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9A300" w14:textId="0EBE7A04" w:rsidR="00AB1731" w:rsidRPr="002952E9" w:rsidRDefault="00AB1731" w:rsidP="002952E9">
      <w:pPr>
        <w:jc w:val="right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b/>
          <w:bCs/>
          <w:sz w:val="18"/>
          <w:szCs w:val="18"/>
        </w:rPr>
        <w:t>Załącznik nr 1</w:t>
      </w:r>
      <w:r w:rsidR="00DF5D2B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1FA21A33" w14:textId="77777777" w:rsidR="00AB1731" w:rsidRDefault="00AB1731" w:rsidP="002952E9">
      <w:pPr>
        <w:rPr>
          <w:rFonts w:ascii="Arial" w:hAnsi="Arial" w:cs="Arial"/>
          <w:b/>
          <w:bCs/>
          <w:sz w:val="18"/>
          <w:szCs w:val="18"/>
        </w:rPr>
      </w:pPr>
    </w:p>
    <w:p w14:paraId="28D3CF2D" w14:textId="77777777" w:rsidR="00AB1731" w:rsidRDefault="00AB1731" w:rsidP="00AB17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60BFB11C" w14:textId="77777777" w:rsidR="00AB1731" w:rsidRDefault="00AB1731" w:rsidP="00AB1731">
      <w:pPr>
        <w:jc w:val="center"/>
        <w:rPr>
          <w:rFonts w:ascii="Arial" w:hAnsi="Arial" w:cs="Arial"/>
        </w:rPr>
      </w:pPr>
    </w:p>
    <w:p w14:paraId="34FA6F1E" w14:textId="7A4EE053" w:rsidR="00AB1731" w:rsidRDefault="00AB1731" w:rsidP="00470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86929777"/>
      <w:r>
        <w:rPr>
          <w:rFonts w:ascii="Arial" w:hAnsi="Arial" w:cs="Arial"/>
          <w:sz w:val="20"/>
          <w:szCs w:val="20"/>
        </w:rPr>
        <w:t>Sukcesywne dostawy środków czystości, produktów związanych z utrzymaniem czystości oraz papieru toaletowego i ręczników do rąk d</w:t>
      </w:r>
      <w:r w:rsidR="00470E9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siedziby Zakładu Gospodarki Komunalnej Sp. z o.o. w Zielonej Górze.</w:t>
      </w:r>
    </w:p>
    <w:bookmarkEnd w:id="0"/>
    <w:p w14:paraId="0685939D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sukcesywna dostawa środków czystości, produktów związanych </w:t>
      </w:r>
      <w:r>
        <w:rPr>
          <w:rFonts w:ascii="Arial" w:hAnsi="Arial" w:cs="Arial"/>
          <w:sz w:val="20"/>
          <w:szCs w:val="20"/>
        </w:rPr>
        <w:br/>
        <w:t>z utrzymaniem czystości oraz papieru toaletowego i ręczników do rąk do siedziby Zamawiającego.</w:t>
      </w:r>
    </w:p>
    <w:p w14:paraId="4304BC7A" w14:textId="5C51ABB2" w:rsidR="00AB1731" w:rsidRPr="002952E9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sukcesywną dostawę Zamawiający rozumie cykliczne dostawy środków czystości na podstawie zamówień dostosowanych do aktualnych potrzeb Zamawiającego, szacunkowo 1 raz </w:t>
      </w:r>
      <w:r w:rsidRPr="002952E9">
        <w:rPr>
          <w:rFonts w:ascii="Arial" w:hAnsi="Arial" w:cs="Arial"/>
          <w:sz w:val="20"/>
          <w:szCs w:val="20"/>
        </w:rPr>
        <w:t>w miesiącu.</w:t>
      </w:r>
    </w:p>
    <w:p w14:paraId="27BF5D01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 dostawy będą realizowane na warunkach określonych we wzorze Umowy.</w:t>
      </w:r>
    </w:p>
    <w:p w14:paraId="735FAA2E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zrealizować zamówienia w ciągu 3 dni roboczych od momentu złożenia pisemnego zamówienia za pośrednictwem poczty elektronicznej bądź telefonicznie przez Zamawiającego.</w:t>
      </w:r>
    </w:p>
    <w:p w14:paraId="3810971B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dodatkowej dostawy w przypadku zaistnienia sytuacji nagłej, nieplanowanej w zależności od potrzeby Zamawiającego.</w:t>
      </w:r>
    </w:p>
    <w:p w14:paraId="6F81ABF7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realizować dostawy terminowo, własnym transportem i na swój koszt, na podstawie zgłoszeń dokonanych przez Zakład Gospodarki Komunalnej Sp. z o.o.  poprzez osobę uprawnioną do kontaktu. Obowiązkiem Wykonawcy jest dostawa zamówienia w dni robocze (od poniedziałku do piątku) w godzinach od 8.00 do 14:00. Wykonawca zobowiązany jest należycie zabezpieczyć towar na czas przewozu.</w:t>
      </w:r>
    </w:p>
    <w:p w14:paraId="5CAF15AB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musi odpowiadać określonym przez Zamawiającego parametrom technicznym, użytkowym oraz jakościowym. W uzasadnionych przypadkach Zamawiający dopuszcza zmianę producenta, pod warunkiem ze oferowany produkt nie może mieć wyższej ceny i gorszych parametrów. Zmiana ta musi być zatwierdzona przez Zamawiającego.</w:t>
      </w:r>
    </w:p>
    <w:p w14:paraId="43DF3389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dostarczenia towarów, które są fabrycznie nowe i posiadają nienaruszone zabezpieczenia zastosowane przez producenta. Materiały opakowaniowe muszą być czyste, suche, bez uszkodzeń mechanicznych, zapewniające właściwą jakość i trwałość produktu. Zamawiany towar nie może być porcjowany ani rozcieńczony przez Wykonawcę.</w:t>
      </w:r>
    </w:p>
    <w:p w14:paraId="64C8F69E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oferowane środki czystości muszą posiadać stosowne atesty higieniczne lub inne równoważne dokumenty, które potwierdzą jego zgodność z obowiązującymi przepisami. Wykonawca zobowiązany jest do dostarczenia Zamawiającemu aktualnie obowiązujących kart charakterystyki produktu  z każdorazową dostawą.</w:t>
      </w:r>
    </w:p>
    <w:p w14:paraId="0CAA022A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środki czystości muszą być przydatne do użytku (termin ważności) przez okres 12 miesięcy od daty dostawy każdej partii zamawianych produktów.</w:t>
      </w:r>
    </w:p>
    <w:p w14:paraId="7121B4E9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zagwarantuje środki czystości, które będą posiadać na opakowaniach jednostkowych oraz zbiorczych etykiety w języku polskim, zawierające m.in. nazwę handlową oraz producenta produktu, sposób użycia, przeznaczenie, termin ważności, skład chemiczny, ilość sztuk w opakowaniu bądź masę produktu, informację o zagrożeniach, środki bezpieczeństwa oraz sposób przechowywania.</w:t>
      </w:r>
    </w:p>
    <w:p w14:paraId="35263C91" w14:textId="77777777" w:rsidR="00AB1731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odpowiada za stwierdzone wady ilościowe i jakościowe (również zewnętrzne uszkodzenie opakowania) dostarczonego towaru i zobowiązuje się do rozpatrzenia reklamacji Zamawiającego w terminie 2 dni roboczych od daty jej otrzymania. W przypadku uznania reklamacji Wykonawca gwarantuje wymianę towaru na wolny od wad w ciągu następnych 2 dni roboczych.</w:t>
      </w:r>
    </w:p>
    <w:p w14:paraId="0DDA7B2E" w14:textId="7DCDE0E5" w:rsidR="002A7422" w:rsidRPr="002952E9" w:rsidRDefault="00AB1731" w:rsidP="00470E95">
      <w:pPr>
        <w:pStyle w:val="Akapitzlist"/>
        <w:widowControl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Podane ilości zamawianego asortymentu są wielkościami szacunkowymi. Zamawiający zastrzega sobie możliwość zakupu produktów w ilościach odbiegających od podanych wielkości tj. ich zmniejszenia lub zwiększenia w okresie realizacji umowy, z tym zastrzeżeniem, że zwiększenie nie będzie przekraczać więcej niż 20% orientacyjnej wartości wynagrodzenia </w:t>
      </w:r>
      <w:r w:rsidRPr="00AB1731">
        <w:rPr>
          <w:rFonts w:ascii="Arial" w:eastAsia="Arial" w:hAnsi="Arial" w:cs="Arial"/>
          <w:color w:val="000000"/>
          <w:sz w:val="20"/>
          <w:szCs w:val="20"/>
        </w:rPr>
        <w:t>za zrealizowane dostawy ,</w:t>
      </w:r>
      <w:r>
        <w:rPr>
          <w:rFonts w:ascii="Arial" w:hAnsi="Arial" w:cs="Arial"/>
          <w:sz w:val="20"/>
          <w:szCs w:val="20"/>
        </w:rPr>
        <w:t>w zależności od potrzeb Zamawiającego.</w:t>
      </w:r>
      <w:r w:rsidR="002A7422" w:rsidRPr="002952E9">
        <w:rPr>
          <w:rFonts w:ascii="Arial" w:hAnsi="Arial" w:cs="Arial"/>
          <w:sz w:val="20"/>
          <w:szCs w:val="20"/>
        </w:rPr>
        <w:tab/>
      </w:r>
    </w:p>
    <w:sectPr w:rsidR="002A7422" w:rsidRPr="002952E9" w:rsidSect="00DF5D2B">
      <w:headerReference w:type="default" r:id="rId8"/>
      <w:footerReference w:type="default" r:id="rId9"/>
      <w:pgSz w:w="11906" w:h="16838"/>
      <w:pgMar w:top="1315" w:right="1134" w:bottom="142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7A63" w14:textId="77777777" w:rsidR="00D96D5D" w:rsidRDefault="00D96D5D">
      <w:r>
        <w:separator/>
      </w:r>
    </w:p>
  </w:endnote>
  <w:endnote w:type="continuationSeparator" w:id="0">
    <w:p w14:paraId="175215CA" w14:textId="77777777" w:rsidR="00D96D5D" w:rsidRDefault="00D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F5D2B" w:rsidRPr="00DF5D2B" w14:paraId="5D14C508" w14:textId="77777777" w:rsidTr="00CE6B08">
      <w:tc>
        <w:tcPr>
          <w:tcW w:w="4818" w:type="dxa"/>
          <w:tcBorders>
            <w:top w:val="single" w:sz="8" w:space="0" w:color="000000"/>
          </w:tcBorders>
          <w:shd w:val="clear" w:color="auto" w:fill="auto"/>
        </w:tcPr>
        <w:p w14:paraId="76327CD9" w14:textId="77777777" w:rsidR="00DF5D2B" w:rsidRPr="00DF5D2B" w:rsidRDefault="00DF5D2B" w:rsidP="00DF5D2B">
          <w:pPr>
            <w:widowControl/>
            <w:suppressAutoHyphens w:val="0"/>
            <w:spacing w:line="100" w:lineRule="atLeast"/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pl" w:eastAsia="pl-PL" w:bidi="ar-SA"/>
            </w:rPr>
          </w:pPr>
          <w:r w:rsidRPr="00DF5D2B"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pl" w:eastAsia="pl-PL" w:bidi="ar-SA"/>
            </w:rPr>
            <w:t>Inspektor ds. zamówień publicznych</w:t>
          </w:r>
        </w:p>
        <w:p w14:paraId="09EC8E91" w14:textId="77777777" w:rsidR="00DF5D2B" w:rsidRPr="00DF5D2B" w:rsidRDefault="00DF5D2B" w:rsidP="00DF5D2B">
          <w:pPr>
            <w:widowControl/>
            <w:suppressAutoHyphens w:val="0"/>
            <w:spacing w:line="100" w:lineRule="atLeast"/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pl" w:eastAsia="pl-PL" w:bidi="ar-SA"/>
            </w:rPr>
          </w:pPr>
          <w:r w:rsidRPr="00DF5D2B"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pl" w:eastAsia="pl-PL" w:bidi="ar-SA"/>
            </w:rPr>
            <w:t>Beata Florków</w:t>
          </w:r>
        </w:p>
        <w:p w14:paraId="5325FC5C" w14:textId="77777777" w:rsidR="00DF5D2B" w:rsidRPr="00DF5D2B" w:rsidRDefault="00DF5D2B" w:rsidP="00DF5D2B">
          <w:pPr>
            <w:widowControl/>
            <w:suppressAutoHyphens w:val="0"/>
            <w:spacing w:line="100" w:lineRule="atLeast"/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en-US" w:eastAsia="pl-PL" w:bidi="ar-SA"/>
            </w:rPr>
          </w:pPr>
          <w:bookmarkStart w:id="1" w:name="_Hlk112358382"/>
          <w:r w:rsidRPr="00DF5D2B">
            <w:rPr>
              <w:rFonts w:ascii="Wingdings" w:eastAsia="Arial" w:hAnsi="Wingdings" w:cs="Arial"/>
              <w:spacing w:val="20"/>
              <w:kern w:val="0"/>
              <w:sz w:val="16"/>
              <w:szCs w:val="16"/>
              <w:lang w:val="en-US" w:eastAsia="pl-PL" w:bidi="ar-SA"/>
            </w:rPr>
            <w:t></w:t>
          </w:r>
          <w:bookmarkEnd w:id="1"/>
          <w:r w:rsidRPr="00DF5D2B">
            <w:rPr>
              <w:rFonts w:ascii="Arial" w:eastAsia="Arial" w:hAnsi="Arial" w:cs="Arial"/>
              <w:spacing w:val="20"/>
              <w:kern w:val="0"/>
              <w:sz w:val="16"/>
              <w:szCs w:val="16"/>
              <w:lang w:val="en-US" w:eastAsia="pl-PL" w:bidi="ar-SA"/>
            </w:rPr>
            <w:t xml:space="preserve"> 68 322 91 97</w:t>
          </w:r>
        </w:p>
        <w:p w14:paraId="734F2B49" w14:textId="77777777" w:rsidR="00DF5D2B" w:rsidRPr="00DF5D2B" w:rsidRDefault="00DF5D2B" w:rsidP="00DF5D2B">
          <w:pPr>
            <w:widowControl/>
            <w:suppressAutoHyphens w:val="0"/>
            <w:spacing w:line="100" w:lineRule="atLeast"/>
            <w:rPr>
              <w:rFonts w:ascii="Arial" w:eastAsia="Arial" w:hAnsi="Arial" w:cs="Arial"/>
              <w:spacing w:val="20"/>
              <w:kern w:val="0"/>
              <w:sz w:val="18"/>
              <w:szCs w:val="18"/>
              <w:lang w:val="en-US" w:eastAsia="pl-PL" w:bidi="ar-SA"/>
            </w:rPr>
          </w:pPr>
        </w:p>
      </w:tc>
      <w:tc>
        <w:tcPr>
          <w:tcW w:w="4820" w:type="dxa"/>
          <w:tcBorders>
            <w:top w:val="single" w:sz="8" w:space="0" w:color="000000"/>
          </w:tcBorders>
          <w:shd w:val="clear" w:color="auto" w:fill="auto"/>
        </w:tcPr>
        <w:p w14:paraId="3F3C95DE" w14:textId="77777777" w:rsidR="00DF5D2B" w:rsidRPr="00DF5D2B" w:rsidRDefault="00DF5D2B" w:rsidP="00DF5D2B">
          <w:pPr>
            <w:widowControl/>
            <w:suppressAutoHyphens w:val="0"/>
            <w:snapToGrid w:val="0"/>
            <w:spacing w:line="100" w:lineRule="atLeast"/>
            <w:jc w:val="right"/>
            <w:rPr>
              <w:rFonts w:ascii="Arial" w:eastAsia="Arial" w:hAnsi="Arial" w:cs="Arial"/>
              <w:color w:val="000000"/>
              <w:kern w:val="0"/>
              <w:sz w:val="18"/>
              <w:szCs w:val="18"/>
              <w:lang w:val="en-US" w:eastAsia="pl-PL" w:bidi="ar-SA"/>
            </w:rPr>
          </w:pPr>
          <w:r w:rsidRPr="00DF5D2B">
            <w:rPr>
              <w:rFonts w:ascii="Arial" w:eastAsia="Arial" w:hAnsi="Arial" w:cs="Arial"/>
              <w:color w:val="000000"/>
              <w:kern w:val="0"/>
              <w:sz w:val="18"/>
              <w:szCs w:val="18"/>
              <w:lang w:val="en-US" w:eastAsia="pl-PL" w:bidi="ar-SA"/>
            </w:rPr>
            <w:t>www.zgk.net.pl</w:t>
          </w:r>
        </w:p>
        <w:p w14:paraId="124E335A" w14:textId="77777777" w:rsidR="00DF5D2B" w:rsidRPr="00DF5D2B" w:rsidRDefault="00DF5D2B" w:rsidP="00DF5D2B">
          <w:pPr>
            <w:widowControl/>
            <w:suppressAutoHyphens w:val="0"/>
            <w:spacing w:line="100" w:lineRule="atLeast"/>
            <w:jc w:val="right"/>
            <w:rPr>
              <w:rFonts w:ascii="Arial" w:eastAsia="Arial" w:hAnsi="Arial" w:cs="Arial"/>
              <w:kern w:val="0"/>
              <w:sz w:val="18"/>
              <w:szCs w:val="18"/>
              <w:lang w:val="en-US" w:eastAsia="pl-PL" w:bidi="ar-SA"/>
            </w:rPr>
          </w:pPr>
          <w:r w:rsidRPr="00DF5D2B">
            <w:rPr>
              <w:rFonts w:ascii="Arial" w:eastAsia="Arial" w:hAnsi="Arial" w:cs="Arial"/>
              <w:kern w:val="0"/>
              <w:sz w:val="18"/>
              <w:szCs w:val="18"/>
              <w:lang w:val="en-US" w:eastAsia="pl-PL" w:bidi="ar-SA"/>
            </w:rPr>
            <w:t>beata.florkow@zgk.net.pl</w:t>
          </w:r>
        </w:p>
      </w:tc>
    </w:tr>
  </w:tbl>
  <w:p w14:paraId="50E18286" w14:textId="77777777" w:rsidR="00DF5D2B" w:rsidRPr="000874F1" w:rsidRDefault="00DF5D2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C7EA" w14:textId="77777777" w:rsidR="00D96D5D" w:rsidRDefault="00D96D5D">
      <w:r>
        <w:separator/>
      </w:r>
    </w:p>
  </w:footnote>
  <w:footnote w:type="continuationSeparator" w:id="0">
    <w:p w14:paraId="3B8D4FF2" w14:textId="77777777" w:rsidR="00D96D5D" w:rsidRDefault="00D9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EB5F63" w14:paraId="23856C50" w14:textId="77777777" w:rsidTr="00EB5F63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6DC427A5" w14:textId="485A6E46" w:rsidR="00EB5F63" w:rsidRDefault="0014621B" w:rsidP="00C04DB5">
          <w:pPr>
            <w:pStyle w:val="Zawartotabeli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17DB6CC7" wp14:editId="0638B3E8">
                <wp:extent cx="857250" cy="88265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1931D244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 w:cs="Arial"/>
              <w:b/>
              <w:bCs/>
              <w:sz w:val="17"/>
              <w:szCs w:val="17"/>
            </w:rPr>
          </w:pPr>
          <w:r w:rsidRPr="00D174E4">
            <w:rPr>
              <w:rFonts w:ascii="Arial" w:hAnsi="Arial" w:cs="Arial"/>
              <w:b/>
              <w:bCs/>
              <w:sz w:val="17"/>
              <w:szCs w:val="17"/>
            </w:rPr>
            <w:t>ZAKŁAD GOSPODARKI KOMUNALNEJ Sp. z o.o.</w:t>
          </w:r>
        </w:p>
        <w:p w14:paraId="275C2EC8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>ul. Zjednoczenia 110 c, 65-120 Zielona Góra</w:t>
          </w:r>
        </w:p>
        <w:p w14:paraId="167B6B5A" w14:textId="77777777" w:rsidR="00EB5F63" w:rsidRPr="00D174E4" w:rsidRDefault="00EB5F63" w:rsidP="00167BEC">
          <w:pPr>
            <w:pStyle w:val="Zawartotabeli"/>
            <w:snapToGrid w:val="0"/>
            <w:spacing w:line="100" w:lineRule="atLeast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>tel.: 68 3229100, fax: 68 3229111</w:t>
          </w:r>
        </w:p>
        <w:p w14:paraId="17D2141E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>NIP: 9291935785, REGON: 369088434, Nr KRS: 0000710867</w:t>
          </w:r>
        </w:p>
        <w:p w14:paraId="715A941E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>Sąd Rejonowy w Zielonej Górze</w:t>
          </w:r>
        </w:p>
        <w:p w14:paraId="3AF13F35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 xml:space="preserve">VIII Wydział Gospodarczy Krajowego Rejestru Sądowego </w:t>
          </w:r>
        </w:p>
        <w:p w14:paraId="541294EB" w14:textId="77777777" w:rsidR="00EB5F63" w:rsidRPr="00D174E4" w:rsidRDefault="00EB5F63" w:rsidP="00167BEC">
          <w:pPr>
            <w:pStyle w:val="Zawartotabeli"/>
            <w:snapToGrid w:val="0"/>
            <w:ind w:left="47"/>
            <w:rPr>
              <w:rFonts w:ascii="Arial" w:hAnsi="Arial"/>
              <w:bCs/>
              <w:sz w:val="17"/>
              <w:szCs w:val="17"/>
            </w:rPr>
          </w:pPr>
          <w:r w:rsidRPr="00D174E4">
            <w:rPr>
              <w:rFonts w:ascii="Arial" w:hAnsi="Arial"/>
              <w:bCs/>
              <w:sz w:val="17"/>
              <w:szCs w:val="17"/>
            </w:rPr>
            <w:t>Kapitał zakładowy:</w:t>
          </w:r>
          <w:r w:rsidRPr="00D174E4">
            <w:rPr>
              <w:rFonts w:ascii="Arial" w:eastAsia="Tahoma" w:hAnsi="Arial" w:cs="Arial"/>
              <w:sz w:val="17"/>
              <w:szCs w:val="17"/>
            </w:rPr>
            <w:t xml:space="preserve"> 37.203.500,00</w:t>
          </w:r>
          <w:r w:rsidRPr="00D174E4">
            <w:rPr>
              <w:rFonts w:ascii="Arial" w:hAnsi="Arial"/>
              <w:bCs/>
              <w:sz w:val="17"/>
              <w:szCs w:val="17"/>
            </w:rPr>
            <w:t xml:space="preserve"> zł   BDO 000015702</w:t>
          </w:r>
        </w:p>
        <w:p w14:paraId="67E7CBD8" w14:textId="77777777" w:rsidR="00EB5F63" w:rsidRPr="009C757D" w:rsidRDefault="00EB5F63" w:rsidP="00C04DB5">
          <w:pPr>
            <w:pStyle w:val="Zawartotabeli"/>
            <w:snapToGrid w:val="0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4283FA74" w14:textId="52C718E7" w:rsidR="00EB5F63" w:rsidRPr="009C757D" w:rsidRDefault="0014621B" w:rsidP="00D174E4">
          <w:pPr>
            <w:pStyle w:val="Zawartotabeli"/>
            <w:snapToGrid w:val="0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bCs/>
              <w:noProof/>
              <w:sz w:val="20"/>
              <w:szCs w:val="20"/>
            </w:rPr>
            <w:drawing>
              <wp:inline distT="0" distB="0" distL="0" distR="0" wp14:anchorId="57E8D9BF" wp14:editId="4E5CA231">
                <wp:extent cx="1098550" cy="8509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2C1DF0" w14:textId="77777777" w:rsidR="00EB5F63" w:rsidRPr="009C757D" w:rsidRDefault="00EB5F63" w:rsidP="00C04DB5">
          <w:pPr>
            <w:pStyle w:val="Zawartotabeli"/>
            <w:snapToGrid w:val="0"/>
            <w:rPr>
              <w:rFonts w:ascii="Arial" w:hAnsi="Arial"/>
              <w:bCs/>
              <w:sz w:val="20"/>
              <w:szCs w:val="20"/>
            </w:rPr>
          </w:pPr>
        </w:p>
      </w:tc>
    </w:tr>
  </w:tbl>
  <w:p w14:paraId="5098F0A9" w14:textId="77777777" w:rsidR="005309B0" w:rsidRPr="002952E9" w:rsidRDefault="005309B0" w:rsidP="002952E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CFF"/>
    <w:multiLevelType w:val="hybridMultilevel"/>
    <w:tmpl w:val="37A897B8"/>
    <w:lvl w:ilvl="0" w:tplc="F31621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F94"/>
    <w:multiLevelType w:val="hybridMultilevel"/>
    <w:tmpl w:val="D00E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6C1B"/>
    <w:multiLevelType w:val="hybridMultilevel"/>
    <w:tmpl w:val="2B34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2644"/>
    <w:multiLevelType w:val="hybridMultilevel"/>
    <w:tmpl w:val="5D98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E14"/>
    <w:multiLevelType w:val="hybridMultilevel"/>
    <w:tmpl w:val="5A02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4BDA"/>
    <w:multiLevelType w:val="hybridMultilevel"/>
    <w:tmpl w:val="01A2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5E2C"/>
    <w:multiLevelType w:val="hybridMultilevel"/>
    <w:tmpl w:val="ED3257AC"/>
    <w:lvl w:ilvl="0" w:tplc="79529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280A28"/>
    <w:multiLevelType w:val="hybridMultilevel"/>
    <w:tmpl w:val="C93E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7F19"/>
    <w:multiLevelType w:val="hybridMultilevel"/>
    <w:tmpl w:val="8B2C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3A37"/>
    <w:multiLevelType w:val="hybridMultilevel"/>
    <w:tmpl w:val="230E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28D"/>
    <w:multiLevelType w:val="hybridMultilevel"/>
    <w:tmpl w:val="A3AC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71365"/>
    <w:multiLevelType w:val="hybridMultilevel"/>
    <w:tmpl w:val="8A101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076"/>
    <w:multiLevelType w:val="hybridMultilevel"/>
    <w:tmpl w:val="800C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4C8"/>
    <w:multiLevelType w:val="hybridMultilevel"/>
    <w:tmpl w:val="C61EE5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23964D5"/>
    <w:multiLevelType w:val="hybridMultilevel"/>
    <w:tmpl w:val="90A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79F5"/>
    <w:multiLevelType w:val="hybridMultilevel"/>
    <w:tmpl w:val="E7D0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840CC"/>
    <w:multiLevelType w:val="hybridMultilevel"/>
    <w:tmpl w:val="6FF4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53405"/>
    <w:multiLevelType w:val="hybridMultilevel"/>
    <w:tmpl w:val="A9F6B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E0BB4"/>
    <w:multiLevelType w:val="hybridMultilevel"/>
    <w:tmpl w:val="8C98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77DC"/>
    <w:multiLevelType w:val="hybridMultilevel"/>
    <w:tmpl w:val="516E6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362">
    <w:abstractNumId w:val="11"/>
  </w:num>
  <w:num w:numId="2" w16cid:durableId="913857257">
    <w:abstractNumId w:val="6"/>
  </w:num>
  <w:num w:numId="3" w16cid:durableId="1691567759">
    <w:abstractNumId w:val="12"/>
  </w:num>
  <w:num w:numId="4" w16cid:durableId="496382540">
    <w:abstractNumId w:val="19"/>
  </w:num>
  <w:num w:numId="5" w16cid:durableId="982925905">
    <w:abstractNumId w:val="5"/>
  </w:num>
  <w:num w:numId="6" w16cid:durableId="1392002745">
    <w:abstractNumId w:val="1"/>
  </w:num>
  <w:num w:numId="7" w16cid:durableId="1778983160">
    <w:abstractNumId w:val="9"/>
  </w:num>
  <w:num w:numId="8" w16cid:durableId="1863395880">
    <w:abstractNumId w:val="10"/>
  </w:num>
  <w:num w:numId="9" w16cid:durableId="1892568617">
    <w:abstractNumId w:val="13"/>
  </w:num>
  <w:num w:numId="10" w16cid:durableId="1268002175">
    <w:abstractNumId w:val="3"/>
  </w:num>
  <w:num w:numId="11" w16cid:durableId="259029519">
    <w:abstractNumId w:val="8"/>
  </w:num>
  <w:num w:numId="12" w16cid:durableId="1756126358">
    <w:abstractNumId w:val="14"/>
  </w:num>
  <w:num w:numId="13" w16cid:durableId="723724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3526521">
    <w:abstractNumId w:val="20"/>
  </w:num>
  <w:num w:numId="15" w16cid:durableId="1085495327">
    <w:abstractNumId w:val="7"/>
  </w:num>
  <w:num w:numId="16" w16cid:durableId="1562792447">
    <w:abstractNumId w:val="2"/>
  </w:num>
  <w:num w:numId="17" w16cid:durableId="1628463127">
    <w:abstractNumId w:val="17"/>
  </w:num>
  <w:num w:numId="18" w16cid:durableId="453327056">
    <w:abstractNumId w:val="0"/>
  </w:num>
  <w:num w:numId="19" w16cid:durableId="1233153097">
    <w:abstractNumId w:val="4"/>
  </w:num>
  <w:num w:numId="20" w16cid:durableId="1838574436">
    <w:abstractNumId w:val="15"/>
  </w:num>
  <w:num w:numId="21" w16cid:durableId="774058577">
    <w:abstractNumId w:val="18"/>
  </w:num>
  <w:num w:numId="22" w16cid:durableId="567559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4D"/>
    <w:rsid w:val="00004747"/>
    <w:rsid w:val="0001123E"/>
    <w:rsid w:val="00025EB6"/>
    <w:rsid w:val="00036856"/>
    <w:rsid w:val="00051D89"/>
    <w:rsid w:val="000874F1"/>
    <w:rsid w:val="00093C12"/>
    <w:rsid w:val="000A10FB"/>
    <w:rsid w:val="000B4AAB"/>
    <w:rsid w:val="000D6D4F"/>
    <w:rsid w:val="000D748B"/>
    <w:rsid w:val="000E2338"/>
    <w:rsid w:val="000F39B2"/>
    <w:rsid w:val="000F7724"/>
    <w:rsid w:val="00137516"/>
    <w:rsid w:val="001425DF"/>
    <w:rsid w:val="0014621B"/>
    <w:rsid w:val="00147B12"/>
    <w:rsid w:val="00160CD7"/>
    <w:rsid w:val="00167BEC"/>
    <w:rsid w:val="00182B35"/>
    <w:rsid w:val="00186209"/>
    <w:rsid w:val="001907AA"/>
    <w:rsid w:val="001B6205"/>
    <w:rsid w:val="001E6EDA"/>
    <w:rsid w:val="001F065B"/>
    <w:rsid w:val="00210E52"/>
    <w:rsid w:val="00213175"/>
    <w:rsid w:val="002377A0"/>
    <w:rsid w:val="0025044B"/>
    <w:rsid w:val="00256046"/>
    <w:rsid w:val="002952E9"/>
    <w:rsid w:val="002A7422"/>
    <w:rsid w:val="002B2E8B"/>
    <w:rsid w:val="002B7351"/>
    <w:rsid w:val="002C28A3"/>
    <w:rsid w:val="002C6C09"/>
    <w:rsid w:val="002E16E3"/>
    <w:rsid w:val="002F013A"/>
    <w:rsid w:val="002F3CB2"/>
    <w:rsid w:val="002F7B34"/>
    <w:rsid w:val="002F7BB2"/>
    <w:rsid w:val="00320899"/>
    <w:rsid w:val="00322589"/>
    <w:rsid w:val="003317E3"/>
    <w:rsid w:val="00361174"/>
    <w:rsid w:val="003920CA"/>
    <w:rsid w:val="003A6709"/>
    <w:rsid w:val="003B2453"/>
    <w:rsid w:val="003C09B8"/>
    <w:rsid w:val="003C1CCE"/>
    <w:rsid w:val="003D596F"/>
    <w:rsid w:val="003D5FD3"/>
    <w:rsid w:val="003F3243"/>
    <w:rsid w:val="004515D8"/>
    <w:rsid w:val="00463961"/>
    <w:rsid w:val="004639D9"/>
    <w:rsid w:val="004653AC"/>
    <w:rsid w:val="00470389"/>
    <w:rsid w:val="00470E95"/>
    <w:rsid w:val="004768B2"/>
    <w:rsid w:val="0048250F"/>
    <w:rsid w:val="00491355"/>
    <w:rsid w:val="0049704D"/>
    <w:rsid w:val="004C1310"/>
    <w:rsid w:val="004E109A"/>
    <w:rsid w:val="004F5C00"/>
    <w:rsid w:val="005158BA"/>
    <w:rsid w:val="005161BA"/>
    <w:rsid w:val="00517216"/>
    <w:rsid w:val="005309B0"/>
    <w:rsid w:val="005445A5"/>
    <w:rsid w:val="00546653"/>
    <w:rsid w:val="005521A7"/>
    <w:rsid w:val="00556236"/>
    <w:rsid w:val="00573111"/>
    <w:rsid w:val="0057351A"/>
    <w:rsid w:val="00577BF2"/>
    <w:rsid w:val="005B496B"/>
    <w:rsid w:val="005E4CE1"/>
    <w:rsid w:val="00642202"/>
    <w:rsid w:val="00652E80"/>
    <w:rsid w:val="006612DD"/>
    <w:rsid w:val="00675D8E"/>
    <w:rsid w:val="0068720D"/>
    <w:rsid w:val="00696B10"/>
    <w:rsid w:val="006A3BF9"/>
    <w:rsid w:val="006A6ECA"/>
    <w:rsid w:val="006C4848"/>
    <w:rsid w:val="006C5E06"/>
    <w:rsid w:val="006D0087"/>
    <w:rsid w:val="006F260E"/>
    <w:rsid w:val="0070636A"/>
    <w:rsid w:val="00721A9B"/>
    <w:rsid w:val="00727062"/>
    <w:rsid w:val="007440B7"/>
    <w:rsid w:val="00744187"/>
    <w:rsid w:val="00745B16"/>
    <w:rsid w:val="007566AA"/>
    <w:rsid w:val="0077699E"/>
    <w:rsid w:val="007863E5"/>
    <w:rsid w:val="007977D8"/>
    <w:rsid w:val="007A322F"/>
    <w:rsid w:val="007B1196"/>
    <w:rsid w:val="007B462D"/>
    <w:rsid w:val="007E5CCC"/>
    <w:rsid w:val="00816BF6"/>
    <w:rsid w:val="00822884"/>
    <w:rsid w:val="0084086A"/>
    <w:rsid w:val="00874FBE"/>
    <w:rsid w:val="00884F6A"/>
    <w:rsid w:val="008905F9"/>
    <w:rsid w:val="008A407D"/>
    <w:rsid w:val="008B41B0"/>
    <w:rsid w:val="008C0739"/>
    <w:rsid w:val="008C5D98"/>
    <w:rsid w:val="008E1DBA"/>
    <w:rsid w:val="008E27B1"/>
    <w:rsid w:val="008F41A2"/>
    <w:rsid w:val="00901FC3"/>
    <w:rsid w:val="0090398A"/>
    <w:rsid w:val="00921A53"/>
    <w:rsid w:val="00940C13"/>
    <w:rsid w:val="009475AA"/>
    <w:rsid w:val="00954BC5"/>
    <w:rsid w:val="00955DB2"/>
    <w:rsid w:val="0098044F"/>
    <w:rsid w:val="00986526"/>
    <w:rsid w:val="00990FD1"/>
    <w:rsid w:val="009A0771"/>
    <w:rsid w:val="009B1529"/>
    <w:rsid w:val="009B64CD"/>
    <w:rsid w:val="009C098B"/>
    <w:rsid w:val="009C6CE7"/>
    <w:rsid w:val="009E5E4A"/>
    <w:rsid w:val="009F4DD3"/>
    <w:rsid w:val="00A075F6"/>
    <w:rsid w:val="00A11C4C"/>
    <w:rsid w:val="00A33BD6"/>
    <w:rsid w:val="00A466EC"/>
    <w:rsid w:val="00A52221"/>
    <w:rsid w:val="00A804D4"/>
    <w:rsid w:val="00A82833"/>
    <w:rsid w:val="00A910F2"/>
    <w:rsid w:val="00A9284B"/>
    <w:rsid w:val="00AA6D5A"/>
    <w:rsid w:val="00AB1731"/>
    <w:rsid w:val="00AC7BA4"/>
    <w:rsid w:val="00AD21E4"/>
    <w:rsid w:val="00AD7C51"/>
    <w:rsid w:val="00AE3A71"/>
    <w:rsid w:val="00AF14E5"/>
    <w:rsid w:val="00AF1B1E"/>
    <w:rsid w:val="00B0591E"/>
    <w:rsid w:val="00B1118B"/>
    <w:rsid w:val="00B139D9"/>
    <w:rsid w:val="00B174A6"/>
    <w:rsid w:val="00B33C09"/>
    <w:rsid w:val="00B41803"/>
    <w:rsid w:val="00B62F5F"/>
    <w:rsid w:val="00B6762E"/>
    <w:rsid w:val="00B71DC4"/>
    <w:rsid w:val="00B82D08"/>
    <w:rsid w:val="00B8503F"/>
    <w:rsid w:val="00B87B35"/>
    <w:rsid w:val="00B95C95"/>
    <w:rsid w:val="00B95E65"/>
    <w:rsid w:val="00BB3973"/>
    <w:rsid w:val="00BC0E18"/>
    <w:rsid w:val="00BC68A8"/>
    <w:rsid w:val="00BF783E"/>
    <w:rsid w:val="00C04DB5"/>
    <w:rsid w:val="00C31434"/>
    <w:rsid w:val="00C75FF8"/>
    <w:rsid w:val="00C80C7C"/>
    <w:rsid w:val="00C81668"/>
    <w:rsid w:val="00CA0487"/>
    <w:rsid w:val="00CB7470"/>
    <w:rsid w:val="00CD757C"/>
    <w:rsid w:val="00D06420"/>
    <w:rsid w:val="00D06EAB"/>
    <w:rsid w:val="00D11338"/>
    <w:rsid w:val="00D155DF"/>
    <w:rsid w:val="00D174E4"/>
    <w:rsid w:val="00D23A98"/>
    <w:rsid w:val="00D23EB5"/>
    <w:rsid w:val="00D259DD"/>
    <w:rsid w:val="00D332FB"/>
    <w:rsid w:val="00D41DBA"/>
    <w:rsid w:val="00D42B55"/>
    <w:rsid w:val="00D96D5D"/>
    <w:rsid w:val="00D973AD"/>
    <w:rsid w:val="00DA2ED8"/>
    <w:rsid w:val="00DB735D"/>
    <w:rsid w:val="00DD644A"/>
    <w:rsid w:val="00DF163D"/>
    <w:rsid w:val="00DF5D2B"/>
    <w:rsid w:val="00DF6DA8"/>
    <w:rsid w:val="00E07ABA"/>
    <w:rsid w:val="00E2198B"/>
    <w:rsid w:val="00E52F68"/>
    <w:rsid w:val="00E608DD"/>
    <w:rsid w:val="00E6231B"/>
    <w:rsid w:val="00E77632"/>
    <w:rsid w:val="00E97B82"/>
    <w:rsid w:val="00EB1433"/>
    <w:rsid w:val="00EB5F63"/>
    <w:rsid w:val="00EB7229"/>
    <w:rsid w:val="00EB7372"/>
    <w:rsid w:val="00EE0E2A"/>
    <w:rsid w:val="00EE49B5"/>
    <w:rsid w:val="00F0389A"/>
    <w:rsid w:val="00F14D00"/>
    <w:rsid w:val="00F2204C"/>
    <w:rsid w:val="00F412E1"/>
    <w:rsid w:val="00FA014A"/>
    <w:rsid w:val="00FA0280"/>
    <w:rsid w:val="00FA26F3"/>
    <w:rsid w:val="00FB4DFE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27E8F"/>
  <w15:chartTrackingRefBased/>
  <w15:docId w15:val="{8B24F509-8676-4D50-AAE7-89178AB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202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F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874F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72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49B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3D5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B41803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642202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64220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uiPriority w:val="99"/>
    <w:semiHidden/>
    <w:unhideWhenUsed/>
    <w:rsid w:val="00B0591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locked/>
    <w:rsid w:val="00093C12"/>
    <w:rPr>
      <w:rFonts w:eastAsia="Arial Unicode MS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C0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98B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C098B"/>
    <w:rPr>
      <w:rFonts w:eastAsia="Arial Unicode MS" w:cs="Mangal"/>
      <w:kern w:val="1"/>
      <w:szCs w:val="18"/>
      <w:lang w:eastAsia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9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098B"/>
    <w:rPr>
      <w:rFonts w:eastAsia="Arial Unicode MS" w:cs="Mangal"/>
      <w:b/>
      <w:bCs/>
      <w:kern w:val="1"/>
      <w:szCs w:val="1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0341-1774-45E5-B2C7-AAA74B5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Korkus</dc:creator>
  <cp:keywords/>
  <cp:lastModifiedBy>Beata Florków</cp:lastModifiedBy>
  <cp:revision>5</cp:revision>
  <cp:lastPrinted>2021-09-15T07:33:00Z</cp:lastPrinted>
  <dcterms:created xsi:type="dcterms:W3CDTF">2024-04-12T10:34:00Z</dcterms:created>
  <dcterms:modified xsi:type="dcterms:W3CDTF">2024-04-19T07:47:00Z</dcterms:modified>
</cp:coreProperties>
</file>