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CF874" w14:textId="57686850" w:rsidR="00A40932" w:rsidRPr="0002160A" w:rsidRDefault="00A40932" w:rsidP="001E217D">
      <w:pPr>
        <w:jc w:val="both"/>
        <w:rPr>
          <w:rFonts w:ascii="Arial" w:hAnsi="Arial" w:cs="Arial"/>
        </w:rPr>
      </w:pPr>
      <w:r w:rsidRPr="0002160A">
        <w:rPr>
          <w:rFonts w:ascii="Arial" w:hAnsi="Arial" w:cs="Arial"/>
          <w:b/>
          <w:bCs/>
        </w:rPr>
        <w:t xml:space="preserve">Wymiana instalacji oświetlenia zewnętrznego na terenie zakładu produkcji wody Miedwie </w:t>
      </w:r>
      <w:r w:rsidR="00A671E5" w:rsidRPr="0002160A">
        <w:rPr>
          <w:rFonts w:ascii="Arial" w:hAnsi="Arial" w:cs="Arial"/>
          <w:b/>
          <w:bCs/>
        </w:rPr>
        <w:t xml:space="preserve"> </w:t>
      </w:r>
      <w:r w:rsidR="001E217D" w:rsidRPr="0002160A">
        <w:rPr>
          <w:rFonts w:ascii="Arial" w:hAnsi="Arial" w:cs="Arial"/>
          <w:b/>
          <w:bCs/>
        </w:rPr>
        <w:t>w Nieznaniu</w:t>
      </w:r>
      <w:r w:rsidR="00587492" w:rsidRPr="0002160A">
        <w:rPr>
          <w:rFonts w:ascii="Arial" w:hAnsi="Arial" w:cs="Arial"/>
          <w:b/>
          <w:bCs/>
        </w:rPr>
        <w:t xml:space="preserve"> i </w:t>
      </w:r>
      <w:r w:rsidR="001E217D" w:rsidRPr="0002160A">
        <w:rPr>
          <w:rFonts w:ascii="Arial" w:hAnsi="Arial" w:cs="Arial"/>
          <w:b/>
          <w:bCs/>
        </w:rPr>
        <w:t>na terenie</w:t>
      </w:r>
      <w:r w:rsidR="00AC4050" w:rsidRPr="0002160A">
        <w:rPr>
          <w:rFonts w:ascii="Arial" w:hAnsi="Arial" w:cs="Arial"/>
          <w:b/>
          <w:bCs/>
        </w:rPr>
        <w:t xml:space="preserve"> P</w:t>
      </w:r>
      <w:r w:rsidR="00A671E5" w:rsidRPr="0002160A">
        <w:rPr>
          <w:rFonts w:ascii="Arial" w:hAnsi="Arial" w:cs="Arial"/>
          <w:b/>
          <w:bCs/>
        </w:rPr>
        <w:t xml:space="preserve">ompowni Wody </w:t>
      </w:r>
      <w:r w:rsidR="00AC4050" w:rsidRPr="0002160A">
        <w:rPr>
          <w:rFonts w:ascii="Arial" w:hAnsi="Arial" w:cs="Arial"/>
          <w:b/>
          <w:bCs/>
        </w:rPr>
        <w:t>Żelewo</w:t>
      </w:r>
      <w:r w:rsidR="0002160A">
        <w:rPr>
          <w:rFonts w:ascii="Arial" w:hAnsi="Arial" w:cs="Arial"/>
          <w:b/>
          <w:bCs/>
        </w:rPr>
        <w:t>:</w:t>
      </w:r>
      <w:r w:rsidR="00A671E5" w:rsidRPr="0002160A">
        <w:rPr>
          <w:rFonts w:ascii="Arial" w:hAnsi="Arial" w:cs="Arial"/>
          <w:b/>
          <w:bCs/>
        </w:rPr>
        <w:t xml:space="preserve"> </w:t>
      </w:r>
    </w:p>
    <w:p w14:paraId="179D9512" w14:textId="29BABE3B" w:rsidR="0072248A" w:rsidRPr="0002160A" w:rsidRDefault="00942DE2" w:rsidP="001E217D">
      <w:pPr>
        <w:jc w:val="both"/>
        <w:rPr>
          <w:rFonts w:ascii="Arial" w:hAnsi="Arial" w:cs="Arial"/>
        </w:rPr>
      </w:pPr>
      <w:r w:rsidRPr="0002160A">
        <w:rPr>
          <w:rFonts w:ascii="Arial" w:hAnsi="Arial" w:cs="Arial"/>
        </w:rPr>
        <w:t>Istniejąca instalacja oświetlenia terenu ZPW Miedwie</w:t>
      </w:r>
      <w:r w:rsidR="00A671E5" w:rsidRPr="0002160A">
        <w:rPr>
          <w:rFonts w:ascii="Arial" w:hAnsi="Arial" w:cs="Arial"/>
        </w:rPr>
        <w:t xml:space="preserve"> i PW Żelewo</w:t>
      </w:r>
      <w:r w:rsidRPr="0002160A">
        <w:rPr>
          <w:rFonts w:ascii="Arial" w:hAnsi="Arial" w:cs="Arial"/>
        </w:rPr>
        <w:t xml:space="preserve"> nie zapewnia wystarczającego poziomu  oświetlenia. Zarówno obszar ogrodzenia, jak i teren wewnętrzny nie są w pełni doświetlone. Poziom oświetlenia jest zbyt niski do prawidłowej pracy kamer oraz w celach weryfikacji przez obsługę alarmów generowanych przez systemy zabezpieczeń. Instalacja jest mocno wyeksploatowana, wymaga gruntowego remontu. Jest także nieefektywna ekonomicznie. Instalacja nie pozwala na szybkie i wygodne sterowanie z poziomu dyspozytorni. Z powyższych względów należy wymienić instalację oświetlenia zewnętrznego na nową. Instalacja będzie zintegrowana z </w:t>
      </w:r>
      <w:r w:rsidR="00587F64" w:rsidRPr="0002160A">
        <w:rPr>
          <w:rFonts w:ascii="Arial" w:hAnsi="Arial" w:cs="Arial"/>
        </w:rPr>
        <w:t>istniejącym</w:t>
      </w:r>
      <w:r w:rsidRPr="0002160A">
        <w:rPr>
          <w:rFonts w:ascii="Arial" w:hAnsi="Arial" w:cs="Arial"/>
        </w:rPr>
        <w:t xml:space="preserve"> systemem PSIM funkcjonującym w ZWiK. </w:t>
      </w:r>
    </w:p>
    <w:p w14:paraId="68BE5E84" w14:textId="38B92471" w:rsidR="00D32036" w:rsidRPr="0002160A" w:rsidRDefault="00D32036" w:rsidP="001E217D">
      <w:pPr>
        <w:spacing w:before="120" w:line="240" w:lineRule="auto"/>
        <w:jc w:val="both"/>
        <w:rPr>
          <w:rFonts w:ascii="Arial" w:eastAsia="Calibri" w:hAnsi="Arial" w:cs="Arial"/>
          <w:b/>
        </w:rPr>
      </w:pPr>
      <w:r w:rsidRPr="0002160A">
        <w:rPr>
          <w:rFonts w:ascii="Arial" w:eastAsia="Calibri" w:hAnsi="Arial" w:cs="Arial"/>
          <w:b/>
        </w:rPr>
        <w:t>Zakres zamówienia</w:t>
      </w:r>
      <w:r w:rsidR="0002160A">
        <w:rPr>
          <w:rFonts w:ascii="Arial" w:eastAsia="Calibri" w:hAnsi="Arial" w:cs="Arial"/>
          <w:b/>
        </w:rPr>
        <w:t>:</w:t>
      </w:r>
    </w:p>
    <w:p w14:paraId="2E1B86DE" w14:textId="13D61D73" w:rsidR="00A40932" w:rsidRPr="0002160A" w:rsidRDefault="00A40932" w:rsidP="001E217D">
      <w:pPr>
        <w:spacing w:before="120" w:after="120"/>
        <w:jc w:val="both"/>
        <w:rPr>
          <w:rFonts w:ascii="Arial" w:hAnsi="Arial" w:cs="Arial"/>
        </w:rPr>
      </w:pPr>
      <w:r w:rsidRPr="0002160A">
        <w:rPr>
          <w:rFonts w:ascii="Arial" w:hAnsi="Arial" w:cs="Arial"/>
        </w:rPr>
        <w:t>Zakres zadania</w:t>
      </w:r>
      <w:r w:rsidR="00FA31EF" w:rsidRPr="0002160A">
        <w:rPr>
          <w:rFonts w:ascii="Arial" w:hAnsi="Arial" w:cs="Arial"/>
        </w:rPr>
        <w:t xml:space="preserve"> na terenie</w:t>
      </w:r>
      <w:r w:rsidRPr="0002160A">
        <w:rPr>
          <w:rFonts w:ascii="Arial" w:hAnsi="Arial" w:cs="Arial"/>
        </w:rPr>
        <w:t xml:space="preserve"> ZPW Miedwie i PW Żelewo</w:t>
      </w:r>
      <w:r w:rsidR="00FA31EF" w:rsidRPr="0002160A">
        <w:rPr>
          <w:rFonts w:ascii="Arial" w:hAnsi="Arial" w:cs="Arial"/>
        </w:rPr>
        <w:t xml:space="preserve"> dotyczy:</w:t>
      </w:r>
    </w:p>
    <w:p w14:paraId="7111BE40" w14:textId="77777777" w:rsidR="00A40932" w:rsidRPr="0002160A" w:rsidRDefault="00A40932" w:rsidP="001E217D">
      <w:pPr>
        <w:pStyle w:val="Akapitzlist"/>
        <w:numPr>
          <w:ilvl w:val="0"/>
          <w:numId w:val="2"/>
        </w:numPr>
        <w:spacing w:before="120" w:after="120"/>
        <w:ind w:left="851"/>
        <w:jc w:val="both"/>
        <w:rPr>
          <w:rFonts w:ascii="Arial" w:hAnsi="Arial" w:cs="Arial"/>
          <w:u w:val="single"/>
        </w:rPr>
      </w:pPr>
      <w:r w:rsidRPr="0002160A">
        <w:rPr>
          <w:rFonts w:ascii="Arial" w:hAnsi="Arial" w:cs="Arial"/>
          <w:u w:val="single"/>
        </w:rPr>
        <w:t>Instalacji oświetlenia terenu,</w:t>
      </w:r>
    </w:p>
    <w:p w14:paraId="204C6716" w14:textId="05194166" w:rsidR="00A40932" w:rsidRPr="0002160A" w:rsidRDefault="00A40932" w:rsidP="0002160A">
      <w:pPr>
        <w:pStyle w:val="Akapitzlist"/>
        <w:numPr>
          <w:ilvl w:val="0"/>
          <w:numId w:val="2"/>
        </w:numPr>
        <w:spacing w:before="120" w:after="120"/>
        <w:ind w:left="851"/>
        <w:jc w:val="both"/>
        <w:rPr>
          <w:rFonts w:ascii="Arial" w:hAnsi="Arial" w:cs="Arial"/>
          <w:u w:val="single"/>
        </w:rPr>
      </w:pPr>
      <w:r w:rsidRPr="0002160A">
        <w:rPr>
          <w:rFonts w:ascii="Arial" w:hAnsi="Arial" w:cs="Arial"/>
          <w:u w:val="single"/>
        </w:rPr>
        <w:t>Integracji instalacji oświetlenia terenu w centrum zarządzania bezpieczeństwem ZWIK Szczecin w ramach istniejącego systemu PSIM</w:t>
      </w:r>
    </w:p>
    <w:p w14:paraId="6A3CD20E" w14:textId="77777777" w:rsidR="00D32036" w:rsidRPr="0002160A" w:rsidRDefault="00D32036" w:rsidP="001E217D">
      <w:pPr>
        <w:spacing w:after="120"/>
        <w:ind w:left="425"/>
        <w:jc w:val="both"/>
        <w:rPr>
          <w:rFonts w:ascii="Arial" w:eastAsia="Calibri" w:hAnsi="Arial" w:cs="Arial"/>
        </w:rPr>
      </w:pPr>
      <w:bookmarkStart w:id="0" w:name="_gjdgxs" w:colFirst="0" w:colLast="0"/>
      <w:bookmarkEnd w:id="0"/>
      <w:r w:rsidRPr="0002160A">
        <w:rPr>
          <w:rFonts w:ascii="Arial" w:eastAsia="Calibri" w:hAnsi="Arial" w:cs="Arial"/>
        </w:rPr>
        <w:t>Zamówienie należy zrealizować zgodnie z:</w:t>
      </w:r>
    </w:p>
    <w:p w14:paraId="3A5356B3" w14:textId="77777777" w:rsidR="00D32036" w:rsidRPr="0002160A" w:rsidRDefault="00D32036" w:rsidP="001E217D">
      <w:pPr>
        <w:numPr>
          <w:ilvl w:val="0"/>
          <w:numId w:val="1"/>
        </w:numPr>
        <w:tabs>
          <w:tab w:val="left" w:pos="709"/>
        </w:tabs>
        <w:spacing w:after="0" w:line="240" w:lineRule="auto"/>
        <w:ind w:left="709" w:hanging="284"/>
        <w:jc w:val="both"/>
        <w:rPr>
          <w:rFonts w:ascii="Arial" w:eastAsia="Calibri" w:hAnsi="Arial" w:cs="Arial"/>
        </w:rPr>
      </w:pPr>
      <w:r w:rsidRPr="0002160A">
        <w:rPr>
          <w:rFonts w:ascii="Arial" w:eastAsia="Calibri" w:hAnsi="Arial" w:cs="Arial"/>
        </w:rPr>
        <w:t>przepisami obowiązującego prawa, normami branżowymi, a w szczególności Prawa Budowlanego, PN-HD 60364-4-41, PN-HD 60364-6, PN-EN 50131-7, PN-EN 62676-4, PN-EN 60839-11, warunkami technicznymi wykonania i odbioru prac budowlano-montażowych oraz innych prac związanych z przedmiotem zamówienia;</w:t>
      </w:r>
    </w:p>
    <w:p w14:paraId="778E0E35" w14:textId="17AFCC8E" w:rsidR="00587492" w:rsidRDefault="00D32036" w:rsidP="001E217D">
      <w:pPr>
        <w:numPr>
          <w:ilvl w:val="0"/>
          <w:numId w:val="1"/>
        </w:numPr>
        <w:tabs>
          <w:tab w:val="left" w:pos="709"/>
        </w:tabs>
        <w:spacing w:after="0" w:line="240" w:lineRule="auto"/>
        <w:ind w:left="709" w:hanging="284"/>
        <w:jc w:val="both"/>
        <w:rPr>
          <w:rFonts w:ascii="Arial" w:eastAsia="Calibri" w:hAnsi="Arial" w:cs="Arial"/>
        </w:rPr>
      </w:pPr>
      <w:r w:rsidRPr="0002160A">
        <w:rPr>
          <w:rFonts w:ascii="Arial" w:eastAsia="Calibri" w:hAnsi="Arial" w:cs="Arial"/>
        </w:rPr>
        <w:t xml:space="preserve">dokumentacją projektową dot. rozbudowy systemu PSIM oraz wymianą instalacji oświetlenia zewnętrznego na terenie Zakładu Produkcji Wody </w:t>
      </w:r>
      <w:r w:rsidR="00E31452" w:rsidRPr="0002160A">
        <w:rPr>
          <w:rFonts w:ascii="Arial" w:eastAsia="Calibri" w:hAnsi="Arial" w:cs="Arial"/>
        </w:rPr>
        <w:t>w Nieznaniu</w:t>
      </w:r>
      <w:r w:rsidRPr="0002160A">
        <w:rPr>
          <w:rFonts w:ascii="Arial" w:eastAsia="Calibri" w:hAnsi="Arial" w:cs="Arial"/>
        </w:rPr>
        <w:t xml:space="preserve"> opracowaną przez firmę MVB z siedzibą w Szczecinie przy ul. Widuchowskiej 19. Możliwość zapoznania się z dokumentacją projektową w trakcie obowiązkowej wizji lokalnej</w:t>
      </w:r>
      <w:r w:rsidR="00E31452" w:rsidRPr="0002160A">
        <w:rPr>
          <w:rFonts w:ascii="Arial" w:eastAsia="Calibri" w:hAnsi="Arial" w:cs="Arial"/>
        </w:rPr>
        <w:t>.</w:t>
      </w:r>
    </w:p>
    <w:p w14:paraId="4E471590" w14:textId="77777777" w:rsidR="0002160A" w:rsidRPr="0002160A" w:rsidRDefault="0002160A" w:rsidP="0002160A">
      <w:pPr>
        <w:tabs>
          <w:tab w:val="left" w:pos="709"/>
        </w:tabs>
        <w:spacing w:after="0" w:line="240" w:lineRule="auto"/>
        <w:ind w:left="709"/>
        <w:jc w:val="both"/>
        <w:rPr>
          <w:rFonts w:ascii="Arial" w:eastAsia="Calibri" w:hAnsi="Arial" w:cs="Arial"/>
        </w:rPr>
      </w:pPr>
    </w:p>
    <w:p w14:paraId="77C1B405" w14:textId="30D56EBC" w:rsidR="008A6E39" w:rsidRPr="0002160A" w:rsidRDefault="00D32036" w:rsidP="001E217D">
      <w:pPr>
        <w:jc w:val="both"/>
        <w:rPr>
          <w:rFonts w:ascii="Arial" w:hAnsi="Arial" w:cs="Arial"/>
        </w:rPr>
      </w:pPr>
      <w:r w:rsidRPr="0002160A">
        <w:rPr>
          <w:rFonts w:ascii="Arial" w:hAnsi="Arial" w:cs="Arial"/>
          <w:b/>
          <w:bCs/>
        </w:rPr>
        <w:t>Przedmiot zamówienia</w:t>
      </w:r>
      <w:r w:rsidR="0002160A">
        <w:rPr>
          <w:rFonts w:ascii="Arial" w:hAnsi="Arial" w:cs="Arial"/>
          <w:b/>
          <w:bCs/>
        </w:rPr>
        <w:t>:</w:t>
      </w:r>
    </w:p>
    <w:p w14:paraId="3DB20BEE" w14:textId="0705F924" w:rsidR="008A6E39" w:rsidRPr="0002160A" w:rsidRDefault="008A6E39" w:rsidP="001E217D">
      <w:pPr>
        <w:pBdr>
          <w:top w:val="nil"/>
          <w:left w:val="nil"/>
          <w:bottom w:val="nil"/>
          <w:right w:val="nil"/>
          <w:between w:val="nil"/>
        </w:pBdr>
        <w:tabs>
          <w:tab w:val="left" w:pos="709"/>
        </w:tabs>
        <w:spacing w:after="120" w:line="240" w:lineRule="auto"/>
        <w:jc w:val="both"/>
        <w:rPr>
          <w:rFonts w:ascii="Arial" w:hAnsi="Arial" w:cs="Arial"/>
        </w:rPr>
      </w:pPr>
      <w:r w:rsidRPr="0002160A">
        <w:rPr>
          <w:rFonts w:ascii="Arial" w:hAnsi="Arial" w:cs="Arial"/>
        </w:rPr>
        <w:t>Zakres robót podlegających realizacji w ramach przedmiotowego zadania:</w:t>
      </w:r>
    </w:p>
    <w:p w14:paraId="17FEC42F" w14:textId="77777777" w:rsidR="008A6E39" w:rsidRPr="0002160A" w:rsidRDefault="008A6E39" w:rsidP="001E217D">
      <w:pPr>
        <w:pStyle w:val="Akapitzlist"/>
        <w:numPr>
          <w:ilvl w:val="1"/>
          <w:numId w:val="1"/>
        </w:numPr>
        <w:pBdr>
          <w:top w:val="nil"/>
          <w:left w:val="nil"/>
          <w:bottom w:val="nil"/>
          <w:right w:val="nil"/>
          <w:between w:val="nil"/>
        </w:pBdr>
        <w:tabs>
          <w:tab w:val="left" w:pos="709"/>
        </w:tabs>
        <w:spacing w:after="120" w:line="240" w:lineRule="auto"/>
        <w:ind w:left="1134"/>
        <w:jc w:val="both"/>
        <w:rPr>
          <w:rFonts w:ascii="Arial" w:hAnsi="Arial" w:cs="Arial"/>
        </w:rPr>
      </w:pPr>
      <w:r w:rsidRPr="0002160A">
        <w:rPr>
          <w:rFonts w:ascii="Arial" w:hAnsi="Arial" w:cs="Arial"/>
        </w:rPr>
        <w:t>W zakresie rozbudowy istniejącej instalacji oświetlenia:</w:t>
      </w:r>
    </w:p>
    <w:p w14:paraId="23B90476" w14:textId="2F2A6113" w:rsidR="008A6E39" w:rsidRPr="0002160A" w:rsidRDefault="008A6E39" w:rsidP="001E217D">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Dostawa i montaż opraw oświetleniowych słupowych i ściennych</w:t>
      </w:r>
      <w:r w:rsidR="00E31452" w:rsidRPr="0002160A">
        <w:rPr>
          <w:rFonts w:ascii="Arial" w:hAnsi="Arial" w:cs="Arial"/>
        </w:rPr>
        <w:t>,</w:t>
      </w:r>
      <w:r w:rsidR="00942DE2" w:rsidRPr="0002160A">
        <w:rPr>
          <w:rFonts w:ascii="Arial" w:hAnsi="Arial" w:cs="Arial"/>
        </w:rPr>
        <w:t xml:space="preserve"> oprawy będą zasilane z punktów dystrybucyjnych </w:t>
      </w:r>
      <w:r w:rsidR="00213193" w:rsidRPr="0002160A">
        <w:rPr>
          <w:rFonts w:ascii="Arial" w:hAnsi="Arial" w:cs="Arial"/>
        </w:rPr>
        <w:t>wyposażone w obwody zasilania na potrzeby instalacji oświetlenia</w:t>
      </w:r>
    </w:p>
    <w:p w14:paraId="0BECDDFD" w14:textId="77777777" w:rsidR="008A6E39" w:rsidRPr="0002160A" w:rsidRDefault="008A6E39" w:rsidP="001E217D">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Dostawa i montaż wysięgników opraw oświetleniowych;</w:t>
      </w:r>
    </w:p>
    <w:p w14:paraId="190CF274" w14:textId="77777777" w:rsidR="008A6E39" w:rsidRPr="0002160A" w:rsidRDefault="008A6E39" w:rsidP="001E217D">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Dostawa i montaż złączy słupowych i wkładek bezpiecznikowych do nich;</w:t>
      </w:r>
    </w:p>
    <w:p w14:paraId="20BE00D1" w14:textId="70B9D0E8" w:rsidR="008A6E39" w:rsidRPr="0002160A" w:rsidRDefault="008A6E39" w:rsidP="001E217D">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Dostawa i montaż słupów oświetleniowych (poza 19 szt. o oznaczeniu wg dokumentacji projektowej so01, so06, so07, so13, so15, so16, so18, so22, so28, so33, so34, so39, so45, so49, so53 na terenie ZPW Miedwie oraz so07, so12, so14, so19 na terenie PW Żelewo, które zostały już wykonane jako konstrukcje wsporcze dla kamer systemu monitoringu wizyjnego)</w:t>
      </w:r>
      <w:r w:rsidR="00E31452" w:rsidRPr="0002160A">
        <w:rPr>
          <w:rFonts w:ascii="Arial" w:hAnsi="Arial" w:cs="Arial"/>
        </w:rPr>
        <w:t>;</w:t>
      </w:r>
    </w:p>
    <w:p w14:paraId="34322001" w14:textId="2390425A" w:rsidR="008A6E39" w:rsidRPr="0002160A" w:rsidRDefault="008A6E39" w:rsidP="001E217D">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Dostawa i montaż złączy krzyżowych i uziomów szpilkowych dla słupów (z wyłączeniem istniejących słupów)</w:t>
      </w:r>
      <w:r w:rsidR="00E31452" w:rsidRPr="0002160A">
        <w:rPr>
          <w:rFonts w:ascii="Arial" w:hAnsi="Arial" w:cs="Arial"/>
        </w:rPr>
        <w:t>;</w:t>
      </w:r>
    </w:p>
    <w:p w14:paraId="0CE64CB7" w14:textId="3849A45B" w:rsidR="008A6E39" w:rsidRDefault="00587492" w:rsidP="0002160A">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Demontaż i utylizacja słupów betonowych</w:t>
      </w:r>
      <w:r w:rsidR="00DD10F0" w:rsidRPr="0002160A">
        <w:rPr>
          <w:rFonts w:ascii="Arial" w:hAnsi="Arial" w:cs="Arial"/>
        </w:rPr>
        <w:t xml:space="preserve"> o masie do 100 kg.</w:t>
      </w:r>
    </w:p>
    <w:p w14:paraId="7C32F685" w14:textId="77777777" w:rsidR="0002160A" w:rsidRPr="0002160A" w:rsidRDefault="0002160A" w:rsidP="0002160A">
      <w:pPr>
        <w:pStyle w:val="Akapitzlist"/>
        <w:pBdr>
          <w:top w:val="nil"/>
          <w:left w:val="nil"/>
          <w:bottom w:val="nil"/>
          <w:right w:val="nil"/>
          <w:between w:val="nil"/>
        </w:pBdr>
        <w:tabs>
          <w:tab w:val="left" w:pos="709"/>
        </w:tabs>
        <w:spacing w:after="120" w:line="240" w:lineRule="auto"/>
        <w:ind w:left="1560"/>
        <w:jc w:val="both"/>
        <w:rPr>
          <w:rFonts w:ascii="Arial" w:hAnsi="Arial" w:cs="Arial"/>
        </w:rPr>
      </w:pPr>
    </w:p>
    <w:p w14:paraId="4A180699" w14:textId="77777777" w:rsidR="008A6E39" w:rsidRPr="0002160A" w:rsidRDefault="008A6E39" w:rsidP="001E217D">
      <w:pPr>
        <w:pStyle w:val="Akapitzlist"/>
        <w:numPr>
          <w:ilvl w:val="1"/>
          <w:numId w:val="1"/>
        </w:numPr>
        <w:pBdr>
          <w:top w:val="nil"/>
          <w:left w:val="nil"/>
          <w:bottom w:val="nil"/>
          <w:right w:val="nil"/>
          <w:between w:val="nil"/>
        </w:pBdr>
        <w:tabs>
          <w:tab w:val="left" w:pos="709"/>
        </w:tabs>
        <w:spacing w:after="120" w:line="240" w:lineRule="auto"/>
        <w:ind w:left="1134"/>
        <w:jc w:val="both"/>
        <w:rPr>
          <w:rFonts w:ascii="Arial" w:hAnsi="Arial" w:cs="Arial"/>
        </w:rPr>
      </w:pPr>
      <w:r w:rsidRPr="0002160A">
        <w:rPr>
          <w:rFonts w:ascii="Arial" w:hAnsi="Arial" w:cs="Arial"/>
        </w:rPr>
        <w:t>W zakresie rozbudowy istniejącego systemu PSIM:</w:t>
      </w:r>
    </w:p>
    <w:p w14:paraId="64307E67" w14:textId="755129C1" w:rsidR="00E150A3" w:rsidRPr="0002160A" w:rsidRDefault="008A6E39" w:rsidP="0002160A">
      <w:pPr>
        <w:pStyle w:val="Akapitzlist"/>
        <w:numPr>
          <w:ilvl w:val="2"/>
          <w:numId w:val="1"/>
        </w:numPr>
        <w:pBdr>
          <w:top w:val="nil"/>
          <w:left w:val="nil"/>
          <w:bottom w:val="nil"/>
          <w:right w:val="nil"/>
          <w:between w:val="nil"/>
        </w:pBdr>
        <w:tabs>
          <w:tab w:val="left" w:pos="709"/>
        </w:tabs>
        <w:spacing w:after="120" w:line="240" w:lineRule="auto"/>
        <w:ind w:left="1560"/>
        <w:jc w:val="both"/>
        <w:rPr>
          <w:rFonts w:ascii="Arial" w:hAnsi="Arial" w:cs="Arial"/>
        </w:rPr>
      </w:pPr>
      <w:r w:rsidRPr="0002160A">
        <w:rPr>
          <w:rFonts w:ascii="Arial" w:hAnsi="Arial" w:cs="Arial"/>
        </w:rPr>
        <w:t>Instalację sterowanego oświetlenia zewnętrznego należy zintegrować i zwizualizować w istniejącym systemie PSIM funkcjonującym w ZWIK</w:t>
      </w:r>
    </w:p>
    <w:p w14:paraId="2EAD5408" w14:textId="4E82B9E5" w:rsidR="00753BCB" w:rsidRPr="0002160A" w:rsidRDefault="00753BCB" w:rsidP="001E217D">
      <w:pPr>
        <w:spacing w:before="120" w:after="120"/>
        <w:jc w:val="both"/>
        <w:rPr>
          <w:rFonts w:ascii="Arial" w:hAnsi="Arial" w:cs="Arial"/>
          <w:b/>
        </w:rPr>
      </w:pPr>
      <w:r w:rsidRPr="0002160A">
        <w:rPr>
          <w:rFonts w:ascii="Arial" w:hAnsi="Arial" w:cs="Arial"/>
          <w:b/>
        </w:rPr>
        <w:t>System zarządzania i wizualizacji PSIM</w:t>
      </w:r>
      <w:r w:rsidR="0002160A">
        <w:rPr>
          <w:rFonts w:ascii="Arial" w:hAnsi="Arial" w:cs="Arial"/>
          <w:b/>
        </w:rPr>
        <w:t>:</w:t>
      </w:r>
    </w:p>
    <w:p w14:paraId="4A7D8BA6" w14:textId="5761D89F" w:rsidR="00753BCB" w:rsidRPr="0002160A" w:rsidRDefault="00753BCB" w:rsidP="001E217D">
      <w:pPr>
        <w:spacing w:before="120" w:after="120"/>
        <w:ind w:firstLine="708"/>
        <w:jc w:val="both"/>
        <w:rPr>
          <w:rFonts w:ascii="Arial" w:hAnsi="Arial" w:cs="Arial"/>
        </w:rPr>
      </w:pPr>
      <w:bookmarkStart w:id="1" w:name="_Hlk170723894"/>
      <w:r w:rsidRPr="0002160A">
        <w:rPr>
          <w:rFonts w:ascii="Arial" w:hAnsi="Arial" w:cs="Arial"/>
        </w:rPr>
        <w:lastRenderedPageBreak/>
        <w:t>Instalację sterowanego oświetlenia zewnętrznego należy zintegrować i zwizualizować w istniejącym systemie PSIM funkcjonującym w ZWIK, w oparciu</w:t>
      </w:r>
      <w:r w:rsidR="00CF6124" w:rsidRPr="0002160A">
        <w:rPr>
          <w:rFonts w:ascii="Arial" w:hAnsi="Arial" w:cs="Arial"/>
        </w:rPr>
        <w:t xml:space="preserve"> o</w:t>
      </w:r>
      <w:r w:rsidRPr="0002160A">
        <w:rPr>
          <w:rFonts w:ascii="Arial" w:hAnsi="Arial" w:cs="Arial"/>
        </w:rPr>
        <w:t xml:space="preserve"> rzuty kondygnacji, polecenia, instrukcje oraz wzajemne interakcje.</w:t>
      </w:r>
    </w:p>
    <w:bookmarkEnd w:id="1"/>
    <w:p w14:paraId="1BA6B115" w14:textId="77777777" w:rsidR="00A40932" w:rsidRPr="0002160A" w:rsidRDefault="00A40932" w:rsidP="001E217D">
      <w:pPr>
        <w:spacing w:before="120" w:after="120"/>
        <w:jc w:val="both"/>
        <w:rPr>
          <w:rFonts w:ascii="Arial" w:hAnsi="Arial" w:cs="Arial"/>
        </w:rPr>
      </w:pPr>
      <w:r w:rsidRPr="0002160A">
        <w:rPr>
          <w:rFonts w:ascii="Arial" w:hAnsi="Arial" w:cs="Arial"/>
        </w:rPr>
        <w:t>Obecnie w obiektach ZWIK funkcjonują następujące systemy bezpieczeństwa:</w:t>
      </w:r>
    </w:p>
    <w:p w14:paraId="64E4316B" w14:textId="77777777" w:rsidR="00A40932" w:rsidRPr="0002160A" w:rsidRDefault="00A40932" w:rsidP="001E217D">
      <w:pPr>
        <w:pStyle w:val="Akapitzlist"/>
        <w:numPr>
          <w:ilvl w:val="0"/>
          <w:numId w:val="3"/>
        </w:numPr>
        <w:spacing w:before="120" w:after="120"/>
        <w:jc w:val="both"/>
        <w:rPr>
          <w:rFonts w:ascii="Arial" w:hAnsi="Arial" w:cs="Arial"/>
        </w:rPr>
      </w:pPr>
      <w:r w:rsidRPr="0002160A">
        <w:rPr>
          <w:rFonts w:ascii="Arial" w:hAnsi="Arial" w:cs="Arial"/>
        </w:rPr>
        <w:t xml:space="preserve">System zarządzania bezpieczeństwem i wizualizacji PSIM - </w:t>
      </w:r>
      <w:proofErr w:type="spellStart"/>
      <w:r w:rsidRPr="0002160A">
        <w:rPr>
          <w:rFonts w:ascii="Arial" w:hAnsi="Arial" w:cs="Arial"/>
        </w:rPr>
        <w:t>WinGuard</w:t>
      </w:r>
      <w:proofErr w:type="spellEnd"/>
      <w:r w:rsidRPr="0002160A">
        <w:rPr>
          <w:rFonts w:ascii="Arial" w:hAnsi="Arial" w:cs="Arial"/>
        </w:rPr>
        <w:t xml:space="preserve"> wyposażony w interfejsy dla systemów:</w:t>
      </w:r>
    </w:p>
    <w:p w14:paraId="2148B7F4" w14:textId="77777777" w:rsidR="00A40932" w:rsidRPr="0002160A" w:rsidRDefault="00A40932" w:rsidP="001E217D">
      <w:pPr>
        <w:pStyle w:val="Akapitzlist"/>
        <w:numPr>
          <w:ilvl w:val="1"/>
          <w:numId w:val="3"/>
        </w:numPr>
        <w:spacing w:before="120" w:after="120"/>
        <w:jc w:val="both"/>
        <w:rPr>
          <w:rFonts w:ascii="Arial" w:hAnsi="Arial" w:cs="Arial"/>
        </w:rPr>
      </w:pPr>
      <w:r w:rsidRPr="0002160A">
        <w:rPr>
          <w:rFonts w:ascii="Arial" w:hAnsi="Arial" w:cs="Arial"/>
        </w:rPr>
        <w:t xml:space="preserve">VSS – </w:t>
      </w:r>
      <w:proofErr w:type="spellStart"/>
      <w:r w:rsidRPr="0002160A">
        <w:rPr>
          <w:rFonts w:ascii="Arial" w:hAnsi="Arial" w:cs="Arial"/>
        </w:rPr>
        <w:t>Geutebruck</w:t>
      </w:r>
      <w:proofErr w:type="spellEnd"/>
      <w:r w:rsidRPr="0002160A">
        <w:rPr>
          <w:rFonts w:ascii="Arial" w:hAnsi="Arial" w:cs="Arial"/>
        </w:rPr>
        <w:t xml:space="preserve"> </w:t>
      </w:r>
    </w:p>
    <w:p w14:paraId="7DC5DC8F" w14:textId="77777777" w:rsidR="00A40932" w:rsidRPr="0002160A" w:rsidRDefault="00A40932" w:rsidP="001E217D">
      <w:pPr>
        <w:pStyle w:val="Akapitzlist"/>
        <w:numPr>
          <w:ilvl w:val="1"/>
          <w:numId w:val="3"/>
        </w:numPr>
        <w:spacing w:before="120" w:after="120"/>
        <w:jc w:val="both"/>
        <w:rPr>
          <w:rFonts w:ascii="Arial" w:hAnsi="Arial" w:cs="Arial"/>
        </w:rPr>
      </w:pPr>
      <w:proofErr w:type="spellStart"/>
      <w:r w:rsidRPr="0002160A">
        <w:rPr>
          <w:rFonts w:ascii="Arial" w:hAnsi="Arial" w:cs="Arial"/>
        </w:rPr>
        <w:t>SSWiN</w:t>
      </w:r>
      <w:proofErr w:type="spellEnd"/>
      <w:r w:rsidRPr="0002160A">
        <w:rPr>
          <w:rFonts w:ascii="Arial" w:hAnsi="Arial" w:cs="Arial"/>
        </w:rPr>
        <w:t xml:space="preserve"> – Galaxy</w:t>
      </w:r>
    </w:p>
    <w:p w14:paraId="2AAB60BF" w14:textId="77777777" w:rsidR="00A40932" w:rsidRPr="0002160A" w:rsidRDefault="00A40932" w:rsidP="001E217D">
      <w:pPr>
        <w:pStyle w:val="Akapitzlist"/>
        <w:numPr>
          <w:ilvl w:val="1"/>
          <w:numId w:val="3"/>
        </w:numPr>
        <w:spacing w:before="120" w:after="120"/>
        <w:jc w:val="both"/>
        <w:rPr>
          <w:rFonts w:ascii="Arial" w:hAnsi="Arial" w:cs="Arial"/>
        </w:rPr>
      </w:pPr>
      <w:r w:rsidRPr="0002160A">
        <w:rPr>
          <w:rFonts w:ascii="Arial" w:hAnsi="Arial" w:cs="Arial"/>
        </w:rPr>
        <w:t xml:space="preserve">SKD – </w:t>
      </w:r>
      <w:proofErr w:type="spellStart"/>
      <w:r w:rsidRPr="0002160A">
        <w:rPr>
          <w:rFonts w:ascii="Arial" w:hAnsi="Arial" w:cs="Arial"/>
        </w:rPr>
        <w:t>Unicard</w:t>
      </w:r>
      <w:proofErr w:type="spellEnd"/>
      <w:r w:rsidRPr="0002160A">
        <w:rPr>
          <w:rFonts w:ascii="Arial" w:hAnsi="Arial" w:cs="Arial"/>
        </w:rPr>
        <w:t xml:space="preserve"> </w:t>
      </w:r>
    </w:p>
    <w:p w14:paraId="0BAB508A" w14:textId="77777777" w:rsidR="00A40932" w:rsidRPr="0002160A" w:rsidRDefault="00A40932" w:rsidP="001E217D">
      <w:pPr>
        <w:pStyle w:val="Akapitzlist"/>
        <w:numPr>
          <w:ilvl w:val="0"/>
          <w:numId w:val="3"/>
        </w:numPr>
        <w:spacing w:before="120" w:after="120"/>
        <w:jc w:val="both"/>
        <w:rPr>
          <w:rFonts w:ascii="Arial" w:hAnsi="Arial" w:cs="Arial"/>
        </w:rPr>
      </w:pPr>
      <w:r w:rsidRPr="0002160A">
        <w:rPr>
          <w:rFonts w:ascii="Arial" w:hAnsi="Arial" w:cs="Arial"/>
        </w:rPr>
        <w:t xml:space="preserve">System Sygnalizacji Włamania i Napadu </w:t>
      </w:r>
      <w:proofErr w:type="spellStart"/>
      <w:r w:rsidRPr="0002160A">
        <w:rPr>
          <w:rFonts w:ascii="Arial" w:hAnsi="Arial" w:cs="Arial"/>
        </w:rPr>
        <w:t>SSWiN</w:t>
      </w:r>
      <w:proofErr w:type="spellEnd"/>
      <w:r w:rsidRPr="0002160A">
        <w:rPr>
          <w:rFonts w:ascii="Arial" w:hAnsi="Arial" w:cs="Arial"/>
        </w:rPr>
        <w:t xml:space="preserve"> – Galaxy</w:t>
      </w:r>
    </w:p>
    <w:p w14:paraId="463D66BE" w14:textId="77777777" w:rsidR="00A40932" w:rsidRPr="0002160A" w:rsidRDefault="00A40932" w:rsidP="001E217D">
      <w:pPr>
        <w:pStyle w:val="Akapitzlist"/>
        <w:numPr>
          <w:ilvl w:val="0"/>
          <w:numId w:val="3"/>
        </w:numPr>
        <w:spacing w:before="120" w:after="120"/>
        <w:jc w:val="both"/>
        <w:rPr>
          <w:rFonts w:ascii="Arial" w:hAnsi="Arial" w:cs="Arial"/>
        </w:rPr>
      </w:pPr>
      <w:r w:rsidRPr="0002160A">
        <w:rPr>
          <w:rFonts w:ascii="Arial" w:hAnsi="Arial" w:cs="Arial"/>
        </w:rPr>
        <w:t>System Monitoringu Wizyjnego VSS, oparty o:</w:t>
      </w:r>
    </w:p>
    <w:p w14:paraId="3C9B7219" w14:textId="77777777" w:rsidR="00A40932" w:rsidRPr="0002160A" w:rsidRDefault="00A40932" w:rsidP="001E217D">
      <w:pPr>
        <w:pStyle w:val="Akapitzlist"/>
        <w:numPr>
          <w:ilvl w:val="1"/>
          <w:numId w:val="3"/>
        </w:numPr>
        <w:spacing w:before="120" w:after="120"/>
        <w:jc w:val="both"/>
        <w:rPr>
          <w:rFonts w:ascii="Arial" w:hAnsi="Arial" w:cs="Arial"/>
        </w:rPr>
      </w:pPr>
      <w:r w:rsidRPr="0002160A">
        <w:rPr>
          <w:rFonts w:ascii="Arial" w:hAnsi="Arial" w:cs="Arial"/>
        </w:rPr>
        <w:t xml:space="preserve">Zespół rejestratora cyfrowego – </w:t>
      </w:r>
      <w:proofErr w:type="spellStart"/>
      <w:r w:rsidRPr="0002160A">
        <w:rPr>
          <w:rFonts w:ascii="Arial" w:hAnsi="Arial" w:cs="Arial"/>
        </w:rPr>
        <w:t>Geutebruck</w:t>
      </w:r>
      <w:proofErr w:type="spellEnd"/>
      <w:r w:rsidRPr="0002160A">
        <w:rPr>
          <w:rFonts w:ascii="Arial" w:hAnsi="Arial" w:cs="Arial"/>
        </w:rPr>
        <w:t xml:space="preserve"> </w:t>
      </w:r>
    </w:p>
    <w:p w14:paraId="3274F237" w14:textId="77777777" w:rsidR="00A40932" w:rsidRPr="0002160A" w:rsidRDefault="00A40932" w:rsidP="001E217D">
      <w:pPr>
        <w:pStyle w:val="Akapitzlist"/>
        <w:numPr>
          <w:ilvl w:val="1"/>
          <w:numId w:val="3"/>
        </w:numPr>
        <w:spacing w:before="120" w:after="120"/>
        <w:jc w:val="both"/>
        <w:rPr>
          <w:rFonts w:ascii="Arial" w:hAnsi="Arial" w:cs="Arial"/>
        </w:rPr>
      </w:pPr>
      <w:r w:rsidRPr="0002160A">
        <w:rPr>
          <w:rFonts w:ascii="Arial" w:hAnsi="Arial" w:cs="Arial"/>
        </w:rPr>
        <w:t xml:space="preserve">Kamery – AXIS </w:t>
      </w:r>
    </w:p>
    <w:p w14:paraId="4BE8E3C5" w14:textId="1BEF7DFA" w:rsidR="008A6E39" w:rsidRPr="0002160A" w:rsidRDefault="00A40932" w:rsidP="001E217D">
      <w:pPr>
        <w:pStyle w:val="Akapitzlist"/>
        <w:numPr>
          <w:ilvl w:val="0"/>
          <w:numId w:val="9"/>
        </w:numPr>
        <w:spacing w:before="120" w:after="120"/>
        <w:ind w:left="142" w:hanging="142"/>
        <w:jc w:val="both"/>
        <w:rPr>
          <w:rFonts w:ascii="Arial" w:hAnsi="Arial" w:cs="Arial"/>
        </w:rPr>
      </w:pPr>
      <w:r w:rsidRPr="0002160A">
        <w:rPr>
          <w:rFonts w:ascii="Arial" w:hAnsi="Arial" w:cs="Arial"/>
        </w:rPr>
        <w:t xml:space="preserve">System Kontroli Dostępu SKD – </w:t>
      </w:r>
      <w:proofErr w:type="spellStart"/>
      <w:r w:rsidRPr="0002160A">
        <w:rPr>
          <w:rFonts w:ascii="Arial" w:hAnsi="Arial" w:cs="Arial"/>
        </w:rPr>
        <w:t>Unicard</w:t>
      </w:r>
      <w:proofErr w:type="spellEnd"/>
    </w:p>
    <w:p w14:paraId="3FE3053B" w14:textId="77777777" w:rsidR="00CF6124" w:rsidRPr="0002160A" w:rsidRDefault="00CF6124" w:rsidP="00CF6124">
      <w:pPr>
        <w:spacing w:before="120" w:after="120"/>
        <w:jc w:val="both"/>
        <w:rPr>
          <w:rFonts w:ascii="Arial" w:hAnsi="Arial" w:cs="Arial"/>
          <w:b/>
        </w:rPr>
      </w:pPr>
      <w:r w:rsidRPr="0002160A">
        <w:rPr>
          <w:rFonts w:ascii="Arial" w:hAnsi="Arial" w:cs="Arial"/>
          <w:b/>
        </w:rPr>
        <w:t>Uwaga!</w:t>
      </w:r>
    </w:p>
    <w:p w14:paraId="034C8C2B" w14:textId="77777777" w:rsidR="00CF6124" w:rsidRPr="0002160A" w:rsidRDefault="00CF6124" w:rsidP="00CF6124">
      <w:pPr>
        <w:pStyle w:val="Akapitzlist"/>
        <w:numPr>
          <w:ilvl w:val="0"/>
          <w:numId w:val="8"/>
        </w:numPr>
        <w:spacing w:before="120" w:after="120"/>
        <w:jc w:val="both"/>
        <w:rPr>
          <w:rFonts w:ascii="Arial" w:hAnsi="Arial" w:cs="Arial"/>
          <w:b/>
        </w:rPr>
      </w:pPr>
      <w:r w:rsidRPr="0002160A">
        <w:rPr>
          <w:rFonts w:ascii="Arial" w:hAnsi="Arial" w:cs="Arial"/>
          <w:b/>
        </w:rPr>
        <w:t xml:space="preserve">Należy zapewnić pełną kompatybilność na poziomie sprzętowym i programowym przy rozbudowie i modernizacji ww. systemów z instalacjami obecnie funkcjonującymi w obiektach ZWIK (Zakład Produkcji Wody Pomorzany - ZPW Pomorzany, Wydział Sieci Wodociągowej rejonu III (WSW III) przy ul. Wspólnej oraz przy ul. Powstańców Wlkp., Dyrekcja ZWIK przy ul. Golisza w Szczecinie). </w:t>
      </w:r>
    </w:p>
    <w:p w14:paraId="2AA9F808" w14:textId="77777777" w:rsidR="00CF6124" w:rsidRPr="0002160A" w:rsidRDefault="00CF6124" w:rsidP="00CF6124">
      <w:pPr>
        <w:pStyle w:val="Akapitzlist"/>
        <w:numPr>
          <w:ilvl w:val="0"/>
          <w:numId w:val="8"/>
        </w:numPr>
        <w:spacing w:before="120" w:after="120"/>
        <w:jc w:val="both"/>
        <w:rPr>
          <w:rFonts w:ascii="Arial" w:hAnsi="Arial" w:cs="Arial"/>
          <w:b/>
        </w:rPr>
      </w:pPr>
      <w:r w:rsidRPr="0002160A">
        <w:rPr>
          <w:rFonts w:ascii="Arial" w:hAnsi="Arial" w:cs="Arial"/>
          <w:b/>
        </w:rPr>
        <w:t xml:space="preserve">Prowadzone prace nie mogą zakłócić ciągłości pracy istniejących instalacji systemu zarządzania bezpieczeństwem i wizualizacji m.in. SZB PSIM, systemu monitoringu wizyjnego VSS, systemu kontroli dostępu SKD oraz systemu sygnalizacji włamania i napadu </w:t>
      </w:r>
      <w:proofErr w:type="spellStart"/>
      <w:r w:rsidRPr="0002160A">
        <w:rPr>
          <w:rFonts w:ascii="Arial" w:hAnsi="Arial" w:cs="Arial"/>
          <w:b/>
        </w:rPr>
        <w:t>SSWiN</w:t>
      </w:r>
      <w:proofErr w:type="spellEnd"/>
      <w:r w:rsidRPr="0002160A">
        <w:rPr>
          <w:rFonts w:ascii="Arial" w:hAnsi="Arial" w:cs="Arial"/>
          <w:b/>
        </w:rPr>
        <w:t xml:space="preserve">. </w:t>
      </w:r>
    </w:p>
    <w:p w14:paraId="559D1D67" w14:textId="77777777" w:rsidR="00CF6124" w:rsidRPr="0002160A" w:rsidRDefault="00CF6124" w:rsidP="00CF6124">
      <w:pPr>
        <w:pStyle w:val="Akapitzlist"/>
        <w:numPr>
          <w:ilvl w:val="0"/>
          <w:numId w:val="8"/>
        </w:numPr>
        <w:spacing w:before="120" w:after="120"/>
        <w:jc w:val="both"/>
        <w:rPr>
          <w:rFonts w:ascii="Arial" w:hAnsi="Arial" w:cs="Arial"/>
          <w:b/>
        </w:rPr>
      </w:pPr>
      <w:r w:rsidRPr="0002160A">
        <w:rPr>
          <w:rFonts w:ascii="Arial" w:hAnsi="Arial" w:cs="Arial"/>
          <w:b/>
        </w:rPr>
        <w:t>Wszelkie roboty należy prowadzić w porozumieniu z Zamawiającym i firmą prowadzącą konserwację w taki sposób, aby nie naruszyć warunków gwarancji.</w:t>
      </w:r>
    </w:p>
    <w:p w14:paraId="4DC0A308" w14:textId="0FEC81F4" w:rsidR="00E150A3" w:rsidRPr="0002160A" w:rsidRDefault="00CF6124" w:rsidP="0002160A">
      <w:pPr>
        <w:pStyle w:val="Akapitzlist"/>
        <w:numPr>
          <w:ilvl w:val="0"/>
          <w:numId w:val="8"/>
        </w:numPr>
        <w:spacing w:before="120" w:after="120"/>
        <w:jc w:val="both"/>
        <w:rPr>
          <w:rFonts w:ascii="Arial" w:hAnsi="Arial" w:cs="Arial"/>
          <w:b/>
        </w:rPr>
      </w:pPr>
      <w:r w:rsidRPr="0002160A">
        <w:rPr>
          <w:rFonts w:ascii="Arial" w:hAnsi="Arial" w:cs="Arial"/>
          <w:b/>
        </w:rPr>
        <w:t xml:space="preserve">Prace konfiguracyjne i instalacyjne w zakresie systemu zarządzania bezpieczeństwem i wizualizacji SZB PSIM, systemu monitoringu wizyjnego VSS, systemu kontroli dostępu SKD oraz systemu sygnalizacji włamania i napadu </w:t>
      </w:r>
      <w:proofErr w:type="spellStart"/>
      <w:r w:rsidRPr="0002160A">
        <w:rPr>
          <w:rFonts w:ascii="Arial" w:hAnsi="Arial" w:cs="Arial"/>
          <w:b/>
        </w:rPr>
        <w:t>SSWiN</w:t>
      </w:r>
      <w:proofErr w:type="spellEnd"/>
      <w:r w:rsidRPr="0002160A">
        <w:rPr>
          <w:rFonts w:ascii="Arial" w:hAnsi="Arial" w:cs="Arial"/>
          <w:b/>
        </w:rPr>
        <w:t xml:space="preserve"> mogą być wykonywane jedynie przez podmioty i osoby posiadające aktualne szkolenie z zakresu konfiguracji, programowania i serwisowania systemów obecnie funkcjonujących w obiektach ZWIK, wydane przez producenta lub dystrybutora systemu. </w:t>
      </w:r>
    </w:p>
    <w:p w14:paraId="77B6916C" w14:textId="7F421BB8" w:rsidR="008A6E39" w:rsidRPr="0002160A" w:rsidRDefault="008A6E39" w:rsidP="001E217D">
      <w:pPr>
        <w:spacing w:before="120" w:after="120"/>
        <w:jc w:val="both"/>
        <w:rPr>
          <w:rFonts w:ascii="Arial" w:hAnsi="Arial" w:cs="Arial"/>
          <w:b/>
        </w:rPr>
      </w:pPr>
      <w:r w:rsidRPr="0002160A">
        <w:rPr>
          <w:rFonts w:ascii="Arial" w:hAnsi="Arial" w:cs="Arial"/>
          <w:b/>
        </w:rPr>
        <w:t>Oświetlenie terenu</w:t>
      </w:r>
      <w:r w:rsidR="0002160A">
        <w:rPr>
          <w:rFonts w:ascii="Arial" w:hAnsi="Arial" w:cs="Arial"/>
          <w:b/>
        </w:rPr>
        <w:t>:</w:t>
      </w:r>
    </w:p>
    <w:p w14:paraId="63EE718D" w14:textId="77777777" w:rsidR="00CF6124" w:rsidRPr="0002160A" w:rsidRDefault="008A6E39" w:rsidP="00CF6124">
      <w:pPr>
        <w:spacing w:before="120" w:after="120"/>
        <w:ind w:firstLine="709"/>
        <w:jc w:val="both"/>
        <w:rPr>
          <w:rFonts w:ascii="Arial" w:hAnsi="Arial" w:cs="Arial"/>
        </w:rPr>
      </w:pPr>
      <w:r w:rsidRPr="0002160A">
        <w:rPr>
          <w:rFonts w:ascii="Arial" w:hAnsi="Arial" w:cs="Arial"/>
        </w:rPr>
        <w:t>Należy wymienić istniejącą instalację oświetlenia zewnętrznego na nową z funkcją sterowania oświetleniem</w:t>
      </w:r>
      <w:r w:rsidR="00CF6124" w:rsidRPr="0002160A">
        <w:rPr>
          <w:rFonts w:ascii="Arial" w:hAnsi="Arial" w:cs="Arial"/>
        </w:rPr>
        <w:t xml:space="preserve">. </w:t>
      </w:r>
    </w:p>
    <w:p w14:paraId="758DE596" w14:textId="61A70362" w:rsidR="00213193" w:rsidRPr="0002160A" w:rsidRDefault="00213193" w:rsidP="00CF6124">
      <w:pPr>
        <w:spacing w:before="120" w:after="120"/>
        <w:ind w:firstLine="709"/>
        <w:jc w:val="both"/>
        <w:rPr>
          <w:rFonts w:ascii="Arial" w:hAnsi="Arial" w:cs="Arial"/>
        </w:rPr>
      </w:pPr>
      <w:r w:rsidRPr="0002160A">
        <w:rPr>
          <w:rFonts w:ascii="Arial" w:hAnsi="Arial" w:cs="Arial"/>
        </w:rPr>
        <w:t>Instalacja ma realizować sterowanie pracą opraw oświetleniowych poprzez zegar astronomiczny oraz z poziomu dystrybutora za pomocą styczników wysterowanych z mikroprocesorowego kontrolera parametrów pracy punktów dystrybucyjnych. Instalacja ma być w pełni zintegrowana z systemem zarządzania i wizualizacji SZB PSIM. Sterowanie systemem oświetlenia ma być możliwie automatycznie, w przypadku detekcji alarmu z systemów zabezpieczeń technicznych oraz manualni</w:t>
      </w:r>
      <w:r w:rsidR="00DD10F0" w:rsidRPr="0002160A">
        <w:rPr>
          <w:rFonts w:ascii="Arial" w:hAnsi="Arial" w:cs="Arial"/>
        </w:rPr>
        <w:t xml:space="preserve">e </w:t>
      </w:r>
      <w:r w:rsidRPr="0002160A">
        <w:rPr>
          <w:rFonts w:ascii="Arial" w:hAnsi="Arial" w:cs="Arial"/>
        </w:rPr>
        <w:t xml:space="preserve">na żądanie operatora systemu. Sterowanie </w:t>
      </w:r>
      <w:r w:rsidR="00856768" w:rsidRPr="0002160A">
        <w:rPr>
          <w:rFonts w:ascii="Arial" w:hAnsi="Arial" w:cs="Arial"/>
        </w:rPr>
        <w:t xml:space="preserve">oświetleniem </w:t>
      </w:r>
      <w:r w:rsidRPr="0002160A">
        <w:rPr>
          <w:rFonts w:ascii="Arial" w:hAnsi="Arial" w:cs="Arial"/>
        </w:rPr>
        <w:t>ma się odbywać z poziomu jednostek operatorskich i oprogramowania systemu PSIM.</w:t>
      </w:r>
    </w:p>
    <w:p w14:paraId="44DDF98B" w14:textId="262E56E2" w:rsidR="00753BCB" w:rsidRPr="0002160A" w:rsidRDefault="00753BCB" w:rsidP="0002160A">
      <w:pPr>
        <w:spacing w:before="120" w:after="120"/>
        <w:jc w:val="both"/>
        <w:rPr>
          <w:rFonts w:ascii="Arial" w:hAnsi="Arial" w:cs="Arial"/>
          <w:b/>
          <w:bCs/>
        </w:rPr>
      </w:pPr>
      <w:r w:rsidRPr="0002160A">
        <w:rPr>
          <w:rFonts w:ascii="Arial" w:hAnsi="Arial" w:cs="Arial"/>
          <w:b/>
          <w:bCs/>
        </w:rPr>
        <w:t>Zasilanie, kable, przewody</w:t>
      </w:r>
      <w:r w:rsidR="0002160A">
        <w:rPr>
          <w:rFonts w:ascii="Arial" w:hAnsi="Arial" w:cs="Arial"/>
          <w:b/>
          <w:bCs/>
        </w:rPr>
        <w:t>:</w:t>
      </w:r>
    </w:p>
    <w:p w14:paraId="5EE34596" w14:textId="61E07CE3" w:rsidR="00753BCB" w:rsidRPr="0002160A" w:rsidRDefault="00753BCB" w:rsidP="001E217D">
      <w:pPr>
        <w:pBdr>
          <w:top w:val="nil"/>
          <w:left w:val="nil"/>
          <w:bottom w:val="nil"/>
          <w:right w:val="nil"/>
          <w:between w:val="nil"/>
        </w:pBdr>
        <w:tabs>
          <w:tab w:val="left" w:pos="709"/>
        </w:tabs>
        <w:spacing w:after="120" w:line="240" w:lineRule="auto"/>
        <w:jc w:val="both"/>
        <w:rPr>
          <w:rFonts w:ascii="Arial" w:hAnsi="Arial" w:cs="Arial"/>
          <w:highlight w:val="yellow"/>
        </w:rPr>
      </w:pPr>
      <w:r w:rsidRPr="0002160A">
        <w:rPr>
          <w:rFonts w:ascii="Arial" w:hAnsi="Arial" w:cs="Arial"/>
        </w:rPr>
        <w:lastRenderedPageBreak/>
        <w:t xml:space="preserve">Oprawy będą zasilane z punktów dystrybucyjnych wyposażone w obwody zasilania na potrzeby instalacji oświetlenia. Przewody są aktualnie doprowadzone w miejsca docelowej lokalizacji słupów oświetleniowych. </w:t>
      </w:r>
    </w:p>
    <w:p w14:paraId="5A593E4B" w14:textId="5AC7EB73" w:rsidR="00753BCB" w:rsidRPr="0002160A" w:rsidRDefault="00753BCB" w:rsidP="001E217D">
      <w:pPr>
        <w:spacing w:before="120" w:after="120"/>
        <w:jc w:val="both"/>
        <w:rPr>
          <w:rFonts w:ascii="Arial" w:hAnsi="Arial" w:cs="Arial"/>
          <w:b/>
        </w:rPr>
      </w:pPr>
      <w:r w:rsidRPr="0002160A">
        <w:rPr>
          <w:rFonts w:ascii="Arial" w:hAnsi="Arial" w:cs="Arial"/>
          <w:b/>
        </w:rPr>
        <w:t>Słupy oświetleniowe</w:t>
      </w:r>
      <w:r w:rsidR="0002160A">
        <w:rPr>
          <w:rFonts w:ascii="Arial" w:hAnsi="Arial" w:cs="Arial"/>
          <w:b/>
        </w:rPr>
        <w:t>:</w:t>
      </w:r>
    </w:p>
    <w:p w14:paraId="04B53721" w14:textId="74B35C80" w:rsidR="00E150A3" w:rsidRPr="0002160A" w:rsidRDefault="00753BCB" w:rsidP="001E217D">
      <w:pPr>
        <w:spacing w:before="120" w:after="120"/>
        <w:ind w:firstLine="709"/>
        <w:jc w:val="both"/>
        <w:rPr>
          <w:rFonts w:ascii="Arial" w:hAnsi="Arial" w:cs="Arial"/>
        </w:rPr>
      </w:pPr>
      <w:r w:rsidRPr="0002160A">
        <w:rPr>
          <w:rFonts w:ascii="Arial" w:hAnsi="Arial" w:cs="Arial"/>
        </w:rPr>
        <w:t xml:space="preserve">Na potrzeby nowych opraw oświetleniowych zamontować nowe słupy stożkowe ocynkowane o grubości ścianki min. 4mm, wysokości 8 m nad ziemią posadowione bezpośrednio w gruncie za pomocą </w:t>
      </w:r>
      <w:bookmarkStart w:id="2" w:name="_Hlk170723998"/>
      <w:r w:rsidR="00E150A3" w:rsidRPr="0002160A">
        <w:rPr>
          <w:rFonts w:ascii="Arial" w:hAnsi="Arial" w:cs="Arial"/>
        </w:rPr>
        <w:t>fundamentów prefabrykowanych</w:t>
      </w:r>
      <w:bookmarkEnd w:id="2"/>
      <w:r w:rsidR="00E150A3" w:rsidRPr="0002160A">
        <w:rPr>
          <w:rFonts w:ascii="Arial" w:hAnsi="Arial" w:cs="Arial"/>
        </w:rPr>
        <w:t xml:space="preserve"> (</w:t>
      </w:r>
      <w:r w:rsidRPr="0002160A">
        <w:rPr>
          <w:rFonts w:ascii="Arial" w:hAnsi="Arial" w:cs="Arial"/>
        </w:rPr>
        <w:t>fundament</w:t>
      </w:r>
      <w:r w:rsidR="00487C74" w:rsidRPr="0002160A">
        <w:rPr>
          <w:rFonts w:ascii="Arial" w:hAnsi="Arial" w:cs="Arial"/>
        </w:rPr>
        <w:t>y</w:t>
      </w:r>
      <w:r w:rsidRPr="0002160A">
        <w:rPr>
          <w:rFonts w:ascii="Arial" w:hAnsi="Arial" w:cs="Arial"/>
        </w:rPr>
        <w:t xml:space="preserve"> typu B-150</w:t>
      </w:r>
      <w:r w:rsidR="00487C74" w:rsidRPr="0002160A">
        <w:rPr>
          <w:rFonts w:ascii="Arial" w:hAnsi="Arial" w:cs="Arial"/>
        </w:rPr>
        <w:t>).</w:t>
      </w:r>
    </w:p>
    <w:p w14:paraId="1146D2B8" w14:textId="1FF0947C" w:rsidR="00E150A3" w:rsidRPr="0002160A" w:rsidRDefault="00E150A3" w:rsidP="001E217D">
      <w:pPr>
        <w:spacing w:before="120" w:after="120"/>
        <w:ind w:firstLine="709"/>
        <w:jc w:val="both"/>
        <w:rPr>
          <w:rFonts w:ascii="Arial" w:hAnsi="Arial" w:cs="Arial"/>
        </w:rPr>
      </w:pPr>
      <w:r w:rsidRPr="0002160A">
        <w:rPr>
          <w:rFonts w:ascii="Arial" w:hAnsi="Arial" w:cs="Arial"/>
        </w:rPr>
        <w:t>Do słupów wciągać przewody, które są aktualnie doprowadzone w miejsca docelowej lokalizacji słupów oświetleniowych</w:t>
      </w:r>
      <w:r w:rsidR="00487C74" w:rsidRPr="0002160A">
        <w:rPr>
          <w:rFonts w:ascii="Arial" w:hAnsi="Arial" w:cs="Arial"/>
        </w:rPr>
        <w:t>.</w:t>
      </w:r>
      <w:r w:rsidRPr="0002160A">
        <w:rPr>
          <w:rFonts w:ascii="Arial" w:hAnsi="Arial" w:cs="Arial"/>
        </w:rPr>
        <w:t xml:space="preserve"> </w:t>
      </w:r>
    </w:p>
    <w:p w14:paraId="23182659" w14:textId="0F3221C9" w:rsidR="005E42AC" w:rsidRPr="0002160A" w:rsidRDefault="00753BCB" w:rsidP="001E217D">
      <w:pPr>
        <w:spacing w:before="120" w:after="120"/>
        <w:ind w:firstLine="709"/>
        <w:jc w:val="both"/>
        <w:rPr>
          <w:rFonts w:ascii="Arial" w:hAnsi="Arial" w:cs="Arial"/>
        </w:rPr>
      </w:pPr>
      <w:r w:rsidRPr="0002160A">
        <w:rPr>
          <w:rFonts w:ascii="Arial" w:hAnsi="Arial" w:cs="Arial"/>
        </w:rPr>
        <w:t>Jako złącza bezpiecznikowe stosować złączki IZK. Słupy oświetleniowe muszą być wyposażone w zacisk uziemiający na zewnątrz słupa. Słupy należy uziemić.</w:t>
      </w:r>
      <w:r w:rsidR="005E42AC" w:rsidRPr="0002160A">
        <w:rPr>
          <w:rFonts w:ascii="Arial" w:hAnsi="Arial" w:cs="Arial"/>
        </w:rPr>
        <w:t xml:space="preserve"> </w:t>
      </w:r>
      <w:bookmarkStart w:id="3" w:name="_Hlk170724043"/>
      <w:r w:rsidR="005E42AC" w:rsidRPr="0002160A">
        <w:rPr>
          <w:rFonts w:ascii="Arial" w:hAnsi="Arial" w:cs="Arial"/>
        </w:rPr>
        <w:t xml:space="preserve">Należy zastosować uziemienie gwarantujące uzyskanie rezystancji uziemienia </w:t>
      </w:r>
      <w:r w:rsidR="005E42AC" w:rsidRPr="0002160A">
        <w:rPr>
          <w:rFonts w:ascii="Arial" w:hAnsi="Arial" w:cs="Arial"/>
          <w:u w:val="single"/>
        </w:rPr>
        <w:softHyphen/>
        <w:t>&lt;</w:t>
      </w:r>
      <w:r w:rsidR="005E42AC" w:rsidRPr="0002160A">
        <w:rPr>
          <w:rFonts w:ascii="Arial" w:hAnsi="Arial" w:cs="Arial"/>
        </w:rPr>
        <w:t>10 Ω</w:t>
      </w:r>
    </w:p>
    <w:bookmarkEnd w:id="3"/>
    <w:p w14:paraId="7D4C2DA9" w14:textId="041B9124" w:rsidR="005E42AC" w:rsidRPr="0002160A" w:rsidRDefault="00856768" w:rsidP="001E217D">
      <w:pPr>
        <w:spacing w:before="120" w:after="120"/>
        <w:ind w:firstLine="709"/>
        <w:jc w:val="both"/>
        <w:rPr>
          <w:rFonts w:ascii="Arial" w:hAnsi="Arial" w:cs="Arial"/>
          <w:u w:val="single"/>
        </w:rPr>
      </w:pPr>
      <w:r w:rsidRPr="0002160A">
        <w:rPr>
          <w:rFonts w:ascii="Arial" w:hAnsi="Arial" w:cs="Arial"/>
          <w:u w:val="single"/>
        </w:rPr>
        <w:t>N</w:t>
      </w:r>
      <w:r w:rsidR="005E42AC" w:rsidRPr="0002160A">
        <w:rPr>
          <w:rFonts w:ascii="Arial" w:hAnsi="Arial" w:cs="Arial"/>
          <w:u w:val="single"/>
        </w:rPr>
        <w:t>ależy uwzględnić uwagi:</w:t>
      </w:r>
    </w:p>
    <w:p w14:paraId="410567DA" w14:textId="476E9153" w:rsidR="005E42AC" w:rsidRPr="0002160A" w:rsidRDefault="005E42AC" w:rsidP="001E217D">
      <w:pPr>
        <w:spacing w:before="120" w:after="120"/>
        <w:ind w:firstLine="709"/>
        <w:jc w:val="both"/>
        <w:rPr>
          <w:rFonts w:ascii="Arial" w:hAnsi="Arial" w:cs="Arial"/>
        </w:rPr>
      </w:pPr>
      <w:r w:rsidRPr="0002160A">
        <w:rPr>
          <w:rFonts w:ascii="Arial" w:hAnsi="Arial" w:cs="Arial"/>
        </w:rPr>
        <w:t>- wykopy słupów należy zasypywać silnie ubijanymi warstwami</w:t>
      </w:r>
    </w:p>
    <w:p w14:paraId="77CA0812" w14:textId="638D23FA" w:rsidR="005E42AC" w:rsidRPr="0002160A" w:rsidRDefault="005E42AC" w:rsidP="001E217D">
      <w:pPr>
        <w:spacing w:before="120" w:after="120"/>
        <w:ind w:firstLine="709"/>
        <w:jc w:val="both"/>
        <w:rPr>
          <w:rFonts w:ascii="Arial" w:hAnsi="Arial" w:cs="Arial"/>
        </w:rPr>
      </w:pPr>
      <w:r w:rsidRPr="0002160A">
        <w:rPr>
          <w:rFonts w:ascii="Arial" w:hAnsi="Arial" w:cs="Arial"/>
        </w:rPr>
        <w:t xml:space="preserve">- wykopów nie należy zasypywać gruntem nienośnym (torf, muł, gruz nienośny) </w:t>
      </w:r>
    </w:p>
    <w:p w14:paraId="024843D9" w14:textId="0BCF63C6" w:rsidR="005E42AC" w:rsidRPr="0002160A" w:rsidRDefault="005E42AC" w:rsidP="001E217D">
      <w:pPr>
        <w:spacing w:before="120" w:after="120"/>
        <w:ind w:firstLine="709"/>
        <w:jc w:val="both"/>
        <w:rPr>
          <w:rFonts w:ascii="Arial" w:hAnsi="Arial" w:cs="Arial"/>
        </w:rPr>
      </w:pPr>
      <w:r w:rsidRPr="0002160A">
        <w:rPr>
          <w:rFonts w:ascii="Arial" w:hAnsi="Arial" w:cs="Arial"/>
        </w:rPr>
        <w:t xml:space="preserve">- wykopy w gruntach nienośnych należy zasypywać pospółką piaskową </w:t>
      </w:r>
    </w:p>
    <w:p w14:paraId="60581020" w14:textId="6F47E0CE" w:rsidR="005E42AC" w:rsidRPr="0002160A" w:rsidRDefault="005E42AC" w:rsidP="001E217D">
      <w:pPr>
        <w:spacing w:before="120" w:after="120"/>
        <w:ind w:left="567"/>
        <w:jc w:val="both"/>
        <w:rPr>
          <w:rFonts w:ascii="Arial" w:hAnsi="Arial" w:cs="Arial"/>
        </w:rPr>
      </w:pPr>
      <w:r w:rsidRPr="0002160A">
        <w:rPr>
          <w:rFonts w:ascii="Arial" w:hAnsi="Arial" w:cs="Arial"/>
        </w:rPr>
        <w:t xml:space="preserve"> - elementy stalowe słupów narażone na korozję przy powierzchni gruntu należy zabezpieczyć poprzez malowanie farbami d</w:t>
      </w:r>
      <w:r w:rsidR="005852BA" w:rsidRPr="0002160A">
        <w:rPr>
          <w:rFonts w:ascii="Arial" w:hAnsi="Arial" w:cs="Arial"/>
        </w:rPr>
        <w:t>o</w:t>
      </w:r>
      <w:r w:rsidRPr="0002160A">
        <w:rPr>
          <w:rFonts w:ascii="Arial" w:hAnsi="Arial" w:cs="Arial"/>
        </w:rPr>
        <w:t xml:space="preserve"> metalu po wcześniejszym zagruntowaniu.  </w:t>
      </w:r>
    </w:p>
    <w:p w14:paraId="5A6F84AE" w14:textId="2D900DE7" w:rsidR="005E42AC" w:rsidRPr="0002160A" w:rsidRDefault="005E42AC" w:rsidP="001E217D">
      <w:pPr>
        <w:spacing w:before="120" w:after="120"/>
        <w:ind w:firstLine="709"/>
        <w:jc w:val="both"/>
        <w:rPr>
          <w:rFonts w:ascii="Arial" w:hAnsi="Arial" w:cs="Arial"/>
        </w:rPr>
      </w:pPr>
      <w:r w:rsidRPr="0002160A">
        <w:rPr>
          <w:rFonts w:ascii="Arial" w:hAnsi="Arial" w:cs="Arial"/>
        </w:rPr>
        <w:t xml:space="preserve">- do słupa należy wsypać piasek do wysokości +20 cm powyżej wejścia kabla do słupa. </w:t>
      </w:r>
    </w:p>
    <w:p w14:paraId="45D5B21F" w14:textId="42A08254" w:rsidR="00753BCB" w:rsidRPr="0002160A" w:rsidRDefault="00753BCB" w:rsidP="0002160A">
      <w:pPr>
        <w:spacing w:before="120" w:after="120"/>
        <w:jc w:val="both"/>
        <w:rPr>
          <w:rFonts w:ascii="Arial" w:hAnsi="Arial" w:cs="Arial"/>
          <w:b/>
          <w:bCs/>
        </w:rPr>
      </w:pPr>
      <w:r w:rsidRPr="0002160A">
        <w:rPr>
          <w:rFonts w:ascii="Arial" w:hAnsi="Arial" w:cs="Arial"/>
          <w:b/>
          <w:bCs/>
        </w:rPr>
        <w:t>Oprawy oświetlenia</w:t>
      </w:r>
      <w:r w:rsidR="0002160A">
        <w:rPr>
          <w:rFonts w:ascii="Arial" w:hAnsi="Arial" w:cs="Arial"/>
          <w:b/>
          <w:bCs/>
        </w:rPr>
        <w:t>:</w:t>
      </w:r>
      <w:r w:rsidRPr="0002160A">
        <w:rPr>
          <w:rFonts w:ascii="Arial" w:hAnsi="Arial" w:cs="Arial"/>
          <w:b/>
          <w:bCs/>
        </w:rPr>
        <w:t xml:space="preserve"> </w:t>
      </w:r>
    </w:p>
    <w:p w14:paraId="1CCCD2C0" w14:textId="7C4B74CF" w:rsidR="00753BCB" w:rsidRPr="0002160A" w:rsidRDefault="00753BCB" w:rsidP="001E217D">
      <w:pPr>
        <w:spacing w:before="120" w:after="120"/>
        <w:ind w:firstLine="709"/>
        <w:jc w:val="both"/>
        <w:rPr>
          <w:rFonts w:ascii="Arial" w:hAnsi="Arial" w:cs="Arial"/>
        </w:rPr>
      </w:pPr>
      <w:r w:rsidRPr="0002160A">
        <w:rPr>
          <w:rFonts w:ascii="Arial" w:hAnsi="Arial" w:cs="Arial"/>
        </w:rPr>
        <w:t xml:space="preserve">Do oświetlenia terenu zastosować oprawy typu LED o mocy świetlnej z zakresu 120W, barwie 4000K,światłości 15000 lm, klasie szczelności IP66, II klasa ochronności, klasie odporności mechanicznej IK08, z płaską, przezroczystą szybą ze szkła hartowanego, obudową odlewaną z aluminium, lakierowaną, kolorze oprawy szarym i asymetryczną, uliczną charakterystyką oświetlenia. </w:t>
      </w:r>
    </w:p>
    <w:p w14:paraId="105708D8" w14:textId="77777777" w:rsidR="00753BCB" w:rsidRPr="00E70397" w:rsidRDefault="00753BCB" w:rsidP="001E217D">
      <w:pPr>
        <w:spacing w:before="120" w:after="120"/>
        <w:jc w:val="both"/>
        <w:rPr>
          <w:rFonts w:ascii="Arial" w:hAnsi="Arial" w:cs="Arial"/>
          <w:sz w:val="20"/>
          <w:szCs w:val="20"/>
        </w:rPr>
      </w:pPr>
    </w:p>
    <w:p w14:paraId="78BDD44E" w14:textId="77777777" w:rsidR="00753BCB" w:rsidRPr="00E70397" w:rsidRDefault="00753BCB" w:rsidP="001E217D">
      <w:pPr>
        <w:spacing w:before="120" w:after="120"/>
        <w:ind w:firstLine="709"/>
        <w:jc w:val="both"/>
        <w:rPr>
          <w:rFonts w:ascii="Arial" w:hAnsi="Arial" w:cs="Arial"/>
          <w:sz w:val="20"/>
          <w:szCs w:val="20"/>
        </w:rPr>
      </w:pPr>
      <w:r w:rsidRPr="00E70397">
        <w:rPr>
          <w:rFonts w:ascii="Arial" w:hAnsi="Arial" w:cs="Arial"/>
          <w:noProof/>
          <w:sz w:val="20"/>
          <w:szCs w:val="20"/>
          <w:lang w:eastAsia="pl-PL"/>
        </w:rPr>
        <w:drawing>
          <wp:inline distT="0" distB="0" distL="0" distR="0" wp14:anchorId="22BD8535" wp14:editId="5BAC0E14">
            <wp:extent cx="2942234" cy="2974889"/>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76945" t="17679" r="10219" b="13222"/>
                    <a:stretch/>
                  </pic:blipFill>
                  <pic:spPr bwMode="auto">
                    <a:xfrm>
                      <a:off x="0" y="0"/>
                      <a:ext cx="2971183" cy="3004159"/>
                    </a:xfrm>
                    <a:prstGeom prst="rect">
                      <a:avLst/>
                    </a:prstGeom>
                    <a:ln>
                      <a:noFill/>
                    </a:ln>
                    <a:extLst>
                      <a:ext uri="{53640926-AAD7-44D8-BBD7-CCE9431645EC}">
                        <a14:shadowObscured xmlns:a14="http://schemas.microsoft.com/office/drawing/2010/main"/>
                      </a:ext>
                    </a:extLst>
                  </pic:spPr>
                </pic:pic>
              </a:graphicData>
            </a:graphic>
          </wp:inline>
        </w:drawing>
      </w:r>
    </w:p>
    <w:p w14:paraId="2586BC42" w14:textId="77777777" w:rsidR="00753BCB" w:rsidRPr="0002160A" w:rsidRDefault="00753BCB" w:rsidP="001E217D">
      <w:pPr>
        <w:spacing w:before="120" w:after="120"/>
        <w:ind w:firstLine="709"/>
        <w:jc w:val="both"/>
        <w:rPr>
          <w:rFonts w:ascii="Arial" w:hAnsi="Arial" w:cs="Arial"/>
          <w:i/>
          <w:sz w:val="20"/>
          <w:szCs w:val="20"/>
        </w:rPr>
      </w:pPr>
      <w:r w:rsidRPr="0002160A">
        <w:rPr>
          <w:rFonts w:ascii="Arial" w:hAnsi="Arial" w:cs="Arial"/>
          <w:i/>
          <w:sz w:val="20"/>
          <w:szCs w:val="20"/>
        </w:rPr>
        <w:lastRenderedPageBreak/>
        <w:t>Rysunek - Charakterystyka referencyjna rozkładu oświetlenia oprawy LED</w:t>
      </w:r>
    </w:p>
    <w:p w14:paraId="3CF0F6A2" w14:textId="77777777" w:rsidR="00753BCB" w:rsidRPr="0002160A" w:rsidRDefault="00753BCB" w:rsidP="001E217D">
      <w:pPr>
        <w:spacing w:before="120" w:after="120"/>
        <w:ind w:firstLine="709"/>
        <w:jc w:val="both"/>
        <w:rPr>
          <w:rFonts w:ascii="Arial" w:hAnsi="Arial" w:cs="Arial"/>
        </w:rPr>
      </w:pPr>
      <w:r w:rsidRPr="0002160A">
        <w:rPr>
          <w:rFonts w:ascii="Arial" w:hAnsi="Arial" w:cs="Arial"/>
        </w:rPr>
        <w:t>Oprawy montowane bezpośrednio na słupie lub na wysięgnikach jednoramiennych lub dwuramiennych w zależności od miejsca montażu słupa.</w:t>
      </w:r>
    </w:p>
    <w:p w14:paraId="082074EC" w14:textId="03F90A38" w:rsidR="0002160A" w:rsidRPr="0002160A" w:rsidRDefault="00753BCB" w:rsidP="001E217D">
      <w:pPr>
        <w:spacing w:before="120" w:after="120"/>
        <w:jc w:val="both"/>
        <w:rPr>
          <w:rFonts w:ascii="Arial" w:hAnsi="Arial" w:cs="Arial"/>
        </w:rPr>
      </w:pPr>
      <w:r w:rsidRPr="0002160A">
        <w:rPr>
          <w:rFonts w:ascii="Arial" w:hAnsi="Arial" w:cs="Arial"/>
        </w:rPr>
        <w:tab/>
        <w:t>Oprawy chronić wkładkami topikowymi Bi-</w:t>
      </w:r>
      <w:proofErr w:type="spellStart"/>
      <w:r w:rsidRPr="0002160A">
        <w:rPr>
          <w:rFonts w:ascii="Arial" w:hAnsi="Arial" w:cs="Arial"/>
        </w:rPr>
        <w:t>Wts</w:t>
      </w:r>
      <w:proofErr w:type="spellEnd"/>
      <w:r w:rsidRPr="0002160A">
        <w:rPr>
          <w:rFonts w:ascii="Arial" w:hAnsi="Arial" w:cs="Arial"/>
        </w:rPr>
        <w:t xml:space="preserve"> 6A umieszczonymi w wnękach słupów. </w:t>
      </w:r>
    </w:p>
    <w:p w14:paraId="25F517E5" w14:textId="603247CA" w:rsidR="00753BCB" w:rsidRPr="0002160A" w:rsidRDefault="00753BCB" w:rsidP="001E217D">
      <w:pPr>
        <w:spacing w:before="120" w:after="120"/>
        <w:jc w:val="both"/>
        <w:rPr>
          <w:rFonts w:ascii="Arial" w:hAnsi="Arial" w:cs="Arial"/>
          <w:b/>
        </w:rPr>
      </w:pPr>
      <w:r w:rsidRPr="0002160A">
        <w:rPr>
          <w:rFonts w:ascii="Arial" w:hAnsi="Arial" w:cs="Arial"/>
          <w:b/>
        </w:rPr>
        <w:t>Przedmiar robót</w:t>
      </w:r>
      <w:r w:rsidR="0002160A">
        <w:rPr>
          <w:rFonts w:ascii="Arial" w:hAnsi="Arial" w:cs="Arial"/>
          <w:b/>
        </w:rPr>
        <w:t>:</w:t>
      </w:r>
    </w:p>
    <w:tbl>
      <w:tblPr>
        <w:tblW w:w="0" w:type="auto"/>
        <w:tblCellMar>
          <w:left w:w="70" w:type="dxa"/>
          <w:right w:w="70" w:type="dxa"/>
        </w:tblCellMar>
        <w:tblLook w:val="04A0" w:firstRow="1" w:lastRow="0" w:firstColumn="1" w:lastColumn="0" w:noHBand="0" w:noVBand="1"/>
      </w:tblPr>
      <w:tblGrid>
        <w:gridCol w:w="496"/>
        <w:gridCol w:w="4698"/>
        <w:gridCol w:w="2643"/>
        <w:gridCol w:w="619"/>
        <w:gridCol w:w="596"/>
      </w:tblGrid>
      <w:tr w:rsidR="00753BCB" w:rsidRPr="00E70397" w14:paraId="5EA47023" w14:textId="77777777" w:rsidTr="00423D08">
        <w:trPr>
          <w:trHeight w:val="260"/>
        </w:trPr>
        <w:tc>
          <w:tcPr>
            <w:tcW w:w="0" w:type="auto"/>
            <w:gridSpan w:val="5"/>
            <w:tcBorders>
              <w:top w:val="single" w:sz="8" w:space="0" w:color="auto"/>
              <w:left w:val="single" w:sz="8" w:space="0" w:color="auto"/>
              <w:bottom w:val="single" w:sz="4" w:space="0" w:color="auto"/>
              <w:right w:val="single" w:sz="8" w:space="0" w:color="auto"/>
            </w:tcBorders>
            <w:shd w:val="clear" w:color="auto" w:fill="A6A6A6" w:themeFill="background1" w:themeFillShade="A6"/>
            <w:noWrap/>
            <w:hideMark/>
          </w:tcPr>
          <w:p w14:paraId="46A2625D" w14:textId="77777777" w:rsidR="00753BCB" w:rsidRPr="00B432BB" w:rsidRDefault="00753BCB" w:rsidP="001E217D">
            <w:pPr>
              <w:spacing w:line="240" w:lineRule="auto"/>
              <w:jc w:val="both"/>
              <w:rPr>
                <w:rFonts w:ascii="Arial" w:eastAsia="Times New Roman" w:hAnsi="Arial" w:cs="Arial"/>
                <w:b/>
                <w:bCs/>
                <w:color w:val="000000"/>
                <w:sz w:val="20"/>
                <w:szCs w:val="20"/>
                <w:lang w:eastAsia="pl-PL"/>
              </w:rPr>
            </w:pPr>
            <w:r w:rsidRPr="001160BC">
              <w:rPr>
                <w:rFonts w:ascii="Arial" w:eastAsia="Times New Roman" w:hAnsi="Arial" w:cs="Arial"/>
                <w:b/>
                <w:bCs/>
                <w:color w:val="000000"/>
                <w:sz w:val="20"/>
                <w:szCs w:val="20"/>
                <w:lang w:eastAsia="pl-PL"/>
              </w:rPr>
              <w:t>Słupy, oprawy, okablowanie, uziomy</w:t>
            </w:r>
            <w:r w:rsidRPr="00B432BB">
              <w:rPr>
                <w:rFonts w:ascii="Arial" w:eastAsia="Times New Roman" w:hAnsi="Arial" w:cs="Arial"/>
                <w:color w:val="000000"/>
                <w:sz w:val="20"/>
                <w:szCs w:val="20"/>
                <w:lang w:eastAsia="pl-PL"/>
              </w:rPr>
              <w:t> </w:t>
            </w:r>
          </w:p>
        </w:tc>
      </w:tr>
      <w:tr w:rsidR="00753BCB" w:rsidRPr="00E70397" w14:paraId="077C1CAB" w14:textId="77777777" w:rsidTr="00423D08">
        <w:trPr>
          <w:trHeight w:val="260"/>
        </w:trPr>
        <w:tc>
          <w:tcPr>
            <w:tcW w:w="0" w:type="auto"/>
            <w:tcBorders>
              <w:top w:val="nil"/>
              <w:left w:val="single" w:sz="8" w:space="0" w:color="auto"/>
              <w:bottom w:val="single" w:sz="4" w:space="0" w:color="auto"/>
              <w:right w:val="single" w:sz="4" w:space="0" w:color="auto"/>
            </w:tcBorders>
            <w:shd w:val="clear" w:color="auto" w:fill="D9D9D9" w:themeFill="background1" w:themeFillShade="D9"/>
            <w:vAlign w:val="bottom"/>
            <w:hideMark/>
          </w:tcPr>
          <w:p w14:paraId="656ECD33"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L.p.</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66C2F93D"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Opis</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60E07F96"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Symbol</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1F8B82F3"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J.m.</w:t>
            </w:r>
          </w:p>
        </w:tc>
        <w:tc>
          <w:tcPr>
            <w:tcW w:w="0" w:type="auto"/>
            <w:tcBorders>
              <w:top w:val="nil"/>
              <w:left w:val="nil"/>
              <w:bottom w:val="single" w:sz="4" w:space="0" w:color="auto"/>
              <w:right w:val="single" w:sz="8" w:space="0" w:color="auto"/>
            </w:tcBorders>
            <w:shd w:val="clear" w:color="auto" w:fill="D9D9D9" w:themeFill="background1" w:themeFillShade="D9"/>
            <w:vAlign w:val="bottom"/>
            <w:hideMark/>
          </w:tcPr>
          <w:p w14:paraId="462B5581"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Ilość</w:t>
            </w:r>
          </w:p>
        </w:tc>
      </w:tr>
      <w:tr w:rsidR="00753BCB" w:rsidRPr="00E70397" w14:paraId="793CAB8B" w14:textId="77777777" w:rsidTr="00423D08">
        <w:trPr>
          <w:trHeight w:val="14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F6487B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c>
          <w:tcPr>
            <w:tcW w:w="0" w:type="auto"/>
            <w:tcBorders>
              <w:top w:val="nil"/>
              <w:left w:val="nil"/>
              <w:bottom w:val="single" w:sz="4" w:space="0" w:color="auto"/>
              <w:right w:val="single" w:sz="4" w:space="0" w:color="auto"/>
            </w:tcBorders>
            <w:shd w:val="clear" w:color="auto" w:fill="auto"/>
            <w:vAlign w:val="center"/>
            <w:hideMark/>
          </w:tcPr>
          <w:p w14:paraId="0EB6544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Stalowy słup oświetleniowy stożkowy o przekroju ośmiokątnym o wysokości H=8,0m, na podstawie płaskiej 330x330mm z rozstawem 220x220mm (4xM24), grubość blachy 4mm, średnica górna (czop) fi 60mm, średnica dolna ~190mm</w:t>
            </w:r>
          </w:p>
        </w:tc>
        <w:tc>
          <w:tcPr>
            <w:tcW w:w="0" w:type="auto"/>
            <w:tcBorders>
              <w:top w:val="nil"/>
              <w:left w:val="nil"/>
              <w:bottom w:val="single" w:sz="4" w:space="0" w:color="auto"/>
              <w:right w:val="single" w:sz="4" w:space="0" w:color="auto"/>
            </w:tcBorders>
            <w:shd w:val="clear" w:color="auto" w:fill="auto"/>
            <w:vAlign w:val="center"/>
            <w:hideMark/>
          </w:tcPr>
          <w:p w14:paraId="03CC5D3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Mabo_8_60_4p_wzm</w:t>
            </w:r>
          </w:p>
        </w:tc>
        <w:tc>
          <w:tcPr>
            <w:tcW w:w="0" w:type="auto"/>
            <w:tcBorders>
              <w:top w:val="nil"/>
              <w:left w:val="nil"/>
              <w:bottom w:val="single" w:sz="4" w:space="0" w:color="auto"/>
              <w:right w:val="single" w:sz="4" w:space="0" w:color="auto"/>
            </w:tcBorders>
            <w:shd w:val="clear" w:color="auto" w:fill="auto"/>
            <w:noWrap/>
            <w:vAlign w:val="center"/>
            <w:hideMark/>
          </w:tcPr>
          <w:p w14:paraId="5220177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431E576" w14:textId="6C60F3C3" w:rsidR="00753BCB" w:rsidRPr="00B432BB" w:rsidRDefault="00487C74" w:rsidP="001E217D">
            <w:pPr>
              <w:spacing w:line="240" w:lineRule="auto"/>
              <w:jc w:val="both"/>
              <w:outlineLvl w:val="0"/>
              <w:rPr>
                <w:rFonts w:ascii="Arial" w:eastAsia="Times New Roman" w:hAnsi="Arial" w:cs="Arial"/>
                <w:sz w:val="20"/>
                <w:szCs w:val="20"/>
                <w:lang w:eastAsia="pl-PL"/>
              </w:rPr>
            </w:pPr>
            <w:r>
              <w:rPr>
                <w:rFonts w:ascii="Arial" w:eastAsia="Times New Roman" w:hAnsi="Arial" w:cs="Arial"/>
                <w:sz w:val="20"/>
                <w:szCs w:val="20"/>
                <w:lang w:eastAsia="pl-PL"/>
              </w:rPr>
              <w:t>60</w:t>
            </w:r>
          </w:p>
        </w:tc>
      </w:tr>
      <w:tr w:rsidR="00465819" w:rsidRPr="00E70397" w14:paraId="29A1641F"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tcPr>
          <w:p w14:paraId="41A080E5" w14:textId="2F8ACF22" w:rsidR="00465819" w:rsidRPr="00B432BB" w:rsidRDefault="00465819" w:rsidP="001E217D">
            <w:pPr>
              <w:spacing w:line="240" w:lineRule="auto"/>
              <w:jc w:val="both"/>
              <w:outlineLvl w:val="0"/>
              <w:rPr>
                <w:rFonts w:ascii="Arial" w:eastAsia="Times New Roman" w:hAnsi="Arial" w:cs="Arial"/>
                <w:sz w:val="20"/>
                <w:szCs w:val="20"/>
                <w:lang w:eastAsia="pl-PL"/>
              </w:rPr>
            </w:pPr>
            <w:r>
              <w:rPr>
                <w:rFonts w:ascii="Arial" w:eastAsia="Times New Roman" w:hAnsi="Arial" w:cs="Arial"/>
                <w:sz w:val="20"/>
                <w:szCs w:val="20"/>
                <w:lang w:eastAsia="pl-PL"/>
              </w:rPr>
              <w:t>2</w:t>
            </w:r>
          </w:p>
        </w:tc>
        <w:tc>
          <w:tcPr>
            <w:tcW w:w="0" w:type="auto"/>
            <w:tcBorders>
              <w:top w:val="nil"/>
              <w:left w:val="nil"/>
              <w:bottom w:val="single" w:sz="4" w:space="0" w:color="auto"/>
              <w:right w:val="single" w:sz="4" w:space="0" w:color="auto"/>
            </w:tcBorders>
            <w:shd w:val="clear" w:color="auto" w:fill="auto"/>
            <w:vAlign w:val="center"/>
          </w:tcPr>
          <w:p w14:paraId="457DB11A" w14:textId="4EC4FC66" w:rsidR="00465819" w:rsidRPr="007247A4" w:rsidRDefault="00465819" w:rsidP="007247A4">
            <w:pPr>
              <w:autoSpaceDE w:val="0"/>
              <w:autoSpaceDN w:val="0"/>
              <w:adjustRightInd w:val="0"/>
              <w:spacing w:after="0" w:line="240" w:lineRule="auto"/>
              <w:rPr>
                <w:rFonts w:ascii="Arial" w:hAnsi="Arial" w:cs="Arial"/>
                <w:sz w:val="16"/>
                <w:szCs w:val="16"/>
              </w:rPr>
            </w:pPr>
            <w:r w:rsidRPr="00B432BB">
              <w:rPr>
                <w:rFonts w:ascii="Arial" w:eastAsia="Times New Roman" w:hAnsi="Arial" w:cs="Arial"/>
                <w:sz w:val="20"/>
                <w:szCs w:val="20"/>
                <w:lang w:eastAsia="pl-PL"/>
              </w:rPr>
              <w:t xml:space="preserve">Demontaż istniejących słupów oświetleniowych </w:t>
            </w:r>
            <w:r w:rsidR="007247A4">
              <w:rPr>
                <w:rFonts w:ascii="Arial" w:eastAsia="Times New Roman" w:hAnsi="Arial" w:cs="Arial"/>
                <w:sz w:val="20"/>
                <w:szCs w:val="20"/>
                <w:lang w:eastAsia="pl-PL"/>
              </w:rPr>
              <w:t xml:space="preserve">o masie do 100 kg i ich utylizacja </w:t>
            </w:r>
            <w:r w:rsidRPr="00B432BB">
              <w:rPr>
                <w:rFonts w:ascii="Arial" w:eastAsia="Times New Roman" w:hAnsi="Arial" w:cs="Arial"/>
                <w:sz w:val="20"/>
                <w:szCs w:val="20"/>
                <w:lang w:eastAsia="pl-PL"/>
              </w:rPr>
              <w:t>(Nieznań i Żelewo)</w:t>
            </w:r>
          </w:p>
        </w:tc>
        <w:tc>
          <w:tcPr>
            <w:tcW w:w="0" w:type="auto"/>
            <w:tcBorders>
              <w:top w:val="nil"/>
              <w:left w:val="nil"/>
              <w:bottom w:val="single" w:sz="4" w:space="0" w:color="auto"/>
              <w:right w:val="single" w:sz="4" w:space="0" w:color="auto"/>
            </w:tcBorders>
            <w:shd w:val="clear" w:color="auto" w:fill="auto"/>
            <w:vAlign w:val="center"/>
          </w:tcPr>
          <w:p w14:paraId="01FFF91B" w14:textId="77777777" w:rsidR="00465819" w:rsidRPr="00B432BB" w:rsidRDefault="00465819" w:rsidP="001E217D">
            <w:pPr>
              <w:spacing w:line="240" w:lineRule="auto"/>
              <w:jc w:val="both"/>
              <w:outlineLvl w:val="0"/>
              <w:rPr>
                <w:rFonts w:ascii="Arial" w:eastAsia="Times New Roman" w:hAnsi="Arial" w:cs="Arial"/>
                <w:sz w:val="20"/>
                <w:szCs w:val="20"/>
                <w:lang w:eastAsia="pl-PL"/>
              </w:rPr>
            </w:pPr>
          </w:p>
        </w:tc>
        <w:tc>
          <w:tcPr>
            <w:tcW w:w="0" w:type="auto"/>
            <w:tcBorders>
              <w:top w:val="nil"/>
              <w:left w:val="nil"/>
              <w:bottom w:val="single" w:sz="4" w:space="0" w:color="auto"/>
              <w:right w:val="single" w:sz="4" w:space="0" w:color="auto"/>
            </w:tcBorders>
            <w:shd w:val="clear" w:color="auto" w:fill="auto"/>
            <w:noWrap/>
            <w:vAlign w:val="center"/>
          </w:tcPr>
          <w:p w14:paraId="54043F4C" w14:textId="4439B79D" w:rsidR="00465819" w:rsidRPr="00B432BB" w:rsidRDefault="00465819" w:rsidP="001E217D">
            <w:pPr>
              <w:spacing w:line="240" w:lineRule="auto"/>
              <w:jc w:val="both"/>
              <w:outlineLvl w:val="0"/>
              <w:rPr>
                <w:rFonts w:ascii="Arial" w:eastAsia="Times New Roman" w:hAnsi="Arial" w:cs="Arial"/>
                <w:sz w:val="20"/>
                <w:szCs w:val="20"/>
                <w:lang w:eastAsia="pl-PL"/>
              </w:rPr>
            </w:pPr>
            <w:proofErr w:type="spellStart"/>
            <w:r>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tcPr>
          <w:p w14:paraId="41FD332F" w14:textId="155B832D" w:rsidR="00465819" w:rsidRDefault="00465819" w:rsidP="001E217D">
            <w:pPr>
              <w:spacing w:line="240" w:lineRule="auto"/>
              <w:jc w:val="both"/>
              <w:outlineLvl w:val="0"/>
              <w:rPr>
                <w:rFonts w:ascii="Arial" w:eastAsia="Times New Roman" w:hAnsi="Arial" w:cs="Arial"/>
                <w:sz w:val="20"/>
                <w:szCs w:val="20"/>
                <w:lang w:eastAsia="pl-PL"/>
              </w:rPr>
            </w:pPr>
            <w:r>
              <w:rPr>
                <w:rFonts w:ascii="Arial" w:eastAsia="Times New Roman" w:hAnsi="Arial" w:cs="Arial"/>
                <w:sz w:val="20"/>
                <w:szCs w:val="20"/>
                <w:lang w:eastAsia="pl-PL"/>
              </w:rPr>
              <w:t>58</w:t>
            </w:r>
          </w:p>
        </w:tc>
      </w:tr>
      <w:tr w:rsidR="00753BCB" w:rsidRPr="00E70397" w14:paraId="3C4DF2EF"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E8DDCC5"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3</w:t>
            </w:r>
          </w:p>
        </w:tc>
        <w:tc>
          <w:tcPr>
            <w:tcW w:w="0" w:type="auto"/>
            <w:tcBorders>
              <w:top w:val="nil"/>
              <w:left w:val="nil"/>
              <w:bottom w:val="single" w:sz="4" w:space="0" w:color="auto"/>
              <w:right w:val="single" w:sz="4" w:space="0" w:color="auto"/>
            </w:tcBorders>
            <w:shd w:val="clear" w:color="auto" w:fill="auto"/>
            <w:vAlign w:val="center"/>
            <w:hideMark/>
          </w:tcPr>
          <w:p w14:paraId="635B3F7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Wysięgnik łukowy mały jednoramienny o wysięgu L=1,0m i wysokości H=1,0m. Kąt nachylenia 10 stopni</w:t>
            </w:r>
          </w:p>
        </w:tc>
        <w:tc>
          <w:tcPr>
            <w:tcW w:w="0" w:type="auto"/>
            <w:tcBorders>
              <w:top w:val="nil"/>
              <w:left w:val="nil"/>
              <w:bottom w:val="single" w:sz="4" w:space="0" w:color="auto"/>
              <w:right w:val="single" w:sz="4" w:space="0" w:color="auto"/>
            </w:tcBorders>
            <w:shd w:val="clear" w:color="auto" w:fill="auto"/>
            <w:vAlign w:val="center"/>
            <w:hideMark/>
          </w:tcPr>
          <w:p w14:paraId="3E9F9B0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Mabo_WŁM_1R_H1_L1</w:t>
            </w:r>
          </w:p>
        </w:tc>
        <w:tc>
          <w:tcPr>
            <w:tcW w:w="0" w:type="auto"/>
            <w:tcBorders>
              <w:top w:val="nil"/>
              <w:left w:val="nil"/>
              <w:bottom w:val="single" w:sz="4" w:space="0" w:color="auto"/>
              <w:right w:val="single" w:sz="4" w:space="0" w:color="auto"/>
            </w:tcBorders>
            <w:shd w:val="clear" w:color="auto" w:fill="auto"/>
            <w:noWrap/>
            <w:vAlign w:val="center"/>
            <w:hideMark/>
          </w:tcPr>
          <w:p w14:paraId="0C0AC4E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4312465" w14:textId="17FD61D3" w:rsidR="00753BCB" w:rsidRPr="00B432BB" w:rsidRDefault="00465819" w:rsidP="001E217D">
            <w:pPr>
              <w:spacing w:line="240" w:lineRule="auto"/>
              <w:jc w:val="both"/>
              <w:outlineLvl w:val="0"/>
              <w:rPr>
                <w:rFonts w:ascii="Arial" w:eastAsia="Times New Roman" w:hAnsi="Arial" w:cs="Arial"/>
                <w:sz w:val="20"/>
                <w:szCs w:val="20"/>
                <w:lang w:eastAsia="pl-PL"/>
              </w:rPr>
            </w:pPr>
            <w:r>
              <w:rPr>
                <w:rFonts w:ascii="Arial" w:eastAsia="Times New Roman" w:hAnsi="Arial" w:cs="Arial"/>
                <w:sz w:val="20"/>
                <w:szCs w:val="20"/>
                <w:lang w:eastAsia="pl-PL"/>
              </w:rPr>
              <w:t>75</w:t>
            </w:r>
          </w:p>
        </w:tc>
      </w:tr>
      <w:tr w:rsidR="00753BCB" w:rsidRPr="00E70397" w14:paraId="0A84A885" w14:textId="77777777" w:rsidTr="00423D08">
        <w:trPr>
          <w:trHeight w:val="7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56D962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4</w:t>
            </w:r>
          </w:p>
        </w:tc>
        <w:tc>
          <w:tcPr>
            <w:tcW w:w="0" w:type="auto"/>
            <w:tcBorders>
              <w:top w:val="nil"/>
              <w:left w:val="nil"/>
              <w:bottom w:val="single" w:sz="4" w:space="0" w:color="auto"/>
              <w:right w:val="single" w:sz="4" w:space="0" w:color="auto"/>
            </w:tcBorders>
            <w:shd w:val="clear" w:color="auto" w:fill="auto"/>
            <w:vAlign w:val="center"/>
            <w:hideMark/>
          </w:tcPr>
          <w:p w14:paraId="28268CD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Wysięgnik łukowy mały dwuramienny (ramiona 180st) o wysięgu L=1,0m i wysokości H=1,0m. Kąt nachylenia 10 stopni</w:t>
            </w:r>
          </w:p>
        </w:tc>
        <w:tc>
          <w:tcPr>
            <w:tcW w:w="0" w:type="auto"/>
            <w:tcBorders>
              <w:top w:val="nil"/>
              <w:left w:val="nil"/>
              <w:bottom w:val="single" w:sz="4" w:space="0" w:color="auto"/>
              <w:right w:val="single" w:sz="4" w:space="0" w:color="auto"/>
            </w:tcBorders>
            <w:shd w:val="clear" w:color="auto" w:fill="auto"/>
            <w:vAlign w:val="center"/>
            <w:hideMark/>
          </w:tcPr>
          <w:p w14:paraId="69F60E2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Mabo_WŁM_2R_H1_L1</w:t>
            </w:r>
          </w:p>
        </w:tc>
        <w:tc>
          <w:tcPr>
            <w:tcW w:w="0" w:type="auto"/>
            <w:tcBorders>
              <w:top w:val="nil"/>
              <w:left w:val="nil"/>
              <w:bottom w:val="single" w:sz="4" w:space="0" w:color="auto"/>
              <w:right w:val="single" w:sz="4" w:space="0" w:color="auto"/>
            </w:tcBorders>
            <w:shd w:val="clear" w:color="auto" w:fill="auto"/>
            <w:noWrap/>
            <w:vAlign w:val="center"/>
            <w:hideMark/>
          </w:tcPr>
          <w:p w14:paraId="1F8A36F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46BE6D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5</w:t>
            </w:r>
          </w:p>
        </w:tc>
      </w:tr>
      <w:tr w:rsidR="00753BCB" w:rsidRPr="00E70397" w14:paraId="3C92A844" w14:textId="77777777" w:rsidTr="00423D08">
        <w:trPr>
          <w:trHeight w:val="11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E41AFF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5</w:t>
            </w:r>
          </w:p>
        </w:tc>
        <w:tc>
          <w:tcPr>
            <w:tcW w:w="0" w:type="auto"/>
            <w:tcBorders>
              <w:top w:val="nil"/>
              <w:left w:val="nil"/>
              <w:bottom w:val="single" w:sz="4" w:space="0" w:color="auto"/>
              <w:right w:val="single" w:sz="4" w:space="0" w:color="auto"/>
            </w:tcBorders>
            <w:shd w:val="clear" w:color="auto" w:fill="auto"/>
            <w:vAlign w:val="center"/>
            <w:hideMark/>
          </w:tcPr>
          <w:p w14:paraId="590757D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Wysięgnik kątowy mały jednoramienny o wysięgu L=0,9m (mierzony po linii) i wysokości H=1,18m z blachą 250x200mm (z czterema otworami) do mocowaniem do elewacji. Kąt nachylenia 30 stopni</w:t>
            </w:r>
          </w:p>
        </w:tc>
        <w:tc>
          <w:tcPr>
            <w:tcW w:w="0" w:type="auto"/>
            <w:tcBorders>
              <w:top w:val="nil"/>
              <w:left w:val="nil"/>
              <w:bottom w:val="single" w:sz="4" w:space="0" w:color="auto"/>
              <w:right w:val="single" w:sz="4" w:space="0" w:color="auto"/>
            </w:tcBorders>
            <w:shd w:val="clear" w:color="auto" w:fill="auto"/>
            <w:vAlign w:val="center"/>
            <w:hideMark/>
          </w:tcPr>
          <w:p w14:paraId="09C0A74C"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Mabo_WKM_1R_L0,9_(Ś)</w:t>
            </w:r>
          </w:p>
        </w:tc>
        <w:tc>
          <w:tcPr>
            <w:tcW w:w="0" w:type="auto"/>
            <w:tcBorders>
              <w:top w:val="nil"/>
              <w:left w:val="nil"/>
              <w:bottom w:val="single" w:sz="4" w:space="0" w:color="auto"/>
              <w:right w:val="single" w:sz="4" w:space="0" w:color="auto"/>
            </w:tcBorders>
            <w:shd w:val="clear" w:color="auto" w:fill="auto"/>
            <w:vAlign w:val="center"/>
            <w:hideMark/>
          </w:tcPr>
          <w:p w14:paraId="3EDED53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05A596B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40</w:t>
            </w:r>
          </w:p>
        </w:tc>
      </w:tr>
      <w:tr w:rsidR="00753BCB" w:rsidRPr="00E70397" w14:paraId="54144AB5"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14E19B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6</w:t>
            </w:r>
          </w:p>
        </w:tc>
        <w:tc>
          <w:tcPr>
            <w:tcW w:w="0" w:type="auto"/>
            <w:tcBorders>
              <w:top w:val="nil"/>
              <w:left w:val="nil"/>
              <w:bottom w:val="single" w:sz="4" w:space="0" w:color="auto"/>
              <w:right w:val="single" w:sz="4" w:space="0" w:color="auto"/>
            </w:tcBorders>
            <w:shd w:val="clear" w:color="auto" w:fill="auto"/>
            <w:vAlign w:val="center"/>
            <w:hideMark/>
          </w:tcPr>
          <w:p w14:paraId="0C3E23C2"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Oświetlenie - Oprawa oświetleniowa LED</w:t>
            </w:r>
          </w:p>
        </w:tc>
        <w:tc>
          <w:tcPr>
            <w:tcW w:w="0" w:type="auto"/>
            <w:tcBorders>
              <w:top w:val="nil"/>
              <w:left w:val="nil"/>
              <w:bottom w:val="single" w:sz="4" w:space="0" w:color="auto"/>
              <w:right w:val="single" w:sz="4" w:space="0" w:color="auto"/>
            </w:tcBorders>
            <w:shd w:val="clear" w:color="auto" w:fill="auto"/>
            <w:vAlign w:val="center"/>
            <w:hideMark/>
          </w:tcPr>
          <w:p w14:paraId="46EE7084"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xml:space="preserve">SPRINTER 639 120W 740 IP66 DALI </w:t>
            </w:r>
          </w:p>
        </w:tc>
        <w:tc>
          <w:tcPr>
            <w:tcW w:w="0" w:type="auto"/>
            <w:tcBorders>
              <w:top w:val="nil"/>
              <w:left w:val="nil"/>
              <w:bottom w:val="single" w:sz="4" w:space="0" w:color="auto"/>
              <w:right w:val="single" w:sz="4" w:space="0" w:color="auto"/>
            </w:tcBorders>
            <w:shd w:val="clear" w:color="auto" w:fill="auto"/>
            <w:vAlign w:val="center"/>
            <w:hideMark/>
          </w:tcPr>
          <w:p w14:paraId="445F43C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15B8229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125</w:t>
            </w:r>
          </w:p>
        </w:tc>
      </w:tr>
      <w:tr w:rsidR="00753BCB" w:rsidRPr="00E70397" w14:paraId="13B7A0E7"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982D6A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7</w:t>
            </w:r>
          </w:p>
        </w:tc>
        <w:tc>
          <w:tcPr>
            <w:tcW w:w="0" w:type="auto"/>
            <w:tcBorders>
              <w:top w:val="nil"/>
              <w:left w:val="nil"/>
              <w:bottom w:val="single" w:sz="4" w:space="0" w:color="auto"/>
              <w:right w:val="single" w:sz="4" w:space="0" w:color="auto"/>
            </w:tcBorders>
            <w:shd w:val="clear" w:color="auto" w:fill="auto"/>
            <w:vAlign w:val="center"/>
            <w:hideMark/>
          </w:tcPr>
          <w:p w14:paraId="1B71706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Izolacyjne złącze bezpiecznikowe</w:t>
            </w:r>
          </w:p>
        </w:tc>
        <w:tc>
          <w:tcPr>
            <w:tcW w:w="0" w:type="auto"/>
            <w:tcBorders>
              <w:top w:val="nil"/>
              <w:left w:val="nil"/>
              <w:bottom w:val="single" w:sz="4" w:space="0" w:color="auto"/>
              <w:right w:val="single" w:sz="4" w:space="0" w:color="auto"/>
            </w:tcBorders>
            <w:shd w:val="clear" w:color="auto" w:fill="auto"/>
            <w:vAlign w:val="center"/>
            <w:hideMark/>
          </w:tcPr>
          <w:p w14:paraId="69F2E26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IZK-4-01</w:t>
            </w:r>
          </w:p>
        </w:tc>
        <w:tc>
          <w:tcPr>
            <w:tcW w:w="0" w:type="auto"/>
            <w:tcBorders>
              <w:top w:val="nil"/>
              <w:left w:val="nil"/>
              <w:bottom w:val="single" w:sz="4" w:space="0" w:color="auto"/>
              <w:right w:val="single" w:sz="4" w:space="0" w:color="auto"/>
            </w:tcBorders>
            <w:shd w:val="clear" w:color="auto" w:fill="auto"/>
            <w:noWrap/>
            <w:vAlign w:val="center"/>
            <w:hideMark/>
          </w:tcPr>
          <w:p w14:paraId="25E5983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40C376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81</w:t>
            </w:r>
          </w:p>
        </w:tc>
      </w:tr>
      <w:tr w:rsidR="00753BCB" w:rsidRPr="00E70397" w14:paraId="44CE4B45"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6A46FE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8</w:t>
            </w:r>
          </w:p>
        </w:tc>
        <w:tc>
          <w:tcPr>
            <w:tcW w:w="0" w:type="auto"/>
            <w:tcBorders>
              <w:top w:val="nil"/>
              <w:left w:val="nil"/>
              <w:bottom w:val="single" w:sz="4" w:space="0" w:color="auto"/>
              <w:right w:val="single" w:sz="4" w:space="0" w:color="auto"/>
            </w:tcBorders>
            <w:shd w:val="clear" w:color="auto" w:fill="auto"/>
            <w:vAlign w:val="center"/>
            <w:hideMark/>
          </w:tcPr>
          <w:p w14:paraId="6D6583F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Izolacyjne złącze fazowe</w:t>
            </w:r>
          </w:p>
        </w:tc>
        <w:tc>
          <w:tcPr>
            <w:tcW w:w="0" w:type="auto"/>
            <w:tcBorders>
              <w:top w:val="nil"/>
              <w:left w:val="nil"/>
              <w:bottom w:val="single" w:sz="4" w:space="0" w:color="auto"/>
              <w:right w:val="single" w:sz="4" w:space="0" w:color="auto"/>
            </w:tcBorders>
            <w:shd w:val="clear" w:color="auto" w:fill="auto"/>
            <w:vAlign w:val="center"/>
            <w:hideMark/>
          </w:tcPr>
          <w:p w14:paraId="6A83E05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IZK-4-02</w:t>
            </w:r>
          </w:p>
        </w:tc>
        <w:tc>
          <w:tcPr>
            <w:tcW w:w="0" w:type="auto"/>
            <w:tcBorders>
              <w:top w:val="nil"/>
              <w:left w:val="nil"/>
              <w:bottom w:val="single" w:sz="4" w:space="0" w:color="auto"/>
              <w:right w:val="single" w:sz="4" w:space="0" w:color="auto"/>
            </w:tcBorders>
            <w:shd w:val="clear" w:color="auto" w:fill="auto"/>
            <w:noWrap/>
            <w:vAlign w:val="center"/>
            <w:hideMark/>
          </w:tcPr>
          <w:p w14:paraId="60431697"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8C691A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162</w:t>
            </w:r>
          </w:p>
        </w:tc>
      </w:tr>
      <w:tr w:rsidR="00753BCB" w:rsidRPr="00E70397" w14:paraId="4FDAF166"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92A783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9</w:t>
            </w:r>
          </w:p>
        </w:tc>
        <w:tc>
          <w:tcPr>
            <w:tcW w:w="0" w:type="auto"/>
            <w:tcBorders>
              <w:top w:val="nil"/>
              <w:left w:val="nil"/>
              <w:bottom w:val="single" w:sz="4" w:space="0" w:color="auto"/>
              <w:right w:val="single" w:sz="4" w:space="0" w:color="auto"/>
            </w:tcBorders>
            <w:shd w:val="clear" w:color="auto" w:fill="auto"/>
            <w:vAlign w:val="center"/>
            <w:hideMark/>
          </w:tcPr>
          <w:p w14:paraId="2D52FA9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Izolacyjne złącze zerowe</w:t>
            </w:r>
          </w:p>
        </w:tc>
        <w:tc>
          <w:tcPr>
            <w:tcW w:w="0" w:type="auto"/>
            <w:tcBorders>
              <w:top w:val="nil"/>
              <w:left w:val="nil"/>
              <w:bottom w:val="single" w:sz="4" w:space="0" w:color="auto"/>
              <w:right w:val="single" w:sz="4" w:space="0" w:color="auto"/>
            </w:tcBorders>
            <w:shd w:val="clear" w:color="auto" w:fill="auto"/>
            <w:vAlign w:val="center"/>
            <w:hideMark/>
          </w:tcPr>
          <w:p w14:paraId="63649BE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IZK-4-03</w:t>
            </w:r>
          </w:p>
        </w:tc>
        <w:tc>
          <w:tcPr>
            <w:tcW w:w="0" w:type="auto"/>
            <w:tcBorders>
              <w:top w:val="nil"/>
              <w:left w:val="nil"/>
              <w:bottom w:val="single" w:sz="4" w:space="0" w:color="auto"/>
              <w:right w:val="single" w:sz="4" w:space="0" w:color="auto"/>
            </w:tcBorders>
            <w:shd w:val="clear" w:color="auto" w:fill="auto"/>
            <w:noWrap/>
            <w:vAlign w:val="center"/>
            <w:hideMark/>
          </w:tcPr>
          <w:p w14:paraId="25BD71A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FBD650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81</w:t>
            </w:r>
          </w:p>
        </w:tc>
      </w:tr>
      <w:tr w:rsidR="00753BCB" w:rsidRPr="00E70397" w14:paraId="0DB4FD02"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D6BC72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10</w:t>
            </w:r>
          </w:p>
        </w:tc>
        <w:tc>
          <w:tcPr>
            <w:tcW w:w="0" w:type="auto"/>
            <w:tcBorders>
              <w:top w:val="nil"/>
              <w:left w:val="nil"/>
              <w:bottom w:val="single" w:sz="4" w:space="0" w:color="auto"/>
              <w:right w:val="single" w:sz="4" w:space="0" w:color="auto"/>
            </w:tcBorders>
            <w:shd w:val="clear" w:color="auto" w:fill="auto"/>
            <w:vAlign w:val="center"/>
            <w:hideMark/>
          </w:tcPr>
          <w:p w14:paraId="4AC2CDC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xml:space="preserve">Wkładka bezpiecznikowa </w:t>
            </w:r>
          </w:p>
        </w:tc>
        <w:tc>
          <w:tcPr>
            <w:tcW w:w="0" w:type="auto"/>
            <w:tcBorders>
              <w:top w:val="nil"/>
              <w:left w:val="nil"/>
              <w:bottom w:val="single" w:sz="4" w:space="0" w:color="auto"/>
              <w:right w:val="single" w:sz="4" w:space="0" w:color="auto"/>
            </w:tcBorders>
            <w:shd w:val="clear" w:color="auto" w:fill="auto"/>
            <w:vAlign w:val="center"/>
            <w:hideMark/>
          </w:tcPr>
          <w:p w14:paraId="2E5CF2C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xml:space="preserve">D01 4A </w:t>
            </w:r>
            <w:proofErr w:type="spellStart"/>
            <w:r w:rsidRPr="00B432BB">
              <w:rPr>
                <w:rFonts w:ascii="Arial" w:eastAsia="Times New Roman" w:hAnsi="Arial" w:cs="Arial"/>
                <w:sz w:val="20"/>
                <w:szCs w:val="20"/>
                <w:lang w:eastAsia="pl-PL"/>
              </w:rPr>
              <w:t>gG</w:t>
            </w:r>
            <w:proofErr w:type="spellEnd"/>
            <w:r w:rsidRPr="00B432BB">
              <w:rPr>
                <w:rFonts w:ascii="Arial" w:eastAsia="Times New Roman" w:hAnsi="Arial" w:cs="Arial"/>
                <w:sz w:val="20"/>
                <w:szCs w:val="20"/>
                <w:lang w:eastAsia="pl-PL"/>
              </w:rPr>
              <w:t xml:space="preserve"> 400V</w:t>
            </w:r>
          </w:p>
        </w:tc>
        <w:tc>
          <w:tcPr>
            <w:tcW w:w="0" w:type="auto"/>
            <w:tcBorders>
              <w:top w:val="nil"/>
              <w:left w:val="nil"/>
              <w:bottom w:val="single" w:sz="4" w:space="0" w:color="auto"/>
              <w:right w:val="single" w:sz="4" w:space="0" w:color="auto"/>
            </w:tcBorders>
            <w:shd w:val="clear" w:color="auto" w:fill="auto"/>
            <w:vAlign w:val="center"/>
            <w:hideMark/>
          </w:tcPr>
          <w:p w14:paraId="3EDAB1E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66E8D80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81</w:t>
            </w:r>
          </w:p>
        </w:tc>
      </w:tr>
      <w:tr w:rsidR="00753BCB" w:rsidRPr="00E70397" w14:paraId="093B8736"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35AF57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11</w:t>
            </w:r>
          </w:p>
        </w:tc>
        <w:tc>
          <w:tcPr>
            <w:tcW w:w="0" w:type="auto"/>
            <w:tcBorders>
              <w:top w:val="nil"/>
              <w:left w:val="nil"/>
              <w:bottom w:val="single" w:sz="4" w:space="0" w:color="auto"/>
              <w:right w:val="single" w:sz="4" w:space="0" w:color="auto"/>
            </w:tcBorders>
            <w:shd w:val="clear" w:color="auto" w:fill="auto"/>
            <w:vAlign w:val="center"/>
            <w:hideMark/>
          </w:tcPr>
          <w:p w14:paraId="0388AC5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Uziom 3m</w:t>
            </w:r>
          </w:p>
        </w:tc>
        <w:tc>
          <w:tcPr>
            <w:tcW w:w="0" w:type="auto"/>
            <w:tcBorders>
              <w:top w:val="nil"/>
              <w:left w:val="nil"/>
              <w:bottom w:val="single" w:sz="4" w:space="0" w:color="auto"/>
              <w:right w:val="single" w:sz="4" w:space="0" w:color="auto"/>
            </w:tcBorders>
            <w:shd w:val="clear" w:color="auto" w:fill="auto"/>
            <w:vAlign w:val="center"/>
            <w:hideMark/>
          </w:tcPr>
          <w:p w14:paraId="2D48E0EC"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41.1 OC</w:t>
            </w:r>
          </w:p>
        </w:tc>
        <w:tc>
          <w:tcPr>
            <w:tcW w:w="0" w:type="auto"/>
            <w:tcBorders>
              <w:top w:val="nil"/>
              <w:left w:val="nil"/>
              <w:bottom w:val="single" w:sz="4" w:space="0" w:color="auto"/>
              <w:right w:val="single" w:sz="4" w:space="0" w:color="auto"/>
            </w:tcBorders>
            <w:shd w:val="clear" w:color="auto" w:fill="auto"/>
            <w:vAlign w:val="center"/>
            <w:hideMark/>
          </w:tcPr>
          <w:p w14:paraId="5FE98A9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1D776A7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21</w:t>
            </w:r>
          </w:p>
        </w:tc>
      </w:tr>
      <w:tr w:rsidR="00753BCB" w:rsidRPr="00E70397" w14:paraId="4E713EBD"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BBED66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12</w:t>
            </w:r>
          </w:p>
        </w:tc>
        <w:tc>
          <w:tcPr>
            <w:tcW w:w="0" w:type="auto"/>
            <w:tcBorders>
              <w:top w:val="nil"/>
              <w:left w:val="nil"/>
              <w:bottom w:val="single" w:sz="4" w:space="0" w:color="auto"/>
              <w:right w:val="single" w:sz="4" w:space="0" w:color="auto"/>
            </w:tcBorders>
            <w:shd w:val="clear" w:color="auto" w:fill="auto"/>
            <w:vAlign w:val="center"/>
            <w:hideMark/>
          </w:tcPr>
          <w:p w14:paraId="7333A7D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Bednarka ocynkowana 25x4</w:t>
            </w:r>
          </w:p>
        </w:tc>
        <w:tc>
          <w:tcPr>
            <w:tcW w:w="0" w:type="auto"/>
            <w:tcBorders>
              <w:top w:val="nil"/>
              <w:left w:val="nil"/>
              <w:bottom w:val="single" w:sz="4" w:space="0" w:color="auto"/>
              <w:right w:val="single" w:sz="4" w:space="0" w:color="auto"/>
            </w:tcBorders>
            <w:shd w:val="clear" w:color="auto" w:fill="auto"/>
            <w:vAlign w:val="center"/>
            <w:hideMark/>
          </w:tcPr>
          <w:p w14:paraId="1FBC0548"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0B236AF5"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mb</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68CAFDA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210</w:t>
            </w:r>
          </w:p>
        </w:tc>
      </w:tr>
      <w:tr w:rsidR="00753BCB" w:rsidRPr="00E70397" w14:paraId="271537E3"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980C16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13</w:t>
            </w:r>
          </w:p>
        </w:tc>
        <w:tc>
          <w:tcPr>
            <w:tcW w:w="0" w:type="auto"/>
            <w:tcBorders>
              <w:top w:val="nil"/>
              <w:left w:val="nil"/>
              <w:bottom w:val="single" w:sz="4" w:space="0" w:color="auto"/>
              <w:right w:val="single" w:sz="4" w:space="0" w:color="auto"/>
            </w:tcBorders>
            <w:shd w:val="clear" w:color="auto" w:fill="auto"/>
            <w:vAlign w:val="center"/>
            <w:hideMark/>
          </w:tcPr>
          <w:p w14:paraId="0B88B07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Przewód energetyczny</w:t>
            </w:r>
          </w:p>
        </w:tc>
        <w:tc>
          <w:tcPr>
            <w:tcW w:w="0" w:type="auto"/>
            <w:tcBorders>
              <w:top w:val="nil"/>
              <w:left w:val="nil"/>
              <w:bottom w:val="single" w:sz="4" w:space="0" w:color="auto"/>
              <w:right w:val="single" w:sz="4" w:space="0" w:color="auto"/>
            </w:tcBorders>
            <w:shd w:val="clear" w:color="auto" w:fill="auto"/>
            <w:vAlign w:val="center"/>
            <w:hideMark/>
          </w:tcPr>
          <w:p w14:paraId="15E5839E"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H05RN-F 3G1,5</w:t>
            </w:r>
          </w:p>
        </w:tc>
        <w:tc>
          <w:tcPr>
            <w:tcW w:w="0" w:type="auto"/>
            <w:tcBorders>
              <w:top w:val="nil"/>
              <w:left w:val="nil"/>
              <w:bottom w:val="single" w:sz="4" w:space="0" w:color="auto"/>
              <w:right w:val="single" w:sz="4" w:space="0" w:color="auto"/>
            </w:tcBorders>
            <w:shd w:val="clear" w:color="auto" w:fill="auto"/>
            <w:vAlign w:val="center"/>
            <w:hideMark/>
          </w:tcPr>
          <w:p w14:paraId="20F7107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mb</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413EF3A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972</w:t>
            </w:r>
          </w:p>
        </w:tc>
      </w:tr>
      <w:tr w:rsidR="00753BCB" w:rsidRPr="00E70397" w14:paraId="11B46631"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40DD57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14</w:t>
            </w:r>
          </w:p>
        </w:tc>
        <w:tc>
          <w:tcPr>
            <w:tcW w:w="0" w:type="auto"/>
            <w:tcBorders>
              <w:top w:val="nil"/>
              <w:left w:val="nil"/>
              <w:bottom w:val="single" w:sz="4" w:space="0" w:color="auto"/>
              <w:right w:val="single" w:sz="4" w:space="0" w:color="auto"/>
            </w:tcBorders>
            <w:shd w:val="clear" w:color="auto" w:fill="auto"/>
            <w:vAlign w:val="center"/>
            <w:hideMark/>
          </w:tcPr>
          <w:p w14:paraId="51C3BD9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Materiały pomocnicze</w:t>
            </w:r>
          </w:p>
        </w:tc>
        <w:tc>
          <w:tcPr>
            <w:tcW w:w="0" w:type="auto"/>
            <w:tcBorders>
              <w:top w:val="nil"/>
              <w:left w:val="nil"/>
              <w:bottom w:val="single" w:sz="4" w:space="0" w:color="auto"/>
              <w:right w:val="single" w:sz="4" w:space="0" w:color="auto"/>
            </w:tcBorders>
            <w:shd w:val="clear" w:color="auto" w:fill="auto"/>
            <w:vAlign w:val="center"/>
            <w:hideMark/>
          </w:tcPr>
          <w:p w14:paraId="5D4DA8C4"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07504FA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2F0C9B7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3EFAFEEB"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0C1305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15</w:t>
            </w:r>
          </w:p>
        </w:tc>
        <w:tc>
          <w:tcPr>
            <w:tcW w:w="0" w:type="auto"/>
            <w:tcBorders>
              <w:top w:val="nil"/>
              <w:left w:val="nil"/>
              <w:bottom w:val="single" w:sz="4" w:space="0" w:color="auto"/>
              <w:right w:val="single" w:sz="4" w:space="0" w:color="auto"/>
            </w:tcBorders>
            <w:shd w:val="clear" w:color="auto" w:fill="auto"/>
            <w:vAlign w:val="center"/>
            <w:hideMark/>
          </w:tcPr>
          <w:p w14:paraId="1E68E2A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Dźwig</w:t>
            </w:r>
          </w:p>
        </w:tc>
        <w:tc>
          <w:tcPr>
            <w:tcW w:w="0" w:type="auto"/>
            <w:tcBorders>
              <w:top w:val="nil"/>
              <w:left w:val="nil"/>
              <w:bottom w:val="single" w:sz="4" w:space="0" w:color="auto"/>
              <w:right w:val="single" w:sz="4" w:space="0" w:color="auto"/>
            </w:tcBorders>
            <w:shd w:val="clear" w:color="auto" w:fill="auto"/>
            <w:vAlign w:val="center"/>
            <w:hideMark/>
          </w:tcPr>
          <w:p w14:paraId="38CB36F2"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6707B07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dzień</w:t>
            </w:r>
          </w:p>
        </w:tc>
        <w:tc>
          <w:tcPr>
            <w:tcW w:w="0" w:type="auto"/>
            <w:tcBorders>
              <w:top w:val="nil"/>
              <w:left w:val="nil"/>
              <w:bottom w:val="single" w:sz="4" w:space="0" w:color="auto"/>
              <w:right w:val="single" w:sz="8" w:space="0" w:color="auto"/>
            </w:tcBorders>
            <w:shd w:val="clear" w:color="auto" w:fill="auto"/>
            <w:vAlign w:val="center"/>
            <w:hideMark/>
          </w:tcPr>
          <w:p w14:paraId="2D08A05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20</w:t>
            </w:r>
          </w:p>
        </w:tc>
      </w:tr>
      <w:tr w:rsidR="00753BCB" w:rsidRPr="00E70397" w14:paraId="06A02556"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E125FC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16</w:t>
            </w:r>
          </w:p>
        </w:tc>
        <w:tc>
          <w:tcPr>
            <w:tcW w:w="0" w:type="auto"/>
            <w:tcBorders>
              <w:top w:val="nil"/>
              <w:left w:val="nil"/>
              <w:bottom w:val="single" w:sz="4" w:space="0" w:color="auto"/>
              <w:right w:val="single" w:sz="4" w:space="0" w:color="auto"/>
            </w:tcBorders>
            <w:shd w:val="clear" w:color="auto" w:fill="auto"/>
            <w:vAlign w:val="center"/>
            <w:hideMark/>
          </w:tcPr>
          <w:p w14:paraId="61F0358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Podnośnik koszowy</w:t>
            </w:r>
          </w:p>
        </w:tc>
        <w:tc>
          <w:tcPr>
            <w:tcW w:w="0" w:type="auto"/>
            <w:tcBorders>
              <w:top w:val="nil"/>
              <w:left w:val="nil"/>
              <w:bottom w:val="single" w:sz="4" w:space="0" w:color="auto"/>
              <w:right w:val="single" w:sz="4" w:space="0" w:color="auto"/>
            </w:tcBorders>
            <w:shd w:val="clear" w:color="auto" w:fill="auto"/>
            <w:vAlign w:val="center"/>
            <w:hideMark/>
          </w:tcPr>
          <w:p w14:paraId="57430BCF"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4228D6C5"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dzień</w:t>
            </w:r>
          </w:p>
        </w:tc>
        <w:tc>
          <w:tcPr>
            <w:tcW w:w="0" w:type="auto"/>
            <w:tcBorders>
              <w:top w:val="nil"/>
              <w:left w:val="nil"/>
              <w:bottom w:val="single" w:sz="4" w:space="0" w:color="auto"/>
              <w:right w:val="single" w:sz="8" w:space="0" w:color="auto"/>
            </w:tcBorders>
            <w:shd w:val="clear" w:color="auto" w:fill="auto"/>
            <w:vAlign w:val="center"/>
            <w:hideMark/>
          </w:tcPr>
          <w:p w14:paraId="33C423D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20</w:t>
            </w:r>
          </w:p>
        </w:tc>
      </w:tr>
      <w:tr w:rsidR="00753BCB" w:rsidRPr="00E70397" w14:paraId="48560012" w14:textId="77777777" w:rsidTr="00423D08">
        <w:trPr>
          <w:trHeight w:val="260"/>
        </w:trPr>
        <w:tc>
          <w:tcPr>
            <w:tcW w:w="0" w:type="auto"/>
            <w:gridSpan w:val="5"/>
            <w:tcBorders>
              <w:top w:val="single" w:sz="8" w:space="0" w:color="auto"/>
              <w:left w:val="single" w:sz="8" w:space="0" w:color="auto"/>
              <w:bottom w:val="single" w:sz="4" w:space="0" w:color="auto"/>
              <w:right w:val="single" w:sz="8" w:space="0" w:color="auto"/>
            </w:tcBorders>
            <w:shd w:val="clear" w:color="auto" w:fill="A6A6A6" w:themeFill="background1" w:themeFillShade="A6"/>
            <w:noWrap/>
            <w:hideMark/>
          </w:tcPr>
          <w:p w14:paraId="48C4FE20" w14:textId="26F59013" w:rsidR="00753BCB" w:rsidRPr="00B432BB" w:rsidRDefault="00753BCB" w:rsidP="001E217D">
            <w:pPr>
              <w:spacing w:line="240" w:lineRule="auto"/>
              <w:jc w:val="both"/>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Dokumentacja, pomiary, uruchomienie</w:t>
            </w:r>
            <w:r w:rsidRPr="00B432BB">
              <w:rPr>
                <w:rFonts w:ascii="Arial" w:eastAsia="Times New Roman" w:hAnsi="Arial" w:cs="Arial"/>
                <w:color w:val="000000"/>
                <w:sz w:val="20"/>
                <w:szCs w:val="20"/>
                <w:lang w:eastAsia="pl-PL"/>
              </w:rPr>
              <w:t> </w:t>
            </w:r>
          </w:p>
        </w:tc>
      </w:tr>
      <w:tr w:rsidR="00753BCB" w:rsidRPr="00E70397" w14:paraId="6BA52157" w14:textId="77777777" w:rsidTr="00423D08">
        <w:trPr>
          <w:trHeight w:val="260"/>
        </w:trPr>
        <w:tc>
          <w:tcPr>
            <w:tcW w:w="0" w:type="auto"/>
            <w:tcBorders>
              <w:top w:val="nil"/>
              <w:left w:val="single" w:sz="8" w:space="0" w:color="auto"/>
              <w:bottom w:val="single" w:sz="4" w:space="0" w:color="auto"/>
              <w:right w:val="single" w:sz="4" w:space="0" w:color="auto"/>
            </w:tcBorders>
            <w:shd w:val="clear" w:color="auto" w:fill="D9D9D9" w:themeFill="background1" w:themeFillShade="D9"/>
            <w:vAlign w:val="bottom"/>
            <w:hideMark/>
          </w:tcPr>
          <w:p w14:paraId="264D8257"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L.p.</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068E083E"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Opis</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11DEF4B0"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Symbol</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315DC653"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J.m.</w:t>
            </w:r>
          </w:p>
        </w:tc>
        <w:tc>
          <w:tcPr>
            <w:tcW w:w="0" w:type="auto"/>
            <w:tcBorders>
              <w:top w:val="nil"/>
              <w:left w:val="nil"/>
              <w:bottom w:val="single" w:sz="4" w:space="0" w:color="auto"/>
              <w:right w:val="single" w:sz="8" w:space="0" w:color="auto"/>
            </w:tcBorders>
            <w:shd w:val="clear" w:color="auto" w:fill="D9D9D9" w:themeFill="background1" w:themeFillShade="D9"/>
            <w:vAlign w:val="bottom"/>
            <w:hideMark/>
          </w:tcPr>
          <w:p w14:paraId="758E3571"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Ilość</w:t>
            </w:r>
          </w:p>
        </w:tc>
      </w:tr>
      <w:tr w:rsidR="00753BCB" w:rsidRPr="00E70397" w14:paraId="1D6E073B"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8FCF906"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1</w:t>
            </w:r>
          </w:p>
        </w:tc>
        <w:tc>
          <w:tcPr>
            <w:tcW w:w="0" w:type="auto"/>
            <w:tcBorders>
              <w:top w:val="nil"/>
              <w:left w:val="nil"/>
              <w:bottom w:val="single" w:sz="4" w:space="0" w:color="auto"/>
              <w:right w:val="single" w:sz="4" w:space="0" w:color="auto"/>
            </w:tcBorders>
            <w:shd w:val="clear" w:color="auto" w:fill="auto"/>
            <w:vAlign w:val="center"/>
            <w:hideMark/>
          </w:tcPr>
          <w:p w14:paraId="5BEA1CBE"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Dokumentacja powykonawcza, jakościowa</w:t>
            </w:r>
          </w:p>
        </w:tc>
        <w:tc>
          <w:tcPr>
            <w:tcW w:w="0" w:type="auto"/>
            <w:tcBorders>
              <w:top w:val="nil"/>
              <w:left w:val="nil"/>
              <w:bottom w:val="single" w:sz="4" w:space="0" w:color="auto"/>
              <w:right w:val="single" w:sz="4" w:space="0" w:color="auto"/>
            </w:tcBorders>
            <w:shd w:val="clear" w:color="auto" w:fill="auto"/>
            <w:vAlign w:val="center"/>
            <w:hideMark/>
          </w:tcPr>
          <w:p w14:paraId="3F5D7C6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0079DA3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DB5AB0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16201F96"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118146A"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2</w:t>
            </w:r>
          </w:p>
        </w:tc>
        <w:tc>
          <w:tcPr>
            <w:tcW w:w="0" w:type="auto"/>
            <w:tcBorders>
              <w:top w:val="nil"/>
              <w:left w:val="nil"/>
              <w:bottom w:val="single" w:sz="4" w:space="0" w:color="auto"/>
              <w:right w:val="single" w:sz="4" w:space="0" w:color="auto"/>
            </w:tcBorders>
            <w:shd w:val="clear" w:color="auto" w:fill="auto"/>
            <w:vAlign w:val="center"/>
            <w:hideMark/>
          </w:tcPr>
          <w:p w14:paraId="33D3DFE7"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Pomiary elektryczne</w:t>
            </w:r>
          </w:p>
        </w:tc>
        <w:tc>
          <w:tcPr>
            <w:tcW w:w="0" w:type="auto"/>
            <w:tcBorders>
              <w:top w:val="nil"/>
              <w:left w:val="nil"/>
              <w:bottom w:val="single" w:sz="4" w:space="0" w:color="auto"/>
              <w:right w:val="single" w:sz="4" w:space="0" w:color="auto"/>
            </w:tcBorders>
            <w:shd w:val="clear" w:color="auto" w:fill="auto"/>
            <w:vAlign w:val="center"/>
            <w:hideMark/>
          </w:tcPr>
          <w:p w14:paraId="6241800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05D86D1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ADE1D8A"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125</w:t>
            </w:r>
          </w:p>
        </w:tc>
      </w:tr>
      <w:tr w:rsidR="00753BCB" w:rsidRPr="00E70397" w14:paraId="60F01E6C"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96878E8"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lastRenderedPageBreak/>
              <w:t>3</w:t>
            </w:r>
          </w:p>
        </w:tc>
        <w:tc>
          <w:tcPr>
            <w:tcW w:w="0" w:type="auto"/>
            <w:tcBorders>
              <w:top w:val="nil"/>
              <w:left w:val="nil"/>
              <w:bottom w:val="single" w:sz="4" w:space="0" w:color="auto"/>
              <w:right w:val="single" w:sz="4" w:space="0" w:color="auto"/>
            </w:tcBorders>
            <w:shd w:val="clear" w:color="auto" w:fill="auto"/>
            <w:vAlign w:val="center"/>
            <w:hideMark/>
          </w:tcPr>
          <w:p w14:paraId="67F35E0E"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Pomiar natężenia oświetlenia - Miedwie</w:t>
            </w:r>
          </w:p>
        </w:tc>
        <w:tc>
          <w:tcPr>
            <w:tcW w:w="0" w:type="auto"/>
            <w:tcBorders>
              <w:top w:val="nil"/>
              <w:left w:val="nil"/>
              <w:bottom w:val="single" w:sz="4" w:space="0" w:color="auto"/>
              <w:right w:val="single" w:sz="4" w:space="0" w:color="auto"/>
            </w:tcBorders>
            <w:shd w:val="clear" w:color="auto" w:fill="auto"/>
            <w:vAlign w:val="center"/>
            <w:hideMark/>
          </w:tcPr>
          <w:p w14:paraId="7E6C300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177A65F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DA57E6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5B3394AB"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6CBF49D"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4</w:t>
            </w:r>
          </w:p>
        </w:tc>
        <w:tc>
          <w:tcPr>
            <w:tcW w:w="0" w:type="auto"/>
            <w:tcBorders>
              <w:top w:val="nil"/>
              <w:left w:val="nil"/>
              <w:bottom w:val="single" w:sz="4" w:space="0" w:color="auto"/>
              <w:right w:val="single" w:sz="4" w:space="0" w:color="auto"/>
            </w:tcBorders>
            <w:shd w:val="clear" w:color="auto" w:fill="auto"/>
            <w:vAlign w:val="center"/>
            <w:hideMark/>
          </w:tcPr>
          <w:p w14:paraId="09743402" w14:textId="77777777" w:rsidR="00753BCB" w:rsidRPr="007F4009" w:rsidRDefault="00753BCB" w:rsidP="001E217D">
            <w:pPr>
              <w:spacing w:line="240" w:lineRule="auto"/>
              <w:jc w:val="both"/>
              <w:outlineLvl w:val="0"/>
              <w:rPr>
                <w:rFonts w:ascii="Arial" w:eastAsia="Times New Roman" w:hAnsi="Arial" w:cs="Arial"/>
                <w:sz w:val="20"/>
                <w:szCs w:val="20"/>
                <w:lang w:eastAsia="pl-PL"/>
              </w:rPr>
            </w:pPr>
            <w:r w:rsidRPr="007F4009">
              <w:rPr>
                <w:rFonts w:ascii="Arial" w:eastAsia="Times New Roman" w:hAnsi="Arial" w:cs="Arial"/>
                <w:sz w:val="20"/>
                <w:szCs w:val="20"/>
                <w:lang w:eastAsia="pl-PL"/>
              </w:rPr>
              <w:t>Pomiar natężenia oświetlenia - Żelewo</w:t>
            </w:r>
          </w:p>
        </w:tc>
        <w:tc>
          <w:tcPr>
            <w:tcW w:w="0" w:type="auto"/>
            <w:tcBorders>
              <w:top w:val="nil"/>
              <w:left w:val="nil"/>
              <w:bottom w:val="single" w:sz="4" w:space="0" w:color="auto"/>
              <w:right w:val="single" w:sz="4" w:space="0" w:color="auto"/>
            </w:tcBorders>
            <w:shd w:val="clear" w:color="auto" w:fill="auto"/>
            <w:vAlign w:val="center"/>
            <w:hideMark/>
          </w:tcPr>
          <w:p w14:paraId="49FBE5B3"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5FA7EDF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4861638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4E79A346" w14:textId="77777777" w:rsidTr="00423D08">
        <w:trPr>
          <w:trHeight w:val="260"/>
        </w:trPr>
        <w:tc>
          <w:tcPr>
            <w:tcW w:w="0" w:type="auto"/>
            <w:gridSpan w:val="5"/>
            <w:tcBorders>
              <w:top w:val="single" w:sz="8" w:space="0" w:color="auto"/>
              <w:left w:val="single" w:sz="8" w:space="0" w:color="auto"/>
              <w:bottom w:val="single" w:sz="4" w:space="0" w:color="auto"/>
              <w:right w:val="single" w:sz="8" w:space="0" w:color="auto"/>
            </w:tcBorders>
            <w:shd w:val="clear" w:color="auto" w:fill="A6A6A6" w:themeFill="background1" w:themeFillShade="A6"/>
            <w:noWrap/>
            <w:hideMark/>
          </w:tcPr>
          <w:p w14:paraId="64DB5C87" w14:textId="77777777" w:rsidR="00753BCB" w:rsidRPr="00B432BB" w:rsidRDefault="00753BCB" w:rsidP="001E217D">
            <w:pPr>
              <w:spacing w:line="240" w:lineRule="auto"/>
              <w:jc w:val="both"/>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PSIM integracja systemu oświetlenia</w:t>
            </w:r>
            <w:r w:rsidRPr="00B432BB">
              <w:rPr>
                <w:rFonts w:ascii="Arial" w:eastAsia="Times New Roman" w:hAnsi="Arial" w:cs="Arial"/>
                <w:color w:val="000000"/>
                <w:sz w:val="20"/>
                <w:szCs w:val="20"/>
                <w:lang w:eastAsia="pl-PL"/>
              </w:rPr>
              <w:t> </w:t>
            </w:r>
          </w:p>
        </w:tc>
      </w:tr>
      <w:tr w:rsidR="00753BCB" w:rsidRPr="00E70397" w14:paraId="384D2F1A" w14:textId="77777777" w:rsidTr="00423D08">
        <w:trPr>
          <w:trHeight w:val="260"/>
        </w:trPr>
        <w:tc>
          <w:tcPr>
            <w:tcW w:w="0" w:type="auto"/>
            <w:tcBorders>
              <w:top w:val="nil"/>
              <w:left w:val="single" w:sz="8" w:space="0" w:color="auto"/>
              <w:bottom w:val="single" w:sz="4" w:space="0" w:color="auto"/>
              <w:right w:val="single" w:sz="4" w:space="0" w:color="auto"/>
            </w:tcBorders>
            <w:shd w:val="clear" w:color="auto" w:fill="D9D9D9" w:themeFill="background1" w:themeFillShade="D9"/>
            <w:vAlign w:val="bottom"/>
            <w:hideMark/>
          </w:tcPr>
          <w:p w14:paraId="2B79946A"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L.p.</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723F7421"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Opis</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07571D16"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Symbol</w:t>
            </w:r>
          </w:p>
        </w:tc>
        <w:tc>
          <w:tcPr>
            <w:tcW w:w="0" w:type="auto"/>
            <w:tcBorders>
              <w:top w:val="nil"/>
              <w:left w:val="nil"/>
              <w:bottom w:val="single" w:sz="4" w:space="0" w:color="auto"/>
              <w:right w:val="single" w:sz="4" w:space="0" w:color="auto"/>
            </w:tcBorders>
            <w:shd w:val="clear" w:color="auto" w:fill="D9D9D9" w:themeFill="background1" w:themeFillShade="D9"/>
            <w:vAlign w:val="bottom"/>
            <w:hideMark/>
          </w:tcPr>
          <w:p w14:paraId="34039BA7"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J.m.</w:t>
            </w:r>
          </w:p>
        </w:tc>
        <w:tc>
          <w:tcPr>
            <w:tcW w:w="0" w:type="auto"/>
            <w:tcBorders>
              <w:top w:val="nil"/>
              <w:left w:val="nil"/>
              <w:bottom w:val="single" w:sz="4" w:space="0" w:color="auto"/>
              <w:right w:val="single" w:sz="8" w:space="0" w:color="auto"/>
            </w:tcBorders>
            <w:shd w:val="clear" w:color="auto" w:fill="D9D9D9" w:themeFill="background1" w:themeFillShade="D9"/>
            <w:vAlign w:val="bottom"/>
            <w:hideMark/>
          </w:tcPr>
          <w:p w14:paraId="09771429" w14:textId="77777777" w:rsidR="00753BCB" w:rsidRPr="00B432BB" w:rsidRDefault="00753BCB" w:rsidP="001E217D">
            <w:pPr>
              <w:spacing w:line="240" w:lineRule="auto"/>
              <w:jc w:val="both"/>
              <w:outlineLvl w:val="0"/>
              <w:rPr>
                <w:rFonts w:ascii="Arial" w:eastAsia="Times New Roman" w:hAnsi="Arial" w:cs="Arial"/>
                <w:b/>
                <w:bCs/>
                <w:color w:val="000000"/>
                <w:sz w:val="20"/>
                <w:szCs w:val="20"/>
                <w:lang w:eastAsia="pl-PL"/>
              </w:rPr>
            </w:pPr>
            <w:r w:rsidRPr="00B432BB">
              <w:rPr>
                <w:rFonts w:ascii="Arial" w:eastAsia="Times New Roman" w:hAnsi="Arial" w:cs="Arial"/>
                <w:b/>
                <w:bCs/>
                <w:color w:val="000000"/>
                <w:sz w:val="20"/>
                <w:szCs w:val="20"/>
                <w:lang w:eastAsia="pl-PL"/>
              </w:rPr>
              <w:t>Ilość</w:t>
            </w:r>
          </w:p>
        </w:tc>
      </w:tr>
      <w:tr w:rsidR="00753BCB" w:rsidRPr="00E70397" w14:paraId="7606A422"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414D9D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c>
          <w:tcPr>
            <w:tcW w:w="0" w:type="auto"/>
            <w:tcBorders>
              <w:top w:val="nil"/>
              <w:left w:val="nil"/>
              <w:bottom w:val="single" w:sz="4" w:space="0" w:color="auto"/>
              <w:right w:val="single" w:sz="4" w:space="0" w:color="auto"/>
            </w:tcBorders>
            <w:shd w:val="clear" w:color="auto" w:fill="auto"/>
            <w:vAlign w:val="center"/>
            <w:hideMark/>
          </w:tcPr>
          <w:p w14:paraId="2EF65F2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Naniesienie opraw oświetleniowych na plany w systemie PSIM</w:t>
            </w:r>
          </w:p>
        </w:tc>
        <w:tc>
          <w:tcPr>
            <w:tcW w:w="0" w:type="auto"/>
            <w:tcBorders>
              <w:top w:val="nil"/>
              <w:left w:val="nil"/>
              <w:bottom w:val="single" w:sz="4" w:space="0" w:color="auto"/>
              <w:right w:val="single" w:sz="4" w:space="0" w:color="auto"/>
            </w:tcBorders>
            <w:shd w:val="clear" w:color="auto" w:fill="auto"/>
            <w:vAlign w:val="center"/>
            <w:hideMark/>
          </w:tcPr>
          <w:p w14:paraId="3CAC542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3A250382"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904539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121</w:t>
            </w:r>
          </w:p>
        </w:tc>
      </w:tr>
      <w:tr w:rsidR="00753BCB" w:rsidRPr="00E70397" w14:paraId="55AE66E3"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7D3B0F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w:t>
            </w:r>
          </w:p>
        </w:tc>
        <w:tc>
          <w:tcPr>
            <w:tcW w:w="0" w:type="auto"/>
            <w:tcBorders>
              <w:top w:val="nil"/>
              <w:left w:val="nil"/>
              <w:bottom w:val="single" w:sz="4" w:space="0" w:color="auto"/>
              <w:right w:val="single" w:sz="4" w:space="0" w:color="auto"/>
            </w:tcBorders>
            <w:shd w:val="clear" w:color="auto" w:fill="auto"/>
            <w:vAlign w:val="center"/>
            <w:hideMark/>
          </w:tcPr>
          <w:p w14:paraId="0F392DC8"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xml:space="preserve">Naniesienie </w:t>
            </w:r>
            <w:r w:rsidRPr="00E70397">
              <w:rPr>
                <w:rFonts w:ascii="Arial" w:eastAsia="Times New Roman" w:hAnsi="Arial" w:cs="Arial"/>
                <w:sz w:val="20"/>
                <w:szCs w:val="20"/>
                <w:lang w:eastAsia="pl-PL"/>
              </w:rPr>
              <w:t>obwodów</w:t>
            </w:r>
            <w:r w:rsidRPr="00B432BB">
              <w:rPr>
                <w:rFonts w:ascii="Arial" w:eastAsia="Times New Roman" w:hAnsi="Arial" w:cs="Arial"/>
                <w:sz w:val="20"/>
                <w:szCs w:val="20"/>
                <w:lang w:eastAsia="pl-PL"/>
              </w:rPr>
              <w:t xml:space="preserve"> sterujących na plany w systemie PSIM</w:t>
            </w:r>
          </w:p>
        </w:tc>
        <w:tc>
          <w:tcPr>
            <w:tcW w:w="0" w:type="auto"/>
            <w:tcBorders>
              <w:top w:val="nil"/>
              <w:left w:val="nil"/>
              <w:bottom w:val="single" w:sz="4" w:space="0" w:color="auto"/>
              <w:right w:val="single" w:sz="4" w:space="0" w:color="auto"/>
            </w:tcBorders>
            <w:shd w:val="clear" w:color="auto" w:fill="auto"/>
            <w:vAlign w:val="center"/>
            <w:hideMark/>
          </w:tcPr>
          <w:p w14:paraId="1F9E05B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0C4EB9F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szt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341FDB2"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20</w:t>
            </w:r>
          </w:p>
        </w:tc>
      </w:tr>
      <w:tr w:rsidR="00753BCB" w:rsidRPr="00E70397" w14:paraId="34276A15"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EADE869"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3</w:t>
            </w:r>
          </w:p>
        </w:tc>
        <w:tc>
          <w:tcPr>
            <w:tcW w:w="0" w:type="auto"/>
            <w:tcBorders>
              <w:top w:val="nil"/>
              <w:left w:val="nil"/>
              <w:bottom w:val="single" w:sz="4" w:space="0" w:color="auto"/>
              <w:right w:val="single" w:sz="4" w:space="0" w:color="auto"/>
            </w:tcBorders>
            <w:shd w:val="clear" w:color="auto" w:fill="auto"/>
            <w:vAlign w:val="center"/>
            <w:hideMark/>
          </w:tcPr>
          <w:p w14:paraId="10B9C4B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Aktualizacja aplikacji graficznej systemu PSIM o system sterowania oświetleniem</w:t>
            </w:r>
          </w:p>
        </w:tc>
        <w:tc>
          <w:tcPr>
            <w:tcW w:w="0" w:type="auto"/>
            <w:tcBorders>
              <w:top w:val="nil"/>
              <w:left w:val="nil"/>
              <w:bottom w:val="single" w:sz="4" w:space="0" w:color="auto"/>
              <w:right w:val="single" w:sz="4" w:space="0" w:color="auto"/>
            </w:tcBorders>
            <w:shd w:val="clear" w:color="auto" w:fill="auto"/>
            <w:vAlign w:val="center"/>
            <w:hideMark/>
          </w:tcPr>
          <w:p w14:paraId="41BD29CD"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10F97E95"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4E79DD30"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6BE3CA04"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71D73D4"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4</w:t>
            </w:r>
          </w:p>
        </w:tc>
        <w:tc>
          <w:tcPr>
            <w:tcW w:w="0" w:type="auto"/>
            <w:tcBorders>
              <w:top w:val="nil"/>
              <w:left w:val="nil"/>
              <w:bottom w:val="single" w:sz="4" w:space="0" w:color="auto"/>
              <w:right w:val="single" w:sz="4" w:space="0" w:color="auto"/>
            </w:tcBorders>
            <w:shd w:val="clear" w:color="auto" w:fill="auto"/>
            <w:vAlign w:val="center"/>
            <w:hideMark/>
          </w:tcPr>
          <w:p w14:paraId="6FF181C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Opracowanie harmonogramów sterowania oświetleniem w systemie PSIM</w:t>
            </w:r>
          </w:p>
        </w:tc>
        <w:tc>
          <w:tcPr>
            <w:tcW w:w="0" w:type="auto"/>
            <w:tcBorders>
              <w:top w:val="nil"/>
              <w:left w:val="nil"/>
              <w:bottom w:val="single" w:sz="4" w:space="0" w:color="auto"/>
              <w:right w:val="single" w:sz="4" w:space="0" w:color="auto"/>
            </w:tcBorders>
            <w:shd w:val="clear" w:color="auto" w:fill="auto"/>
            <w:vAlign w:val="center"/>
            <w:hideMark/>
          </w:tcPr>
          <w:p w14:paraId="1F0D83FF"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648D7E1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232C0C62"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278A87C0" w14:textId="77777777" w:rsidTr="00423D08">
        <w:trPr>
          <w:trHeight w:val="5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CC9E10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5</w:t>
            </w:r>
          </w:p>
        </w:tc>
        <w:tc>
          <w:tcPr>
            <w:tcW w:w="0" w:type="auto"/>
            <w:tcBorders>
              <w:top w:val="nil"/>
              <w:left w:val="nil"/>
              <w:bottom w:val="single" w:sz="4" w:space="0" w:color="auto"/>
              <w:right w:val="single" w:sz="4" w:space="0" w:color="auto"/>
            </w:tcBorders>
            <w:shd w:val="clear" w:color="auto" w:fill="auto"/>
            <w:vAlign w:val="center"/>
            <w:hideMark/>
          </w:tcPr>
          <w:p w14:paraId="07CBBB9E"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Integracja systemu oświetlenia z elektronicznymi systemami bezpieczeństwa</w:t>
            </w:r>
          </w:p>
        </w:tc>
        <w:tc>
          <w:tcPr>
            <w:tcW w:w="0" w:type="auto"/>
            <w:tcBorders>
              <w:top w:val="nil"/>
              <w:left w:val="nil"/>
              <w:bottom w:val="single" w:sz="4" w:space="0" w:color="auto"/>
              <w:right w:val="single" w:sz="4" w:space="0" w:color="auto"/>
            </w:tcBorders>
            <w:shd w:val="clear" w:color="auto" w:fill="auto"/>
            <w:vAlign w:val="center"/>
            <w:hideMark/>
          </w:tcPr>
          <w:p w14:paraId="2DE95499" w14:textId="77777777" w:rsidR="00753BCB" w:rsidRPr="00B432BB" w:rsidRDefault="00753BCB" w:rsidP="001E217D">
            <w:pPr>
              <w:spacing w:line="240" w:lineRule="auto"/>
              <w:jc w:val="both"/>
              <w:outlineLvl w:val="0"/>
              <w:rPr>
                <w:rFonts w:ascii="Arial" w:eastAsia="Times New Roman" w:hAnsi="Arial" w:cs="Arial"/>
                <w:color w:val="000000"/>
                <w:sz w:val="20"/>
                <w:szCs w:val="20"/>
                <w:lang w:eastAsia="pl-PL"/>
              </w:rPr>
            </w:pPr>
            <w:r w:rsidRPr="00B432BB">
              <w:rPr>
                <w:rFonts w:ascii="Arial" w:eastAsia="Times New Roman" w:hAnsi="Arial" w:cs="Arial"/>
                <w:color w:val="000000"/>
                <w:sz w:val="20"/>
                <w:szCs w:val="20"/>
                <w:lang w:eastAsia="pl-PL"/>
              </w:rPr>
              <w:t> </w:t>
            </w:r>
          </w:p>
        </w:tc>
        <w:tc>
          <w:tcPr>
            <w:tcW w:w="0" w:type="auto"/>
            <w:tcBorders>
              <w:top w:val="nil"/>
              <w:left w:val="nil"/>
              <w:bottom w:val="single" w:sz="4" w:space="0" w:color="auto"/>
              <w:right w:val="single" w:sz="4" w:space="0" w:color="auto"/>
            </w:tcBorders>
            <w:shd w:val="clear" w:color="auto" w:fill="auto"/>
            <w:vAlign w:val="center"/>
            <w:hideMark/>
          </w:tcPr>
          <w:p w14:paraId="6B5F2DE6"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8" w:space="0" w:color="auto"/>
            </w:tcBorders>
            <w:shd w:val="clear" w:color="auto" w:fill="auto"/>
            <w:vAlign w:val="center"/>
            <w:hideMark/>
          </w:tcPr>
          <w:p w14:paraId="3D70B2DC"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r w:rsidR="00753BCB" w:rsidRPr="00E70397" w14:paraId="2A2EBE02" w14:textId="77777777" w:rsidTr="00423D08">
        <w:trPr>
          <w:trHeight w:val="2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886A4D3"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6</w:t>
            </w:r>
          </w:p>
        </w:tc>
        <w:tc>
          <w:tcPr>
            <w:tcW w:w="0" w:type="auto"/>
            <w:tcBorders>
              <w:top w:val="nil"/>
              <w:left w:val="nil"/>
              <w:bottom w:val="single" w:sz="4" w:space="0" w:color="auto"/>
              <w:right w:val="single" w:sz="4" w:space="0" w:color="auto"/>
            </w:tcBorders>
            <w:shd w:val="clear" w:color="auto" w:fill="auto"/>
            <w:vAlign w:val="center"/>
            <w:hideMark/>
          </w:tcPr>
          <w:p w14:paraId="306DDE7D"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Praca testowa systemu, próby uruchomieniowe</w:t>
            </w:r>
          </w:p>
        </w:tc>
        <w:tc>
          <w:tcPr>
            <w:tcW w:w="0" w:type="auto"/>
            <w:tcBorders>
              <w:top w:val="nil"/>
              <w:left w:val="nil"/>
              <w:bottom w:val="single" w:sz="4" w:space="0" w:color="auto"/>
              <w:right w:val="single" w:sz="4" w:space="0" w:color="auto"/>
            </w:tcBorders>
            <w:shd w:val="clear" w:color="auto" w:fill="auto"/>
            <w:vAlign w:val="center"/>
            <w:hideMark/>
          </w:tcPr>
          <w:p w14:paraId="01FD1EDB"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 </w:t>
            </w:r>
          </w:p>
        </w:tc>
        <w:tc>
          <w:tcPr>
            <w:tcW w:w="0" w:type="auto"/>
            <w:tcBorders>
              <w:top w:val="nil"/>
              <w:left w:val="nil"/>
              <w:bottom w:val="single" w:sz="4" w:space="0" w:color="auto"/>
              <w:right w:val="single" w:sz="4" w:space="0" w:color="auto"/>
            </w:tcBorders>
            <w:shd w:val="clear" w:color="auto" w:fill="auto"/>
            <w:noWrap/>
            <w:vAlign w:val="center"/>
            <w:hideMark/>
          </w:tcPr>
          <w:p w14:paraId="669568EF"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proofErr w:type="spellStart"/>
            <w:r w:rsidRPr="00B432BB">
              <w:rPr>
                <w:rFonts w:ascii="Arial" w:eastAsia="Times New Roman" w:hAnsi="Arial" w:cs="Arial"/>
                <w:sz w:val="20"/>
                <w:szCs w:val="20"/>
                <w:lang w:eastAsia="pl-PL"/>
              </w:rPr>
              <w:t>kpl</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CE78D91" w14:textId="77777777" w:rsidR="00753BCB" w:rsidRPr="00B432BB" w:rsidRDefault="00753BCB" w:rsidP="001E217D">
            <w:pPr>
              <w:spacing w:line="240" w:lineRule="auto"/>
              <w:jc w:val="both"/>
              <w:outlineLvl w:val="0"/>
              <w:rPr>
                <w:rFonts w:ascii="Arial" w:eastAsia="Times New Roman" w:hAnsi="Arial" w:cs="Arial"/>
                <w:sz w:val="20"/>
                <w:szCs w:val="20"/>
                <w:lang w:eastAsia="pl-PL"/>
              </w:rPr>
            </w:pPr>
            <w:r w:rsidRPr="00B432BB">
              <w:rPr>
                <w:rFonts w:ascii="Arial" w:eastAsia="Times New Roman" w:hAnsi="Arial" w:cs="Arial"/>
                <w:sz w:val="20"/>
                <w:szCs w:val="20"/>
                <w:lang w:eastAsia="pl-PL"/>
              </w:rPr>
              <w:t>1</w:t>
            </w:r>
          </w:p>
        </w:tc>
      </w:tr>
    </w:tbl>
    <w:p w14:paraId="674FA586" w14:textId="77777777" w:rsidR="00213193" w:rsidRPr="00E70397" w:rsidRDefault="00213193" w:rsidP="0002160A">
      <w:pPr>
        <w:spacing w:before="120" w:after="120"/>
        <w:jc w:val="both"/>
        <w:rPr>
          <w:rFonts w:ascii="Arial" w:hAnsi="Arial" w:cs="Arial"/>
          <w:sz w:val="20"/>
          <w:szCs w:val="20"/>
        </w:rPr>
      </w:pPr>
    </w:p>
    <w:p w14:paraId="2E9FBAC9" w14:textId="60B4A0F9" w:rsidR="008A6E39" w:rsidRPr="006E0946" w:rsidRDefault="008A6E39" w:rsidP="001E217D">
      <w:pPr>
        <w:spacing w:before="120" w:after="120"/>
        <w:jc w:val="both"/>
        <w:rPr>
          <w:rFonts w:ascii="Arial" w:hAnsi="Arial" w:cs="Arial"/>
          <w:b/>
          <w:bCs/>
          <w:sz w:val="20"/>
          <w:szCs w:val="20"/>
        </w:rPr>
      </w:pPr>
      <w:r w:rsidRPr="000D192F">
        <w:rPr>
          <w:rFonts w:ascii="Arial" w:hAnsi="Arial" w:cs="Arial"/>
          <w:b/>
          <w:bCs/>
          <w:sz w:val="20"/>
          <w:szCs w:val="20"/>
        </w:rPr>
        <w:t>Uwaga:</w:t>
      </w:r>
      <w:r w:rsidR="007F4009">
        <w:rPr>
          <w:rFonts w:ascii="Arial" w:hAnsi="Arial" w:cs="Arial"/>
          <w:b/>
          <w:bCs/>
          <w:sz w:val="20"/>
          <w:szCs w:val="20"/>
        </w:rPr>
        <w:t xml:space="preserve"> </w:t>
      </w:r>
      <w:r w:rsidRPr="000D192F">
        <w:rPr>
          <w:rFonts w:ascii="Arial" w:hAnsi="Arial" w:cs="Arial"/>
          <w:b/>
          <w:bCs/>
          <w:sz w:val="20"/>
          <w:szCs w:val="20"/>
        </w:rPr>
        <w:t>Szczegóły</w:t>
      </w:r>
      <w:r w:rsidRPr="00213193">
        <w:rPr>
          <w:rFonts w:ascii="Arial" w:hAnsi="Arial" w:cs="Arial"/>
          <w:b/>
          <w:bCs/>
          <w:sz w:val="20"/>
          <w:szCs w:val="20"/>
        </w:rPr>
        <w:t xml:space="preserve"> techniczne sposobu wykonania systemów zabezpieczeń technicznych, oświetlenia w obiektach ZPW Miedwie i PW Żelewo przedstawiono w </w:t>
      </w:r>
      <w:r w:rsidRPr="00213193">
        <w:rPr>
          <w:rFonts w:ascii="Arial" w:hAnsi="Arial" w:cs="Arial"/>
          <w:b/>
          <w:bCs/>
          <w:i/>
          <w:sz w:val="20"/>
          <w:szCs w:val="20"/>
        </w:rPr>
        <w:t xml:space="preserve">dokumentacji projektowej nr 806/PT/1070/875 pn. „Projekt rozbudowy systemu dozoru </w:t>
      </w:r>
      <w:proofErr w:type="spellStart"/>
      <w:r w:rsidRPr="00213193">
        <w:rPr>
          <w:rFonts w:ascii="Arial" w:hAnsi="Arial" w:cs="Arial"/>
          <w:b/>
          <w:bCs/>
          <w:i/>
          <w:sz w:val="20"/>
          <w:szCs w:val="20"/>
        </w:rPr>
        <w:t>SSWiN</w:t>
      </w:r>
      <w:proofErr w:type="spellEnd"/>
      <w:r w:rsidRPr="00213193">
        <w:rPr>
          <w:rFonts w:ascii="Arial" w:hAnsi="Arial" w:cs="Arial"/>
          <w:b/>
          <w:bCs/>
          <w:i/>
          <w:sz w:val="20"/>
          <w:szCs w:val="20"/>
        </w:rPr>
        <w:t xml:space="preserve"> i CCTV oraz wymiany instalacji oświetlenia zewnętrznego na terenie Zakładu Produkcji Wody w Nieznaniu” z września 2020r.</w:t>
      </w:r>
      <w:r w:rsidR="00856768">
        <w:rPr>
          <w:rFonts w:ascii="Arial" w:hAnsi="Arial" w:cs="Arial"/>
          <w:b/>
          <w:bCs/>
          <w:i/>
          <w:sz w:val="20"/>
          <w:szCs w:val="20"/>
        </w:rPr>
        <w:t xml:space="preserve"> oraz </w:t>
      </w:r>
      <w:r w:rsidR="007F4009">
        <w:rPr>
          <w:rFonts w:ascii="Arial" w:hAnsi="Arial" w:cs="Arial"/>
          <w:b/>
          <w:bCs/>
          <w:i/>
          <w:sz w:val="20"/>
          <w:szCs w:val="20"/>
        </w:rPr>
        <w:t xml:space="preserve">w </w:t>
      </w:r>
      <w:r w:rsidR="00856768">
        <w:rPr>
          <w:rFonts w:ascii="Arial" w:hAnsi="Arial" w:cs="Arial"/>
          <w:b/>
          <w:bCs/>
          <w:i/>
          <w:sz w:val="20"/>
          <w:szCs w:val="20"/>
        </w:rPr>
        <w:t>projek</w:t>
      </w:r>
      <w:r w:rsidR="007F4009">
        <w:rPr>
          <w:rFonts w:ascii="Arial" w:hAnsi="Arial" w:cs="Arial"/>
          <w:b/>
          <w:bCs/>
          <w:i/>
          <w:sz w:val="20"/>
          <w:szCs w:val="20"/>
        </w:rPr>
        <w:t>cie</w:t>
      </w:r>
      <w:r w:rsidR="00856768">
        <w:rPr>
          <w:rFonts w:ascii="Arial" w:hAnsi="Arial" w:cs="Arial"/>
          <w:b/>
          <w:bCs/>
          <w:i/>
          <w:sz w:val="20"/>
          <w:szCs w:val="20"/>
        </w:rPr>
        <w:t xml:space="preserve"> wykonawczy</w:t>
      </w:r>
      <w:r w:rsidR="007F4009">
        <w:rPr>
          <w:rFonts w:ascii="Arial" w:hAnsi="Arial" w:cs="Arial"/>
          <w:b/>
          <w:bCs/>
          <w:i/>
          <w:sz w:val="20"/>
          <w:szCs w:val="20"/>
        </w:rPr>
        <w:t>m</w:t>
      </w:r>
      <w:r w:rsidR="00856768">
        <w:rPr>
          <w:rFonts w:ascii="Arial" w:hAnsi="Arial" w:cs="Arial"/>
          <w:b/>
          <w:bCs/>
          <w:i/>
          <w:sz w:val="20"/>
          <w:szCs w:val="20"/>
        </w:rPr>
        <w:t xml:space="preserve"> nr 850/PT/1070/875 pn.” Projekt wymiany instalacji oświetlenia zewnętrznego na terenie Zakładu Produkcji Wody w Nieznaniu”  z listopada 2020 r. </w:t>
      </w:r>
    </w:p>
    <w:p w14:paraId="00FE3859" w14:textId="46863D5E" w:rsidR="008A6E39" w:rsidRPr="00BD2CBF" w:rsidRDefault="008A6E39" w:rsidP="00BD2CBF">
      <w:pPr>
        <w:jc w:val="both"/>
        <w:rPr>
          <w:rFonts w:ascii="Arial" w:hAnsi="Arial" w:cs="Arial"/>
          <w:b/>
          <w:sz w:val="20"/>
          <w:szCs w:val="20"/>
        </w:rPr>
      </w:pPr>
    </w:p>
    <w:sectPr w:rsidR="008A6E39" w:rsidRPr="00BD2CBF">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5F65B" w14:textId="77777777" w:rsidR="003365C1" w:rsidRDefault="003365C1" w:rsidP="003365C1">
      <w:pPr>
        <w:spacing w:after="0" w:line="240" w:lineRule="auto"/>
      </w:pPr>
      <w:r>
        <w:separator/>
      </w:r>
    </w:p>
  </w:endnote>
  <w:endnote w:type="continuationSeparator" w:id="0">
    <w:p w14:paraId="4E5C3CA7" w14:textId="77777777" w:rsidR="003365C1" w:rsidRDefault="003365C1" w:rsidP="003365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D13F0B" w14:textId="77777777" w:rsidR="003365C1" w:rsidRDefault="003365C1" w:rsidP="003365C1">
      <w:pPr>
        <w:spacing w:after="0" w:line="240" w:lineRule="auto"/>
      </w:pPr>
      <w:r>
        <w:separator/>
      </w:r>
    </w:p>
  </w:footnote>
  <w:footnote w:type="continuationSeparator" w:id="0">
    <w:p w14:paraId="781B5A54" w14:textId="77777777" w:rsidR="003365C1" w:rsidRDefault="003365C1" w:rsidP="003365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3E64C" w14:textId="77777777" w:rsidR="003365C1" w:rsidRPr="003365C1" w:rsidRDefault="003365C1" w:rsidP="003365C1">
    <w:pPr>
      <w:tabs>
        <w:tab w:val="center" w:pos="4536"/>
        <w:tab w:val="right" w:pos="9072"/>
      </w:tabs>
      <w:spacing w:after="0" w:line="240" w:lineRule="auto"/>
      <w:rPr>
        <w:rFonts w:ascii="Arial" w:eastAsia="Times New Roman" w:hAnsi="Arial" w:cs="Arial"/>
        <w:bCs/>
        <w:sz w:val="20"/>
        <w:szCs w:val="20"/>
        <w:lang w:eastAsia="pl-PL"/>
      </w:rPr>
    </w:pPr>
    <w:bookmarkStart w:id="4" w:name="_Hlk167343211"/>
    <w:r w:rsidRPr="003365C1">
      <w:rPr>
        <w:rFonts w:ascii="Arial" w:eastAsia="Times New Roman" w:hAnsi="Arial" w:cs="Arial"/>
        <w:bCs/>
        <w:sz w:val="20"/>
        <w:szCs w:val="20"/>
        <w:lang w:eastAsia="pl-PL"/>
      </w:rPr>
      <w:t>Nr sprawy 62/2024</w:t>
    </w:r>
  </w:p>
  <w:bookmarkEnd w:id="4"/>
  <w:p w14:paraId="4FA6B0B3" w14:textId="74EF55DA" w:rsidR="003365C1" w:rsidRPr="003365C1" w:rsidRDefault="003365C1" w:rsidP="003365C1">
    <w:pPr>
      <w:spacing w:after="0" w:line="240" w:lineRule="auto"/>
      <w:jc w:val="right"/>
      <w:rPr>
        <w:rFonts w:ascii="Arial" w:eastAsia="Times New Roman" w:hAnsi="Arial" w:cs="Arial"/>
        <w:b/>
        <w:bCs/>
        <w:sz w:val="20"/>
        <w:szCs w:val="20"/>
        <w:lang w:eastAsia="pl-PL"/>
      </w:rPr>
    </w:pPr>
    <w:r w:rsidRPr="003365C1">
      <w:rPr>
        <w:rFonts w:ascii="Arial" w:eastAsia="Times New Roman" w:hAnsi="Arial" w:cs="Arial"/>
        <w:b/>
        <w:bCs/>
        <w:sz w:val="20"/>
        <w:szCs w:val="20"/>
        <w:lang w:eastAsia="pl-PL"/>
      </w:rPr>
      <w:t xml:space="preserve">Załącznik nr </w:t>
    </w:r>
    <w:r>
      <w:rPr>
        <w:rFonts w:ascii="Arial" w:eastAsia="Times New Roman" w:hAnsi="Arial" w:cs="Arial"/>
        <w:b/>
        <w:bCs/>
        <w:sz w:val="20"/>
        <w:szCs w:val="20"/>
        <w:lang w:eastAsia="pl-PL"/>
      </w:rPr>
      <w:t>6</w:t>
    </w:r>
    <w:r w:rsidRPr="003365C1">
      <w:rPr>
        <w:rFonts w:ascii="Arial" w:eastAsia="Times New Roman" w:hAnsi="Arial" w:cs="Arial"/>
        <w:b/>
        <w:bCs/>
        <w:sz w:val="20"/>
        <w:szCs w:val="20"/>
        <w:lang w:eastAsia="pl-PL"/>
      </w:rPr>
      <w:t xml:space="preserve"> do SWZ</w:t>
    </w:r>
  </w:p>
  <w:p w14:paraId="2F9C9933" w14:textId="77777777" w:rsidR="003365C1" w:rsidRPr="003365C1" w:rsidRDefault="003365C1" w:rsidP="003365C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2"/>
    <w:multiLevelType w:val="multilevel"/>
    <w:tmpl w:val="00000012"/>
    <w:name w:val="WW8Num18"/>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lvl>
    <w:lvl w:ilvl="2">
      <w:start w:val="7"/>
      <w:numFmt w:val="upperRoman"/>
      <w:lvlText w:val="%3."/>
      <w:lvlJc w:val="left"/>
      <w:pPr>
        <w:tabs>
          <w:tab w:val="num" w:pos="2700"/>
        </w:tabs>
        <w:ind w:left="2700" w:hanging="72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5635CD4"/>
    <w:multiLevelType w:val="hybridMultilevel"/>
    <w:tmpl w:val="FD5A2A06"/>
    <w:lvl w:ilvl="0" w:tplc="04150001">
      <w:start w:val="1"/>
      <w:numFmt w:val="bullet"/>
      <w:lvlText w:val=""/>
      <w:lvlJc w:val="left"/>
      <w:pPr>
        <w:ind w:left="1637"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AA74BD0"/>
    <w:multiLevelType w:val="hybridMultilevel"/>
    <w:tmpl w:val="A900D4E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10C3818"/>
    <w:multiLevelType w:val="hybridMultilevel"/>
    <w:tmpl w:val="77E29A40"/>
    <w:lvl w:ilvl="0" w:tplc="04150001">
      <w:start w:val="1"/>
      <w:numFmt w:val="bullet"/>
      <w:lvlText w:val=""/>
      <w:lvlJc w:val="left"/>
      <w:pPr>
        <w:ind w:left="1827" w:hanging="360"/>
      </w:pPr>
      <w:rPr>
        <w:rFonts w:ascii="Symbol" w:hAnsi="Symbol" w:hint="default"/>
      </w:rPr>
    </w:lvl>
    <w:lvl w:ilvl="1" w:tplc="04150003" w:tentative="1">
      <w:start w:val="1"/>
      <w:numFmt w:val="bullet"/>
      <w:lvlText w:val="o"/>
      <w:lvlJc w:val="left"/>
      <w:pPr>
        <w:ind w:left="2547" w:hanging="360"/>
      </w:pPr>
      <w:rPr>
        <w:rFonts w:ascii="Courier New" w:hAnsi="Courier New" w:cs="Courier New" w:hint="default"/>
      </w:rPr>
    </w:lvl>
    <w:lvl w:ilvl="2" w:tplc="04150005" w:tentative="1">
      <w:start w:val="1"/>
      <w:numFmt w:val="bullet"/>
      <w:lvlText w:val=""/>
      <w:lvlJc w:val="left"/>
      <w:pPr>
        <w:ind w:left="3267" w:hanging="360"/>
      </w:pPr>
      <w:rPr>
        <w:rFonts w:ascii="Wingdings" w:hAnsi="Wingdings" w:hint="default"/>
      </w:rPr>
    </w:lvl>
    <w:lvl w:ilvl="3" w:tplc="04150001" w:tentative="1">
      <w:start w:val="1"/>
      <w:numFmt w:val="bullet"/>
      <w:lvlText w:val=""/>
      <w:lvlJc w:val="left"/>
      <w:pPr>
        <w:ind w:left="3987" w:hanging="360"/>
      </w:pPr>
      <w:rPr>
        <w:rFonts w:ascii="Symbol" w:hAnsi="Symbol" w:hint="default"/>
      </w:rPr>
    </w:lvl>
    <w:lvl w:ilvl="4" w:tplc="04150003" w:tentative="1">
      <w:start w:val="1"/>
      <w:numFmt w:val="bullet"/>
      <w:lvlText w:val="o"/>
      <w:lvlJc w:val="left"/>
      <w:pPr>
        <w:ind w:left="4707" w:hanging="360"/>
      </w:pPr>
      <w:rPr>
        <w:rFonts w:ascii="Courier New" w:hAnsi="Courier New" w:cs="Courier New" w:hint="default"/>
      </w:rPr>
    </w:lvl>
    <w:lvl w:ilvl="5" w:tplc="04150005" w:tentative="1">
      <w:start w:val="1"/>
      <w:numFmt w:val="bullet"/>
      <w:lvlText w:val=""/>
      <w:lvlJc w:val="left"/>
      <w:pPr>
        <w:ind w:left="5427" w:hanging="360"/>
      </w:pPr>
      <w:rPr>
        <w:rFonts w:ascii="Wingdings" w:hAnsi="Wingdings" w:hint="default"/>
      </w:rPr>
    </w:lvl>
    <w:lvl w:ilvl="6" w:tplc="04150001" w:tentative="1">
      <w:start w:val="1"/>
      <w:numFmt w:val="bullet"/>
      <w:lvlText w:val=""/>
      <w:lvlJc w:val="left"/>
      <w:pPr>
        <w:ind w:left="6147" w:hanging="360"/>
      </w:pPr>
      <w:rPr>
        <w:rFonts w:ascii="Symbol" w:hAnsi="Symbol" w:hint="default"/>
      </w:rPr>
    </w:lvl>
    <w:lvl w:ilvl="7" w:tplc="04150003" w:tentative="1">
      <w:start w:val="1"/>
      <w:numFmt w:val="bullet"/>
      <w:lvlText w:val="o"/>
      <w:lvlJc w:val="left"/>
      <w:pPr>
        <w:ind w:left="6867" w:hanging="360"/>
      </w:pPr>
      <w:rPr>
        <w:rFonts w:ascii="Courier New" w:hAnsi="Courier New" w:cs="Courier New" w:hint="default"/>
      </w:rPr>
    </w:lvl>
    <w:lvl w:ilvl="8" w:tplc="04150005" w:tentative="1">
      <w:start w:val="1"/>
      <w:numFmt w:val="bullet"/>
      <w:lvlText w:val=""/>
      <w:lvlJc w:val="left"/>
      <w:pPr>
        <w:ind w:left="7587" w:hanging="360"/>
      </w:pPr>
      <w:rPr>
        <w:rFonts w:ascii="Wingdings" w:hAnsi="Wingdings" w:hint="default"/>
      </w:rPr>
    </w:lvl>
  </w:abstractNum>
  <w:abstractNum w:abstractNumId="4" w15:restartNumberingAfterBreak="0">
    <w:nsid w:val="13531159"/>
    <w:multiLevelType w:val="hybridMultilevel"/>
    <w:tmpl w:val="F38618C0"/>
    <w:lvl w:ilvl="0" w:tplc="F16439F6">
      <w:numFmt w:val="bullet"/>
      <w:lvlText w:val=""/>
      <w:lvlJc w:val="left"/>
      <w:pPr>
        <w:ind w:left="360" w:hanging="360"/>
      </w:pPr>
      <w:rPr>
        <w:rFonts w:ascii="Symbol" w:eastAsiaTheme="minorHAnsi" w:hAnsi="Symbol" w:cstheme="minorBid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34E02AB9"/>
    <w:multiLevelType w:val="multilevel"/>
    <w:tmpl w:val="4B38F09A"/>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6" w15:restartNumberingAfterBreak="0">
    <w:nsid w:val="4A945458"/>
    <w:multiLevelType w:val="hybridMultilevel"/>
    <w:tmpl w:val="ED22B9B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4EF13533"/>
    <w:multiLevelType w:val="multilevel"/>
    <w:tmpl w:val="77301158"/>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8" w15:restartNumberingAfterBreak="0">
    <w:nsid w:val="594E53B9"/>
    <w:multiLevelType w:val="multilevel"/>
    <w:tmpl w:val="332A241E"/>
    <w:lvl w:ilvl="0">
      <w:start w:val="1"/>
      <w:numFmt w:val="decimal"/>
      <w:lvlText w:val="%1)"/>
      <w:lvlJc w:val="left"/>
      <w:pPr>
        <w:ind w:left="1146" w:hanging="360"/>
      </w:pPr>
    </w:lvl>
    <w:lvl w:ilvl="1">
      <w:start w:val="1"/>
      <w:numFmt w:val="lowerLetter"/>
      <w:lvlText w:val="%2."/>
      <w:lvlJc w:val="left"/>
      <w:pPr>
        <w:ind w:left="1866" w:hanging="360"/>
      </w:pPr>
    </w:lvl>
    <w:lvl w:ilvl="2">
      <w:start w:val="1"/>
      <w:numFmt w:val="upp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num w:numId="1">
    <w:abstractNumId w:val="8"/>
  </w:num>
  <w:num w:numId="2">
    <w:abstractNumId w:val="3"/>
  </w:num>
  <w:num w:numId="3">
    <w:abstractNumId w:val="4"/>
  </w:num>
  <w:num w:numId="4">
    <w:abstractNumId w:val="0"/>
  </w:num>
  <w:num w:numId="5">
    <w:abstractNumId w:val="7"/>
  </w:num>
  <w:num w:numId="6">
    <w:abstractNumId w:val="1"/>
  </w:num>
  <w:num w:numId="7">
    <w:abstractNumId w:val="5"/>
  </w:num>
  <w:num w:numId="8">
    <w:abstractNumId w:val="2"/>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2036"/>
    <w:rsid w:val="0002160A"/>
    <w:rsid w:val="000D192F"/>
    <w:rsid w:val="00130D56"/>
    <w:rsid w:val="0013557F"/>
    <w:rsid w:val="001E217D"/>
    <w:rsid w:val="00213193"/>
    <w:rsid w:val="002A6C72"/>
    <w:rsid w:val="002E0D34"/>
    <w:rsid w:val="002E3FCF"/>
    <w:rsid w:val="003365C1"/>
    <w:rsid w:val="003464F1"/>
    <w:rsid w:val="00465819"/>
    <w:rsid w:val="00487C74"/>
    <w:rsid w:val="00555E21"/>
    <w:rsid w:val="005667E7"/>
    <w:rsid w:val="005852BA"/>
    <w:rsid w:val="00587492"/>
    <w:rsid w:val="00587F64"/>
    <w:rsid w:val="005E42AC"/>
    <w:rsid w:val="00652B32"/>
    <w:rsid w:val="006E0946"/>
    <w:rsid w:val="0072248A"/>
    <w:rsid w:val="007247A4"/>
    <w:rsid w:val="00753BCB"/>
    <w:rsid w:val="007C325B"/>
    <w:rsid w:val="007F4009"/>
    <w:rsid w:val="008164DC"/>
    <w:rsid w:val="00856768"/>
    <w:rsid w:val="008A6E39"/>
    <w:rsid w:val="00942DE2"/>
    <w:rsid w:val="00A14C22"/>
    <w:rsid w:val="00A40932"/>
    <w:rsid w:val="00A671E5"/>
    <w:rsid w:val="00AC4050"/>
    <w:rsid w:val="00B41582"/>
    <w:rsid w:val="00BD2CBF"/>
    <w:rsid w:val="00C27CDD"/>
    <w:rsid w:val="00C67D5B"/>
    <w:rsid w:val="00CD2E11"/>
    <w:rsid w:val="00CF6124"/>
    <w:rsid w:val="00D32036"/>
    <w:rsid w:val="00D459DF"/>
    <w:rsid w:val="00DC5B5B"/>
    <w:rsid w:val="00DD10F0"/>
    <w:rsid w:val="00E150A3"/>
    <w:rsid w:val="00E31452"/>
    <w:rsid w:val="00E346DF"/>
    <w:rsid w:val="00E762B9"/>
    <w:rsid w:val="00FA31EF"/>
    <w:rsid w:val="00FC06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BA25CC"/>
  <w15:chartTrackingRefBased/>
  <w15:docId w15:val="{EADF03A2-1A89-4AA8-9735-4096103B4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Akapit z nr"/>
    <w:basedOn w:val="Normalny"/>
    <w:link w:val="AkapitzlistZnak"/>
    <w:uiPriority w:val="34"/>
    <w:qFormat/>
    <w:rsid w:val="00D32036"/>
    <w:pPr>
      <w:spacing w:after="0" w:line="276" w:lineRule="auto"/>
      <w:ind w:left="720"/>
      <w:contextualSpacing/>
    </w:pPr>
  </w:style>
  <w:style w:type="character" w:customStyle="1" w:styleId="AkapitzlistZnak">
    <w:name w:val="Akapit z listą Znak"/>
    <w:aliases w:val="Wypunktowanie Znak,Akapit z nr Znak"/>
    <w:link w:val="Akapitzlist"/>
    <w:uiPriority w:val="34"/>
    <w:locked/>
    <w:rsid w:val="00D32036"/>
  </w:style>
  <w:style w:type="character" w:styleId="Tekstzastpczy">
    <w:name w:val="Placeholder Text"/>
    <w:basedOn w:val="Domylnaczcionkaakapitu"/>
    <w:uiPriority w:val="99"/>
    <w:semiHidden/>
    <w:rsid w:val="005E42AC"/>
    <w:rPr>
      <w:color w:val="808080"/>
    </w:rPr>
  </w:style>
  <w:style w:type="paragraph" w:styleId="Nagwek">
    <w:name w:val="header"/>
    <w:basedOn w:val="Normalny"/>
    <w:link w:val="NagwekZnak"/>
    <w:uiPriority w:val="99"/>
    <w:unhideWhenUsed/>
    <w:rsid w:val="003365C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365C1"/>
  </w:style>
  <w:style w:type="paragraph" w:styleId="Stopka">
    <w:name w:val="footer"/>
    <w:basedOn w:val="Normalny"/>
    <w:link w:val="StopkaZnak"/>
    <w:uiPriority w:val="99"/>
    <w:unhideWhenUsed/>
    <w:rsid w:val="003365C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365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885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5</Pages>
  <Words>1453</Words>
  <Characters>8719</Characters>
  <Application>Microsoft Office Word</Application>
  <DocSecurity>0</DocSecurity>
  <Lines>72</Lines>
  <Paragraphs>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Magdalena Szebel</dc:creator>
  <cp:keywords/>
  <dc:description/>
  <cp:lastModifiedBy>Angelika Sotek</cp:lastModifiedBy>
  <cp:revision>10</cp:revision>
  <dcterms:created xsi:type="dcterms:W3CDTF">2024-07-10T07:45:00Z</dcterms:created>
  <dcterms:modified xsi:type="dcterms:W3CDTF">2024-07-23T10:03:00Z</dcterms:modified>
</cp:coreProperties>
</file>