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CC" w:rsidRPr="00B76148" w:rsidRDefault="006155CC" w:rsidP="00B76148">
      <w:pPr>
        <w:widowControl w:val="0"/>
        <w:snapToGrid w:val="0"/>
        <w:spacing w:after="0" w:line="264" w:lineRule="auto"/>
        <w:jc w:val="center"/>
        <w:rPr>
          <w:rFonts w:ascii="Times New Roman" w:eastAsia="Times New Roman" w:hAnsi="Times New Roman" w:cs="Times New Roman"/>
          <w:b/>
          <w:bCs/>
          <w:sz w:val="24"/>
          <w:szCs w:val="24"/>
          <w:lang w:eastAsia="pl-PL"/>
        </w:rPr>
      </w:pPr>
    </w:p>
    <w:p w:rsidR="00064F74" w:rsidRPr="00B76148" w:rsidRDefault="00064F74" w:rsidP="00B76148">
      <w:pPr>
        <w:widowControl w:val="0"/>
        <w:snapToGrid w:val="0"/>
        <w:spacing w:after="0" w:line="264" w:lineRule="auto"/>
        <w:rPr>
          <w:rFonts w:ascii="Times New Roman" w:eastAsia="Times New Roman" w:hAnsi="Times New Roman" w:cs="Times New Roman"/>
          <w:b/>
          <w:bCs/>
          <w:sz w:val="24"/>
          <w:szCs w:val="24"/>
          <w:lang w:eastAsia="pl-PL"/>
        </w:rPr>
      </w:pPr>
      <w:r w:rsidRPr="00B76148">
        <w:rPr>
          <w:rFonts w:ascii="Times New Roman" w:eastAsia="Times New Roman" w:hAnsi="Times New Roman" w:cs="Times New Roman"/>
          <w:b/>
          <w:bCs/>
          <w:sz w:val="24"/>
          <w:szCs w:val="24"/>
          <w:lang w:eastAsia="pl-PL"/>
        </w:rPr>
        <w:t>SZP/</w:t>
      </w:r>
      <w:r w:rsidR="006155CC" w:rsidRPr="00B76148">
        <w:rPr>
          <w:rFonts w:ascii="Times New Roman" w:eastAsia="Times New Roman" w:hAnsi="Times New Roman" w:cs="Times New Roman"/>
          <w:b/>
          <w:bCs/>
          <w:sz w:val="24"/>
          <w:szCs w:val="24"/>
          <w:lang w:eastAsia="pl-PL"/>
        </w:rPr>
        <w:t>DIT/</w:t>
      </w:r>
      <w:r w:rsidR="00C23E66" w:rsidRPr="00B76148">
        <w:rPr>
          <w:rFonts w:ascii="Times New Roman" w:eastAsia="Times New Roman" w:hAnsi="Times New Roman" w:cs="Times New Roman"/>
          <w:b/>
          <w:bCs/>
          <w:sz w:val="24"/>
          <w:szCs w:val="24"/>
          <w:lang w:eastAsia="pl-PL"/>
        </w:rPr>
        <w:t>39</w:t>
      </w:r>
      <w:r w:rsidR="002A5F1C" w:rsidRPr="00B76148">
        <w:rPr>
          <w:rFonts w:ascii="Times New Roman" w:eastAsia="Times New Roman" w:hAnsi="Times New Roman" w:cs="Times New Roman"/>
          <w:b/>
          <w:bCs/>
          <w:sz w:val="24"/>
          <w:szCs w:val="24"/>
          <w:lang w:eastAsia="pl-PL"/>
        </w:rPr>
        <w:t>/23</w:t>
      </w:r>
    </w:p>
    <w:p w:rsidR="00064F74" w:rsidRPr="00B76148" w:rsidRDefault="00064F74" w:rsidP="00B76148">
      <w:pPr>
        <w:widowControl w:val="0"/>
        <w:snapToGrid w:val="0"/>
        <w:spacing w:after="0" w:line="264" w:lineRule="auto"/>
        <w:jc w:val="right"/>
        <w:rPr>
          <w:rFonts w:ascii="Times New Roman" w:eastAsia="Times New Roman" w:hAnsi="Times New Roman" w:cs="Times New Roman"/>
          <w:b/>
          <w:bCs/>
          <w:sz w:val="24"/>
          <w:szCs w:val="24"/>
          <w:lang w:eastAsia="pl-PL"/>
        </w:rPr>
      </w:pPr>
      <w:r w:rsidRPr="00B76148">
        <w:rPr>
          <w:rFonts w:ascii="Times New Roman" w:eastAsia="Times New Roman" w:hAnsi="Times New Roman" w:cs="Times New Roman"/>
          <w:b/>
          <w:bCs/>
          <w:sz w:val="24"/>
          <w:szCs w:val="24"/>
          <w:lang w:eastAsia="pl-PL"/>
        </w:rPr>
        <w:t xml:space="preserve">Załącznik nr </w:t>
      </w:r>
      <w:r w:rsidR="00E95BA3" w:rsidRPr="00B76148">
        <w:rPr>
          <w:rFonts w:ascii="Times New Roman" w:eastAsia="Times New Roman" w:hAnsi="Times New Roman" w:cs="Times New Roman"/>
          <w:b/>
          <w:bCs/>
          <w:sz w:val="24"/>
          <w:szCs w:val="24"/>
          <w:lang w:eastAsia="pl-PL"/>
        </w:rPr>
        <w:t>3</w:t>
      </w:r>
      <w:r w:rsidRPr="00B76148">
        <w:rPr>
          <w:rFonts w:ascii="Times New Roman" w:eastAsia="Times New Roman" w:hAnsi="Times New Roman" w:cs="Times New Roman"/>
          <w:b/>
          <w:bCs/>
          <w:sz w:val="24"/>
          <w:szCs w:val="24"/>
          <w:lang w:eastAsia="pl-PL"/>
        </w:rPr>
        <w:t xml:space="preserve"> do SWZ</w:t>
      </w:r>
    </w:p>
    <w:p w:rsidR="00064F74" w:rsidRPr="00B76148" w:rsidRDefault="00064F74" w:rsidP="00B76148">
      <w:pPr>
        <w:widowControl w:val="0"/>
        <w:snapToGrid w:val="0"/>
        <w:spacing w:after="0" w:line="264" w:lineRule="auto"/>
        <w:rPr>
          <w:rFonts w:ascii="Times New Roman" w:eastAsia="Times New Roman" w:hAnsi="Times New Roman" w:cs="Times New Roman"/>
          <w:b/>
          <w:bCs/>
          <w:sz w:val="24"/>
          <w:szCs w:val="24"/>
          <w:lang w:eastAsia="pl-PL"/>
        </w:rPr>
      </w:pPr>
    </w:p>
    <w:p w:rsidR="00064F74" w:rsidRPr="00B76148" w:rsidRDefault="00064F74" w:rsidP="00B76148">
      <w:pPr>
        <w:widowControl w:val="0"/>
        <w:pBdr>
          <w:top w:val="single" w:sz="12" w:space="1" w:color="auto" w:shadow="1"/>
          <w:left w:val="single" w:sz="12" w:space="4" w:color="auto" w:shadow="1"/>
          <w:bottom w:val="single" w:sz="12" w:space="1" w:color="auto" w:shadow="1"/>
          <w:right w:val="single" w:sz="12" w:space="4" w:color="auto" w:shadow="1"/>
        </w:pBdr>
        <w:shd w:val="clear" w:color="auto" w:fill="D0CECE" w:themeFill="background2" w:themeFillShade="E6"/>
        <w:snapToGrid w:val="0"/>
        <w:spacing w:after="0" w:line="264" w:lineRule="auto"/>
        <w:jc w:val="center"/>
        <w:rPr>
          <w:rFonts w:ascii="Times New Roman" w:eastAsia="Times New Roman" w:hAnsi="Times New Roman" w:cs="Times New Roman"/>
          <w:b/>
          <w:sz w:val="24"/>
          <w:szCs w:val="24"/>
          <w:lang w:eastAsia="pl-PL"/>
        </w:rPr>
      </w:pPr>
      <w:r w:rsidRPr="00B76148">
        <w:rPr>
          <w:rFonts w:ascii="Times New Roman" w:eastAsia="Times New Roman" w:hAnsi="Times New Roman" w:cs="Times New Roman"/>
          <w:b/>
          <w:sz w:val="24"/>
          <w:szCs w:val="24"/>
          <w:lang w:eastAsia="pl-PL"/>
        </w:rPr>
        <w:t>SZCZEGÓŁOWY OPIS PRZEDMIOTU ZAMÓWIENIA</w:t>
      </w:r>
    </w:p>
    <w:p w:rsidR="00147E66" w:rsidRPr="00B76148" w:rsidRDefault="00147E66" w:rsidP="00B76148">
      <w:pPr>
        <w:autoSpaceDE w:val="0"/>
        <w:autoSpaceDN w:val="0"/>
        <w:adjustRightInd w:val="0"/>
        <w:spacing w:after="0" w:line="264" w:lineRule="auto"/>
        <w:rPr>
          <w:rStyle w:val="Pogrubienie"/>
          <w:rFonts w:ascii="Times New Roman" w:hAnsi="Times New Roman" w:cs="Times New Roman"/>
          <w:sz w:val="24"/>
          <w:szCs w:val="24"/>
        </w:rPr>
      </w:pPr>
    </w:p>
    <w:p w:rsidR="00E95BA3" w:rsidRPr="00B76148" w:rsidRDefault="00561B5D" w:rsidP="00B76148">
      <w:pPr>
        <w:pStyle w:val="Standard"/>
        <w:spacing w:line="264" w:lineRule="auto"/>
        <w:jc w:val="both"/>
        <w:rPr>
          <w:rFonts w:eastAsia="HG Mincho Light J"/>
          <w:b/>
          <w:i/>
          <w:color w:val="000000"/>
          <w:sz w:val="22"/>
          <w:szCs w:val="22"/>
        </w:rPr>
      </w:pPr>
      <w:r w:rsidRPr="00B76148">
        <w:rPr>
          <w:color w:val="000000"/>
          <w:sz w:val="22"/>
          <w:szCs w:val="22"/>
        </w:rPr>
        <w:t xml:space="preserve">Przedmiotem zamówienia jest: </w:t>
      </w:r>
      <w:r w:rsidR="00E95BA3" w:rsidRPr="00B76148">
        <w:rPr>
          <w:rFonts w:eastAsia="HG Mincho Light J"/>
          <w:b/>
          <w:i/>
          <w:color w:val="000000"/>
          <w:sz w:val="22"/>
          <w:szCs w:val="22"/>
        </w:rPr>
        <w:t>Usługa nadzoru autorskiego, serwisu, konserwacji oraz nadzoru eksploatacyjnego oprogramowania aplikacji Impuls oraz Eskulap.</w:t>
      </w:r>
    </w:p>
    <w:p w:rsidR="00E95BA3" w:rsidRPr="00B76148" w:rsidRDefault="00E95BA3" w:rsidP="00B76148">
      <w:pPr>
        <w:pStyle w:val="Standard"/>
        <w:spacing w:line="264" w:lineRule="auto"/>
        <w:jc w:val="both"/>
        <w:rPr>
          <w:rFonts w:eastAsia="HG Mincho Light J"/>
          <w:b/>
          <w:i/>
          <w:color w:val="000000"/>
          <w:sz w:val="22"/>
          <w:szCs w:val="22"/>
        </w:rPr>
      </w:pPr>
    </w:p>
    <w:p w:rsidR="00B76148" w:rsidRPr="00B76148" w:rsidRDefault="00B76148" w:rsidP="00B76148">
      <w:pPr>
        <w:pStyle w:val="Tekstpodstawowy"/>
        <w:spacing w:line="264" w:lineRule="auto"/>
        <w:jc w:val="right"/>
        <w:rPr>
          <w:rFonts w:ascii="Times New Roman" w:hAnsi="Times New Roman" w:cs="Times New Roman"/>
          <w:b/>
          <w:sz w:val="20"/>
        </w:rPr>
      </w:pPr>
    </w:p>
    <w:p w:rsidR="00B76148" w:rsidRPr="00B76148" w:rsidRDefault="00B76148" w:rsidP="00B76148">
      <w:pPr>
        <w:numPr>
          <w:ilvl w:val="0"/>
          <w:numId w:val="10"/>
        </w:numPr>
        <w:tabs>
          <w:tab w:val="left" w:pos="283"/>
          <w:tab w:val="left" w:pos="454"/>
        </w:tabs>
        <w:spacing w:after="0" w:line="264" w:lineRule="auto"/>
        <w:ind w:left="284" w:hanging="284"/>
        <w:jc w:val="both"/>
        <w:rPr>
          <w:rFonts w:ascii="Times New Roman" w:hAnsi="Times New Roman" w:cs="Times New Roman"/>
          <w:bCs/>
          <w:color w:val="000000"/>
        </w:rPr>
      </w:pPr>
      <w:r w:rsidRPr="00B76148">
        <w:rPr>
          <w:rFonts w:ascii="Times New Roman" w:hAnsi="Times New Roman" w:cs="Times New Roman"/>
          <w:color w:val="000000"/>
        </w:rPr>
        <w:t xml:space="preserve">Przedmiot zamówienia obejmuje usługi serwisowe wraz z konserwacją systemu informatycznego Eskulap oraz Impuls tj. Serwis Aplikacji [SA] + Konserwacja [KS] + Ewaluacja [EW] + Konsultacje [KA] + Nadzór Eksploatacyjny [NE] </w:t>
      </w:r>
      <w:r w:rsidRPr="00B76148">
        <w:rPr>
          <w:rFonts w:ascii="Times New Roman" w:hAnsi="Times New Roman" w:cs="Times New Roman"/>
        </w:rPr>
        <w:t>w ilości 456 h</w:t>
      </w:r>
      <w:r w:rsidRPr="00B76148">
        <w:rPr>
          <w:rFonts w:ascii="Times New Roman" w:hAnsi="Times New Roman" w:cs="Times New Roman"/>
          <w:color w:val="000000"/>
        </w:rPr>
        <w:t xml:space="preserve"> w ciągu roku + Serwis Motoru Bazy Danych [SBD].</w:t>
      </w:r>
    </w:p>
    <w:p w:rsidR="00B76148" w:rsidRPr="00B76148" w:rsidRDefault="00B76148" w:rsidP="00B76148">
      <w:pPr>
        <w:spacing w:after="0" w:line="264" w:lineRule="auto"/>
        <w:jc w:val="both"/>
        <w:rPr>
          <w:rFonts w:ascii="Times New Roman" w:hAnsi="Times New Roman" w:cs="Times New Roman"/>
          <w:color w:val="000000"/>
          <w:lang w:eastAsia="pl-PL"/>
        </w:rPr>
      </w:pPr>
    </w:p>
    <w:p w:rsidR="00B76148" w:rsidRPr="00B76148" w:rsidRDefault="00B76148" w:rsidP="00B76148">
      <w:pPr>
        <w:numPr>
          <w:ilvl w:val="0"/>
          <w:numId w:val="10"/>
        </w:numPr>
        <w:tabs>
          <w:tab w:val="left" w:pos="283"/>
          <w:tab w:val="left" w:pos="454"/>
        </w:tabs>
        <w:spacing w:after="0" w:line="264" w:lineRule="auto"/>
        <w:ind w:left="284" w:hanging="284"/>
        <w:jc w:val="both"/>
        <w:rPr>
          <w:rFonts w:ascii="Times New Roman" w:hAnsi="Times New Roman" w:cs="Times New Roman"/>
          <w:color w:val="000000"/>
        </w:rPr>
      </w:pPr>
      <w:r w:rsidRPr="00B76148">
        <w:rPr>
          <w:rFonts w:ascii="Times New Roman" w:hAnsi="Times New Roman" w:cs="Times New Roman"/>
          <w:color w:val="000000"/>
        </w:rPr>
        <w:t>Wykaz Producentów:</w:t>
      </w:r>
    </w:p>
    <w:p w:rsidR="00B76148" w:rsidRPr="00B76148" w:rsidRDefault="00B76148" w:rsidP="00B76148">
      <w:pPr>
        <w:widowControl w:val="0"/>
        <w:numPr>
          <w:ilvl w:val="0"/>
          <w:numId w:val="16"/>
        </w:numPr>
        <w:spacing w:after="0" w:line="264" w:lineRule="auto"/>
        <w:jc w:val="both"/>
        <w:rPr>
          <w:rFonts w:ascii="Times New Roman" w:hAnsi="Times New Roman" w:cs="Times New Roman"/>
          <w:color w:val="000000"/>
        </w:rPr>
      </w:pPr>
      <w:proofErr w:type="spellStart"/>
      <w:r w:rsidRPr="00B76148">
        <w:rPr>
          <w:rFonts w:ascii="Times New Roman" w:hAnsi="Times New Roman" w:cs="Times New Roman"/>
          <w:color w:val="000000"/>
        </w:rPr>
        <w:t>Nexus</w:t>
      </w:r>
      <w:proofErr w:type="spellEnd"/>
      <w:r w:rsidRPr="00B76148">
        <w:rPr>
          <w:rFonts w:ascii="Times New Roman" w:hAnsi="Times New Roman" w:cs="Times New Roman"/>
          <w:color w:val="000000"/>
        </w:rPr>
        <w:t xml:space="preserve"> Polska Sp. z o.o. z siedzibą Poznaniu, ul. Szyperska 14, 61-754 Poznań, zwana dalej NX,</w:t>
      </w:r>
    </w:p>
    <w:p w:rsidR="00B76148" w:rsidRPr="00B76148" w:rsidRDefault="00B76148" w:rsidP="00B76148">
      <w:pPr>
        <w:widowControl w:val="0"/>
        <w:numPr>
          <w:ilvl w:val="0"/>
          <w:numId w:val="16"/>
        </w:numPr>
        <w:spacing w:after="0" w:line="264" w:lineRule="auto"/>
        <w:jc w:val="both"/>
        <w:rPr>
          <w:rFonts w:ascii="Times New Roman" w:hAnsi="Times New Roman" w:cs="Times New Roman"/>
          <w:color w:val="000000"/>
        </w:rPr>
      </w:pPr>
      <w:r w:rsidRPr="00B76148">
        <w:rPr>
          <w:rFonts w:ascii="Times New Roman" w:hAnsi="Times New Roman" w:cs="Times New Roman"/>
          <w:color w:val="000000"/>
        </w:rPr>
        <w:t>Biuro Projektowania Systemów Cyfrowych sp. z o.o. z siedzibą w Warszawie, al. Walentego Roździeńskiego 188h, 40-203 Katowice, zwane dalej BPSC.</w:t>
      </w:r>
    </w:p>
    <w:p w:rsidR="00B76148" w:rsidRPr="00B76148" w:rsidRDefault="00B76148" w:rsidP="00B76148">
      <w:pPr>
        <w:widowControl w:val="0"/>
        <w:spacing w:after="0" w:line="264" w:lineRule="auto"/>
        <w:ind w:left="720"/>
        <w:jc w:val="both"/>
        <w:rPr>
          <w:rFonts w:ascii="Times New Roman" w:hAnsi="Times New Roman" w:cs="Times New Roman"/>
          <w:color w:val="000000"/>
          <w:sz w:val="20"/>
          <w:szCs w:val="20"/>
        </w:rPr>
      </w:pPr>
    </w:p>
    <w:p w:rsidR="00B76148" w:rsidRPr="00B76148" w:rsidRDefault="00B76148" w:rsidP="00B76148">
      <w:pPr>
        <w:widowControl w:val="0"/>
        <w:numPr>
          <w:ilvl w:val="0"/>
          <w:numId w:val="10"/>
        </w:numPr>
        <w:tabs>
          <w:tab w:val="num" w:pos="284"/>
        </w:tabs>
        <w:spacing w:after="0" w:line="264" w:lineRule="auto"/>
        <w:ind w:left="284" w:hanging="284"/>
        <w:jc w:val="both"/>
        <w:rPr>
          <w:rFonts w:ascii="Times New Roman" w:hAnsi="Times New Roman" w:cs="Times New Roman"/>
          <w:bCs/>
          <w:color w:val="000000"/>
        </w:rPr>
      </w:pPr>
      <w:r w:rsidRPr="00B76148">
        <w:rPr>
          <w:rFonts w:ascii="Times New Roman" w:hAnsi="Times New Roman" w:cs="Times New Roman"/>
          <w:bCs/>
          <w:color w:val="000000"/>
        </w:rPr>
        <w:t>Wykaz licencji i konsultacji: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2977"/>
        <w:gridCol w:w="1376"/>
        <w:gridCol w:w="2192"/>
        <w:gridCol w:w="853"/>
        <w:gridCol w:w="1416"/>
      </w:tblGrid>
      <w:tr w:rsidR="00B76148" w:rsidRPr="00B76148" w:rsidTr="00B76148">
        <w:trPr>
          <w:trHeight w:val="1656"/>
          <w:jc w:val="center"/>
        </w:trPr>
        <w:tc>
          <w:tcPr>
            <w:tcW w:w="540" w:type="dxa"/>
            <w:shd w:val="clear" w:color="auto" w:fill="auto"/>
            <w:vAlign w:val="center"/>
          </w:tcPr>
          <w:p w:rsidR="00B76148" w:rsidRPr="00B76148" w:rsidRDefault="00B76148" w:rsidP="00B76148">
            <w:pPr>
              <w:pStyle w:val="TableParagraph"/>
              <w:spacing w:line="264" w:lineRule="auto"/>
              <w:jc w:val="center"/>
              <w:rPr>
                <w:rFonts w:eastAsia="Calibri"/>
                <w:b/>
                <w:sz w:val="26"/>
              </w:rPr>
            </w:pPr>
            <w:r w:rsidRPr="00B76148">
              <w:rPr>
                <w:rFonts w:eastAsia="Calibri"/>
                <w:spacing w:val="-5"/>
                <w:sz w:val="24"/>
              </w:rPr>
              <w:t>Lp.</w:t>
            </w:r>
          </w:p>
        </w:tc>
        <w:tc>
          <w:tcPr>
            <w:tcW w:w="2977" w:type="dxa"/>
            <w:shd w:val="clear" w:color="auto" w:fill="auto"/>
            <w:vAlign w:val="center"/>
          </w:tcPr>
          <w:p w:rsidR="00B76148" w:rsidRPr="00B76148" w:rsidRDefault="00B76148" w:rsidP="00B76148">
            <w:pPr>
              <w:pStyle w:val="TableParagraph"/>
              <w:spacing w:line="264" w:lineRule="auto"/>
              <w:jc w:val="center"/>
              <w:rPr>
                <w:rFonts w:eastAsia="Calibri"/>
                <w:sz w:val="24"/>
              </w:rPr>
            </w:pPr>
            <w:r w:rsidRPr="00B76148">
              <w:rPr>
                <w:rFonts w:eastAsia="Calibri"/>
                <w:sz w:val="24"/>
              </w:rPr>
              <w:t>Nazwa</w:t>
            </w:r>
            <w:r w:rsidRPr="00B76148">
              <w:rPr>
                <w:rFonts w:eastAsia="Calibri"/>
                <w:spacing w:val="-3"/>
                <w:sz w:val="24"/>
              </w:rPr>
              <w:t xml:space="preserve"> </w:t>
            </w:r>
            <w:r w:rsidRPr="00B76148">
              <w:rPr>
                <w:rFonts w:eastAsia="Calibri"/>
                <w:spacing w:val="-2"/>
                <w:sz w:val="24"/>
              </w:rPr>
              <w:t>Aplikacji</w:t>
            </w:r>
          </w:p>
        </w:tc>
        <w:tc>
          <w:tcPr>
            <w:tcW w:w="1376" w:type="dxa"/>
            <w:shd w:val="clear" w:color="auto" w:fill="auto"/>
            <w:vAlign w:val="center"/>
          </w:tcPr>
          <w:p w:rsidR="00B76148" w:rsidRPr="00B76148" w:rsidRDefault="00B76148" w:rsidP="00B76148">
            <w:pPr>
              <w:pStyle w:val="TableParagraph"/>
              <w:spacing w:line="264" w:lineRule="auto"/>
              <w:jc w:val="center"/>
              <w:rPr>
                <w:rFonts w:eastAsia="Calibri"/>
                <w:sz w:val="24"/>
              </w:rPr>
            </w:pPr>
            <w:r w:rsidRPr="00B76148">
              <w:rPr>
                <w:rFonts w:eastAsia="Calibri"/>
                <w:spacing w:val="-2"/>
                <w:sz w:val="24"/>
              </w:rPr>
              <w:t>Producent</w:t>
            </w:r>
          </w:p>
        </w:tc>
        <w:tc>
          <w:tcPr>
            <w:tcW w:w="2192" w:type="dxa"/>
            <w:shd w:val="clear" w:color="auto" w:fill="auto"/>
            <w:vAlign w:val="center"/>
          </w:tcPr>
          <w:p w:rsidR="00B76148" w:rsidRPr="00B76148" w:rsidRDefault="00B76148" w:rsidP="00B76148">
            <w:pPr>
              <w:pStyle w:val="TableParagraph"/>
              <w:spacing w:line="264" w:lineRule="auto"/>
              <w:jc w:val="center"/>
              <w:rPr>
                <w:rFonts w:eastAsia="Calibri"/>
                <w:sz w:val="24"/>
              </w:rPr>
            </w:pPr>
            <w:r w:rsidRPr="00B76148">
              <w:rPr>
                <w:rFonts w:eastAsia="Calibri"/>
                <w:sz w:val="24"/>
              </w:rPr>
              <w:t>Przedmiot</w:t>
            </w:r>
            <w:r w:rsidRPr="00B76148">
              <w:rPr>
                <w:rFonts w:eastAsia="Calibri"/>
                <w:spacing w:val="-15"/>
                <w:sz w:val="24"/>
              </w:rPr>
              <w:t xml:space="preserve"> </w:t>
            </w:r>
            <w:r w:rsidRPr="00B76148">
              <w:rPr>
                <w:rFonts w:eastAsia="Calibri"/>
                <w:sz w:val="24"/>
              </w:rPr>
              <w:t>i</w:t>
            </w:r>
            <w:r w:rsidRPr="00B76148">
              <w:rPr>
                <w:rFonts w:eastAsia="Calibri"/>
                <w:spacing w:val="-15"/>
                <w:sz w:val="24"/>
              </w:rPr>
              <w:t xml:space="preserve"> </w:t>
            </w:r>
            <w:r w:rsidRPr="00B76148">
              <w:rPr>
                <w:rFonts w:eastAsia="Calibri"/>
                <w:sz w:val="24"/>
              </w:rPr>
              <w:t xml:space="preserve">rodzaj </w:t>
            </w:r>
            <w:r w:rsidRPr="00B76148">
              <w:rPr>
                <w:rFonts w:eastAsia="Calibri"/>
                <w:spacing w:val="-2"/>
                <w:sz w:val="24"/>
              </w:rPr>
              <w:t>licencji</w:t>
            </w:r>
          </w:p>
        </w:tc>
        <w:tc>
          <w:tcPr>
            <w:tcW w:w="853" w:type="dxa"/>
            <w:shd w:val="clear" w:color="auto" w:fill="auto"/>
            <w:vAlign w:val="center"/>
          </w:tcPr>
          <w:p w:rsidR="00B76148" w:rsidRPr="00B76148" w:rsidRDefault="00B76148" w:rsidP="00B76148">
            <w:pPr>
              <w:pStyle w:val="TableParagraph"/>
              <w:spacing w:line="264" w:lineRule="auto"/>
              <w:ind w:right="60"/>
              <w:jc w:val="center"/>
              <w:rPr>
                <w:rFonts w:eastAsia="Calibri"/>
                <w:sz w:val="24"/>
              </w:rPr>
            </w:pPr>
            <w:r w:rsidRPr="00B76148">
              <w:rPr>
                <w:rFonts w:eastAsia="Calibri"/>
                <w:spacing w:val="-2"/>
                <w:sz w:val="24"/>
              </w:rPr>
              <w:t>Ilość licencji</w:t>
            </w:r>
          </w:p>
        </w:tc>
        <w:tc>
          <w:tcPr>
            <w:tcW w:w="1416" w:type="dxa"/>
            <w:shd w:val="clear" w:color="auto" w:fill="auto"/>
            <w:vAlign w:val="center"/>
          </w:tcPr>
          <w:p w:rsidR="00B76148" w:rsidRPr="00B76148" w:rsidRDefault="00B76148" w:rsidP="00B76148">
            <w:pPr>
              <w:pStyle w:val="TableParagraph"/>
              <w:spacing w:line="264" w:lineRule="auto"/>
              <w:ind w:left="96" w:right="92" w:firstLine="3"/>
              <w:jc w:val="center"/>
              <w:rPr>
                <w:rFonts w:eastAsia="Calibri"/>
                <w:sz w:val="24"/>
              </w:rPr>
            </w:pPr>
            <w:r w:rsidRPr="00B76148">
              <w:rPr>
                <w:rFonts w:eastAsia="Calibri"/>
                <w:spacing w:val="-2"/>
                <w:sz w:val="24"/>
              </w:rPr>
              <w:t>Objęte usługą konsultacji ([KA],</w:t>
            </w:r>
          </w:p>
          <w:p w:rsidR="00B76148" w:rsidRPr="00B76148" w:rsidRDefault="00B76148" w:rsidP="00B76148">
            <w:pPr>
              <w:pStyle w:val="TableParagraph"/>
              <w:spacing w:line="264" w:lineRule="auto"/>
              <w:ind w:left="96" w:right="92"/>
              <w:jc w:val="center"/>
              <w:rPr>
                <w:rFonts w:eastAsia="Calibri"/>
                <w:sz w:val="24"/>
              </w:rPr>
            </w:pPr>
            <w:r w:rsidRPr="00B76148">
              <w:rPr>
                <w:rFonts w:eastAsia="Calibri"/>
                <w:spacing w:val="-2"/>
                <w:sz w:val="24"/>
              </w:rPr>
              <w:t xml:space="preserve">[KT],[KT+], </w:t>
            </w:r>
            <w:r w:rsidRPr="00B76148">
              <w:rPr>
                <w:rFonts w:eastAsia="Calibri"/>
                <w:spacing w:val="-4"/>
                <w:sz w:val="24"/>
              </w:rPr>
              <w:t>NIE)</w:t>
            </w:r>
          </w:p>
        </w:tc>
      </w:tr>
      <w:tr w:rsidR="00B76148" w:rsidRPr="00B76148" w:rsidTr="00B76148">
        <w:trPr>
          <w:trHeight w:val="553"/>
          <w:jc w:val="center"/>
        </w:trPr>
        <w:tc>
          <w:tcPr>
            <w:tcW w:w="540" w:type="dxa"/>
            <w:shd w:val="clear" w:color="auto" w:fill="auto"/>
          </w:tcPr>
          <w:p w:rsidR="00B76148" w:rsidRPr="00B76148" w:rsidRDefault="00B76148" w:rsidP="00B76148">
            <w:pPr>
              <w:pStyle w:val="TableParagraph"/>
              <w:spacing w:line="264" w:lineRule="auto"/>
              <w:ind w:left="182"/>
              <w:rPr>
                <w:rFonts w:eastAsia="Calibri"/>
                <w:sz w:val="24"/>
              </w:rPr>
            </w:pPr>
            <w:r w:rsidRPr="00B76148">
              <w:rPr>
                <w:rFonts w:eastAsia="Calibri"/>
                <w:spacing w:val="-5"/>
                <w:sz w:val="24"/>
              </w:rPr>
              <w:t>1.</w:t>
            </w:r>
          </w:p>
        </w:tc>
        <w:tc>
          <w:tcPr>
            <w:tcW w:w="2977" w:type="dxa"/>
            <w:shd w:val="clear" w:color="auto" w:fill="auto"/>
          </w:tcPr>
          <w:p w:rsidR="00B76148" w:rsidRPr="00B76148" w:rsidRDefault="00B76148" w:rsidP="00B76148">
            <w:pPr>
              <w:pStyle w:val="TableParagraph"/>
              <w:spacing w:line="264" w:lineRule="auto"/>
              <w:ind w:left="69"/>
              <w:rPr>
                <w:rFonts w:eastAsia="Calibri"/>
                <w:sz w:val="24"/>
              </w:rPr>
            </w:pPr>
            <w:r w:rsidRPr="00B76148">
              <w:rPr>
                <w:rFonts w:eastAsia="Calibri"/>
                <w:sz w:val="24"/>
              </w:rPr>
              <w:t>Eskulap</w:t>
            </w:r>
            <w:r w:rsidRPr="00B76148">
              <w:rPr>
                <w:rFonts w:eastAsia="Calibri"/>
                <w:spacing w:val="-2"/>
                <w:sz w:val="24"/>
              </w:rPr>
              <w:t xml:space="preserve"> </w:t>
            </w:r>
            <w:r w:rsidRPr="00B76148">
              <w:rPr>
                <w:rFonts w:eastAsia="Calibri"/>
                <w:sz w:val="24"/>
              </w:rPr>
              <w:t>-</w:t>
            </w:r>
            <w:r w:rsidRPr="00B76148">
              <w:rPr>
                <w:rFonts w:eastAsia="Calibri"/>
                <w:spacing w:val="-1"/>
                <w:sz w:val="24"/>
              </w:rPr>
              <w:t xml:space="preserve"> </w:t>
            </w:r>
            <w:r w:rsidRPr="00B76148">
              <w:rPr>
                <w:rFonts w:eastAsia="Calibri"/>
                <w:sz w:val="24"/>
              </w:rPr>
              <w:t xml:space="preserve">zakażenia </w:t>
            </w:r>
            <w:r w:rsidRPr="00B76148">
              <w:rPr>
                <w:rFonts w:eastAsia="Calibri"/>
                <w:spacing w:val="-2"/>
                <w:sz w:val="24"/>
              </w:rPr>
              <w:t>szpitalne</w:t>
            </w:r>
          </w:p>
        </w:tc>
        <w:tc>
          <w:tcPr>
            <w:tcW w:w="1376" w:type="dxa"/>
            <w:shd w:val="clear" w:color="auto" w:fill="auto"/>
            <w:vAlign w:val="center"/>
          </w:tcPr>
          <w:p w:rsidR="00B76148" w:rsidRPr="00B76148" w:rsidRDefault="00B76148" w:rsidP="00B76148">
            <w:pPr>
              <w:pStyle w:val="TableParagraph"/>
              <w:spacing w:line="264" w:lineRule="auto"/>
              <w:ind w:left="68"/>
              <w:jc w:val="center"/>
              <w:rPr>
                <w:rFonts w:eastAsia="Calibri"/>
                <w:sz w:val="24"/>
              </w:rPr>
            </w:pPr>
            <w:r w:rsidRPr="00B76148">
              <w:rPr>
                <w:rFonts w:eastAsia="Calibri"/>
                <w:spacing w:val="-5"/>
                <w:sz w:val="24"/>
              </w:rPr>
              <w:t>NX</w:t>
            </w:r>
          </w:p>
        </w:tc>
        <w:tc>
          <w:tcPr>
            <w:tcW w:w="2192" w:type="dxa"/>
            <w:shd w:val="clear" w:color="auto" w:fill="auto"/>
            <w:vAlign w:val="center"/>
          </w:tcPr>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równoczesny użytkownik</w:t>
            </w:r>
          </w:p>
        </w:tc>
        <w:tc>
          <w:tcPr>
            <w:tcW w:w="853" w:type="dxa"/>
            <w:shd w:val="clear" w:color="auto" w:fill="auto"/>
          </w:tcPr>
          <w:p w:rsidR="00B76148" w:rsidRPr="00B76148" w:rsidRDefault="00B76148" w:rsidP="00B76148">
            <w:pPr>
              <w:pStyle w:val="TableParagraph"/>
              <w:spacing w:line="264" w:lineRule="auto"/>
              <w:ind w:left="7"/>
              <w:jc w:val="center"/>
              <w:rPr>
                <w:rFonts w:eastAsia="Calibri"/>
                <w:sz w:val="24"/>
              </w:rPr>
            </w:pPr>
            <w:r w:rsidRPr="00B76148">
              <w:rPr>
                <w:rFonts w:eastAsia="Calibri"/>
                <w:sz w:val="24"/>
              </w:rPr>
              <w:t>1</w:t>
            </w:r>
          </w:p>
        </w:tc>
        <w:tc>
          <w:tcPr>
            <w:tcW w:w="1416" w:type="dxa"/>
            <w:shd w:val="clear" w:color="auto" w:fill="auto"/>
            <w:vAlign w:val="center"/>
          </w:tcPr>
          <w:p w:rsidR="00B76148" w:rsidRPr="00B76148" w:rsidRDefault="00B76148" w:rsidP="00B76148">
            <w:pPr>
              <w:pStyle w:val="TableParagraph"/>
              <w:spacing w:line="264" w:lineRule="auto"/>
              <w:jc w:val="center"/>
              <w:rPr>
                <w:rFonts w:eastAsia="Calibri"/>
                <w:sz w:val="24"/>
              </w:rPr>
            </w:pPr>
            <w:r w:rsidRPr="00B76148">
              <w:rPr>
                <w:rFonts w:eastAsia="Calibri"/>
                <w:sz w:val="24"/>
              </w:rPr>
              <w:t>NIE</w:t>
            </w:r>
          </w:p>
        </w:tc>
      </w:tr>
      <w:tr w:rsidR="00B76148" w:rsidRPr="00B76148" w:rsidTr="00B76148">
        <w:trPr>
          <w:trHeight w:val="412"/>
          <w:jc w:val="center"/>
        </w:trPr>
        <w:tc>
          <w:tcPr>
            <w:tcW w:w="540" w:type="dxa"/>
            <w:shd w:val="clear" w:color="auto" w:fill="auto"/>
          </w:tcPr>
          <w:p w:rsidR="00B76148" w:rsidRPr="00B76148" w:rsidRDefault="00B76148" w:rsidP="00B76148">
            <w:pPr>
              <w:pStyle w:val="TableParagraph"/>
              <w:spacing w:line="264" w:lineRule="auto"/>
              <w:ind w:left="182"/>
              <w:rPr>
                <w:rFonts w:eastAsia="Calibri"/>
                <w:sz w:val="24"/>
              </w:rPr>
            </w:pPr>
            <w:r w:rsidRPr="00B76148">
              <w:rPr>
                <w:rFonts w:eastAsia="Calibri"/>
                <w:spacing w:val="-5"/>
                <w:sz w:val="24"/>
              </w:rPr>
              <w:t>2.</w:t>
            </w:r>
          </w:p>
        </w:tc>
        <w:tc>
          <w:tcPr>
            <w:tcW w:w="2977" w:type="dxa"/>
            <w:shd w:val="clear" w:color="auto" w:fill="auto"/>
          </w:tcPr>
          <w:p w:rsidR="00B76148" w:rsidRPr="00B76148" w:rsidRDefault="00B76148" w:rsidP="00B76148">
            <w:pPr>
              <w:pStyle w:val="TableParagraph"/>
              <w:spacing w:line="264" w:lineRule="auto"/>
              <w:ind w:left="69"/>
              <w:rPr>
                <w:rFonts w:eastAsia="Calibri"/>
                <w:sz w:val="24"/>
              </w:rPr>
            </w:pPr>
            <w:r w:rsidRPr="00B76148">
              <w:rPr>
                <w:rFonts w:eastAsia="Calibri"/>
                <w:sz w:val="24"/>
              </w:rPr>
              <w:t>Eskulap</w:t>
            </w:r>
            <w:r w:rsidRPr="00B76148">
              <w:rPr>
                <w:rFonts w:eastAsia="Calibri"/>
                <w:spacing w:val="-1"/>
                <w:sz w:val="24"/>
              </w:rPr>
              <w:t xml:space="preserve"> </w:t>
            </w:r>
            <w:r w:rsidRPr="00B76148">
              <w:rPr>
                <w:rFonts w:eastAsia="Calibri"/>
                <w:sz w:val="24"/>
              </w:rPr>
              <w:t>-</w:t>
            </w:r>
            <w:r w:rsidRPr="00B76148">
              <w:rPr>
                <w:rFonts w:eastAsia="Calibri"/>
                <w:spacing w:val="-1"/>
                <w:sz w:val="24"/>
              </w:rPr>
              <w:t xml:space="preserve"> </w:t>
            </w:r>
            <w:r w:rsidRPr="00B76148">
              <w:rPr>
                <w:rFonts w:eastAsia="Calibri"/>
                <w:spacing w:val="-2"/>
                <w:sz w:val="24"/>
              </w:rPr>
              <w:t>poczta</w:t>
            </w:r>
          </w:p>
        </w:tc>
        <w:tc>
          <w:tcPr>
            <w:tcW w:w="1376" w:type="dxa"/>
            <w:shd w:val="clear" w:color="auto" w:fill="auto"/>
            <w:vAlign w:val="center"/>
          </w:tcPr>
          <w:p w:rsidR="00B76148" w:rsidRPr="00B76148" w:rsidRDefault="00B76148" w:rsidP="00B76148">
            <w:pPr>
              <w:pStyle w:val="TableParagraph"/>
              <w:spacing w:line="264" w:lineRule="auto"/>
              <w:ind w:left="68"/>
              <w:jc w:val="center"/>
              <w:rPr>
                <w:rFonts w:eastAsia="Calibri"/>
                <w:sz w:val="24"/>
              </w:rPr>
            </w:pPr>
            <w:r w:rsidRPr="00B76148">
              <w:rPr>
                <w:rFonts w:eastAsia="Calibri"/>
                <w:spacing w:val="-5"/>
                <w:sz w:val="24"/>
              </w:rPr>
              <w:t>NX</w:t>
            </w:r>
          </w:p>
        </w:tc>
        <w:tc>
          <w:tcPr>
            <w:tcW w:w="2192" w:type="dxa"/>
            <w:shd w:val="clear" w:color="auto" w:fill="auto"/>
            <w:vAlign w:val="center"/>
          </w:tcPr>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serwer</w:t>
            </w:r>
          </w:p>
        </w:tc>
        <w:tc>
          <w:tcPr>
            <w:tcW w:w="853" w:type="dxa"/>
            <w:shd w:val="clear" w:color="auto" w:fill="auto"/>
          </w:tcPr>
          <w:p w:rsidR="00B76148" w:rsidRPr="00B76148" w:rsidRDefault="00B76148" w:rsidP="00B76148">
            <w:pPr>
              <w:pStyle w:val="TableParagraph"/>
              <w:spacing w:line="264" w:lineRule="auto"/>
              <w:ind w:left="7"/>
              <w:jc w:val="center"/>
              <w:rPr>
                <w:rFonts w:eastAsia="Calibri"/>
                <w:sz w:val="24"/>
              </w:rPr>
            </w:pPr>
            <w:r w:rsidRPr="00B76148">
              <w:rPr>
                <w:rFonts w:eastAsia="Calibri"/>
                <w:sz w:val="24"/>
              </w:rPr>
              <w:t>1</w:t>
            </w:r>
          </w:p>
        </w:tc>
        <w:tc>
          <w:tcPr>
            <w:tcW w:w="1416" w:type="dxa"/>
            <w:shd w:val="clear" w:color="auto" w:fill="auto"/>
            <w:vAlign w:val="center"/>
          </w:tcPr>
          <w:p w:rsidR="00B76148" w:rsidRPr="00B76148" w:rsidRDefault="00B76148" w:rsidP="00B76148">
            <w:pPr>
              <w:pStyle w:val="TableParagraph"/>
              <w:spacing w:line="264" w:lineRule="auto"/>
              <w:jc w:val="center"/>
              <w:rPr>
                <w:rFonts w:eastAsia="Calibri"/>
                <w:sz w:val="24"/>
              </w:rPr>
            </w:pPr>
            <w:r w:rsidRPr="00B76148">
              <w:rPr>
                <w:rFonts w:eastAsia="Calibri"/>
                <w:sz w:val="24"/>
              </w:rPr>
              <w:t>NIE</w:t>
            </w:r>
          </w:p>
        </w:tc>
      </w:tr>
      <w:tr w:rsidR="00B76148" w:rsidRPr="00B76148" w:rsidTr="00B76148">
        <w:trPr>
          <w:trHeight w:val="551"/>
          <w:jc w:val="center"/>
        </w:trPr>
        <w:tc>
          <w:tcPr>
            <w:tcW w:w="540" w:type="dxa"/>
            <w:shd w:val="clear" w:color="auto" w:fill="auto"/>
          </w:tcPr>
          <w:p w:rsidR="00B76148" w:rsidRPr="00B76148" w:rsidRDefault="00B76148" w:rsidP="00B76148">
            <w:pPr>
              <w:pStyle w:val="TableParagraph"/>
              <w:spacing w:line="264" w:lineRule="auto"/>
              <w:ind w:left="182"/>
              <w:rPr>
                <w:rFonts w:eastAsia="Calibri"/>
                <w:sz w:val="24"/>
              </w:rPr>
            </w:pPr>
            <w:r w:rsidRPr="00B76148">
              <w:rPr>
                <w:rFonts w:eastAsia="Calibri"/>
                <w:spacing w:val="-5"/>
                <w:sz w:val="24"/>
              </w:rPr>
              <w:t>3.</w:t>
            </w:r>
          </w:p>
        </w:tc>
        <w:tc>
          <w:tcPr>
            <w:tcW w:w="2977" w:type="dxa"/>
            <w:shd w:val="clear" w:color="auto" w:fill="auto"/>
          </w:tcPr>
          <w:p w:rsidR="00B76148" w:rsidRPr="00B76148" w:rsidRDefault="00B76148" w:rsidP="00B76148">
            <w:pPr>
              <w:pStyle w:val="TableParagraph"/>
              <w:spacing w:line="264" w:lineRule="auto"/>
              <w:ind w:left="69"/>
              <w:rPr>
                <w:rFonts w:eastAsia="Calibri"/>
                <w:sz w:val="24"/>
              </w:rPr>
            </w:pPr>
            <w:r w:rsidRPr="00B76148">
              <w:rPr>
                <w:rFonts w:eastAsia="Calibri"/>
                <w:sz w:val="24"/>
              </w:rPr>
              <w:t>Eskulap</w:t>
            </w:r>
            <w:r w:rsidRPr="00B76148">
              <w:rPr>
                <w:rFonts w:eastAsia="Calibri"/>
                <w:spacing w:val="-1"/>
                <w:sz w:val="24"/>
              </w:rPr>
              <w:t xml:space="preserve"> </w:t>
            </w:r>
            <w:r w:rsidRPr="00B76148">
              <w:rPr>
                <w:rFonts w:eastAsia="Calibri"/>
                <w:sz w:val="24"/>
              </w:rPr>
              <w:t>-</w:t>
            </w:r>
            <w:r w:rsidRPr="00B76148">
              <w:rPr>
                <w:rFonts w:eastAsia="Calibri"/>
                <w:spacing w:val="-1"/>
                <w:sz w:val="24"/>
              </w:rPr>
              <w:t xml:space="preserve"> </w:t>
            </w:r>
            <w:r w:rsidRPr="00B76148">
              <w:rPr>
                <w:rFonts w:eastAsia="Calibri"/>
                <w:spacing w:val="-2"/>
                <w:sz w:val="24"/>
              </w:rPr>
              <w:t>komis</w:t>
            </w:r>
          </w:p>
        </w:tc>
        <w:tc>
          <w:tcPr>
            <w:tcW w:w="1376" w:type="dxa"/>
            <w:shd w:val="clear" w:color="auto" w:fill="auto"/>
            <w:vAlign w:val="center"/>
          </w:tcPr>
          <w:p w:rsidR="00B76148" w:rsidRPr="00B76148" w:rsidRDefault="00B76148" w:rsidP="00B76148">
            <w:pPr>
              <w:pStyle w:val="TableParagraph"/>
              <w:spacing w:line="264" w:lineRule="auto"/>
              <w:ind w:left="68"/>
              <w:jc w:val="center"/>
              <w:rPr>
                <w:rFonts w:eastAsia="Calibri"/>
                <w:sz w:val="24"/>
              </w:rPr>
            </w:pPr>
            <w:r w:rsidRPr="00B76148">
              <w:rPr>
                <w:rFonts w:eastAsia="Calibri"/>
                <w:spacing w:val="-5"/>
                <w:sz w:val="24"/>
              </w:rPr>
              <w:t>NX</w:t>
            </w:r>
          </w:p>
        </w:tc>
        <w:tc>
          <w:tcPr>
            <w:tcW w:w="2192" w:type="dxa"/>
            <w:shd w:val="clear" w:color="auto" w:fill="auto"/>
            <w:vAlign w:val="center"/>
          </w:tcPr>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równoczesny</w:t>
            </w:r>
          </w:p>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użytkownik</w:t>
            </w:r>
          </w:p>
        </w:tc>
        <w:tc>
          <w:tcPr>
            <w:tcW w:w="853" w:type="dxa"/>
            <w:shd w:val="clear" w:color="auto" w:fill="auto"/>
          </w:tcPr>
          <w:p w:rsidR="00B76148" w:rsidRPr="00B76148" w:rsidRDefault="00B76148" w:rsidP="00B76148">
            <w:pPr>
              <w:pStyle w:val="TableParagraph"/>
              <w:spacing w:line="264" w:lineRule="auto"/>
              <w:ind w:left="7"/>
              <w:jc w:val="center"/>
              <w:rPr>
                <w:rFonts w:eastAsia="Calibri"/>
                <w:sz w:val="24"/>
              </w:rPr>
            </w:pPr>
            <w:r w:rsidRPr="00B76148">
              <w:rPr>
                <w:rFonts w:eastAsia="Calibri"/>
                <w:sz w:val="24"/>
              </w:rPr>
              <w:t>1</w:t>
            </w:r>
          </w:p>
        </w:tc>
        <w:tc>
          <w:tcPr>
            <w:tcW w:w="1416" w:type="dxa"/>
            <w:shd w:val="clear" w:color="auto" w:fill="auto"/>
            <w:vAlign w:val="center"/>
          </w:tcPr>
          <w:p w:rsidR="00B76148" w:rsidRPr="00B76148" w:rsidRDefault="00B76148" w:rsidP="00B76148">
            <w:pPr>
              <w:pStyle w:val="TableParagraph"/>
              <w:spacing w:line="264" w:lineRule="auto"/>
              <w:jc w:val="center"/>
              <w:rPr>
                <w:rFonts w:eastAsia="Calibri"/>
                <w:sz w:val="24"/>
              </w:rPr>
            </w:pPr>
            <w:r w:rsidRPr="00B76148">
              <w:rPr>
                <w:rFonts w:eastAsia="Calibri"/>
                <w:sz w:val="24"/>
              </w:rPr>
              <w:t>NIE</w:t>
            </w:r>
          </w:p>
        </w:tc>
      </w:tr>
      <w:tr w:rsidR="00B76148" w:rsidRPr="00B76148" w:rsidTr="00B76148">
        <w:trPr>
          <w:trHeight w:val="414"/>
          <w:jc w:val="center"/>
        </w:trPr>
        <w:tc>
          <w:tcPr>
            <w:tcW w:w="540" w:type="dxa"/>
            <w:shd w:val="clear" w:color="auto" w:fill="auto"/>
          </w:tcPr>
          <w:p w:rsidR="00B76148" w:rsidRPr="00B76148" w:rsidRDefault="00B76148" w:rsidP="00B76148">
            <w:pPr>
              <w:pStyle w:val="TableParagraph"/>
              <w:spacing w:line="264" w:lineRule="auto"/>
              <w:ind w:left="182"/>
              <w:rPr>
                <w:rFonts w:eastAsia="Calibri"/>
                <w:sz w:val="24"/>
              </w:rPr>
            </w:pPr>
            <w:r w:rsidRPr="00B76148">
              <w:rPr>
                <w:rFonts w:eastAsia="Calibri"/>
                <w:spacing w:val="-5"/>
                <w:sz w:val="24"/>
              </w:rPr>
              <w:t>4.</w:t>
            </w:r>
          </w:p>
        </w:tc>
        <w:tc>
          <w:tcPr>
            <w:tcW w:w="2977" w:type="dxa"/>
            <w:shd w:val="clear" w:color="auto" w:fill="auto"/>
          </w:tcPr>
          <w:p w:rsidR="00B76148" w:rsidRPr="00B76148" w:rsidRDefault="00B76148" w:rsidP="00B76148">
            <w:pPr>
              <w:pStyle w:val="TableParagraph"/>
              <w:spacing w:line="264" w:lineRule="auto"/>
              <w:ind w:left="69"/>
              <w:rPr>
                <w:rFonts w:eastAsia="Calibri"/>
                <w:sz w:val="24"/>
              </w:rPr>
            </w:pPr>
            <w:r w:rsidRPr="00B76148">
              <w:rPr>
                <w:rFonts w:eastAsia="Calibri"/>
                <w:sz w:val="24"/>
              </w:rPr>
              <w:t>Eskulap</w:t>
            </w:r>
            <w:r w:rsidRPr="00B76148">
              <w:rPr>
                <w:rFonts w:eastAsia="Calibri"/>
                <w:spacing w:val="-1"/>
                <w:sz w:val="24"/>
              </w:rPr>
              <w:t xml:space="preserve"> </w:t>
            </w:r>
            <w:r w:rsidRPr="00B76148">
              <w:rPr>
                <w:rFonts w:eastAsia="Calibri"/>
                <w:sz w:val="24"/>
              </w:rPr>
              <w:t>-</w:t>
            </w:r>
            <w:r w:rsidRPr="00B76148">
              <w:rPr>
                <w:rFonts w:eastAsia="Calibri"/>
                <w:spacing w:val="-1"/>
                <w:sz w:val="24"/>
              </w:rPr>
              <w:t xml:space="preserve"> </w:t>
            </w:r>
            <w:r w:rsidRPr="00B76148">
              <w:rPr>
                <w:rFonts w:eastAsia="Calibri"/>
                <w:spacing w:val="-2"/>
                <w:sz w:val="24"/>
              </w:rPr>
              <w:t>laboratorium</w:t>
            </w:r>
          </w:p>
        </w:tc>
        <w:tc>
          <w:tcPr>
            <w:tcW w:w="1376" w:type="dxa"/>
            <w:shd w:val="clear" w:color="auto" w:fill="auto"/>
            <w:vAlign w:val="center"/>
          </w:tcPr>
          <w:p w:rsidR="00B76148" w:rsidRPr="00B76148" w:rsidRDefault="00B76148" w:rsidP="00B76148">
            <w:pPr>
              <w:pStyle w:val="TableParagraph"/>
              <w:spacing w:line="264" w:lineRule="auto"/>
              <w:ind w:left="68"/>
              <w:jc w:val="center"/>
              <w:rPr>
                <w:rFonts w:eastAsia="Calibri"/>
                <w:sz w:val="24"/>
              </w:rPr>
            </w:pPr>
            <w:r w:rsidRPr="00B76148">
              <w:rPr>
                <w:rFonts w:eastAsia="Calibri"/>
                <w:spacing w:val="-5"/>
                <w:sz w:val="24"/>
              </w:rPr>
              <w:t>NX</w:t>
            </w:r>
          </w:p>
        </w:tc>
        <w:tc>
          <w:tcPr>
            <w:tcW w:w="2192" w:type="dxa"/>
            <w:shd w:val="clear" w:color="auto" w:fill="auto"/>
            <w:vAlign w:val="center"/>
          </w:tcPr>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stanowisko</w:t>
            </w:r>
          </w:p>
        </w:tc>
        <w:tc>
          <w:tcPr>
            <w:tcW w:w="853" w:type="dxa"/>
            <w:shd w:val="clear" w:color="auto" w:fill="auto"/>
          </w:tcPr>
          <w:p w:rsidR="00B76148" w:rsidRPr="00B76148" w:rsidRDefault="00B76148" w:rsidP="00B76148">
            <w:pPr>
              <w:pStyle w:val="TableParagraph"/>
              <w:spacing w:line="264" w:lineRule="auto"/>
              <w:ind w:left="232" w:right="225"/>
              <w:jc w:val="center"/>
              <w:rPr>
                <w:rFonts w:eastAsia="Calibri"/>
                <w:sz w:val="24"/>
              </w:rPr>
            </w:pPr>
            <w:r w:rsidRPr="00B76148">
              <w:rPr>
                <w:rFonts w:eastAsia="Calibri"/>
                <w:spacing w:val="-5"/>
                <w:sz w:val="24"/>
              </w:rPr>
              <w:t>12</w:t>
            </w:r>
          </w:p>
        </w:tc>
        <w:tc>
          <w:tcPr>
            <w:tcW w:w="1416" w:type="dxa"/>
            <w:shd w:val="clear" w:color="auto" w:fill="auto"/>
          </w:tcPr>
          <w:p w:rsidR="00B76148" w:rsidRPr="00B76148" w:rsidRDefault="00B76148" w:rsidP="00B76148">
            <w:pPr>
              <w:pStyle w:val="TableParagraph"/>
              <w:spacing w:line="264" w:lineRule="auto"/>
              <w:ind w:left="95" w:right="92"/>
              <w:jc w:val="center"/>
              <w:rPr>
                <w:rFonts w:eastAsia="Calibri"/>
                <w:sz w:val="24"/>
              </w:rPr>
            </w:pPr>
            <w:r w:rsidRPr="00B76148">
              <w:rPr>
                <w:rFonts w:eastAsia="Calibri"/>
                <w:spacing w:val="-5"/>
                <w:sz w:val="24"/>
              </w:rPr>
              <w:t>TAK</w:t>
            </w:r>
          </w:p>
        </w:tc>
      </w:tr>
      <w:tr w:rsidR="00B76148" w:rsidRPr="00B76148" w:rsidTr="00B76148">
        <w:trPr>
          <w:trHeight w:val="552"/>
          <w:jc w:val="center"/>
        </w:trPr>
        <w:tc>
          <w:tcPr>
            <w:tcW w:w="540" w:type="dxa"/>
            <w:shd w:val="clear" w:color="auto" w:fill="auto"/>
          </w:tcPr>
          <w:p w:rsidR="00B76148" w:rsidRPr="00B76148" w:rsidRDefault="00B76148" w:rsidP="00B76148">
            <w:pPr>
              <w:pStyle w:val="TableParagraph"/>
              <w:spacing w:line="264" w:lineRule="auto"/>
              <w:ind w:left="182"/>
              <w:rPr>
                <w:rFonts w:eastAsia="Calibri"/>
                <w:sz w:val="24"/>
              </w:rPr>
            </w:pPr>
            <w:r w:rsidRPr="00B76148">
              <w:rPr>
                <w:rFonts w:eastAsia="Calibri"/>
                <w:spacing w:val="-5"/>
                <w:sz w:val="24"/>
              </w:rPr>
              <w:t>5.</w:t>
            </w:r>
          </w:p>
        </w:tc>
        <w:tc>
          <w:tcPr>
            <w:tcW w:w="2977" w:type="dxa"/>
            <w:shd w:val="clear" w:color="auto" w:fill="auto"/>
          </w:tcPr>
          <w:p w:rsidR="00B76148" w:rsidRPr="00B76148" w:rsidRDefault="00B76148" w:rsidP="00B76148">
            <w:pPr>
              <w:pStyle w:val="TableParagraph"/>
              <w:spacing w:line="264" w:lineRule="auto"/>
              <w:ind w:left="69"/>
              <w:rPr>
                <w:rFonts w:eastAsia="Calibri"/>
                <w:sz w:val="24"/>
              </w:rPr>
            </w:pPr>
            <w:r w:rsidRPr="00B76148">
              <w:rPr>
                <w:rFonts w:eastAsia="Calibri"/>
                <w:sz w:val="24"/>
              </w:rPr>
              <w:t>Sterowniki</w:t>
            </w:r>
            <w:r w:rsidRPr="00B76148">
              <w:rPr>
                <w:rFonts w:eastAsia="Calibri"/>
                <w:spacing w:val="-1"/>
                <w:sz w:val="24"/>
              </w:rPr>
              <w:t xml:space="preserve"> </w:t>
            </w:r>
            <w:r w:rsidRPr="00B76148">
              <w:rPr>
                <w:rFonts w:eastAsia="Calibri"/>
                <w:sz w:val="24"/>
              </w:rPr>
              <w:t>do</w:t>
            </w:r>
            <w:r w:rsidRPr="00B76148">
              <w:rPr>
                <w:rFonts w:eastAsia="Calibri"/>
                <w:spacing w:val="-1"/>
                <w:sz w:val="24"/>
              </w:rPr>
              <w:t xml:space="preserve"> </w:t>
            </w:r>
            <w:r w:rsidRPr="00B76148">
              <w:rPr>
                <w:rFonts w:eastAsia="Calibri"/>
                <w:spacing w:val="-2"/>
                <w:sz w:val="24"/>
              </w:rPr>
              <w:t>maszyn</w:t>
            </w:r>
          </w:p>
          <w:p w:rsidR="00B76148" w:rsidRPr="00B76148" w:rsidRDefault="00B76148" w:rsidP="00B76148">
            <w:pPr>
              <w:pStyle w:val="TableParagraph"/>
              <w:spacing w:line="264" w:lineRule="auto"/>
              <w:ind w:left="69"/>
              <w:rPr>
                <w:rFonts w:eastAsia="Calibri"/>
                <w:sz w:val="24"/>
              </w:rPr>
            </w:pPr>
            <w:r w:rsidRPr="00B76148">
              <w:rPr>
                <w:rFonts w:eastAsia="Calibri"/>
                <w:spacing w:val="-2"/>
                <w:sz w:val="24"/>
              </w:rPr>
              <w:t>laboratoryjnych</w:t>
            </w:r>
          </w:p>
        </w:tc>
        <w:tc>
          <w:tcPr>
            <w:tcW w:w="1376" w:type="dxa"/>
            <w:shd w:val="clear" w:color="auto" w:fill="auto"/>
            <w:vAlign w:val="center"/>
          </w:tcPr>
          <w:p w:rsidR="00B76148" w:rsidRPr="00B76148" w:rsidRDefault="00B76148" w:rsidP="00B76148">
            <w:pPr>
              <w:pStyle w:val="TableParagraph"/>
              <w:spacing w:line="264" w:lineRule="auto"/>
              <w:ind w:left="68"/>
              <w:jc w:val="center"/>
              <w:rPr>
                <w:rFonts w:eastAsia="Calibri"/>
                <w:sz w:val="24"/>
              </w:rPr>
            </w:pPr>
            <w:r w:rsidRPr="00B76148">
              <w:rPr>
                <w:rFonts w:eastAsia="Calibri"/>
                <w:spacing w:val="-5"/>
                <w:sz w:val="24"/>
              </w:rPr>
              <w:t>NX</w:t>
            </w:r>
          </w:p>
        </w:tc>
        <w:tc>
          <w:tcPr>
            <w:tcW w:w="2192" w:type="dxa"/>
            <w:shd w:val="clear" w:color="auto" w:fill="auto"/>
            <w:vAlign w:val="center"/>
          </w:tcPr>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urządzenie</w:t>
            </w:r>
          </w:p>
        </w:tc>
        <w:tc>
          <w:tcPr>
            <w:tcW w:w="853" w:type="dxa"/>
            <w:shd w:val="clear" w:color="auto" w:fill="auto"/>
          </w:tcPr>
          <w:p w:rsidR="00B76148" w:rsidRPr="00B76148" w:rsidRDefault="00B76148" w:rsidP="00B76148">
            <w:pPr>
              <w:pStyle w:val="TableParagraph"/>
              <w:spacing w:line="264" w:lineRule="auto"/>
              <w:ind w:left="232" w:right="225"/>
              <w:jc w:val="center"/>
              <w:rPr>
                <w:rFonts w:eastAsia="Calibri"/>
                <w:sz w:val="24"/>
              </w:rPr>
            </w:pPr>
            <w:r w:rsidRPr="00B76148">
              <w:rPr>
                <w:rFonts w:eastAsia="Calibri"/>
                <w:spacing w:val="-5"/>
                <w:sz w:val="24"/>
              </w:rPr>
              <w:t>24</w:t>
            </w:r>
          </w:p>
        </w:tc>
        <w:tc>
          <w:tcPr>
            <w:tcW w:w="1416" w:type="dxa"/>
            <w:shd w:val="clear" w:color="auto" w:fill="auto"/>
            <w:vAlign w:val="center"/>
          </w:tcPr>
          <w:p w:rsidR="00B76148" w:rsidRPr="00B76148" w:rsidRDefault="00B76148" w:rsidP="00B76148">
            <w:pPr>
              <w:pStyle w:val="TableParagraph"/>
              <w:spacing w:line="264" w:lineRule="auto"/>
              <w:jc w:val="center"/>
              <w:rPr>
                <w:rFonts w:eastAsia="Calibri"/>
                <w:sz w:val="24"/>
              </w:rPr>
            </w:pPr>
            <w:r w:rsidRPr="00B76148">
              <w:rPr>
                <w:rFonts w:eastAsia="Calibri"/>
                <w:sz w:val="24"/>
              </w:rPr>
              <w:t>NIE</w:t>
            </w:r>
          </w:p>
        </w:tc>
      </w:tr>
      <w:tr w:rsidR="00B76148" w:rsidRPr="00B76148" w:rsidTr="00B76148">
        <w:trPr>
          <w:trHeight w:val="414"/>
          <w:jc w:val="center"/>
        </w:trPr>
        <w:tc>
          <w:tcPr>
            <w:tcW w:w="540" w:type="dxa"/>
            <w:shd w:val="clear" w:color="auto" w:fill="auto"/>
          </w:tcPr>
          <w:p w:rsidR="00B76148" w:rsidRPr="00B76148" w:rsidRDefault="00B76148" w:rsidP="00B76148">
            <w:pPr>
              <w:pStyle w:val="TableParagraph"/>
              <w:spacing w:line="264" w:lineRule="auto"/>
              <w:ind w:left="182"/>
              <w:rPr>
                <w:rFonts w:eastAsia="Calibri"/>
                <w:sz w:val="24"/>
              </w:rPr>
            </w:pPr>
            <w:r w:rsidRPr="00B76148">
              <w:rPr>
                <w:rFonts w:eastAsia="Calibri"/>
                <w:spacing w:val="-5"/>
                <w:sz w:val="24"/>
              </w:rPr>
              <w:t>6.</w:t>
            </w:r>
          </w:p>
        </w:tc>
        <w:tc>
          <w:tcPr>
            <w:tcW w:w="2977" w:type="dxa"/>
            <w:shd w:val="clear" w:color="auto" w:fill="auto"/>
          </w:tcPr>
          <w:p w:rsidR="00B76148" w:rsidRPr="00B76148" w:rsidRDefault="00B76148" w:rsidP="00B76148">
            <w:pPr>
              <w:pStyle w:val="TableParagraph"/>
              <w:spacing w:line="264" w:lineRule="auto"/>
              <w:ind w:left="69"/>
              <w:rPr>
                <w:rFonts w:eastAsia="Calibri"/>
                <w:sz w:val="24"/>
              </w:rPr>
            </w:pPr>
            <w:r w:rsidRPr="00B76148">
              <w:rPr>
                <w:rFonts w:eastAsia="Calibri"/>
                <w:sz w:val="24"/>
              </w:rPr>
              <w:t>Eskulap</w:t>
            </w:r>
            <w:r w:rsidRPr="00B76148">
              <w:rPr>
                <w:rFonts w:eastAsia="Calibri"/>
                <w:spacing w:val="-2"/>
                <w:sz w:val="24"/>
              </w:rPr>
              <w:t xml:space="preserve"> </w:t>
            </w:r>
            <w:r w:rsidRPr="00B76148">
              <w:rPr>
                <w:rFonts w:eastAsia="Calibri"/>
                <w:sz w:val="24"/>
              </w:rPr>
              <w:t>-</w:t>
            </w:r>
            <w:r w:rsidRPr="00B76148">
              <w:rPr>
                <w:rFonts w:eastAsia="Calibri"/>
                <w:spacing w:val="-1"/>
                <w:sz w:val="24"/>
              </w:rPr>
              <w:t xml:space="preserve"> </w:t>
            </w:r>
            <w:r w:rsidRPr="00B76148">
              <w:rPr>
                <w:rFonts w:eastAsia="Calibri"/>
                <w:sz w:val="24"/>
              </w:rPr>
              <w:t xml:space="preserve">bank </w:t>
            </w:r>
            <w:r w:rsidRPr="00B76148">
              <w:rPr>
                <w:rFonts w:eastAsia="Calibri"/>
                <w:spacing w:val="-4"/>
                <w:sz w:val="24"/>
              </w:rPr>
              <w:t>krwi</w:t>
            </w:r>
          </w:p>
        </w:tc>
        <w:tc>
          <w:tcPr>
            <w:tcW w:w="1376" w:type="dxa"/>
            <w:shd w:val="clear" w:color="auto" w:fill="auto"/>
            <w:vAlign w:val="center"/>
          </w:tcPr>
          <w:p w:rsidR="00B76148" w:rsidRPr="00B76148" w:rsidRDefault="00B76148" w:rsidP="00B76148">
            <w:pPr>
              <w:pStyle w:val="TableParagraph"/>
              <w:spacing w:line="264" w:lineRule="auto"/>
              <w:ind w:left="68"/>
              <w:jc w:val="center"/>
              <w:rPr>
                <w:rFonts w:eastAsia="Calibri"/>
                <w:sz w:val="24"/>
              </w:rPr>
            </w:pPr>
            <w:r w:rsidRPr="00B76148">
              <w:rPr>
                <w:rFonts w:eastAsia="Calibri"/>
                <w:spacing w:val="-5"/>
                <w:sz w:val="24"/>
              </w:rPr>
              <w:t>NX</w:t>
            </w:r>
          </w:p>
        </w:tc>
        <w:tc>
          <w:tcPr>
            <w:tcW w:w="2192" w:type="dxa"/>
            <w:shd w:val="clear" w:color="auto" w:fill="auto"/>
            <w:vAlign w:val="center"/>
          </w:tcPr>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stanowisko</w:t>
            </w:r>
          </w:p>
        </w:tc>
        <w:tc>
          <w:tcPr>
            <w:tcW w:w="853" w:type="dxa"/>
            <w:shd w:val="clear" w:color="auto" w:fill="auto"/>
          </w:tcPr>
          <w:p w:rsidR="00B76148" w:rsidRPr="00B76148" w:rsidRDefault="00B76148" w:rsidP="00B76148">
            <w:pPr>
              <w:pStyle w:val="TableParagraph"/>
              <w:spacing w:line="264" w:lineRule="auto"/>
              <w:ind w:left="7"/>
              <w:jc w:val="center"/>
              <w:rPr>
                <w:rFonts w:eastAsia="Calibri"/>
                <w:sz w:val="24"/>
              </w:rPr>
            </w:pPr>
            <w:r w:rsidRPr="00B76148">
              <w:rPr>
                <w:rFonts w:eastAsia="Calibri"/>
                <w:sz w:val="24"/>
              </w:rPr>
              <w:t>1</w:t>
            </w:r>
          </w:p>
        </w:tc>
        <w:tc>
          <w:tcPr>
            <w:tcW w:w="1416" w:type="dxa"/>
            <w:shd w:val="clear" w:color="auto" w:fill="auto"/>
            <w:vAlign w:val="center"/>
          </w:tcPr>
          <w:p w:rsidR="00B76148" w:rsidRPr="00B76148" w:rsidRDefault="00B76148" w:rsidP="00B76148">
            <w:pPr>
              <w:pStyle w:val="TableParagraph"/>
              <w:spacing w:line="264" w:lineRule="auto"/>
              <w:jc w:val="center"/>
              <w:rPr>
                <w:rFonts w:eastAsia="Calibri"/>
                <w:sz w:val="24"/>
              </w:rPr>
            </w:pPr>
            <w:r w:rsidRPr="00B76148">
              <w:rPr>
                <w:rFonts w:eastAsia="Calibri"/>
                <w:sz w:val="24"/>
              </w:rPr>
              <w:t>NIE</w:t>
            </w:r>
          </w:p>
        </w:tc>
      </w:tr>
      <w:tr w:rsidR="00B76148" w:rsidRPr="00B76148" w:rsidTr="00B76148">
        <w:trPr>
          <w:trHeight w:val="412"/>
          <w:jc w:val="center"/>
        </w:trPr>
        <w:tc>
          <w:tcPr>
            <w:tcW w:w="540" w:type="dxa"/>
            <w:shd w:val="clear" w:color="auto" w:fill="auto"/>
          </w:tcPr>
          <w:p w:rsidR="00B76148" w:rsidRPr="00B76148" w:rsidRDefault="00B76148" w:rsidP="00B76148">
            <w:pPr>
              <w:pStyle w:val="TableParagraph"/>
              <w:spacing w:line="264" w:lineRule="auto"/>
              <w:ind w:left="182"/>
              <w:rPr>
                <w:rFonts w:eastAsia="Calibri"/>
                <w:sz w:val="24"/>
              </w:rPr>
            </w:pPr>
            <w:r w:rsidRPr="00B76148">
              <w:rPr>
                <w:rFonts w:eastAsia="Calibri"/>
                <w:spacing w:val="-5"/>
                <w:sz w:val="24"/>
              </w:rPr>
              <w:t>7.</w:t>
            </w:r>
          </w:p>
        </w:tc>
        <w:tc>
          <w:tcPr>
            <w:tcW w:w="2977" w:type="dxa"/>
            <w:shd w:val="clear" w:color="auto" w:fill="auto"/>
          </w:tcPr>
          <w:p w:rsidR="00B76148" w:rsidRPr="00B76148" w:rsidRDefault="00B76148" w:rsidP="00B76148">
            <w:pPr>
              <w:pStyle w:val="TableParagraph"/>
              <w:spacing w:line="264" w:lineRule="auto"/>
              <w:ind w:left="69"/>
              <w:rPr>
                <w:rFonts w:eastAsia="Calibri"/>
                <w:sz w:val="24"/>
              </w:rPr>
            </w:pPr>
            <w:r w:rsidRPr="00B76148">
              <w:rPr>
                <w:rFonts w:eastAsia="Calibri"/>
                <w:sz w:val="24"/>
              </w:rPr>
              <w:t>Eskulap</w:t>
            </w:r>
            <w:r w:rsidRPr="00B76148">
              <w:rPr>
                <w:rFonts w:eastAsia="Calibri"/>
                <w:spacing w:val="-1"/>
                <w:sz w:val="24"/>
              </w:rPr>
              <w:t xml:space="preserve"> </w:t>
            </w:r>
            <w:r w:rsidRPr="00B76148">
              <w:rPr>
                <w:rFonts w:eastAsia="Calibri"/>
                <w:sz w:val="24"/>
              </w:rPr>
              <w:t>-</w:t>
            </w:r>
            <w:r w:rsidRPr="00B76148">
              <w:rPr>
                <w:rFonts w:eastAsia="Calibri"/>
                <w:spacing w:val="-1"/>
                <w:sz w:val="24"/>
              </w:rPr>
              <w:t xml:space="preserve"> </w:t>
            </w:r>
            <w:r w:rsidRPr="00B76148">
              <w:rPr>
                <w:rFonts w:eastAsia="Calibri"/>
                <w:sz w:val="24"/>
              </w:rPr>
              <w:t xml:space="preserve">blok </w:t>
            </w:r>
            <w:r w:rsidRPr="00B76148">
              <w:rPr>
                <w:rFonts w:eastAsia="Calibri"/>
                <w:spacing w:val="-2"/>
                <w:sz w:val="24"/>
              </w:rPr>
              <w:t>operacyjny</w:t>
            </w:r>
          </w:p>
        </w:tc>
        <w:tc>
          <w:tcPr>
            <w:tcW w:w="1376" w:type="dxa"/>
            <w:shd w:val="clear" w:color="auto" w:fill="auto"/>
            <w:vAlign w:val="center"/>
          </w:tcPr>
          <w:p w:rsidR="00B76148" w:rsidRPr="00B76148" w:rsidRDefault="00B76148" w:rsidP="00B76148">
            <w:pPr>
              <w:pStyle w:val="TableParagraph"/>
              <w:spacing w:line="264" w:lineRule="auto"/>
              <w:ind w:left="68"/>
              <w:jc w:val="center"/>
              <w:rPr>
                <w:rFonts w:eastAsia="Calibri"/>
                <w:sz w:val="24"/>
              </w:rPr>
            </w:pPr>
            <w:r w:rsidRPr="00B76148">
              <w:rPr>
                <w:rFonts w:eastAsia="Calibri"/>
                <w:spacing w:val="-5"/>
                <w:sz w:val="24"/>
              </w:rPr>
              <w:t>NX</w:t>
            </w:r>
          </w:p>
        </w:tc>
        <w:tc>
          <w:tcPr>
            <w:tcW w:w="2192" w:type="dxa"/>
            <w:shd w:val="clear" w:color="auto" w:fill="auto"/>
            <w:vAlign w:val="center"/>
          </w:tcPr>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stanowisko</w:t>
            </w:r>
          </w:p>
        </w:tc>
        <w:tc>
          <w:tcPr>
            <w:tcW w:w="853" w:type="dxa"/>
            <w:shd w:val="clear" w:color="auto" w:fill="auto"/>
          </w:tcPr>
          <w:p w:rsidR="00B76148" w:rsidRPr="00B76148" w:rsidRDefault="00B76148" w:rsidP="00B76148">
            <w:pPr>
              <w:pStyle w:val="TableParagraph"/>
              <w:spacing w:line="264" w:lineRule="auto"/>
              <w:ind w:left="232" w:right="225"/>
              <w:jc w:val="center"/>
              <w:rPr>
                <w:rFonts w:eastAsia="Calibri"/>
                <w:sz w:val="24"/>
              </w:rPr>
            </w:pPr>
            <w:r w:rsidRPr="00B76148">
              <w:rPr>
                <w:rFonts w:eastAsia="Calibri"/>
                <w:spacing w:val="-5"/>
                <w:sz w:val="24"/>
              </w:rPr>
              <w:t>11</w:t>
            </w:r>
          </w:p>
        </w:tc>
        <w:tc>
          <w:tcPr>
            <w:tcW w:w="1416" w:type="dxa"/>
            <w:shd w:val="clear" w:color="auto" w:fill="auto"/>
            <w:vAlign w:val="center"/>
          </w:tcPr>
          <w:p w:rsidR="00B76148" w:rsidRPr="00B76148" w:rsidRDefault="00B76148" w:rsidP="00B76148">
            <w:pPr>
              <w:pStyle w:val="TableParagraph"/>
              <w:spacing w:line="264" w:lineRule="auto"/>
              <w:jc w:val="center"/>
              <w:rPr>
                <w:rFonts w:eastAsia="Calibri"/>
                <w:sz w:val="24"/>
              </w:rPr>
            </w:pPr>
            <w:r w:rsidRPr="00B76148">
              <w:rPr>
                <w:rFonts w:eastAsia="Calibri"/>
                <w:sz w:val="24"/>
              </w:rPr>
              <w:t>NIE</w:t>
            </w:r>
          </w:p>
        </w:tc>
      </w:tr>
      <w:tr w:rsidR="00B76148" w:rsidRPr="00B76148" w:rsidTr="00B76148">
        <w:trPr>
          <w:trHeight w:val="554"/>
          <w:jc w:val="center"/>
        </w:trPr>
        <w:tc>
          <w:tcPr>
            <w:tcW w:w="540" w:type="dxa"/>
            <w:shd w:val="clear" w:color="auto" w:fill="auto"/>
          </w:tcPr>
          <w:p w:rsidR="00B76148" w:rsidRPr="00B76148" w:rsidRDefault="00B76148" w:rsidP="00B76148">
            <w:pPr>
              <w:pStyle w:val="TableParagraph"/>
              <w:spacing w:line="264" w:lineRule="auto"/>
              <w:ind w:left="182"/>
              <w:rPr>
                <w:rFonts w:eastAsia="Calibri"/>
                <w:sz w:val="24"/>
              </w:rPr>
            </w:pPr>
            <w:r w:rsidRPr="00B76148">
              <w:rPr>
                <w:rFonts w:eastAsia="Calibri"/>
                <w:spacing w:val="-5"/>
                <w:sz w:val="24"/>
              </w:rPr>
              <w:t>8.</w:t>
            </w:r>
          </w:p>
        </w:tc>
        <w:tc>
          <w:tcPr>
            <w:tcW w:w="2977" w:type="dxa"/>
            <w:shd w:val="clear" w:color="auto" w:fill="auto"/>
          </w:tcPr>
          <w:p w:rsidR="00B76148" w:rsidRPr="00B76148" w:rsidRDefault="00B76148" w:rsidP="00B76148">
            <w:pPr>
              <w:pStyle w:val="TableParagraph"/>
              <w:spacing w:line="264" w:lineRule="auto"/>
              <w:ind w:left="69" w:right="49"/>
              <w:rPr>
                <w:rFonts w:eastAsia="Calibri"/>
                <w:sz w:val="24"/>
              </w:rPr>
            </w:pPr>
            <w:r w:rsidRPr="00B76148">
              <w:rPr>
                <w:rFonts w:eastAsia="Calibri"/>
                <w:sz w:val="24"/>
              </w:rPr>
              <w:t>Eskulap</w:t>
            </w:r>
            <w:r w:rsidRPr="00B76148">
              <w:rPr>
                <w:rFonts w:eastAsia="Calibri"/>
                <w:spacing w:val="-15"/>
                <w:sz w:val="24"/>
              </w:rPr>
              <w:t xml:space="preserve"> </w:t>
            </w:r>
            <w:r w:rsidRPr="00B76148">
              <w:rPr>
                <w:rFonts w:eastAsia="Calibri"/>
                <w:sz w:val="24"/>
              </w:rPr>
              <w:t>-</w:t>
            </w:r>
            <w:r w:rsidRPr="00B76148">
              <w:rPr>
                <w:rFonts w:eastAsia="Calibri"/>
                <w:spacing w:val="-15"/>
                <w:sz w:val="24"/>
              </w:rPr>
              <w:t xml:space="preserve"> </w:t>
            </w:r>
            <w:r w:rsidRPr="00B76148">
              <w:rPr>
                <w:rFonts w:eastAsia="Calibri"/>
                <w:sz w:val="24"/>
              </w:rPr>
              <w:t xml:space="preserve">apteczka </w:t>
            </w:r>
            <w:r w:rsidRPr="00B76148">
              <w:rPr>
                <w:rFonts w:eastAsia="Calibri"/>
                <w:spacing w:val="-2"/>
                <w:sz w:val="24"/>
              </w:rPr>
              <w:t>oddziałowa</w:t>
            </w:r>
          </w:p>
        </w:tc>
        <w:tc>
          <w:tcPr>
            <w:tcW w:w="1376" w:type="dxa"/>
            <w:shd w:val="clear" w:color="auto" w:fill="auto"/>
            <w:vAlign w:val="center"/>
          </w:tcPr>
          <w:p w:rsidR="00B76148" w:rsidRPr="00B76148" w:rsidRDefault="00B76148" w:rsidP="00B76148">
            <w:pPr>
              <w:pStyle w:val="TableParagraph"/>
              <w:spacing w:line="264" w:lineRule="auto"/>
              <w:ind w:left="68"/>
              <w:jc w:val="center"/>
              <w:rPr>
                <w:rFonts w:eastAsia="Calibri"/>
                <w:sz w:val="24"/>
              </w:rPr>
            </w:pPr>
            <w:r w:rsidRPr="00B76148">
              <w:rPr>
                <w:rFonts w:eastAsia="Calibri"/>
                <w:spacing w:val="-5"/>
                <w:sz w:val="24"/>
              </w:rPr>
              <w:t>NX</w:t>
            </w:r>
          </w:p>
        </w:tc>
        <w:tc>
          <w:tcPr>
            <w:tcW w:w="2192" w:type="dxa"/>
            <w:shd w:val="clear" w:color="auto" w:fill="auto"/>
            <w:vAlign w:val="center"/>
          </w:tcPr>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stanowisko</w:t>
            </w:r>
          </w:p>
        </w:tc>
        <w:tc>
          <w:tcPr>
            <w:tcW w:w="853" w:type="dxa"/>
            <w:shd w:val="clear" w:color="auto" w:fill="auto"/>
          </w:tcPr>
          <w:p w:rsidR="00B76148" w:rsidRPr="00B76148" w:rsidRDefault="00B76148" w:rsidP="00B76148">
            <w:pPr>
              <w:pStyle w:val="TableParagraph"/>
              <w:spacing w:line="264" w:lineRule="auto"/>
              <w:ind w:left="232" w:right="225"/>
              <w:jc w:val="center"/>
              <w:rPr>
                <w:rFonts w:eastAsia="Calibri"/>
                <w:sz w:val="24"/>
              </w:rPr>
            </w:pPr>
            <w:r w:rsidRPr="00B76148">
              <w:rPr>
                <w:rFonts w:eastAsia="Calibri"/>
                <w:spacing w:val="-5"/>
                <w:sz w:val="24"/>
              </w:rPr>
              <w:t>75</w:t>
            </w:r>
          </w:p>
        </w:tc>
        <w:tc>
          <w:tcPr>
            <w:tcW w:w="1416" w:type="dxa"/>
            <w:shd w:val="clear" w:color="auto" w:fill="auto"/>
            <w:vAlign w:val="center"/>
          </w:tcPr>
          <w:p w:rsidR="00B76148" w:rsidRPr="00B76148" w:rsidRDefault="00B76148" w:rsidP="00B76148">
            <w:pPr>
              <w:pStyle w:val="TableParagraph"/>
              <w:spacing w:line="264" w:lineRule="auto"/>
              <w:jc w:val="center"/>
              <w:rPr>
                <w:rFonts w:eastAsia="Calibri"/>
                <w:sz w:val="24"/>
              </w:rPr>
            </w:pPr>
            <w:r w:rsidRPr="00B76148">
              <w:rPr>
                <w:rFonts w:eastAsia="Calibri"/>
                <w:sz w:val="24"/>
              </w:rPr>
              <w:t>NIE</w:t>
            </w:r>
          </w:p>
        </w:tc>
      </w:tr>
      <w:tr w:rsidR="00B76148" w:rsidRPr="00B76148" w:rsidTr="00B76148">
        <w:trPr>
          <w:trHeight w:val="412"/>
          <w:jc w:val="center"/>
        </w:trPr>
        <w:tc>
          <w:tcPr>
            <w:tcW w:w="540" w:type="dxa"/>
            <w:shd w:val="clear" w:color="auto" w:fill="auto"/>
          </w:tcPr>
          <w:p w:rsidR="00B76148" w:rsidRPr="00B76148" w:rsidRDefault="00B76148" w:rsidP="00B76148">
            <w:pPr>
              <w:pStyle w:val="TableParagraph"/>
              <w:spacing w:line="264" w:lineRule="auto"/>
              <w:ind w:left="182"/>
              <w:rPr>
                <w:rFonts w:eastAsia="Calibri"/>
                <w:sz w:val="24"/>
              </w:rPr>
            </w:pPr>
            <w:r w:rsidRPr="00B76148">
              <w:rPr>
                <w:rFonts w:eastAsia="Calibri"/>
                <w:spacing w:val="-5"/>
                <w:sz w:val="24"/>
              </w:rPr>
              <w:t>9.</w:t>
            </w:r>
          </w:p>
        </w:tc>
        <w:tc>
          <w:tcPr>
            <w:tcW w:w="2977" w:type="dxa"/>
            <w:shd w:val="clear" w:color="auto" w:fill="auto"/>
          </w:tcPr>
          <w:p w:rsidR="00B76148" w:rsidRPr="00B76148" w:rsidRDefault="00B76148" w:rsidP="00B76148">
            <w:pPr>
              <w:pStyle w:val="TableParagraph"/>
              <w:spacing w:line="264" w:lineRule="auto"/>
              <w:ind w:left="69"/>
              <w:rPr>
                <w:rFonts w:eastAsia="Calibri"/>
                <w:sz w:val="24"/>
              </w:rPr>
            </w:pPr>
            <w:r w:rsidRPr="00B76148">
              <w:rPr>
                <w:rFonts w:eastAsia="Calibri"/>
                <w:sz w:val="24"/>
              </w:rPr>
              <w:t>Eskulap</w:t>
            </w:r>
            <w:r w:rsidRPr="00B76148">
              <w:rPr>
                <w:rFonts w:eastAsia="Calibri"/>
                <w:spacing w:val="-3"/>
                <w:sz w:val="24"/>
              </w:rPr>
              <w:t xml:space="preserve"> </w:t>
            </w:r>
            <w:r w:rsidRPr="00B76148">
              <w:rPr>
                <w:rFonts w:eastAsia="Calibri"/>
                <w:sz w:val="24"/>
              </w:rPr>
              <w:t>-</w:t>
            </w:r>
            <w:r w:rsidRPr="00B76148">
              <w:rPr>
                <w:rFonts w:eastAsia="Calibri"/>
                <w:spacing w:val="-1"/>
                <w:sz w:val="24"/>
              </w:rPr>
              <w:t xml:space="preserve"> </w:t>
            </w:r>
            <w:r w:rsidRPr="00B76148">
              <w:rPr>
                <w:rFonts w:eastAsia="Calibri"/>
                <w:spacing w:val="-2"/>
                <w:sz w:val="24"/>
              </w:rPr>
              <w:t>archiwum</w:t>
            </w:r>
          </w:p>
        </w:tc>
        <w:tc>
          <w:tcPr>
            <w:tcW w:w="1376" w:type="dxa"/>
            <w:shd w:val="clear" w:color="auto" w:fill="auto"/>
            <w:vAlign w:val="center"/>
          </w:tcPr>
          <w:p w:rsidR="00B76148" w:rsidRPr="00B76148" w:rsidRDefault="00B76148" w:rsidP="00B76148">
            <w:pPr>
              <w:pStyle w:val="TableParagraph"/>
              <w:spacing w:line="264" w:lineRule="auto"/>
              <w:ind w:left="68"/>
              <w:jc w:val="center"/>
              <w:rPr>
                <w:rFonts w:eastAsia="Calibri"/>
                <w:sz w:val="24"/>
              </w:rPr>
            </w:pPr>
            <w:r w:rsidRPr="00B76148">
              <w:rPr>
                <w:rFonts w:eastAsia="Calibri"/>
                <w:spacing w:val="-5"/>
                <w:sz w:val="24"/>
              </w:rPr>
              <w:t>NX</w:t>
            </w:r>
          </w:p>
        </w:tc>
        <w:tc>
          <w:tcPr>
            <w:tcW w:w="2192" w:type="dxa"/>
            <w:shd w:val="clear" w:color="auto" w:fill="auto"/>
            <w:vAlign w:val="center"/>
          </w:tcPr>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stanowisko</w:t>
            </w:r>
          </w:p>
        </w:tc>
        <w:tc>
          <w:tcPr>
            <w:tcW w:w="853" w:type="dxa"/>
            <w:shd w:val="clear" w:color="auto" w:fill="auto"/>
          </w:tcPr>
          <w:p w:rsidR="00B76148" w:rsidRPr="00B76148" w:rsidRDefault="00B76148" w:rsidP="00B76148">
            <w:pPr>
              <w:pStyle w:val="TableParagraph"/>
              <w:spacing w:line="264" w:lineRule="auto"/>
              <w:ind w:left="7"/>
              <w:jc w:val="center"/>
              <w:rPr>
                <w:rFonts w:eastAsia="Calibri"/>
                <w:sz w:val="24"/>
              </w:rPr>
            </w:pPr>
            <w:r w:rsidRPr="00B76148">
              <w:rPr>
                <w:rFonts w:eastAsia="Calibri"/>
                <w:sz w:val="24"/>
              </w:rPr>
              <w:t>1</w:t>
            </w:r>
          </w:p>
        </w:tc>
        <w:tc>
          <w:tcPr>
            <w:tcW w:w="1416" w:type="dxa"/>
            <w:shd w:val="clear" w:color="auto" w:fill="auto"/>
            <w:vAlign w:val="center"/>
          </w:tcPr>
          <w:p w:rsidR="00B76148" w:rsidRPr="00B76148" w:rsidRDefault="00B76148" w:rsidP="00B76148">
            <w:pPr>
              <w:pStyle w:val="TableParagraph"/>
              <w:spacing w:line="264" w:lineRule="auto"/>
              <w:jc w:val="center"/>
              <w:rPr>
                <w:rFonts w:eastAsia="Calibri"/>
                <w:sz w:val="24"/>
              </w:rPr>
            </w:pPr>
            <w:r w:rsidRPr="00B76148">
              <w:rPr>
                <w:rFonts w:eastAsia="Calibri"/>
                <w:sz w:val="24"/>
              </w:rPr>
              <w:t>NIE</w:t>
            </w:r>
          </w:p>
        </w:tc>
      </w:tr>
      <w:tr w:rsidR="00B76148" w:rsidRPr="00B76148" w:rsidTr="00B76148">
        <w:trPr>
          <w:trHeight w:val="551"/>
          <w:jc w:val="center"/>
        </w:trPr>
        <w:tc>
          <w:tcPr>
            <w:tcW w:w="540" w:type="dxa"/>
            <w:shd w:val="clear" w:color="auto" w:fill="auto"/>
          </w:tcPr>
          <w:p w:rsidR="00B76148" w:rsidRPr="00B76148" w:rsidRDefault="00B76148" w:rsidP="00B76148">
            <w:pPr>
              <w:pStyle w:val="TableParagraph"/>
              <w:spacing w:line="264" w:lineRule="auto"/>
              <w:ind w:right="45"/>
              <w:jc w:val="right"/>
              <w:rPr>
                <w:rFonts w:eastAsia="Calibri"/>
                <w:sz w:val="24"/>
              </w:rPr>
            </w:pPr>
            <w:r w:rsidRPr="00B76148">
              <w:rPr>
                <w:rFonts w:eastAsia="Calibri"/>
                <w:spacing w:val="-5"/>
                <w:sz w:val="24"/>
              </w:rPr>
              <w:t>10.</w:t>
            </w:r>
          </w:p>
        </w:tc>
        <w:tc>
          <w:tcPr>
            <w:tcW w:w="2977" w:type="dxa"/>
            <w:shd w:val="clear" w:color="auto" w:fill="auto"/>
          </w:tcPr>
          <w:p w:rsidR="00B76148" w:rsidRPr="00B76148" w:rsidRDefault="00B76148" w:rsidP="00B76148">
            <w:pPr>
              <w:pStyle w:val="TableParagraph"/>
              <w:spacing w:line="264" w:lineRule="auto"/>
              <w:ind w:left="69"/>
              <w:rPr>
                <w:rFonts w:eastAsia="Calibri"/>
                <w:sz w:val="24"/>
              </w:rPr>
            </w:pPr>
            <w:r w:rsidRPr="00B76148">
              <w:rPr>
                <w:rFonts w:eastAsia="Calibri"/>
                <w:sz w:val="24"/>
              </w:rPr>
              <w:t>Eskulap</w:t>
            </w:r>
            <w:r w:rsidRPr="00B76148">
              <w:rPr>
                <w:rFonts w:eastAsia="Calibri"/>
                <w:spacing w:val="-1"/>
                <w:sz w:val="24"/>
              </w:rPr>
              <w:t xml:space="preserve"> </w:t>
            </w:r>
            <w:r w:rsidRPr="00B76148">
              <w:rPr>
                <w:rFonts w:eastAsia="Calibri"/>
                <w:sz w:val="24"/>
              </w:rPr>
              <w:t>-</w:t>
            </w:r>
            <w:r w:rsidRPr="00B76148">
              <w:rPr>
                <w:rFonts w:eastAsia="Calibri"/>
                <w:spacing w:val="-1"/>
                <w:sz w:val="24"/>
              </w:rPr>
              <w:t xml:space="preserve"> </w:t>
            </w:r>
            <w:r w:rsidRPr="00B76148">
              <w:rPr>
                <w:rFonts w:eastAsia="Calibri"/>
                <w:spacing w:val="-2"/>
                <w:sz w:val="24"/>
              </w:rPr>
              <w:t>pracownia</w:t>
            </w:r>
          </w:p>
          <w:p w:rsidR="00B76148" w:rsidRPr="00B76148" w:rsidRDefault="00B76148" w:rsidP="00B76148">
            <w:pPr>
              <w:pStyle w:val="TableParagraph"/>
              <w:spacing w:line="264" w:lineRule="auto"/>
              <w:ind w:left="69"/>
              <w:rPr>
                <w:rFonts w:eastAsia="Calibri"/>
                <w:sz w:val="24"/>
              </w:rPr>
            </w:pPr>
            <w:r w:rsidRPr="00B76148">
              <w:rPr>
                <w:rFonts w:eastAsia="Calibri"/>
                <w:spacing w:val="-2"/>
                <w:sz w:val="24"/>
              </w:rPr>
              <w:t>diagnostyczna</w:t>
            </w:r>
          </w:p>
        </w:tc>
        <w:tc>
          <w:tcPr>
            <w:tcW w:w="1376" w:type="dxa"/>
            <w:shd w:val="clear" w:color="auto" w:fill="auto"/>
            <w:vAlign w:val="center"/>
          </w:tcPr>
          <w:p w:rsidR="00B76148" w:rsidRPr="00B76148" w:rsidRDefault="00B76148" w:rsidP="00B76148">
            <w:pPr>
              <w:pStyle w:val="TableParagraph"/>
              <w:spacing w:line="264" w:lineRule="auto"/>
              <w:ind w:left="68"/>
              <w:jc w:val="center"/>
              <w:rPr>
                <w:rFonts w:eastAsia="Calibri"/>
                <w:sz w:val="24"/>
              </w:rPr>
            </w:pPr>
            <w:r w:rsidRPr="00B76148">
              <w:rPr>
                <w:rFonts w:eastAsia="Calibri"/>
                <w:spacing w:val="-5"/>
                <w:sz w:val="24"/>
              </w:rPr>
              <w:t>NX</w:t>
            </w:r>
          </w:p>
        </w:tc>
        <w:tc>
          <w:tcPr>
            <w:tcW w:w="2192" w:type="dxa"/>
            <w:shd w:val="clear" w:color="auto" w:fill="auto"/>
            <w:vAlign w:val="center"/>
          </w:tcPr>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stanowisko</w:t>
            </w:r>
          </w:p>
        </w:tc>
        <w:tc>
          <w:tcPr>
            <w:tcW w:w="853" w:type="dxa"/>
            <w:shd w:val="clear" w:color="auto" w:fill="auto"/>
          </w:tcPr>
          <w:p w:rsidR="00B76148" w:rsidRPr="00B76148" w:rsidRDefault="00B76148" w:rsidP="00B76148">
            <w:pPr>
              <w:pStyle w:val="TableParagraph"/>
              <w:spacing w:line="264" w:lineRule="auto"/>
              <w:ind w:left="232" w:right="225"/>
              <w:jc w:val="center"/>
              <w:rPr>
                <w:rFonts w:eastAsia="Calibri"/>
                <w:sz w:val="24"/>
              </w:rPr>
            </w:pPr>
            <w:r w:rsidRPr="00B76148">
              <w:rPr>
                <w:rFonts w:eastAsia="Calibri"/>
                <w:spacing w:val="-5"/>
                <w:sz w:val="24"/>
              </w:rPr>
              <w:t>16</w:t>
            </w:r>
          </w:p>
        </w:tc>
        <w:tc>
          <w:tcPr>
            <w:tcW w:w="1416" w:type="dxa"/>
            <w:shd w:val="clear" w:color="auto" w:fill="auto"/>
            <w:vAlign w:val="center"/>
          </w:tcPr>
          <w:p w:rsidR="00B76148" w:rsidRPr="00B76148" w:rsidRDefault="00B76148" w:rsidP="00B76148">
            <w:pPr>
              <w:pStyle w:val="TableParagraph"/>
              <w:spacing w:line="264" w:lineRule="auto"/>
              <w:jc w:val="center"/>
              <w:rPr>
                <w:rFonts w:eastAsia="Calibri"/>
                <w:sz w:val="24"/>
              </w:rPr>
            </w:pPr>
            <w:r w:rsidRPr="00B76148">
              <w:rPr>
                <w:rFonts w:eastAsia="Calibri"/>
                <w:sz w:val="24"/>
              </w:rPr>
              <w:t>NIE</w:t>
            </w:r>
          </w:p>
        </w:tc>
      </w:tr>
      <w:tr w:rsidR="00B76148" w:rsidRPr="00B76148" w:rsidTr="00B76148">
        <w:trPr>
          <w:trHeight w:val="414"/>
          <w:jc w:val="center"/>
        </w:trPr>
        <w:tc>
          <w:tcPr>
            <w:tcW w:w="540" w:type="dxa"/>
            <w:shd w:val="clear" w:color="auto" w:fill="auto"/>
          </w:tcPr>
          <w:p w:rsidR="00B76148" w:rsidRPr="00B76148" w:rsidRDefault="00B76148" w:rsidP="00B76148">
            <w:pPr>
              <w:pStyle w:val="TableParagraph"/>
              <w:spacing w:line="264" w:lineRule="auto"/>
              <w:ind w:right="45"/>
              <w:jc w:val="right"/>
              <w:rPr>
                <w:rFonts w:eastAsia="Calibri"/>
                <w:sz w:val="24"/>
              </w:rPr>
            </w:pPr>
            <w:r w:rsidRPr="00B76148">
              <w:rPr>
                <w:rFonts w:eastAsia="Calibri"/>
                <w:spacing w:val="-5"/>
                <w:sz w:val="24"/>
              </w:rPr>
              <w:t>11.</w:t>
            </w:r>
          </w:p>
        </w:tc>
        <w:tc>
          <w:tcPr>
            <w:tcW w:w="2977" w:type="dxa"/>
            <w:shd w:val="clear" w:color="auto" w:fill="auto"/>
          </w:tcPr>
          <w:p w:rsidR="00B76148" w:rsidRPr="00B76148" w:rsidRDefault="00B76148" w:rsidP="00B76148">
            <w:pPr>
              <w:pStyle w:val="TableParagraph"/>
              <w:spacing w:line="264" w:lineRule="auto"/>
              <w:ind w:left="69"/>
              <w:rPr>
                <w:rFonts w:eastAsia="Calibri"/>
                <w:sz w:val="24"/>
              </w:rPr>
            </w:pPr>
            <w:r w:rsidRPr="00B76148">
              <w:rPr>
                <w:rFonts w:eastAsia="Calibri"/>
                <w:sz w:val="24"/>
              </w:rPr>
              <w:t>Eskulap</w:t>
            </w:r>
            <w:r w:rsidRPr="00B76148">
              <w:rPr>
                <w:rFonts w:eastAsia="Calibri"/>
                <w:spacing w:val="-2"/>
                <w:sz w:val="24"/>
              </w:rPr>
              <w:t xml:space="preserve"> </w:t>
            </w:r>
            <w:r w:rsidRPr="00B76148">
              <w:rPr>
                <w:rFonts w:eastAsia="Calibri"/>
                <w:sz w:val="24"/>
              </w:rPr>
              <w:t>-</w:t>
            </w:r>
            <w:r w:rsidRPr="00B76148">
              <w:rPr>
                <w:rFonts w:eastAsia="Calibri"/>
                <w:spacing w:val="-1"/>
                <w:sz w:val="24"/>
              </w:rPr>
              <w:t xml:space="preserve"> </w:t>
            </w:r>
            <w:r w:rsidRPr="00B76148">
              <w:rPr>
                <w:rFonts w:eastAsia="Calibri"/>
                <w:sz w:val="24"/>
              </w:rPr>
              <w:t>apteka</w:t>
            </w:r>
            <w:r w:rsidRPr="00B76148">
              <w:rPr>
                <w:rFonts w:eastAsia="Calibri"/>
                <w:spacing w:val="-2"/>
                <w:sz w:val="24"/>
              </w:rPr>
              <w:t xml:space="preserve"> szpitalna</w:t>
            </w:r>
          </w:p>
        </w:tc>
        <w:tc>
          <w:tcPr>
            <w:tcW w:w="1376" w:type="dxa"/>
            <w:shd w:val="clear" w:color="auto" w:fill="auto"/>
            <w:vAlign w:val="center"/>
          </w:tcPr>
          <w:p w:rsidR="00B76148" w:rsidRPr="00B76148" w:rsidRDefault="00B76148" w:rsidP="00B76148">
            <w:pPr>
              <w:pStyle w:val="TableParagraph"/>
              <w:spacing w:line="264" w:lineRule="auto"/>
              <w:ind w:left="68"/>
              <w:jc w:val="center"/>
              <w:rPr>
                <w:rFonts w:eastAsia="Calibri"/>
                <w:sz w:val="24"/>
              </w:rPr>
            </w:pPr>
            <w:r w:rsidRPr="00B76148">
              <w:rPr>
                <w:rFonts w:eastAsia="Calibri"/>
                <w:spacing w:val="-5"/>
                <w:sz w:val="24"/>
              </w:rPr>
              <w:t>NX</w:t>
            </w:r>
          </w:p>
        </w:tc>
        <w:tc>
          <w:tcPr>
            <w:tcW w:w="2192" w:type="dxa"/>
            <w:shd w:val="clear" w:color="auto" w:fill="auto"/>
            <w:vAlign w:val="center"/>
          </w:tcPr>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stanowisko</w:t>
            </w:r>
          </w:p>
        </w:tc>
        <w:tc>
          <w:tcPr>
            <w:tcW w:w="853" w:type="dxa"/>
            <w:shd w:val="clear" w:color="auto" w:fill="auto"/>
          </w:tcPr>
          <w:p w:rsidR="00B76148" w:rsidRPr="00B76148" w:rsidRDefault="00B76148" w:rsidP="00B76148">
            <w:pPr>
              <w:pStyle w:val="TableParagraph"/>
              <w:spacing w:line="264" w:lineRule="auto"/>
              <w:ind w:left="232" w:right="225"/>
              <w:jc w:val="center"/>
              <w:rPr>
                <w:rFonts w:eastAsia="Calibri"/>
                <w:sz w:val="24"/>
              </w:rPr>
            </w:pPr>
            <w:r w:rsidRPr="00B76148">
              <w:rPr>
                <w:rFonts w:eastAsia="Calibri"/>
                <w:spacing w:val="-5"/>
                <w:sz w:val="24"/>
              </w:rPr>
              <w:t>12</w:t>
            </w:r>
          </w:p>
        </w:tc>
        <w:tc>
          <w:tcPr>
            <w:tcW w:w="1416" w:type="dxa"/>
            <w:shd w:val="clear" w:color="auto" w:fill="auto"/>
          </w:tcPr>
          <w:p w:rsidR="00B76148" w:rsidRPr="00B76148" w:rsidRDefault="00B76148" w:rsidP="00B76148">
            <w:pPr>
              <w:pStyle w:val="TableParagraph"/>
              <w:spacing w:line="264" w:lineRule="auto"/>
              <w:ind w:left="95" w:right="92"/>
              <w:jc w:val="center"/>
              <w:rPr>
                <w:rFonts w:eastAsia="Calibri"/>
                <w:sz w:val="24"/>
              </w:rPr>
            </w:pPr>
            <w:r w:rsidRPr="00B76148">
              <w:rPr>
                <w:rFonts w:eastAsia="Calibri"/>
                <w:spacing w:val="-5"/>
                <w:sz w:val="24"/>
              </w:rPr>
              <w:t>TAK</w:t>
            </w:r>
          </w:p>
        </w:tc>
      </w:tr>
      <w:tr w:rsidR="00B76148" w:rsidRPr="00B76148" w:rsidTr="00B76148">
        <w:trPr>
          <w:trHeight w:val="414"/>
          <w:jc w:val="center"/>
        </w:trPr>
        <w:tc>
          <w:tcPr>
            <w:tcW w:w="540" w:type="dxa"/>
            <w:shd w:val="clear" w:color="auto" w:fill="auto"/>
          </w:tcPr>
          <w:p w:rsidR="00B76148" w:rsidRPr="00B76148" w:rsidRDefault="00B76148" w:rsidP="00B76148">
            <w:pPr>
              <w:pStyle w:val="TableParagraph"/>
              <w:spacing w:line="264" w:lineRule="auto"/>
              <w:ind w:right="45"/>
              <w:jc w:val="right"/>
              <w:rPr>
                <w:rFonts w:eastAsia="Calibri"/>
                <w:sz w:val="24"/>
              </w:rPr>
            </w:pPr>
            <w:r w:rsidRPr="00B76148">
              <w:rPr>
                <w:rFonts w:eastAsia="Calibri"/>
                <w:spacing w:val="-5"/>
                <w:sz w:val="24"/>
              </w:rPr>
              <w:t>12.</w:t>
            </w:r>
          </w:p>
        </w:tc>
        <w:tc>
          <w:tcPr>
            <w:tcW w:w="2977" w:type="dxa"/>
            <w:shd w:val="clear" w:color="auto" w:fill="auto"/>
          </w:tcPr>
          <w:p w:rsidR="00B76148" w:rsidRPr="00B76148" w:rsidRDefault="00B76148" w:rsidP="00B76148">
            <w:pPr>
              <w:pStyle w:val="TableParagraph"/>
              <w:spacing w:line="264" w:lineRule="auto"/>
              <w:ind w:left="69"/>
              <w:rPr>
                <w:rFonts w:eastAsia="Calibri"/>
                <w:sz w:val="24"/>
              </w:rPr>
            </w:pPr>
            <w:r w:rsidRPr="00B76148">
              <w:rPr>
                <w:rFonts w:eastAsia="Calibri"/>
                <w:sz w:val="24"/>
              </w:rPr>
              <w:t>Eskulap</w:t>
            </w:r>
            <w:r w:rsidRPr="00B76148">
              <w:rPr>
                <w:rFonts w:eastAsia="Calibri"/>
                <w:spacing w:val="-2"/>
                <w:sz w:val="24"/>
              </w:rPr>
              <w:t xml:space="preserve"> </w:t>
            </w:r>
            <w:r w:rsidRPr="00B76148">
              <w:rPr>
                <w:rFonts w:eastAsia="Calibri"/>
                <w:sz w:val="24"/>
              </w:rPr>
              <w:t>-</w:t>
            </w:r>
            <w:r w:rsidRPr="00B76148">
              <w:rPr>
                <w:rFonts w:eastAsia="Calibri"/>
                <w:spacing w:val="-2"/>
                <w:sz w:val="24"/>
              </w:rPr>
              <w:t xml:space="preserve"> </w:t>
            </w:r>
            <w:r w:rsidRPr="00B76148">
              <w:rPr>
                <w:rFonts w:eastAsia="Calibri"/>
                <w:sz w:val="24"/>
              </w:rPr>
              <w:t xml:space="preserve">zlecenia </w:t>
            </w:r>
            <w:r w:rsidRPr="00B76148">
              <w:rPr>
                <w:rFonts w:eastAsia="Calibri"/>
                <w:spacing w:val="-2"/>
                <w:sz w:val="24"/>
              </w:rPr>
              <w:t>medyczne</w:t>
            </w:r>
          </w:p>
        </w:tc>
        <w:tc>
          <w:tcPr>
            <w:tcW w:w="1376" w:type="dxa"/>
            <w:shd w:val="clear" w:color="auto" w:fill="auto"/>
            <w:vAlign w:val="center"/>
          </w:tcPr>
          <w:p w:rsidR="00B76148" w:rsidRPr="00B76148" w:rsidRDefault="00B76148" w:rsidP="00B76148">
            <w:pPr>
              <w:pStyle w:val="TableParagraph"/>
              <w:spacing w:line="264" w:lineRule="auto"/>
              <w:ind w:left="68"/>
              <w:jc w:val="center"/>
              <w:rPr>
                <w:rFonts w:eastAsia="Calibri"/>
                <w:sz w:val="24"/>
              </w:rPr>
            </w:pPr>
            <w:r w:rsidRPr="00B76148">
              <w:rPr>
                <w:rFonts w:eastAsia="Calibri"/>
                <w:spacing w:val="-5"/>
                <w:sz w:val="24"/>
              </w:rPr>
              <w:t>NX</w:t>
            </w:r>
          </w:p>
        </w:tc>
        <w:tc>
          <w:tcPr>
            <w:tcW w:w="2192" w:type="dxa"/>
            <w:shd w:val="clear" w:color="auto" w:fill="auto"/>
            <w:vAlign w:val="center"/>
          </w:tcPr>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stanowisko</w:t>
            </w:r>
          </w:p>
        </w:tc>
        <w:tc>
          <w:tcPr>
            <w:tcW w:w="853" w:type="dxa"/>
            <w:shd w:val="clear" w:color="auto" w:fill="auto"/>
          </w:tcPr>
          <w:p w:rsidR="00B76148" w:rsidRPr="00B76148" w:rsidRDefault="00B76148" w:rsidP="00B76148">
            <w:pPr>
              <w:pStyle w:val="TableParagraph"/>
              <w:spacing w:line="264" w:lineRule="auto"/>
              <w:ind w:left="232" w:right="225"/>
              <w:jc w:val="center"/>
              <w:rPr>
                <w:rFonts w:eastAsia="Calibri"/>
                <w:sz w:val="24"/>
              </w:rPr>
            </w:pPr>
            <w:r w:rsidRPr="00B76148">
              <w:rPr>
                <w:rFonts w:eastAsia="Calibri"/>
                <w:spacing w:val="-5"/>
                <w:sz w:val="24"/>
              </w:rPr>
              <w:t>75</w:t>
            </w:r>
          </w:p>
        </w:tc>
        <w:tc>
          <w:tcPr>
            <w:tcW w:w="1416" w:type="dxa"/>
            <w:shd w:val="clear" w:color="auto" w:fill="auto"/>
            <w:vAlign w:val="center"/>
          </w:tcPr>
          <w:p w:rsidR="00B76148" w:rsidRPr="00B76148" w:rsidRDefault="00B76148" w:rsidP="00B76148">
            <w:pPr>
              <w:pStyle w:val="TableParagraph"/>
              <w:spacing w:line="264" w:lineRule="auto"/>
              <w:jc w:val="center"/>
              <w:rPr>
                <w:rFonts w:eastAsia="Calibri"/>
                <w:sz w:val="24"/>
              </w:rPr>
            </w:pPr>
            <w:r w:rsidRPr="00B76148">
              <w:rPr>
                <w:rFonts w:eastAsia="Calibri"/>
                <w:sz w:val="24"/>
              </w:rPr>
              <w:t>NIE</w:t>
            </w:r>
          </w:p>
        </w:tc>
      </w:tr>
      <w:tr w:rsidR="00B76148" w:rsidRPr="00B76148" w:rsidTr="00B76148">
        <w:trPr>
          <w:trHeight w:val="413"/>
          <w:jc w:val="center"/>
        </w:trPr>
        <w:tc>
          <w:tcPr>
            <w:tcW w:w="540" w:type="dxa"/>
            <w:shd w:val="clear" w:color="auto" w:fill="auto"/>
          </w:tcPr>
          <w:p w:rsidR="00B76148" w:rsidRPr="00B76148" w:rsidRDefault="00B76148" w:rsidP="00B76148">
            <w:pPr>
              <w:pStyle w:val="TableParagraph"/>
              <w:spacing w:line="264" w:lineRule="auto"/>
              <w:ind w:right="45"/>
              <w:jc w:val="right"/>
              <w:rPr>
                <w:rFonts w:eastAsia="Calibri"/>
                <w:sz w:val="24"/>
              </w:rPr>
            </w:pPr>
            <w:r w:rsidRPr="00B76148">
              <w:rPr>
                <w:rFonts w:eastAsia="Calibri"/>
                <w:spacing w:val="-5"/>
                <w:sz w:val="24"/>
              </w:rPr>
              <w:t>13.</w:t>
            </w:r>
          </w:p>
        </w:tc>
        <w:tc>
          <w:tcPr>
            <w:tcW w:w="2977" w:type="dxa"/>
            <w:shd w:val="clear" w:color="auto" w:fill="auto"/>
          </w:tcPr>
          <w:p w:rsidR="00B76148" w:rsidRPr="00B76148" w:rsidRDefault="00B76148" w:rsidP="00B76148">
            <w:pPr>
              <w:pStyle w:val="TableParagraph"/>
              <w:spacing w:line="264" w:lineRule="auto"/>
              <w:ind w:left="69"/>
              <w:rPr>
                <w:rFonts w:eastAsia="Calibri"/>
                <w:sz w:val="24"/>
              </w:rPr>
            </w:pPr>
            <w:r w:rsidRPr="00B76148">
              <w:rPr>
                <w:rFonts w:eastAsia="Calibri"/>
                <w:sz w:val="24"/>
              </w:rPr>
              <w:t>Eskulap</w:t>
            </w:r>
            <w:r w:rsidRPr="00B76148">
              <w:rPr>
                <w:rFonts w:eastAsia="Calibri"/>
                <w:spacing w:val="-2"/>
                <w:sz w:val="24"/>
              </w:rPr>
              <w:t xml:space="preserve"> </w:t>
            </w:r>
            <w:r w:rsidRPr="00B76148">
              <w:rPr>
                <w:rFonts w:eastAsia="Calibri"/>
                <w:sz w:val="24"/>
              </w:rPr>
              <w:t>-</w:t>
            </w:r>
            <w:r w:rsidRPr="00B76148">
              <w:rPr>
                <w:rFonts w:eastAsia="Calibri"/>
                <w:spacing w:val="-2"/>
                <w:sz w:val="24"/>
              </w:rPr>
              <w:t xml:space="preserve"> </w:t>
            </w:r>
            <w:r w:rsidRPr="00B76148">
              <w:rPr>
                <w:rFonts w:eastAsia="Calibri"/>
                <w:sz w:val="24"/>
              </w:rPr>
              <w:t>ruch</w:t>
            </w:r>
            <w:r w:rsidRPr="00B76148">
              <w:rPr>
                <w:rFonts w:eastAsia="Calibri"/>
                <w:spacing w:val="2"/>
                <w:sz w:val="24"/>
              </w:rPr>
              <w:t xml:space="preserve"> </w:t>
            </w:r>
            <w:r w:rsidRPr="00B76148">
              <w:rPr>
                <w:rFonts w:eastAsia="Calibri"/>
                <w:spacing w:val="-2"/>
                <w:sz w:val="24"/>
              </w:rPr>
              <w:t>chorych</w:t>
            </w:r>
          </w:p>
        </w:tc>
        <w:tc>
          <w:tcPr>
            <w:tcW w:w="1376" w:type="dxa"/>
            <w:shd w:val="clear" w:color="auto" w:fill="auto"/>
            <w:vAlign w:val="center"/>
          </w:tcPr>
          <w:p w:rsidR="00B76148" w:rsidRPr="00B76148" w:rsidRDefault="00B76148" w:rsidP="00B76148">
            <w:pPr>
              <w:pStyle w:val="TableParagraph"/>
              <w:spacing w:line="264" w:lineRule="auto"/>
              <w:ind w:left="68"/>
              <w:jc w:val="center"/>
              <w:rPr>
                <w:rFonts w:eastAsia="Calibri"/>
                <w:sz w:val="24"/>
              </w:rPr>
            </w:pPr>
            <w:r w:rsidRPr="00B76148">
              <w:rPr>
                <w:rFonts w:eastAsia="Calibri"/>
                <w:spacing w:val="-5"/>
                <w:sz w:val="24"/>
              </w:rPr>
              <w:t>NX</w:t>
            </w:r>
          </w:p>
        </w:tc>
        <w:tc>
          <w:tcPr>
            <w:tcW w:w="2192" w:type="dxa"/>
            <w:shd w:val="clear" w:color="auto" w:fill="auto"/>
            <w:vAlign w:val="center"/>
          </w:tcPr>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stanowisko</w:t>
            </w:r>
          </w:p>
        </w:tc>
        <w:tc>
          <w:tcPr>
            <w:tcW w:w="853" w:type="dxa"/>
            <w:shd w:val="clear" w:color="auto" w:fill="auto"/>
          </w:tcPr>
          <w:p w:rsidR="00B76148" w:rsidRPr="00B76148" w:rsidRDefault="00B76148" w:rsidP="00B76148">
            <w:pPr>
              <w:pStyle w:val="TableParagraph"/>
              <w:spacing w:line="264" w:lineRule="auto"/>
              <w:ind w:left="232" w:right="225"/>
              <w:jc w:val="center"/>
              <w:rPr>
                <w:rFonts w:eastAsia="Calibri"/>
                <w:sz w:val="24"/>
              </w:rPr>
            </w:pPr>
            <w:r w:rsidRPr="00B76148">
              <w:rPr>
                <w:rFonts w:eastAsia="Calibri"/>
                <w:spacing w:val="-5"/>
                <w:sz w:val="24"/>
              </w:rPr>
              <w:t>103</w:t>
            </w:r>
          </w:p>
        </w:tc>
        <w:tc>
          <w:tcPr>
            <w:tcW w:w="1416" w:type="dxa"/>
            <w:shd w:val="clear" w:color="auto" w:fill="auto"/>
          </w:tcPr>
          <w:p w:rsidR="00B76148" w:rsidRPr="00B76148" w:rsidRDefault="00B76148" w:rsidP="00B76148">
            <w:pPr>
              <w:pStyle w:val="TableParagraph"/>
              <w:spacing w:line="264" w:lineRule="auto"/>
              <w:ind w:left="95" w:right="92"/>
              <w:jc w:val="center"/>
              <w:rPr>
                <w:rFonts w:eastAsia="Calibri"/>
                <w:sz w:val="24"/>
              </w:rPr>
            </w:pPr>
            <w:r w:rsidRPr="00B76148">
              <w:rPr>
                <w:rFonts w:eastAsia="Calibri"/>
                <w:spacing w:val="-5"/>
                <w:sz w:val="24"/>
              </w:rPr>
              <w:t>TAK</w:t>
            </w:r>
          </w:p>
        </w:tc>
      </w:tr>
      <w:tr w:rsidR="00B76148" w:rsidRPr="00B76148" w:rsidTr="00B76148">
        <w:trPr>
          <w:trHeight w:val="414"/>
          <w:jc w:val="center"/>
        </w:trPr>
        <w:tc>
          <w:tcPr>
            <w:tcW w:w="540" w:type="dxa"/>
            <w:shd w:val="clear" w:color="auto" w:fill="auto"/>
          </w:tcPr>
          <w:p w:rsidR="00B76148" w:rsidRPr="00B76148" w:rsidRDefault="00B76148" w:rsidP="00B76148">
            <w:pPr>
              <w:pStyle w:val="TableParagraph"/>
              <w:spacing w:line="264" w:lineRule="auto"/>
              <w:ind w:right="45"/>
              <w:jc w:val="right"/>
              <w:rPr>
                <w:rFonts w:eastAsia="Calibri"/>
                <w:sz w:val="24"/>
              </w:rPr>
            </w:pPr>
            <w:r w:rsidRPr="00B76148">
              <w:rPr>
                <w:rFonts w:eastAsia="Calibri"/>
                <w:spacing w:val="-5"/>
                <w:sz w:val="24"/>
              </w:rPr>
              <w:t>14.</w:t>
            </w:r>
          </w:p>
        </w:tc>
        <w:tc>
          <w:tcPr>
            <w:tcW w:w="2977" w:type="dxa"/>
            <w:shd w:val="clear" w:color="auto" w:fill="auto"/>
          </w:tcPr>
          <w:p w:rsidR="00B76148" w:rsidRPr="00B76148" w:rsidRDefault="00B76148" w:rsidP="00B76148">
            <w:pPr>
              <w:pStyle w:val="TableParagraph"/>
              <w:spacing w:line="264" w:lineRule="auto"/>
              <w:ind w:left="69"/>
              <w:rPr>
                <w:rFonts w:eastAsia="Calibri"/>
                <w:sz w:val="24"/>
              </w:rPr>
            </w:pPr>
            <w:r w:rsidRPr="00B76148">
              <w:rPr>
                <w:rFonts w:eastAsia="Calibri"/>
                <w:sz w:val="24"/>
              </w:rPr>
              <w:t>Eskulap</w:t>
            </w:r>
            <w:r w:rsidRPr="00B76148">
              <w:rPr>
                <w:rFonts w:eastAsia="Calibri"/>
                <w:spacing w:val="-1"/>
                <w:sz w:val="24"/>
              </w:rPr>
              <w:t xml:space="preserve"> </w:t>
            </w:r>
            <w:r w:rsidRPr="00B76148">
              <w:rPr>
                <w:rFonts w:eastAsia="Calibri"/>
                <w:sz w:val="24"/>
              </w:rPr>
              <w:t>-</w:t>
            </w:r>
            <w:r w:rsidRPr="00B76148">
              <w:rPr>
                <w:rFonts w:eastAsia="Calibri"/>
                <w:spacing w:val="-1"/>
                <w:sz w:val="24"/>
              </w:rPr>
              <w:t xml:space="preserve"> </w:t>
            </w:r>
            <w:r w:rsidRPr="00B76148">
              <w:rPr>
                <w:rFonts w:eastAsia="Calibri"/>
                <w:spacing w:val="-2"/>
                <w:sz w:val="24"/>
              </w:rPr>
              <w:t>poradnia</w:t>
            </w:r>
          </w:p>
        </w:tc>
        <w:tc>
          <w:tcPr>
            <w:tcW w:w="1376" w:type="dxa"/>
            <w:shd w:val="clear" w:color="auto" w:fill="auto"/>
            <w:vAlign w:val="center"/>
          </w:tcPr>
          <w:p w:rsidR="00B76148" w:rsidRPr="00B76148" w:rsidRDefault="00B76148" w:rsidP="00B76148">
            <w:pPr>
              <w:pStyle w:val="TableParagraph"/>
              <w:spacing w:line="264" w:lineRule="auto"/>
              <w:ind w:left="68"/>
              <w:jc w:val="center"/>
              <w:rPr>
                <w:rFonts w:eastAsia="Calibri"/>
                <w:sz w:val="24"/>
              </w:rPr>
            </w:pPr>
            <w:r w:rsidRPr="00B76148">
              <w:rPr>
                <w:rFonts w:eastAsia="Calibri"/>
                <w:spacing w:val="-5"/>
                <w:sz w:val="24"/>
              </w:rPr>
              <w:t>NX</w:t>
            </w:r>
          </w:p>
        </w:tc>
        <w:tc>
          <w:tcPr>
            <w:tcW w:w="2192" w:type="dxa"/>
            <w:shd w:val="clear" w:color="auto" w:fill="auto"/>
            <w:vAlign w:val="center"/>
          </w:tcPr>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stanowisko</w:t>
            </w:r>
          </w:p>
        </w:tc>
        <w:tc>
          <w:tcPr>
            <w:tcW w:w="853" w:type="dxa"/>
            <w:shd w:val="clear" w:color="auto" w:fill="auto"/>
          </w:tcPr>
          <w:p w:rsidR="00B76148" w:rsidRPr="00B76148" w:rsidRDefault="00B76148" w:rsidP="00B76148">
            <w:pPr>
              <w:pStyle w:val="TableParagraph"/>
              <w:spacing w:line="264" w:lineRule="auto"/>
              <w:ind w:left="7"/>
              <w:jc w:val="center"/>
              <w:rPr>
                <w:rFonts w:eastAsia="Calibri"/>
                <w:sz w:val="24"/>
              </w:rPr>
            </w:pPr>
            <w:r w:rsidRPr="00B76148">
              <w:rPr>
                <w:rFonts w:eastAsia="Calibri"/>
                <w:sz w:val="24"/>
              </w:rPr>
              <w:t>8</w:t>
            </w:r>
          </w:p>
        </w:tc>
        <w:tc>
          <w:tcPr>
            <w:tcW w:w="1416" w:type="dxa"/>
            <w:shd w:val="clear" w:color="auto" w:fill="auto"/>
            <w:vAlign w:val="center"/>
          </w:tcPr>
          <w:p w:rsidR="00B76148" w:rsidRPr="00B76148" w:rsidRDefault="00B76148" w:rsidP="00B76148">
            <w:pPr>
              <w:pStyle w:val="TableParagraph"/>
              <w:spacing w:line="264" w:lineRule="auto"/>
              <w:jc w:val="center"/>
              <w:rPr>
                <w:rFonts w:eastAsia="Calibri"/>
                <w:sz w:val="24"/>
              </w:rPr>
            </w:pPr>
            <w:r w:rsidRPr="00B76148">
              <w:rPr>
                <w:rFonts w:eastAsia="Calibri"/>
                <w:sz w:val="24"/>
              </w:rPr>
              <w:t>NIE</w:t>
            </w:r>
          </w:p>
        </w:tc>
      </w:tr>
      <w:tr w:rsidR="00B76148" w:rsidRPr="00B76148" w:rsidTr="00B76148">
        <w:trPr>
          <w:trHeight w:val="414"/>
          <w:jc w:val="center"/>
        </w:trPr>
        <w:tc>
          <w:tcPr>
            <w:tcW w:w="540" w:type="dxa"/>
            <w:shd w:val="clear" w:color="auto" w:fill="auto"/>
          </w:tcPr>
          <w:p w:rsidR="00B76148" w:rsidRPr="00B76148" w:rsidRDefault="00B76148" w:rsidP="00B76148">
            <w:pPr>
              <w:pStyle w:val="TableParagraph"/>
              <w:spacing w:line="264" w:lineRule="auto"/>
              <w:ind w:right="45"/>
              <w:jc w:val="right"/>
              <w:rPr>
                <w:rFonts w:eastAsia="Calibri"/>
                <w:sz w:val="24"/>
              </w:rPr>
            </w:pPr>
            <w:r w:rsidRPr="00B76148">
              <w:rPr>
                <w:rFonts w:eastAsia="Calibri"/>
                <w:spacing w:val="-5"/>
                <w:sz w:val="24"/>
              </w:rPr>
              <w:lastRenderedPageBreak/>
              <w:t>15.</w:t>
            </w:r>
          </w:p>
        </w:tc>
        <w:tc>
          <w:tcPr>
            <w:tcW w:w="2977" w:type="dxa"/>
            <w:shd w:val="clear" w:color="auto" w:fill="auto"/>
          </w:tcPr>
          <w:p w:rsidR="00B76148" w:rsidRPr="00B76148" w:rsidRDefault="00B76148" w:rsidP="00B76148">
            <w:pPr>
              <w:pStyle w:val="TableParagraph"/>
              <w:spacing w:line="264" w:lineRule="auto"/>
              <w:ind w:left="69"/>
              <w:rPr>
                <w:rFonts w:eastAsia="Calibri"/>
                <w:sz w:val="24"/>
              </w:rPr>
            </w:pPr>
            <w:r w:rsidRPr="00B76148">
              <w:rPr>
                <w:rFonts w:eastAsia="Calibri"/>
                <w:sz w:val="24"/>
              </w:rPr>
              <w:t>Eskulap</w:t>
            </w:r>
            <w:r w:rsidRPr="00B76148">
              <w:rPr>
                <w:rFonts w:eastAsia="Calibri"/>
                <w:spacing w:val="-1"/>
                <w:sz w:val="24"/>
              </w:rPr>
              <w:t xml:space="preserve"> </w:t>
            </w:r>
            <w:r w:rsidRPr="00B76148">
              <w:rPr>
                <w:rFonts w:eastAsia="Calibri"/>
                <w:sz w:val="24"/>
              </w:rPr>
              <w:t>-</w:t>
            </w:r>
            <w:r w:rsidRPr="00B76148">
              <w:rPr>
                <w:rFonts w:eastAsia="Calibri"/>
                <w:spacing w:val="1"/>
                <w:sz w:val="24"/>
              </w:rPr>
              <w:t xml:space="preserve"> </w:t>
            </w:r>
            <w:r w:rsidRPr="00B76148">
              <w:rPr>
                <w:rFonts w:eastAsia="Calibri"/>
                <w:spacing w:val="-2"/>
                <w:sz w:val="24"/>
              </w:rPr>
              <w:t>gabinet</w:t>
            </w:r>
          </w:p>
        </w:tc>
        <w:tc>
          <w:tcPr>
            <w:tcW w:w="1376" w:type="dxa"/>
            <w:shd w:val="clear" w:color="auto" w:fill="auto"/>
            <w:vAlign w:val="center"/>
          </w:tcPr>
          <w:p w:rsidR="00B76148" w:rsidRPr="00B76148" w:rsidRDefault="00B76148" w:rsidP="00B76148">
            <w:pPr>
              <w:pStyle w:val="TableParagraph"/>
              <w:spacing w:line="264" w:lineRule="auto"/>
              <w:ind w:left="68"/>
              <w:jc w:val="center"/>
              <w:rPr>
                <w:rFonts w:eastAsia="Calibri"/>
                <w:sz w:val="24"/>
              </w:rPr>
            </w:pPr>
            <w:r w:rsidRPr="00B76148">
              <w:rPr>
                <w:rFonts w:eastAsia="Calibri"/>
                <w:spacing w:val="-5"/>
                <w:sz w:val="24"/>
              </w:rPr>
              <w:t>NX</w:t>
            </w:r>
          </w:p>
        </w:tc>
        <w:tc>
          <w:tcPr>
            <w:tcW w:w="2192" w:type="dxa"/>
            <w:shd w:val="clear" w:color="auto" w:fill="auto"/>
            <w:vAlign w:val="center"/>
          </w:tcPr>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stanowisko</w:t>
            </w:r>
          </w:p>
        </w:tc>
        <w:tc>
          <w:tcPr>
            <w:tcW w:w="853" w:type="dxa"/>
            <w:shd w:val="clear" w:color="auto" w:fill="auto"/>
          </w:tcPr>
          <w:p w:rsidR="00B76148" w:rsidRPr="00B76148" w:rsidRDefault="00B76148" w:rsidP="00B76148">
            <w:pPr>
              <w:pStyle w:val="TableParagraph"/>
              <w:spacing w:line="264" w:lineRule="auto"/>
              <w:ind w:left="232" w:right="225"/>
              <w:jc w:val="center"/>
              <w:rPr>
                <w:rFonts w:eastAsia="Calibri"/>
                <w:sz w:val="24"/>
              </w:rPr>
            </w:pPr>
            <w:r w:rsidRPr="00B76148">
              <w:rPr>
                <w:rFonts w:eastAsia="Calibri"/>
                <w:spacing w:val="-5"/>
                <w:sz w:val="24"/>
              </w:rPr>
              <w:t>11</w:t>
            </w:r>
          </w:p>
        </w:tc>
        <w:tc>
          <w:tcPr>
            <w:tcW w:w="1416" w:type="dxa"/>
            <w:shd w:val="clear" w:color="auto" w:fill="auto"/>
            <w:vAlign w:val="center"/>
          </w:tcPr>
          <w:p w:rsidR="00B76148" w:rsidRPr="00B76148" w:rsidRDefault="00B76148" w:rsidP="00B76148">
            <w:pPr>
              <w:pStyle w:val="TableParagraph"/>
              <w:spacing w:line="264" w:lineRule="auto"/>
              <w:jc w:val="center"/>
              <w:rPr>
                <w:rFonts w:eastAsia="Calibri"/>
                <w:sz w:val="24"/>
              </w:rPr>
            </w:pPr>
            <w:r w:rsidRPr="00B76148">
              <w:rPr>
                <w:rFonts w:eastAsia="Calibri"/>
                <w:sz w:val="24"/>
              </w:rPr>
              <w:t>NIE</w:t>
            </w:r>
          </w:p>
        </w:tc>
      </w:tr>
      <w:tr w:rsidR="00B76148" w:rsidRPr="00B76148" w:rsidTr="00B76148">
        <w:trPr>
          <w:trHeight w:val="412"/>
          <w:jc w:val="center"/>
        </w:trPr>
        <w:tc>
          <w:tcPr>
            <w:tcW w:w="540" w:type="dxa"/>
            <w:shd w:val="clear" w:color="auto" w:fill="auto"/>
          </w:tcPr>
          <w:p w:rsidR="00B76148" w:rsidRPr="00B76148" w:rsidRDefault="00B76148" w:rsidP="00B76148">
            <w:pPr>
              <w:pStyle w:val="TableParagraph"/>
              <w:spacing w:line="264" w:lineRule="auto"/>
              <w:ind w:right="45"/>
              <w:jc w:val="right"/>
              <w:rPr>
                <w:rFonts w:eastAsia="Calibri"/>
                <w:sz w:val="24"/>
              </w:rPr>
            </w:pPr>
            <w:r w:rsidRPr="00B76148">
              <w:rPr>
                <w:rFonts w:eastAsia="Calibri"/>
                <w:spacing w:val="-5"/>
                <w:sz w:val="24"/>
              </w:rPr>
              <w:t>16.</w:t>
            </w:r>
          </w:p>
        </w:tc>
        <w:tc>
          <w:tcPr>
            <w:tcW w:w="2977" w:type="dxa"/>
            <w:shd w:val="clear" w:color="auto" w:fill="auto"/>
          </w:tcPr>
          <w:p w:rsidR="00B76148" w:rsidRPr="00B76148" w:rsidRDefault="00B76148" w:rsidP="00B76148">
            <w:pPr>
              <w:pStyle w:val="TableParagraph"/>
              <w:spacing w:line="264" w:lineRule="auto"/>
              <w:ind w:left="69"/>
              <w:rPr>
                <w:rFonts w:eastAsia="Calibri"/>
                <w:sz w:val="24"/>
              </w:rPr>
            </w:pPr>
            <w:r w:rsidRPr="00B76148">
              <w:rPr>
                <w:rFonts w:eastAsia="Calibri"/>
                <w:sz w:val="24"/>
              </w:rPr>
              <w:t>Eskulap</w:t>
            </w:r>
            <w:r w:rsidRPr="00B76148">
              <w:rPr>
                <w:rFonts w:eastAsia="Calibri"/>
                <w:spacing w:val="-1"/>
                <w:sz w:val="24"/>
              </w:rPr>
              <w:t xml:space="preserve"> </w:t>
            </w:r>
            <w:r w:rsidRPr="00B76148">
              <w:rPr>
                <w:rFonts w:eastAsia="Calibri"/>
                <w:sz w:val="24"/>
              </w:rPr>
              <w:t>-</w:t>
            </w:r>
            <w:r w:rsidRPr="00B76148">
              <w:rPr>
                <w:rFonts w:eastAsia="Calibri"/>
                <w:spacing w:val="-1"/>
                <w:sz w:val="24"/>
              </w:rPr>
              <w:t xml:space="preserve"> </w:t>
            </w:r>
            <w:r w:rsidRPr="00B76148">
              <w:rPr>
                <w:rFonts w:eastAsia="Calibri"/>
                <w:spacing w:val="-2"/>
                <w:sz w:val="24"/>
              </w:rPr>
              <w:t>magazyn</w:t>
            </w:r>
          </w:p>
        </w:tc>
        <w:tc>
          <w:tcPr>
            <w:tcW w:w="1376" w:type="dxa"/>
            <w:shd w:val="clear" w:color="auto" w:fill="auto"/>
            <w:vAlign w:val="center"/>
          </w:tcPr>
          <w:p w:rsidR="00B76148" w:rsidRPr="00B76148" w:rsidRDefault="00B76148" w:rsidP="00B76148">
            <w:pPr>
              <w:pStyle w:val="TableParagraph"/>
              <w:spacing w:line="264" w:lineRule="auto"/>
              <w:ind w:left="68"/>
              <w:jc w:val="center"/>
              <w:rPr>
                <w:rFonts w:eastAsia="Calibri"/>
                <w:sz w:val="24"/>
              </w:rPr>
            </w:pPr>
            <w:r w:rsidRPr="00B76148">
              <w:rPr>
                <w:rFonts w:eastAsia="Calibri"/>
                <w:spacing w:val="-5"/>
                <w:sz w:val="24"/>
              </w:rPr>
              <w:t>NX</w:t>
            </w:r>
          </w:p>
        </w:tc>
        <w:tc>
          <w:tcPr>
            <w:tcW w:w="2192" w:type="dxa"/>
            <w:shd w:val="clear" w:color="auto" w:fill="auto"/>
            <w:vAlign w:val="center"/>
          </w:tcPr>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stanowisko</w:t>
            </w:r>
          </w:p>
        </w:tc>
        <w:tc>
          <w:tcPr>
            <w:tcW w:w="853" w:type="dxa"/>
            <w:shd w:val="clear" w:color="auto" w:fill="auto"/>
          </w:tcPr>
          <w:p w:rsidR="00B76148" w:rsidRPr="00B76148" w:rsidRDefault="00B76148" w:rsidP="00B76148">
            <w:pPr>
              <w:pStyle w:val="TableParagraph"/>
              <w:spacing w:line="264" w:lineRule="auto"/>
              <w:ind w:left="7"/>
              <w:jc w:val="center"/>
              <w:rPr>
                <w:rFonts w:eastAsia="Calibri"/>
                <w:sz w:val="24"/>
              </w:rPr>
            </w:pPr>
            <w:r w:rsidRPr="00B76148">
              <w:rPr>
                <w:rFonts w:eastAsia="Calibri"/>
                <w:sz w:val="24"/>
              </w:rPr>
              <w:t>1</w:t>
            </w:r>
          </w:p>
        </w:tc>
        <w:tc>
          <w:tcPr>
            <w:tcW w:w="1416" w:type="dxa"/>
            <w:shd w:val="clear" w:color="auto" w:fill="auto"/>
            <w:vAlign w:val="center"/>
          </w:tcPr>
          <w:p w:rsidR="00B76148" w:rsidRPr="00B76148" w:rsidRDefault="00B76148" w:rsidP="00B76148">
            <w:pPr>
              <w:pStyle w:val="TableParagraph"/>
              <w:spacing w:line="264" w:lineRule="auto"/>
              <w:jc w:val="center"/>
              <w:rPr>
                <w:rFonts w:eastAsia="Calibri"/>
                <w:sz w:val="24"/>
              </w:rPr>
            </w:pPr>
            <w:r w:rsidRPr="00B76148">
              <w:rPr>
                <w:rFonts w:eastAsia="Calibri"/>
                <w:sz w:val="24"/>
              </w:rPr>
              <w:t>NIE</w:t>
            </w:r>
          </w:p>
        </w:tc>
      </w:tr>
      <w:tr w:rsidR="00B76148" w:rsidRPr="00B76148" w:rsidTr="00B76148">
        <w:trPr>
          <w:trHeight w:val="551"/>
          <w:jc w:val="center"/>
        </w:trPr>
        <w:tc>
          <w:tcPr>
            <w:tcW w:w="540" w:type="dxa"/>
            <w:shd w:val="clear" w:color="auto" w:fill="auto"/>
          </w:tcPr>
          <w:p w:rsidR="00B76148" w:rsidRPr="00B76148" w:rsidRDefault="00B76148" w:rsidP="00B76148">
            <w:pPr>
              <w:pStyle w:val="TableParagraph"/>
              <w:spacing w:line="264" w:lineRule="auto"/>
              <w:ind w:right="45"/>
              <w:jc w:val="right"/>
              <w:rPr>
                <w:rFonts w:eastAsia="Calibri"/>
                <w:sz w:val="24"/>
              </w:rPr>
            </w:pPr>
            <w:r w:rsidRPr="00B76148">
              <w:rPr>
                <w:rFonts w:eastAsia="Calibri"/>
                <w:spacing w:val="-5"/>
                <w:sz w:val="24"/>
              </w:rPr>
              <w:t>17.</w:t>
            </w:r>
          </w:p>
        </w:tc>
        <w:tc>
          <w:tcPr>
            <w:tcW w:w="2977" w:type="dxa"/>
            <w:shd w:val="clear" w:color="auto" w:fill="auto"/>
          </w:tcPr>
          <w:p w:rsidR="00B76148" w:rsidRPr="00B76148" w:rsidRDefault="00B76148" w:rsidP="00B76148">
            <w:pPr>
              <w:pStyle w:val="TableParagraph"/>
              <w:spacing w:line="264" w:lineRule="auto"/>
              <w:ind w:left="69"/>
              <w:rPr>
                <w:rFonts w:eastAsia="Calibri"/>
                <w:sz w:val="24"/>
              </w:rPr>
            </w:pPr>
            <w:r w:rsidRPr="00B76148">
              <w:rPr>
                <w:rFonts w:eastAsia="Calibri"/>
                <w:sz w:val="24"/>
              </w:rPr>
              <w:t>Eskulap</w:t>
            </w:r>
            <w:r w:rsidRPr="00B76148">
              <w:rPr>
                <w:rFonts w:eastAsia="Calibri"/>
                <w:spacing w:val="-1"/>
                <w:sz w:val="24"/>
              </w:rPr>
              <w:t xml:space="preserve"> </w:t>
            </w:r>
            <w:r w:rsidRPr="00B76148">
              <w:rPr>
                <w:rFonts w:eastAsia="Calibri"/>
                <w:sz w:val="24"/>
              </w:rPr>
              <w:t>-</w:t>
            </w:r>
            <w:r w:rsidRPr="00B76148">
              <w:rPr>
                <w:rFonts w:eastAsia="Calibri"/>
                <w:spacing w:val="-1"/>
                <w:sz w:val="24"/>
              </w:rPr>
              <w:t xml:space="preserve"> </w:t>
            </w:r>
            <w:r w:rsidRPr="00B76148">
              <w:rPr>
                <w:rFonts w:eastAsia="Calibri"/>
                <w:spacing w:val="-2"/>
                <w:sz w:val="24"/>
              </w:rPr>
              <w:t>centralna</w:t>
            </w:r>
          </w:p>
          <w:p w:rsidR="00B76148" w:rsidRPr="00B76148" w:rsidRDefault="00B76148" w:rsidP="00B76148">
            <w:pPr>
              <w:pStyle w:val="TableParagraph"/>
              <w:spacing w:line="264" w:lineRule="auto"/>
              <w:ind w:left="69"/>
              <w:rPr>
                <w:rFonts w:eastAsia="Calibri"/>
                <w:sz w:val="24"/>
              </w:rPr>
            </w:pPr>
            <w:r w:rsidRPr="00B76148">
              <w:rPr>
                <w:rFonts w:eastAsia="Calibri"/>
                <w:spacing w:val="-2"/>
                <w:sz w:val="24"/>
              </w:rPr>
              <w:t>rejestracja</w:t>
            </w:r>
          </w:p>
        </w:tc>
        <w:tc>
          <w:tcPr>
            <w:tcW w:w="1376" w:type="dxa"/>
            <w:shd w:val="clear" w:color="auto" w:fill="auto"/>
            <w:vAlign w:val="center"/>
          </w:tcPr>
          <w:p w:rsidR="00B76148" w:rsidRPr="00B76148" w:rsidRDefault="00B76148" w:rsidP="00B76148">
            <w:pPr>
              <w:pStyle w:val="TableParagraph"/>
              <w:spacing w:line="264" w:lineRule="auto"/>
              <w:ind w:left="68"/>
              <w:jc w:val="center"/>
              <w:rPr>
                <w:rFonts w:eastAsia="Calibri"/>
                <w:sz w:val="24"/>
              </w:rPr>
            </w:pPr>
            <w:r w:rsidRPr="00B76148">
              <w:rPr>
                <w:rFonts w:eastAsia="Calibri"/>
                <w:spacing w:val="-5"/>
                <w:sz w:val="24"/>
              </w:rPr>
              <w:t>NX</w:t>
            </w:r>
          </w:p>
        </w:tc>
        <w:tc>
          <w:tcPr>
            <w:tcW w:w="2192" w:type="dxa"/>
            <w:shd w:val="clear" w:color="auto" w:fill="auto"/>
            <w:vAlign w:val="center"/>
          </w:tcPr>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stanowisko</w:t>
            </w:r>
          </w:p>
        </w:tc>
        <w:tc>
          <w:tcPr>
            <w:tcW w:w="853" w:type="dxa"/>
            <w:shd w:val="clear" w:color="auto" w:fill="auto"/>
          </w:tcPr>
          <w:p w:rsidR="00B76148" w:rsidRPr="00B76148" w:rsidRDefault="00B76148" w:rsidP="00B76148">
            <w:pPr>
              <w:pStyle w:val="TableParagraph"/>
              <w:spacing w:line="264" w:lineRule="auto"/>
              <w:ind w:left="7"/>
              <w:jc w:val="center"/>
              <w:rPr>
                <w:rFonts w:eastAsia="Calibri"/>
                <w:sz w:val="24"/>
              </w:rPr>
            </w:pPr>
            <w:r w:rsidRPr="00B76148">
              <w:rPr>
                <w:rFonts w:eastAsia="Calibri"/>
                <w:sz w:val="24"/>
              </w:rPr>
              <w:t>5</w:t>
            </w:r>
          </w:p>
        </w:tc>
        <w:tc>
          <w:tcPr>
            <w:tcW w:w="1416" w:type="dxa"/>
            <w:shd w:val="clear" w:color="auto" w:fill="auto"/>
            <w:vAlign w:val="center"/>
          </w:tcPr>
          <w:p w:rsidR="00B76148" w:rsidRPr="00B76148" w:rsidRDefault="00B76148" w:rsidP="00B76148">
            <w:pPr>
              <w:pStyle w:val="TableParagraph"/>
              <w:spacing w:line="264" w:lineRule="auto"/>
              <w:jc w:val="center"/>
              <w:rPr>
                <w:rFonts w:eastAsia="Calibri"/>
                <w:sz w:val="24"/>
              </w:rPr>
            </w:pPr>
            <w:r w:rsidRPr="00B76148">
              <w:rPr>
                <w:rFonts w:eastAsia="Calibri"/>
                <w:sz w:val="24"/>
              </w:rPr>
              <w:t>NIE</w:t>
            </w:r>
          </w:p>
        </w:tc>
      </w:tr>
      <w:tr w:rsidR="00B76148" w:rsidRPr="00B76148" w:rsidTr="00B76148">
        <w:trPr>
          <w:trHeight w:val="553"/>
          <w:jc w:val="center"/>
        </w:trPr>
        <w:tc>
          <w:tcPr>
            <w:tcW w:w="540" w:type="dxa"/>
            <w:shd w:val="clear" w:color="auto" w:fill="auto"/>
          </w:tcPr>
          <w:p w:rsidR="00B76148" w:rsidRPr="00B76148" w:rsidRDefault="00B76148" w:rsidP="00B76148">
            <w:pPr>
              <w:pStyle w:val="TableParagraph"/>
              <w:spacing w:line="264" w:lineRule="auto"/>
              <w:ind w:right="45"/>
              <w:jc w:val="right"/>
              <w:rPr>
                <w:rFonts w:eastAsia="Calibri"/>
                <w:sz w:val="24"/>
              </w:rPr>
            </w:pPr>
            <w:r w:rsidRPr="00B76148">
              <w:rPr>
                <w:rFonts w:eastAsia="Calibri"/>
                <w:spacing w:val="-5"/>
                <w:sz w:val="24"/>
              </w:rPr>
              <w:t>18.</w:t>
            </w:r>
          </w:p>
        </w:tc>
        <w:tc>
          <w:tcPr>
            <w:tcW w:w="2977" w:type="dxa"/>
            <w:shd w:val="clear" w:color="auto" w:fill="auto"/>
          </w:tcPr>
          <w:p w:rsidR="00B76148" w:rsidRPr="00B76148" w:rsidRDefault="00B76148" w:rsidP="00B76148">
            <w:pPr>
              <w:pStyle w:val="TableParagraph"/>
              <w:spacing w:line="264" w:lineRule="auto"/>
              <w:ind w:left="69"/>
              <w:rPr>
                <w:rFonts w:eastAsia="Calibri"/>
                <w:sz w:val="24"/>
              </w:rPr>
            </w:pPr>
            <w:r w:rsidRPr="00B76148">
              <w:rPr>
                <w:rFonts w:eastAsia="Calibri"/>
                <w:sz w:val="24"/>
              </w:rPr>
              <w:t>Eskulap</w:t>
            </w:r>
            <w:r w:rsidRPr="00B76148">
              <w:rPr>
                <w:rFonts w:eastAsia="Calibri"/>
                <w:spacing w:val="-15"/>
                <w:sz w:val="24"/>
              </w:rPr>
              <w:t xml:space="preserve"> </w:t>
            </w:r>
            <w:r w:rsidRPr="00B76148">
              <w:rPr>
                <w:rFonts w:eastAsia="Calibri"/>
                <w:sz w:val="24"/>
              </w:rPr>
              <w:t>-</w:t>
            </w:r>
            <w:r w:rsidRPr="00B76148">
              <w:rPr>
                <w:rFonts w:eastAsia="Calibri"/>
                <w:spacing w:val="-15"/>
                <w:sz w:val="24"/>
              </w:rPr>
              <w:t xml:space="preserve"> </w:t>
            </w:r>
            <w:r w:rsidRPr="00B76148">
              <w:rPr>
                <w:rFonts w:eastAsia="Calibri"/>
                <w:sz w:val="24"/>
              </w:rPr>
              <w:t xml:space="preserve">dokumentacja </w:t>
            </w:r>
            <w:r w:rsidRPr="00B76148">
              <w:rPr>
                <w:rFonts w:eastAsia="Calibri"/>
                <w:spacing w:val="-2"/>
                <w:sz w:val="24"/>
              </w:rPr>
              <w:t>medyczna</w:t>
            </w:r>
          </w:p>
        </w:tc>
        <w:tc>
          <w:tcPr>
            <w:tcW w:w="1376" w:type="dxa"/>
            <w:shd w:val="clear" w:color="auto" w:fill="auto"/>
            <w:vAlign w:val="center"/>
          </w:tcPr>
          <w:p w:rsidR="00B76148" w:rsidRPr="00B76148" w:rsidRDefault="00B76148" w:rsidP="00B76148">
            <w:pPr>
              <w:pStyle w:val="TableParagraph"/>
              <w:spacing w:line="264" w:lineRule="auto"/>
              <w:ind w:left="68"/>
              <w:jc w:val="center"/>
              <w:rPr>
                <w:rFonts w:eastAsia="Calibri"/>
                <w:sz w:val="24"/>
              </w:rPr>
            </w:pPr>
            <w:r w:rsidRPr="00B76148">
              <w:rPr>
                <w:rFonts w:eastAsia="Calibri"/>
                <w:spacing w:val="-5"/>
                <w:sz w:val="24"/>
              </w:rPr>
              <w:t>NX</w:t>
            </w:r>
          </w:p>
        </w:tc>
        <w:tc>
          <w:tcPr>
            <w:tcW w:w="2192" w:type="dxa"/>
            <w:shd w:val="clear" w:color="auto" w:fill="auto"/>
            <w:vAlign w:val="center"/>
          </w:tcPr>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stanowisko</w:t>
            </w:r>
          </w:p>
        </w:tc>
        <w:tc>
          <w:tcPr>
            <w:tcW w:w="853" w:type="dxa"/>
            <w:shd w:val="clear" w:color="auto" w:fill="auto"/>
          </w:tcPr>
          <w:p w:rsidR="00B76148" w:rsidRPr="00B76148" w:rsidRDefault="00B76148" w:rsidP="00B76148">
            <w:pPr>
              <w:pStyle w:val="TableParagraph"/>
              <w:spacing w:line="264" w:lineRule="auto"/>
              <w:ind w:left="232" w:right="225"/>
              <w:jc w:val="center"/>
              <w:rPr>
                <w:rFonts w:eastAsia="Calibri"/>
                <w:sz w:val="24"/>
              </w:rPr>
            </w:pPr>
            <w:r w:rsidRPr="00B76148">
              <w:rPr>
                <w:rFonts w:eastAsia="Calibri"/>
                <w:spacing w:val="-5"/>
                <w:sz w:val="24"/>
              </w:rPr>
              <w:t>75</w:t>
            </w:r>
          </w:p>
        </w:tc>
        <w:tc>
          <w:tcPr>
            <w:tcW w:w="1416" w:type="dxa"/>
            <w:shd w:val="clear" w:color="auto" w:fill="auto"/>
            <w:vAlign w:val="center"/>
          </w:tcPr>
          <w:p w:rsidR="00B76148" w:rsidRPr="00B76148" w:rsidRDefault="00B76148" w:rsidP="00B76148">
            <w:pPr>
              <w:pStyle w:val="TableParagraph"/>
              <w:spacing w:line="264" w:lineRule="auto"/>
              <w:jc w:val="center"/>
              <w:rPr>
                <w:rFonts w:eastAsia="Calibri"/>
                <w:sz w:val="24"/>
              </w:rPr>
            </w:pPr>
            <w:r w:rsidRPr="00B76148">
              <w:rPr>
                <w:rFonts w:eastAsia="Calibri"/>
                <w:sz w:val="24"/>
              </w:rPr>
              <w:t>NIE</w:t>
            </w:r>
          </w:p>
        </w:tc>
      </w:tr>
      <w:tr w:rsidR="00B76148" w:rsidRPr="00B76148" w:rsidTr="00B76148">
        <w:trPr>
          <w:trHeight w:val="412"/>
          <w:jc w:val="center"/>
        </w:trPr>
        <w:tc>
          <w:tcPr>
            <w:tcW w:w="540" w:type="dxa"/>
            <w:shd w:val="clear" w:color="auto" w:fill="auto"/>
          </w:tcPr>
          <w:p w:rsidR="00B76148" w:rsidRPr="00B76148" w:rsidRDefault="00B76148" w:rsidP="00B76148">
            <w:pPr>
              <w:pStyle w:val="TableParagraph"/>
              <w:spacing w:line="264" w:lineRule="auto"/>
              <w:ind w:right="45"/>
              <w:jc w:val="right"/>
              <w:rPr>
                <w:rFonts w:eastAsia="Calibri"/>
                <w:sz w:val="24"/>
              </w:rPr>
            </w:pPr>
            <w:r w:rsidRPr="00B76148">
              <w:rPr>
                <w:rFonts w:eastAsia="Calibri"/>
                <w:spacing w:val="-5"/>
                <w:sz w:val="24"/>
              </w:rPr>
              <w:t>19.</w:t>
            </w:r>
          </w:p>
        </w:tc>
        <w:tc>
          <w:tcPr>
            <w:tcW w:w="2977" w:type="dxa"/>
            <w:shd w:val="clear" w:color="auto" w:fill="auto"/>
          </w:tcPr>
          <w:p w:rsidR="00B76148" w:rsidRPr="00B76148" w:rsidRDefault="00B76148" w:rsidP="00B76148">
            <w:pPr>
              <w:pStyle w:val="TableParagraph"/>
              <w:spacing w:line="264" w:lineRule="auto"/>
              <w:ind w:left="69"/>
              <w:rPr>
                <w:rFonts w:eastAsia="Calibri"/>
                <w:sz w:val="24"/>
              </w:rPr>
            </w:pPr>
            <w:r w:rsidRPr="00B76148">
              <w:rPr>
                <w:rFonts w:eastAsia="Calibri"/>
                <w:sz w:val="24"/>
              </w:rPr>
              <w:t>Eskulap</w:t>
            </w:r>
            <w:r w:rsidRPr="00B76148">
              <w:rPr>
                <w:rFonts w:eastAsia="Calibri"/>
                <w:spacing w:val="-2"/>
                <w:sz w:val="24"/>
              </w:rPr>
              <w:t xml:space="preserve"> </w:t>
            </w:r>
            <w:r w:rsidRPr="00B76148">
              <w:rPr>
                <w:rFonts w:eastAsia="Calibri"/>
                <w:sz w:val="24"/>
              </w:rPr>
              <w:t>-</w:t>
            </w:r>
            <w:r w:rsidRPr="00B76148">
              <w:rPr>
                <w:rFonts w:eastAsia="Calibri"/>
                <w:spacing w:val="-1"/>
                <w:sz w:val="24"/>
              </w:rPr>
              <w:t xml:space="preserve"> </w:t>
            </w:r>
            <w:proofErr w:type="spellStart"/>
            <w:r w:rsidRPr="00B76148">
              <w:rPr>
                <w:rFonts w:eastAsia="Calibri"/>
                <w:sz w:val="24"/>
              </w:rPr>
              <w:t>gruper</w:t>
            </w:r>
            <w:proofErr w:type="spellEnd"/>
            <w:r w:rsidRPr="00B76148">
              <w:rPr>
                <w:rFonts w:eastAsia="Calibri"/>
                <w:spacing w:val="-1"/>
                <w:sz w:val="24"/>
              </w:rPr>
              <w:t xml:space="preserve"> </w:t>
            </w:r>
            <w:r w:rsidRPr="00B76148">
              <w:rPr>
                <w:rFonts w:eastAsia="Calibri"/>
                <w:spacing w:val="-5"/>
                <w:sz w:val="24"/>
              </w:rPr>
              <w:t>JGP</w:t>
            </w:r>
          </w:p>
        </w:tc>
        <w:tc>
          <w:tcPr>
            <w:tcW w:w="1376" w:type="dxa"/>
            <w:shd w:val="clear" w:color="auto" w:fill="auto"/>
            <w:vAlign w:val="center"/>
          </w:tcPr>
          <w:p w:rsidR="00B76148" w:rsidRPr="00B76148" w:rsidRDefault="00B76148" w:rsidP="00B76148">
            <w:pPr>
              <w:pStyle w:val="TableParagraph"/>
              <w:spacing w:line="264" w:lineRule="auto"/>
              <w:ind w:left="68"/>
              <w:jc w:val="center"/>
              <w:rPr>
                <w:rFonts w:eastAsia="Calibri"/>
                <w:sz w:val="24"/>
              </w:rPr>
            </w:pPr>
            <w:r w:rsidRPr="00B76148">
              <w:rPr>
                <w:rFonts w:eastAsia="Calibri"/>
                <w:spacing w:val="-5"/>
                <w:sz w:val="24"/>
              </w:rPr>
              <w:t>NX</w:t>
            </w:r>
          </w:p>
        </w:tc>
        <w:tc>
          <w:tcPr>
            <w:tcW w:w="2192" w:type="dxa"/>
            <w:shd w:val="clear" w:color="auto" w:fill="auto"/>
            <w:vAlign w:val="center"/>
          </w:tcPr>
          <w:p w:rsidR="00B76148" w:rsidRPr="00B76148" w:rsidRDefault="00B76148" w:rsidP="00B76148">
            <w:pPr>
              <w:pStyle w:val="TableParagraph"/>
              <w:spacing w:line="264" w:lineRule="auto"/>
              <w:ind w:left="70"/>
              <w:jc w:val="center"/>
              <w:rPr>
                <w:rFonts w:eastAsia="Calibri"/>
                <w:sz w:val="24"/>
              </w:rPr>
            </w:pPr>
            <w:r w:rsidRPr="00B76148">
              <w:rPr>
                <w:rFonts w:eastAsia="Calibri"/>
                <w:spacing w:val="-2"/>
                <w:sz w:val="24"/>
              </w:rPr>
              <w:t>serwer</w:t>
            </w:r>
          </w:p>
        </w:tc>
        <w:tc>
          <w:tcPr>
            <w:tcW w:w="853" w:type="dxa"/>
            <w:shd w:val="clear" w:color="auto" w:fill="auto"/>
          </w:tcPr>
          <w:p w:rsidR="00B76148" w:rsidRPr="00B76148" w:rsidRDefault="00B76148" w:rsidP="00B76148">
            <w:pPr>
              <w:pStyle w:val="TableParagraph"/>
              <w:spacing w:line="264" w:lineRule="auto"/>
              <w:ind w:left="7"/>
              <w:jc w:val="center"/>
              <w:rPr>
                <w:rFonts w:eastAsia="Calibri"/>
                <w:sz w:val="24"/>
              </w:rPr>
            </w:pPr>
            <w:r w:rsidRPr="00B76148">
              <w:rPr>
                <w:rFonts w:eastAsia="Calibri"/>
                <w:sz w:val="24"/>
              </w:rPr>
              <w:t>1</w:t>
            </w:r>
          </w:p>
        </w:tc>
        <w:tc>
          <w:tcPr>
            <w:tcW w:w="1416" w:type="dxa"/>
            <w:shd w:val="clear" w:color="auto" w:fill="auto"/>
            <w:vAlign w:val="center"/>
          </w:tcPr>
          <w:p w:rsidR="00B76148" w:rsidRPr="00B76148" w:rsidRDefault="00B76148" w:rsidP="00B76148">
            <w:pPr>
              <w:pStyle w:val="TableParagraph"/>
              <w:spacing w:line="264" w:lineRule="auto"/>
              <w:jc w:val="center"/>
              <w:rPr>
                <w:rFonts w:eastAsia="Calibri"/>
                <w:sz w:val="24"/>
              </w:rPr>
            </w:pPr>
            <w:r w:rsidRPr="00B76148">
              <w:rPr>
                <w:rFonts w:eastAsia="Calibri"/>
                <w:sz w:val="24"/>
              </w:rPr>
              <w:t>NIE</w:t>
            </w:r>
          </w:p>
        </w:tc>
      </w:tr>
    </w:tbl>
    <w:p w:rsidR="00B76148" w:rsidRPr="00B76148" w:rsidRDefault="00B76148" w:rsidP="00B76148">
      <w:pPr>
        <w:widowControl w:val="0"/>
        <w:spacing w:after="0" w:line="264" w:lineRule="auto"/>
        <w:ind w:left="284"/>
        <w:jc w:val="both"/>
        <w:rPr>
          <w:rFonts w:ascii="Times New Roman" w:hAnsi="Times New Roman" w:cs="Times New Roman"/>
          <w:color w:val="000000"/>
        </w:rPr>
      </w:pPr>
    </w:p>
    <w:p w:rsidR="00B76148" w:rsidRPr="00B76148" w:rsidRDefault="00B76148" w:rsidP="00B76148">
      <w:pPr>
        <w:spacing w:after="0" w:line="264" w:lineRule="auto"/>
        <w:ind w:right="4"/>
        <w:rPr>
          <w:rFonts w:ascii="Times New Roman" w:hAnsi="Times New Roman" w:cs="Times New Roman"/>
          <w:b/>
          <w:color w:val="000000"/>
          <w:lang w:eastAsia="pl-PL"/>
        </w:rPr>
      </w:pPr>
      <w:r w:rsidRPr="00B76148">
        <w:rPr>
          <w:rFonts w:ascii="Times New Roman" w:hAnsi="Times New Roman" w:cs="Times New Roman"/>
          <w:b/>
          <w:color w:val="000000"/>
          <w:lang w:eastAsia="pl-PL"/>
        </w:rPr>
        <w:t>4. Zasady świadczenia usług serwisowych</w:t>
      </w:r>
    </w:p>
    <w:p w:rsidR="00B76148" w:rsidRPr="00B76148" w:rsidRDefault="00B76148" w:rsidP="00B76148">
      <w:pPr>
        <w:spacing w:after="0" w:line="264" w:lineRule="auto"/>
        <w:jc w:val="both"/>
        <w:rPr>
          <w:rFonts w:ascii="Times New Roman" w:hAnsi="Times New Roman" w:cs="Times New Roman"/>
          <w:b/>
        </w:rPr>
      </w:pPr>
    </w:p>
    <w:p w:rsidR="00B76148" w:rsidRPr="00B76148" w:rsidRDefault="00B76148" w:rsidP="00B76148">
      <w:pPr>
        <w:spacing w:after="0" w:line="264" w:lineRule="auto"/>
        <w:jc w:val="both"/>
        <w:rPr>
          <w:rFonts w:ascii="Times New Roman" w:hAnsi="Times New Roman" w:cs="Times New Roman"/>
          <w:b/>
          <w:color w:val="FF0000"/>
        </w:rPr>
      </w:pPr>
      <w:r w:rsidRPr="00B76148">
        <w:rPr>
          <w:rFonts w:ascii="Times New Roman" w:hAnsi="Times New Roman" w:cs="Times New Roman"/>
          <w:b/>
          <w:color w:val="FF0000"/>
        </w:rPr>
        <w:t xml:space="preserve">Uwaga !!! </w:t>
      </w:r>
    </w:p>
    <w:p w:rsidR="00B76148" w:rsidRPr="00B76148" w:rsidRDefault="00B76148" w:rsidP="00B76148">
      <w:pPr>
        <w:spacing w:after="0" w:line="264" w:lineRule="auto"/>
        <w:jc w:val="both"/>
        <w:rPr>
          <w:rFonts w:ascii="Times New Roman" w:hAnsi="Times New Roman" w:cs="Times New Roman"/>
          <w:b/>
          <w:color w:val="FF0000"/>
        </w:rPr>
      </w:pPr>
      <w:r w:rsidRPr="00B76148">
        <w:rPr>
          <w:rFonts w:ascii="Times New Roman" w:hAnsi="Times New Roman" w:cs="Times New Roman"/>
          <w:b/>
          <w:color w:val="FF0000"/>
          <w:u w:val="single"/>
        </w:rPr>
        <w:t>Zamawiający wymaga uzupełnienia informacji w punkcie 4.2  w  kolumnie „Procedura realizacji usługi” poprzez opis procedur realizacji usług zgodnie ze standardem przyjętym przez Wykonawcę</w:t>
      </w:r>
    </w:p>
    <w:p w:rsidR="00B76148" w:rsidRDefault="00B76148" w:rsidP="00B76148">
      <w:pPr>
        <w:spacing w:after="0" w:line="264" w:lineRule="auto"/>
        <w:rPr>
          <w:rFonts w:ascii="Times New Roman" w:hAnsi="Times New Roman" w:cs="Times New Roman"/>
          <w:b/>
        </w:rPr>
      </w:pPr>
    </w:p>
    <w:p w:rsidR="00B76148" w:rsidRPr="00B76148" w:rsidRDefault="00B76148" w:rsidP="00B76148">
      <w:pPr>
        <w:spacing w:after="0" w:line="264" w:lineRule="auto"/>
        <w:rPr>
          <w:rFonts w:ascii="Times New Roman" w:hAnsi="Times New Roman" w:cs="Times New Roman"/>
          <w:b/>
        </w:rPr>
      </w:pPr>
      <w:r w:rsidRPr="00B76148">
        <w:rPr>
          <w:rFonts w:ascii="Times New Roman" w:hAnsi="Times New Roman" w:cs="Times New Roman"/>
          <w:b/>
        </w:rPr>
        <w:t>[ZASADY OGÓLNE]</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Subskrybowany przez Zamawiającego pakiet usług został określony w punkcie 4.2 niniejszego załącznika.</w:t>
      </w:r>
    </w:p>
    <w:p w:rsidR="00B76148" w:rsidRPr="00B76148" w:rsidRDefault="00B76148" w:rsidP="00B76148">
      <w:pPr>
        <w:spacing w:after="0" w:line="264" w:lineRule="auto"/>
        <w:rPr>
          <w:rFonts w:ascii="Times New Roman" w:hAnsi="Times New Roman" w:cs="Times New Roman"/>
        </w:rPr>
      </w:pPr>
    </w:p>
    <w:p w:rsidR="00B76148" w:rsidRPr="00B76148" w:rsidRDefault="00B76148" w:rsidP="00B76148">
      <w:pPr>
        <w:spacing w:after="0" w:line="264" w:lineRule="auto"/>
        <w:rPr>
          <w:rFonts w:ascii="Times New Roman" w:hAnsi="Times New Roman" w:cs="Times New Roman"/>
          <w:b/>
        </w:rPr>
      </w:pPr>
      <w:r w:rsidRPr="00B76148">
        <w:rPr>
          <w:rFonts w:ascii="Times New Roman" w:hAnsi="Times New Roman" w:cs="Times New Roman"/>
          <w:b/>
        </w:rPr>
        <w:t>[UŻYTKOWNICY]</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Wraz z podpisaniem Umowy ZAMAWIAJĄCY otrzymuje dane identyfikacyjne (login, hasło) umożliwiające Użytkownikom ZAMAWIAJĄCEGO uwierzytelnienie w systemie „</w:t>
      </w:r>
      <w:proofErr w:type="spellStart"/>
      <w:r w:rsidRPr="00B76148">
        <w:rPr>
          <w:rFonts w:ascii="Times New Roman" w:hAnsi="Times New Roman" w:cs="Times New Roman"/>
        </w:rPr>
        <w:t>HelpDesk</w:t>
      </w:r>
      <w:proofErr w:type="spellEnd"/>
      <w:r w:rsidRPr="00B76148">
        <w:rPr>
          <w:rFonts w:ascii="Times New Roman" w:hAnsi="Times New Roman" w:cs="Times New Roman"/>
        </w:rPr>
        <w:t xml:space="preserve">” zwanym dalej „HD” udostępnionym przez WYKONAWCĘ  pod adresem………………….. </w:t>
      </w:r>
      <w:r w:rsidRPr="00B76148">
        <w:rPr>
          <w:rFonts w:ascii="Times New Roman" w:hAnsi="Times New Roman" w:cs="Times New Roman"/>
          <w:b/>
          <w:bCs/>
          <w:color w:val="FF0000"/>
        </w:rPr>
        <w:t>(wypełnia Wykonawca)</w:t>
      </w:r>
      <w:hyperlink w:history="1"/>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W zależności od woli ZAMAWIAJĄCEGO poszczególnym Użytkownikom zostaną przyznane prawa do ewidencji lub/i edycji Zgłoszeń Serwisowych.</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Użytkownicy są zobligowani do ochrony danych identyfikacyjnych przed dostępem osób trzecich. Użytkownicy przyjmują także do wiadomości, że wszystkie operacje wykonywane w serwisie HD są rejestrowane.</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 xml:space="preserve">Użytkownicy systemu HD posiadają możliwość dokonywania zmian swoich danych kontaktowych oraz podstawowych danych podmiotowych ZAMAWIAJĄCEGO – tzw. Panel Klienta. System HD będzie komunikował się z Użytkownikami wyłącznie w oparciu o informacje zamieszczone w Panelu Klienta (Moje Konto w HD).  </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 xml:space="preserve">Powinnością Certyfikowanego Administratora jest zapoznanie się z postanowieniami Umowy, jak również przeszkolenie w zakresie jej zakresu oraz treści pozostałych Użytkowników. </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Powinnością Użytkowników jest bieżące śledzenie informacji pojawiających się w systemie HD. System HD został wyposażony w narzędzie typu kanał RSS, umożliwiające przy użyciu ogólnodostępnych aplikacji dynamiczne monitorowanie i powiadamianie Użytkowników o pojawieniu się zmian bądź nowych treści.</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 xml:space="preserve">Użytkownicy dołożą wszelkich starań żeby dane osobowe nie były zamieszczane w Zgłoszeniach Serwisowych. Jeżeli jest to niezbędne do obsłużenia Zgłoszenia Serwisowego Użytkownicy zamieszczą informacje oraz dane wyłącznie w postaci zanonimizowanej lub zaszyfrowanej, jak również oznaczą Zgłoszenia Serwisowego zawierające takie dane w sposób określony w HD. </w:t>
      </w:r>
    </w:p>
    <w:p w:rsidR="00B76148" w:rsidRPr="00B76148" w:rsidRDefault="00B76148" w:rsidP="00B76148">
      <w:pPr>
        <w:spacing w:after="0" w:line="264" w:lineRule="auto"/>
        <w:ind w:left="360"/>
        <w:jc w:val="both"/>
        <w:rPr>
          <w:rFonts w:ascii="Times New Roman" w:hAnsi="Times New Roman" w:cs="Times New Roman"/>
        </w:rPr>
      </w:pPr>
    </w:p>
    <w:p w:rsidR="00B76148" w:rsidRPr="00B76148" w:rsidRDefault="00B76148" w:rsidP="00B76148">
      <w:pPr>
        <w:spacing w:after="0" w:line="264" w:lineRule="auto"/>
        <w:rPr>
          <w:rFonts w:ascii="Times New Roman" w:hAnsi="Times New Roman" w:cs="Times New Roman"/>
        </w:rPr>
      </w:pPr>
      <w:r w:rsidRPr="00B76148">
        <w:rPr>
          <w:rFonts w:ascii="Times New Roman" w:hAnsi="Times New Roman" w:cs="Times New Roman"/>
        </w:rPr>
        <w:t>[EWIDENCJA I OBSŁUGA ZGŁOSZEŃ]</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Ewidencja i uzupełnianie Zgłoszenia Serwisowego przez ZAMAWIAJĄCEGO jest realizowane wyłącznie w systemie HD. Obsługa przez Serwis Zgłoszenia Serwisowego w zależności od usługi jest realizowana w systemie HD lub z wykorzystaniem innych mediów bądź wizyt osobistych, przy czym każdorazowo w HD ewidencjonowany jest status zgłoszenia.</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W zależności od zakresu pakietu subskrybowanych usług oraz uprawnień Użytkownika może on zaewidencjonować w systemie HD następujące typy Zgłoszeń Serwisowych:</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lastRenderedPageBreak/>
        <w:t>Błąd Aplikacji [Wymagane usługi: SA, KS],</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Awaria [Wymagane usługi: SA, KS, SBD (jeżeli dotyczy MBD)],</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Usterka programistyczna [Wymagane usługi: SA, KS],</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 xml:space="preserve">Konsultacja [Wymagane usługi: SA, KS, KA], </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Konsultacja telefoniczna [Wymagane usługi: SA, KS, KT],</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Nadzór eksploatacyjny [Wymagane usługi: SA, KS, NE],</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 xml:space="preserve">Umowa NFZ [Wymagane usługi: SA, KS, NFZ],   </w:t>
      </w:r>
    </w:p>
    <w:p w:rsidR="00B76148" w:rsidRPr="00B76148" w:rsidRDefault="00B76148" w:rsidP="00B76148">
      <w:pPr>
        <w:numPr>
          <w:ilvl w:val="1"/>
          <w:numId w:val="13"/>
        </w:numPr>
        <w:spacing w:after="0" w:line="264" w:lineRule="auto"/>
        <w:rPr>
          <w:rFonts w:ascii="Times New Roman" w:hAnsi="Times New Roman" w:cs="Times New Roman"/>
        </w:rPr>
      </w:pPr>
      <w:bookmarkStart w:id="0" w:name="OLE_LINK3"/>
      <w:r w:rsidRPr="00B76148">
        <w:rPr>
          <w:rFonts w:ascii="Times New Roman" w:hAnsi="Times New Roman" w:cs="Times New Roman"/>
        </w:rPr>
        <w:t>Aktualizacja Aplikacji</w:t>
      </w:r>
      <w:bookmarkEnd w:id="0"/>
      <w:r w:rsidRPr="00B76148">
        <w:rPr>
          <w:rFonts w:ascii="Times New Roman" w:hAnsi="Times New Roman" w:cs="Times New Roman"/>
        </w:rPr>
        <w:t xml:space="preserve"> [Wymagane usługi: SA, KS, AA/AA+],</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Serwis MBD [Wymagane usługi: SA, KS, SBD],</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Nowa funkcjonalność [Wymagane usługi: SA, KS, EW],</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Zmiana prawna [Wymagane usługi: SA, KS],</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Usługa odpłatna [Wymagane usługi: SA, EW],</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Zapytanie handlowe.</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Ewidencja Zgłoszenia Serwisowego odbywa się poprzez wprowadzenie przez Użytkownika do systemu HD wszystkich niezbędnych dla danego Zgłoszenia Serwisowego informacji. Po zaewidencjonowaniu przez Użytkownika Zgłoszenia Serwisowego system HD nadaje mu status „oczekujące” oraz unikalny numer.</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 xml:space="preserve">Każde Zgłoszenie Serwisowe obejmować może wyłącznie jedno zagadnienie. W przypadku, gdy Zgłoszenie Serwisowe obejmuje kilka zagadnień WYKONAWCA może takie Zgłoszenie Serwisowe odrzucić lub wydzielić zagadnienia do odrębnych Zgłoszeń Serwisowych. </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 xml:space="preserve">Jeżeli do Zgłoszenia Serwisowego pozostającego toku Użytkownik wprowadzi nowe zagadnienie  WYKONAWCA może je przenieść do odrębnego  Zgłoszenia Serwisowego lub odrzucić realizację. Jeżeli nowe zagadnienie zostaje przeniesione do wyodrębnionego Zgłoszenia Serwisowego </w:t>
      </w:r>
      <w:r w:rsidRPr="00B76148">
        <w:rPr>
          <w:rFonts w:ascii="Times New Roman" w:hAnsi="Times New Roman" w:cs="Times New Roman"/>
          <w:b/>
          <w:bCs/>
        </w:rPr>
        <w:t>Termin realizacji usług</w:t>
      </w:r>
      <w:r w:rsidRPr="00B76148">
        <w:rPr>
          <w:rFonts w:ascii="Times New Roman" w:hAnsi="Times New Roman" w:cs="Times New Roman"/>
        </w:rPr>
        <w:t xml:space="preserve"> określony w </w:t>
      </w:r>
      <w:r w:rsidRPr="00B76148">
        <w:rPr>
          <w:rFonts w:ascii="Times New Roman" w:hAnsi="Times New Roman" w:cs="Times New Roman"/>
          <w:b/>
          <w:bCs/>
        </w:rPr>
        <w:t>Warunkach brzegowych realizacji usług</w:t>
      </w:r>
      <w:r w:rsidRPr="00B76148">
        <w:rPr>
          <w:rFonts w:ascii="Times New Roman" w:hAnsi="Times New Roman" w:cs="Times New Roman"/>
        </w:rPr>
        <w:t xml:space="preserve"> wszczyna swój bieg od początku.</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 xml:space="preserve">Po wstępnej weryfikacji kompletności oraz formy Zgłoszenia Serwisowego, nie później niż w </w:t>
      </w:r>
      <w:r w:rsidRPr="00B76148">
        <w:rPr>
          <w:rFonts w:ascii="Times New Roman" w:hAnsi="Times New Roman" w:cs="Times New Roman"/>
          <w:b/>
        </w:rPr>
        <w:t>Czasie reakcji</w:t>
      </w:r>
      <w:r w:rsidRPr="00B76148">
        <w:rPr>
          <w:rFonts w:ascii="Times New Roman" w:hAnsi="Times New Roman" w:cs="Times New Roman"/>
        </w:rPr>
        <w:t xml:space="preserve"> określonym w </w:t>
      </w:r>
      <w:r w:rsidRPr="00B76148">
        <w:rPr>
          <w:rFonts w:ascii="Times New Roman" w:hAnsi="Times New Roman" w:cs="Times New Roman"/>
          <w:b/>
          <w:bCs/>
        </w:rPr>
        <w:t>Warunkach brzegowych realizacji usług</w:t>
      </w:r>
      <w:r w:rsidRPr="00B76148">
        <w:rPr>
          <w:rFonts w:ascii="Times New Roman" w:hAnsi="Times New Roman" w:cs="Times New Roman"/>
        </w:rPr>
        <w:t xml:space="preserve"> w systemie HD zostaje Zgłoszeniu Serwisowemu nadany status „zarejestrowane”. Alternatywnie, jeżeli weryfikacja wykaże, że Zgłoszenie Serwisowe nie spełnia wymogów Umowy lub dotyczy wątku stanowiącego przedmiot innego Zgłoszenia Serwisowego, zostaje mu nadany status „odrzucone” lub „duplikat” odpowiednio.</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 xml:space="preserve">Dalsza obsługa Zgłoszenia Serwisowego przebiega na zasadach określonych w procedurach realizacji przewidzianych dla poszczególnych usług. W zależności od typu Zgłoszenia Serwisowego, fazy obsługi Zgłoszenia Serwisowego oraz jego zawartości, Zgłoszenie Serwisowe przyjmie jeden z następujących statusów: </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przyjęte do realizacji,</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anulowane,</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odrzucone,</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duplikat,</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do uzupełnienia,</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odroczone,</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rozwiązane,</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zamknięte.</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Szczególnym typem Zgłoszenia Serwisowego jest zapytanie handlowe. Jego ewidencja w HD służy jedynie celom informacyjnym o charakterze handlowym, natomiast obsługa nie jest objęta żadnym reżimem proceduralnym, w szczególności finansowym czy czasowym.</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Zamówienia indywidualne - bez względu na to, jakim typem Zgłoszenia Serwisowego następuje ich realizacja: Nowa funkcjonalność/Usługa Odpłatna, nie są objęte żadnym reżimem proceduralnym, w szczególności finansowym czy czasowym z wyłączeniem uzgodnień poczynionych w samej treści Zgłoszenia Serwisowego.</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 xml:space="preserve">W każdym momencie Użytkownik może Zgłoszenie Serwisowe anulować, co spowoduje, że Zgłoszenie Serwisowe od momentu anulowania nie będzie przez Serwis dalej obsługiwane. Jeżeli anulowane jest Zgłoszenie Serwisowe obejmujące realizację usług indywidualnych, anulowanie Zgłoszenia </w:t>
      </w:r>
      <w:r w:rsidRPr="00B76148">
        <w:rPr>
          <w:rFonts w:ascii="Times New Roman" w:hAnsi="Times New Roman" w:cs="Times New Roman"/>
        </w:rPr>
        <w:lastRenderedPageBreak/>
        <w:t>Serwisowego wywoła skutek w postaci zdjęcia uzgodnionej w zgłoszeniu ilości godzin/dni (jeżeli realizowane przez [NE]) lub wystawienie faktury na określoną w Zgłoszeniu Serwisowym kwotę.</w:t>
      </w:r>
    </w:p>
    <w:p w:rsidR="00B76148" w:rsidRPr="00B76148" w:rsidRDefault="00B76148" w:rsidP="00B76148">
      <w:pPr>
        <w:spacing w:after="0" w:line="264" w:lineRule="auto"/>
        <w:ind w:left="720"/>
        <w:jc w:val="both"/>
        <w:rPr>
          <w:rFonts w:ascii="Times New Roman" w:hAnsi="Times New Roman" w:cs="Times New Roman"/>
        </w:rPr>
      </w:pPr>
    </w:p>
    <w:p w:rsidR="00B76148" w:rsidRPr="00B76148" w:rsidRDefault="00B76148" w:rsidP="00B76148">
      <w:pPr>
        <w:keepNext/>
        <w:tabs>
          <w:tab w:val="left" w:pos="567"/>
        </w:tabs>
        <w:spacing w:after="0" w:line="264" w:lineRule="auto"/>
        <w:outlineLvl w:val="0"/>
        <w:rPr>
          <w:rFonts w:ascii="Times New Roman" w:hAnsi="Times New Roman" w:cs="Times New Roman"/>
          <w:b/>
          <w:kern w:val="32"/>
        </w:rPr>
      </w:pPr>
      <w:r w:rsidRPr="00B76148">
        <w:rPr>
          <w:rFonts w:ascii="Times New Roman" w:hAnsi="Times New Roman" w:cs="Times New Roman"/>
          <w:b/>
          <w:kern w:val="32"/>
        </w:rPr>
        <w:t>4.1. Warunki brzegowe realizacji usług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4"/>
        <w:gridCol w:w="1788"/>
        <w:gridCol w:w="1791"/>
        <w:gridCol w:w="5731"/>
      </w:tblGrid>
      <w:tr w:rsidR="00B76148" w:rsidRPr="00B76148" w:rsidTr="00B76148">
        <w:trPr>
          <w:trHeight w:val="882"/>
        </w:trPr>
        <w:tc>
          <w:tcPr>
            <w:tcW w:w="276" w:type="pct"/>
            <w:shd w:val="clear" w:color="auto" w:fill="FFFFFF"/>
            <w:vAlign w:val="center"/>
          </w:tcPr>
          <w:p w:rsidR="00B76148" w:rsidRPr="00B76148" w:rsidRDefault="00B76148" w:rsidP="00B76148">
            <w:pPr>
              <w:spacing w:after="0" w:line="264" w:lineRule="auto"/>
              <w:ind w:right="88"/>
              <w:jc w:val="center"/>
              <w:rPr>
                <w:rFonts w:ascii="Times New Roman" w:hAnsi="Times New Roman" w:cs="Times New Roman"/>
                <w:b/>
              </w:rPr>
            </w:pPr>
            <w:r w:rsidRPr="00B76148">
              <w:rPr>
                <w:rFonts w:ascii="Times New Roman" w:hAnsi="Times New Roman" w:cs="Times New Roman"/>
                <w:b/>
              </w:rPr>
              <w:t>Lp.</w:t>
            </w:r>
          </w:p>
        </w:tc>
        <w:tc>
          <w:tcPr>
            <w:tcW w:w="907" w:type="pct"/>
            <w:shd w:val="clear" w:color="auto" w:fill="FFFFFF"/>
            <w:vAlign w:val="center"/>
          </w:tcPr>
          <w:p w:rsidR="00B76148" w:rsidRPr="00B76148" w:rsidRDefault="00B76148" w:rsidP="00B76148">
            <w:pPr>
              <w:keepNext/>
              <w:autoSpaceDE w:val="0"/>
              <w:autoSpaceDN w:val="0"/>
              <w:spacing w:after="0" w:line="264" w:lineRule="auto"/>
              <w:ind w:right="88"/>
              <w:outlineLvl w:val="3"/>
              <w:rPr>
                <w:rFonts w:ascii="Times New Roman" w:hAnsi="Times New Roman" w:cs="Times New Roman"/>
                <w:b/>
                <w:iCs/>
              </w:rPr>
            </w:pPr>
            <w:r w:rsidRPr="00B76148">
              <w:rPr>
                <w:rFonts w:ascii="Times New Roman" w:hAnsi="Times New Roman" w:cs="Times New Roman"/>
                <w:b/>
                <w:iCs/>
              </w:rPr>
              <w:t xml:space="preserve"> Nazwa</w:t>
            </w:r>
          </w:p>
        </w:tc>
        <w:tc>
          <w:tcPr>
            <w:tcW w:w="909" w:type="pct"/>
            <w:shd w:val="clear" w:color="auto" w:fill="FFFFFF"/>
            <w:vAlign w:val="center"/>
          </w:tcPr>
          <w:p w:rsidR="00B76148" w:rsidRPr="00B76148" w:rsidRDefault="00B76148" w:rsidP="00B76148">
            <w:pPr>
              <w:spacing w:after="0" w:line="264" w:lineRule="auto"/>
              <w:ind w:right="88"/>
              <w:jc w:val="center"/>
              <w:rPr>
                <w:rFonts w:ascii="Times New Roman" w:hAnsi="Times New Roman" w:cs="Times New Roman"/>
                <w:b/>
              </w:rPr>
            </w:pPr>
            <w:r w:rsidRPr="00B76148">
              <w:rPr>
                <w:rFonts w:ascii="Times New Roman" w:hAnsi="Times New Roman" w:cs="Times New Roman"/>
                <w:b/>
              </w:rPr>
              <w:t>Wymagane warunki pracy serwisu</w:t>
            </w:r>
          </w:p>
        </w:tc>
        <w:tc>
          <w:tcPr>
            <w:tcW w:w="2908" w:type="pct"/>
            <w:shd w:val="clear" w:color="auto" w:fill="FFFFFF"/>
            <w:vAlign w:val="center"/>
          </w:tcPr>
          <w:p w:rsidR="00B76148" w:rsidRPr="00B76148" w:rsidRDefault="00B76148" w:rsidP="00B76148">
            <w:pPr>
              <w:spacing w:after="0" w:line="264" w:lineRule="auto"/>
              <w:ind w:right="88"/>
              <w:jc w:val="center"/>
              <w:rPr>
                <w:rFonts w:ascii="Times New Roman" w:hAnsi="Times New Roman" w:cs="Times New Roman"/>
                <w:b/>
              </w:rPr>
            </w:pPr>
            <w:r w:rsidRPr="00B76148">
              <w:rPr>
                <w:rFonts w:ascii="Times New Roman" w:hAnsi="Times New Roman" w:cs="Times New Roman"/>
                <w:b/>
              </w:rPr>
              <w:t>Uwagi</w:t>
            </w:r>
          </w:p>
        </w:tc>
      </w:tr>
      <w:tr w:rsidR="00B76148" w:rsidRPr="00B76148" w:rsidTr="00B76148">
        <w:trPr>
          <w:trHeight w:val="397"/>
        </w:trPr>
        <w:tc>
          <w:tcPr>
            <w:tcW w:w="276" w:type="pct"/>
            <w:vAlign w:val="center"/>
          </w:tcPr>
          <w:p w:rsidR="00B76148" w:rsidRPr="00B76148" w:rsidRDefault="00B76148" w:rsidP="00B76148">
            <w:pPr>
              <w:numPr>
                <w:ilvl w:val="0"/>
                <w:numId w:val="11"/>
              </w:numPr>
              <w:spacing w:after="0" w:line="264" w:lineRule="auto"/>
              <w:jc w:val="center"/>
              <w:rPr>
                <w:rFonts w:ascii="Times New Roman" w:hAnsi="Times New Roman" w:cs="Times New Roman"/>
              </w:rPr>
            </w:pPr>
          </w:p>
        </w:tc>
        <w:tc>
          <w:tcPr>
            <w:tcW w:w="907"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rPr>
                <w:rFonts w:ascii="Times New Roman" w:hAnsi="Times New Roman" w:cs="Times New Roman"/>
                <w:b/>
              </w:rPr>
            </w:pPr>
            <w:r w:rsidRPr="00B76148">
              <w:rPr>
                <w:rFonts w:ascii="Times New Roman" w:hAnsi="Times New Roman" w:cs="Times New Roman"/>
              </w:rPr>
              <w:t>Godziny pracy Serwisu</w:t>
            </w:r>
            <w:r w:rsidRPr="00B76148">
              <w:rPr>
                <w:rFonts w:ascii="Times New Roman" w:hAnsi="Times New Roman" w:cs="Times New Roman"/>
                <w:b/>
              </w:rPr>
              <w:t xml:space="preserve"> </w:t>
            </w:r>
          </w:p>
        </w:tc>
        <w:tc>
          <w:tcPr>
            <w:tcW w:w="909"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ind w:left="91"/>
              <w:rPr>
                <w:rFonts w:ascii="Times New Roman" w:hAnsi="Times New Roman" w:cs="Times New Roman"/>
              </w:rPr>
            </w:pPr>
            <w:r w:rsidRPr="00B76148">
              <w:rPr>
                <w:rFonts w:ascii="Times New Roman" w:hAnsi="Times New Roman" w:cs="Times New Roman"/>
              </w:rPr>
              <w:t>8</w:t>
            </w:r>
            <w:r w:rsidRPr="00B76148">
              <w:rPr>
                <w:rFonts w:ascii="Times New Roman" w:hAnsi="Times New Roman" w:cs="Times New Roman"/>
                <w:vertAlign w:val="superscript"/>
              </w:rPr>
              <w:t>00</w:t>
            </w:r>
            <w:r w:rsidRPr="00B76148">
              <w:rPr>
                <w:rFonts w:ascii="Times New Roman" w:hAnsi="Times New Roman" w:cs="Times New Roman"/>
              </w:rPr>
              <w:t>-16</w:t>
            </w:r>
            <w:r w:rsidRPr="00B76148">
              <w:rPr>
                <w:rFonts w:ascii="Times New Roman" w:hAnsi="Times New Roman" w:cs="Times New Roman"/>
                <w:vertAlign w:val="superscript"/>
              </w:rPr>
              <w:t>00</w:t>
            </w:r>
          </w:p>
        </w:tc>
        <w:tc>
          <w:tcPr>
            <w:tcW w:w="2908" w:type="pct"/>
            <w:vAlign w:val="center"/>
          </w:tcPr>
          <w:p w:rsidR="00B76148" w:rsidRPr="00B76148" w:rsidRDefault="00B76148" w:rsidP="00B76148">
            <w:pPr>
              <w:spacing w:after="0" w:line="264" w:lineRule="auto"/>
              <w:ind w:left="91"/>
              <w:rPr>
                <w:rFonts w:ascii="Times New Roman" w:hAnsi="Times New Roman" w:cs="Times New Roman"/>
              </w:rPr>
            </w:pPr>
            <w:r w:rsidRPr="00B76148">
              <w:rPr>
                <w:rFonts w:ascii="Times New Roman" w:hAnsi="Times New Roman" w:cs="Times New Roman"/>
              </w:rPr>
              <w:t xml:space="preserve">W dni robocze, tj. od poniedziałku do piątku z wyłączeniem dni wolnych od pracy w rozumieniu art. 1 oraz art. 1a ustawy z dnia 18 stycznia 1951 r. o dniach wolnych od pracy (tekst jedn.: Dz. U. z 2020 r. poz. 1920). Dnie robocze stosuje się także w odniesieniu do wszystkich terminów przewidzianych w Załączniku na automatyczne czynności HD oraz do terminów zastrzeżonych dla ZAMAWIAJĄCEGO. </w:t>
            </w:r>
          </w:p>
          <w:p w:rsidR="00B76148" w:rsidRPr="00B76148" w:rsidRDefault="00B76148" w:rsidP="00B76148">
            <w:pPr>
              <w:spacing w:after="0" w:line="264" w:lineRule="auto"/>
              <w:ind w:left="91"/>
              <w:rPr>
                <w:rFonts w:ascii="Times New Roman" w:hAnsi="Times New Roman" w:cs="Times New Roman"/>
              </w:rPr>
            </w:pPr>
            <w:r w:rsidRPr="00B76148">
              <w:rPr>
                <w:rFonts w:ascii="Times New Roman" w:hAnsi="Times New Roman" w:cs="Times New Roman"/>
              </w:rPr>
              <w:t>Godziny pracy Serwisu nie dotyczą usługi „Serwis 24h/7”, która jest realizowana całodobowo.</w:t>
            </w:r>
          </w:p>
        </w:tc>
      </w:tr>
      <w:tr w:rsidR="00B76148" w:rsidRPr="00B76148" w:rsidTr="00B76148">
        <w:trPr>
          <w:trHeight w:val="1254"/>
        </w:trPr>
        <w:tc>
          <w:tcPr>
            <w:tcW w:w="276" w:type="pct"/>
            <w:vAlign w:val="center"/>
          </w:tcPr>
          <w:p w:rsidR="00B76148" w:rsidRPr="00B76148" w:rsidRDefault="00B76148" w:rsidP="00B76148">
            <w:pPr>
              <w:numPr>
                <w:ilvl w:val="0"/>
                <w:numId w:val="11"/>
              </w:numPr>
              <w:spacing w:after="0" w:line="264" w:lineRule="auto"/>
              <w:jc w:val="center"/>
              <w:rPr>
                <w:rFonts w:ascii="Times New Roman" w:hAnsi="Times New Roman" w:cs="Times New Roman"/>
              </w:rPr>
            </w:pPr>
          </w:p>
        </w:tc>
        <w:tc>
          <w:tcPr>
            <w:tcW w:w="907"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rPr>
                <w:rFonts w:ascii="Times New Roman" w:hAnsi="Times New Roman" w:cs="Times New Roman"/>
              </w:rPr>
            </w:pPr>
            <w:r w:rsidRPr="00B76148">
              <w:rPr>
                <w:rFonts w:ascii="Times New Roman" w:hAnsi="Times New Roman" w:cs="Times New Roman"/>
              </w:rPr>
              <w:t>Czas reakcji Serwisu</w:t>
            </w:r>
          </w:p>
        </w:tc>
        <w:tc>
          <w:tcPr>
            <w:tcW w:w="909"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ind w:left="91"/>
              <w:rPr>
                <w:rFonts w:ascii="Times New Roman" w:hAnsi="Times New Roman" w:cs="Times New Roman"/>
              </w:rPr>
            </w:pPr>
            <w:r w:rsidRPr="00B76148">
              <w:rPr>
                <w:rFonts w:ascii="Times New Roman" w:hAnsi="Times New Roman" w:cs="Times New Roman"/>
              </w:rPr>
              <w:t>4h</w:t>
            </w:r>
          </w:p>
        </w:tc>
        <w:tc>
          <w:tcPr>
            <w:tcW w:w="2908" w:type="pct"/>
            <w:vAlign w:val="center"/>
          </w:tcPr>
          <w:p w:rsidR="00B76148" w:rsidRPr="00B76148" w:rsidRDefault="00B76148" w:rsidP="00B76148">
            <w:pPr>
              <w:spacing w:after="0" w:line="264" w:lineRule="auto"/>
              <w:ind w:left="91"/>
              <w:rPr>
                <w:rFonts w:ascii="Times New Roman" w:hAnsi="Times New Roman" w:cs="Times New Roman"/>
              </w:rPr>
            </w:pPr>
            <w:r w:rsidRPr="00B76148">
              <w:rPr>
                <w:rFonts w:ascii="Times New Roman" w:hAnsi="Times New Roman" w:cs="Times New Roman"/>
              </w:rPr>
              <w:t>Czas liczony w godzinach pracy serwisu od momentu zaewidencjonowania Zgłoszenia Serwisowego do momentu przyjęcia zgłoszenia tj. nadania mu statusu „zarejestrowane” lub w godzinach od momentu zaewidencjonowania Zgłoszenia Serwisowego do momentu przyjęcia zgłoszenia w przypadku usługi Serwis 24h/7</w:t>
            </w:r>
          </w:p>
        </w:tc>
      </w:tr>
      <w:tr w:rsidR="00B76148" w:rsidRPr="00B76148" w:rsidTr="00B76148">
        <w:trPr>
          <w:trHeight w:val="833"/>
        </w:trPr>
        <w:tc>
          <w:tcPr>
            <w:tcW w:w="276" w:type="pct"/>
            <w:vAlign w:val="center"/>
          </w:tcPr>
          <w:p w:rsidR="00B76148" w:rsidRPr="00B76148" w:rsidRDefault="00B76148" w:rsidP="00B76148">
            <w:pPr>
              <w:numPr>
                <w:ilvl w:val="0"/>
                <w:numId w:val="11"/>
              </w:numPr>
              <w:spacing w:after="0" w:line="264" w:lineRule="auto"/>
              <w:jc w:val="center"/>
              <w:rPr>
                <w:rFonts w:ascii="Times New Roman" w:hAnsi="Times New Roman" w:cs="Times New Roman"/>
              </w:rPr>
            </w:pPr>
          </w:p>
        </w:tc>
        <w:tc>
          <w:tcPr>
            <w:tcW w:w="907"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rPr>
                <w:rFonts w:ascii="Times New Roman" w:hAnsi="Times New Roman" w:cs="Times New Roman"/>
              </w:rPr>
            </w:pPr>
            <w:r w:rsidRPr="00B76148">
              <w:rPr>
                <w:rFonts w:ascii="Times New Roman" w:hAnsi="Times New Roman" w:cs="Times New Roman"/>
              </w:rPr>
              <w:t xml:space="preserve">Czas usunięcia Błędu Aplikacji </w:t>
            </w:r>
          </w:p>
        </w:tc>
        <w:tc>
          <w:tcPr>
            <w:tcW w:w="909"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ind w:left="91"/>
              <w:rPr>
                <w:rFonts w:ascii="Times New Roman" w:hAnsi="Times New Roman" w:cs="Times New Roman"/>
              </w:rPr>
            </w:pPr>
            <w:r w:rsidRPr="00B76148">
              <w:rPr>
                <w:rFonts w:ascii="Times New Roman" w:hAnsi="Times New Roman" w:cs="Times New Roman"/>
              </w:rPr>
              <w:t>10 dni</w:t>
            </w:r>
          </w:p>
        </w:tc>
        <w:tc>
          <w:tcPr>
            <w:tcW w:w="2908" w:type="pct"/>
            <w:vMerge w:val="restart"/>
            <w:tcBorders>
              <w:top w:val="single" w:sz="4" w:space="0" w:color="auto"/>
              <w:left w:val="single" w:sz="4" w:space="0" w:color="auto"/>
              <w:right w:val="single" w:sz="4" w:space="0" w:color="auto"/>
            </w:tcBorders>
            <w:vAlign w:val="center"/>
          </w:tcPr>
          <w:p w:rsidR="00B76148" w:rsidRPr="00B76148" w:rsidRDefault="00B76148" w:rsidP="00B76148">
            <w:pPr>
              <w:pStyle w:val="Akapitzlist"/>
              <w:numPr>
                <w:ilvl w:val="0"/>
                <w:numId w:val="17"/>
              </w:numPr>
              <w:spacing w:after="0" w:line="264" w:lineRule="auto"/>
              <w:contextualSpacing w:val="0"/>
              <w:jc w:val="both"/>
              <w:rPr>
                <w:rFonts w:ascii="Times New Roman" w:hAnsi="Times New Roman" w:cs="Times New Roman"/>
              </w:rPr>
            </w:pPr>
            <w:r w:rsidRPr="00B76148">
              <w:rPr>
                <w:rFonts w:ascii="Times New Roman" w:hAnsi="Times New Roman" w:cs="Times New Roman"/>
              </w:rPr>
              <w:t>Czas liczony w godzinach lub dniach roboczych od upłynięcia Czasu reakcji w Godzinach pracy Serwisu bądź w godzinach od upłynięcia Czasu reakcji w przypadku usługi Serwis 24h/7</w:t>
            </w:r>
          </w:p>
          <w:p w:rsidR="00B76148" w:rsidRPr="00B76148" w:rsidRDefault="00B76148" w:rsidP="00B76148">
            <w:pPr>
              <w:pStyle w:val="Akapitzlist"/>
              <w:numPr>
                <w:ilvl w:val="0"/>
                <w:numId w:val="17"/>
              </w:numPr>
              <w:spacing w:after="0" w:line="264" w:lineRule="auto"/>
              <w:contextualSpacing w:val="0"/>
              <w:jc w:val="both"/>
              <w:rPr>
                <w:rFonts w:ascii="Times New Roman" w:hAnsi="Times New Roman" w:cs="Times New Roman"/>
              </w:rPr>
            </w:pPr>
            <w:r w:rsidRPr="00B76148">
              <w:rPr>
                <w:rFonts w:ascii="Times New Roman" w:hAnsi="Times New Roman" w:cs="Times New Roman"/>
              </w:rPr>
              <w:t xml:space="preserve">Od Czasu obsługi zgłoszenia odlicza się okres, w którym WYKONAWCA oczekuje na uzupełnienie Zgłoszenia przez ZAMAWIAJĄCEGO lub udostępnienie zdalnego dostępu (jeżeli dotyczy).   </w:t>
            </w:r>
          </w:p>
          <w:p w:rsidR="00B76148" w:rsidRPr="00B76148" w:rsidRDefault="00B76148" w:rsidP="00B76148">
            <w:pPr>
              <w:pStyle w:val="Akapitzlist"/>
              <w:numPr>
                <w:ilvl w:val="0"/>
                <w:numId w:val="17"/>
              </w:numPr>
              <w:spacing w:after="0" w:line="264" w:lineRule="auto"/>
              <w:contextualSpacing w:val="0"/>
              <w:jc w:val="both"/>
              <w:rPr>
                <w:rFonts w:ascii="Times New Roman" w:hAnsi="Times New Roman" w:cs="Times New Roman"/>
              </w:rPr>
            </w:pPr>
            <w:r w:rsidRPr="00B76148">
              <w:rPr>
                <w:rFonts w:ascii="Times New Roman" w:hAnsi="Times New Roman" w:cs="Times New Roman"/>
              </w:rPr>
              <w:t>W odniesieniu do Aplikacji, których WYKONAWCA nie jest Producentem przewidziane czasy realizacji usług mogą ulec wydłużeniu, o czym ZAMAWIAJĄCY zostaje powiadomiony w Zgłoszeniu.</w:t>
            </w:r>
          </w:p>
          <w:p w:rsidR="00B76148" w:rsidRPr="00B76148" w:rsidRDefault="00B76148" w:rsidP="00B76148">
            <w:pPr>
              <w:pStyle w:val="Akapitzlist"/>
              <w:numPr>
                <w:ilvl w:val="0"/>
                <w:numId w:val="17"/>
              </w:numPr>
              <w:spacing w:after="0" w:line="264" w:lineRule="auto"/>
              <w:contextualSpacing w:val="0"/>
              <w:jc w:val="both"/>
              <w:rPr>
                <w:rFonts w:ascii="Times New Roman" w:hAnsi="Times New Roman" w:cs="Times New Roman"/>
              </w:rPr>
            </w:pPr>
            <w:r w:rsidRPr="00B76148">
              <w:rPr>
                <w:rFonts w:ascii="Times New Roman" w:hAnsi="Times New Roman" w:cs="Times New Roman"/>
              </w:rPr>
              <w:t>WYKONAWCA gwarantuje udostępnianie co najmniej 4 zbiorczych pakietów aktualizacji zawierających Rozwinięcia wybranych Aplikacji rocznie, publikowanych nie rzadziej niż jedna na kwartał. Jeżeli Zgłoszenie zaklasyfikowane jako Usterka Programistyczna zostanie zaewidencjonowane w HD w terminie krótszym niż 20 dni przed planowanym terminem publikacji aktualizacji zbiorczej, Uaktualnienie może zostać uwzględnione w kolejnej aktualizacji zbiorczej.</w:t>
            </w:r>
          </w:p>
        </w:tc>
      </w:tr>
      <w:tr w:rsidR="00B76148" w:rsidRPr="00B76148" w:rsidTr="00B76148">
        <w:trPr>
          <w:trHeight w:val="845"/>
        </w:trPr>
        <w:tc>
          <w:tcPr>
            <w:tcW w:w="276" w:type="pct"/>
            <w:vAlign w:val="center"/>
          </w:tcPr>
          <w:p w:rsidR="00B76148" w:rsidRPr="00B76148" w:rsidRDefault="00B76148" w:rsidP="00B76148">
            <w:pPr>
              <w:numPr>
                <w:ilvl w:val="0"/>
                <w:numId w:val="11"/>
              </w:numPr>
              <w:spacing w:after="0" w:line="264" w:lineRule="auto"/>
              <w:jc w:val="center"/>
              <w:rPr>
                <w:rFonts w:ascii="Times New Roman" w:hAnsi="Times New Roman" w:cs="Times New Roman"/>
              </w:rPr>
            </w:pPr>
          </w:p>
        </w:tc>
        <w:tc>
          <w:tcPr>
            <w:tcW w:w="907"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rPr>
                <w:rFonts w:ascii="Times New Roman" w:hAnsi="Times New Roman" w:cs="Times New Roman"/>
              </w:rPr>
            </w:pPr>
            <w:r w:rsidRPr="00B76148">
              <w:rPr>
                <w:rFonts w:ascii="Times New Roman" w:hAnsi="Times New Roman" w:cs="Times New Roman"/>
              </w:rPr>
              <w:t>Czas usunięcia Awarii</w:t>
            </w:r>
          </w:p>
        </w:tc>
        <w:tc>
          <w:tcPr>
            <w:tcW w:w="909"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ind w:left="91"/>
              <w:rPr>
                <w:rFonts w:ascii="Times New Roman" w:hAnsi="Times New Roman" w:cs="Times New Roman"/>
                <w:b/>
                <w:bCs/>
              </w:rPr>
            </w:pPr>
            <w:r w:rsidRPr="00B76148">
              <w:rPr>
                <w:rFonts w:ascii="Times New Roman" w:hAnsi="Times New Roman" w:cs="Times New Roman"/>
                <w:b/>
                <w:bCs/>
              </w:rPr>
              <w:t>Zgodnie z kryteriami oceny ofert*</w:t>
            </w:r>
          </w:p>
        </w:tc>
        <w:tc>
          <w:tcPr>
            <w:tcW w:w="2908" w:type="pct"/>
            <w:vMerge/>
            <w:vAlign w:val="center"/>
          </w:tcPr>
          <w:p w:rsidR="00B76148" w:rsidRPr="00B76148" w:rsidRDefault="00B76148" w:rsidP="00B76148">
            <w:pPr>
              <w:spacing w:after="0" w:line="264" w:lineRule="auto"/>
              <w:ind w:left="91"/>
              <w:rPr>
                <w:rFonts w:ascii="Times New Roman" w:hAnsi="Times New Roman" w:cs="Times New Roman"/>
              </w:rPr>
            </w:pPr>
          </w:p>
        </w:tc>
      </w:tr>
      <w:tr w:rsidR="00B76148" w:rsidRPr="00B76148" w:rsidTr="00B76148">
        <w:trPr>
          <w:trHeight w:val="843"/>
        </w:trPr>
        <w:tc>
          <w:tcPr>
            <w:tcW w:w="276" w:type="pct"/>
            <w:vAlign w:val="center"/>
          </w:tcPr>
          <w:p w:rsidR="00B76148" w:rsidRPr="00B76148" w:rsidRDefault="00B76148" w:rsidP="00B76148">
            <w:pPr>
              <w:numPr>
                <w:ilvl w:val="0"/>
                <w:numId w:val="11"/>
              </w:numPr>
              <w:spacing w:after="0" w:line="264" w:lineRule="auto"/>
              <w:jc w:val="center"/>
              <w:rPr>
                <w:rFonts w:ascii="Times New Roman" w:hAnsi="Times New Roman" w:cs="Times New Roman"/>
              </w:rPr>
            </w:pPr>
          </w:p>
        </w:tc>
        <w:tc>
          <w:tcPr>
            <w:tcW w:w="907"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rPr>
                <w:rFonts w:ascii="Times New Roman" w:hAnsi="Times New Roman" w:cs="Times New Roman"/>
                <w:color w:val="FF0000"/>
              </w:rPr>
            </w:pPr>
            <w:r w:rsidRPr="00B76148">
              <w:rPr>
                <w:rFonts w:ascii="Times New Roman" w:hAnsi="Times New Roman" w:cs="Times New Roman"/>
              </w:rPr>
              <w:t>Czas usunięcia Usterki Programistycznej</w:t>
            </w:r>
          </w:p>
        </w:tc>
        <w:tc>
          <w:tcPr>
            <w:tcW w:w="909"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ind w:left="91"/>
              <w:rPr>
                <w:rFonts w:ascii="Times New Roman" w:hAnsi="Times New Roman" w:cs="Times New Roman"/>
                <w:color w:val="FF0000"/>
              </w:rPr>
            </w:pPr>
            <w:r w:rsidRPr="00B76148">
              <w:rPr>
                <w:rFonts w:ascii="Times New Roman" w:hAnsi="Times New Roman" w:cs="Times New Roman"/>
              </w:rPr>
              <w:t>Następna aktualizacja zbiorcza</w:t>
            </w:r>
          </w:p>
        </w:tc>
        <w:tc>
          <w:tcPr>
            <w:tcW w:w="2908" w:type="pct"/>
            <w:vMerge/>
            <w:vAlign w:val="center"/>
          </w:tcPr>
          <w:p w:rsidR="00B76148" w:rsidRPr="00B76148" w:rsidRDefault="00B76148" w:rsidP="00B76148">
            <w:pPr>
              <w:spacing w:after="0" w:line="264" w:lineRule="auto"/>
              <w:ind w:left="91"/>
              <w:rPr>
                <w:rFonts w:ascii="Times New Roman" w:hAnsi="Times New Roman" w:cs="Times New Roman"/>
                <w:color w:val="FF0000"/>
              </w:rPr>
            </w:pPr>
          </w:p>
        </w:tc>
      </w:tr>
      <w:tr w:rsidR="00B76148" w:rsidRPr="00B76148" w:rsidTr="00B76148">
        <w:trPr>
          <w:trHeight w:val="544"/>
        </w:trPr>
        <w:tc>
          <w:tcPr>
            <w:tcW w:w="276" w:type="pct"/>
            <w:vAlign w:val="center"/>
          </w:tcPr>
          <w:p w:rsidR="00B76148" w:rsidRPr="00B76148" w:rsidRDefault="00B76148" w:rsidP="00B76148">
            <w:pPr>
              <w:numPr>
                <w:ilvl w:val="0"/>
                <w:numId w:val="11"/>
              </w:numPr>
              <w:spacing w:after="0" w:line="264" w:lineRule="auto"/>
              <w:jc w:val="center"/>
              <w:rPr>
                <w:rFonts w:ascii="Times New Roman" w:hAnsi="Times New Roman" w:cs="Times New Roman"/>
              </w:rPr>
            </w:pPr>
          </w:p>
        </w:tc>
        <w:tc>
          <w:tcPr>
            <w:tcW w:w="907"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rPr>
                <w:rFonts w:ascii="Times New Roman" w:hAnsi="Times New Roman" w:cs="Times New Roman"/>
              </w:rPr>
            </w:pPr>
            <w:r w:rsidRPr="00B76148">
              <w:rPr>
                <w:rFonts w:ascii="Times New Roman" w:hAnsi="Times New Roman" w:cs="Times New Roman"/>
              </w:rPr>
              <w:t>Czas obsługi Konsultacji</w:t>
            </w:r>
            <w:r w:rsidRPr="00B76148">
              <w:rPr>
                <w:rFonts w:ascii="Times New Roman" w:hAnsi="Times New Roman" w:cs="Times New Roman"/>
                <w:color w:val="FF0000"/>
              </w:rPr>
              <w:t xml:space="preserve"> </w:t>
            </w:r>
          </w:p>
        </w:tc>
        <w:tc>
          <w:tcPr>
            <w:tcW w:w="909"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ind w:left="90"/>
              <w:rPr>
                <w:rFonts w:ascii="Times New Roman" w:hAnsi="Times New Roman" w:cs="Times New Roman"/>
              </w:rPr>
            </w:pPr>
            <w:r w:rsidRPr="00B76148">
              <w:rPr>
                <w:rFonts w:ascii="Times New Roman" w:hAnsi="Times New Roman" w:cs="Times New Roman"/>
              </w:rPr>
              <w:t>10 dni</w:t>
            </w:r>
          </w:p>
        </w:tc>
        <w:tc>
          <w:tcPr>
            <w:tcW w:w="2908" w:type="pct"/>
            <w:vMerge/>
            <w:vAlign w:val="center"/>
          </w:tcPr>
          <w:p w:rsidR="00B76148" w:rsidRPr="00B76148" w:rsidRDefault="00B76148" w:rsidP="00B76148">
            <w:pPr>
              <w:spacing w:after="0" w:line="264" w:lineRule="auto"/>
              <w:ind w:left="91"/>
              <w:rPr>
                <w:rFonts w:ascii="Times New Roman" w:hAnsi="Times New Roman" w:cs="Times New Roman"/>
              </w:rPr>
            </w:pPr>
          </w:p>
        </w:tc>
      </w:tr>
      <w:tr w:rsidR="00B76148" w:rsidRPr="00B76148" w:rsidTr="00B76148">
        <w:trPr>
          <w:trHeight w:val="990"/>
        </w:trPr>
        <w:tc>
          <w:tcPr>
            <w:tcW w:w="276" w:type="pct"/>
            <w:vAlign w:val="center"/>
          </w:tcPr>
          <w:p w:rsidR="00B76148" w:rsidRPr="00B76148" w:rsidRDefault="00B76148" w:rsidP="00B76148">
            <w:pPr>
              <w:numPr>
                <w:ilvl w:val="0"/>
                <w:numId w:val="11"/>
              </w:numPr>
              <w:spacing w:after="0" w:line="264" w:lineRule="auto"/>
              <w:jc w:val="center"/>
              <w:rPr>
                <w:rFonts w:ascii="Times New Roman" w:hAnsi="Times New Roman" w:cs="Times New Roman"/>
              </w:rPr>
            </w:pPr>
          </w:p>
        </w:tc>
        <w:tc>
          <w:tcPr>
            <w:tcW w:w="907"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rPr>
                <w:rFonts w:ascii="Times New Roman" w:hAnsi="Times New Roman" w:cs="Times New Roman"/>
              </w:rPr>
            </w:pPr>
            <w:r w:rsidRPr="00B76148">
              <w:rPr>
                <w:rFonts w:ascii="Times New Roman" w:hAnsi="Times New Roman" w:cs="Times New Roman"/>
              </w:rPr>
              <w:t>Termin przystąpienia Serwisu do realizacji usług zleconych:</w:t>
            </w:r>
          </w:p>
          <w:p w:rsidR="00B76148" w:rsidRPr="00B76148" w:rsidRDefault="00B76148" w:rsidP="00B76148">
            <w:pPr>
              <w:spacing w:after="0" w:line="264" w:lineRule="auto"/>
              <w:rPr>
                <w:rFonts w:ascii="Times New Roman" w:hAnsi="Times New Roman" w:cs="Times New Roman"/>
              </w:rPr>
            </w:pPr>
          </w:p>
        </w:tc>
        <w:tc>
          <w:tcPr>
            <w:tcW w:w="909"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ind w:left="90"/>
              <w:rPr>
                <w:rFonts w:ascii="Times New Roman" w:hAnsi="Times New Roman" w:cs="Times New Roman"/>
              </w:rPr>
            </w:pPr>
            <w:r w:rsidRPr="00B76148">
              <w:rPr>
                <w:rFonts w:ascii="Times New Roman" w:hAnsi="Times New Roman" w:cs="Times New Roman"/>
              </w:rPr>
              <w:t>Niegwarantowany</w:t>
            </w:r>
          </w:p>
        </w:tc>
        <w:tc>
          <w:tcPr>
            <w:tcW w:w="2908"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pStyle w:val="Akapitzlist"/>
              <w:numPr>
                <w:ilvl w:val="0"/>
                <w:numId w:val="18"/>
              </w:numPr>
              <w:spacing w:after="0" w:line="264" w:lineRule="auto"/>
              <w:contextualSpacing w:val="0"/>
              <w:jc w:val="both"/>
              <w:rPr>
                <w:rFonts w:ascii="Times New Roman" w:hAnsi="Times New Roman" w:cs="Times New Roman"/>
              </w:rPr>
            </w:pPr>
            <w:r w:rsidRPr="00B76148">
              <w:rPr>
                <w:rFonts w:ascii="Times New Roman" w:hAnsi="Times New Roman" w:cs="Times New Roman"/>
              </w:rPr>
              <w:t>Dotyczy Konsultacji zamawianych doraźnie (przypadek, w którym pakiet usług nabywanych przez ZAMAWIAJĄCEGO nie obejmuje Konsultacji).</w:t>
            </w:r>
          </w:p>
          <w:p w:rsidR="00B76148" w:rsidRPr="00B76148" w:rsidRDefault="00B76148" w:rsidP="00B76148">
            <w:pPr>
              <w:pStyle w:val="Akapitzlist"/>
              <w:numPr>
                <w:ilvl w:val="0"/>
                <w:numId w:val="18"/>
              </w:numPr>
              <w:spacing w:after="0" w:line="264" w:lineRule="auto"/>
              <w:contextualSpacing w:val="0"/>
              <w:jc w:val="both"/>
              <w:rPr>
                <w:rFonts w:ascii="Times New Roman" w:hAnsi="Times New Roman" w:cs="Times New Roman"/>
              </w:rPr>
            </w:pPr>
            <w:r w:rsidRPr="00B76148">
              <w:rPr>
                <w:rFonts w:ascii="Times New Roman" w:hAnsi="Times New Roman" w:cs="Times New Roman"/>
              </w:rPr>
              <w:t>Dotyczy usług wynikających z zamówień indywidualnych.</w:t>
            </w:r>
          </w:p>
        </w:tc>
      </w:tr>
      <w:tr w:rsidR="00B76148" w:rsidRPr="00B76148" w:rsidTr="00B76148">
        <w:trPr>
          <w:trHeight w:val="990"/>
        </w:trPr>
        <w:tc>
          <w:tcPr>
            <w:tcW w:w="276" w:type="pct"/>
            <w:vAlign w:val="center"/>
          </w:tcPr>
          <w:p w:rsidR="00B76148" w:rsidRPr="00B76148" w:rsidRDefault="00B76148" w:rsidP="00B76148">
            <w:pPr>
              <w:numPr>
                <w:ilvl w:val="0"/>
                <w:numId w:val="11"/>
              </w:numPr>
              <w:spacing w:after="0" w:line="264" w:lineRule="auto"/>
              <w:jc w:val="center"/>
              <w:rPr>
                <w:rFonts w:ascii="Times New Roman" w:hAnsi="Times New Roman" w:cs="Times New Roman"/>
              </w:rPr>
            </w:pPr>
          </w:p>
        </w:tc>
        <w:tc>
          <w:tcPr>
            <w:tcW w:w="907"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rPr>
                <w:rFonts w:ascii="Times New Roman" w:hAnsi="Times New Roman" w:cs="Times New Roman"/>
                <w:sz w:val="20"/>
                <w:szCs w:val="20"/>
              </w:rPr>
            </w:pPr>
            <w:r w:rsidRPr="00B76148">
              <w:rPr>
                <w:rFonts w:ascii="Times New Roman" w:hAnsi="Times New Roman" w:cs="Times New Roman"/>
                <w:sz w:val="20"/>
                <w:szCs w:val="20"/>
              </w:rPr>
              <w:t xml:space="preserve">Termin udostępnienia </w:t>
            </w:r>
            <w:r w:rsidRPr="00B76148">
              <w:rPr>
                <w:rFonts w:ascii="Times New Roman" w:hAnsi="Times New Roman" w:cs="Times New Roman"/>
                <w:color w:val="000000"/>
                <w:sz w:val="20"/>
                <w:szCs w:val="20"/>
              </w:rPr>
              <w:t>w systemie HD Uaktualnień zawierających zmiany ustawowe wynikające z wchodzących w życie aktów ustawowych</w:t>
            </w:r>
          </w:p>
        </w:tc>
        <w:tc>
          <w:tcPr>
            <w:tcW w:w="909"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ind w:left="90"/>
              <w:rPr>
                <w:rFonts w:ascii="Times New Roman" w:hAnsi="Times New Roman" w:cs="Times New Roman"/>
              </w:rPr>
            </w:pPr>
            <w:r w:rsidRPr="00B76148">
              <w:rPr>
                <w:rFonts w:ascii="Times New Roman" w:hAnsi="Times New Roman" w:cs="Times New Roman"/>
              </w:rPr>
              <w:t>7 dni</w:t>
            </w:r>
          </w:p>
        </w:tc>
        <w:tc>
          <w:tcPr>
            <w:tcW w:w="2908"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pStyle w:val="Akapitzlist"/>
              <w:numPr>
                <w:ilvl w:val="0"/>
                <w:numId w:val="19"/>
              </w:numPr>
              <w:spacing w:after="0" w:line="264" w:lineRule="auto"/>
              <w:contextualSpacing w:val="0"/>
              <w:jc w:val="both"/>
              <w:rPr>
                <w:rFonts w:ascii="Times New Roman" w:hAnsi="Times New Roman" w:cs="Times New Roman"/>
              </w:rPr>
            </w:pPr>
            <w:r w:rsidRPr="00B76148">
              <w:rPr>
                <w:rFonts w:ascii="Times New Roman" w:hAnsi="Times New Roman" w:cs="Times New Roman"/>
              </w:rPr>
              <w:t>W przypadkach szczególnych, jeżeli termin ukazania się aktów prawnych inicjujących Rozwinięcia będzie krótszy niż 14 dni od daty ich wejścia w życie lub wraz z regulacjami nie zostaną opublikowane niezbędne materiały towarzyszące, takie jak: wytyczne, specyfikacje, interfejsy, protokoły, środowiska testowe, słowniki lub inne dane niezbędne do implementacji zmian specyfikacji funkcjonalnej w Rozwinięciach, Serwis określi w systemie HD termin dostarczenia i wprowadzenia Rozwinięcia zgodny z możliwościami realizacji, nie dłuższy jednak niż 21 dni roboczych od daty ukazania się ustaw i przepisów wykonawczych, zarządzeń NFZ lub udostępnienia brakujących materiałów towarzyszących.</w:t>
            </w:r>
          </w:p>
          <w:p w:rsidR="00B76148" w:rsidRPr="00B76148" w:rsidRDefault="00B76148" w:rsidP="00B76148">
            <w:pPr>
              <w:pStyle w:val="Akapitzlist"/>
              <w:numPr>
                <w:ilvl w:val="0"/>
                <w:numId w:val="19"/>
              </w:numPr>
              <w:spacing w:after="0" w:line="264" w:lineRule="auto"/>
              <w:contextualSpacing w:val="0"/>
              <w:jc w:val="both"/>
              <w:rPr>
                <w:rFonts w:ascii="Times New Roman" w:hAnsi="Times New Roman" w:cs="Times New Roman"/>
              </w:rPr>
            </w:pPr>
            <w:r w:rsidRPr="00B76148">
              <w:rPr>
                <w:rFonts w:ascii="Times New Roman" w:hAnsi="Times New Roman" w:cs="Times New Roman"/>
              </w:rPr>
              <w:t>Rozwinięcia będą wprowadzane w Aplikacjach w ramach usługi pod warunkiem, że procesy stanowiące przedmiot zmian legislacyjnych przed ich opublikowaniem występowały w specyfikacji funkcjonalnej Oprogramowania Aplikacyjnego zakupionego przez ZAMAWIAJĄCEGO a organy administracji publicznej nie udostępniły innego narzędzia bądź systemu umożliwiającego ZAMAWIAJĄCEMU wykonanie obowiązku wynikającego z aktu prawnego.</w:t>
            </w:r>
          </w:p>
        </w:tc>
      </w:tr>
    </w:tbl>
    <w:p w:rsidR="00B76148" w:rsidRDefault="00B76148" w:rsidP="00B76148">
      <w:pPr>
        <w:spacing w:after="0" w:line="264" w:lineRule="auto"/>
        <w:jc w:val="both"/>
        <w:rPr>
          <w:rFonts w:ascii="Times New Roman" w:hAnsi="Times New Roman" w:cs="Times New Roman"/>
          <w:b/>
          <w:color w:val="FF0000"/>
        </w:rPr>
      </w:pPr>
    </w:p>
    <w:p w:rsidR="00B76148" w:rsidRDefault="00B76148" w:rsidP="00B76148">
      <w:pPr>
        <w:spacing w:after="0" w:line="264" w:lineRule="auto"/>
        <w:jc w:val="both"/>
        <w:rPr>
          <w:rFonts w:ascii="Times New Roman" w:hAnsi="Times New Roman" w:cs="Times New Roman"/>
          <w:b/>
          <w:color w:val="FF0000"/>
        </w:rPr>
      </w:pPr>
      <w:r w:rsidRPr="00B76148">
        <w:rPr>
          <w:rFonts w:ascii="Times New Roman" w:hAnsi="Times New Roman" w:cs="Times New Roman"/>
          <w:b/>
          <w:color w:val="FF0000"/>
        </w:rPr>
        <w:t>* Czas usunięcia awarii - parametr oceniany zgodnie z zaoferowanym przez Wykonawcę w Formularzu ofertowym</w:t>
      </w:r>
    </w:p>
    <w:p w:rsidR="00B76148" w:rsidRPr="00B76148" w:rsidRDefault="00B76148" w:rsidP="00B76148">
      <w:pPr>
        <w:spacing w:after="0" w:line="264" w:lineRule="auto"/>
        <w:jc w:val="both"/>
        <w:rPr>
          <w:rFonts w:ascii="Times New Roman" w:hAnsi="Times New Roman" w:cs="Times New Roman"/>
          <w:b/>
          <w:color w:val="FF0000"/>
        </w:rPr>
      </w:pPr>
    </w:p>
    <w:p w:rsidR="00B76148" w:rsidRPr="00B76148" w:rsidRDefault="00B76148" w:rsidP="00B76148">
      <w:pPr>
        <w:spacing w:after="0" w:line="264" w:lineRule="auto"/>
        <w:jc w:val="both"/>
        <w:rPr>
          <w:rFonts w:ascii="Times New Roman" w:hAnsi="Times New Roman" w:cs="Times New Roman"/>
          <w:b/>
          <w:kern w:val="32"/>
        </w:rPr>
      </w:pPr>
      <w:r w:rsidRPr="00B76148">
        <w:rPr>
          <w:rFonts w:ascii="Times New Roman" w:hAnsi="Times New Roman" w:cs="Times New Roman"/>
          <w:b/>
        </w:rPr>
        <w:t xml:space="preserve">4.2.  </w:t>
      </w:r>
      <w:r w:rsidRPr="00B76148">
        <w:rPr>
          <w:rFonts w:ascii="Times New Roman" w:hAnsi="Times New Roman" w:cs="Times New Roman"/>
          <w:b/>
          <w:kern w:val="32"/>
        </w:rPr>
        <w:t>Wykaz usług serwisowych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1438"/>
        <w:gridCol w:w="5957"/>
        <w:gridCol w:w="1889"/>
      </w:tblGrid>
      <w:tr w:rsidR="00B76148" w:rsidRPr="00B76148" w:rsidTr="00CD4C89">
        <w:trPr>
          <w:trHeight w:val="1174"/>
          <w:tblHeader/>
        </w:trPr>
        <w:tc>
          <w:tcPr>
            <w:tcW w:w="0" w:type="auto"/>
            <w:shd w:val="clear" w:color="auto" w:fill="FFFFFF"/>
            <w:vAlign w:val="center"/>
          </w:tcPr>
          <w:p w:rsidR="00B76148" w:rsidRPr="00B76148" w:rsidRDefault="00B76148" w:rsidP="00B76148">
            <w:pPr>
              <w:spacing w:after="0" w:line="264" w:lineRule="auto"/>
              <w:jc w:val="center"/>
              <w:rPr>
                <w:rFonts w:ascii="Times New Roman" w:hAnsi="Times New Roman" w:cs="Times New Roman"/>
                <w:b/>
              </w:rPr>
            </w:pPr>
            <w:r w:rsidRPr="00B76148">
              <w:rPr>
                <w:rFonts w:ascii="Times New Roman" w:hAnsi="Times New Roman" w:cs="Times New Roman"/>
                <w:b/>
              </w:rPr>
              <w:br w:type="page"/>
            </w:r>
            <w:bookmarkStart w:id="1" w:name="_GoBack"/>
            <w:bookmarkEnd w:id="1"/>
            <w:r w:rsidRPr="00B76148">
              <w:rPr>
                <w:rFonts w:ascii="Times New Roman" w:hAnsi="Times New Roman" w:cs="Times New Roman"/>
                <w:b/>
              </w:rPr>
              <w:t>Lp.</w:t>
            </w:r>
          </w:p>
        </w:tc>
        <w:tc>
          <w:tcPr>
            <w:tcW w:w="0" w:type="auto"/>
            <w:shd w:val="clear" w:color="auto" w:fill="FFFFFF"/>
            <w:vAlign w:val="center"/>
          </w:tcPr>
          <w:p w:rsidR="00B76148" w:rsidRPr="00B76148" w:rsidRDefault="00B76148" w:rsidP="00B76148">
            <w:pPr>
              <w:spacing w:after="0" w:line="264" w:lineRule="auto"/>
              <w:jc w:val="center"/>
              <w:rPr>
                <w:rFonts w:ascii="Times New Roman" w:hAnsi="Times New Roman" w:cs="Times New Roman"/>
                <w:b/>
              </w:rPr>
            </w:pPr>
            <w:r w:rsidRPr="00B76148">
              <w:rPr>
                <w:rFonts w:ascii="Times New Roman" w:hAnsi="Times New Roman" w:cs="Times New Roman"/>
                <w:b/>
              </w:rPr>
              <w:t>Nazwa Usługi</w:t>
            </w:r>
          </w:p>
        </w:tc>
        <w:tc>
          <w:tcPr>
            <w:tcW w:w="0" w:type="auto"/>
            <w:shd w:val="clear" w:color="auto" w:fill="FFFFFF"/>
            <w:vAlign w:val="center"/>
          </w:tcPr>
          <w:p w:rsidR="00B76148" w:rsidRPr="00B76148" w:rsidRDefault="00B76148" w:rsidP="00B76148">
            <w:pPr>
              <w:spacing w:after="0" w:line="264" w:lineRule="auto"/>
              <w:ind w:right="70"/>
              <w:jc w:val="center"/>
              <w:rPr>
                <w:rFonts w:ascii="Times New Roman" w:hAnsi="Times New Roman" w:cs="Times New Roman"/>
                <w:b/>
              </w:rPr>
            </w:pPr>
            <w:r w:rsidRPr="00B76148">
              <w:rPr>
                <w:rFonts w:ascii="Times New Roman" w:hAnsi="Times New Roman" w:cs="Times New Roman"/>
                <w:b/>
              </w:rPr>
              <w:t>Przedmiot Usługi</w:t>
            </w:r>
          </w:p>
        </w:tc>
        <w:tc>
          <w:tcPr>
            <w:tcW w:w="0" w:type="auto"/>
            <w:shd w:val="clear" w:color="auto" w:fill="FFFFFF"/>
          </w:tcPr>
          <w:p w:rsidR="00B76148" w:rsidRPr="00B76148" w:rsidRDefault="00B76148" w:rsidP="00B76148">
            <w:pPr>
              <w:spacing w:after="0" w:line="264" w:lineRule="auto"/>
              <w:ind w:right="88"/>
              <w:jc w:val="center"/>
              <w:rPr>
                <w:rFonts w:ascii="Times New Roman" w:hAnsi="Times New Roman" w:cs="Times New Roman"/>
                <w:b/>
              </w:rPr>
            </w:pPr>
          </w:p>
          <w:p w:rsidR="00B76148" w:rsidRPr="00B76148" w:rsidRDefault="00B76148" w:rsidP="00B76148">
            <w:pPr>
              <w:spacing w:after="0" w:line="264" w:lineRule="auto"/>
              <w:ind w:right="88"/>
              <w:jc w:val="center"/>
              <w:rPr>
                <w:rFonts w:ascii="Times New Roman" w:hAnsi="Times New Roman" w:cs="Times New Roman"/>
                <w:b/>
              </w:rPr>
            </w:pPr>
            <w:r w:rsidRPr="00B76148">
              <w:rPr>
                <w:rFonts w:ascii="Times New Roman" w:hAnsi="Times New Roman" w:cs="Times New Roman"/>
                <w:b/>
              </w:rPr>
              <w:t>Procedura realizacji Usługi (wypełnia Wykonawca)</w:t>
            </w:r>
          </w:p>
          <w:p w:rsidR="00B76148" w:rsidRPr="00B76148" w:rsidRDefault="00B76148" w:rsidP="00B76148">
            <w:pPr>
              <w:spacing w:after="0" w:line="264" w:lineRule="auto"/>
              <w:ind w:right="88"/>
              <w:jc w:val="center"/>
              <w:rPr>
                <w:rFonts w:ascii="Times New Roman" w:hAnsi="Times New Roman" w:cs="Times New Roman"/>
                <w:b/>
              </w:rPr>
            </w:pPr>
          </w:p>
        </w:tc>
      </w:tr>
      <w:tr w:rsidR="00B76148" w:rsidRPr="00B76148" w:rsidTr="00CD4C89">
        <w:trPr>
          <w:trHeight w:val="148"/>
        </w:trPr>
        <w:tc>
          <w:tcPr>
            <w:tcW w:w="0" w:type="auto"/>
            <w:vAlign w:val="center"/>
          </w:tcPr>
          <w:p w:rsidR="00B76148" w:rsidRPr="00B76148" w:rsidRDefault="00B76148" w:rsidP="00B76148">
            <w:pPr>
              <w:numPr>
                <w:ilvl w:val="0"/>
                <w:numId w:val="14"/>
              </w:numPr>
              <w:spacing w:after="0" w:line="264" w:lineRule="auto"/>
              <w:contextualSpacing/>
              <w:jc w:val="center"/>
              <w:rPr>
                <w:rFonts w:ascii="Times New Roman" w:hAnsi="Times New Roman" w:cs="Times New Roman"/>
              </w:rPr>
            </w:pPr>
          </w:p>
          <w:p w:rsidR="00B76148" w:rsidRPr="00B76148" w:rsidRDefault="00B76148" w:rsidP="00B76148">
            <w:pPr>
              <w:spacing w:after="0" w:line="264"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B76148" w:rsidRPr="00B76148" w:rsidRDefault="00B76148" w:rsidP="00B76148">
            <w:pPr>
              <w:spacing w:after="0" w:line="264" w:lineRule="auto"/>
              <w:jc w:val="center"/>
              <w:rPr>
                <w:rFonts w:ascii="Times New Roman" w:hAnsi="Times New Roman" w:cs="Times New Roman"/>
                <w:b/>
              </w:rPr>
            </w:pPr>
          </w:p>
          <w:p w:rsidR="00B76148" w:rsidRPr="00B76148" w:rsidRDefault="00B76148" w:rsidP="00B76148">
            <w:pPr>
              <w:spacing w:after="0" w:line="264" w:lineRule="auto"/>
              <w:jc w:val="center"/>
              <w:rPr>
                <w:rFonts w:ascii="Times New Roman" w:hAnsi="Times New Roman" w:cs="Times New Roman"/>
                <w:b/>
              </w:rPr>
            </w:pPr>
            <w:r w:rsidRPr="00B76148">
              <w:rPr>
                <w:rFonts w:ascii="Times New Roman" w:hAnsi="Times New Roman" w:cs="Times New Roman"/>
                <w:b/>
              </w:rPr>
              <w:t>Serwis Aplikacji</w:t>
            </w:r>
          </w:p>
          <w:p w:rsidR="00B76148" w:rsidRPr="00B76148" w:rsidRDefault="00B76148" w:rsidP="00B76148">
            <w:pPr>
              <w:spacing w:after="0" w:line="264" w:lineRule="auto"/>
              <w:jc w:val="center"/>
              <w:rPr>
                <w:rFonts w:ascii="Times New Roman" w:hAnsi="Times New Roman" w:cs="Times New Roman"/>
                <w:b/>
              </w:rPr>
            </w:pPr>
            <w:r w:rsidRPr="00B76148">
              <w:rPr>
                <w:rFonts w:ascii="Times New Roman" w:hAnsi="Times New Roman" w:cs="Times New Roman"/>
                <w:b/>
              </w:rPr>
              <w:t>[SA]</w:t>
            </w:r>
          </w:p>
        </w:tc>
        <w:tc>
          <w:tcPr>
            <w:tcW w:w="0" w:type="auto"/>
            <w:tcBorders>
              <w:top w:val="single" w:sz="4" w:space="0" w:color="auto"/>
              <w:left w:val="single" w:sz="4" w:space="0" w:color="auto"/>
              <w:bottom w:val="single" w:sz="4" w:space="0" w:color="auto"/>
              <w:right w:val="single" w:sz="4" w:space="0" w:color="auto"/>
            </w:tcBorders>
          </w:tcPr>
          <w:p w:rsidR="00B76148" w:rsidRPr="00B76148" w:rsidRDefault="00B76148" w:rsidP="00B76148">
            <w:pPr>
              <w:spacing w:after="0" w:line="264" w:lineRule="auto"/>
              <w:ind w:right="70"/>
              <w:jc w:val="both"/>
              <w:rPr>
                <w:rFonts w:ascii="Times New Roman" w:hAnsi="Times New Roman" w:cs="Times New Roman"/>
              </w:rPr>
            </w:pPr>
            <w:r w:rsidRPr="00B76148">
              <w:rPr>
                <w:rFonts w:ascii="Times New Roman" w:hAnsi="Times New Roman" w:cs="Times New Roman"/>
              </w:rPr>
              <w:t>Gotowość WYKONAWCY do usuwania Błędów Oprogramowania Aplikacyjnego w posiadanym przez</w:t>
            </w:r>
            <w:r w:rsidRPr="00B76148">
              <w:rPr>
                <w:rFonts w:ascii="Times New Roman" w:hAnsi="Times New Roman" w:cs="Times New Roman"/>
                <w:color w:val="FF0000"/>
              </w:rPr>
              <w:t xml:space="preserve"> </w:t>
            </w:r>
            <w:r w:rsidRPr="00B76148">
              <w:rPr>
                <w:rFonts w:ascii="Times New Roman" w:hAnsi="Times New Roman" w:cs="Times New Roman"/>
              </w:rPr>
              <w:t>ZAMAWIAJĄCEGO zakresie funkcjonalnym w szczególności poprzez udostępnianie Uaktualnień Oprogramowania.</w:t>
            </w:r>
          </w:p>
        </w:tc>
        <w:tc>
          <w:tcPr>
            <w:tcW w:w="0" w:type="auto"/>
          </w:tcPr>
          <w:p w:rsidR="00B76148" w:rsidRPr="00B76148" w:rsidRDefault="00B76148" w:rsidP="00B76148">
            <w:pPr>
              <w:spacing w:after="0" w:line="264" w:lineRule="auto"/>
              <w:ind w:right="88"/>
              <w:jc w:val="both"/>
              <w:rPr>
                <w:rFonts w:ascii="Times New Roman" w:hAnsi="Times New Roman" w:cs="Times New Roman"/>
                <w:b/>
              </w:rPr>
            </w:pPr>
          </w:p>
        </w:tc>
      </w:tr>
      <w:tr w:rsidR="00B76148" w:rsidRPr="00B76148" w:rsidTr="00CD4C89">
        <w:trPr>
          <w:trHeight w:val="148"/>
        </w:trPr>
        <w:tc>
          <w:tcPr>
            <w:tcW w:w="0" w:type="auto"/>
            <w:vAlign w:val="center"/>
          </w:tcPr>
          <w:p w:rsidR="00B76148" w:rsidRPr="00B76148" w:rsidRDefault="00B76148" w:rsidP="00B76148">
            <w:pPr>
              <w:numPr>
                <w:ilvl w:val="0"/>
                <w:numId w:val="14"/>
              </w:numPr>
              <w:spacing w:after="0" w:line="264"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B76148" w:rsidRPr="00B76148" w:rsidRDefault="00B76148" w:rsidP="00B76148">
            <w:pPr>
              <w:spacing w:after="0" w:line="264" w:lineRule="auto"/>
              <w:jc w:val="center"/>
              <w:rPr>
                <w:rFonts w:ascii="Times New Roman" w:hAnsi="Times New Roman" w:cs="Times New Roman"/>
                <w:b/>
              </w:rPr>
            </w:pPr>
          </w:p>
          <w:p w:rsidR="00B76148" w:rsidRPr="00B76148" w:rsidRDefault="00B76148" w:rsidP="00B76148">
            <w:pPr>
              <w:spacing w:after="0" w:line="264" w:lineRule="auto"/>
              <w:jc w:val="center"/>
              <w:rPr>
                <w:rFonts w:ascii="Times New Roman" w:hAnsi="Times New Roman" w:cs="Times New Roman"/>
                <w:b/>
              </w:rPr>
            </w:pPr>
            <w:r w:rsidRPr="00B76148">
              <w:rPr>
                <w:rFonts w:ascii="Times New Roman" w:hAnsi="Times New Roman" w:cs="Times New Roman"/>
                <w:b/>
              </w:rPr>
              <w:t xml:space="preserve">Konserwacja [KS]  </w:t>
            </w:r>
          </w:p>
        </w:tc>
        <w:tc>
          <w:tcPr>
            <w:tcW w:w="0" w:type="auto"/>
            <w:tcBorders>
              <w:top w:val="single" w:sz="4" w:space="0" w:color="auto"/>
              <w:left w:val="single" w:sz="4" w:space="0" w:color="auto"/>
              <w:bottom w:val="single" w:sz="4" w:space="0" w:color="auto"/>
              <w:right w:val="single" w:sz="4" w:space="0" w:color="auto"/>
            </w:tcBorders>
          </w:tcPr>
          <w:p w:rsidR="00B76148" w:rsidRPr="00B76148" w:rsidRDefault="00B76148" w:rsidP="00B76148">
            <w:pPr>
              <w:pStyle w:val="Tekstpodstawowy"/>
              <w:spacing w:line="264" w:lineRule="auto"/>
              <w:ind w:right="70"/>
              <w:jc w:val="both"/>
              <w:rPr>
                <w:rFonts w:ascii="Times New Roman" w:hAnsi="Times New Roman" w:cs="Times New Roman"/>
                <w:sz w:val="22"/>
                <w:szCs w:val="22"/>
              </w:rPr>
            </w:pPr>
            <w:r w:rsidRPr="00B76148">
              <w:rPr>
                <w:rFonts w:ascii="Times New Roman" w:hAnsi="Times New Roman" w:cs="Times New Roman"/>
                <w:sz w:val="22"/>
                <w:szCs w:val="22"/>
              </w:rPr>
              <w:t>Usługa realizowana przez WYKONAWCĘ bezpośrednio lub pośrednio, jeżeli WYKONAWCA nie jest jednocześnie Producentem Aplikacji. Subskrypcja usługi zapewnia dostosowanie specyfikacji funkcjonalnej Oprogramowania Aplikacyjnego posiadanego przez ZAMAWIAJĄCEGO do zmian legislacyjnych. W ramach usługi Producent gwarantuje:</w:t>
            </w:r>
          </w:p>
          <w:p w:rsidR="00B76148" w:rsidRPr="00B76148" w:rsidRDefault="00B76148" w:rsidP="00B76148">
            <w:pPr>
              <w:numPr>
                <w:ilvl w:val="0"/>
                <w:numId w:val="20"/>
              </w:numPr>
              <w:suppressAutoHyphens/>
              <w:autoSpaceDE w:val="0"/>
              <w:autoSpaceDN w:val="0"/>
              <w:spacing w:after="0" w:line="264" w:lineRule="auto"/>
              <w:ind w:right="70"/>
              <w:jc w:val="both"/>
              <w:rPr>
                <w:rFonts w:ascii="Times New Roman" w:hAnsi="Times New Roman" w:cs="Times New Roman"/>
              </w:rPr>
            </w:pPr>
            <w:r w:rsidRPr="00B76148">
              <w:rPr>
                <w:rFonts w:ascii="Times New Roman" w:hAnsi="Times New Roman" w:cs="Times New Roman"/>
              </w:rPr>
              <w:t>udostępnienie portalu HD umożliwiającego ewidencję Zgłoszeń Serwisowych,</w:t>
            </w:r>
          </w:p>
          <w:p w:rsidR="00B76148" w:rsidRPr="00B76148" w:rsidRDefault="00B76148" w:rsidP="00B76148">
            <w:pPr>
              <w:numPr>
                <w:ilvl w:val="0"/>
                <w:numId w:val="20"/>
              </w:numPr>
              <w:suppressAutoHyphens/>
              <w:autoSpaceDE w:val="0"/>
              <w:autoSpaceDN w:val="0"/>
              <w:spacing w:after="0" w:line="264" w:lineRule="auto"/>
              <w:ind w:right="70"/>
              <w:jc w:val="both"/>
              <w:rPr>
                <w:rFonts w:ascii="Times New Roman" w:hAnsi="Times New Roman" w:cs="Times New Roman"/>
              </w:rPr>
            </w:pPr>
            <w:r w:rsidRPr="00B76148">
              <w:rPr>
                <w:rFonts w:ascii="Times New Roman" w:hAnsi="Times New Roman" w:cs="Times New Roman"/>
              </w:rPr>
              <w:t>prowadzeniu stałego audytu w zakresie zgodności funkcji Oprogramowania Aplikacyjnego z powszechnie obowiązującymi przepisami prawa polskiego o randze co najmniej rozporządzenia, w rozumieniu art. 87 ust.1 Konstytucji Rzeczypospolitej Polskiej z dnia 2 kwietnia 1997 r. i wprowadzanie do Aplikacji zmian stanowiących konsekwencję wejścia w życie tychże w postaci Rozwinięć.</w:t>
            </w:r>
          </w:p>
          <w:p w:rsidR="00B76148" w:rsidRPr="00B76148" w:rsidRDefault="00B76148" w:rsidP="00B76148">
            <w:pPr>
              <w:numPr>
                <w:ilvl w:val="0"/>
                <w:numId w:val="20"/>
              </w:numPr>
              <w:suppressAutoHyphens/>
              <w:autoSpaceDE w:val="0"/>
              <w:autoSpaceDN w:val="0"/>
              <w:spacing w:after="0" w:line="264" w:lineRule="auto"/>
              <w:ind w:right="70"/>
              <w:jc w:val="both"/>
              <w:rPr>
                <w:rFonts w:ascii="Times New Roman" w:hAnsi="Times New Roman" w:cs="Times New Roman"/>
              </w:rPr>
            </w:pPr>
            <w:r w:rsidRPr="00B76148">
              <w:rPr>
                <w:rFonts w:ascii="Times New Roman" w:hAnsi="Times New Roman" w:cs="Times New Roman"/>
              </w:rPr>
              <w:lastRenderedPageBreak/>
              <w:t>prowadzeniu stałego audytu w zakresie zgodności funkcji Oprogramowania Aplikacyjnego z obowiązującymi ZAMAWIAJĄCEGO zarządzeniami Prezesa Narodowego Funduszu Zdrowia i wprowadzanie do Aplikacji zmian stanowiących konsekwencję wejścia w życie tychże.</w:t>
            </w:r>
          </w:p>
        </w:tc>
        <w:tc>
          <w:tcPr>
            <w:tcW w:w="0" w:type="auto"/>
          </w:tcPr>
          <w:p w:rsidR="00B76148" w:rsidRPr="00B76148" w:rsidRDefault="00B76148" w:rsidP="00B76148">
            <w:pPr>
              <w:spacing w:after="0" w:line="264" w:lineRule="auto"/>
              <w:ind w:right="88"/>
              <w:jc w:val="both"/>
              <w:rPr>
                <w:rFonts w:ascii="Times New Roman" w:hAnsi="Times New Roman" w:cs="Times New Roman"/>
              </w:rPr>
            </w:pPr>
          </w:p>
        </w:tc>
      </w:tr>
      <w:tr w:rsidR="00B76148" w:rsidRPr="00B76148" w:rsidTr="00CD4C89">
        <w:trPr>
          <w:trHeight w:val="148"/>
        </w:trPr>
        <w:tc>
          <w:tcPr>
            <w:tcW w:w="0" w:type="auto"/>
            <w:vAlign w:val="center"/>
          </w:tcPr>
          <w:p w:rsidR="00B76148" w:rsidRPr="00B76148" w:rsidRDefault="00B76148" w:rsidP="00B76148">
            <w:pPr>
              <w:numPr>
                <w:ilvl w:val="0"/>
                <w:numId w:val="14"/>
              </w:numPr>
              <w:spacing w:after="0" w:line="264"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B76148" w:rsidRPr="00B76148" w:rsidRDefault="00B76148" w:rsidP="00B76148">
            <w:pPr>
              <w:spacing w:after="0" w:line="264" w:lineRule="auto"/>
              <w:jc w:val="center"/>
              <w:rPr>
                <w:rFonts w:ascii="Times New Roman" w:hAnsi="Times New Roman" w:cs="Times New Roman"/>
                <w:b/>
              </w:rPr>
            </w:pPr>
          </w:p>
          <w:p w:rsidR="00B76148" w:rsidRPr="00B76148" w:rsidRDefault="00B76148" w:rsidP="00B76148">
            <w:pPr>
              <w:spacing w:after="0" w:line="264" w:lineRule="auto"/>
              <w:jc w:val="center"/>
              <w:rPr>
                <w:rFonts w:ascii="Times New Roman" w:hAnsi="Times New Roman" w:cs="Times New Roman"/>
                <w:b/>
              </w:rPr>
            </w:pPr>
            <w:r w:rsidRPr="00B76148">
              <w:rPr>
                <w:rFonts w:ascii="Times New Roman" w:hAnsi="Times New Roman" w:cs="Times New Roman"/>
                <w:b/>
              </w:rPr>
              <w:t>Ewaluacja</w:t>
            </w:r>
          </w:p>
          <w:p w:rsidR="00B76148" w:rsidRPr="00B76148" w:rsidRDefault="00B76148" w:rsidP="00B76148">
            <w:pPr>
              <w:spacing w:after="0" w:line="264" w:lineRule="auto"/>
              <w:jc w:val="center"/>
              <w:rPr>
                <w:rFonts w:ascii="Times New Roman" w:hAnsi="Times New Roman" w:cs="Times New Roman"/>
                <w:b/>
              </w:rPr>
            </w:pPr>
            <w:r w:rsidRPr="00B76148">
              <w:rPr>
                <w:rFonts w:ascii="Times New Roman" w:hAnsi="Times New Roman" w:cs="Times New Roman"/>
                <w:b/>
              </w:rPr>
              <w:t>[EW]</w:t>
            </w:r>
          </w:p>
        </w:tc>
        <w:tc>
          <w:tcPr>
            <w:tcW w:w="0" w:type="auto"/>
            <w:tcBorders>
              <w:top w:val="single" w:sz="4" w:space="0" w:color="auto"/>
              <w:left w:val="single" w:sz="4" w:space="0" w:color="auto"/>
              <w:bottom w:val="single" w:sz="4" w:space="0" w:color="auto"/>
              <w:right w:val="single" w:sz="4" w:space="0" w:color="auto"/>
            </w:tcBorders>
          </w:tcPr>
          <w:p w:rsidR="00B76148" w:rsidRPr="00B76148" w:rsidRDefault="00B76148" w:rsidP="00B76148">
            <w:pPr>
              <w:pStyle w:val="Tekstpodstawowy"/>
              <w:spacing w:line="264" w:lineRule="auto"/>
              <w:ind w:right="70"/>
              <w:jc w:val="both"/>
              <w:rPr>
                <w:rFonts w:ascii="Times New Roman" w:hAnsi="Times New Roman" w:cs="Times New Roman"/>
                <w:sz w:val="22"/>
                <w:szCs w:val="22"/>
              </w:rPr>
            </w:pPr>
            <w:r w:rsidRPr="00B76148">
              <w:rPr>
                <w:rFonts w:ascii="Times New Roman" w:hAnsi="Times New Roman" w:cs="Times New Roman"/>
                <w:sz w:val="22"/>
                <w:szCs w:val="22"/>
              </w:rPr>
              <w:t>Usługa realizowana przez WYKONAWCĘ w odniesieniu do systemów ESKULAP oraz HBI. Subskrypcja usługi zapewnia poprawę jakości i rozszerzenie specyfikacji funkcjonalnej Oprogramowania Aplikacyjnego posiadanego przez ZAMAWIAJĄCEGO. W ramach usługi WYKONAWCA gwarantuje:</w:t>
            </w:r>
          </w:p>
          <w:p w:rsidR="00B76148" w:rsidRPr="00B76148" w:rsidRDefault="00B76148" w:rsidP="00B76148">
            <w:pPr>
              <w:numPr>
                <w:ilvl w:val="0"/>
                <w:numId w:val="20"/>
              </w:numPr>
              <w:suppressAutoHyphens/>
              <w:autoSpaceDE w:val="0"/>
              <w:autoSpaceDN w:val="0"/>
              <w:spacing w:after="0" w:line="264" w:lineRule="auto"/>
              <w:ind w:right="70"/>
              <w:jc w:val="both"/>
              <w:rPr>
                <w:rFonts w:ascii="Times New Roman" w:hAnsi="Times New Roman" w:cs="Times New Roman"/>
              </w:rPr>
            </w:pPr>
            <w:r w:rsidRPr="00B76148">
              <w:rPr>
                <w:rFonts w:ascii="Times New Roman" w:hAnsi="Times New Roman" w:cs="Times New Roman"/>
              </w:rPr>
              <w:t xml:space="preserve">wprowadzanie do Aplikacji nowych funkcji oraz usprawnień funkcji już w nich  istniejących, stanowiących wynik inwencji twórczej Producenta, </w:t>
            </w:r>
          </w:p>
          <w:p w:rsidR="00B76148" w:rsidRPr="00B76148" w:rsidRDefault="00B76148" w:rsidP="00B76148">
            <w:pPr>
              <w:numPr>
                <w:ilvl w:val="0"/>
                <w:numId w:val="20"/>
              </w:numPr>
              <w:suppressAutoHyphens/>
              <w:autoSpaceDE w:val="0"/>
              <w:autoSpaceDN w:val="0"/>
              <w:spacing w:after="0" w:line="264" w:lineRule="auto"/>
              <w:ind w:right="70"/>
              <w:jc w:val="both"/>
              <w:rPr>
                <w:rFonts w:ascii="Times New Roman" w:hAnsi="Times New Roman" w:cs="Times New Roman"/>
              </w:rPr>
            </w:pPr>
            <w:r w:rsidRPr="00B76148">
              <w:rPr>
                <w:rFonts w:ascii="Times New Roman" w:hAnsi="Times New Roman" w:cs="Times New Roman"/>
              </w:rPr>
              <w:t xml:space="preserve">wprowadzanie do Aplikacji nowych funkcji oraz usprawnień funkcji już w nich istniejących wnioskowanych przez Użytkowników. </w:t>
            </w:r>
          </w:p>
          <w:p w:rsidR="00B76148" w:rsidRPr="00B76148" w:rsidRDefault="00B76148" w:rsidP="00B76148">
            <w:pPr>
              <w:autoSpaceDE w:val="0"/>
              <w:autoSpaceDN w:val="0"/>
              <w:spacing w:after="0" w:line="264" w:lineRule="auto"/>
              <w:ind w:left="57" w:right="70"/>
              <w:jc w:val="both"/>
              <w:rPr>
                <w:rFonts w:ascii="Times New Roman" w:hAnsi="Times New Roman" w:cs="Times New Roman"/>
              </w:rPr>
            </w:pPr>
            <w:r w:rsidRPr="00B76148">
              <w:rPr>
                <w:rFonts w:ascii="Times New Roman" w:hAnsi="Times New Roman" w:cs="Times New Roman"/>
              </w:rPr>
              <w:t xml:space="preserve">Rozwinięcia wprowadzane w Aplikacjach w wyniku inwencji twórczej Producenta rozpowszechniane w ramach   Licencji są udostępniane odpłatnie i uwzględnione w opłacie zryczałtowanej wnoszonej za subskrypcję usługi.  </w:t>
            </w:r>
          </w:p>
          <w:p w:rsidR="00B76148" w:rsidRPr="00B76148" w:rsidRDefault="00B76148" w:rsidP="00B76148">
            <w:pPr>
              <w:tabs>
                <w:tab w:val="left" w:pos="2355"/>
              </w:tabs>
              <w:spacing w:after="0" w:line="264" w:lineRule="auto"/>
              <w:ind w:right="70"/>
              <w:rPr>
                <w:rFonts w:ascii="Times New Roman" w:hAnsi="Times New Roman" w:cs="Times New Roman"/>
                <w:lang w:eastAsia="pl-PL"/>
              </w:rPr>
            </w:pPr>
            <w:r w:rsidRPr="00B76148">
              <w:rPr>
                <w:rFonts w:ascii="Times New Roman" w:hAnsi="Times New Roman" w:cs="Times New Roman"/>
              </w:rPr>
              <w:t>Rozwinięcia wprowadzane w Aplikacjach w wyniku inwencji twórczej Producenta rozpowszechniane w  ramach   odrębnych licencji (nieudzielonych przed zawarciem Umowy) oraz Rozwinięcia implementowane w Aplikacjach na wniosek ZAMAWIAJĄCEGO są udostępniane odpłatnie, po stawkach  określonych przez WYKONAWCĘ doraźnie dla każdego Rozwinięcia nie uwzględnionych w opłacie zryczałtowanej wnoszonej za subskrypcję usługi.</w:t>
            </w:r>
          </w:p>
        </w:tc>
        <w:tc>
          <w:tcPr>
            <w:tcW w:w="0" w:type="auto"/>
          </w:tcPr>
          <w:p w:rsidR="00B76148" w:rsidRPr="00B76148" w:rsidRDefault="00B76148" w:rsidP="00B76148">
            <w:pPr>
              <w:spacing w:after="0" w:line="264" w:lineRule="auto"/>
              <w:ind w:right="88"/>
              <w:jc w:val="both"/>
              <w:rPr>
                <w:rFonts w:ascii="Times New Roman" w:hAnsi="Times New Roman" w:cs="Times New Roman"/>
              </w:rPr>
            </w:pPr>
          </w:p>
        </w:tc>
      </w:tr>
      <w:tr w:rsidR="00B76148" w:rsidRPr="00B76148" w:rsidTr="00CD4C89">
        <w:trPr>
          <w:trHeight w:val="148"/>
        </w:trPr>
        <w:tc>
          <w:tcPr>
            <w:tcW w:w="0" w:type="auto"/>
            <w:vAlign w:val="center"/>
          </w:tcPr>
          <w:p w:rsidR="00B76148" w:rsidRPr="00B76148" w:rsidRDefault="00B76148" w:rsidP="00B76148">
            <w:pPr>
              <w:numPr>
                <w:ilvl w:val="0"/>
                <w:numId w:val="14"/>
              </w:numPr>
              <w:spacing w:after="0" w:line="264"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B76148" w:rsidRPr="00B76148" w:rsidRDefault="00B76148" w:rsidP="00B76148">
            <w:pPr>
              <w:spacing w:after="0" w:line="264" w:lineRule="auto"/>
              <w:jc w:val="center"/>
              <w:rPr>
                <w:rFonts w:ascii="Times New Roman" w:hAnsi="Times New Roman" w:cs="Times New Roman"/>
                <w:b/>
              </w:rPr>
            </w:pPr>
          </w:p>
          <w:p w:rsidR="00B76148" w:rsidRPr="00B76148" w:rsidRDefault="00B76148" w:rsidP="00B76148">
            <w:pPr>
              <w:spacing w:after="0" w:line="264" w:lineRule="auto"/>
              <w:jc w:val="center"/>
              <w:rPr>
                <w:rFonts w:ascii="Times New Roman" w:hAnsi="Times New Roman" w:cs="Times New Roman"/>
                <w:b/>
              </w:rPr>
            </w:pPr>
            <w:r w:rsidRPr="00B76148">
              <w:rPr>
                <w:rFonts w:ascii="Times New Roman" w:hAnsi="Times New Roman" w:cs="Times New Roman"/>
                <w:b/>
              </w:rPr>
              <w:t xml:space="preserve">Konsultacje  </w:t>
            </w:r>
          </w:p>
          <w:p w:rsidR="00B76148" w:rsidRPr="00B76148" w:rsidRDefault="00B76148" w:rsidP="00B76148">
            <w:pPr>
              <w:spacing w:after="0" w:line="264" w:lineRule="auto"/>
              <w:jc w:val="center"/>
              <w:rPr>
                <w:rFonts w:ascii="Times New Roman" w:hAnsi="Times New Roman" w:cs="Times New Roman"/>
                <w:b/>
              </w:rPr>
            </w:pPr>
            <w:r w:rsidRPr="00B76148">
              <w:rPr>
                <w:rFonts w:ascii="Times New Roman" w:hAnsi="Times New Roman" w:cs="Times New Roman"/>
                <w:b/>
              </w:rPr>
              <w:t>[KA]</w:t>
            </w:r>
          </w:p>
        </w:tc>
        <w:tc>
          <w:tcPr>
            <w:tcW w:w="0" w:type="auto"/>
            <w:tcBorders>
              <w:top w:val="single" w:sz="4" w:space="0" w:color="auto"/>
              <w:left w:val="single" w:sz="4" w:space="0" w:color="auto"/>
              <w:bottom w:val="single" w:sz="4" w:space="0" w:color="auto"/>
              <w:right w:val="single" w:sz="4" w:space="0" w:color="auto"/>
            </w:tcBorders>
          </w:tcPr>
          <w:p w:rsidR="00B76148" w:rsidRPr="00B76148" w:rsidRDefault="00B76148" w:rsidP="00B76148">
            <w:pPr>
              <w:spacing w:after="0" w:line="264" w:lineRule="auto"/>
              <w:ind w:right="70"/>
              <w:jc w:val="both"/>
              <w:rPr>
                <w:rFonts w:ascii="Times New Roman" w:hAnsi="Times New Roman" w:cs="Times New Roman"/>
              </w:rPr>
            </w:pPr>
            <w:r w:rsidRPr="00B76148">
              <w:rPr>
                <w:rFonts w:ascii="Times New Roman" w:hAnsi="Times New Roman" w:cs="Times New Roman"/>
              </w:rPr>
              <w:t>Gotowość do świadczenia ZAMAWIAJĄCEMU Konsultacji w formie elektronicznej do Aplikacji, dla których subskrybuje usługę w Załączniku nr 1 do Umowy w posiadanej przez nie specyfikacji funkcjonalnej.</w:t>
            </w:r>
          </w:p>
        </w:tc>
        <w:tc>
          <w:tcPr>
            <w:tcW w:w="0" w:type="auto"/>
          </w:tcPr>
          <w:p w:rsidR="00B76148" w:rsidRPr="00B76148" w:rsidRDefault="00B76148" w:rsidP="00B76148">
            <w:pPr>
              <w:spacing w:after="0" w:line="264" w:lineRule="auto"/>
              <w:ind w:right="88"/>
              <w:jc w:val="both"/>
              <w:rPr>
                <w:rFonts w:ascii="Times New Roman" w:hAnsi="Times New Roman" w:cs="Times New Roman"/>
              </w:rPr>
            </w:pPr>
          </w:p>
        </w:tc>
      </w:tr>
      <w:tr w:rsidR="00B76148" w:rsidRPr="00B76148" w:rsidTr="00CD4C89">
        <w:trPr>
          <w:trHeight w:val="148"/>
        </w:trPr>
        <w:tc>
          <w:tcPr>
            <w:tcW w:w="0" w:type="auto"/>
            <w:vAlign w:val="center"/>
          </w:tcPr>
          <w:p w:rsidR="00B76148" w:rsidRPr="00B76148" w:rsidRDefault="00B76148" w:rsidP="00B76148">
            <w:pPr>
              <w:numPr>
                <w:ilvl w:val="0"/>
                <w:numId w:val="14"/>
              </w:numPr>
              <w:spacing w:after="0" w:line="264"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B76148" w:rsidRPr="00B76148" w:rsidRDefault="00B76148" w:rsidP="00B76148">
            <w:pPr>
              <w:spacing w:after="0" w:line="264" w:lineRule="auto"/>
              <w:rPr>
                <w:rFonts w:ascii="Times New Roman" w:hAnsi="Times New Roman" w:cs="Times New Roman"/>
                <w:b/>
              </w:rPr>
            </w:pPr>
          </w:p>
          <w:p w:rsidR="00B76148" w:rsidRPr="00B76148" w:rsidRDefault="00B76148" w:rsidP="00B76148">
            <w:pPr>
              <w:spacing w:after="0" w:line="264" w:lineRule="auto"/>
              <w:jc w:val="center"/>
              <w:rPr>
                <w:rFonts w:ascii="Times New Roman" w:hAnsi="Times New Roman" w:cs="Times New Roman"/>
                <w:b/>
              </w:rPr>
            </w:pPr>
            <w:r w:rsidRPr="00B76148">
              <w:rPr>
                <w:rFonts w:ascii="Times New Roman" w:hAnsi="Times New Roman" w:cs="Times New Roman"/>
                <w:b/>
              </w:rPr>
              <w:t xml:space="preserve">Nadzór </w:t>
            </w:r>
            <w:proofErr w:type="spellStart"/>
            <w:r w:rsidRPr="00B76148">
              <w:rPr>
                <w:rFonts w:ascii="Times New Roman" w:hAnsi="Times New Roman" w:cs="Times New Roman"/>
                <w:b/>
              </w:rPr>
              <w:t>Eksploata</w:t>
            </w:r>
            <w:proofErr w:type="spellEnd"/>
            <w:r w:rsidRPr="00B76148">
              <w:rPr>
                <w:rFonts w:ascii="Times New Roman" w:hAnsi="Times New Roman" w:cs="Times New Roman"/>
                <w:b/>
              </w:rPr>
              <w:t>-</w:t>
            </w:r>
          </w:p>
          <w:p w:rsidR="00B76148" w:rsidRPr="00B76148" w:rsidRDefault="00B76148" w:rsidP="00B76148">
            <w:pPr>
              <w:spacing w:after="0" w:line="264" w:lineRule="auto"/>
              <w:jc w:val="center"/>
              <w:rPr>
                <w:rFonts w:ascii="Times New Roman" w:hAnsi="Times New Roman" w:cs="Times New Roman"/>
                <w:b/>
              </w:rPr>
            </w:pPr>
            <w:proofErr w:type="spellStart"/>
            <w:r w:rsidRPr="00B76148">
              <w:rPr>
                <w:rFonts w:ascii="Times New Roman" w:hAnsi="Times New Roman" w:cs="Times New Roman"/>
                <w:b/>
              </w:rPr>
              <w:t>cyjny</w:t>
            </w:r>
            <w:proofErr w:type="spellEnd"/>
            <w:r w:rsidRPr="00B76148">
              <w:rPr>
                <w:rFonts w:ascii="Times New Roman" w:hAnsi="Times New Roman" w:cs="Times New Roman"/>
                <w:b/>
              </w:rPr>
              <w:t xml:space="preserve">  </w:t>
            </w:r>
          </w:p>
          <w:p w:rsidR="00B76148" w:rsidRPr="00B76148" w:rsidRDefault="00B76148" w:rsidP="00B76148">
            <w:pPr>
              <w:spacing w:after="0" w:line="264" w:lineRule="auto"/>
              <w:jc w:val="center"/>
              <w:rPr>
                <w:rFonts w:ascii="Times New Roman" w:hAnsi="Times New Roman" w:cs="Times New Roman"/>
                <w:b/>
              </w:rPr>
            </w:pPr>
            <w:r w:rsidRPr="00B76148">
              <w:rPr>
                <w:rFonts w:ascii="Times New Roman" w:hAnsi="Times New Roman" w:cs="Times New Roman"/>
                <w:b/>
              </w:rPr>
              <w:t>[NE]</w:t>
            </w:r>
          </w:p>
        </w:tc>
        <w:tc>
          <w:tcPr>
            <w:tcW w:w="0" w:type="auto"/>
            <w:tcBorders>
              <w:top w:val="single" w:sz="4" w:space="0" w:color="auto"/>
              <w:left w:val="single" w:sz="4" w:space="0" w:color="auto"/>
              <w:bottom w:val="single" w:sz="4" w:space="0" w:color="auto"/>
              <w:right w:val="single" w:sz="4" w:space="0" w:color="auto"/>
            </w:tcBorders>
          </w:tcPr>
          <w:p w:rsidR="00B76148" w:rsidRPr="00B76148" w:rsidRDefault="00B76148" w:rsidP="00B76148">
            <w:pPr>
              <w:spacing w:after="0" w:line="264" w:lineRule="auto"/>
              <w:ind w:right="70"/>
              <w:jc w:val="both"/>
              <w:rPr>
                <w:rFonts w:ascii="Times New Roman" w:hAnsi="Times New Roman" w:cs="Times New Roman"/>
              </w:rPr>
            </w:pPr>
            <w:r w:rsidRPr="00B76148">
              <w:rPr>
                <w:rFonts w:ascii="Times New Roman" w:hAnsi="Times New Roman" w:cs="Times New Roman"/>
              </w:rPr>
              <w:t xml:space="preserve">W obrębie usługi ZAMAWIAJĄCY nabywa prawo do dowolnego wykorzystania określonych w Umowie ilości dni serwisowych w okresie obowiązywania Umowy, w wymiarze 7h każdy. </w:t>
            </w:r>
          </w:p>
          <w:p w:rsidR="00B76148" w:rsidRPr="00B76148" w:rsidRDefault="00B76148" w:rsidP="00B76148">
            <w:pPr>
              <w:spacing w:after="0" w:line="264" w:lineRule="auto"/>
              <w:ind w:right="70"/>
              <w:jc w:val="both"/>
              <w:rPr>
                <w:rFonts w:ascii="Times New Roman" w:hAnsi="Times New Roman" w:cs="Times New Roman"/>
              </w:rPr>
            </w:pPr>
            <w:r w:rsidRPr="00B76148">
              <w:rPr>
                <w:rFonts w:ascii="Times New Roman" w:hAnsi="Times New Roman" w:cs="Times New Roman"/>
              </w:rPr>
              <w:t xml:space="preserve">Świadczenia w ramach usługi są realizowane w terminach dostępności personelu Serwisu wyznaczanych wg uznania WYKONAWCY w sposób umożliwiający ZAMAWIAJĄCEMU skonsumowanie nabytego wolumenu dni serwisowych. </w:t>
            </w:r>
          </w:p>
          <w:p w:rsidR="00B76148" w:rsidRPr="00B76148" w:rsidRDefault="00B76148" w:rsidP="00B76148">
            <w:pPr>
              <w:spacing w:after="0" w:line="264" w:lineRule="auto"/>
              <w:ind w:right="70"/>
              <w:jc w:val="both"/>
              <w:rPr>
                <w:rFonts w:ascii="Times New Roman" w:hAnsi="Times New Roman" w:cs="Times New Roman"/>
              </w:rPr>
            </w:pPr>
            <w:r w:rsidRPr="00B76148">
              <w:rPr>
                <w:rFonts w:ascii="Times New Roman" w:hAnsi="Times New Roman" w:cs="Times New Roman"/>
              </w:rPr>
              <w:t xml:space="preserve">Przedmiotem usługi mogą być wyszczególnione poniżej prace o charakterze eksploatacyjnym, konserwacyjnym oraz konsultacyjnym z zastrzeżeniem, że WYKONAWCA zawsze ma prawo do odmowy realizacji Zgłoszenia Serwisowego, jeżeli jego przedmiotem mają być prace programistyczne, w szczególności </w:t>
            </w:r>
            <w:r w:rsidRPr="00B76148">
              <w:rPr>
                <w:rFonts w:ascii="Times New Roman" w:hAnsi="Times New Roman" w:cs="Times New Roman"/>
              </w:rPr>
              <w:lastRenderedPageBreak/>
              <w:t>realizowane odpłatnie w ramach usługi Ewaluacja [EW] lub  prace z zakresu motoru bazy danych, Środowiska systemowego, bądź Infrastruktury:</w:t>
            </w:r>
          </w:p>
          <w:p w:rsidR="00B76148" w:rsidRPr="00B76148" w:rsidRDefault="00B76148" w:rsidP="00B76148">
            <w:pPr>
              <w:pStyle w:val="Tekstpodstawowy"/>
              <w:numPr>
                <w:ilvl w:val="0"/>
                <w:numId w:val="21"/>
              </w:numPr>
              <w:tabs>
                <w:tab w:val="clear" w:pos="360"/>
                <w:tab w:val="left" w:pos="227"/>
              </w:tabs>
              <w:autoSpaceDE w:val="0"/>
              <w:autoSpaceDN w:val="0"/>
              <w:spacing w:line="264" w:lineRule="auto"/>
              <w:ind w:left="227" w:hanging="227"/>
              <w:jc w:val="both"/>
              <w:rPr>
                <w:rFonts w:ascii="Times New Roman" w:hAnsi="Times New Roman" w:cs="Times New Roman"/>
                <w:sz w:val="22"/>
                <w:szCs w:val="22"/>
              </w:rPr>
            </w:pPr>
            <w:r w:rsidRPr="00B76148">
              <w:rPr>
                <w:rFonts w:ascii="Times New Roman" w:hAnsi="Times New Roman" w:cs="Times New Roman"/>
                <w:sz w:val="22"/>
                <w:szCs w:val="22"/>
              </w:rPr>
              <w:t>Konsultacje z zakresu administracji i użytkowania Aplikacji,</w:t>
            </w:r>
          </w:p>
          <w:p w:rsidR="00B76148" w:rsidRPr="00B76148" w:rsidRDefault="00B76148" w:rsidP="00B76148">
            <w:pPr>
              <w:pStyle w:val="Tekstpodstawowy"/>
              <w:numPr>
                <w:ilvl w:val="0"/>
                <w:numId w:val="21"/>
              </w:numPr>
              <w:tabs>
                <w:tab w:val="clear" w:pos="360"/>
                <w:tab w:val="left" w:pos="227"/>
              </w:tabs>
              <w:autoSpaceDE w:val="0"/>
              <w:autoSpaceDN w:val="0"/>
              <w:spacing w:line="264" w:lineRule="auto"/>
              <w:ind w:left="227" w:hanging="227"/>
              <w:jc w:val="both"/>
              <w:rPr>
                <w:rFonts w:ascii="Times New Roman" w:hAnsi="Times New Roman" w:cs="Times New Roman"/>
                <w:sz w:val="22"/>
                <w:szCs w:val="22"/>
              </w:rPr>
            </w:pPr>
            <w:r w:rsidRPr="00B76148">
              <w:rPr>
                <w:rFonts w:ascii="Times New Roman" w:hAnsi="Times New Roman" w:cs="Times New Roman"/>
                <w:sz w:val="22"/>
                <w:szCs w:val="22"/>
              </w:rPr>
              <w:t xml:space="preserve">Konsultacje merytoryczne w obszarach, z którymi jest powiązana specyfikacja funkcjonalna Aplikacji a Użytkownik winien dysponować w tych obszarach wiedzą dającą się powziąć z innych źródeł (ewentualnie wiedzą niedostępną ale z powodu zaniechań stron trzecich),  </w:t>
            </w:r>
          </w:p>
          <w:p w:rsidR="00B76148" w:rsidRPr="00B76148" w:rsidRDefault="00B76148" w:rsidP="00B76148">
            <w:pPr>
              <w:pStyle w:val="Tekstpodstawowy"/>
              <w:numPr>
                <w:ilvl w:val="0"/>
                <w:numId w:val="21"/>
              </w:numPr>
              <w:tabs>
                <w:tab w:val="clear" w:pos="360"/>
                <w:tab w:val="left" w:pos="227"/>
              </w:tabs>
              <w:autoSpaceDE w:val="0"/>
              <w:autoSpaceDN w:val="0"/>
              <w:spacing w:line="264" w:lineRule="auto"/>
              <w:ind w:left="227" w:hanging="227"/>
              <w:jc w:val="both"/>
              <w:rPr>
                <w:rFonts w:ascii="Times New Roman" w:hAnsi="Times New Roman" w:cs="Times New Roman"/>
                <w:sz w:val="22"/>
                <w:szCs w:val="22"/>
              </w:rPr>
            </w:pPr>
            <w:r w:rsidRPr="00B76148">
              <w:rPr>
                <w:rFonts w:ascii="Times New Roman" w:hAnsi="Times New Roman" w:cs="Times New Roman"/>
                <w:sz w:val="22"/>
                <w:szCs w:val="22"/>
              </w:rPr>
              <w:t xml:space="preserve">Instalowanie nie objętych innymi usługami Uaktualnień, </w:t>
            </w:r>
          </w:p>
          <w:p w:rsidR="00B76148" w:rsidRPr="00B76148" w:rsidRDefault="00B76148" w:rsidP="00B76148">
            <w:pPr>
              <w:pStyle w:val="Tekstpodstawowy"/>
              <w:numPr>
                <w:ilvl w:val="0"/>
                <w:numId w:val="21"/>
              </w:numPr>
              <w:tabs>
                <w:tab w:val="clear" w:pos="360"/>
                <w:tab w:val="left" w:pos="227"/>
              </w:tabs>
              <w:autoSpaceDE w:val="0"/>
              <w:autoSpaceDN w:val="0"/>
              <w:spacing w:line="264" w:lineRule="auto"/>
              <w:ind w:left="227" w:hanging="227"/>
              <w:jc w:val="both"/>
              <w:rPr>
                <w:rFonts w:ascii="Times New Roman" w:hAnsi="Times New Roman" w:cs="Times New Roman"/>
                <w:sz w:val="22"/>
                <w:szCs w:val="22"/>
              </w:rPr>
            </w:pPr>
            <w:r w:rsidRPr="00B76148">
              <w:rPr>
                <w:rFonts w:ascii="Times New Roman" w:hAnsi="Times New Roman" w:cs="Times New Roman"/>
                <w:sz w:val="22"/>
                <w:szCs w:val="22"/>
              </w:rPr>
              <w:t xml:space="preserve">Szkolenie administratorów z zakresu wprowadzanych zmian w Aplikacjach, </w:t>
            </w:r>
          </w:p>
          <w:p w:rsidR="00B76148" w:rsidRPr="00B76148" w:rsidRDefault="00B76148" w:rsidP="00B76148">
            <w:pPr>
              <w:pStyle w:val="Tekstpodstawowy"/>
              <w:numPr>
                <w:ilvl w:val="0"/>
                <w:numId w:val="21"/>
              </w:numPr>
              <w:tabs>
                <w:tab w:val="clear" w:pos="360"/>
                <w:tab w:val="left" w:pos="227"/>
              </w:tabs>
              <w:autoSpaceDE w:val="0"/>
              <w:autoSpaceDN w:val="0"/>
              <w:spacing w:line="264" w:lineRule="auto"/>
              <w:ind w:left="227" w:hanging="227"/>
              <w:jc w:val="both"/>
              <w:rPr>
                <w:rFonts w:ascii="Times New Roman" w:hAnsi="Times New Roman" w:cs="Times New Roman"/>
                <w:sz w:val="22"/>
                <w:szCs w:val="22"/>
              </w:rPr>
            </w:pPr>
            <w:r w:rsidRPr="00B76148">
              <w:rPr>
                <w:rFonts w:ascii="Times New Roman" w:hAnsi="Times New Roman" w:cs="Times New Roman"/>
                <w:sz w:val="22"/>
                <w:szCs w:val="22"/>
              </w:rPr>
              <w:t>Rekonfiguracja i parametryzacja Aplikacji, w celu zoptymalizowania i podniesienia sprawności ich działania,</w:t>
            </w:r>
          </w:p>
          <w:p w:rsidR="00B76148" w:rsidRPr="00B76148" w:rsidRDefault="00B76148" w:rsidP="00B76148">
            <w:pPr>
              <w:pStyle w:val="Tekstpodstawowy"/>
              <w:numPr>
                <w:ilvl w:val="0"/>
                <w:numId w:val="21"/>
              </w:numPr>
              <w:tabs>
                <w:tab w:val="clear" w:pos="360"/>
                <w:tab w:val="left" w:pos="227"/>
              </w:tabs>
              <w:autoSpaceDE w:val="0"/>
              <w:autoSpaceDN w:val="0"/>
              <w:spacing w:line="264" w:lineRule="auto"/>
              <w:ind w:left="227" w:hanging="227"/>
              <w:jc w:val="both"/>
              <w:rPr>
                <w:rFonts w:ascii="Times New Roman" w:hAnsi="Times New Roman" w:cs="Times New Roman"/>
                <w:sz w:val="22"/>
                <w:szCs w:val="22"/>
              </w:rPr>
            </w:pPr>
            <w:r w:rsidRPr="00B76148">
              <w:rPr>
                <w:rFonts w:ascii="Times New Roman" w:hAnsi="Times New Roman" w:cs="Times New Roman"/>
                <w:sz w:val="22"/>
                <w:szCs w:val="22"/>
              </w:rPr>
              <w:t xml:space="preserve">Tworzenie nowych raportów oraz modyfikacje istniejących mające na celu ich dostosowanie do potrzeb ZAMAWIAJĄCEGO, </w:t>
            </w:r>
          </w:p>
          <w:p w:rsidR="00B76148" w:rsidRPr="00B76148" w:rsidRDefault="00B76148" w:rsidP="00B76148">
            <w:pPr>
              <w:pStyle w:val="Tekstpodstawowy"/>
              <w:numPr>
                <w:ilvl w:val="0"/>
                <w:numId w:val="21"/>
              </w:numPr>
              <w:tabs>
                <w:tab w:val="clear" w:pos="360"/>
                <w:tab w:val="left" w:pos="227"/>
              </w:tabs>
              <w:autoSpaceDE w:val="0"/>
              <w:autoSpaceDN w:val="0"/>
              <w:spacing w:line="264" w:lineRule="auto"/>
              <w:ind w:left="227" w:hanging="227"/>
              <w:jc w:val="both"/>
              <w:rPr>
                <w:rFonts w:ascii="Times New Roman" w:hAnsi="Times New Roman" w:cs="Times New Roman"/>
                <w:sz w:val="22"/>
                <w:szCs w:val="22"/>
              </w:rPr>
            </w:pPr>
            <w:r w:rsidRPr="00B76148">
              <w:rPr>
                <w:rFonts w:ascii="Times New Roman" w:hAnsi="Times New Roman" w:cs="Times New Roman"/>
                <w:sz w:val="22"/>
                <w:szCs w:val="22"/>
              </w:rPr>
              <w:t>Konwersja wydruków na dokumenty przetwarzane w postaci elektronicznej,</w:t>
            </w:r>
          </w:p>
          <w:p w:rsidR="00B76148" w:rsidRPr="00B76148" w:rsidRDefault="00B76148" w:rsidP="00B76148">
            <w:pPr>
              <w:pStyle w:val="Tekstpodstawowy"/>
              <w:numPr>
                <w:ilvl w:val="0"/>
                <w:numId w:val="21"/>
              </w:numPr>
              <w:tabs>
                <w:tab w:val="clear" w:pos="360"/>
                <w:tab w:val="left" w:pos="227"/>
              </w:tabs>
              <w:autoSpaceDE w:val="0"/>
              <w:autoSpaceDN w:val="0"/>
              <w:spacing w:line="264" w:lineRule="auto"/>
              <w:ind w:left="227" w:hanging="227"/>
              <w:jc w:val="both"/>
              <w:rPr>
                <w:rFonts w:ascii="Times New Roman" w:hAnsi="Times New Roman" w:cs="Times New Roman"/>
                <w:sz w:val="22"/>
                <w:szCs w:val="22"/>
              </w:rPr>
            </w:pPr>
            <w:r w:rsidRPr="00B76148">
              <w:rPr>
                <w:rFonts w:ascii="Times New Roman" w:hAnsi="Times New Roman" w:cs="Times New Roman"/>
                <w:sz w:val="22"/>
                <w:szCs w:val="22"/>
              </w:rPr>
              <w:t>Pomoc w awaryjnym odtwarzaniu stanu Aplikacji i zgromadzonych danych archiwalnych na poprawnie zabezpieczonych na nośnikach danych,</w:t>
            </w:r>
          </w:p>
          <w:p w:rsidR="00B76148" w:rsidRPr="00B76148" w:rsidRDefault="00B76148" w:rsidP="00B76148">
            <w:pPr>
              <w:pStyle w:val="Tekstpodstawowy"/>
              <w:numPr>
                <w:ilvl w:val="0"/>
                <w:numId w:val="21"/>
              </w:numPr>
              <w:tabs>
                <w:tab w:val="clear" w:pos="360"/>
                <w:tab w:val="left" w:pos="227"/>
              </w:tabs>
              <w:autoSpaceDE w:val="0"/>
              <w:autoSpaceDN w:val="0"/>
              <w:spacing w:line="264" w:lineRule="auto"/>
              <w:ind w:left="227" w:hanging="227"/>
              <w:jc w:val="both"/>
              <w:rPr>
                <w:rFonts w:ascii="Times New Roman" w:hAnsi="Times New Roman" w:cs="Times New Roman"/>
                <w:sz w:val="22"/>
                <w:szCs w:val="22"/>
              </w:rPr>
            </w:pPr>
            <w:r w:rsidRPr="00B76148">
              <w:rPr>
                <w:rFonts w:ascii="Times New Roman" w:hAnsi="Times New Roman" w:cs="Times New Roman"/>
                <w:sz w:val="22"/>
                <w:szCs w:val="22"/>
              </w:rPr>
              <w:t xml:space="preserve">Pomoc w przekazywaniu danych i sprawozdań do jednostek zewnętrznych (Organu tworzącego, Ministerstwa Zdrowia, </w:t>
            </w:r>
            <w:proofErr w:type="spellStart"/>
            <w:r w:rsidRPr="00B76148">
              <w:rPr>
                <w:rFonts w:ascii="Times New Roman" w:hAnsi="Times New Roman" w:cs="Times New Roman"/>
                <w:sz w:val="22"/>
                <w:szCs w:val="22"/>
              </w:rPr>
              <w:t>CeZ</w:t>
            </w:r>
            <w:proofErr w:type="spellEnd"/>
            <w:r w:rsidRPr="00B76148">
              <w:rPr>
                <w:rFonts w:ascii="Times New Roman" w:hAnsi="Times New Roman" w:cs="Times New Roman"/>
                <w:sz w:val="22"/>
                <w:szCs w:val="22"/>
              </w:rPr>
              <w:t xml:space="preserve">, NFZ, PZH, GUS), </w:t>
            </w:r>
          </w:p>
          <w:p w:rsidR="00B76148" w:rsidRPr="00B76148" w:rsidRDefault="00B76148" w:rsidP="00B76148">
            <w:pPr>
              <w:pStyle w:val="Tekstpodstawowy"/>
              <w:numPr>
                <w:ilvl w:val="0"/>
                <w:numId w:val="21"/>
              </w:numPr>
              <w:tabs>
                <w:tab w:val="clear" w:pos="360"/>
                <w:tab w:val="left" w:pos="227"/>
              </w:tabs>
              <w:autoSpaceDE w:val="0"/>
              <w:autoSpaceDN w:val="0"/>
              <w:spacing w:line="264" w:lineRule="auto"/>
              <w:ind w:left="227" w:hanging="227"/>
              <w:jc w:val="both"/>
              <w:rPr>
                <w:rFonts w:ascii="Times New Roman" w:hAnsi="Times New Roman" w:cs="Times New Roman"/>
                <w:sz w:val="22"/>
                <w:szCs w:val="22"/>
              </w:rPr>
            </w:pPr>
            <w:r w:rsidRPr="00B76148">
              <w:rPr>
                <w:rFonts w:ascii="Times New Roman" w:hAnsi="Times New Roman" w:cs="Times New Roman"/>
                <w:sz w:val="22"/>
                <w:szCs w:val="22"/>
              </w:rPr>
              <w:t>Dokonywanie ponownych instalacji Aplikacji i narzędzi w przypadkach zmiany infrastruktury informatycznej ZAMAWIAJĄCEGO (uwzględnia przeniesienie Aplikacji na inną platformę systemową),</w:t>
            </w:r>
          </w:p>
          <w:p w:rsidR="00B76148" w:rsidRPr="00B76148" w:rsidRDefault="00B76148" w:rsidP="00B76148">
            <w:pPr>
              <w:pStyle w:val="Tekstpodstawowy"/>
              <w:numPr>
                <w:ilvl w:val="0"/>
                <w:numId w:val="21"/>
              </w:numPr>
              <w:tabs>
                <w:tab w:val="clear" w:pos="360"/>
                <w:tab w:val="left" w:pos="227"/>
              </w:tabs>
              <w:autoSpaceDE w:val="0"/>
              <w:autoSpaceDN w:val="0"/>
              <w:spacing w:line="264" w:lineRule="auto"/>
              <w:ind w:left="227" w:hanging="227"/>
              <w:jc w:val="both"/>
              <w:rPr>
                <w:rFonts w:ascii="Times New Roman" w:hAnsi="Times New Roman" w:cs="Times New Roman"/>
                <w:sz w:val="22"/>
                <w:szCs w:val="22"/>
              </w:rPr>
            </w:pPr>
            <w:r w:rsidRPr="00B76148">
              <w:rPr>
                <w:rFonts w:ascii="Times New Roman" w:hAnsi="Times New Roman" w:cs="Times New Roman"/>
                <w:sz w:val="22"/>
                <w:szCs w:val="22"/>
              </w:rPr>
              <w:t>Doradztwo w zakresie rozbudowy środowiska informatycznego ZAMAWIAJĄCEGO.</w:t>
            </w:r>
          </w:p>
        </w:tc>
        <w:tc>
          <w:tcPr>
            <w:tcW w:w="0" w:type="auto"/>
          </w:tcPr>
          <w:p w:rsidR="00B76148" w:rsidRPr="00B76148" w:rsidRDefault="00B76148" w:rsidP="00B76148">
            <w:pPr>
              <w:spacing w:after="0" w:line="264" w:lineRule="auto"/>
              <w:ind w:right="88"/>
              <w:jc w:val="both"/>
              <w:rPr>
                <w:rFonts w:ascii="Times New Roman" w:hAnsi="Times New Roman" w:cs="Times New Roman"/>
              </w:rPr>
            </w:pPr>
          </w:p>
        </w:tc>
      </w:tr>
      <w:tr w:rsidR="00B76148" w:rsidRPr="00B76148" w:rsidTr="00CD4C89">
        <w:trPr>
          <w:trHeight w:val="148"/>
        </w:trPr>
        <w:tc>
          <w:tcPr>
            <w:tcW w:w="0" w:type="auto"/>
            <w:vAlign w:val="center"/>
          </w:tcPr>
          <w:p w:rsidR="00B76148" w:rsidRPr="00B76148" w:rsidRDefault="00B76148" w:rsidP="00B76148">
            <w:pPr>
              <w:numPr>
                <w:ilvl w:val="0"/>
                <w:numId w:val="14"/>
              </w:numPr>
              <w:spacing w:after="0" w:line="264"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B76148" w:rsidRPr="00B76148" w:rsidRDefault="00B76148" w:rsidP="00B76148">
            <w:pPr>
              <w:spacing w:after="0" w:line="264" w:lineRule="auto"/>
              <w:jc w:val="center"/>
              <w:rPr>
                <w:rFonts w:ascii="Times New Roman" w:hAnsi="Times New Roman" w:cs="Times New Roman"/>
                <w:b/>
              </w:rPr>
            </w:pPr>
            <w:r w:rsidRPr="00B76148">
              <w:rPr>
                <w:rFonts w:ascii="Times New Roman" w:hAnsi="Times New Roman" w:cs="Times New Roman"/>
                <w:b/>
              </w:rPr>
              <w:t>Serwis Motoru BD</w:t>
            </w:r>
          </w:p>
          <w:p w:rsidR="00B76148" w:rsidRPr="00B76148" w:rsidRDefault="00B76148" w:rsidP="00B76148">
            <w:pPr>
              <w:spacing w:after="0" w:line="264" w:lineRule="auto"/>
              <w:jc w:val="center"/>
              <w:rPr>
                <w:rFonts w:ascii="Times New Roman" w:hAnsi="Times New Roman" w:cs="Times New Roman"/>
                <w:b/>
              </w:rPr>
            </w:pPr>
            <w:r w:rsidRPr="00B76148">
              <w:rPr>
                <w:rFonts w:ascii="Times New Roman" w:hAnsi="Times New Roman" w:cs="Times New Roman"/>
                <w:b/>
              </w:rPr>
              <w:t>[SBD]</w:t>
            </w:r>
          </w:p>
        </w:tc>
        <w:tc>
          <w:tcPr>
            <w:tcW w:w="0" w:type="auto"/>
            <w:tcBorders>
              <w:top w:val="single" w:sz="4" w:space="0" w:color="auto"/>
              <w:left w:val="single" w:sz="4" w:space="0" w:color="auto"/>
              <w:bottom w:val="single" w:sz="4" w:space="0" w:color="auto"/>
              <w:right w:val="single" w:sz="4" w:space="0" w:color="auto"/>
            </w:tcBorders>
          </w:tcPr>
          <w:p w:rsidR="00B76148" w:rsidRPr="00B76148" w:rsidRDefault="00B76148" w:rsidP="00B76148">
            <w:pPr>
              <w:spacing w:after="0" w:line="264" w:lineRule="auto"/>
              <w:ind w:right="70"/>
              <w:rPr>
                <w:rFonts w:ascii="Times New Roman" w:hAnsi="Times New Roman" w:cs="Times New Roman"/>
              </w:rPr>
            </w:pPr>
            <w:r w:rsidRPr="00B76148">
              <w:rPr>
                <w:rFonts w:ascii="Times New Roman" w:hAnsi="Times New Roman" w:cs="Times New Roman"/>
              </w:rPr>
              <w:t>Gotowość do usuwania Awarii oraz świadczenia zdalnego wsparcia Motoru Bazy Danych</w:t>
            </w:r>
          </w:p>
        </w:tc>
        <w:tc>
          <w:tcPr>
            <w:tcW w:w="0" w:type="auto"/>
          </w:tcPr>
          <w:p w:rsidR="00B76148" w:rsidRPr="00B76148" w:rsidRDefault="00B76148" w:rsidP="00B76148">
            <w:pPr>
              <w:spacing w:after="0" w:line="264" w:lineRule="auto"/>
              <w:ind w:right="88"/>
              <w:jc w:val="both"/>
              <w:rPr>
                <w:rFonts w:ascii="Times New Roman" w:hAnsi="Times New Roman" w:cs="Times New Roman"/>
              </w:rPr>
            </w:pPr>
          </w:p>
        </w:tc>
      </w:tr>
    </w:tbl>
    <w:p w:rsidR="00B76148" w:rsidRPr="00B76148" w:rsidRDefault="00B76148" w:rsidP="00B76148">
      <w:pPr>
        <w:spacing w:after="0" w:line="264" w:lineRule="auto"/>
        <w:jc w:val="both"/>
        <w:rPr>
          <w:rFonts w:ascii="Times New Roman" w:hAnsi="Times New Roman" w:cs="Times New Roman"/>
          <w:b/>
          <w:color w:val="1F497D"/>
        </w:rPr>
      </w:pPr>
    </w:p>
    <w:p w:rsidR="00B76148" w:rsidRPr="00B76148" w:rsidRDefault="00B76148" w:rsidP="00B76148">
      <w:pPr>
        <w:spacing w:after="0" w:line="264" w:lineRule="auto"/>
        <w:ind w:left="55"/>
        <w:rPr>
          <w:rFonts w:ascii="Times New Roman" w:hAnsi="Times New Roman" w:cs="Times New Roman"/>
          <w:color w:val="000000"/>
          <w:lang w:eastAsia="pl-PL"/>
        </w:rPr>
      </w:pPr>
    </w:p>
    <w:p w:rsidR="00B76148" w:rsidRPr="00B76148" w:rsidRDefault="00B76148" w:rsidP="00B76148">
      <w:pPr>
        <w:spacing w:after="0" w:line="264" w:lineRule="auto"/>
        <w:ind w:left="55"/>
        <w:rPr>
          <w:rFonts w:ascii="Times New Roman" w:hAnsi="Times New Roman" w:cs="Times New Roman"/>
          <w:color w:val="000000"/>
          <w:lang w:eastAsia="pl-PL"/>
        </w:rPr>
      </w:pPr>
    </w:p>
    <w:p w:rsidR="00B76148" w:rsidRPr="00B76148" w:rsidRDefault="00B76148" w:rsidP="00B76148">
      <w:pPr>
        <w:spacing w:after="0" w:line="264" w:lineRule="auto"/>
        <w:ind w:right="7539"/>
        <w:rPr>
          <w:rFonts w:ascii="Times New Roman" w:hAnsi="Times New Roman" w:cs="Times New Roman"/>
          <w:color w:val="000000"/>
          <w:sz w:val="16"/>
          <w:szCs w:val="16"/>
        </w:rPr>
      </w:pPr>
    </w:p>
    <w:p w:rsidR="00C42365" w:rsidRPr="00B76148" w:rsidRDefault="00C42365" w:rsidP="00B76148">
      <w:pPr>
        <w:spacing w:after="0" w:line="264" w:lineRule="auto"/>
        <w:rPr>
          <w:rFonts w:ascii="Times New Roman" w:hAnsi="Times New Roman" w:cs="Times New Roman"/>
        </w:rPr>
      </w:pPr>
    </w:p>
    <w:sectPr w:rsidR="00C42365" w:rsidRPr="00B76148" w:rsidSect="00E1418F">
      <w:headerReference w:type="default" r:id="rId7"/>
      <w:footerReference w:type="default" r:id="rId8"/>
      <w:pgSz w:w="11906" w:h="16838"/>
      <w:pgMar w:top="1418" w:right="1021" w:bottom="426" w:left="1021" w:header="284"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23" w:rsidRDefault="00490523">
      <w:pPr>
        <w:spacing w:after="0" w:line="240" w:lineRule="auto"/>
      </w:pPr>
      <w:r>
        <w:separator/>
      </w:r>
    </w:p>
  </w:endnote>
  <w:endnote w:type="continuationSeparator" w:id="0">
    <w:p w:rsidR="00490523" w:rsidRDefault="0049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00"/>
    <w:family w:val="auto"/>
    <w:pitch w:val="default"/>
    <w:sig w:usb0="00000007" w:usb1="00000000" w:usb2="00000000" w:usb3="00000000" w:csb0="00000003"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58" w:rsidRPr="00241BC2" w:rsidRDefault="00C67958">
    <w:pPr>
      <w:pStyle w:val="Stopka"/>
      <w:jc w:val="right"/>
      <w:rPr>
        <w:rFonts w:ascii="Times New Roman" w:hAnsi="Times New Roman" w:cs="Times New Roman"/>
        <w:sz w:val="16"/>
        <w:szCs w:val="18"/>
      </w:rPr>
    </w:pPr>
    <w:r w:rsidRPr="00241BC2">
      <w:rPr>
        <w:rFonts w:ascii="Times New Roman" w:hAnsi="Times New Roman" w:cs="Times New Roman"/>
        <w:sz w:val="16"/>
        <w:szCs w:val="18"/>
      </w:rPr>
      <w:t xml:space="preserve">Strona </w:t>
    </w:r>
    <w:r w:rsidRPr="00241BC2">
      <w:rPr>
        <w:rFonts w:ascii="Times New Roman" w:hAnsi="Times New Roman" w:cs="Times New Roman"/>
        <w:bCs/>
        <w:sz w:val="16"/>
        <w:szCs w:val="18"/>
      </w:rPr>
      <w:fldChar w:fldCharType="begin"/>
    </w:r>
    <w:r w:rsidRPr="00241BC2">
      <w:rPr>
        <w:rFonts w:ascii="Times New Roman" w:hAnsi="Times New Roman" w:cs="Times New Roman"/>
        <w:bCs/>
        <w:sz w:val="16"/>
        <w:szCs w:val="18"/>
      </w:rPr>
      <w:instrText>PAGE</w:instrText>
    </w:r>
    <w:r w:rsidRPr="00241BC2">
      <w:rPr>
        <w:rFonts w:ascii="Times New Roman" w:hAnsi="Times New Roman" w:cs="Times New Roman"/>
        <w:bCs/>
        <w:sz w:val="16"/>
        <w:szCs w:val="18"/>
      </w:rPr>
      <w:fldChar w:fldCharType="separate"/>
    </w:r>
    <w:r w:rsidR="00B76148">
      <w:rPr>
        <w:rFonts w:ascii="Times New Roman" w:hAnsi="Times New Roman" w:cs="Times New Roman"/>
        <w:bCs/>
        <w:noProof/>
        <w:sz w:val="16"/>
        <w:szCs w:val="18"/>
      </w:rPr>
      <w:t>6</w:t>
    </w:r>
    <w:r w:rsidRPr="00241BC2">
      <w:rPr>
        <w:rFonts w:ascii="Times New Roman" w:hAnsi="Times New Roman" w:cs="Times New Roman"/>
        <w:bCs/>
        <w:sz w:val="16"/>
        <w:szCs w:val="18"/>
      </w:rPr>
      <w:fldChar w:fldCharType="end"/>
    </w:r>
    <w:r w:rsidRPr="00241BC2">
      <w:rPr>
        <w:rFonts w:ascii="Times New Roman" w:hAnsi="Times New Roman" w:cs="Times New Roman"/>
        <w:sz w:val="16"/>
        <w:szCs w:val="18"/>
      </w:rPr>
      <w:t xml:space="preserve"> z </w:t>
    </w:r>
    <w:r w:rsidRPr="00241BC2">
      <w:rPr>
        <w:rFonts w:ascii="Times New Roman" w:hAnsi="Times New Roman" w:cs="Times New Roman"/>
        <w:bCs/>
        <w:sz w:val="16"/>
        <w:szCs w:val="18"/>
      </w:rPr>
      <w:fldChar w:fldCharType="begin"/>
    </w:r>
    <w:r w:rsidRPr="00241BC2">
      <w:rPr>
        <w:rFonts w:ascii="Times New Roman" w:hAnsi="Times New Roman" w:cs="Times New Roman"/>
        <w:bCs/>
        <w:sz w:val="16"/>
        <w:szCs w:val="18"/>
      </w:rPr>
      <w:instrText>NUMPAGES</w:instrText>
    </w:r>
    <w:r w:rsidRPr="00241BC2">
      <w:rPr>
        <w:rFonts w:ascii="Times New Roman" w:hAnsi="Times New Roman" w:cs="Times New Roman"/>
        <w:bCs/>
        <w:sz w:val="16"/>
        <w:szCs w:val="18"/>
      </w:rPr>
      <w:fldChar w:fldCharType="separate"/>
    </w:r>
    <w:r w:rsidR="00B76148">
      <w:rPr>
        <w:rFonts w:ascii="Times New Roman" w:hAnsi="Times New Roman" w:cs="Times New Roman"/>
        <w:bCs/>
        <w:noProof/>
        <w:sz w:val="16"/>
        <w:szCs w:val="18"/>
      </w:rPr>
      <w:t>7</w:t>
    </w:r>
    <w:r w:rsidRPr="00241BC2">
      <w:rPr>
        <w:rFonts w:ascii="Times New Roman" w:hAnsi="Times New Roman" w:cs="Times New Roman"/>
        <w:bCs/>
        <w:sz w:val="16"/>
        <w:szCs w:val="18"/>
      </w:rPr>
      <w:fldChar w:fldCharType="end"/>
    </w:r>
  </w:p>
  <w:p w:rsidR="00C67958" w:rsidRDefault="00C679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23" w:rsidRDefault="00490523">
      <w:pPr>
        <w:spacing w:after="0" w:line="240" w:lineRule="auto"/>
      </w:pPr>
      <w:r>
        <w:separator/>
      </w:r>
    </w:p>
  </w:footnote>
  <w:footnote w:type="continuationSeparator" w:id="0">
    <w:p w:rsidR="00490523" w:rsidRDefault="00490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58" w:rsidRDefault="00C67958" w:rsidP="009566F8">
    <w:pPr>
      <w:pStyle w:val="Nagwek"/>
      <w:tabs>
        <w:tab w:val="left" w:pos="6390"/>
      </w:tabs>
      <w:jc w:val="center"/>
      <w:rPr>
        <w:rFonts w:ascii="Cambria" w:hAnsi="Cambria"/>
        <w:b/>
        <w:i/>
        <w:iCs/>
        <w:color w:val="6C0000"/>
      </w:rPr>
    </w:pPr>
  </w:p>
  <w:p w:rsidR="00C67958" w:rsidRDefault="00C67958" w:rsidP="00E95BA3">
    <w:pPr>
      <w:pStyle w:val="Nagwek"/>
      <w:tabs>
        <w:tab w:val="left" w:pos="6390"/>
      </w:tabs>
      <w:jc w:val="center"/>
      <w:rPr>
        <w:rFonts w:ascii="Cambria" w:hAnsi="Cambria"/>
        <w:b/>
        <w:i/>
        <w:iCs/>
      </w:rPr>
    </w:pPr>
    <w:r>
      <w:rPr>
        <w:rFonts w:ascii="Cambria" w:hAnsi="Cambria"/>
        <w:b/>
        <w:i/>
        <w:iCs/>
      </w:rPr>
      <w:t>Szczegółowy opis przedmiotu zamówienia</w:t>
    </w:r>
  </w:p>
  <w:p w:rsidR="00C67958" w:rsidRPr="00E95BA3" w:rsidRDefault="00C67958" w:rsidP="00E95BA3">
    <w:pPr>
      <w:widowControl w:val="0"/>
      <w:suppressLineNumbers/>
      <w:tabs>
        <w:tab w:val="center" w:pos="4818"/>
        <w:tab w:val="right" w:pos="9637"/>
      </w:tabs>
      <w:suppressAutoHyphens/>
      <w:spacing w:after="0" w:line="240" w:lineRule="auto"/>
      <w:jc w:val="center"/>
      <w:rPr>
        <w:rFonts w:ascii="Times New Roman" w:eastAsia="HG Mincho Light J" w:hAnsi="Times New Roman" w:cs="Times New Roman"/>
        <w:color w:val="000000"/>
        <w:sz w:val="20"/>
        <w:szCs w:val="16"/>
      </w:rPr>
    </w:pPr>
    <w:r w:rsidRPr="00E34A1B">
      <w:rPr>
        <w:rFonts w:ascii="Times New Roman" w:eastAsia="HG Mincho Light J" w:hAnsi="Times New Roman" w:cs="Times New Roman"/>
        <w:iCs/>
        <w:color w:val="000000"/>
        <w:sz w:val="20"/>
        <w:szCs w:val="16"/>
        <w:lang w:val="x-none"/>
      </w:rPr>
      <w:t>Przetarg nieograniczony</w:t>
    </w:r>
    <w:r w:rsidRPr="00E34A1B">
      <w:rPr>
        <w:rFonts w:ascii="Times New Roman" w:eastAsia="HG Mincho Light J" w:hAnsi="Times New Roman" w:cs="Times New Roman"/>
        <w:iCs/>
        <w:color w:val="000000"/>
        <w:sz w:val="20"/>
        <w:szCs w:val="16"/>
      </w:rPr>
      <w:t xml:space="preserve">, </w:t>
    </w:r>
    <w:r w:rsidRPr="00E34A1B">
      <w:rPr>
        <w:rFonts w:ascii="Times New Roman" w:eastAsia="HG Mincho Light J" w:hAnsi="Times New Roman" w:cs="Times New Roman"/>
        <w:color w:val="000000"/>
        <w:sz w:val="20"/>
        <w:szCs w:val="16"/>
      </w:rPr>
      <w:t>którego wartość jest ró</w:t>
    </w:r>
    <w:r>
      <w:rPr>
        <w:rFonts w:ascii="Times New Roman" w:eastAsia="HG Mincho Light J" w:hAnsi="Times New Roman" w:cs="Times New Roman"/>
        <w:color w:val="000000"/>
        <w:sz w:val="20"/>
        <w:szCs w:val="16"/>
      </w:rPr>
      <w:t>wna lub przekracza progi unijne.</w:t>
    </w:r>
  </w:p>
  <w:p w:rsidR="00C67958" w:rsidRPr="00B03C9D" w:rsidRDefault="00C67958" w:rsidP="00D436F4">
    <w:pPr>
      <w:pStyle w:val="Nagwek"/>
      <w:tabs>
        <w:tab w:val="left" w:pos="6390"/>
      </w:tabs>
      <w:rPr>
        <w:rFonts w:ascii="Times New Roman" w:eastAsia="Times New Roman" w:hAnsi="Times New Roman" w:cs="Times New Roman"/>
        <w:sz w:val="16"/>
        <w:szCs w:val="16"/>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F54"/>
    <w:multiLevelType w:val="multilevel"/>
    <w:tmpl w:val="135E3DB6"/>
    <w:lvl w:ilvl="0">
      <w:start w:val="1"/>
      <w:numFmt w:val="decimal"/>
      <w:lvlText w:val="%1."/>
      <w:lvlJc w:val="left"/>
      <w:pPr>
        <w:tabs>
          <w:tab w:val="num" w:pos="624"/>
        </w:tabs>
        <w:ind w:left="624" w:hanging="340"/>
      </w:pPr>
      <w:rPr>
        <w:rFonts w:cs="Times New Roman" w:hint="default"/>
        <w:b/>
        <w:strike w:val="0"/>
        <w:color w:val="auto"/>
      </w:rPr>
    </w:lvl>
    <w:lvl w:ilvl="1">
      <w:start w:val="1"/>
      <w:numFmt w:val="decimal"/>
      <w:isLgl/>
      <w:lvlText w:val="%1.%2."/>
      <w:lvlJc w:val="left"/>
      <w:pPr>
        <w:ind w:left="644" w:hanging="360"/>
      </w:pPr>
      <w:rPr>
        <w:rFonts w:cs="Times New Roman" w:hint="default"/>
        <w:color w:val="auto"/>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 w15:restartNumberingAfterBreak="0">
    <w:nsid w:val="11337FDE"/>
    <w:multiLevelType w:val="hybridMultilevel"/>
    <w:tmpl w:val="93A82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A40485"/>
    <w:multiLevelType w:val="hybridMultilevel"/>
    <w:tmpl w:val="3B6E4F0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1674114F"/>
    <w:multiLevelType w:val="hybridMultilevel"/>
    <w:tmpl w:val="4C885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2B7B3A"/>
    <w:multiLevelType w:val="hybridMultilevel"/>
    <w:tmpl w:val="7F9E4E7E"/>
    <w:lvl w:ilvl="0" w:tplc="C7D02C9C">
      <w:start w:val="1"/>
      <w:numFmt w:val="decimal"/>
      <w:lvlText w:val="%1."/>
      <w:lvlJc w:val="left"/>
      <w:pPr>
        <w:ind w:left="720" w:hanging="360"/>
      </w:pPr>
      <w:rPr>
        <w:rFonts w:cs="Times New Roman" w:hint="default"/>
        <w:color w:val="000000"/>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EF13AD1"/>
    <w:multiLevelType w:val="hybridMultilevel"/>
    <w:tmpl w:val="5E32312E"/>
    <w:lvl w:ilvl="0" w:tplc="73367FE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6" w15:restartNumberingAfterBreak="0">
    <w:nsid w:val="20005689"/>
    <w:multiLevelType w:val="hybridMultilevel"/>
    <w:tmpl w:val="5E32312E"/>
    <w:lvl w:ilvl="0" w:tplc="73367FE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7" w15:restartNumberingAfterBreak="0">
    <w:nsid w:val="24614789"/>
    <w:multiLevelType w:val="hybridMultilevel"/>
    <w:tmpl w:val="A83CABCE"/>
    <w:lvl w:ilvl="0" w:tplc="50484B0A">
      <w:start w:val="1"/>
      <w:numFmt w:val="decimal"/>
      <w:pStyle w:val="NUMERUJ"/>
      <w:lvlText w:val="%1."/>
      <w:lvlJc w:val="right"/>
      <w:pPr>
        <w:tabs>
          <w:tab w:val="num" w:pos="928"/>
        </w:tabs>
        <w:ind w:left="928"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7D1FF3"/>
    <w:multiLevelType w:val="hybridMultilevel"/>
    <w:tmpl w:val="E6F859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4F4288"/>
    <w:multiLevelType w:val="hybridMultilevel"/>
    <w:tmpl w:val="B23C4FDE"/>
    <w:lvl w:ilvl="0" w:tplc="A378CA0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311C2978"/>
    <w:multiLevelType w:val="hybridMultilevel"/>
    <w:tmpl w:val="3EBC0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B58CE"/>
    <w:multiLevelType w:val="hybridMultilevel"/>
    <w:tmpl w:val="85B87868"/>
    <w:lvl w:ilvl="0" w:tplc="919A38E2">
      <w:start w:val="1"/>
      <w:numFmt w:val="bullet"/>
      <w:lvlText w:val=""/>
      <w:lvlJc w:val="left"/>
      <w:pPr>
        <w:tabs>
          <w:tab w:val="num" w:pos="737"/>
        </w:tabs>
        <w:ind w:left="73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53C68"/>
    <w:multiLevelType w:val="hybridMultilevel"/>
    <w:tmpl w:val="479A5786"/>
    <w:lvl w:ilvl="0" w:tplc="919A38E2">
      <w:start w:val="1"/>
      <w:numFmt w:val="bullet"/>
      <w:lvlText w:val=""/>
      <w:lvlJc w:val="left"/>
      <w:pPr>
        <w:tabs>
          <w:tab w:val="num" w:pos="737"/>
        </w:tabs>
        <w:ind w:left="73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6F34B9"/>
    <w:multiLevelType w:val="multilevel"/>
    <w:tmpl w:val="2E5E1756"/>
    <w:lvl w:ilvl="0">
      <w:start w:val="1"/>
      <w:numFmt w:val="bullet"/>
      <w:lvlText w:val=""/>
      <w:lvlJc w:val="left"/>
      <w:pPr>
        <w:tabs>
          <w:tab w:val="num" w:pos="360"/>
        </w:tabs>
        <w:ind w:left="360" w:hanging="303"/>
      </w:pPr>
      <w:rPr>
        <w:rFonts w:ascii="Symbol" w:hAnsi="Symbol" w:cs="Symbol" w:hint="default"/>
      </w:rPr>
    </w:lvl>
    <w:lvl w:ilvl="1">
      <w:start w:val="1"/>
      <w:numFmt w:val="bullet"/>
      <w:lvlText w:val=""/>
      <w:lvlJc w:val="left"/>
      <w:pPr>
        <w:tabs>
          <w:tab w:val="num" w:pos="1364"/>
        </w:tabs>
        <w:ind w:left="1364" w:hanging="284"/>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CE958BE"/>
    <w:multiLevelType w:val="multilevel"/>
    <w:tmpl w:val="AFA2822A"/>
    <w:lvl w:ilvl="0">
      <w:start w:val="1"/>
      <w:numFmt w:val="bullet"/>
      <w:lvlText w:val=""/>
      <w:lvlJc w:val="left"/>
      <w:pPr>
        <w:tabs>
          <w:tab w:val="num" w:pos="360"/>
        </w:tabs>
        <w:ind w:left="360" w:hanging="30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D27CD9"/>
    <w:multiLevelType w:val="hybridMultilevel"/>
    <w:tmpl w:val="AD263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012506"/>
    <w:multiLevelType w:val="hybridMultilevel"/>
    <w:tmpl w:val="9232EB94"/>
    <w:lvl w:ilvl="0" w:tplc="1CBA76E0">
      <w:start w:val="1"/>
      <w:numFmt w:val="decimal"/>
      <w:lvlText w:val="%1."/>
      <w:lvlJc w:val="left"/>
      <w:pPr>
        <w:ind w:left="899" w:hanging="360"/>
      </w:pPr>
      <w:rPr>
        <w:rFonts w:hint="default"/>
        <w:sz w:val="20"/>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7" w15:restartNumberingAfterBreak="0">
    <w:nsid w:val="65A41310"/>
    <w:multiLevelType w:val="hybridMultilevel"/>
    <w:tmpl w:val="8F621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D30849"/>
    <w:multiLevelType w:val="hybridMultilevel"/>
    <w:tmpl w:val="5E32312E"/>
    <w:lvl w:ilvl="0" w:tplc="73367FE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9" w15:restartNumberingAfterBreak="0">
    <w:nsid w:val="71785448"/>
    <w:multiLevelType w:val="hybridMultilevel"/>
    <w:tmpl w:val="F48657CE"/>
    <w:lvl w:ilvl="0" w:tplc="0415000F">
      <w:start w:val="1"/>
      <w:numFmt w:val="decimal"/>
      <w:lvlText w:val="%1."/>
      <w:lvlJc w:val="left"/>
      <w:pPr>
        <w:ind w:left="720" w:hanging="360"/>
      </w:pPr>
      <w:rPr>
        <w:rFonts w:cs="Times New Roman" w:hint="default"/>
      </w:rPr>
    </w:lvl>
    <w:lvl w:ilvl="1" w:tplc="04150005">
      <w:start w:val="1"/>
      <w:numFmt w:val="bullet"/>
      <w:lvlText w:val=""/>
      <w:lvlJc w:val="left"/>
      <w:pPr>
        <w:ind w:left="1440" w:hanging="360"/>
      </w:pPr>
      <w:rPr>
        <w:rFonts w:ascii="Wingdings" w:hAnsi="Wingdings" w:hint="default"/>
      </w:rPr>
    </w:lvl>
    <w:lvl w:ilvl="2" w:tplc="4B64B5A4">
      <w:start w:val="1"/>
      <w:numFmt w:val="upperRoman"/>
      <w:lvlText w:val="%3."/>
      <w:lvlJc w:val="left"/>
      <w:pPr>
        <w:ind w:left="2700" w:hanging="720"/>
      </w:pPr>
      <w:rPr>
        <w:rFonts w:cs="Times New Roman" w:hint="default"/>
      </w:rPr>
    </w:lvl>
    <w:lvl w:ilvl="3" w:tplc="F5E86D3C">
      <w:start w:val="100"/>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7DA90387"/>
    <w:multiLevelType w:val="hybridMultilevel"/>
    <w:tmpl w:val="6BB440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7"/>
  </w:num>
  <w:num w:numId="3">
    <w:abstractNumId w:val="20"/>
  </w:num>
  <w:num w:numId="4">
    <w:abstractNumId w:val="1"/>
  </w:num>
  <w:num w:numId="5">
    <w:abstractNumId w:val="7"/>
  </w:num>
  <w:num w:numId="6">
    <w:abstractNumId w:val="12"/>
  </w:num>
  <w:num w:numId="7">
    <w:abstractNumId w:val="11"/>
  </w:num>
  <w:num w:numId="8">
    <w:abstractNumId w:val="10"/>
  </w:num>
  <w:num w:numId="9">
    <w:abstractNumId w:val="3"/>
  </w:num>
  <w:num w:numId="10">
    <w:abstractNumId w:val="0"/>
  </w:num>
  <w:num w:numId="11">
    <w:abstractNumId w:val="9"/>
  </w:num>
  <w:num w:numId="12">
    <w:abstractNumId w:val="4"/>
  </w:num>
  <w:num w:numId="13">
    <w:abstractNumId w:val="19"/>
  </w:num>
  <w:num w:numId="14">
    <w:abstractNumId w:val="2"/>
  </w:num>
  <w:num w:numId="15">
    <w:abstractNumId w:val="15"/>
  </w:num>
  <w:num w:numId="16">
    <w:abstractNumId w:val="8"/>
  </w:num>
  <w:num w:numId="17">
    <w:abstractNumId w:val="6"/>
  </w:num>
  <w:num w:numId="18">
    <w:abstractNumId w:val="5"/>
  </w:num>
  <w:num w:numId="19">
    <w:abstractNumId w:val="1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8F"/>
    <w:rsid w:val="00064F74"/>
    <w:rsid w:val="00087770"/>
    <w:rsid w:val="0010659A"/>
    <w:rsid w:val="00147E66"/>
    <w:rsid w:val="001F0EBF"/>
    <w:rsid w:val="002555A5"/>
    <w:rsid w:val="00255AAE"/>
    <w:rsid w:val="00282006"/>
    <w:rsid w:val="002A5F1C"/>
    <w:rsid w:val="002B42A2"/>
    <w:rsid w:val="002D3215"/>
    <w:rsid w:val="00337131"/>
    <w:rsid w:val="003625E4"/>
    <w:rsid w:val="003706D4"/>
    <w:rsid w:val="003C0664"/>
    <w:rsid w:val="00430B56"/>
    <w:rsid w:val="00490523"/>
    <w:rsid w:val="004A7602"/>
    <w:rsid w:val="004D160E"/>
    <w:rsid w:val="00524200"/>
    <w:rsid w:val="0053656F"/>
    <w:rsid w:val="00561B5D"/>
    <w:rsid w:val="00582826"/>
    <w:rsid w:val="00592982"/>
    <w:rsid w:val="006048D0"/>
    <w:rsid w:val="006155CC"/>
    <w:rsid w:val="00654201"/>
    <w:rsid w:val="007676FE"/>
    <w:rsid w:val="007A7327"/>
    <w:rsid w:val="00866680"/>
    <w:rsid w:val="008B07E0"/>
    <w:rsid w:val="008E2C49"/>
    <w:rsid w:val="0094759C"/>
    <w:rsid w:val="009566F8"/>
    <w:rsid w:val="00A00E6C"/>
    <w:rsid w:val="00A028EC"/>
    <w:rsid w:val="00A22A04"/>
    <w:rsid w:val="00AF659D"/>
    <w:rsid w:val="00B03C9D"/>
    <w:rsid w:val="00B37B2B"/>
    <w:rsid w:val="00B76148"/>
    <w:rsid w:val="00B91C66"/>
    <w:rsid w:val="00BE53C7"/>
    <w:rsid w:val="00C16351"/>
    <w:rsid w:val="00C23E66"/>
    <w:rsid w:val="00C41628"/>
    <w:rsid w:val="00C42365"/>
    <w:rsid w:val="00C54832"/>
    <w:rsid w:val="00C67958"/>
    <w:rsid w:val="00C75E80"/>
    <w:rsid w:val="00D00517"/>
    <w:rsid w:val="00D31B9F"/>
    <w:rsid w:val="00D436F4"/>
    <w:rsid w:val="00DC508B"/>
    <w:rsid w:val="00DD5B36"/>
    <w:rsid w:val="00E1418F"/>
    <w:rsid w:val="00E35238"/>
    <w:rsid w:val="00E95BA3"/>
    <w:rsid w:val="00E96927"/>
    <w:rsid w:val="00EA176A"/>
    <w:rsid w:val="00FB5817"/>
    <w:rsid w:val="00FE4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DD4CA7"/>
  <w15:chartTrackingRefBased/>
  <w15:docId w15:val="{41191037-C960-4C42-85FC-8203DE9C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41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1418F"/>
    <w:pPr>
      <w:tabs>
        <w:tab w:val="center" w:pos="4536"/>
        <w:tab w:val="right" w:pos="9072"/>
      </w:tabs>
      <w:spacing w:after="0" w:line="240" w:lineRule="auto"/>
    </w:pPr>
  </w:style>
  <w:style w:type="character" w:customStyle="1" w:styleId="NagwekZnak">
    <w:name w:val="Nagłówek Znak"/>
    <w:basedOn w:val="Domylnaczcionkaakapitu"/>
    <w:link w:val="Nagwek"/>
    <w:rsid w:val="00E1418F"/>
  </w:style>
  <w:style w:type="paragraph" w:styleId="Stopka">
    <w:name w:val="footer"/>
    <w:basedOn w:val="Normalny"/>
    <w:link w:val="StopkaZnak"/>
    <w:uiPriority w:val="99"/>
    <w:unhideWhenUsed/>
    <w:rsid w:val="00E141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18F"/>
  </w:style>
  <w:style w:type="paragraph" w:styleId="Akapitzlist">
    <w:name w:val="List Paragraph"/>
    <w:aliases w:val="Lista num,Numerowanie,L1,Akapit z listą5,Akapit normalny,Akapit z listą BS,Kolorowa lista — akcent 11,List Paragraph2,CW_Lista,lp1,Preambuła,Dot pt,F5 List Paragraph,Recommendation,List Paragraph11,Podsis rysunku,Akapit z listą1"/>
    <w:basedOn w:val="Normalny"/>
    <w:link w:val="AkapitzlistZnak"/>
    <w:uiPriority w:val="34"/>
    <w:qFormat/>
    <w:rsid w:val="00E1418F"/>
    <w:pPr>
      <w:ind w:left="720"/>
      <w:contextualSpacing/>
    </w:pPr>
  </w:style>
  <w:style w:type="character" w:customStyle="1" w:styleId="AkapitzlistZnak">
    <w:name w:val="Akapit z listą Znak"/>
    <w:aliases w:val="Lista num Znak,Numerowanie Znak,L1 Znak,Akapit z listą5 Znak,Akapit normalny Znak,Akapit z listą BS Znak,Kolorowa lista — akcent 11 Znak,List Paragraph2 Znak,CW_Lista Znak,lp1 Znak,Preambuła Znak,Dot pt Znak,F5 List Paragraph Znak"/>
    <w:link w:val="Akapitzlist"/>
    <w:uiPriority w:val="34"/>
    <w:qFormat/>
    <w:rsid w:val="00E1418F"/>
  </w:style>
  <w:style w:type="character" w:styleId="Pogrubienie">
    <w:name w:val="Strong"/>
    <w:basedOn w:val="Domylnaczcionkaakapitu"/>
    <w:uiPriority w:val="22"/>
    <w:qFormat/>
    <w:rsid w:val="00E1418F"/>
    <w:rPr>
      <w:b/>
      <w:bCs/>
    </w:rPr>
  </w:style>
  <w:style w:type="paragraph" w:styleId="HTML-wstpniesformatowany">
    <w:name w:val="HTML Preformatted"/>
    <w:basedOn w:val="Normalny"/>
    <w:link w:val="HTML-wstpniesformatowanyZnak"/>
    <w:uiPriority w:val="99"/>
    <w:semiHidden/>
    <w:unhideWhenUsed/>
    <w:rsid w:val="00E14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1418F"/>
    <w:rPr>
      <w:rFonts w:ascii="Courier New" w:eastAsia="Times New Roman" w:hAnsi="Courier New" w:cs="Courier New"/>
      <w:sz w:val="20"/>
      <w:szCs w:val="20"/>
      <w:lang w:eastAsia="pl-PL"/>
    </w:rPr>
  </w:style>
  <w:style w:type="character" w:customStyle="1" w:styleId="y2iqfc">
    <w:name w:val="y2iqfc"/>
    <w:basedOn w:val="Domylnaczcionkaakapitu"/>
    <w:rsid w:val="00E1418F"/>
  </w:style>
  <w:style w:type="paragraph" w:customStyle="1" w:styleId="Default">
    <w:name w:val="Default"/>
    <w:rsid w:val="00524200"/>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basedOn w:val="Normalny"/>
    <w:rsid w:val="00064F74"/>
    <w:pPr>
      <w:autoSpaceDN w:val="0"/>
      <w:spacing w:after="0" w:line="240" w:lineRule="auto"/>
    </w:pPr>
    <w:rPr>
      <w:rFonts w:ascii="Times New Roman" w:hAnsi="Times New Roman" w:cs="Times New Roman"/>
      <w:sz w:val="24"/>
      <w:szCs w:val="24"/>
      <w:lang w:eastAsia="pl-PL"/>
    </w:rPr>
  </w:style>
  <w:style w:type="paragraph" w:styleId="NormalnyWeb">
    <w:name w:val="Normal (Web)"/>
    <w:basedOn w:val="Normalny"/>
    <w:uiPriority w:val="99"/>
    <w:unhideWhenUsed/>
    <w:rsid w:val="00FB581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NUMERUJ">
    <w:name w:val="NUMERUJ"/>
    <w:basedOn w:val="Normalny"/>
    <w:rsid w:val="008E2C49"/>
    <w:pPr>
      <w:numPr>
        <w:numId w:val="5"/>
      </w:numPr>
      <w:tabs>
        <w:tab w:val="clear" w:pos="928"/>
        <w:tab w:val="num" w:pos="720"/>
      </w:tabs>
      <w:spacing w:before="40" w:after="40" w:line="300" w:lineRule="atLeast"/>
      <w:ind w:left="720"/>
    </w:pPr>
    <w:rPr>
      <w:rFonts w:ascii="Arial" w:eastAsia="Times New Roman" w:hAnsi="Arial" w:cs="Times New Roman"/>
      <w:sz w:val="20"/>
      <w:szCs w:val="20"/>
      <w:lang w:eastAsia="pl-PL"/>
    </w:rPr>
  </w:style>
  <w:style w:type="paragraph" w:styleId="Tekstkomentarza">
    <w:name w:val="annotation text"/>
    <w:basedOn w:val="Normalny"/>
    <w:link w:val="TekstkomentarzaZnak"/>
    <w:uiPriority w:val="99"/>
    <w:semiHidden/>
    <w:unhideWhenUsed/>
    <w:rsid w:val="008E2C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2C49"/>
    <w:rPr>
      <w:sz w:val="20"/>
      <w:szCs w:val="20"/>
    </w:rPr>
  </w:style>
  <w:style w:type="paragraph" w:styleId="Tematkomentarza">
    <w:name w:val="annotation subject"/>
    <w:basedOn w:val="Tekstkomentarza"/>
    <w:next w:val="Tekstkomentarza"/>
    <w:link w:val="TematkomentarzaZnak"/>
    <w:semiHidden/>
    <w:unhideWhenUsed/>
    <w:rsid w:val="008E2C49"/>
    <w:pPr>
      <w:spacing w:before="40" w:after="40"/>
    </w:pPr>
    <w:rPr>
      <w:rFonts w:ascii="Arial" w:eastAsia="Times New Roman" w:hAnsi="Arial" w:cs="Times New Roman"/>
      <w:b/>
      <w:bCs/>
      <w:lang w:eastAsia="pl-PL"/>
    </w:rPr>
  </w:style>
  <w:style w:type="character" w:customStyle="1" w:styleId="TematkomentarzaZnak">
    <w:name w:val="Temat komentarza Znak"/>
    <w:basedOn w:val="TekstkomentarzaZnak"/>
    <w:link w:val="Tematkomentarza"/>
    <w:semiHidden/>
    <w:rsid w:val="008E2C49"/>
    <w:rPr>
      <w:rFonts w:ascii="Arial" w:eastAsia="Times New Roman" w:hAnsi="Arial" w:cs="Times New Roman"/>
      <w:b/>
      <w:bCs/>
      <w:sz w:val="20"/>
      <w:szCs w:val="20"/>
      <w:lang w:eastAsia="pl-PL"/>
    </w:rPr>
  </w:style>
  <w:style w:type="paragraph" w:styleId="Tekstdymka">
    <w:name w:val="Balloon Text"/>
    <w:basedOn w:val="Normalny"/>
    <w:link w:val="TekstdymkaZnak"/>
    <w:semiHidden/>
    <w:unhideWhenUsed/>
    <w:rsid w:val="008E2C4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E2C49"/>
    <w:rPr>
      <w:rFonts w:ascii="Tahoma" w:eastAsia="Times New Roman" w:hAnsi="Tahoma" w:cs="Tahoma"/>
      <w:sz w:val="16"/>
      <w:szCs w:val="16"/>
      <w:lang w:eastAsia="pl-PL"/>
    </w:rPr>
  </w:style>
  <w:style w:type="paragraph" w:styleId="Tekstpodstawowy">
    <w:name w:val="Body Text"/>
    <w:aliases w:val=" Znak,Znak,Znak Znak,Znak1"/>
    <w:basedOn w:val="Normalny"/>
    <w:link w:val="TekstpodstawowyZnak"/>
    <w:rsid w:val="00E95BA3"/>
    <w:pPr>
      <w:suppressAutoHyphens/>
      <w:spacing w:after="0" w:line="240" w:lineRule="auto"/>
    </w:pPr>
    <w:rPr>
      <w:rFonts w:ascii="Arial" w:eastAsia="Times New Roman" w:hAnsi="Arial" w:cs="StarSymbol"/>
      <w:sz w:val="24"/>
      <w:szCs w:val="20"/>
      <w:lang w:eastAsia="zh-CN"/>
    </w:rPr>
  </w:style>
  <w:style w:type="character" w:customStyle="1" w:styleId="TekstpodstawowyZnak">
    <w:name w:val="Tekst podstawowy Znak"/>
    <w:aliases w:val=" Znak Znak,Znak Znak1,Znak Znak Znak,Znak1 Znak"/>
    <w:basedOn w:val="Domylnaczcionkaakapitu"/>
    <w:link w:val="Tekstpodstawowy"/>
    <w:rsid w:val="00E95BA3"/>
    <w:rPr>
      <w:rFonts w:ascii="Arial" w:eastAsia="Times New Roman" w:hAnsi="Arial" w:cs="StarSymbol"/>
      <w:sz w:val="24"/>
      <w:szCs w:val="20"/>
      <w:lang w:eastAsia="zh-CN"/>
    </w:rPr>
  </w:style>
  <w:style w:type="paragraph" w:customStyle="1" w:styleId="TableParagraph">
    <w:name w:val="Table Paragraph"/>
    <w:basedOn w:val="Normalny"/>
    <w:uiPriority w:val="1"/>
    <w:qFormat/>
    <w:rsid w:val="00B7614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11304">
      <w:bodyDiv w:val="1"/>
      <w:marLeft w:val="0"/>
      <w:marRight w:val="0"/>
      <w:marTop w:val="0"/>
      <w:marBottom w:val="0"/>
      <w:divBdr>
        <w:top w:val="none" w:sz="0" w:space="0" w:color="auto"/>
        <w:left w:val="none" w:sz="0" w:space="0" w:color="auto"/>
        <w:bottom w:val="none" w:sz="0" w:space="0" w:color="auto"/>
        <w:right w:val="none" w:sz="0" w:space="0" w:color="auto"/>
      </w:divBdr>
    </w:div>
    <w:div w:id="958143043">
      <w:bodyDiv w:val="1"/>
      <w:marLeft w:val="0"/>
      <w:marRight w:val="0"/>
      <w:marTop w:val="0"/>
      <w:marBottom w:val="0"/>
      <w:divBdr>
        <w:top w:val="none" w:sz="0" w:space="0" w:color="auto"/>
        <w:left w:val="none" w:sz="0" w:space="0" w:color="auto"/>
        <w:bottom w:val="none" w:sz="0" w:space="0" w:color="auto"/>
        <w:right w:val="none" w:sz="0" w:space="0" w:color="auto"/>
      </w:divBdr>
    </w:div>
    <w:div w:id="129848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2376</Words>
  <Characters>14256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Koska</dc:creator>
  <cp:keywords/>
  <dc:description/>
  <cp:lastModifiedBy>Ewa Redo</cp:lastModifiedBy>
  <cp:revision>17</cp:revision>
  <dcterms:created xsi:type="dcterms:W3CDTF">2022-11-16T12:20:00Z</dcterms:created>
  <dcterms:modified xsi:type="dcterms:W3CDTF">2023-12-04T10:07:00Z</dcterms:modified>
</cp:coreProperties>
</file>