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A63A" w14:textId="77777777" w:rsidR="00242FDD" w:rsidRPr="008643B5" w:rsidRDefault="00242FDD" w:rsidP="00242FDD">
      <w:pPr>
        <w:keepNext/>
        <w:keepLines/>
        <w:suppressAutoHyphens w:val="0"/>
        <w:autoSpaceDN/>
        <w:spacing w:before="200" w:after="60" w:line="240" w:lineRule="auto"/>
        <w:jc w:val="right"/>
        <w:textAlignment w:val="auto"/>
        <w:outlineLvl w:val="2"/>
        <w:rPr>
          <w:rFonts w:ascii="Verdana" w:eastAsiaTheme="majorEastAsia" w:hAnsi="Verdana" w:cs="Calibri"/>
          <w:b/>
          <w:bCs/>
          <w:sz w:val="18"/>
          <w:szCs w:val="16"/>
          <w:lang w:eastAsia="pl-PL"/>
        </w:rPr>
      </w:pPr>
      <w:bookmarkStart w:id="0" w:name="_Hlk138764501"/>
      <w:r w:rsidRPr="008643B5">
        <w:rPr>
          <w:rFonts w:ascii="Verdana" w:eastAsiaTheme="majorEastAsia" w:hAnsi="Verdana" w:cs="Calibri"/>
          <w:b/>
          <w:bCs/>
          <w:iCs/>
          <w:sz w:val="18"/>
          <w:szCs w:val="16"/>
          <w:lang w:eastAsia="pl-PL"/>
        </w:rPr>
        <w:t>Załącznik nr 2</w:t>
      </w:r>
      <w:r w:rsidRPr="005B55CA">
        <w:rPr>
          <w:rFonts w:ascii="Verdana" w:eastAsiaTheme="majorEastAsia" w:hAnsi="Verdana" w:cs="Calibri"/>
          <w:b/>
          <w:bCs/>
          <w:iCs/>
          <w:sz w:val="18"/>
          <w:szCs w:val="16"/>
          <w:lang w:eastAsia="pl-PL"/>
        </w:rPr>
        <w:t>A</w:t>
      </w:r>
      <w:r w:rsidRPr="008643B5">
        <w:rPr>
          <w:rFonts w:ascii="Verdana" w:eastAsiaTheme="majorEastAsia" w:hAnsi="Verdana" w:cs="Calibri"/>
          <w:b/>
          <w:bCs/>
          <w:iCs/>
          <w:sz w:val="18"/>
          <w:szCs w:val="16"/>
          <w:lang w:eastAsia="pl-PL"/>
        </w:rPr>
        <w:t xml:space="preserve"> do </w:t>
      </w:r>
      <w:r w:rsidRPr="005B55CA">
        <w:rPr>
          <w:rFonts w:ascii="Verdana" w:eastAsiaTheme="majorEastAsia" w:hAnsi="Verdana" w:cs="Calibri"/>
          <w:b/>
          <w:bCs/>
          <w:iCs/>
          <w:sz w:val="18"/>
          <w:szCs w:val="16"/>
          <w:lang w:eastAsia="pl-PL"/>
        </w:rPr>
        <w:t xml:space="preserve">Zaproszenia do składania ofert </w:t>
      </w:r>
      <w:r w:rsidRPr="008643B5">
        <w:rPr>
          <w:rFonts w:ascii="Verdana" w:eastAsiaTheme="majorEastAsia" w:hAnsi="Verdana" w:cs="Calibri"/>
          <w:b/>
          <w:bCs/>
          <w:sz w:val="18"/>
          <w:szCs w:val="16"/>
          <w:lang w:eastAsia="pl-PL"/>
        </w:rPr>
        <w:t xml:space="preserve"> </w:t>
      </w:r>
    </w:p>
    <w:p w14:paraId="2F6BB685" w14:textId="77777777" w:rsidR="00242FDD" w:rsidRPr="008643B5" w:rsidRDefault="00242FDD" w:rsidP="00242FDD">
      <w:pPr>
        <w:keepNext/>
        <w:keepLines/>
        <w:suppressAutoHyphens w:val="0"/>
        <w:autoSpaceDN/>
        <w:spacing w:before="200" w:after="60" w:line="240" w:lineRule="auto"/>
        <w:jc w:val="right"/>
        <w:textAlignment w:val="auto"/>
        <w:outlineLvl w:val="2"/>
        <w:rPr>
          <w:rFonts w:ascii="Verdana" w:eastAsiaTheme="majorEastAsia" w:hAnsi="Verdana" w:cs="Calibri"/>
          <w:b/>
          <w:bCs/>
          <w:sz w:val="18"/>
          <w:szCs w:val="16"/>
          <w:lang w:eastAsia="pl-PL"/>
        </w:rPr>
      </w:pPr>
      <w:r w:rsidRPr="008643B5">
        <w:rPr>
          <w:rFonts w:ascii="Verdana" w:eastAsiaTheme="majorEastAsia" w:hAnsi="Verdana" w:cs="Calibri"/>
          <w:b/>
          <w:bCs/>
          <w:sz w:val="18"/>
          <w:szCs w:val="16"/>
          <w:lang w:eastAsia="pl-PL"/>
        </w:rPr>
        <w:t>Zadanie nr 1</w:t>
      </w:r>
    </w:p>
    <w:tbl>
      <w:tblPr>
        <w:tblStyle w:val="Tabela-Siatka2"/>
        <w:tblW w:w="0" w:type="auto"/>
        <w:tblLook w:val="04A0" w:firstRow="1" w:lastRow="0" w:firstColumn="1" w:lastColumn="0" w:noHBand="0" w:noVBand="1"/>
      </w:tblPr>
      <w:tblGrid>
        <w:gridCol w:w="3114"/>
      </w:tblGrid>
      <w:tr w:rsidR="00242FDD" w:rsidRPr="008643B5" w14:paraId="1C71001B" w14:textId="77777777" w:rsidTr="00380A0D">
        <w:tc>
          <w:tcPr>
            <w:tcW w:w="3114" w:type="dxa"/>
          </w:tcPr>
          <w:p w14:paraId="5245CFAD" w14:textId="77777777" w:rsidR="00242FDD" w:rsidRPr="008643B5" w:rsidRDefault="00242FDD" w:rsidP="00380A0D">
            <w:pPr>
              <w:suppressAutoHyphens w:val="0"/>
              <w:autoSpaceDN/>
              <w:spacing w:after="60" w:line="240" w:lineRule="auto"/>
              <w:textAlignment w:val="auto"/>
              <w:rPr>
                <w:rFonts w:eastAsia="Times New Roman" w:cs="Calibri"/>
                <w:b/>
                <w:i/>
                <w:sz w:val="14"/>
                <w:szCs w:val="16"/>
              </w:rPr>
            </w:pPr>
          </w:p>
          <w:p w14:paraId="5B3D0500" w14:textId="77777777" w:rsidR="00242FDD" w:rsidRPr="008643B5" w:rsidRDefault="00242FDD" w:rsidP="00380A0D">
            <w:pPr>
              <w:suppressAutoHyphens w:val="0"/>
              <w:autoSpaceDN/>
              <w:spacing w:after="60" w:line="240" w:lineRule="auto"/>
              <w:jc w:val="center"/>
              <w:textAlignment w:val="auto"/>
              <w:rPr>
                <w:rFonts w:eastAsia="Times New Roman" w:cs="Calibri"/>
                <w:b/>
                <w:i/>
                <w:sz w:val="14"/>
                <w:szCs w:val="16"/>
              </w:rPr>
            </w:pPr>
            <w:r w:rsidRPr="008643B5">
              <w:rPr>
                <w:rFonts w:eastAsia="Times New Roman" w:cs="Calibri"/>
                <w:b/>
                <w:i/>
                <w:sz w:val="14"/>
                <w:szCs w:val="16"/>
              </w:rPr>
              <w:t>…………………………………………………………………………</w:t>
            </w:r>
          </w:p>
          <w:p w14:paraId="4EF5B315" w14:textId="77777777" w:rsidR="00242FDD" w:rsidRPr="008643B5" w:rsidRDefault="00242FDD" w:rsidP="00380A0D">
            <w:pPr>
              <w:suppressAutoHyphens w:val="0"/>
              <w:autoSpaceDN/>
              <w:spacing w:after="60" w:line="240" w:lineRule="auto"/>
              <w:textAlignment w:val="auto"/>
              <w:rPr>
                <w:rFonts w:eastAsia="Times New Roman" w:cs="Calibri"/>
                <w:b/>
                <w:i/>
                <w:sz w:val="14"/>
                <w:szCs w:val="16"/>
              </w:rPr>
            </w:pPr>
          </w:p>
          <w:p w14:paraId="42E3FD8D" w14:textId="77777777" w:rsidR="00242FDD" w:rsidRPr="008643B5" w:rsidRDefault="00242FDD" w:rsidP="00380A0D">
            <w:pPr>
              <w:suppressAutoHyphens w:val="0"/>
              <w:autoSpaceDN/>
              <w:spacing w:after="60" w:line="240" w:lineRule="auto"/>
              <w:jc w:val="center"/>
              <w:textAlignment w:val="auto"/>
              <w:rPr>
                <w:rFonts w:eastAsia="Times New Roman" w:cs="Calibri"/>
                <w:b/>
                <w:i/>
                <w:sz w:val="14"/>
                <w:szCs w:val="16"/>
              </w:rPr>
            </w:pPr>
            <w:r w:rsidRPr="008643B5">
              <w:rPr>
                <w:rFonts w:eastAsia="Times New Roman" w:cs="Calibri"/>
                <w:b/>
                <w:i/>
                <w:sz w:val="14"/>
                <w:szCs w:val="16"/>
              </w:rPr>
              <w:t>…………………………………………………………………………</w:t>
            </w:r>
          </w:p>
          <w:p w14:paraId="3F82EAA8" w14:textId="77777777" w:rsidR="00242FDD" w:rsidRPr="008643B5" w:rsidRDefault="00242FDD" w:rsidP="00380A0D">
            <w:pPr>
              <w:suppressAutoHyphens w:val="0"/>
              <w:autoSpaceDN/>
              <w:spacing w:after="60" w:line="240" w:lineRule="auto"/>
              <w:jc w:val="center"/>
              <w:textAlignment w:val="auto"/>
              <w:rPr>
                <w:rFonts w:eastAsia="Times New Roman" w:cs="Calibri"/>
                <w:b/>
                <w:i/>
                <w:sz w:val="18"/>
                <w:szCs w:val="16"/>
              </w:rPr>
            </w:pPr>
            <w:r w:rsidRPr="008643B5">
              <w:rPr>
                <w:rFonts w:eastAsia="Times New Roman" w:cs="Calibri"/>
                <w:b/>
                <w:i/>
                <w:sz w:val="14"/>
                <w:szCs w:val="16"/>
              </w:rPr>
              <w:t>[Firma i adres Wykonawcy]</w:t>
            </w:r>
          </w:p>
        </w:tc>
      </w:tr>
    </w:tbl>
    <w:p w14:paraId="361DD3D1" w14:textId="77777777" w:rsidR="00242FDD" w:rsidRPr="008643B5" w:rsidRDefault="00242FDD" w:rsidP="00242FDD">
      <w:pPr>
        <w:suppressAutoHyphens w:val="0"/>
        <w:autoSpaceDN/>
        <w:spacing w:after="60" w:line="240" w:lineRule="auto"/>
        <w:jc w:val="center"/>
        <w:textAlignment w:val="auto"/>
        <w:rPr>
          <w:rFonts w:ascii="Verdana" w:eastAsia="Times New Roman" w:hAnsi="Verdana" w:cs="Calibri"/>
          <w:b/>
          <w:sz w:val="18"/>
          <w:szCs w:val="16"/>
          <w:lang w:eastAsia="pl-PL"/>
        </w:rPr>
      </w:pPr>
      <w:r w:rsidRPr="008643B5">
        <w:rPr>
          <w:rFonts w:ascii="Verdana" w:eastAsia="Times New Roman" w:hAnsi="Verdana" w:cs="Calibri"/>
          <w:b/>
          <w:sz w:val="18"/>
          <w:szCs w:val="16"/>
          <w:lang w:eastAsia="pl-PL"/>
        </w:rPr>
        <w:t xml:space="preserve">Formularz Ofertowy </w:t>
      </w:r>
    </w:p>
    <w:p w14:paraId="3153C1C2" w14:textId="77777777" w:rsidR="00242FDD" w:rsidRPr="008643B5" w:rsidRDefault="00242FDD" w:rsidP="00242FDD">
      <w:pPr>
        <w:suppressAutoHyphens w:val="0"/>
        <w:autoSpaceDN/>
        <w:spacing w:after="60" w:line="240" w:lineRule="auto"/>
        <w:textAlignment w:val="auto"/>
        <w:rPr>
          <w:rFonts w:eastAsia="Times New Roman" w:cs="Calibri"/>
          <w:b/>
          <w:sz w:val="18"/>
          <w:szCs w:val="16"/>
          <w:lang w:eastAsia="pl-PL"/>
        </w:rPr>
      </w:pPr>
    </w:p>
    <w:p w14:paraId="753CF83B" w14:textId="77777777" w:rsidR="00242FDD" w:rsidRPr="008643B5" w:rsidRDefault="00242FDD" w:rsidP="00242FDD">
      <w:pPr>
        <w:tabs>
          <w:tab w:val="right" w:leader="dot" w:pos="14570"/>
        </w:tabs>
        <w:suppressAutoHyphens w:val="0"/>
        <w:autoSpaceDN/>
        <w:spacing w:after="120" w:line="240" w:lineRule="auto"/>
        <w:textAlignment w:val="auto"/>
        <w:rPr>
          <w:rFonts w:ascii="Verdana" w:eastAsia="Times New Roman" w:hAnsi="Verdana" w:cs="Calibri Light"/>
          <w:sz w:val="18"/>
          <w:szCs w:val="16"/>
          <w:lang w:eastAsia="pl-PL"/>
        </w:rPr>
      </w:pPr>
      <w:r w:rsidRPr="008643B5">
        <w:rPr>
          <w:rFonts w:ascii="Verdana" w:eastAsia="Times New Roman" w:hAnsi="Verdana" w:cs="Calibri Light"/>
          <w:sz w:val="18"/>
          <w:szCs w:val="16"/>
          <w:lang w:eastAsia="pl-PL"/>
        </w:rPr>
        <w:t xml:space="preserve">Ja(My) niżej podpisany(-i) </w:t>
      </w:r>
      <w:r w:rsidRPr="008643B5">
        <w:rPr>
          <w:rFonts w:ascii="Verdana" w:eastAsia="Times New Roman" w:hAnsi="Verdana" w:cs="Calibri Light"/>
          <w:sz w:val="18"/>
          <w:szCs w:val="16"/>
          <w:lang w:eastAsia="pl-PL"/>
        </w:rPr>
        <w:tab/>
        <w:t>……………………………………………………………………………..</w:t>
      </w:r>
    </w:p>
    <w:p w14:paraId="3F0BD796" w14:textId="77777777" w:rsidR="00242FDD" w:rsidRPr="008643B5" w:rsidRDefault="00242FDD" w:rsidP="00242FDD">
      <w:pPr>
        <w:tabs>
          <w:tab w:val="right" w:leader="dot" w:pos="14570"/>
        </w:tabs>
        <w:suppressAutoHyphens w:val="0"/>
        <w:autoSpaceDN/>
        <w:spacing w:after="120" w:line="240" w:lineRule="auto"/>
        <w:textAlignment w:val="auto"/>
        <w:rPr>
          <w:rFonts w:ascii="Verdana" w:eastAsia="Times New Roman" w:hAnsi="Verdana" w:cs="Calibri"/>
          <w:sz w:val="18"/>
          <w:szCs w:val="16"/>
          <w:lang w:eastAsia="pl-PL"/>
        </w:rPr>
      </w:pPr>
      <w:r w:rsidRPr="008643B5">
        <w:rPr>
          <w:rFonts w:ascii="Verdana" w:eastAsia="Times New Roman" w:hAnsi="Verdana" w:cs="Calibri Light"/>
          <w:sz w:val="18"/>
          <w:szCs w:val="16"/>
          <w:lang w:eastAsia="pl-PL"/>
        </w:rPr>
        <w:t>działając w imieniu i na rzecz</w:t>
      </w:r>
      <w:r w:rsidRPr="008643B5">
        <w:rPr>
          <w:rFonts w:ascii="Verdana" w:eastAsia="Times New Roman" w:hAnsi="Verdana" w:cs="Calibri Light"/>
          <w:sz w:val="18"/>
          <w:szCs w:val="16"/>
          <w:lang w:eastAsia="pl-PL"/>
        </w:rPr>
        <w:tab/>
      </w:r>
    </w:p>
    <w:p w14:paraId="445A5B8D" w14:textId="77777777" w:rsidR="00242FDD" w:rsidRPr="008643B5" w:rsidRDefault="00242FDD" w:rsidP="00242FDD">
      <w:pPr>
        <w:autoSpaceDN/>
        <w:spacing w:after="0" w:line="240" w:lineRule="auto"/>
        <w:jc w:val="both"/>
        <w:textAlignment w:val="auto"/>
        <w:rPr>
          <w:rFonts w:ascii="Verdana" w:eastAsia="Times New Roman" w:hAnsi="Verdana" w:cs="Calibri"/>
          <w:sz w:val="18"/>
          <w:szCs w:val="16"/>
          <w:lang w:eastAsia="pl-PL"/>
        </w:rPr>
      </w:pPr>
      <w:r w:rsidRPr="008643B5">
        <w:rPr>
          <w:rFonts w:ascii="Verdana" w:eastAsia="Times New Roman" w:hAnsi="Verdana" w:cs="Calibri"/>
          <w:sz w:val="18"/>
          <w:szCs w:val="16"/>
          <w:lang w:eastAsia="pl-PL"/>
        </w:rPr>
        <w:t xml:space="preserve">W odpowiedzi na Zaproszenie do składania ofert na </w:t>
      </w:r>
      <w:r>
        <w:rPr>
          <w:rFonts w:ascii="Verdana" w:eastAsia="Times New Roman" w:hAnsi="Verdana" w:cs="Calibri"/>
          <w:sz w:val="18"/>
          <w:szCs w:val="16"/>
          <w:lang w:eastAsia="pl-PL"/>
        </w:rPr>
        <w:t>„D</w:t>
      </w:r>
      <w:r w:rsidRPr="008643B5">
        <w:rPr>
          <w:rFonts w:ascii="Verdana" w:eastAsia="Times New Roman" w:hAnsi="Verdana" w:cs="Calibri"/>
          <w:sz w:val="18"/>
          <w:szCs w:val="16"/>
          <w:lang w:eastAsia="pl-PL"/>
        </w:rPr>
        <w:t xml:space="preserve">ostawę </w:t>
      </w:r>
      <w:r>
        <w:rPr>
          <w:rFonts w:ascii="Verdana" w:eastAsia="Times New Roman" w:hAnsi="Verdana" w:cs="Calibri"/>
          <w:sz w:val="18"/>
          <w:szCs w:val="16"/>
          <w:lang w:eastAsia="pl-PL"/>
        </w:rPr>
        <w:t xml:space="preserve">artykułów biurowych i </w:t>
      </w:r>
      <w:r w:rsidRPr="008643B5">
        <w:rPr>
          <w:rFonts w:ascii="Verdana" w:eastAsia="Times New Roman" w:hAnsi="Verdana" w:cs="Calibri"/>
          <w:sz w:val="18"/>
          <w:szCs w:val="16"/>
          <w:lang w:eastAsia="pl-PL"/>
        </w:rPr>
        <w:t xml:space="preserve">papieru ksero </w:t>
      </w:r>
      <w:r w:rsidRPr="008643B5">
        <w:rPr>
          <w:rFonts w:ascii="Verdana" w:eastAsia="Times New Roman" w:hAnsi="Verdana" w:cs="Calibri"/>
          <w:bCs/>
          <w:sz w:val="18"/>
          <w:szCs w:val="16"/>
          <w:lang w:eastAsia="pl-PL"/>
        </w:rPr>
        <w:t>na potrzeby Agencji Restrukturyzacji i Modernizacji Rolnictwa Zachodniopomorskiego Oddziału Regionalnego i podległych Biur Powiatowych”, zgodnie z wymaganiami określonymi w Opisie przedmiotu zamówienia, składamy ofertę za cenę</w:t>
      </w:r>
      <w:r w:rsidRPr="008643B5">
        <w:rPr>
          <w:rFonts w:ascii="Verdana" w:eastAsia="Times New Roman" w:hAnsi="Verdana" w:cs="Calibri"/>
          <w:sz w:val="18"/>
          <w:szCs w:val="16"/>
          <w:lang w:eastAsia="pl-PL"/>
        </w:rPr>
        <w:t>:</w:t>
      </w:r>
    </w:p>
    <w:p w14:paraId="597703B1" w14:textId="77777777" w:rsidR="00242FDD" w:rsidRPr="00A32161" w:rsidRDefault="00242FDD" w:rsidP="00242FDD">
      <w:pPr>
        <w:autoSpaceDN/>
        <w:spacing w:after="0" w:line="240" w:lineRule="auto"/>
        <w:jc w:val="both"/>
        <w:textAlignment w:val="auto"/>
        <w:rPr>
          <w:rFonts w:eastAsia="Times New Roman" w:cs="Calibri"/>
          <w:sz w:val="18"/>
          <w:szCs w:val="16"/>
          <w:lang w:eastAsia="pl-PL"/>
        </w:rPr>
      </w:pPr>
    </w:p>
    <w:tbl>
      <w:tblPr>
        <w:tblW w:w="14596" w:type="dxa"/>
        <w:tblLayout w:type="fixed"/>
        <w:tblCellMar>
          <w:left w:w="70" w:type="dxa"/>
          <w:right w:w="70" w:type="dxa"/>
        </w:tblCellMar>
        <w:tblLook w:val="04A0" w:firstRow="1" w:lastRow="0" w:firstColumn="1" w:lastColumn="0" w:noHBand="0" w:noVBand="1"/>
      </w:tblPr>
      <w:tblGrid>
        <w:gridCol w:w="700"/>
        <w:gridCol w:w="5722"/>
        <w:gridCol w:w="1185"/>
        <w:gridCol w:w="1130"/>
        <w:gridCol w:w="1219"/>
        <w:gridCol w:w="1074"/>
        <w:gridCol w:w="930"/>
        <w:gridCol w:w="1076"/>
        <w:gridCol w:w="1560"/>
      </w:tblGrid>
      <w:tr w:rsidR="00242FDD" w:rsidRPr="008643B5" w14:paraId="72770DF3" w14:textId="77777777" w:rsidTr="00380A0D">
        <w:trPr>
          <w:trHeight w:val="1489"/>
        </w:trPr>
        <w:tc>
          <w:tcPr>
            <w:tcW w:w="700" w:type="dxa"/>
            <w:tcBorders>
              <w:top w:val="single" w:sz="4" w:space="0" w:color="000000"/>
              <w:left w:val="single" w:sz="4" w:space="0" w:color="000000"/>
              <w:bottom w:val="single" w:sz="4" w:space="0" w:color="000000"/>
              <w:right w:val="nil"/>
            </w:tcBorders>
            <w:shd w:val="clear" w:color="auto" w:fill="auto"/>
            <w:noWrap/>
            <w:vAlign w:val="center"/>
            <w:hideMark/>
          </w:tcPr>
          <w:p w14:paraId="45D5847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L.p.</w:t>
            </w:r>
          </w:p>
        </w:tc>
        <w:tc>
          <w:tcPr>
            <w:tcW w:w="57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81ABB"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Nazwa artykułu</w:t>
            </w:r>
          </w:p>
        </w:tc>
        <w:tc>
          <w:tcPr>
            <w:tcW w:w="1185" w:type="dxa"/>
            <w:tcBorders>
              <w:top w:val="single" w:sz="4" w:space="0" w:color="000000"/>
              <w:left w:val="nil"/>
              <w:bottom w:val="single" w:sz="4" w:space="0" w:color="000000"/>
              <w:right w:val="single" w:sz="4" w:space="0" w:color="000000"/>
            </w:tcBorders>
            <w:shd w:val="clear" w:color="auto" w:fill="auto"/>
            <w:vAlign w:val="center"/>
            <w:hideMark/>
          </w:tcPr>
          <w:p w14:paraId="08364CAE"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32"/>
                <w:szCs w:val="32"/>
                <w:lang w:eastAsia="pl-PL"/>
              </w:rPr>
              <w:t xml:space="preserve"> </w:t>
            </w:r>
            <w:r w:rsidRPr="008643B5">
              <w:rPr>
                <w:rFonts w:ascii="Arial" w:eastAsia="Times New Roman" w:hAnsi="Arial" w:cs="Arial"/>
                <w:b/>
                <w:bCs/>
                <w:color w:val="000000"/>
                <w:sz w:val="20"/>
                <w:szCs w:val="20"/>
                <w:lang w:eastAsia="pl-PL"/>
              </w:rPr>
              <w:t>Oferowana nazwa artykułu (model lub producent)</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14:paraId="26287366"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Jednostka miary</w:t>
            </w:r>
          </w:p>
        </w:tc>
        <w:tc>
          <w:tcPr>
            <w:tcW w:w="1219" w:type="dxa"/>
            <w:tcBorders>
              <w:top w:val="single" w:sz="4" w:space="0" w:color="000000"/>
              <w:left w:val="nil"/>
              <w:bottom w:val="single" w:sz="4" w:space="0" w:color="000000"/>
              <w:right w:val="single" w:sz="4" w:space="0" w:color="000000"/>
            </w:tcBorders>
            <w:shd w:val="clear" w:color="auto" w:fill="auto"/>
            <w:vAlign w:val="center"/>
            <w:hideMark/>
          </w:tcPr>
          <w:p w14:paraId="78DFCEC4"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Zamawiana ilość </w:t>
            </w:r>
          </w:p>
        </w:tc>
        <w:tc>
          <w:tcPr>
            <w:tcW w:w="1074" w:type="dxa"/>
            <w:tcBorders>
              <w:top w:val="single" w:sz="4" w:space="0" w:color="000000"/>
              <w:left w:val="nil"/>
              <w:bottom w:val="single" w:sz="4" w:space="0" w:color="000000"/>
              <w:right w:val="single" w:sz="4" w:space="0" w:color="000000"/>
            </w:tcBorders>
            <w:shd w:val="clear" w:color="auto" w:fill="auto"/>
            <w:vAlign w:val="center"/>
            <w:hideMark/>
          </w:tcPr>
          <w:p w14:paraId="3D0C36A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Cena netto za jednostkę miary </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89A864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Wartość netto </w:t>
            </w:r>
          </w:p>
        </w:tc>
        <w:tc>
          <w:tcPr>
            <w:tcW w:w="1076" w:type="dxa"/>
            <w:tcBorders>
              <w:top w:val="single" w:sz="4" w:space="0" w:color="000000"/>
              <w:left w:val="nil"/>
              <w:bottom w:val="single" w:sz="4" w:space="0" w:color="000000"/>
              <w:right w:val="single" w:sz="4" w:space="0" w:color="000000"/>
            </w:tcBorders>
            <w:shd w:val="clear" w:color="auto" w:fill="auto"/>
            <w:vAlign w:val="center"/>
            <w:hideMark/>
          </w:tcPr>
          <w:p w14:paraId="7B1D4BA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Stawka podatku VAT w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DECDA1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Wartość brutto  </w:t>
            </w:r>
          </w:p>
        </w:tc>
      </w:tr>
      <w:tr w:rsidR="00242FDD" w:rsidRPr="008643B5" w14:paraId="54B2AA4A"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5C5F179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A</w:t>
            </w:r>
          </w:p>
        </w:tc>
        <w:tc>
          <w:tcPr>
            <w:tcW w:w="5722" w:type="dxa"/>
            <w:tcBorders>
              <w:top w:val="nil"/>
              <w:left w:val="single" w:sz="4" w:space="0" w:color="000000"/>
              <w:bottom w:val="single" w:sz="4" w:space="0" w:color="000000"/>
              <w:right w:val="single" w:sz="4" w:space="0" w:color="000000"/>
            </w:tcBorders>
            <w:shd w:val="clear" w:color="auto" w:fill="auto"/>
            <w:vAlign w:val="bottom"/>
            <w:hideMark/>
          </w:tcPr>
          <w:p w14:paraId="4717EB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B</w:t>
            </w:r>
          </w:p>
        </w:tc>
        <w:tc>
          <w:tcPr>
            <w:tcW w:w="1185" w:type="dxa"/>
            <w:tcBorders>
              <w:top w:val="nil"/>
              <w:left w:val="nil"/>
              <w:bottom w:val="single" w:sz="4" w:space="0" w:color="000000"/>
              <w:right w:val="single" w:sz="4" w:space="0" w:color="000000"/>
            </w:tcBorders>
            <w:shd w:val="clear" w:color="auto" w:fill="auto"/>
            <w:vAlign w:val="bottom"/>
            <w:hideMark/>
          </w:tcPr>
          <w:p w14:paraId="7BC272D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C</w:t>
            </w:r>
          </w:p>
        </w:tc>
        <w:tc>
          <w:tcPr>
            <w:tcW w:w="1130" w:type="dxa"/>
            <w:tcBorders>
              <w:top w:val="nil"/>
              <w:left w:val="nil"/>
              <w:bottom w:val="single" w:sz="4" w:space="0" w:color="000000"/>
              <w:right w:val="single" w:sz="4" w:space="0" w:color="000000"/>
            </w:tcBorders>
            <w:shd w:val="clear" w:color="auto" w:fill="auto"/>
            <w:vAlign w:val="bottom"/>
            <w:hideMark/>
          </w:tcPr>
          <w:p w14:paraId="6DBC34C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D</w:t>
            </w:r>
          </w:p>
        </w:tc>
        <w:tc>
          <w:tcPr>
            <w:tcW w:w="1219" w:type="dxa"/>
            <w:tcBorders>
              <w:top w:val="nil"/>
              <w:left w:val="nil"/>
              <w:bottom w:val="single" w:sz="4" w:space="0" w:color="000000"/>
              <w:right w:val="single" w:sz="4" w:space="0" w:color="000000"/>
            </w:tcBorders>
            <w:shd w:val="clear" w:color="auto" w:fill="auto"/>
            <w:noWrap/>
            <w:vAlign w:val="bottom"/>
            <w:hideMark/>
          </w:tcPr>
          <w:p w14:paraId="6840FF8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E</w:t>
            </w:r>
          </w:p>
        </w:tc>
        <w:tc>
          <w:tcPr>
            <w:tcW w:w="1074" w:type="dxa"/>
            <w:tcBorders>
              <w:top w:val="nil"/>
              <w:left w:val="nil"/>
              <w:bottom w:val="single" w:sz="4" w:space="0" w:color="000000"/>
              <w:right w:val="single" w:sz="4" w:space="0" w:color="000000"/>
            </w:tcBorders>
            <w:shd w:val="clear" w:color="auto" w:fill="auto"/>
            <w:noWrap/>
            <w:vAlign w:val="bottom"/>
            <w:hideMark/>
          </w:tcPr>
          <w:p w14:paraId="209773B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F</w:t>
            </w:r>
          </w:p>
        </w:tc>
        <w:tc>
          <w:tcPr>
            <w:tcW w:w="930" w:type="dxa"/>
            <w:tcBorders>
              <w:top w:val="nil"/>
              <w:left w:val="nil"/>
              <w:bottom w:val="single" w:sz="4" w:space="0" w:color="000000"/>
              <w:right w:val="single" w:sz="4" w:space="0" w:color="000000"/>
            </w:tcBorders>
            <w:shd w:val="clear" w:color="auto" w:fill="auto"/>
            <w:noWrap/>
            <w:vAlign w:val="bottom"/>
            <w:hideMark/>
          </w:tcPr>
          <w:p w14:paraId="6D3E607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G=E x F</w:t>
            </w:r>
          </w:p>
        </w:tc>
        <w:tc>
          <w:tcPr>
            <w:tcW w:w="1076" w:type="dxa"/>
            <w:tcBorders>
              <w:top w:val="nil"/>
              <w:left w:val="nil"/>
              <w:bottom w:val="single" w:sz="4" w:space="0" w:color="000000"/>
              <w:right w:val="single" w:sz="4" w:space="0" w:color="000000"/>
            </w:tcBorders>
            <w:shd w:val="clear" w:color="auto" w:fill="auto"/>
            <w:noWrap/>
            <w:vAlign w:val="bottom"/>
            <w:hideMark/>
          </w:tcPr>
          <w:p w14:paraId="0D075ED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H</w:t>
            </w:r>
          </w:p>
        </w:tc>
        <w:tc>
          <w:tcPr>
            <w:tcW w:w="1560" w:type="dxa"/>
            <w:tcBorders>
              <w:top w:val="nil"/>
              <w:left w:val="nil"/>
              <w:bottom w:val="single" w:sz="4" w:space="0" w:color="000000"/>
              <w:right w:val="single" w:sz="4" w:space="0" w:color="000000"/>
            </w:tcBorders>
            <w:shd w:val="clear" w:color="auto" w:fill="auto"/>
            <w:vAlign w:val="bottom"/>
            <w:hideMark/>
          </w:tcPr>
          <w:p w14:paraId="6ECD4A9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I= G+wartość podatku VAT </w:t>
            </w:r>
          </w:p>
        </w:tc>
      </w:tr>
      <w:tr w:rsidR="00242FDD" w:rsidRPr="008643B5" w14:paraId="3533B653"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653BBE6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p>
        </w:tc>
        <w:tc>
          <w:tcPr>
            <w:tcW w:w="5722" w:type="dxa"/>
            <w:tcBorders>
              <w:top w:val="single" w:sz="4" w:space="0" w:color="000000"/>
              <w:left w:val="single" w:sz="4" w:space="0" w:color="000000"/>
              <w:bottom w:val="single" w:sz="4" w:space="0" w:color="000000"/>
              <w:right w:val="single" w:sz="4" w:space="0" w:color="000000"/>
            </w:tcBorders>
            <w:shd w:val="clear" w:color="auto" w:fill="auto"/>
          </w:tcPr>
          <w:p w14:paraId="4004A0B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blok biurowy, klejony na boku, A-5 / 50 kartek w kratkę</w:t>
            </w:r>
          </w:p>
        </w:tc>
        <w:tc>
          <w:tcPr>
            <w:tcW w:w="1185" w:type="dxa"/>
            <w:tcBorders>
              <w:top w:val="nil"/>
              <w:left w:val="nil"/>
              <w:bottom w:val="single" w:sz="4" w:space="0" w:color="000000"/>
              <w:right w:val="single" w:sz="4" w:space="0" w:color="000000"/>
            </w:tcBorders>
            <w:shd w:val="clear" w:color="auto" w:fill="auto"/>
            <w:vAlign w:val="bottom"/>
          </w:tcPr>
          <w:p w14:paraId="0C95FC1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420D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000000"/>
              <w:left w:val="single" w:sz="4" w:space="0" w:color="000000"/>
              <w:bottom w:val="single" w:sz="4" w:space="0" w:color="000000"/>
              <w:right w:val="single" w:sz="4" w:space="0" w:color="000000"/>
            </w:tcBorders>
            <w:shd w:val="clear" w:color="D6DCE4" w:fill="D6DCE4"/>
            <w:noWrap/>
            <w:vAlign w:val="bottom"/>
          </w:tcPr>
          <w:p w14:paraId="609CE44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10</w:t>
            </w:r>
          </w:p>
        </w:tc>
        <w:tc>
          <w:tcPr>
            <w:tcW w:w="1074" w:type="dxa"/>
            <w:tcBorders>
              <w:top w:val="nil"/>
              <w:left w:val="nil"/>
              <w:bottom w:val="single" w:sz="4" w:space="0" w:color="000000"/>
              <w:right w:val="single" w:sz="4" w:space="0" w:color="000000"/>
            </w:tcBorders>
            <w:shd w:val="clear" w:color="auto" w:fill="auto"/>
            <w:noWrap/>
            <w:vAlign w:val="center"/>
          </w:tcPr>
          <w:p w14:paraId="7DEF0BC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6A2C44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D50B7A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vAlign w:val="bottom"/>
          </w:tcPr>
          <w:p w14:paraId="5CA15B2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r>
      <w:tr w:rsidR="00242FDD" w:rsidRPr="008643B5" w14:paraId="64829414"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1BE653F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p>
        </w:tc>
        <w:tc>
          <w:tcPr>
            <w:tcW w:w="5722" w:type="dxa"/>
            <w:tcBorders>
              <w:top w:val="nil"/>
              <w:left w:val="single" w:sz="4" w:space="0" w:color="000000"/>
              <w:bottom w:val="single" w:sz="4" w:space="0" w:color="000000"/>
              <w:right w:val="single" w:sz="4" w:space="0" w:color="000000"/>
            </w:tcBorders>
            <w:shd w:val="clear" w:color="auto" w:fill="auto"/>
          </w:tcPr>
          <w:p w14:paraId="6E30CF7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zeszyt A4/96 w twardej oprawie </w:t>
            </w:r>
          </w:p>
        </w:tc>
        <w:tc>
          <w:tcPr>
            <w:tcW w:w="1185" w:type="dxa"/>
            <w:tcBorders>
              <w:top w:val="nil"/>
              <w:left w:val="nil"/>
              <w:bottom w:val="single" w:sz="4" w:space="0" w:color="000000"/>
              <w:right w:val="single" w:sz="4" w:space="0" w:color="000000"/>
            </w:tcBorders>
            <w:shd w:val="clear" w:color="auto" w:fill="auto"/>
            <w:vAlign w:val="bottom"/>
          </w:tcPr>
          <w:p w14:paraId="6194487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center"/>
          </w:tcPr>
          <w:p w14:paraId="10AE0D9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04B874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23</w:t>
            </w:r>
          </w:p>
        </w:tc>
        <w:tc>
          <w:tcPr>
            <w:tcW w:w="1074" w:type="dxa"/>
            <w:tcBorders>
              <w:top w:val="nil"/>
              <w:left w:val="nil"/>
              <w:bottom w:val="single" w:sz="4" w:space="0" w:color="000000"/>
              <w:right w:val="single" w:sz="4" w:space="0" w:color="000000"/>
            </w:tcBorders>
            <w:shd w:val="clear" w:color="auto" w:fill="auto"/>
            <w:noWrap/>
            <w:vAlign w:val="center"/>
          </w:tcPr>
          <w:p w14:paraId="6C91CEE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0BBC73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ED679E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50F3C2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A47DA5C"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0077B83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p>
        </w:tc>
        <w:tc>
          <w:tcPr>
            <w:tcW w:w="5722" w:type="dxa"/>
            <w:tcBorders>
              <w:top w:val="nil"/>
              <w:left w:val="single" w:sz="4" w:space="0" w:color="000000"/>
              <w:bottom w:val="single" w:sz="4" w:space="0" w:color="000000"/>
              <w:right w:val="single" w:sz="4" w:space="0" w:color="000000"/>
            </w:tcBorders>
            <w:shd w:val="clear" w:color="auto" w:fill="auto"/>
          </w:tcPr>
          <w:p w14:paraId="0BE377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cienkopis kulkowy lub pióro kulkowe, grubość linii pisania 0,2mm - 0,3 mm +/-0,1 mm, długość linii pisania min. 1700 m, specjalny dozownik wypływu atramentu, widoczna kontrola zużycia atramentu, atrament w kolorze czerwonym, zielonym,  czarnym, niebieskim   </w:t>
            </w:r>
          </w:p>
        </w:tc>
        <w:tc>
          <w:tcPr>
            <w:tcW w:w="1185" w:type="dxa"/>
            <w:tcBorders>
              <w:top w:val="nil"/>
              <w:left w:val="nil"/>
              <w:bottom w:val="single" w:sz="4" w:space="0" w:color="000000"/>
              <w:right w:val="single" w:sz="4" w:space="0" w:color="000000"/>
            </w:tcBorders>
            <w:shd w:val="clear" w:color="auto" w:fill="auto"/>
            <w:vAlign w:val="bottom"/>
          </w:tcPr>
          <w:p w14:paraId="3072927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366ADA0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C3B367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598</w:t>
            </w:r>
          </w:p>
        </w:tc>
        <w:tc>
          <w:tcPr>
            <w:tcW w:w="1074" w:type="dxa"/>
            <w:tcBorders>
              <w:top w:val="nil"/>
              <w:left w:val="nil"/>
              <w:bottom w:val="single" w:sz="4" w:space="0" w:color="000000"/>
              <w:right w:val="single" w:sz="4" w:space="0" w:color="000000"/>
            </w:tcBorders>
            <w:shd w:val="clear" w:color="auto" w:fill="auto"/>
            <w:noWrap/>
            <w:vAlign w:val="center"/>
          </w:tcPr>
          <w:p w14:paraId="46A5556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4FC98ED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27A43E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278A937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40233B7"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0190A04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p>
        </w:tc>
        <w:tc>
          <w:tcPr>
            <w:tcW w:w="5722" w:type="dxa"/>
            <w:tcBorders>
              <w:top w:val="nil"/>
              <w:left w:val="single" w:sz="4" w:space="0" w:color="000000"/>
              <w:bottom w:val="single" w:sz="4" w:space="0" w:color="000000"/>
              <w:right w:val="single" w:sz="4" w:space="0" w:color="000000"/>
            </w:tcBorders>
            <w:shd w:val="clear" w:color="auto" w:fill="auto"/>
            <w:noWrap/>
          </w:tcPr>
          <w:p w14:paraId="2461F87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długopis z cienką końcówką o grubości linii pisania  do 0,5 mm, zamykany na skuwkę w kolorze wkładu (niebieskim), </w:t>
            </w:r>
            <w:r w:rsidRPr="00B80484">
              <w:lastRenderedPageBreak/>
              <w:t>długość linii pisania min. 3000 m, końcówka długopisu trwale i nieruchomo utrzymująca wkład piszący w kolorze niebieskim</w:t>
            </w:r>
          </w:p>
        </w:tc>
        <w:tc>
          <w:tcPr>
            <w:tcW w:w="1185" w:type="dxa"/>
            <w:tcBorders>
              <w:top w:val="nil"/>
              <w:left w:val="nil"/>
              <w:bottom w:val="single" w:sz="4" w:space="0" w:color="000000"/>
              <w:right w:val="single" w:sz="4" w:space="0" w:color="000000"/>
            </w:tcBorders>
            <w:shd w:val="clear" w:color="auto" w:fill="auto"/>
            <w:noWrap/>
            <w:vAlign w:val="bottom"/>
          </w:tcPr>
          <w:p w14:paraId="5D8504C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53154A0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2C6D1B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1 249</w:t>
            </w:r>
          </w:p>
        </w:tc>
        <w:tc>
          <w:tcPr>
            <w:tcW w:w="1074" w:type="dxa"/>
            <w:tcBorders>
              <w:top w:val="nil"/>
              <w:left w:val="nil"/>
              <w:bottom w:val="single" w:sz="4" w:space="0" w:color="000000"/>
              <w:right w:val="single" w:sz="4" w:space="0" w:color="000000"/>
            </w:tcBorders>
            <w:shd w:val="clear" w:color="auto" w:fill="auto"/>
            <w:noWrap/>
            <w:vAlign w:val="center"/>
          </w:tcPr>
          <w:p w14:paraId="5067BF5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723EAB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77F0F36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1B5BC3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EF1AE50"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4386D41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p>
        </w:tc>
        <w:tc>
          <w:tcPr>
            <w:tcW w:w="5722" w:type="dxa"/>
            <w:tcBorders>
              <w:top w:val="nil"/>
              <w:left w:val="single" w:sz="4" w:space="0" w:color="000000"/>
              <w:bottom w:val="single" w:sz="4" w:space="0" w:color="000000"/>
              <w:right w:val="single" w:sz="4" w:space="0" w:color="000000"/>
            </w:tcBorders>
            <w:shd w:val="clear" w:color="auto" w:fill="auto"/>
          </w:tcPr>
          <w:p w14:paraId="268248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długopis żelowy z wymiennym wkładem żelowym, końcówka długopisu ze wzmocnionej stali nierdzewnej trwale utrzymująca wkład, tusz żelowy zapewniający miękkość i płynność pisania po wszystkich rodzajach papieru, grubość linii pisania nie zmieniająca się (jest gładka i równa), skuwka zamykana z kliknięciem, w górnej części skuwki oraz koniec długopisu posiadający zatyczkę identyfikującą kolor wkładu, ergonomiczna obudowa długopisu posiadająca system pierścieni ułatwiający trzymanie, długość linii pisania min. 1000 m, grubość linii pisania 0,25-0,32 mm, żel w kolorze w kolorze czerwonym, zielonym,  czarnym, niebieskim   </w:t>
            </w:r>
          </w:p>
        </w:tc>
        <w:tc>
          <w:tcPr>
            <w:tcW w:w="1185" w:type="dxa"/>
            <w:tcBorders>
              <w:top w:val="nil"/>
              <w:left w:val="nil"/>
              <w:bottom w:val="single" w:sz="4" w:space="0" w:color="000000"/>
              <w:right w:val="single" w:sz="4" w:space="0" w:color="000000"/>
            </w:tcBorders>
            <w:shd w:val="clear" w:color="auto" w:fill="auto"/>
            <w:vAlign w:val="bottom"/>
          </w:tcPr>
          <w:p w14:paraId="6F30866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33A1807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5C9A40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862</w:t>
            </w:r>
          </w:p>
        </w:tc>
        <w:tc>
          <w:tcPr>
            <w:tcW w:w="1074" w:type="dxa"/>
            <w:tcBorders>
              <w:top w:val="nil"/>
              <w:left w:val="nil"/>
              <w:bottom w:val="single" w:sz="4" w:space="0" w:color="000000"/>
              <w:right w:val="single" w:sz="4" w:space="0" w:color="000000"/>
            </w:tcBorders>
            <w:shd w:val="clear" w:color="auto" w:fill="auto"/>
            <w:noWrap/>
            <w:vAlign w:val="center"/>
          </w:tcPr>
          <w:p w14:paraId="33A5873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04216E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276BE9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07B8D8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59F85D0" w14:textId="77777777" w:rsidTr="00380A0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48B9225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p>
        </w:tc>
        <w:tc>
          <w:tcPr>
            <w:tcW w:w="5722" w:type="dxa"/>
            <w:tcBorders>
              <w:top w:val="nil"/>
              <w:left w:val="single" w:sz="4" w:space="0" w:color="000000"/>
              <w:bottom w:val="single" w:sz="4" w:space="0" w:color="auto"/>
              <w:right w:val="single" w:sz="4" w:space="0" w:color="000000"/>
            </w:tcBorders>
            <w:shd w:val="clear" w:color="auto" w:fill="auto"/>
          </w:tcPr>
          <w:p w14:paraId="0166E6A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długopis na sprężynce, stojący, podstawa klejona do blatu biurka, wymienny wkład w kolorze niebieskim</w:t>
            </w:r>
          </w:p>
        </w:tc>
        <w:tc>
          <w:tcPr>
            <w:tcW w:w="1185" w:type="dxa"/>
            <w:tcBorders>
              <w:top w:val="nil"/>
              <w:left w:val="nil"/>
              <w:bottom w:val="single" w:sz="4" w:space="0" w:color="auto"/>
              <w:right w:val="single" w:sz="4" w:space="0" w:color="000000"/>
            </w:tcBorders>
            <w:shd w:val="clear" w:color="auto" w:fill="auto"/>
            <w:vAlign w:val="bottom"/>
          </w:tcPr>
          <w:p w14:paraId="63AC65D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67CBF7F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6F5BF7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18</w:t>
            </w:r>
          </w:p>
        </w:tc>
        <w:tc>
          <w:tcPr>
            <w:tcW w:w="1074" w:type="dxa"/>
            <w:tcBorders>
              <w:top w:val="nil"/>
              <w:left w:val="nil"/>
              <w:bottom w:val="single" w:sz="4" w:space="0" w:color="auto"/>
              <w:right w:val="single" w:sz="4" w:space="0" w:color="000000"/>
            </w:tcBorders>
            <w:shd w:val="clear" w:color="auto" w:fill="auto"/>
            <w:noWrap/>
            <w:vAlign w:val="center"/>
          </w:tcPr>
          <w:p w14:paraId="6CBFEDA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1A0E332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2DCD649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3B99C82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7FF7A44" w14:textId="77777777" w:rsidTr="00380A0D">
        <w:trPr>
          <w:trHeight w:val="59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3EA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9B9481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metalowy wkład wielkopojemny  do długopisu Zenith 7  tusz dokumentalny w kolorze niebieskim, długość linii pisania min. 4500 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40F4F6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6A66135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90099D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40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9BD0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537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8EC3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B754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8A3E782" w14:textId="77777777" w:rsidTr="00380A0D">
        <w:trPr>
          <w:trHeight w:val="557"/>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0F02492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8.</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65BC93A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dziurkacz dziurkuje jednorazowo do 25 kartek na dwie dziurki,  z prowadnicą formatu papieru, metalowy mechanizm, metalowa obudowa. Średnica otworu dziurki 5,5 mm lub zbliżona, odstęp między dziurkami 80 mm lub zbliżony </w:t>
            </w:r>
          </w:p>
        </w:tc>
        <w:tc>
          <w:tcPr>
            <w:tcW w:w="1185" w:type="dxa"/>
            <w:tcBorders>
              <w:top w:val="single" w:sz="4" w:space="0" w:color="auto"/>
              <w:left w:val="nil"/>
              <w:bottom w:val="single" w:sz="4" w:space="0" w:color="000000"/>
              <w:right w:val="single" w:sz="4" w:space="0" w:color="000000"/>
            </w:tcBorders>
            <w:shd w:val="clear" w:color="auto" w:fill="auto"/>
          </w:tcPr>
          <w:p w14:paraId="0E79B3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6DE17DC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EA3E49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29</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708604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607799E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675796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63C0BF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E0C4E5A" w14:textId="77777777" w:rsidTr="00380A0D">
        <w:trPr>
          <w:trHeight w:val="565"/>
        </w:trPr>
        <w:tc>
          <w:tcPr>
            <w:tcW w:w="700" w:type="dxa"/>
            <w:tcBorders>
              <w:top w:val="nil"/>
              <w:left w:val="single" w:sz="4" w:space="0" w:color="000000"/>
              <w:bottom w:val="single" w:sz="4" w:space="0" w:color="000000"/>
              <w:right w:val="nil"/>
            </w:tcBorders>
            <w:shd w:val="clear" w:color="auto" w:fill="auto"/>
            <w:noWrap/>
            <w:vAlign w:val="bottom"/>
            <w:hideMark/>
          </w:tcPr>
          <w:p w14:paraId="72F54BD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9.</w:t>
            </w:r>
          </w:p>
        </w:tc>
        <w:tc>
          <w:tcPr>
            <w:tcW w:w="5722" w:type="dxa"/>
            <w:tcBorders>
              <w:top w:val="nil"/>
              <w:left w:val="single" w:sz="4" w:space="0" w:color="000000"/>
              <w:bottom w:val="single" w:sz="4" w:space="0" w:color="000000"/>
              <w:right w:val="single" w:sz="4" w:space="0" w:color="000000"/>
            </w:tcBorders>
            <w:shd w:val="clear" w:color="auto" w:fill="auto"/>
          </w:tcPr>
          <w:p w14:paraId="476AE98B" w14:textId="054655B1"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zszywacz Leitz lub równoważny zszywa jednorazowo do 30 kartek, górna część wykonana z trwałego plastiku, części mechaniczne z metalu, otwierany od góry, możliwość zszywania na trzy sposoby (obrotowa końcówka), technologia Direct Impact umożliwiająca bezawaryjne i bezwysiłkowe zszywanie</w:t>
            </w:r>
            <w:r w:rsidR="00E6144F">
              <w:t xml:space="preserve"> </w:t>
            </w:r>
            <w:r w:rsidR="00E6144F" w:rsidRPr="00B80484">
              <w:t xml:space="preserve">posiada zintegrowany rozszywacz, na zszywki 24/6 i 26/6 ładowanie od góry.     </w:t>
            </w:r>
          </w:p>
        </w:tc>
        <w:tc>
          <w:tcPr>
            <w:tcW w:w="1185" w:type="dxa"/>
            <w:tcBorders>
              <w:top w:val="nil"/>
              <w:left w:val="nil"/>
              <w:bottom w:val="single" w:sz="4" w:space="0" w:color="000000"/>
              <w:right w:val="single" w:sz="4" w:space="0" w:color="000000"/>
            </w:tcBorders>
            <w:shd w:val="clear" w:color="auto" w:fill="auto"/>
          </w:tcPr>
          <w:p w14:paraId="6B8E582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center"/>
          </w:tcPr>
          <w:p w14:paraId="4ED7D3A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8DEF28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80</w:t>
            </w:r>
          </w:p>
        </w:tc>
        <w:tc>
          <w:tcPr>
            <w:tcW w:w="1074" w:type="dxa"/>
            <w:tcBorders>
              <w:top w:val="nil"/>
              <w:left w:val="nil"/>
              <w:bottom w:val="single" w:sz="4" w:space="0" w:color="000000"/>
              <w:right w:val="single" w:sz="4" w:space="0" w:color="000000"/>
            </w:tcBorders>
            <w:shd w:val="clear" w:color="auto" w:fill="auto"/>
            <w:noWrap/>
            <w:vAlign w:val="center"/>
          </w:tcPr>
          <w:p w14:paraId="2C0BD90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D909D4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FEF9E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68EC4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D349CD4"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2D6CC3F6" w14:textId="480228A5"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0</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40A684E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zszywacz Leitz 5504 lub równoważny zszywa jednorazowo do 40 kartek, górna część wykonana z trwałego plastiku, części mechaniczne z metalu, otwierany od góry, metalowa stopka obrotowa umożliwia przełączanie zszywania otwartego na </w:t>
            </w:r>
            <w:r w:rsidRPr="00B80484">
              <w:lastRenderedPageBreak/>
              <w:t xml:space="preserve">zamknięte oraz na zszywanie tapicerskie, technologia Direct Impact umożliwiająca bezawaryjne i bezwysiłkowe zszywanie, na zszywki 24/8 i 26/8 ładowanie od góry.    </w:t>
            </w:r>
          </w:p>
        </w:tc>
        <w:tc>
          <w:tcPr>
            <w:tcW w:w="1185" w:type="dxa"/>
            <w:tcBorders>
              <w:top w:val="nil"/>
              <w:left w:val="nil"/>
              <w:bottom w:val="single" w:sz="4" w:space="0" w:color="000000"/>
              <w:right w:val="single" w:sz="4" w:space="0" w:color="000000"/>
            </w:tcBorders>
            <w:shd w:val="clear" w:color="auto" w:fill="auto"/>
            <w:vAlign w:val="bottom"/>
          </w:tcPr>
          <w:p w14:paraId="4F45E8F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48070B0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000000"/>
              <w:left w:val="single" w:sz="4" w:space="0" w:color="000000"/>
              <w:bottom w:val="single" w:sz="4" w:space="0" w:color="000000"/>
              <w:right w:val="single" w:sz="4" w:space="0" w:color="000000"/>
            </w:tcBorders>
            <w:shd w:val="clear" w:color="D6DCE4" w:fill="D6DCE4"/>
            <w:noWrap/>
            <w:vAlign w:val="center"/>
          </w:tcPr>
          <w:p w14:paraId="513F917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29</w:t>
            </w:r>
          </w:p>
        </w:tc>
        <w:tc>
          <w:tcPr>
            <w:tcW w:w="1074" w:type="dxa"/>
            <w:tcBorders>
              <w:top w:val="nil"/>
              <w:left w:val="nil"/>
              <w:bottom w:val="single" w:sz="4" w:space="0" w:color="000000"/>
              <w:right w:val="single" w:sz="4" w:space="0" w:color="000000"/>
            </w:tcBorders>
            <w:shd w:val="clear" w:color="auto" w:fill="auto"/>
            <w:noWrap/>
            <w:vAlign w:val="center"/>
          </w:tcPr>
          <w:p w14:paraId="0EBD693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37A1FA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F1DE84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96470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232BD66"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5671319A" w14:textId="046F5E3F"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1</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noWrap/>
          </w:tcPr>
          <w:p w14:paraId="4F88D0D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rozszywacz dostosowany do wszystkich typów zszywek</w:t>
            </w:r>
          </w:p>
        </w:tc>
        <w:tc>
          <w:tcPr>
            <w:tcW w:w="1185" w:type="dxa"/>
            <w:tcBorders>
              <w:top w:val="nil"/>
              <w:left w:val="nil"/>
              <w:bottom w:val="single" w:sz="4" w:space="0" w:color="000000"/>
              <w:right w:val="single" w:sz="4" w:space="0" w:color="000000"/>
            </w:tcBorders>
            <w:shd w:val="clear" w:color="auto" w:fill="auto"/>
            <w:noWrap/>
            <w:vAlign w:val="bottom"/>
          </w:tcPr>
          <w:p w14:paraId="4EBF9C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nil"/>
            </w:tcBorders>
            <w:shd w:val="clear" w:color="auto" w:fill="auto"/>
            <w:noWrap/>
            <w:vAlign w:val="bottom"/>
          </w:tcPr>
          <w:p w14:paraId="27EA358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F15052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49</w:t>
            </w:r>
          </w:p>
        </w:tc>
        <w:tc>
          <w:tcPr>
            <w:tcW w:w="1074" w:type="dxa"/>
            <w:tcBorders>
              <w:top w:val="nil"/>
              <w:left w:val="nil"/>
              <w:bottom w:val="single" w:sz="4" w:space="0" w:color="000000"/>
              <w:right w:val="single" w:sz="4" w:space="0" w:color="000000"/>
            </w:tcBorders>
            <w:shd w:val="clear" w:color="auto" w:fill="auto"/>
            <w:noWrap/>
            <w:vAlign w:val="center"/>
          </w:tcPr>
          <w:p w14:paraId="4473024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B2B539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83243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B4C1E4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05E5383"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3F98B497" w14:textId="11BC1ECE"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2</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6054EA1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zszywki  24/6 ocynkowane, do zszywania ok. 30 kartek(1000 szt. w opak.) </w:t>
            </w:r>
          </w:p>
        </w:tc>
        <w:tc>
          <w:tcPr>
            <w:tcW w:w="1185" w:type="dxa"/>
            <w:tcBorders>
              <w:top w:val="nil"/>
              <w:left w:val="nil"/>
              <w:bottom w:val="single" w:sz="4" w:space="0" w:color="000000"/>
              <w:right w:val="single" w:sz="4" w:space="0" w:color="auto"/>
            </w:tcBorders>
            <w:shd w:val="clear" w:color="auto" w:fill="auto"/>
            <w:vAlign w:val="bottom"/>
          </w:tcPr>
          <w:p w14:paraId="34A510A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B7DB00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FD643E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730</w:t>
            </w:r>
          </w:p>
        </w:tc>
        <w:tc>
          <w:tcPr>
            <w:tcW w:w="1074" w:type="dxa"/>
            <w:tcBorders>
              <w:top w:val="nil"/>
              <w:left w:val="nil"/>
              <w:bottom w:val="single" w:sz="4" w:space="0" w:color="000000"/>
              <w:right w:val="single" w:sz="4" w:space="0" w:color="000000"/>
            </w:tcBorders>
            <w:shd w:val="clear" w:color="auto" w:fill="auto"/>
            <w:noWrap/>
            <w:vAlign w:val="center"/>
          </w:tcPr>
          <w:p w14:paraId="39F79C1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B2C91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7D97F1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DEE0C6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7AE6735"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0DB693BF" w14:textId="23249EB8"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3</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noWrap/>
          </w:tcPr>
          <w:p w14:paraId="304EC0F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klej w płynie do klejenia papieru, kartonu, pojemność 40 ml, bezbarwny, nietoksyczny, niemarszczący papieru, posiadający atest PZH</w:t>
            </w:r>
          </w:p>
        </w:tc>
        <w:tc>
          <w:tcPr>
            <w:tcW w:w="1185" w:type="dxa"/>
            <w:tcBorders>
              <w:top w:val="nil"/>
              <w:left w:val="nil"/>
              <w:bottom w:val="single" w:sz="4" w:space="0" w:color="000000"/>
              <w:right w:val="single" w:sz="4" w:space="0" w:color="auto"/>
            </w:tcBorders>
            <w:shd w:val="clear" w:color="auto" w:fill="auto"/>
            <w:noWrap/>
            <w:vAlign w:val="bottom"/>
          </w:tcPr>
          <w:p w14:paraId="584E38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4BE0F00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F64482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218</w:t>
            </w:r>
          </w:p>
        </w:tc>
        <w:tc>
          <w:tcPr>
            <w:tcW w:w="1074" w:type="dxa"/>
            <w:tcBorders>
              <w:top w:val="nil"/>
              <w:left w:val="nil"/>
              <w:bottom w:val="single" w:sz="4" w:space="0" w:color="000000"/>
              <w:right w:val="single" w:sz="4" w:space="0" w:color="000000"/>
            </w:tcBorders>
            <w:shd w:val="clear" w:color="auto" w:fill="auto"/>
            <w:noWrap/>
            <w:vAlign w:val="center"/>
          </w:tcPr>
          <w:p w14:paraId="1531E32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5E526B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30B0D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A11CB3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40CB7CD"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68BA2EBF" w14:textId="776781BB"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4</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noWrap/>
          </w:tcPr>
          <w:p w14:paraId="49A0551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zakładki indeksujące, czterokolorowe, 20 x 50 mm (4 x 50 kartek w bloczku)  </w:t>
            </w:r>
          </w:p>
        </w:tc>
        <w:tc>
          <w:tcPr>
            <w:tcW w:w="1185" w:type="dxa"/>
            <w:tcBorders>
              <w:top w:val="nil"/>
              <w:left w:val="nil"/>
              <w:bottom w:val="single" w:sz="4" w:space="0" w:color="000000"/>
              <w:right w:val="single" w:sz="4" w:space="0" w:color="000000"/>
            </w:tcBorders>
            <w:shd w:val="clear" w:color="auto" w:fill="auto"/>
            <w:noWrap/>
            <w:vAlign w:val="bottom"/>
          </w:tcPr>
          <w:p w14:paraId="26EC346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EA4563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blocz.</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18BAE2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453</w:t>
            </w:r>
          </w:p>
        </w:tc>
        <w:tc>
          <w:tcPr>
            <w:tcW w:w="1074" w:type="dxa"/>
            <w:tcBorders>
              <w:top w:val="nil"/>
              <w:left w:val="nil"/>
              <w:bottom w:val="single" w:sz="4" w:space="0" w:color="000000"/>
              <w:right w:val="single" w:sz="4" w:space="0" w:color="000000"/>
            </w:tcBorders>
            <w:shd w:val="clear" w:color="auto" w:fill="auto"/>
            <w:noWrap/>
            <w:vAlign w:val="center"/>
          </w:tcPr>
          <w:p w14:paraId="36A40C6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4E7C417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FE7D2E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B9311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317B17B" w14:textId="77777777" w:rsidTr="00380A0D">
        <w:trPr>
          <w:trHeight w:val="300"/>
        </w:trPr>
        <w:tc>
          <w:tcPr>
            <w:tcW w:w="700" w:type="dxa"/>
            <w:tcBorders>
              <w:top w:val="nil"/>
              <w:left w:val="single" w:sz="4" w:space="0" w:color="000000"/>
              <w:bottom w:val="single" w:sz="4" w:space="0" w:color="auto"/>
              <w:right w:val="nil"/>
            </w:tcBorders>
            <w:shd w:val="clear" w:color="auto" w:fill="auto"/>
            <w:noWrap/>
            <w:vAlign w:val="bottom"/>
            <w:hideMark/>
          </w:tcPr>
          <w:p w14:paraId="56F43014" w14:textId="79084B5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5</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000000"/>
            </w:tcBorders>
            <w:shd w:val="clear" w:color="auto" w:fill="auto"/>
            <w:noWrap/>
          </w:tcPr>
          <w:p w14:paraId="70E54BB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kartki samoprzylepne, żółte, 76 x 76 mm (+/- 0,1 mm),(100 kartek w bloczku)</w:t>
            </w:r>
          </w:p>
        </w:tc>
        <w:tc>
          <w:tcPr>
            <w:tcW w:w="1185" w:type="dxa"/>
            <w:tcBorders>
              <w:top w:val="nil"/>
              <w:left w:val="nil"/>
              <w:bottom w:val="single" w:sz="4" w:space="0" w:color="auto"/>
              <w:right w:val="single" w:sz="4" w:space="0" w:color="000000"/>
            </w:tcBorders>
            <w:shd w:val="clear" w:color="auto" w:fill="auto"/>
            <w:noWrap/>
            <w:vAlign w:val="bottom"/>
          </w:tcPr>
          <w:p w14:paraId="2796FDF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66995C5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blocz.</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477981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475</w:t>
            </w:r>
          </w:p>
        </w:tc>
        <w:tc>
          <w:tcPr>
            <w:tcW w:w="1074" w:type="dxa"/>
            <w:tcBorders>
              <w:top w:val="nil"/>
              <w:left w:val="nil"/>
              <w:bottom w:val="single" w:sz="4" w:space="0" w:color="auto"/>
              <w:right w:val="single" w:sz="4" w:space="0" w:color="000000"/>
            </w:tcBorders>
            <w:shd w:val="clear" w:color="auto" w:fill="auto"/>
            <w:noWrap/>
            <w:vAlign w:val="center"/>
          </w:tcPr>
          <w:p w14:paraId="1B12B68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37F1ECE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571B38A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4A5968D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9AB8917" w14:textId="77777777" w:rsidTr="00380A0D">
        <w:trPr>
          <w:trHeight w:val="70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B06D" w14:textId="695B071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6</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87CF8E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kartki samoprzylepne, żółte, 51 x 38 mm (+/- 0,1 mm)(100 kartek w bloczku)</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D665FD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0B77500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blocz.</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B4550A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466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7D5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C63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E5AB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BCA4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6693B41" w14:textId="77777777" w:rsidTr="00380A0D">
        <w:trPr>
          <w:trHeight w:val="561"/>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34B710E5" w14:textId="0332F096"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7</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6E0FFD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koszulka wpinana do segregatora na płytę CD (10  szt. w opak.)</w:t>
            </w:r>
          </w:p>
        </w:tc>
        <w:tc>
          <w:tcPr>
            <w:tcW w:w="1185" w:type="dxa"/>
            <w:tcBorders>
              <w:top w:val="single" w:sz="4" w:space="0" w:color="auto"/>
              <w:left w:val="nil"/>
              <w:bottom w:val="single" w:sz="4" w:space="0" w:color="000000"/>
              <w:right w:val="single" w:sz="4" w:space="0" w:color="auto"/>
            </w:tcBorders>
            <w:shd w:val="clear" w:color="auto" w:fill="auto"/>
            <w:vAlign w:val="bottom"/>
          </w:tcPr>
          <w:p w14:paraId="76774F9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5A3460D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673F8F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w:t>
            </w:r>
          </w:p>
        </w:tc>
        <w:tc>
          <w:tcPr>
            <w:tcW w:w="107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A23D66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5BE60F9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23F1786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01A447F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A33B444"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5E12D766" w14:textId="5EE118BD"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r w:rsidR="00E6144F">
              <w:rPr>
                <w:rFonts w:ascii="Arial" w:eastAsia="Times New Roman" w:hAnsi="Arial" w:cs="Arial"/>
                <w:color w:val="000000"/>
                <w:sz w:val="20"/>
                <w:szCs w:val="20"/>
                <w:lang w:eastAsia="pl-PL"/>
              </w:rPr>
              <w:t>8</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13DE3E8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etykieta samoprzylepna biała, matowa, wymiar w [mm] SzxW 210x148 dwie etykiety na arkusz A4, przeznaczona do wydruku w drukarkach laserowych, opakowanie 100 arkuszy.</w:t>
            </w:r>
          </w:p>
        </w:tc>
        <w:tc>
          <w:tcPr>
            <w:tcW w:w="1185" w:type="dxa"/>
            <w:tcBorders>
              <w:top w:val="nil"/>
              <w:left w:val="nil"/>
              <w:bottom w:val="single" w:sz="4" w:space="0" w:color="000000"/>
              <w:right w:val="single" w:sz="4" w:space="0" w:color="auto"/>
            </w:tcBorders>
            <w:shd w:val="clear" w:color="auto" w:fill="auto"/>
            <w:vAlign w:val="bottom"/>
          </w:tcPr>
          <w:p w14:paraId="5011BAB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53354AC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E83CDD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81</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617CF83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24A3B0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4C7637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03FC9F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1993735"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4C975CA2" w14:textId="2DE39026" w:rsidR="00242FDD" w:rsidRPr="008643B5" w:rsidRDefault="00E6144F"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19</w:t>
            </w:r>
            <w:r w:rsidR="00242FDD"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65C99B1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etykieta samoprzylepna biała, matowa, wymiar w [mm] SzxW 210x297 nacięty podkład, przeznaczona do wydruku w drukarkach laserowych, opakowanie 100 arkuszy </w:t>
            </w:r>
          </w:p>
        </w:tc>
        <w:tc>
          <w:tcPr>
            <w:tcW w:w="1185" w:type="dxa"/>
            <w:tcBorders>
              <w:top w:val="nil"/>
              <w:left w:val="nil"/>
              <w:bottom w:val="single" w:sz="4" w:space="0" w:color="000000"/>
              <w:right w:val="single" w:sz="4" w:space="0" w:color="auto"/>
            </w:tcBorders>
            <w:shd w:val="clear" w:color="auto" w:fill="auto"/>
            <w:vAlign w:val="bottom"/>
          </w:tcPr>
          <w:p w14:paraId="024F1B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2FD11BD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42669F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116</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50BD000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DB7D73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0C7AFA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7A9366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32684C4"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3DE7B6A8" w14:textId="27DF78E1"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0</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noWrap/>
          </w:tcPr>
          <w:p w14:paraId="7D57330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taśma samoprzylepna przeźroczysta, wymiar 19 mm x 33 m</w:t>
            </w:r>
          </w:p>
        </w:tc>
        <w:tc>
          <w:tcPr>
            <w:tcW w:w="1185" w:type="dxa"/>
            <w:tcBorders>
              <w:top w:val="nil"/>
              <w:left w:val="nil"/>
              <w:bottom w:val="single" w:sz="4" w:space="0" w:color="000000"/>
              <w:right w:val="single" w:sz="4" w:space="0" w:color="auto"/>
            </w:tcBorders>
            <w:shd w:val="clear" w:color="auto" w:fill="auto"/>
            <w:noWrap/>
            <w:vAlign w:val="bottom"/>
          </w:tcPr>
          <w:p w14:paraId="154D983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5CD650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4D6422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364</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4AB48C6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B7A90F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7818869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FEFF21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0E2ACCD" w14:textId="77777777" w:rsidTr="00380A0D">
        <w:trPr>
          <w:trHeight w:val="516"/>
        </w:trPr>
        <w:tc>
          <w:tcPr>
            <w:tcW w:w="700" w:type="dxa"/>
            <w:tcBorders>
              <w:top w:val="nil"/>
              <w:left w:val="single" w:sz="4" w:space="0" w:color="000000"/>
              <w:bottom w:val="single" w:sz="4" w:space="0" w:color="000000"/>
              <w:right w:val="nil"/>
            </w:tcBorders>
            <w:shd w:val="clear" w:color="auto" w:fill="auto"/>
            <w:noWrap/>
            <w:vAlign w:val="bottom"/>
            <w:hideMark/>
          </w:tcPr>
          <w:p w14:paraId="47C02014" w14:textId="31991E60"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1</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309B87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taśma samoprzylepna brązowa, wymiar 48 mm x 50 m</w:t>
            </w:r>
          </w:p>
        </w:tc>
        <w:tc>
          <w:tcPr>
            <w:tcW w:w="1185" w:type="dxa"/>
            <w:tcBorders>
              <w:top w:val="nil"/>
              <w:left w:val="nil"/>
              <w:bottom w:val="single" w:sz="4" w:space="0" w:color="000000"/>
              <w:right w:val="single" w:sz="4" w:space="0" w:color="000000"/>
            </w:tcBorders>
            <w:shd w:val="clear" w:color="auto" w:fill="auto"/>
            <w:vAlign w:val="bottom"/>
          </w:tcPr>
          <w:p w14:paraId="59987A6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99D81B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A86F6D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82</w:t>
            </w:r>
          </w:p>
        </w:tc>
        <w:tc>
          <w:tcPr>
            <w:tcW w:w="1074" w:type="dxa"/>
            <w:tcBorders>
              <w:top w:val="nil"/>
              <w:left w:val="nil"/>
              <w:bottom w:val="single" w:sz="4" w:space="0" w:color="000000"/>
              <w:right w:val="single" w:sz="4" w:space="0" w:color="000000"/>
            </w:tcBorders>
            <w:shd w:val="clear" w:color="auto" w:fill="auto"/>
            <w:noWrap/>
            <w:vAlign w:val="center"/>
          </w:tcPr>
          <w:p w14:paraId="66B885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4FE1839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982689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AF4155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1A4AEC" w14:textId="77777777" w:rsidTr="00380A0D">
        <w:trPr>
          <w:trHeight w:val="780"/>
        </w:trPr>
        <w:tc>
          <w:tcPr>
            <w:tcW w:w="700" w:type="dxa"/>
            <w:tcBorders>
              <w:top w:val="nil"/>
              <w:left w:val="single" w:sz="4" w:space="0" w:color="000000"/>
              <w:bottom w:val="single" w:sz="4" w:space="0" w:color="000000"/>
              <w:right w:val="nil"/>
            </w:tcBorders>
            <w:shd w:val="clear" w:color="auto" w:fill="auto"/>
            <w:noWrap/>
            <w:vAlign w:val="bottom"/>
            <w:hideMark/>
          </w:tcPr>
          <w:p w14:paraId="530C0F49" w14:textId="5DFA50A6"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2</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10B3430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taśma klejąca dwustronna wym. 50 mm na 10 m biała uniwersalna </w:t>
            </w:r>
          </w:p>
        </w:tc>
        <w:tc>
          <w:tcPr>
            <w:tcW w:w="1185" w:type="dxa"/>
            <w:tcBorders>
              <w:top w:val="nil"/>
              <w:left w:val="nil"/>
              <w:bottom w:val="single" w:sz="4" w:space="0" w:color="000000"/>
              <w:right w:val="single" w:sz="4" w:space="0" w:color="auto"/>
            </w:tcBorders>
            <w:shd w:val="clear" w:color="auto" w:fill="auto"/>
            <w:vAlign w:val="bottom"/>
          </w:tcPr>
          <w:p w14:paraId="48203A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176815C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F191DD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37</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51995AD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33F301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A23D1F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B3AF01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67F649B" w14:textId="77777777" w:rsidTr="00242FD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0EB91707" w14:textId="5C570CEF"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3</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000000"/>
            </w:tcBorders>
            <w:shd w:val="clear" w:color="auto" w:fill="auto"/>
          </w:tcPr>
          <w:p w14:paraId="6DB5327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koszulki A-4, groszkowe, bezbarwne (100 szt. w opak.) z europerforacją o grubości min. 45-50 mic</w:t>
            </w:r>
            <w:r>
              <w:t>.</w:t>
            </w:r>
          </w:p>
        </w:tc>
        <w:tc>
          <w:tcPr>
            <w:tcW w:w="1185" w:type="dxa"/>
            <w:tcBorders>
              <w:top w:val="nil"/>
              <w:left w:val="nil"/>
              <w:bottom w:val="single" w:sz="4" w:space="0" w:color="auto"/>
              <w:right w:val="single" w:sz="4" w:space="0" w:color="auto"/>
            </w:tcBorders>
            <w:shd w:val="clear" w:color="auto" w:fill="auto"/>
            <w:vAlign w:val="bottom"/>
          </w:tcPr>
          <w:p w14:paraId="5B5E180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43CBECA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01429A0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521</w:t>
            </w:r>
          </w:p>
        </w:tc>
        <w:tc>
          <w:tcPr>
            <w:tcW w:w="1074" w:type="dxa"/>
            <w:tcBorders>
              <w:top w:val="nil"/>
              <w:left w:val="single" w:sz="4" w:space="0" w:color="auto"/>
              <w:bottom w:val="single" w:sz="4" w:space="0" w:color="auto"/>
              <w:right w:val="single" w:sz="4" w:space="0" w:color="000000"/>
            </w:tcBorders>
            <w:shd w:val="clear" w:color="auto" w:fill="auto"/>
            <w:noWrap/>
            <w:vAlign w:val="center"/>
          </w:tcPr>
          <w:p w14:paraId="731C1D2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1897C28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110F8E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1CED4BB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9253319" w14:textId="77777777" w:rsidTr="00242FD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36B11" w14:textId="6F0AA4FE"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2</w:t>
            </w:r>
            <w:r w:rsidR="00E6144F">
              <w:rPr>
                <w:rFonts w:ascii="Arial" w:eastAsia="Times New Roman" w:hAnsi="Arial" w:cs="Arial"/>
                <w:color w:val="000000"/>
                <w:sz w:val="20"/>
                <w:szCs w:val="20"/>
                <w:lang w:eastAsia="pl-PL"/>
              </w:rPr>
              <w:t>4</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56F666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nożyczki z nierdzewnej stali, ergonomiczna, wytrzymała rączka odporna na pęknięcia, dł.20,5 cm (+/- 5 mm)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DB9828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10C1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7ECAD90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3C9B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F31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ACD2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DEA6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B4B8744" w14:textId="77777777" w:rsidTr="00242FD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3834" w14:textId="7791AD08"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5</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C46C8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ołówek bez gumki, HB, trwały grafit wytrzymały na łamanie,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286DDB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AF5D3E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03CF5E4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301</w:t>
            </w:r>
          </w:p>
        </w:tc>
        <w:tc>
          <w:tcPr>
            <w:tcW w:w="107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5615C7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4325B07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17F0115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6FD5E1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E5917DE" w14:textId="77777777" w:rsidTr="00380A0D">
        <w:trPr>
          <w:trHeight w:val="525"/>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1B912C53" w14:textId="07EEADA6"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6</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nil"/>
              <w:right w:val="single" w:sz="4" w:space="0" w:color="000000"/>
            </w:tcBorders>
            <w:shd w:val="clear" w:color="auto" w:fill="auto"/>
          </w:tcPr>
          <w:p w14:paraId="2B5E1FE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spinacze metalowe, okrągłe,50 mm (100 szt. w opak.)</w:t>
            </w:r>
          </w:p>
        </w:tc>
        <w:tc>
          <w:tcPr>
            <w:tcW w:w="1185" w:type="dxa"/>
            <w:tcBorders>
              <w:top w:val="single" w:sz="4" w:space="0" w:color="auto"/>
              <w:left w:val="nil"/>
              <w:bottom w:val="single" w:sz="4" w:space="0" w:color="000000"/>
              <w:right w:val="single" w:sz="4" w:space="0" w:color="auto"/>
            </w:tcBorders>
            <w:shd w:val="clear" w:color="auto" w:fill="auto"/>
            <w:vAlign w:val="bottom"/>
          </w:tcPr>
          <w:p w14:paraId="54FBB4A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74DE6D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29DE28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45</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5E09459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24C084A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8AEEF9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A2A284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3AC7192" w14:textId="77777777" w:rsidTr="00380A0D">
        <w:trPr>
          <w:trHeight w:val="510"/>
        </w:trPr>
        <w:tc>
          <w:tcPr>
            <w:tcW w:w="700" w:type="dxa"/>
            <w:tcBorders>
              <w:top w:val="nil"/>
              <w:left w:val="single" w:sz="4" w:space="0" w:color="000000"/>
              <w:bottom w:val="single" w:sz="4" w:space="0" w:color="auto"/>
              <w:right w:val="nil"/>
            </w:tcBorders>
            <w:shd w:val="clear" w:color="auto" w:fill="auto"/>
            <w:noWrap/>
            <w:vAlign w:val="bottom"/>
            <w:hideMark/>
          </w:tcPr>
          <w:p w14:paraId="3AF59031" w14:textId="1051945B"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7</w:t>
            </w:r>
            <w:r w:rsidRPr="008643B5">
              <w:rPr>
                <w:rFonts w:ascii="Arial" w:eastAsia="Times New Roman" w:hAnsi="Arial" w:cs="Arial"/>
                <w:color w:val="000000"/>
                <w:sz w:val="20"/>
                <w:szCs w:val="20"/>
                <w:lang w:eastAsia="pl-PL"/>
              </w:rPr>
              <w:t>.</w:t>
            </w:r>
          </w:p>
        </w:tc>
        <w:tc>
          <w:tcPr>
            <w:tcW w:w="5722" w:type="dxa"/>
            <w:tcBorders>
              <w:top w:val="single" w:sz="4" w:space="0" w:color="000000"/>
              <w:left w:val="single" w:sz="4" w:space="0" w:color="000000"/>
              <w:bottom w:val="single" w:sz="4" w:space="0" w:color="auto"/>
              <w:right w:val="single" w:sz="4" w:space="0" w:color="000000"/>
            </w:tcBorders>
            <w:shd w:val="clear" w:color="auto" w:fill="auto"/>
          </w:tcPr>
          <w:p w14:paraId="79A97B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spinacze metalowe, okrągłe,28 mm (100 szt. w opak.) </w:t>
            </w:r>
          </w:p>
        </w:tc>
        <w:tc>
          <w:tcPr>
            <w:tcW w:w="1185" w:type="dxa"/>
            <w:tcBorders>
              <w:top w:val="nil"/>
              <w:left w:val="nil"/>
              <w:bottom w:val="single" w:sz="4" w:space="0" w:color="auto"/>
              <w:right w:val="single" w:sz="4" w:space="0" w:color="000000"/>
            </w:tcBorders>
            <w:shd w:val="clear" w:color="auto" w:fill="auto"/>
            <w:vAlign w:val="bottom"/>
          </w:tcPr>
          <w:p w14:paraId="75E24DA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nil"/>
              <w:right w:val="single" w:sz="4" w:space="0" w:color="000000"/>
            </w:tcBorders>
            <w:shd w:val="clear" w:color="auto" w:fill="auto"/>
            <w:noWrap/>
            <w:vAlign w:val="bottom"/>
          </w:tcPr>
          <w:p w14:paraId="05C9046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BBB11C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99</w:t>
            </w:r>
          </w:p>
        </w:tc>
        <w:tc>
          <w:tcPr>
            <w:tcW w:w="1074" w:type="dxa"/>
            <w:tcBorders>
              <w:top w:val="nil"/>
              <w:left w:val="nil"/>
              <w:bottom w:val="single" w:sz="4" w:space="0" w:color="auto"/>
              <w:right w:val="single" w:sz="4" w:space="0" w:color="000000"/>
            </w:tcBorders>
            <w:shd w:val="clear" w:color="auto" w:fill="auto"/>
            <w:noWrap/>
            <w:vAlign w:val="center"/>
          </w:tcPr>
          <w:p w14:paraId="22A5CCC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4DAD745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1255E29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03E357D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3594F39" w14:textId="77777777" w:rsidTr="00380A0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DD1EB" w14:textId="531B27B1"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r w:rsidR="00E6144F">
              <w:rPr>
                <w:rFonts w:ascii="Arial" w:eastAsia="Times New Roman" w:hAnsi="Arial" w:cs="Arial"/>
                <w:color w:val="000000"/>
                <w:sz w:val="20"/>
                <w:szCs w:val="20"/>
                <w:lang w:eastAsia="pl-PL"/>
              </w:rPr>
              <w:t>8</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0BB031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klipsy do papieru, 19 mm (metalowe, 12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17206E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7EE62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550BFD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4D4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D2E1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D03E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B00C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C4AEB0A" w14:textId="77777777" w:rsidTr="00380A0D">
        <w:trPr>
          <w:trHeight w:val="525"/>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54410663" w14:textId="5E35B61F" w:rsidR="00242FDD" w:rsidRPr="008643B5" w:rsidRDefault="00E6144F"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29</w:t>
            </w:r>
            <w:r w:rsidR="00242FDD"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5D9EE5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przekładki kartonowe 1/3 A4, o wymiarze 235x105 mm, +/- 0,5 mm kolorowe (100 sztuk w opak.) wpinane do segregatora</w:t>
            </w:r>
          </w:p>
        </w:tc>
        <w:tc>
          <w:tcPr>
            <w:tcW w:w="1185" w:type="dxa"/>
            <w:tcBorders>
              <w:top w:val="single" w:sz="4" w:space="0" w:color="auto"/>
              <w:left w:val="nil"/>
              <w:bottom w:val="single" w:sz="4" w:space="0" w:color="000000"/>
              <w:right w:val="single" w:sz="4" w:space="0" w:color="000000"/>
            </w:tcBorders>
            <w:shd w:val="clear" w:color="auto" w:fill="auto"/>
            <w:vAlign w:val="bottom"/>
          </w:tcPr>
          <w:p w14:paraId="33C9ACD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AF852E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391348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82</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7497B80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7B7C318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6685A07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F6B23D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4A17543"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2127A2BF" w14:textId="76423869"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0</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089B312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skoroszyt oczkowy A-4 Bigo lub równoważny, przeznaczony do przechowywania i archiwizowania dokumentów, wymiary 310x255 mm, +/-10 mm, wykonany z bezkwasowego kartonu pH  ≥ 7  powlekanej o gramaturze 250-280 g/m² (1/1 strony), oczka niklowane, wpinany do segregatora, plastikowy docisk, minimalny wkład dokumentów 30 mm ok. 300 arkuszy papieru A4/80g/m², wąs we wklejonym pasku uniemożliwiający wypadnięcie dokumentów, do zawieszenia w segregatorze, kolor biały</w:t>
            </w:r>
          </w:p>
        </w:tc>
        <w:tc>
          <w:tcPr>
            <w:tcW w:w="1185" w:type="dxa"/>
            <w:tcBorders>
              <w:top w:val="nil"/>
              <w:left w:val="nil"/>
              <w:bottom w:val="single" w:sz="4" w:space="0" w:color="000000"/>
              <w:right w:val="single" w:sz="4" w:space="0" w:color="000000"/>
            </w:tcBorders>
            <w:shd w:val="clear" w:color="auto" w:fill="auto"/>
            <w:vAlign w:val="bottom"/>
          </w:tcPr>
          <w:p w14:paraId="44B8C49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F5A832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E669F7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6 700</w:t>
            </w:r>
          </w:p>
        </w:tc>
        <w:tc>
          <w:tcPr>
            <w:tcW w:w="1074" w:type="dxa"/>
            <w:tcBorders>
              <w:top w:val="nil"/>
              <w:left w:val="nil"/>
              <w:bottom w:val="single" w:sz="4" w:space="0" w:color="000000"/>
              <w:right w:val="single" w:sz="4" w:space="0" w:color="000000"/>
            </w:tcBorders>
            <w:shd w:val="clear" w:color="auto" w:fill="auto"/>
            <w:noWrap/>
            <w:vAlign w:val="center"/>
          </w:tcPr>
          <w:p w14:paraId="5200CE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3F48F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58242C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ECCDF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3896C7"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111C3EAB" w14:textId="3DD6CB5C"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1</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039CE9D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teczka z gumką A4 Bigo lub równoważna, przeznaczona do przechowywania i archiwizowania dokumentów, wymiary 320x220 mm, +/-10 mm, wykonana z bezkwasowego kartonu pH  ≥ 7  powlekanej o gramaturze 320-350 g/m², gumka umożliwiająca bezpieczne zapięcie teczki, wewnątrz trzy szerokie klapy, pojemność teczki min. 35 mm ok. 350 arkuszy papieru A4/80g/m², kolor biały    </w:t>
            </w:r>
          </w:p>
        </w:tc>
        <w:tc>
          <w:tcPr>
            <w:tcW w:w="1185" w:type="dxa"/>
            <w:tcBorders>
              <w:top w:val="nil"/>
              <w:left w:val="nil"/>
              <w:bottom w:val="single" w:sz="4" w:space="0" w:color="000000"/>
              <w:right w:val="single" w:sz="4" w:space="0" w:color="000000"/>
            </w:tcBorders>
            <w:shd w:val="clear" w:color="auto" w:fill="auto"/>
            <w:vAlign w:val="bottom"/>
          </w:tcPr>
          <w:p w14:paraId="35C4583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8781D4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307FF9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2 545</w:t>
            </w:r>
          </w:p>
        </w:tc>
        <w:tc>
          <w:tcPr>
            <w:tcW w:w="1074" w:type="dxa"/>
            <w:tcBorders>
              <w:top w:val="nil"/>
              <w:left w:val="nil"/>
              <w:bottom w:val="single" w:sz="4" w:space="0" w:color="000000"/>
              <w:right w:val="single" w:sz="4" w:space="0" w:color="000000"/>
            </w:tcBorders>
            <w:shd w:val="clear" w:color="auto" w:fill="auto"/>
            <w:noWrap/>
            <w:vAlign w:val="center"/>
          </w:tcPr>
          <w:p w14:paraId="24E512A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30A7A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40479B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ABDD24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3B10ED3" w14:textId="77777777" w:rsidTr="00242FD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18FD37EC" w14:textId="7B52BA59"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2</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000000"/>
            </w:tcBorders>
            <w:shd w:val="clear" w:color="auto" w:fill="auto"/>
          </w:tcPr>
          <w:p w14:paraId="4557143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teczka papierowa A-4 skrzydłowa zamykana na gumkę, wykonana z twardej tektury o grubości 2 - 2,5 mm  powleczonej folią polipropylenową, różne kolory, szerokość grzbietu do 40 mm</w:t>
            </w:r>
          </w:p>
        </w:tc>
        <w:tc>
          <w:tcPr>
            <w:tcW w:w="1185" w:type="dxa"/>
            <w:tcBorders>
              <w:top w:val="nil"/>
              <w:left w:val="nil"/>
              <w:bottom w:val="single" w:sz="4" w:space="0" w:color="auto"/>
              <w:right w:val="single" w:sz="4" w:space="0" w:color="000000"/>
            </w:tcBorders>
            <w:shd w:val="clear" w:color="auto" w:fill="auto"/>
            <w:vAlign w:val="bottom"/>
          </w:tcPr>
          <w:p w14:paraId="38AFD77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4CE9439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 xml:space="preserve">szt. </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2BD22E5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56</w:t>
            </w:r>
          </w:p>
        </w:tc>
        <w:tc>
          <w:tcPr>
            <w:tcW w:w="1074" w:type="dxa"/>
            <w:tcBorders>
              <w:top w:val="nil"/>
              <w:left w:val="nil"/>
              <w:bottom w:val="single" w:sz="4" w:space="0" w:color="auto"/>
              <w:right w:val="single" w:sz="4" w:space="0" w:color="000000"/>
            </w:tcBorders>
            <w:shd w:val="clear" w:color="auto" w:fill="auto"/>
            <w:noWrap/>
            <w:vAlign w:val="center"/>
          </w:tcPr>
          <w:p w14:paraId="3949054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415BE1F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7CF96A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07661E9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251B7B6" w14:textId="77777777" w:rsidTr="00242FDD">
        <w:trPr>
          <w:trHeight w:val="57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2B1C8" w14:textId="0ABF55E1"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3</w:t>
            </w:r>
            <w:r w:rsidR="00E6144F">
              <w:rPr>
                <w:rFonts w:ascii="Arial" w:eastAsia="Times New Roman" w:hAnsi="Arial" w:cs="Arial"/>
                <w:color w:val="000000"/>
                <w:sz w:val="20"/>
                <w:szCs w:val="20"/>
                <w:lang w:eastAsia="pl-PL"/>
              </w:rPr>
              <w:t>3</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18BB2CA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skoroszyt plastikowy, A-4, wpinany do segregatora, różne kolory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FAE060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AD75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309434C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92F5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9611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66D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8D6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6A1140C" w14:textId="77777777" w:rsidTr="00242FDD">
        <w:trPr>
          <w:trHeight w:val="673"/>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4401B15C" w14:textId="7EB16A69"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4</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0FFDF42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mechanizm skoroszytowy „wąsy”  (25 szt. w opak).</w:t>
            </w:r>
          </w:p>
        </w:tc>
        <w:tc>
          <w:tcPr>
            <w:tcW w:w="1185" w:type="dxa"/>
            <w:tcBorders>
              <w:top w:val="single" w:sz="4" w:space="0" w:color="auto"/>
              <w:left w:val="nil"/>
              <w:bottom w:val="single" w:sz="4" w:space="0" w:color="000000"/>
              <w:right w:val="single" w:sz="4" w:space="0" w:color="auto"/>
            </w:tcBorders>
            <w:shd w:val="clear" w:color="auto" w:fill="auto"/>
            <w:vAlign w:val="bottom"/>
          </w:tcPr>
          <w:p w14:paraId="1C8C85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5E22AC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60908F7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60</w:t>
            </w:r>
          </w:p>
        </w:tc>
        <w:tc>
          <w:tcPr>
            <w:tcW w:w="107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4DC299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2D342E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45DBF6D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298AFE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61D441F"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7C8AF61C" w14:textId="453134EF"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5</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7A1083A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tusz czarny Donau lub równoważny do stempli gumowych (30 ml), buteleczka z końcówką ułatwiającą nasączanie poduszek, szybkoschnący na bazie wody i glikolu, nie rozmazujący</w:t>
            </w:r>
          </w:p>
        </w:tc>
        <w:tc>
          <w:tcPr>
            <w:tcW w:w="1185" w:type="dxa"/>
            <w:tcBorders>
              <w:top w:val="nil"/>
              <w:left w:val="nil"/>
              <w:bottom w:val="single" w:sz="4" w:space="0" w:color="000000"/>
              <w:right w:val="single" w:sz="4" w:space="0" w:color="auto"/>
            </w:tcBorders>
            <w:shd w:val="clear" w:color="auto" w:fill="auto"/>
            <w:vAlign w:val="bottom"/>
          </w:tcPr>
          <w:p w14:paraId="6696DA9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44D56C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60714C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38B4827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FFCD7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1DEA1A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4EBD37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009C93"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7BCB0757" w14:textId="2A6BC688"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6</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36E589A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tusz zielony Donau lub równoważny do stempli gumowych (30 ml) buteleczka z końcówką ułatwiającą nasączanie poduszek, szybkoschnący na bazie wody i glikolu, nie rozmazujący</w:t>
            </w:r>
          </w:p>
        </w:tc>
        <w:tc>
          <w:tcPr>
            <w:tcW w:w="1185" w:type="dxa"/>
            <w:tcBorders>
              <w:top w:val="nil"/>
              <w:left w:val="nil"/>
              <w:bottom w:val="single" w:sz="4" w:space="0" w:color="000000"/>
              <w:right w:val="single" w:sz="4" w:space="0" w:color="auto"/>
            </w:tcBorders>
            <w:shd w:val="clear" w:color="auto" w:fill="auto"/>
            <w:vAlign w:val="bottom"/>
          </w:tcPr>
          <w:p w14:paraId="1EDE4E4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16E546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0AA013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188</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64FD5B1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69D7A5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26A6F4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083B1E2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A97BF07"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3583AE83" w14:textId="7CABFF18"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7</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17CA9BC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tusz czerwony Donau lub równoważny do stempli gumowych (30 ml), buteleczka z końcówką ułatwiającą nasączanie poduszek, szybkoschnący na bazie wody i glikolu, nie rozmazujący</w:t>
            </w:r>
          </w:p>
        </w:tc>
        <w:tc>
          <w:tcPr>
            <w:tcW w:w="1185" w:type="dxa"/>
            <w:tcBorders>
              <w:top w:val="nil"/>
              <w:left w:val="nil"/>
              <w:bottom w:val="single" w:sz="4" w:space="0" w:color="000000"/>
              <w:right w:val="single" w:sz="4" w:space="0" w:color="000000"/>
            </w:tcBorders>
            <w:shd w:val="clear" w:color="auto" w:fill="auto"/>
            <w:vAlign w:val="bottom"/>
          </w:tcPr>
          <w:p w14:paraId="52C6E00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vAlign w:val="bottom"/>
          </w:tcPr>
          <w:p w14:paraId="328C87D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444182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9</w:t>
            </w:r>
          </w:p>
        </w:tc>
        <w:tc>
          <w:tcPr>
            <w:tcW w:w="1074" w:type="dxa"/>
            <w:tcBorders>
              <w:top w:val="nil"/>
              <w:left w:val="nil"/>
              <w:bottom w:val="single" w:sz="4" w:space="0" w:color="000000"/>
              <w:right w:val="single" w:sz="4" w:space="0" w:color="000000"/>
            </w:tcBorders>
            <w:shd w:val="clear" w:color="auto" w:fill="auto"/>
            <w:noWrap/>
            <w:vAlign w:val="center"/>
          </w:tcPr>
          <w:p w14:paraId="535F49D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9A177E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280CF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29F76A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275EF96" w14:textId="77777777" w:rsidTr="00380A0D">
        <w:trPr>
          <w:trHeight w:val="711"/>
        </w:trPr>
        <w:tc>
          <w:tcPr>
            <w:tcW w:w="700" w:type="dxa"/>
            <w:tcBorders>
              <w:top w:val="nil"/>
              <w:left w:val="single" w:sz="4" w:space="0" w:color="000000"/>
              <w:bottom w:val="single" w:sz="4" w:space="0" w:color="000000"/>
              <w:right w:val="nil"/>
            </w:tcBorders>
            <w:shd w:val="clear" w:color="auto" w:fill="auto"/>
            <w:noWrap/>
            <w:vAlign w:val="bottom"/>
            <w:hideMark/>
          </w:tcPr>
          <w:p w14:paraId="5A887224" w14:textId="036F3D02"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r w:rsidR="00E6144F">
              <w:rPr>
                <w:rFonts w:ascii="Arial" w:eastAsia="Times New Roman" w:hAnsi="Arial" w:cs="Arial"/>
                <w:color w:val="000000"/>
                <w:sz w:val="20"/>
                <w:szCs w:val="20"/>
                <w:lang w:eastAsia="pl-PL"/>
              </w:rPr>
              <w:t>8</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3F8FBFE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zakreślacz fluorescencyjny, grubość linii 5 mm, końcówka ścięta, na bazie wody, intensywnie kolorowy tusz, odporny na wysychanie, nietoksyczny, klips na skuwce (różne kolory) </w:t>
            </w:r>
          </w:p>
        </w:tc>
        <w:tc>
          <w:tcPr>
            <w:tcW w:w="1185" w:type="dxa"/>
            <w:tcBorders>
              <w:top w:val="nil"/>
              <w:left w:val="nil"/>
              <w:bottom w:val="single" w:sz="4" w:space="0" w:color="000000"/>
              <w:right w:val="single" w:sz="4" w:space="0" w:color="000000"/>
            </w:tcBorders>
            <w:shd w:val="clear" w:color="auto" w:fill="auto"/>
            <w:vAlign w:val="bottom"/>
          </w:tcPr>
          <w:p w14:paraId="08C289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2A1BA8D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2284E7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682</w:t>
            </w:r>
          </w:p>
        </w:tc>
        <w:tc>
          <w:tcPr>
            <w:tcW w:w="1074" w:type="dxa"/>
            <w:tcBorders>
              <w:top w:val="nil"/>
              <w:left w:val="nil"/>
              <w:bottom w:val="single" w:sz="4" w:space="0" w:color="000000"/>
              <w:right w:val="single" w:sz="4" w:space="0" w:color="000000"/>
            </w:tcBorders>
            <w:shd w:val="clear" w:color="auto" w:fill="auto"/>
            <w:noWrap/>
            <w:vAlign w:val="center"/>
          </w:tcPr>
          <w:p w14:paraId="5F5609D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2C426D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A12FD9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0598656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952310C"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417533EB" w14:textId="2B123824" w:rsidR="00242FDD" w:rsidRPr="008643B5" w:rsidRDefault="00E6144F"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39</w:t>
            </w:r>
            <w:r w:rsidR="00242FDD"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tcPr>
          <w:p w14:paraId="4855A3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kalkulator CITIZEN SDC-812 lub równoważny, 12 pozycyjny, wyprofilowany wyświetlacz dwunastomiejscowy, duże wyraźne cyfry, klawisz podwójnego zera, wymiary kalkulatora w [cm] głębokość min. 12,5; szerokość min. 10, wysokość min. 3,2 lub zbliżone; plastikowe klawisze   </w:t>
            </w:r>
          </w:p>
        </w:tc>
        <w:tc>
          <w:tcPr>
            <w:tcW w:w="1185" w:type="dxa"/>
            <w:tcBorders>
              <w:top w:val="nil"/>
              <w:left w:val="nil"/>
              <w:bottom w:val="single" w:sz="4" w:space="0" w:color="000000"/>
              <w:right w:val="single" w:sz="4" w:space="0" w:color="000000"/>
            </w:tcBorders>
            <w:shd w:val="clear" w:color="auto" w:fill="auto"/>
            <w:vAlign w:val="bottom"/>
          </w:tcPr>
          <w:p w14:paraId="187AAD3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5550A5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A79F41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40</w:t>
            </w:r>
          </w:p>
        </w:tc>
        <w:tc>
          <w:tcPr>
            <w:tcW w:w="1074" w:type="dxa"/>
            <w:tcBorders>
              <w:top w:val="nil"/>
              <w:left w:val="nil"/>
              <w:bottom w:val="single" w:sz="4" w:space="0" w:color="000000"/>
              <w:right w:val="single" w:sz="4" w:space="0" w:color="000000"/>
            </w:tcBorders>
            <w:shd w:val="clear" w:color="auto" w:fill="auto"/>
            <w:noWrap/>
            <w:vAlign w:val="center"/>
          </w:tcPr>
          <w:p w14:paraId="5395B2F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100097F"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69791D75"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666C06EA"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p>
        </w:tc>
      </w:tr>
      <w:tr w:rsidR="00242FDD" w:rsidRPr="008643B5" w14:paraId="3D9B83FB" w14:textId="77777777" w:rsidTr="00380A0D">
        <w:trPr>
          <w:trHeight w:val="540"/>
        </w:trPr>
        <w:tc>
          <w:tcPr>
            <w:tcW w:w="700" w:type="dxa"/>
            <w:tcBorders>
              <w:top w:val="nil"/>
              <w:left w:val="single" w:sz="4" w:space="0" w:color="000000"/>
              <w:bottom w:val="single" w:sz="4" w:space="0" w:color="auto"/>
              <w:right w:val="nil"/>
            </w:tcBorders>
            <w:shd w:val="clear" w:color="auto" w:fill="auto"/>
            <w:noWrap/>
            <w:vAlign w:val="bottom"/>
            <w:hideMark/>
          </w:tcPr>
          <w:p w14:paraId="413084BB" w14:textId="32D884FA"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0</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auto"/>
            </w:tcBorders>
            <w:shd w:val="clear" w:color="auto" w:fill="auto"/>
          </w:tcPr>
          <w:p w14:paraId="7D60DEE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kalkulator Vector DK-206 lub równoważny, 12 pozycyjny z dużym wyświetlaczem o regulowanym kącie nachylenia, podwójne zasilanie, wymiary kalkulatora w [mm] min. 27x150x200 lub zbliżone</w:t>
            </w:r>
          </w:p>
        </w:tc>
        <w:tc>
          <w:tcPr>
            <w:tcW w:w="1185" w:type="dxa"/>
            <w:tcBorders>
              <w:top w:val="nil"/>
              <w:left w:val="nil"/>
              <w:bottom w:val="single" w:sz="4" w:space="0" w:color="auto"/>
              <w:right w:val="single" w:sz="4" w:space="0" w:color="000000"/>
            </w:tcBorders>
            <w:shd w:val="clear" w:color="auto" w:fill="auto"/>
          </w:tcPr>
          <w:p w14:paraId="085571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0E9A31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E239C8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w:t>
            </w:r>
          </w:p>
        </w:tc>
        <w:tc>
          <w:tcPr>
            <w:tcW w:w="1074" w:type="dxa"/>
            <w:tcBorders>
              <w:top w:val="nil"/>
              <w:left w:val="nil"/>
              <w:bottom w:val="single" w:sz="4" w:space="0" w:color="auto"/>
              <w:right w:val="single" w:sz="4" w:space="0" w:color="000000"/>
            </w:tcBorders>
            <w:shd w:val="clear" w:color="auto" w:fill="auto"/>
            <w:noWrap/>
            <w:vAlign w:val="center"/>
          </w:tcPr>
          <w:p w14:paraId="2739A13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68EAAC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0DEB44F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15C18F1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41DD7FB" w14:textId="77777777" w:rsidTr="00380A0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FC1E" w14:textId="3193892D"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1</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32ECCC2" w14:textId="77777777" w:rsidR="00242FDD" w:rsidRPr="008643B5" w:rsidRDefault="00242FDD" w:rsidP="00380A0D">
            <w:pPr>
              <w:suppressAutoHyphens w:val="0"/>
              <w:autoSpaceDN/>
              <w:spacing w:after="0" w:line="240" w:lineRule="auto"/>
              <w:jc w:val="both"/>
              <w:textAlignment w:val="auto"/>
              <w:rPr>
                <w:rFonts w:ascii="Arial" w:eastAsia="Times New Roman" w:hAnsi="Arial" w:cs="Arial"/>
                <w:color w:val="000000"/>
                <w:sz w:val="20"/>
                <w:szCs w:val="20"/>
                <w:lang w:eastAsia="pl-PL"/>
              </w:rPr>
            </w:pPr>
            <w:r w:rsidRPr="00B80484">
              <w:t>pudełko archiwizacyjne A4 szer. grzbietu 80 mm, na grzbiecie pole do umieszczania napisów, otwór ułatwiający wyjmowanie pudełka.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157221B8" w14:textId="77777777" w:rsidR="00242FDD" w:rsidRPr="008643B5" w:rsidRDefault="00242FDD" w:rsidP="00380A0D">
            <w:pPr>
              <w:suppressAutoHyphens w:val="0"/>
              <w:autoSpaceDN/>
              <w:spacing w:after="0" w:line="240" w:lineRule="auto"/>
              <w:jc w:val="both"/>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684514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D2E1A6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120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E1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2E1E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BD4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71C8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47F49D2" w14:textId="77777777" w:rsidTr="00242FD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3A4D5" w14:textId="69730F78"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2</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907416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pudełko archiwizacyjne A4 szer. grzbietu 100 mm, na grzbiecie pole do umieszczania napisów, otwór ułatwiający wyjmowanie pudełka.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266474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76C8689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0162193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440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E263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51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66CE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BD6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2F1E375" w14:textId="77777777" w:rsidTr="00242FD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F7CC" w14:textId="7BD66843"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4</w:t>
            </w:r>
            <w:r w:rsidR="00E6144F">
              <w:rPr>
                <w:rFonts w:ascii="Arial" w:eastAsia="Times New Roman" w:hAnsi="Arial" w:cs="Arial"/>
                <w:color w:val="000000"/>
                <w:sz w:val="20"/>
                <w:szCs w:val="20"/>
                <w:lang w:eastAsia="pl-PL"/>
              </w:rPr>
              <w:t>3</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B1226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pudełko archiwizacyjne A4 szer. grzbietu 150 mm, na grzbiecie pole do umieszczania napisów, otwór ułatwiający wyjmowanie pudełka.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2560A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039B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4FE2147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700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0F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4C7796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auto"/>
              <w:right w:val="single" w:sz="4" w:space="0" w:color="000000"/>
            </w:tcBorders>
            <w:shd w:val="clear" w:color="auto" w:fill="auto"/>
            <w:noWrap/>
            <w:vAlign w:val="bottom"/>
          </w:tcPr>
          <w:p w14:paraId="4389EFE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14:paraId="1DC5A90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7A3C0AB" w14:textId="77777777" w:rsidTr="00242FD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D3A6" w14:textId="7C3E6EB0"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4</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857607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pudełko kartonowe klapowe do archiwizowania kopert wymiary dł x szer. x wys. 350x200x260 mm, szerokość klapy 95 mm,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B1CBB4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28496AF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239A17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F587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064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8AAD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EBF0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5AE91FA" w14:textId="77777777" w:rsidTr="00380A0D">
        <w:trPr>
          <w:trHeight w:val="300"/>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20233864" w14:textId="062DFC9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5</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000000"/>
              <w:right w:val="single" w:sz="4" w:space="0" w:color="auto"/>
            </w:tcBorders>
            <w:shd w:val="clear" w:color="auto" w:fill="auto"/>
          </w:tcPr>
          <w:p w14:paraId="023706C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gumka do ścierania kauczukowa, niebrudząca i niemażąca przy ścieraniu, przeznaczona do wycierania na papierze, nieuszkadzająca powierzchni. Wymiary 41x21x11 mm lub zbliżone   </w:t>
            </w:r>
          </w:p>
        </w:tc>
        <w:tc>
          <w:tcPr>
            <w:tcW w:w="1185" w:type="dxa"/>
            <w:tcBorders>
              <w:top w:val="single" w:sz="4" w:space="0" w:color="auto"/>
              <w:left w:val="nil"/>
              <w:bottom w:val="single" w:sz="4" w:space="0" w:color="000000"/>
              <w:right w:val="single" w:sz="4" w:space="0" w:color="000000"/>
            </w:tcBorders>
            <w:shd w:val="clear" w:color="auto" w:fill="auto"/>
            <w:vAlign w:val="bottom"/>
          </w:tcPr>
          <w:p w14:paraId="140AFD5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04A4F92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7F706C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85</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6ACC410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38E6CA7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08F1D78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40E6148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28B3437"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2523053B" w14:textId="0457BF0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6</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tcPr>
          <w:p w14:paraId="4B8C610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temperówka z pojemnikiem</w:t>
            </w:r>
          </w:p>
        </w:tc>
        <w:tc>
          <w:tcPr>
            <w:tcW w:w="1185" w:type="dxa"/>
            <w:tcBorders>
              <w:top w:val="nil"/>
              <w:left w:val="nil"/>
              <w:bottom w:val="single" w:sz="4" w:space="0" w:color="000000"/>
              <w:right w:val="single" w:sz="4" w:space="0" w:color="000000"/>
            </w:tcBorders>
            <w:shd w:val="clear" w:color="auto" w:fill="auto"/>
            <w:vAlign w:val="bottom"/>
          </w:tcPr>
          <w:p w14:paraId="637242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16EDC6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5095CF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55</w:t>
            </w:r>
          </w:p>
        </w:tc>
        <w:tc>
          <w:tcPr>
            <w:tcW w:w="1074" w:type="dxa"/>
            <w:tcBorders>
              <w:top w:val="nil"/>
              <w:left w:val="nil"/>
              <w:bottom w:val="single" w:sz="4" w:space="0" w:color="000000"/>
              <w:right w:val="single" w:sz="4" w:space="0" w:color="000000"/>
            </w:tcBorders>
            <w:shd w:val="clear" w:color="auto" w:fill="auto"/>
            <w:noWrap/>
            <w:vAlign w:val="center"/>
          </w:tcPr>
          <w:p w14:paraId="533F4C0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E53ED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4C55C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27A8D4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9D794C9"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315EDDC6" w14:textId="28ACD880"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7</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tcPr>
          <w:p w14:paraId="1F6ECC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linijka długość 30 cm przeźroczysta</w:t>
            </w:r>
          </w:p>
        </w:tc>
        <w:tc>
          <w:tcPr>
            <w:tcW w:w="1185" w:type="dxa"/>
            <w:tcBorders>
              <w:top w:val="nil"/>
              <w:left w:val="nil"/>
              <w:bottom w:val="single" w:sz="4" w:space="0" w:color="000000"/>
              <w:right w:val="single" w:sz="4" w:space="0" w:color="000000"/>
            </w:tcBorders>
            <w:shd w:val="clear" w:color="auto" w:fill="auto"/>
            <w:vAlign w:val="bottom"/>
          </w:tcPr>
          <w:p w14:paraId="78B4879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0C30DB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5F104C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35</w:t>
            </w:r>
          </w:p>
        </w:tc>
        <w:tc>
          <w:tcPr>
            <w:tcW w:w="1074" w:type="dxa"/>
            <w:tcBorders>
              <w:top w:val="nil"/>
              <w:left w:val="nil"/>
              <w:bottom w:val="single" w:sz="4" w:space="0" w:color="000000"/>
              <w:right w:val="single" w:sz="4" w:space="0" w:color="000000"/>
            </w:tcBorders>
            <w:shd w:val="clear" w:color="auto" w:fill="auto"/>
            <w:noWrap/>
            <w:vAlign w:val="center"/>
          </w:tcPr>
          <w:p w14:paraId="5A506EE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ABC5BE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71DA22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6E27CB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AB708A9"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2E7392C0" w14:textId="64C94883"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r w:rsidR="00E6144F">
              <w:rPr>
                <w:rFonts w:ascii="Arial" w:eastAsia="Times New Roman" w:hAnsi="Arial" w:cs="Arial"/>
                <w:color w:val="000000"/>
                <w:sz w:val="20"/>
                <w:szCs w:val="20"/>
                <w:lang w:eastAsia="pl-PL"/>
              </w:rPr>
              <w:t>8</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noWrap/>
          </w:tcPr>
          <w:p w14:paraId="22D19E4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markery permanentne ze ściętą końcówką (różne kolory)</w:t>
            </w:r>
          </w:p>
        </w:tc>
        <w:tc>
          <w:tcPr>
            <w:tcW w:w="1185" w:type="dxa"/>
            <w:tcBorders>
              <w:top w:val="nil"/>
              <w:left w:val="nil"/>
              <w:bottom w:val="single" w:sz="4" w:space="0" w:color="000000"/>
              <w:right w:val="single" w:sz="4" w:space="0" w:color="000000"/>
            </w:tcBorders>
            <w:shd w:val="clear" w:color="auto" w:fill="auto"/>
            <w:noWrap/>
            <w:vAlign w:val="bottom"/>
          </w:tcPr>
          <w:p w14:paraId="5EB1CB0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65C7B9F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A3534E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w:t>
            </w:r>
          </w:p>
        </w:tc>
        <w:tc>
          <w:tcPr>
            <w:tcW w:w="1074" w:type="dxa"/>
            <w:tcBorders>
              <w:top w:val="nil"/>
              <w:left w:val="nil"/>
              <w:bottom w:val="single" w:sz="4" w:space="0" w:color="000000"/>
              <w:right w:val="single" w:sz="4" w:space="0" w:color="000000"/>
            </w:tcBorders>
            <w:shd w:val="clear" w:color="auto" w:fill="auto"/>
            <w:noWrap/>
            <w:vAlign w:val="center"/>
          </w:tcPr>
          <w:p w14:paraId="263C7B4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95162E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24CF0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CB9B08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08439D3" w14:textId="77777777" w:rsidTr="00380A0D">
        <w:trPr>
          <w:trHeight w:val="631"/>
        </w:trPr>
        <w:tc>
          <w:tcPr>
            <w:tcW w:w="700" w:type="dxa"/>
            <w:tcBorders>
              <w:top w:val="nil"/>
              <w:left w:val="single" w:sz="4" w:space="0" w:color="000000"/>
              <w:bottom w:val="single" w:sz="4" w:space="0" w:color="000000"/>
              <w:right w:val="nil"/>
            </w:tcBorders>
            <w:shd w:val="clear" w:color="auto" w:fill="auto"/>
            <w:noWrap/>
            <w:vAlign w:val="bottom"/>
            <w:hideMark/>
          </w:tcPr>
          <w:p w14:paraId="7AD40366" w14:textId="425EB467" w:rsidR="00242FDD" w:rsidRPr="008643B5" w:rsidRDefault="00E6144F"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49</w:t>
            </w:r>
            <w:r w:rsidR="00242FDD"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tcPr>
          <w:p w14:paraId="32934F40"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B80484">
              <w:t xml:space="preserve">marker permanentny z okrągłą końcówką (różne kolory) </w:t>
            </w:r>
          </w:p>
        </w:tc>
        <w:tc>
          <w:tcPr>
            <w:tcW w:w="1185" w:type="dxa"/>
            <w:tcBorders>
              <w:top w:val="nil"/>
              <w:left w:val="nil"/>
              <w:bottom w:val="single" w:sz="4" w:space="0" w:color="000000"/>
              <w:right w:val="single" w:sz="4" w:space="0" w:color="000000"/>
            </w:tcBorders>
            <w:shd w:val="clear" w:color="auto" w:fill="auto"/>
          </w:tcPr>
          <w:p w14:paraId="58541301"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2C69F58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7FC8ED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10</w:t>
            </w:r>
          </w:p>
        </w:tc>
        <w:tc>
          <w:tcPr>
            <w:tcW w:w="1074" w:type="dxa"/>
            <w:tcBorders>
              <w:top w:val="nil"/>
              <w:left w:val="nil"/>
              <w:bottom w:val="single" w:sz="4" w:space="0" w:color="000000"/>
              <w:right w:val="single" w:sz="4" w:space="0" w:color="000000"/>
            </w:tcBorders>
            <w:shd w:val="clear" w:color="auto" w:fill="auto"/>
            <w:noWrap/>
            <w:vAlign w:val="center"/>
          </w:tcPr>
          <w:p w14:paraId="2F0179D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6AB36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5150ABA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ED51B4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22570BE" w14:textId="77777777" w:rsidTr="00380A0D">
        <w:trPr>
          <w:trHeight w:val="625"/>
        </w:trPr>
        <w:tc>
          <w:tcPr>
            <w:tcW w:w="700" w:type="dxa"/>
            <w:tcBorders>
              <w:top w:val="nil"/>
              <w:left w:val="single" w:sz="4" w:space="0" w:color="000000"/>
              <w:bottom w:val="single" w:sz="4" w:space="0" w:color="000000"/>
              <w:right w:val="nil"/>
            </w:tcBorders>
            <w:shd w:val="clear" w:color="auto" w:fill="auto"/>
            <w:noWrap/>
            <w:vAlign w:val="bottom"/>
            <w:hideMark/>
          </w:tcPr>
          <w:p w14:paraId="1BAB34FD" w14:textId="1D0A940D" w:rsidR="00242FDD" w:rsidRPr="008643B5" w:rsidRDefault="00E6144F"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50</w:t>
            </w:r>
            <w:r w:rsidR="00242FDD"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tcPr>
          <w:p w14:paraId="121C7F97" w14:textId="77777777" w:rsidR="00242FDD" w:rsidRPr="008643B5" w:rsidRDefault="00242FDD" w:rsidP="00380A0D">
            <w:pPr>
              <w:suppressAutoHyphens w:val="0"/>
              <w:autoSpaceDN/>
              <w:spacing w:after="0" w:line="240" w:lineRule="auto"/>
              <w:textAlignment w:val="auto"/>
              <w:rPr>
                <w:rFonts w:ascii="Arial" w:eastAsia="Times New Roman" w:hAnsi="Arial" w:cs="Arial"/>
                <w:sz w:val="20"/>
                <w:szCs w:val="20"/>
                <w:lang w:eastAsia="pl-PL"/>
              </w:rPr>
            </w:pPr>
            <w:r w:rsidRPr="00B80484">
              <w:t>pianka do czyszczenia ekranów monitorów komputerowych LCD, pojemność 400 ml</w:t>
            </w:r>
          </w:p>
        </w:tc>
        <w:tc>
          <w:tcPr>
            <w:tcW w:w="1185" w:type="dxa"/>
            <w:tcBorders>
              <w:top w:val="nil"/>
              <w:left w:val="nil"/>
              <w:bottom w:val="single" w:sz="4" w:space="0" w:color="000000"/>
              <w:right w:val="single" w:sz="4" w:space="0" w:color="000000"/>
            </w:tcBorders>
            <w:shd w:val="clear" w:color="auto" w:fill="auto"/>
          </w:tcPr>
          <w:p w14:paraId="6A5787BD"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AFF4D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F4295A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15</w:t>
            </w:r>
          </w:p>
        </w:tc>
        <w:tc>
          <w:tcPr>
            <w:tcW w:w="1074" w:type="dxa"/>
            <w:tcBorders>
              <w:top w:val="nil"/>
              <w:left w:val="nil"/>
              <w:bottom w:val="single" w:sz="4" w:space="0" w:color="000000"/>
              <w:right w:val="single" w:sz="4" w:space="0" w:color="000000"/>
            </w:tcBorders>
            <w:shd w:val="clear" w:color="auto" w:fill="auto"/>
            <w:noWrap/>
            <w:vAlign w:val="center"/>
          </w:tcPr>
          <w:p w14:paraId="687494A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B782BF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C3BF71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3828B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E5C682F" w14:textId="77777777" w:rsidTr="00380A0D">
        <w:trPr>
          <w:trHeight w:val="697"/>
        </w:trPr>
        <w:tc>
          <w:tcPr>
            <w:tcW w:w="700" w:type="dxa"/>
            <w:tcBorders>
              <w:top w:val="nil"/>
              <w:left w:val="single" w:sz="4" w:space="0" w:color="000000"/>
              <w:bottom w:val="single" w:sz="4" w:space="0" w:color="000000"/>
              <w:right w:val="nil"/>
            </w:tcBorders>
            <w:shd w:val="clear" w:color="auto" w:fill="auto"/>
            <w:noWrap/>
            <w:vAlign w:val="bottom"/>
            <w:hideMark/>
          </w:tcPr>
          <w:p w14:paraId="4162F5FA" w14:textId="24F61431"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r w:rsidR="00E6144F">
              <w:rPr>
                <w:rFonts w:ascii="Arial" w:eastAsia="Times New Roman" w:hAnsi="Arial" w:cs="Arial"/>
                <w:color w:val="000000"/>
                <w:sz w:val="20"/>
                <w:szCs w:val="20"/>
                <w:lang w:eastAsia="pl-PL"/>
              </w:rPr>
              <w:t>1</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tcPr>
          <w:p w14:paraId="0C83403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pianka do czyszczenia powierzchni metalowych i plastików sprzętu komputerowego, pojemność 400ml</w:t>
            </w:r>
          </w:p>
        </w:tc>
        <w:tc>
          <w:tcPr>
            <w:tcW w:w="1185" w:type="dxa"/>
            <w:tcBorders>
              <w:top w:val="nil"/>
              <w:left w:val="nil"/>
              <w:bottom w:val="single" w:sz="4" w:space="0" w:color="000000"/>
              <w:right w:val="single" w:sz="4" w:space="0" w:color="000000"/>
            </w:tcBorders>
            <w:shd w:val="clear" w:color="auto" w:fill="auto"/>
          </w:tcPr>
          <w:p w14:paraId="2242D034"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83A0F0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65FDCA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12</w:t>
            </w:r>
          </w:p>
        </w:tc>
        <w:tc>
          <w:tcPr>
            <w:tcW w:w="1074" w:type="dxa"/>
            <w:tcBorders>
              <w:top w:val="nil"/>
              <w:left w:val="nil"/>
              <w:bottom w:val="single" w:sz="4" w:space="0" w:color="000000"/>
              <w:right w:val="single" w:sz="4" w:space="0" w:color="000000"/>
            </w:tcBorders>
            <w:shd w:val="clear" w:color="auto" w:fill="auto"/>
            <w:noWrap/>
            <w:vAlign w:val="center"/>
          </w:tcPr>
          <w:p w14:paraId="06A0F3C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7B4A52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82FD7A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E70F46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CB5BA0B"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4A15B468" w14:textId="0CC3DCE3"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r w:rsidR="00E6144F">
              <w:rPr>
                <w:rFonts w:ascii="Arial" w:eastAsia="Times New Roman" w:hAnsi="Arial" w:cs="Arial"/>
                <w:color w:val="000000"/>
                <w:sz w:val="20"/>
                <w:szCs w:val="20"/>
                <w:lang w:eastAsia="pl-PL"/>
              </w:rPr>
              <w:t>2</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auto"/>
            </w:tcBorders>
            <w:shd w:val="clear" w:color="auto" w:fill="auto"/>
          </w:tcPr>
          <w:p w14:paraId="3DB6D1B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powietrze sprężone do czyszczenia komputera, pojemność  400 ml</w:t>
            </w:r>
          </w:p>
        </w:tc>
        <w:tc>
          <w:tcPr>
            <w:tcW w:w="1185" w:type="dxa"/>
            <w:tcBorders>
              <w:top w:val="nil"/>
              <w:left w:val="nil"/>
              <w:bottom w:val="single" w:sz="4" w:space="0" w:color="000000"/>
              <w:right w:val="single" w:sz="4" w:space="0" w:color="000000"/>
            </w:tcBorders>
            <w:shd w:val="clear" w:color="auto" w:fill="auto"/>
            <w:vAlign w:val="bottom"/>
          </w:tcPr>
          <w:p w14:paraId="29996F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E5DC07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DACC0A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15</w:t>
            </w:r>
          </w:p>
        </w:tc>
        <w:tc>
          <w:tcPr>
            <w:tcW w:w="1074" w:type="dxa"/>
            <w:tcBorders>
              <w:top w:val="nil"/>
              <w:left w:val="nil"/>
              <w:bottom w:val="single" w:sz="4" w:space="0" w:color="000000"/>
              <w:right w:val="single" w:sz="4" w:space="0" w:color="000000"/>
            </w:tcBorders>
            <w:shd w:val="clear" w:color="auto" w:fill="auto"/>
            <w:noWrap/>
            <w:vAlign w:val="center"/>
          </w:tcPr>
          <w:p w14:paraId="1767045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61EFA7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D7C68A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8C8717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9816707"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62AF33B3" w14:textId="2C4DD452"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r w:rsidR="00E6144F">
              <w:rPr>
                <w:rFonts w:ascii="Arial" w:eastAsia="Times New Roman" w:hAnsi="Arial" w:cs="Arial"/>
                <w:color w:val="000000"/>
                <w:sz w:val="20"/>
                <w:szCs w:val="20"/>
                <w:lang w:eastAsia="pl-PL"/>
              </w:rPr>
              <w:t>3</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765F560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 wymienny nienasączony do stempli typu Wagraf 3 lub równoważny (poduszka do automatu),</w:t>
            </w:r>
          </w:p>
        </w:tc>
        <w:tc>
          <w:tcPr>
            <w:tcW w:w="1185" w:type="dxa"/>
            <w:tcBorders>
              <w:top w:val="nil"/>
              <w:left w:val="nil"/>
              <w:bottom w:val="single" w:sz="4" w:space="0" w:color="000000"/>
              <w:right w:val="single" w:sz="4" w:space="0" w:color="000000"/>
            </w:tcBorders>
            <w:shd w:val="clear" w:color="auto" w:fill="auto"/>
            <w:vAlign w:val="bottom"/>
          </w:tcPr>
          <w:p w14:paraId="4274625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05EDCA7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E7D4B2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42</w:t>
            </w:r>
          </w:p>
        </w:tc>
        <w:tc>
          <w:tcPr>
            <w:tcW w:w="1074" w:type="dxa"/>
            <w:tcBorders>
              <w:top w:val="nil"/>
              <w:left w:val="nil"/>
              <w:bottom w:val="single" w:sz="4" w:space="0" w:color="000000"/>
              <w:right w:val="single" w:sz="4" w:space="0" w:color="000000"/>
            </w:tcBorders>
            <w:shd w:val="clear" w:color="auto" w:fill="auto"/>
            <w:noWrap/>
            <w:vAlign w:val="center"/>
          </w:tcPr>
          <w:p w14:paraId="77B86CF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939CF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9D16E1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2797B7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2363BB1" w14:textId="77777777" w:rsidTr="00380A0D">
        <w:trPr>
          <w:trHeight w:val="667"/>
        </w:trPr>
        <w:tc>
          <w:tcPr>
            <w:tcW w:w="700" w:type="dxa"/>
            <w:tcBorders>
              <w:top w:val="nil"/>
              <w:left w:val="single" w:sz="4" w:space="0" w:color="000000"/>
              <w:bottom w:val="single" w:sz="4" w:space="0" w:color="000000"/>
              <w:right w:val="nil"/>
            </w:tcBorders>
            <w:shd w:val="clear" w:color="auto" w:fill="auto"/>
            <w:noWrap/>
            <w:vAlign w:val="bottom"/>
            <w:hideMark/>
          </w:tcPr>
          <w:p w14:paraId="745A7498" w14:textId="175A9135"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r w:rsidR="00E6144F">
              <w:rPr>
                <w:rFonts w:ascii="Arial" w:eastAsia="Times New Roman" w:hAnsi="Arial" w:cs="Arial"/>
                <w:color w:val="000000"/>
                <w:sz w:val="20"/>
                <w:szCs w:val="20"/>
                <w:lang w:eastAsia="pl-PL"/>
              </w:rPr>
              <w:t>4</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4D37F19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 wymienny nienasączony do stempli typu Wagraf  4 lub równoważny (poduszka do automatu),</w:t>
            </w:r>
          </w:p>
        </w:tc>
        <w:tc>
          <w:tcPr>
            <w:tcW w:w="1185" w:type="dxa"/>
            <w:tcBorders>
              <w:top w:val="nil"/>
              <w:left w:val="nil"/>
              <w:bottom w:val="single" w:sz="4" w:space="0" w:color="000000"/>
              <w:right w:val="single" w:sz="4" w:space="0" w:color="000000"/>
            </w:tcBorders>
            <w:shd w:val="clear" w:color="auto" w:fill="auto"/>
            <w:vAlign w:val="bottom"/>
          </w:tcPr>
          <w:p w14:paraId="763B156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3AFEB9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EED4F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27</w:t>
            </w:r>
          </w:p>
        </w:tc>
        <w:tc>
          <w:tcPr>
            <w:tcW w:w="1074" w:type="dxa"/>
            <w:tcBorders>
              <w:top w:val="nil"/>
              <w:left w:val="nil"/>
              <w:bottom w:val="single" w:sz="4" w:space="0" w:color="000000"/>
              <w:right w:val="single" w:sz="4" w:space="0" w:color="000000"/>
            </w:tcBorders>
            <w:shd w:val="clear" w:color="auto" w:fill="auto"/>
            <w:noWrap/>
            <w:vAlign w:val="center"/>
          </w:tcPr>
          <w:p w14:paraId="1105425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1CE7DB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9B8955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946F51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63E8536" w14:textId="77777777" w:rsidTr="00380A0D">
        <w:trPr>
          <w:trHeight w:val="780"/>
        </w:trPr>
        <w:tc>
          <w:tcPr>
            <w:tcW w:w="700" w:type="dxa"/>
            <w:tcBorders>
              <w:top w:val="nil"/>
              <w:left w:val="single" w:sz="4" w:space="0" w:color="000000"/>
              <w:bottom w:val="single" w:sz="4" w:space="0" w:color="auto"/>
              <w:right w:val="nil"/>
            </w:tcBorders>
            <w:shd w:val="clear" w:color="auto" w:fill="auto"/>
            <w:noWrap/>
            <w:vAlign w:val="bottom"/>
            <w:hideMark/>
          </w:tcPr>
          <w:p w14:paraId="659CCD57" w14:textId="67D53A50"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r w:rsidR="00E6144F">
              <w:rPr>
                <w:rFonts w:ascii="Arial" w:eastAsia="Times New Roman" w:hAnsi="Arial" w:cs="Arial"/>
                <w:color w:val="000000"/>
                <w:sz w:val="20"/>
                <w:szCs w:val="20"/>
                <w:lang w:eastAsia="pl-PL"/>
              </w:rPr>
              <w:t>5</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000000"/>
            </w:tcBorders>
            <w:shd w:val="clear" w:color="auto" w:fill="auto"/>
          </w:tcPr>
          <w:p w14:paraId="4B7E6C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 wymienny nienasączony do stempli typu Wagraf 2 lub równoważny (poduszka do automatu),</w:t>
            </w:r>
          </w:p>
        </w:tc>
        <w:tc>
          <w:tcPr>
            <w:tcW w:w="1185" w:type="dxa"/>
            <w:tcBorders>
              <w:top w:val="nil"/>
              <w:left w:val="nil"/>
              <w:bottom w:val="single" w:sz="4" w:space="0" w:color="auto"/>
              <w:right w:val="single" w:sz="4" w:space="0" w:color="000000"/>
            </w:tcBorders>
            <w:shd w:val="clear" w:color="auto" w:fill="auto"/>
            <w:vAlign w:val="bottom"/>
          </w:tcPr>
          <w:p w14:paraId="4C22D6C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6F95E26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41CB6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18</w:t>
            </w:r>
          </w:p>
        </w:tc>
        <w:tc>
          <w:tcPr>
            <w:tcW w:w="1074" w:type="dxa"/>
            <w:tcBorders>
              <w:top w:val="nil"/>
              <w:left w:val="nil"/>
              <w:bottom w:val="single" w:sz="4" w:space="0" w:color="auto"/>
              <w:right w:val="single" w:sz="4" w:space="0" w:color="000000"/>
            </w:tcBorders>
            <w:shd w:val="clear" w:color="auto" w:fill="auto"/>
            <w:noWrap/>
            <w:vAlign w:val="center"/>
          </w:tcPr>
          <w:p w14:paraId="3C87E3A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44355EE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4E877B1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3E8A2F1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47046B2" w14:textId="77777777" w:rsidTr="00242FDD">
        <w:trPr>
          <w:trHeight w:val="48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575D" w14:textId="60295E8E"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r w:rsidR="00E6144F">
              <w:rPr>
                <w:rFonts w:ascii="Arial" w:eastAsia="Times New Roman" w:hAnsi="Arial" w:cs="Arial"/>
                <w:color w:val="000000"/>
                <w:sz w:val="20"/>
                <w:szCs w:val="20"/>
                <w:lang w:eastAsia="pl-PL"/>
              </w:rPr>
              <w:t>6</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2AE9501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naboje do pióra Parker - długie kolor niebieski (5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53B2833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0261587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6B8B5B2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14</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5523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017C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CA9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CB60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715435A" w14:textId="77777777" w:rsidTr="00242FDD">
        <w:trPr>
          <w:trHeight w:val="53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E2D2" w14:textId="37D6496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5</w:t>
            </w:r>
            <w:r w:rsidR="00E6144F">
              <w:rPr>
                <w:rFonts w:ascii="Arial" w:eastAsia="Times New Roman" w:hAnsi="Arial" w:cs="Arial"/>
                <w:color w:val="000000"/>
                <w:sz w:val="20"/>
                <w:szCs w:val="20"/>
                <w:lang w:eastAsia="pl-PL"/>
              </w:rPr>
              <w:t>7</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D8E690D" w14:textId="5F3F4014"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wkłady do pióra Waterman długie, kolor niebieski (8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5B6124F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3DA5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326C27C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FC86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BF7E49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auto"/>
              <w:right w:val="single" w:sz="4" w:space="0" w:color="000000"/>
            </w:tcBorders>
            <w:shd w:val="clear" w:color="auto" w:fill="auto"/>
            <w:noWrap/>
            <w:vAlign w:val="bottom"/>
          </w:tcPr>
          <w:p w14:paraId="700978A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14:paraId="36668B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B946260" w14:textId="77777777" w:rsidTr="00242FDD">
        <w:trPr>
          <w:trHeight w:val="55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9064" w14:textId="2996C8CE"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r w:rsidR="00E6144F">
              <w:rPr>
                <w:rFonts w:ascii="Arial" w:eastAsia="Times New Roman" w:hAnsi="Arial" w:cs="Arial"/>
                <w:color w:val="000000"/>
                <w:sz w:val="20"/>
                <w:szCs w:val="20"/>
                <w:lang w:eastAsia="pl-PL"/>
              </w:rPr>
              <w:t>8</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274104C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spinacz przeznaczony do archiwizacji dokumentów, trzyczęściowy wykonany z polipropylenu, odporny na wielokrotne uginanie, całkowita odporność na złamanie, pojemność spinacza 7 cm (do 600 kartek) lub zbliżona, długość wąsa 100 mm lub zbliżona, rozstawienie wąsów spinacza 80 mm lub zbliżona, spinacz posiada niezawodny system zapinania na zaczep co zapobiega rozpinaniu się spinacza. Spinacz umożliwia swobodne przeglądanie spiętych dokumentów oraz ich wypinanie bez konieczności ich wypinania z klipsu (100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4600AF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7391C86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3AC1D80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55</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88E6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B0E4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FC1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F0A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38E20CE" w14:textId="77777777" w:rsidTr="00380A0D">
        <w:trPr>
          <w:trHeight w:val="510"/>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768EC973" w14:textId="7E3B200B" w:rsidR="00242FDD" w:rsidRPr="008643B5" w:rsidRDefault="00E6144F"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59</w:t>
            </w:r>
            <w:r w:rsidR="00242FDD"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5ED333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koperty HK, C-5,o wymiarach 162 x 229 mm, białe (500 szt. w opak.), samoklejące z odklejanym paskiem</w:t>
            </w:r>
          </w:p>
        </w:tc>
        <w:tc>
          <w:tcPr>
            <w:tcW w:w="1185" w:type="dxa"/>
            <w:tcBorders>
              <w:top w:val="single" w:sz="4" w:space="0" w:color="auto"/>
              <w:left w:val="nil"/>
              <w:bottom w:val="single" w:sz="4" w:space="0" w:color="000000"/>
              <w:right w:val="single" w:sz="4" w:space="0" w:color="000000"/>
            </w:tcBorders>
            <w:shd w:val="clear" w:color="auto" w:fill="auto"/>
          </w:tcPr>
          <w:p w14:paraId="675A06F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03CAD12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6C6BCA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61412E2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1C95AC2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34F9F6F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7483137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12728B7" w14:textId="77777777" w:rsidTr="00380A0D">
        <w:trPr>
          <w:trHeight w:val="469"/>
        </w:trPr>
        <w:tc>
          <w:tcPr>
            <w:tcW w:w="700" w:type="dxa"/>
            <w:tcBorders>
              <w:top w:val="nil"/>
              <w:left w:val="single" w:sz="4" w:space="0" w:color="000000"/>
              <w:bottom w:val="single" w:sz="4" w:space="0" w:color="000000"/>
              <w:right w:val="nil"/>
            </w:tcBorders>
            <w:shd w:val="clear" w:color="auto" w:fill="auto"/>
            <w:noWrap/>
            <w:vAlign w:val="bottom"/>
            <w:hideMark/>
          </w:tcPr>
          <w:p w14:paraId="5E8D6CC1" w14:textId="40925334"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0</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729213D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koperty, brązowe B-5 (o wymiarach 176 x 250 mm) samoklejące (500 sztuk w opakowaniu) z odklejanym paskiem</w:t>
            </w:r>
          </w:p>
        </w:tc>
        <w:tc>
          <w:tcPr>
            <w:tcW w:w="1185" w:type="dxa"/>
            <w:tcBorders>
              <w:top w:val="nil"/>
              <w:left w:val="single" w:sz="4" w:space="0" w:color="000000"/>
              <w:bottom w:val="single" w:sz="4" w:space="0" w:color="000000"/>
              <w:right w:val="single" w:sz="4" w:space="0" w:color="000000"/>
            </w:tcBorders>
            <w:shd w:val="clear" w:color="auto" w:fill="auto"/>
          </w:tcPr>
          <w:p w14:paraId="6910C06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2B2156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4EBA5B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w:t>
            </w:r>
          </w:p>
        </w:tc>
        <w:tc>
          <w:tcPr>
            <w:tcW w:w="1074" w:type="dxa"/>
            <w:tcBorders>
              <w:top w:val="nil"/>
              <w:left w:val="nil"/>
              <w:bottom w:val="single" w:sz="4" w:space="0" w:color="000000"/>
              <w:right w:val="single" w:sz="4" w:space="0" w:color="000000"/>
            </w:tcBorders>
            <w:shd w:val="clear" w:color="auto" w:fill="auto"/>
            <w:noWrap/>
            <w:vAlign w:val="center"/>
          </w:tcPr>
          <w:p w14:paraId="1F408DF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A93BAB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606FB55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88D55F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CB3C540"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7651BB5C" w14:textId="291C3741"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1</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000000"/>
            </w:tcBorders>
            <w:shd w:val="clear" w:color="auto" w:fill="auto"/>
          </w:tcPr>
          <w:p w14:paraId="388DB22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stojak na ulotki A5 z czterema kaskadowymi kieszeniami ze szkła akrylowego, przeżroczysty</w:t>
            </w:r>
          </w:p>
        </w:tc>
        <w:tc>
          <w:tcPr>
            <w:tcW w:w="1185" w:type="dxa"/>
            <w:tcBorders>
              <w:top w:val="nil"/>
              <w:left w:val="single" w:sz="4" w:space="0" w:color="000000"/>
              <w:bottom w:val="single" w:sz="4" w:space="0" w:color="auto"/>
              <w:right w:val="single" w:sz="4" w:space="0" w:color="000000"/>
            </w:tcBorders>
            <w:shd w:val="clear" w:color="auto" w:fill="auto"/>
            <w:vAlign w:val="bottom"/>
          </w:tcPr>
          <w:p w14:paraId="2EF96EF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nil"/>
            </w:tcBorders>
            <w:shd w:val="clear" w:color="auto" w:fill="auto"/>
            <w:noWrap/>
            <w:vAlign w:val="bottom"/>
          </w:tcPr>
          <w:p w14:paraId="3223EFC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27B24F2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w:t>
            </w:r>
          </w:p>
        </w:tc>
        <w:tc>
          <w:tcPr>
            <w:tcW w:w="1074" w:type="dxa"/>
            <w:tcBorders>
              <w:top w:val="nil"/>
              <w:left w:val="nil"/>
              <w:bottom w:val="single" w:sz="4" w:space="0" w:color="000000"/>
              <w:right w:val="single" w:sz="4" w:space="0" w:color="000000"/>
            </w:tcBorders>
            <w:shd w:val="clear" w:color="auto" w:fill="auto"/>
            <w:noWrap/>
            <w:vAlign w:val="center"/>
          </w:tcPr>
          <w:p w14:paraId="7E945FC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D2BBE8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239C5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6D5D3B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B6D0E7B" w14:textId="77777777" w:rsidTr="00380A0D">
        <w:trPr>
          <w:trHeight w:val="300"/>
        </w:trPr>
        <w:tc>
          <w:tcPr>
            <w:tcW w:w="700" w:type="dxa"/>
            <w:tcBorders>
              <w:top w:val="nil"/>
              <w:left w:val="single" w:sz="4" w:space="0" w:color="000000"/>
              <w:bottom w:val="single" w:sz="4" w:space="0" w:color="000000"/>
              <w:right w:val="single" w:sz="4" w:space="0" w:color="auto"/>
            </w:tcBorders>
            <w:shd w:val="clear" w:color="auto" w:fill="auto"/>
            <w:noWrap/>
            <w:vAlign w:val="bottom"/>
            <w:hideMark/>
          </w:tcPr>
          <w:p w14:paraId="07A2FFFF" w14:textId="6EC4BD3C"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2</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134381A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stojak na ulotki A4 z czterema kaskadowymi kieszeniami ze szkła akrylowego, przeżroczysty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1FD196F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469A78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2F08B62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7C4076E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01EE8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CBD88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E2B3A6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1C3E0EF" w14:textId="77777777" w:rsidTr="00380A0D">
        <w:trPr>
          <w:trHeight w:val="525"/>
        </w:trPr>
        <w:tc>
          <w:tcPr>
            <w:tcW w:w="700" w:type="dxa"/>
            <w:tcBorders>
              <w:top w:val="nil"/>
              <w:left w:val="single" w:sz="4" w:space="0" w:color="000000"/>
              <w:bottom w:val="single" w:sz="4" w:space="0" w:color="000000"/>
              <w:right w:val="single" w:sz="4" w:space="0" w:color="auto"/>
            </w:tcBorders>
            <w:shd w:val="clear" w:color="auto" w:fill="auto"/>
            <w:noWrap/>
            <w:vAlign w:val="bottom"/>
            <w:hideMark/>
          </w:tcPr>
          <w:p w14:paraId="21D18F4E" w14:textId="714696BE"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3</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F73584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korektor w taśmie  suchy i czysty w zastosowaniu, nietoksyczny,</w:t>
            </w:r>
            <w:r>
              <w:t xml:space="preserve"> </w:t>
            </w:r>
            <w:r w:rsidRPr="00B80484">
              <w:t>można stosować po wszystkich rodzajach papieru. Długość taśmy min. 8 m,</w:t>
            </w:r>
            <w:r>
              <w:t xml:space="preserve"> </w:t>
            </w:r>
            <w:r w:rsidRPr="00B80484">
              <w:t>szerokość taśmy min.5 mm lub zbliżona ,</w:t>
            </w:r>
            <w:r>
              <w:t xml:space="preserve"> </w:t>
            </w:r>
            <w:r w:rsidRPr="00B80484">
              <w:t>przeźroczystyna obudowa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70FB8A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B8C2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7EAC717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65</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388985A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ED9F9B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5B4DC05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0D8A1C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02265D9"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7298F1C9" w14:textId="14440C10"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4</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7080985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kostka papierowa nieklejona, biała, wymiary  85x85 mm,  400 szt. kartek  (+/- 10 szt.)</w:t>
            </w:r>
          </w:p>
        </w:tc>
        <w:tc>
          <w:tcPr>
            <w:tcW w:w="1185" w:type="dxa"/>
            <w:tcBorders>
              <w:top w:val="single" w:sz="4" w:space="0" w:color="auto"/>
              <w:left w:val="single" w:sz="4" w:space="0" w:color="000000"/>
              <w:bottom w:val="single" w:sz="4" w:space="0" w:color="000000"/>
              <w:right w:val="single" w:sz="4" w:space="0" w:color="000000"/>
            </w:tcBorders>
            <w:shd w:val="clear" w:color="auto" w:fill="auto"/>
            <w:vAlign w:val="bottom"/>
          </w:tcPr>
          <w:p w14:paraId="10621AC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nil"/>
              <w:right w:val="single" w:sz="4" w:space="0" w:color="000000"/>
            </w:tcBorders>
            <w:shd w:val="clear" w:color="auto" w:fill="auto"/>
            <w:noWrap/>
            <w:vAlign w:val="bottom"/>
          </w:tcPr>
          <w:p w14:paraId="1EAAFD6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20C8CEA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70</w:t>
            </w:r>
          </w:p>
        </w:tc>
        <w:tc>
          <w:tcPr>
            <w:tcW w:w="1074" w:type="dxa"/>
            <w:tcBorders>
              <w:top w:val="nil"/>
              <w:left w:val="nil"/>
              <w:bottom w:val="single" w:sz="4" w:space="0" w:color="000000"/>
              <w:right w:val="single" w:sz="4" w:space="0" w:color="000000"/>
            </w:tcBorders>
            <w:shd w:val="clear" w:color="auto" w:fill="auto"/>
            <w:noWrap/>
            <w:vAlign w:val="center"/>
          </w:tcPr>
          <w:p w14:paraId="52ABF1B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2965FE8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8E19E1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279A7A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2348C4E" w14:textId="77777777" w:rsidTr="00242FD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22AA130C" w14:textId="4B9B5B20"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5</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000000"/>
            </w:tcBorders>
            <w:shd w:val="clear" w:color="auto" w:fill="auto"/>
          </w:tcPr>
          <w:p w14:paraId="71A965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kostka nieklejona biała w pudełku, pojemnik z przeźroczystego tworzywa, z wkładem białych karteczek nieklejonych o wymiarach 85x85mm, 800 szt. kartek (+/- 10 szt.)</w:t>
            </w:r>
          </w:p>
        </w:tc>
        <w:tc>
          <w:tcPr>
            <w:tcW w:w="1185" w:type="dxa"/>
            <w:tcBorders>
              <w:top w:val="nil"/>
              <w:left w:val="single" w:sz="4" w:space="0" w:color="000000"/>
              <w:bottom w:val="single" w:sz="4" w:space="0" w:color="auto"/>
              <w:right w:val="single" w:sz="4" w:space="0" w:color="000000"/>
            </w:tcBorders>
            <w:shd w:val="clear" w:color="auto" w:fill="auto"/>
            <w:vAlign w:val="bottom"/>
          </w:tcPr>
          <w:p w14:paraId="0AA1740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auto"/>
              <w:right w:val="nil"/>
            </w:tcBorders>
            <w:shd w:val="clear" w:color="auto" w:fill="auto"/>
            <w:noWrap/>
            <w:vAlign w:val="bottom"/>
          </w:tcPr>
          <w:p w14:paraId="6EEC03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6F44E97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w:t>
            </w:r>
          </w:p>
        </w:tc>
        <w:tc>
          <w:tcPr>
            <w:tcW w:w="1074" w:type="dxa"/>
            <w:tcBorders>
              <w:top w:val="nil"/>
              <w:left w:val="nil"/>
              <w:bottom w:val="single" w:sz="4" w:space="0" w:color="auto"/>
              <w:right w:val="single" w:sz="4" w:space="0" w:color="000000"/>
            </w:tcBorders>
            <w:shd w:val="clear" w:color="auto" w:fill="auto"/>
            <w:noWrap/>
            <w:vAlign w:val="center"/>
          </w:tcPr>
          <w:p w14:paraId="41BD5DF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18CA773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A4C527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D03B49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A51CB7A" w14:textId="77777777" w:rsidTr="00242FDD">
        <w:trPr>
          <w:trHeight w:val="54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58B0" w14:textId="059ECED8"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6</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3012354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datownik Datuś Wagraf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5938AE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3FDF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7373660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15</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D8D8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A76F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single" w:sz="4" w:space="0" w:color="auto"/>
              <w:bottom w:val="single" w:sz="4" w:space="0" w:color="auto"/>
              <w:right w:val="single" w:sz="4" w:space="0" w:color="000000"/>
            </w:tcBorders>
            <w:shd w:val="clear" w:color="auto" w:fill="auto"/>
            <w:noWrap/>
            <w:vAlign w:val="bottom"/>
          </w:tcPr>
          <w:p w14:paraId="2F439BA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4FB83EE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264B488" w14:textId="77777777" w:rsidTr="00242FDD">
        <w:trPr>
          <w:trHeight w:val="525"/>
        </w:trPr>
        <w:tc>
          <w:tcPr>
            <w:tcW w:w="700" w:type="dxa"/>
            <w:tcBorders>
              <w:top w:val="single" w:sz="4" w:space="0" w:color="auto"/>
              <w:left w:val="single" w:sz="4" w:space="0" w:color="000000"/>
              <w:bottom w:val="single" w:sz="4" w:space="0" w:color="auto"/>
              <w:right w:val="nil"/>
            </w:tcBorders>
            <w:shd w:val="clear" w:color="auto" w:fill="auto"/>
            <w:noWrap/>
            <w:vAlign w:val="bottom"/>
            <w:hideMark/>
          </w:tcPr>
          <w:p w14:paraId="5EF803ED" w14:textId="0301B5EE"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6</w:t>
            </w:r>
            <w:r w:rsidR="00E6144F">
              <w:rPr>
                <w:rFonts w:ascii="Arial" w:eastAsia="Times New Roman" w:hAnsi="Arial" w:cs="Arial"/>
                <w:color w:val="000000"/>
                <w:sz w:val="20"/>
                <w:szCs w:val="20"/>
                <w:lang w:eastAsia="pl-PL"/>
              </w:rPr>
              <w:t>7</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auto"/>
              <w:right w:val="single" w:sz="4" w:space="0" w:color="000000"/>
            </w:tcBorders>
            <w:shd w:val="clear" w:color="auto" w:fill="auto"/>
          </w:tcPr>
          <w:p w14:paraId="6BBB778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olej do niszczarek, konserwujący i czyszczący ostrza niszczarek,  pojemnik o pojemności 5 L</w:t>
            </w:r>
          </w:p>
        </w:tc>
        <w:tc>
          <w:tcPr>
            <w:tcW w:w="1185" w:type="dxa"/>
            <w:tcBorders>
              <w:top w:val="single" w:sz="4" w:space="0" w:color="auto"/>
              <w:left w:val="nil"/>
              <w:bottom w:val="single" w:sz="4" w:space="0" w:color="auto"/>
              <w:right w:val="single" w:sz="4" w:space="0" w:color="000000"/>
            </w:tcBorders>
            <w:shd w:val="clear" w:color="auto" w:fill="auto"/>
            <w:vAlign w:val="bottom"/>
          </w:tcPr>
          <w:p w14:paraId="11E688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nil"/>
              <w:right w:val="single" w:sz="4" w:space="0" w:color="000000"/>
            </w:tcBorders>
            <w:shd w:val="clear" w:color="auto" w:fill="auto"/>
            <w:noWrap/>
            <w:vAlign w:val="bottom"/>
          </w:tcPr>
          <w:p w14:paraId="5409078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7973DB4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CAF327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EED3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E706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B061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E4D54FC" w14:textId="77777777" w:rsidTr="00380A0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B712" w14:textId="51E221DF"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r w:rsidR="00E6144F">
              <w:rPr>
                <w:rFonts w:ascii="Arial" w:eastAsia="Times New Roman" w:hAnsi="Arial" w:cs="Arial"/>
                <w:color w:val="000000"/>
                <w:sz w:val="20"/>
                <w:szCs w:val="20"/>
                <w:lang w:eastAsia="pl-PL"/>
              </w:rPr>
              <w:t>8</w:t>
            </w:r>
            <w:r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3E721C6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folia do laminowania A3 (2 x 100 mikronów, matowa), opakakowanie 100 szt.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AB9A1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8304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3E2317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0C2A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8566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6E60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2D6F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64847C0" w14:textId="77777777" w:rsidTr="00380A0D">
        <w:trPr>
          <w:trHeight w:val="525"/>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77C23B88" w14:textId="70459C31" w:rsidR="00242FDD" w:rsidRPr="008643B5" w:rsidRDefault="00E6144F"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69</w:t>
            </w:r>
            <w:r w:rsidR="00242FDD" w:rsidRPr="008643B5">
              <w:rPr>
                <w:rFonts w:ascii="Arial" w:eastAsia="Times New Roman" w:hAnsi="Arial" w:cs="Arial"/>
                <w:color w:val="000000"/>
                <w:sz w:val="20"/>
                <w:szCs w:val="20"/>
                <w:lang w:eastAsia="pl-PL"/>
              </w:rPr>
              <w:t>.</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7172D78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folia do laminowania A4 (2 x 175 mikrona, błyszcząca),  opakowanie 100 szt.</w:t>
            </w:r>
          </w:p>
        </w:tc>
        <w:tc>
          <w:tcPr>
            <w:tcW w:w="1185" w:type="dxa"/>
            <w:tcBorders>
              <w:top w:val="single" w:sz="4" w:space="0" w:color="auto"/>
              <w:left w:val="nil"/>
              <w:bottom w:val="single" w:sz="4" w:space="0" w:color="000000"/>
              <w:right w:val="single" w:sz="4" w:space="0" w:color="000000"/>
            </w:tcBorders>
            <w:shd w:val="clear" w:color="auto" w:fill="auto"/>
            <w:vAlign w:val="bottom"/>
          </w:tcPr>
          <w:p w14:paraId="5DC236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EB2713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EAF4B1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45DF824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2A94982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219D23C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471369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14CB9B4" w14:textId="77777777" w:rsidTr="00380A0D">
        <w:trPr>
          <w:trHeight w:val="440"/>
        </w:trPr>
        <w:tc>
          <w:tcPr>
            <w:tcW w:w="700" w:type="dxa"/>
            <w:tcBorders>
              <w:top w:val="nil"/>
              <w:left w:val="single" w:sz="4" w:space="0" w:color="000000"/>
              <w:bottom w:val="single" w:sz="4" w:space="0" w:color="000000"/>
              <w:right w:val="nil"/>
            </w:tcBorders>
            <w:shd w:val="clear" w:color="auto" w:fill="auto"/>
            <w:noWrap/>
            <w:vAlign w:val="bottom"/>
            <w:hideMark/>
          </w:tcPr>
          <w:p w14:paraId="3DF5651F" w14:textId="6457777D"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w:t>
            </w:r>
            <w:r w:rsidR="00E6144F">
              <w:rPr>
                <w:rFonts w:ascii="Arial" w:eastAsia="Times New Roman" w:hAnsi="Arial" w:cs="Arial"/>
                <w:color w:val="000000"/>
                <w:sz w:val="20"/>
                <w:szCs w:val="20"/>
                <w:lang w:eastAsia="pl-PL"/>
              </w:rPr>
              <w:t>0</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0A351DF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folia do laminowania identyfikatorów, wymiary 54mm x86 mm), 125 mikrona opakowanie 100 szt.</w:t>
            </w:r>
          </w:p>
        </w:tc>
        <w:tc>
          <w:tcPr>
            <w:tcW w:w="1185" w:type="dxa"/>
            <w:tcBorders>
              <w:top w:val="nil"/>
              <w:left w:val="nil"/>
              <w:bottom w:val="single" w:sz="4" w:space="0" w:color="000000"/>
              <w:right w:val="single" w:sz="4" w:space="0" w:color="000000"/>
            </w:tcBorders>
            <w:shd w:val="clear" w:color="auto" w:fill="auto"/>
            <w:vAlign w:val="bottom"/>
          </w:tcPr>
          <w:p w14:paraId="32CB866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4F069B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 xml:space="preserve">opak. </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615AB0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w:t>
            </w:r>
          </w:p>
        </w:tc>
        <w:tc>
          <w:tcPr>
            <w:tcW w:w="1074" w:type="dxa"/>
            <w:tcBorders>
              <w:top w:val="nil"/>
              <w:left w:val="nil"/>
              <w:bottom w:val="single" w:sz="4" w:space="0" w:color="000000"/>
              <w:right w:val="single" w:sz="4" w:space="0" w:color="000000"/>
            </w:tcBorders>
            <w:shd w:val="clear" w:color="auto" w:fill="auto"/>
            <w:noWrap/>
            <w:vAlign w:val="center"/>
          </w:tcPr>
          <w:p w14:paraId="184F72A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AED55B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DFE356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C53AE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2A37BDE" w14:textId="77777777" w:rsidTr="00380A0D">
        <w:trPr>
          <w:trHeight w:val="510"/>
        </w:trPr>
        <w:tc>
          <w:tcPr>
            <w:tcW w:w="700" w:type="dxa"/>
            <w:tcBorders>
              <w:top w:val="nil"/>
              <w:left w:val="single" w:sz="4" w:space="0" w:color="000000"/>
              <w:bottom w:val="single" w:sz="4" w:space="0" w:color="000000"/>
              <w:right w:val="nil"/>
            </w:tcBorders>
            <w:shd w:val="clear" w:color="auto" w:fill="auto"/>
            <w:noWrap/>
            <w:vAlign w:val="bottom"/>
            <w:hideMark/>
          </w:tcPr>
          <w:p w14:paraId="477CF652" w14:textId="4DC9EFAB"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w:t>
            </w:r>
            <w:r w:rsidR="00E6144F">
              <w:rPr>
                <w:rFonts w:ascii="Arial" w:eastAsia="Times New Roman" w:hAnsi="Arial" w:cs="Arial"/>
                <w:color w:val="000000"/>
                <w:sz w:val="20"/>
                <w:szCs w:val="20"/>
                <w:lang w:eastAsia="pl-PL"/>
              </w:rPr>
              <w:t>1</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2002900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sznurek jutowy naturalny, linka długość 144 mb lub  </w:t>
            </w:r>
          </w:p>
        </w:tc>
        <w:tc>
          <w:tcPr>
            <w:tcW w:w="1185" w:type="dxa"/>
            <w:tcBorders>
              <w:top w:val="nil"/>
              <w:left w:val="nil"/>
              <w:bottom w:val="single" w:sz="4" w:space="0" w:color="000000"/>
              <w:right w:val="single" w:sz="4" w:space="0" w:color="000000"/>
            </w:tcBorders>
            <w:shd w:val="clear" w:color="auto" w:fill="auto"/>
          </w:tcPr>
          <w:p w14:paraId="1D5BB6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626E9C4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86EB2A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w:t>
            </w:r>
          </w:p>
        </w:tc>
        <w:tc>
          <w:tcPr>
            <w:tcW w:w="1074" w:type="dxa"/>
            <w:tcBorders>
              <w:top w:val="nil"/>
              <w:left w:val="nil"/>
              <w:bottom w:val="single" w:sz="4" w:space="0" w:color="000000"/>
              <w:right w:val="single" w:sz="4" w:space="0" w:color="000000"/>
            </w:tcBorders>
            <w:shd w:val="clear" w:color="auto" w:fill="auto"/>
            <w:noWrap/>
            <w:vAlign w:val="center"/>
          </w:tcPr>
          <w:p w14:paraId="59C970F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2000611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9999EA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25672F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C6D69C" w14:textId="77777777" w:rsidTr="00380A0D">
        <w:trPr>
          <w:trHeight w:val="780"/>
        </w:trPr>
        <w:tc>
          <w:tcPr>
            <w:tcW w:w="700" w:type="dxa"/>
            <w:tcBorders>
              <w:top w:val="nil"/>
              <w:left w:val="single" w:sz="4" w:space="0" w:color="000000"/>
              <w:bottom w:val="single" w:sz="4" w:space="0" w:color="000000"/>
              <w:right w:val="nil"/>
            </w:tcBorders>
            <w:shd w:val="clear" w:color="auto" w:fill="auto"/>
            <w:noWrap/>
            <w:vAlign w:val="bottom"/>
            <w:hideMark/>
          </w:tcPr>
          <w:p w14:paraId="54D39391" w14:textId="26863D89"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w:t>
            </w:r>
            <w:r w:rsidR="00E6144F">
              <w:rPr>
                <w:rFonts w:ascii="Arial" w:eastAsia="Times New Roman" w:hAnsi="Arial" w:cs="Arial"/>
                <w:color w:val="000000"/>
                <w:sz w:val="20"/>
                <w:szCs w:val="20"/>
                <w:lang w:eastAsia="pl-PL"/>
              </w:rPr>
              <w:t>2</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53D10A0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miara zwijana długość 5 m Stanley lub równoważna, szerokość taśmy: 19mm Klasa dokładności: II, blokada i automatyczne zwijanie taśmy, zaczep do paska. Taśma lakierowana</w:t>
            </w:r>
          </w:p>
        </w:tc>
        <w:tc>
          <w:tcPr>
            <w:tcW w:w="1185" w:type="dxa"/>
            <w:tcBorders>
              <w:top w:val="nil"/>
              <w:left w:val="nil"/>
              <w:bottom w:val="single" w:sz="4" w:space="0" w:color="000000"/>
              <w:right w:val="single" w:sz="4" w:space="0" w:color="000000"/>
            </w:tcBorders>
            <w:shd w:val="clear" w:color="auto" w:fill="auto"/>
            <w:vAlign w:val="bottom"/>
          </w:tcPr>
          <w:p w14:paraId="157B868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EE5329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9D308F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18</w:t>
            </w:r>
          </w:p>
        </w:tc>
        <w:tc>
          <w:tcPr>
            <w:tcW w:w="1074" w:type="dxa"/>
            <w:tcBorders>
              <w:top w:val="nil"/>
              <w:left w:val="nil"/>
              <w:bottom w:val="single" w:sz="4" w:space="0" w:color="000000"/>
              <w:right w:val="single" w:sz="4" w:space="0" w:color="000000"/>
            </w:tcBorders>
            <w:shd w:val="clear" w:color="auto" w:fill="auto"/>
            <w:noWrap/>
            <w:vAlign w:val="center"/>
          </w:tcPr>
          <w:p w14:paraId="300B254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6A2B85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B86B26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97605B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2C85227" w14:textId="77777777" w:rsidTr="00380A0D">
        <w:trPr>
          <w:trHeight w:val="825"/>
        </w:trPr>
        <w:tc>
          <w:tcPr>
            <w:tcW w:w="700" w:type="dxa"/>
            <w:tcBorders>
              <w:top w:val="nil"/>
              <w:left w:val="single" w:sz="4" w:space="0" w:color="000000"/>
              <w:bottom w:val="single" w:sz="4" w:space="0" w:color="000000"/>
              <w:right w:val="nil"/>
            </w:tcBorders>
            <w:shd w:val="clear" w:color="auto" w:fill="auto"/>
            <w:noWrap/>
            <w:vAlign w:val="bottom"/>
            <w:hideMark/>
          </w:tcPr>
          <w:p w14:paraId="6A240C4A" w14:textId="445C1F69"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w:t>
            </w:r>
            <w:r w:rsidR="00E6144F">
              <w:rPr>
                <w:rFonts w:ascii="Arial" w:eastAsia="Times New Roman" w:hAnsi="Arial" w:cs="Arial"/>
                <w:color w:val="000000"/>
                <w:sz w:val="20"/>
                <w:szCs w:val="20"/>
                <w:lang w:eastAsia="pl-PL"/>
              </w:rPr>
              <w:t>3</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000000"/>
              <w:right w:val="single" w:sz="4" w:space="0" w:color="000000"/>
            </w:tcBorders>
            <w:shd w:val="clear" w:color="auto" w:fill="auto"/>
          </w:tcPr>
          <w:p w14:paraId="03F8692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zestaw na biurko z trzema półkami na dokumenty, metalowy, czarny, szufladki metalowe powleczone czarnym lakierem,  wymiary: 350 x 297 x 275 mm lub zbliżone</w:t>
            </w:r>
          </w:p>
        </w:tc>
        <w:tc>
          <w:tcPr>
            <w:tcW w:w="1185" w:type="dxa"/>
            <w:tcBorders>
              <w:top w:val="nil"/>
              <w:left w:val="nil"/>
              <w:bottom w:val="single" w:sz="4" w:space="0" w:color="000000"/>
              <w:right w:val="single" w:sz="4" w:space="0" w:color="000000"/>
            </w:tcBorders>
            <w:shd w:val="clear" w:color="auto" w:fill="auto"/>
            <w:vAlign w:val="bottom"/>
          </w:tcPr>
          <w:p w14:paraId="6BE595D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nil"/>
              <w:right w:val="single" w:sz="4" w:space="0" w:color="000000"/>
            </w:tcBorders>
            <w:shd w:val="clear" w:color="auto" w:fill="auto"/>
            <w:noWrap/>
            <w:vAlign w:val="bottom"/>
          </w:tcPr>
          <w:p w14:paraId="61B323B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06D001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w:t>
            </w:r>
          </w:p>
        </w:tc>
        <w:tc>
          <w:tcPr>
            <w:tcW w:w="1074" w:type="dxa"/>
            <w:tcBorders>
              <w:top w:val="nil"/>
              <w:left w:val="nil"/>
              <w:bottom w:val="single" w:sz="4" w:space="0" w:color="000000"/>
              <w:right w:val="single" w:sz="4" w:space="0" w:color="000000"/>
            </w:tcBorders>
            <w:shd w:val="clear" w:color="auto" w:fill="auto"/>
            <w:noWrap/>
            <w:vAlign w:val="center"/>
          </w:tcPr>
          <w:p w14:paraId="60A8399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0B5E5D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D3E50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6AB0916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7BCA350" w14:textId="77777777" w:rsidTr="00380A0D">
        <w:trPr>
          <w:trHeight w:val="360"/>
        </w:trPr>
        <w:tc>
          <w:tcPr>
            <w:tcW w:w="700" w:type="dxa"/>
            <w:tcBorders>
              <w:top w:val="nil"/>
              <w:left w:val="single" w:sz="4" w:space="0" w:color="000000"/>
              <w:bottom w:val="single" w:sz="4" w:space="0" w:color="auto"/>
              <w:right w:val="nil"/>
            </w:tcBorders>
            <w:shd w:val="clear" w:color="auto" w:fill="auto"/>
            <w:noWrap/>
            <w:vAlign w:val="bottom"/>
            <w:hideMark/>
          </w:tcPr>
          <w:p w14:paraId="2A045B31" w14:textId="01887D21"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w:t>
            </w:r>
            <w:r w:rsidR="00E6144F">
              <w:rPr>
                <w:rFonts w:ascii="Arial" w:eastAsia="Times New Roman" w:hAnsi="Arial" w:cs="Arial"/>
                <w:color w:val="000000"/>
                <w:sz w:val="20"/>
                <w:szCs w:val="20"/>
                <w:lang w:eastAsia="pl-PL"/>
              </w:rPr>
              <w:t>4</w:t>
            </w:r>
            <w:r w:rsidRPr="008643B5">
              <w:rPr>
                <w:rFonts w:ascii="Arial" w:eastAsia="Times New Roman" w:hAnsi="Arial" w:cs="Arial"/>
                <w:color w:val="000000"/>
                <w:sz w:val="20"/>
                <w:szCs w:val="20"/>
                <w:lang w:eastAsia="pl-PL"/>
              </w:rPr>
              <w:t>.</w:t>
            </w:r>
          </w:p>
        </w:tc>
        <w:tc>
          <w:tcPr>
            <w:tcW w:w="5722" w:type="dxa"/>
            <w:tcBorders>
              <w:top w:val="nil"/>
              <w:left w:val="single" w:sz="4" w:space="0" w:color="000000"/>
              <w:bottom w:val="single" w:sz="4" w:space="0" w:color="auto"/>
              <w:right w:val="single" w:sz="4" w:space="0" w:color="000000"/>
            </w:tcBorders>
            <w:shd w:val="clear" w:color="auto" w:fill="auto"/>
          </w:tcPr>
          <w:p w14:paraId="042B230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płyty CD-R 700 MB, opak. tuba 100 szt</w:t>
            </w:r>
            <w:r>
              <w:t>.</w:t>
            </w:r>
          </w:p>
        </w:tc>
        <w:tc>
          <w:tcPr>
            <w:tcW w:w="1185" w:type="dxa"/>
            <w:tcBorders>
              <w:top w:val="nil"/>
              <w:left w:val="single" w:sz="4" w:space="0" w:color="000000"/>
              <w:bottom w:val="single" w:sz="4" w:space="0" w:color="auto"/>
              <w:right w:val="single" w:sz="4" w:space="0" w:color="000000"/>
            </w:tcBorders>
            <w:shd w:val="clear" w:color="auto" w:fill="auto"/>
            <w:vAlign w:val="bottom"/>
          </w:tcPr>
          <w:p w14:paraId="05EC38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39FED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5F1DEB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w:t>
            </w:r>
          </w:p>
        </w:tc>
        <w:tc>
          <w:tcPr>
            <w:tcW w:w="1074" w:type="dxa"/>
            <w:tcBorders>
              <w:top w:val="nil"/>
              <w:left w:val="nil"/>
              <w:bottom w:val="single" w:sz="4" w:space="0" w:color="auto"/>
              <w:right w:val="single" w:sz="4" w:space="0" w:color="000000"/>
            </w:tcBorders>
            <w:shd w:val="clear" w:color="auto" w:fill="auto"/>
            <w:noWrap/>
            <w:vAlign w:val="center"/>
          </w:tcPr>
          <w:p w14:paraId="7AF9C1D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5A8E00C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14C11B5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4F42261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A65C096" w14:textId="77777777" w:rsidTr="00380A0D">
        <w:trPr>
          <w:trHeight w:val="555"/>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5AD215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 </w:t>
            </w:r>
          </w:p>
        </w:tc>
        <w:tc>
          <w:tcPr>
            <w:tcW w:w="5722" w:type="dxa"/>
            <w:tcBorders>
              <w:top w:val="nil"/>
              <w:left w:val="nil"/>
              <w:bottom w:val="single" w:sz="4" w:space="0" w:color="000000"/>
              <w:right w:val="single" w:sz="4" w:space="0" w:color="000000"/>
            </w:tcBorders>
            <w:shd w:val="clear" w:color="auto" w:fill="auto"/>
            <w:noWrap/>
            <w:vAlign w:val="bottom"/>
            <w:hideMark/>
          </w:tcPr>
          <w:p w14:paraId="4882FC0C"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RAZEM Łączna cena ofertowa (suma kolumny I)</w:t>
            </w:r>
          </w:p>
        </w:tc>
        <w:tc>
          <w:tcPr>
            <w:tcW w:w="1185" w:type="dxa"/>
            <w:tcBorders>
              <w:top w:val="nil"/>
              <w:left w:val="nil"/>
              <w:bottom w:val="single" w:sz="4" w:space="0" w:color="000000"/>
              <w:right w:val="single" w:sz="4" w:space="0" w:color="000000"/>
            </w:tcBorders>
            <w:shd w:val="clear" w:color="auto" w:fill="auto"/>
            <w:noWrap/>
            <w:vAlign w:val="bottom"/>
            <w:hideMark/>
          </w:tcPr>
          <w:p w14:paraId="640C21A3"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130" w:type="dxa"/>
            <w:tcBorders>
              <w:top w:val="nil"/>
              <w:left w:val="nil"/>
              <w:bottom w:val="single" w:sz="4" w:space="0" w:color="000000"/>
              <w:right w:val="single" w:sz="4" w:space="0" w:color="000000"/>
            </w:tcBorders>
            <w:shd w:val="clear" w:color="auto" w:fill="auto"/>
            <w:noWrap/>
            <w:vAlign w:val="bottom"/>
            <w:hideMark/>
          </w:tcPr>
          <w:p w14:paraId="40735CC8"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219" w:type="dxa"/>
            <w:tcBorders>
              <w:top w:val="nil"/>
              <w:left w:val="nil"/>
              <w:bottom w:val="single" w:sz="4" w:space="0" w:color="000000"/>
              <w:right w:val="single" w:sz="4" w:space="0" w:color="000000"/>
            </w:tcBorders>
            <w:shd w:val="clear" w:color="auto" w:fill="auto"/>
            <w:noWrap/>
            <w:vAlign w:val="bottom"/>
            <w:hideMark/>
          </w:tcPr>
          <w:p w14:paraId="24BB3415"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074" w:type="dxa"/>
            <w:tcBorders>
              <w:top w:val="nil"/>
              <w:left w:val="nil"/>
              <w:bottom w:val="single" w:sz="4" w:space="0" w:color="000000"/>
              <w:right w:val="single" w:sz="4" w:space="0" w:color="000000"/>
            </w:tcBorders>
            <w:shd w:val="clear" w:color="auto" w:fill="auto"/>
            <w:noWrap/>
            <w:vAlign w:val="bottom"/>
            <w:hideMark/>
          </w:tcPr>
          <w:p w14:paraId="3CC9D1C9"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930" w:type="dxa"/>
            <w:tcBorders>
              <w:top w:val="nil"/>
              <w:left w:val="nil"/>
              <w:bottom w:val="single" w:sz="4" w:space="0" w:color="000000"/>
              <w:right w:val="single" w:sz="4" w:space="0" w:color="000000"/>
            </w:tcBorders>
            <w:shd w:val="clear" w:color="auto" w:fill="auto"/>
            <w:noWrap/>
            <w:vAlign w:val="bottom"/>
            <w:hideMark/>
          </w:tcPr>
          <w:p w14:paraId="2581E2CA"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076" w:type="dxa"/>
            <w:tcBorders>
              <w:top w:val="nil"/>
              <w:left w:val="nil"/>
              <w:bottom w:val="single" w:sz="4" w:space="0" w:color="000000"/>
              <w:right w:val="single" w:sz="4" w:space="0" w:color="000000"/>
            </w:tcBorders>
            <w:shd w:val="clear" w:color="auto" w:fill="auto"/>
            <w:noWrap/>
            <w:vAlign w:val="bottom"/>
            <w:hideMark/>
          </w:tcPr>
          <w:p w14:paraId="02E61FE6"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560" w:type="dxa"/>
            <w:tcBorders>
              <w:top w:val="nil"/>
              <w:left w:val="nil"/>
              <w:bottom w:val="single" w:sz="4" w:space="0" w:color="000000"/>
              <w:right w:val="single" w:sz="4" w:space="0" w:color="000000"/>
            </w:tcBorders>
            <w:shd w:val="clear" w:color="auto" w:fill="auto"/>
            <w:noWrap/>
            <w:vAlign w:val="bottom"/>
            <w:hideMark/>
          </w:tcPr>
          <w:p w14:paraId="51627D1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 </w:t>
            </w:r>
          </w:p>
        </w:tc>
      </w:tr>
      <w:tr w:rsidR="00242FDD" w:rsidRPr="008643B5" w14:paraId="7E0512CE" w14:textId="77777777" w:rsidTr="00380A0D">
        <w:trPr>
          <w:trHeight w:val="300"/>
        </w:trPr>
        <w:tc>
          <w:tcPr>
            <w:tcW w:w="1459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A142F"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Wartość brutto zł:  ……………………………………………………….</w:t>
            </w:r>
          </w:p>
        </w:tc>
      </w:tr>
      <w:tr w:rsidR="00242FDD" w:rsidRPr="008643B5" w14:paraId="1C8868EF" w14:textId="77777777" w:rsidTr="00380A0D">
        <w:trPr>
          <w:trHeight w:val="516"/>
        </w:trPr>
        <w:tc>
          <w:tcPr>
            <w:tcW w:w="1459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AF70D5"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Wartość brutto słownie zł: …………………………………………………………………………………………………………………………….</w:t>
            </w:r>
          </w:p>
        </w:tc>
      </w:tr>
    </w:tbl>
    <w:bookmarkStart w:id="1" w:name="_Hlk106358348"/>
    <w:p w14:paraId="382E4C3A" w14:textId="77777777" w:rsidR="00242FDD" w:rsidRPr="008643B5" w:rsidRDefault="00242FDD" w:rsidP="00242FDD">
      <w:pPr>
        <w:suppressAutoHyphens w:val="0"/>
        <w:autoSpaceDN/>
        <w:spacing w:after="60" w:line="240" w:lineRule="auto"/>
        <w:ind w:left="4536" w:hanging="4536"/>
        <w:textAlignment w:val="auto"/>
        <w:rPr>
          <w:rFonts w:asciiTheme="minorHAnsi" w:eastAsiaTheme="minorHAnsi" w:hAnsiTheme="minorHAnsi" w:cstheme="minorBidi"/>
        </w:rPr>
      </w:pPr>
      <w:r w:rsidRPr="008643B5">
        <w:rPr>
          <w:rFonts w:ascii="Times New Roman" w:eastAsia="Times New Roman" w:hAnsi="Times New Roman"/>
          <w:sz w:val="24"/>
          <w:szCs w:val="24"/>
          <w:lang w:eastAsia="pl-PL"/>
        </w:rPr>
        <w:fldChar w:fldCharType="begin"/>
      </w:r>
      <w:r w:rsidRPr="008643B5">
        <w:rPr>
          <w:rFonts w:ascii="Times New Roman" w:eastAsia="Times New Roman" w:hAnsi="Times New Roman"/>
          <w:sz w:val="24"/>
          <w:szCs w:val="24"/>
          <w:lang w:eastAsia="pl-PL"/>
        </w:rPr>
        <w:instrText xml:space="preserve"> LINK Excel.OpenDocumentSpreadsheet.12 "\\\\zszik.pl\\Regiony\\OR016\\Dane_Region\\BOR\\M.Zychowicz\\Biurowe 2021\\załaczniki i formularz.ods" tabela_do_formularza_ofertowego!W3K1:W83K9 \a \f 5 \h  \* MERGEFORMAT </w:instrText>
      </w:r>
      <w:r w:rsidRPr="008643B5">
        <w:rPr>
          <w:rFonts w:ascii="Times New Roman" w:eastAsia="Times New Roman" w:hAnsi="Times New Roman"/>
          <w:sz w:val="24"/>
          <w:szCs w:val="24"/>
          <w:lang w:eastAsia="pl-PL"/>
        </w:rPr>
        <w:fldChar w:fldCharType="separate"/>
      </w:r>
    </w:p>
    <w:p w14:paraId="632F17C6" w14:textId="77777777" w:rsidR="00242FDD" w:rsidRPr="008643B5" w:rsidRDefault="00242FDD" w:rsidP="00242FDD">
      <w:pPr>
        <w:suppressAutoHyphens w:val="0"/>
        <w:autoSpaceDN/>
        <w:spacing w:after="0" w:line="240" w:lineRule="auto"/>
        <w:textAlignment w:val="auto"/>
        <w:rPr>
          <w:rFonts w:ascii="Verdana" w:eastAsia="Times New Roman" w:hAnsi="Verdana"/>
          <w:b/>
          <w:sz w:val="18"/>
          <w:szCs w:val="18"/>
        </w:rPr>
      </w:pPr>
      <w:r w:rsidRPr="008643B5">
        <w:rPr>
          <w:rFonts w:ascii="Arial" w:eastAsia="Times New Roman" w:hAnsi="Arial" w:cs="Arial"/>
          <w:b/>
          <w:bCs/>
          <w:iCs/>
          <w:sz w:val="16"/>
          <w:szCs w:val="16"/>
          <w:lang w:eastAsia="pl-PL"/>
        </w:rPr>
        <w:fldChar w:fldCharType="end"/>
      </w:r>
      <w:r w:rsidRPr="008643B5">
        <w:rPr>
          <w:rFonts w:ascii="Verdana" w:eastAsia="Times New Roman" w:hAnsi="Verdana"/>
          <w:b/>
          <w:sz w:val="16"/>
          <w:szCs w:val="16"/>
        </w:rPr>
        <w:t xml:space="preserve"> </w:t>
      </w:r>
      <w:r w:rsidRPr="008643B5">
        <w:rPr>
          <w:rFonts w:ascii="Verdana" w:eastAsia="Times New Roman" w:hAnsi="Verdana"/>
          <w:b/>
          <w:sz w:val="18"/>
          <w:szCs w:val="18"/>
        </w:rPr>
        <w:t>Oświadczamy, że:</w:t>
      </w:r>
    </w:p>
    <w:p w14:paraId="20AFE471" w14:textId="77777777" w:rsidR="00242FDD" w:rsidRPr="008643B5" w:rsidRDefault="00242FDD" w:rsidP="00242FDD">
      <w:pPr>
        <w:suppressAutoHyphens w:val="0"/>
        <w:autoSpaceDN/>
        <w:spacing w:after="0" w:line="240" w:lineRule="auto"/>
        <w:textAlignment w:val="auto"/>
        <w:rPr>
          <w:rFonts w:ascii="Verdana" w:eastAsia="Times New Roman" w:hAnsi="Verdana"/>
          <w:b/>
          <w:sz w:val="16"/>
          <w:szCs w:val="16"/>
        </w:rPr>
      </w:pPr>
    </w:p>
    <w:p w14:paraId="16DB90E7" w14:textId="77777777" w:rsidR="00242FDD" w:rsidRPr="00A851A8" w:rsidRDefault="00242FDD" w:rsidP="00242FDD">
      <w:pPr>
        <w:numPr>
          <w:ilvl w:val="0"/>
          <w:numId w:val="1"/>
        </w:numPr>
        <w:suppressAutoHyphens w:val="0"/>
        <w:autoSpaceDN/>
        <w:spacing w:after="0" w:line="240" w:lineRule="auto"/>
        <w:ind w:left="360"/>
        <w:jc w:val="both"/>
        <w:textAlignment w:val="auto"/>
        <w:rPr>
          <w:rFonts w:ascii="Verdana" w:eastAsia="Times New Roman" w:hAnsi="Verdana"/>
          <w:bCs/>
          <w:sz w:val="18"/>
          <w:szCs w:val="18"/>
        </w:rPr>
      </w:pPr>
      <w:r w:rsidRPr="00A851A8">
        <w:rPr>
          <w:rFonts w:ascii="Verdana" w:eastAsia="Times New Roman" w:hAnsi="Verdana"/>
          <w:bCs/>
          <w:sz w:val="18"/>
          <w:szCs w:val="18"/>
        </w:rPr>
        <w:t>Zapoznaliśmy się z Zaproszeniem do składania ofert i nie wnosimy do niego zastrzeżeń oraz przyjmujemy warunki w nim zawarte.</w:t>
      </w:r>
    </w:p>
    <w:p w14:paraId="0052BD32" w14:textId="77777777" w:rsidR="00242FDD" w:rsidRPr="00A851A8" w:rsidRDefault="00242FDD" w:rsidP="00242FDD">
      <w:pPr>
        <w:numPr>
          <w:ilvl w:val="0"/>
          <w:numId w:val="1"/>
        </w:numPr>
        <w:suppressAutoHyphens w:val="0"/>
        <w:autoSpaceDN/>
        <w:spacing w:after="0" w:line="240" w:lineRule="auto"/>
        <w:ind w:left="360"/>
        <w:jc w:val="both"/>
        <w:textAlignment w:val="auto"/>
        <w:rPr>
          <w:rFonts w:ascii="Verdana" w:eastAsia="Times New Roman" w:hAnsi="Verdana"/>
          <w:bCs/>
          <w:sz w:val="18"/>
          <w:szCs w:val="18"/>
        </w:rPr>
      </w:pPr>
      <w:r w:rsidRPr="00A851A8">
        <w:rPr>
          <w:rFonts w:ascii="Verdana" w:eastAsia="Times New Roman" w:hAnsi="Verdana"/>
          <w:sz w:val="18"/>
          <w:szCs w:val="18"/>
        </w:rPr>
        <w:t>Oświadczamy, że w cenie naszej oferty zostały uwzględnione wszystkie koszty wykonania zamówienia.</w:t>
      </w:r>
    </w:p>
    <w:p w14:paraId="0130E163" w14:textId="77777777" w:rsidR="00242FDD" w:rsidRPr="00A851A8" w:rsidRDefault="00242FDD" w:rsidP="00242FDD">
      <w:pPr>
        <w:numPr>
          <w:ilvl w:val="0"/>
          <w:numId w:val="1"/>
        </w:numPr>
        <w:suppressAutoHyphens w:val="0"/>
        <w:autoSpaceDN/>
        <w:spacing w:after="0" w:line="240" w:lineRule="auto"/>
        <w:ind w:left="360"/>
        <w:textAlignment w:val="auto"/>
        <w:rPr>
          <w:rFonts w:ascii="Verdana" w:eastAsia="Times New Roman" w:hAnsi="Verdana"/>
          <w:bCs/>
          <w:sz w:val="18"/>
          <w:szCs w:val="18"/>
        </w:rPr>
      </w:pPr>
      <w:r w:rsidRPr="00A851A8">
        <w:rPr>
          <w:rFonts w:ascii="Verdana" w:eastAsia="Times New Roman" w:hAnsi="Verdana"/>
          <w:bCs/>
          <w:sz w:val="18"/>
          <w:szCs w:val="18"/>
        </w:rPr>
        <w:t xml:space="preserve">Udzielam gwarancji na przedmiot zamówienia na okres </w:t>
      </w:r>
      <w:r>
        <w:rPr>
          <w:rFonts w:ascii="Verdana" w:eastAsia="Times New Roman" w:hAnsi="Verdana"/>
          <w:bCs/>
          <w:sz w:val="18"/>
          <w:szCs w:val="18"/>
        </w:rPr>
        <w:t>12</w:t>
      </w:r>
      <w:r w:rsidRPr="00A851A8">
        <w:rPr>
          <w:rFonts w:ascii="Verdana" w:eastAsia="Times New Roman" w:hAnsi="Verdana"/>
          <w:bCs/>
          <w:sz w:val="18"/>
          <w:szCs w:val="18"/>
        </w:rPr>
        <w:t xml:space="preserve"> miesięcy.</w:t>
      </w:r>
    </w:p>
    <w:p w14:paraId="4B434B9D" w14:textId="77777777" w:rsidR="00242FDD" w:rsidRPr="00A851A8" w:rsidRDefault="00242FDD" w:rsidP="00242FDD">
      <w:pPr>
        <w:numPr>
          <w:ilvl w:val="0"/>
          <w:numId w:val="1"/>
        </w:numPr>
        <w:suppressAutoHyphens w:val="0"/>
        <w:autoSpaceDN/>
        <w:spacing w:after="0" w:line="240" w:lineRule="auto"/>
        <w:ind w:left="360"/>
        <w:textAlignment w:val="auto"/>
        <w:rPr>
          <w:rFonts w:ascii="Verdana" w:eastAsia="Times New Roman" w:hAnsi="Verdana"/>
          <w:bCs/>
          <w:sz w:val="18"/>
          <w:szCs w:val="18"/>
        </w:rPr>
      </w:pPr>
      <w:r w:rsidRPr="00A851A8">
        <w:rPr>
          <w:rFonts w:ascii="Verdana" w:eastAsia="Times New Roman" w:hAnsi="Verdana"/>
          <w:bCs/>
          <w:sz w:val="18"/>
          <w:szCs w:val="18"/>
        </w:rPr>
        <w:t>Oświadczam że nie podlegam wykluczeniu odnośnie naruszenia obowiązków dotyczących płatności  podatków, opłat lub składek na ubezpieczenia społeczne lub zdrowotne w odniesieniu do warunku określonego w rozdziale I</w:t>
      </w:r>
      <w:r>
        <w:rPr>
          <w:rFonts w:ascii="Verdana" w:eastAsia="Times New Roman" w:hAnsi="Verdana"/>
          <w:bCs/>
          <w:sz w:val="18"/>
          <w:szCs w:val="18"/>
        </w:rPr>
        <w:t>V</w:t>
      </w:r>
      <w:r w:rsidRPr="00A851A8">
        <w:rPr>
          <w:rFonts w:ascii="Verdana" w:eastAsia="Times New Roman" w:hAnsi="Verdana"/>
          <w:bCs/>
          <w:sz w:val="18"/>
          <w:szCs w:val="18"/>
        </w:rPr>
        <w:t xml:space="preserve"> pkt 1 niniejszego zaproszenia.</w:t>
      </w:r>
    </w:p>
    <w:p w14:paraId="6FB8942B" w14:textId="77777777" w:rsidR="00242FDD" w:rsidRPr="00A851A8" w:rsidRDefault="00242FDD" w:rsidP="00242FDD">
      <w:pPr>
        <w:numPr>
          <w:ilvl w:val="0"/>
          <w:numId w:val="1"/>
        </w:numPr>
        <w:tabs>
          <w:tab w:val="num" w:pos="284"/>
        </w:tabs>
        <w:suppressAutoHyphens w:val="0"/>
        <w:autoSpaceDN/>
        <w:spacing w:after="0" w:line="240" w:lineRule="auto"/>
        <w:ind w:left="284" w:hanging="284"/>
        <w:textAlignment w:val="auto"/>
        <w:rPr>
          <w:rFonts w:ascii="Verdana" w:eastAsia="Times New Roman" w:hAnsi="Verdana"/>
          <w:bCs/>
          <w:sz w:val="18"/>
          <w:szCs w:val="18"/>
        </w:rPr>
      </w:pPr>
      <w:r w:rsidRPr="00A851A8">
        <w:rPr>
          <w:rFonts w:ascii="Verdana" w:eastAsia="Times New Roman" w:hAnsi="Verdana"/>
          <w:bCs/>
          <w:sz w:val="18"/>
          <w:szCs w:val="18"/>
        </w:rPr>
        <w:t xml:space="preserve"> Oświadczam że nie podlegam wykluczeniu z postępowania w odniesieniu do warunku </w:t>
      </w:r>
      <w:r>
        <w:rPr>
          <w:rFonts w:ascii="Verdana" w:eastAsia="Times New Roman" w:hAnsi="Verdana"/>
          <w:bCs/>
          <w:sz w:val="18"/>
          <w:szCs w:val="18"/>
        </w:rPr>
        <w:t>o</w:t>
      </w:r>
      <w:r w:rsidRPr="00A851A8">
        <w:rPr>
          <w:rFonts w:ascii="Verdana" w:eastAsia="Times New Roman" w:hAnsi="Verdana"/>
          <w:bCs/>
          <w:sz w:val="18"/>
          <w:szCs w:val="18"/>
        </w:rPr>
        <w:t>kreślonego w rozdziale I</w:t>
      </w:r>
      <w:r>
        <w:rPr>
          <w:rFonts w:ascii="Verdana" w:eastAsia="Times New Roman" w:hAnsi="Verdana"/>
          <w:bCs/>
          <w:sz w:val="18"/>
          <w:szCs w:val="18"/>
        </w:rPr>
        <w:t>V</w:t>
      </w:r>
      <w:r w:rsidRPr="00A851A8">
        <w:rPr>
          <w:rFonts w:ascii="Verdana" w:eastAsia="Times New Roman" w:hAnsi="Verdana"/>
          <w:bCs/>
          <w:sz w:val="18"/>
          <w:szCs w:val="18"/>
        </w:rPr>
        <w:t xml:space="preserve"> pkt 2 niniejszego zaproszenia.</w:t>
      </w:r>
    </w:p>
    <w:p w14:paraId="17193BBF" w14:textId="77777777" w:rsidR="00242FDD" w:rsidRPr="00A851A8" w:rsidRDefault="00242FDD" w:rsidP="00242FDD">
      <w:pPr>
        <w:numPr>
          <w:ilvl w:val="0"/>
          <w:numId w:val="1"/>
        </w:numPr>
        <w:suppressAutoHyphens w:val="0"/>
        <w:autoSpaceDN/>
        <w:spacing w:after="0" w:line="240" w:lineRule="auto"/>
        <w:ind w:left="360"/>
        <w:jc w:val="both"/>
        <w:textAlignment w:val="auto"/>
        <w:rPr>
          <w:rFonts w:ascii="Verdana" w:eastAsia="Times New Roman" w:hAnsi="Verdana"/>
          <w:bCs/>
          <w:sz w:val="18"/>
          <w:szCs w:val="18"/>
        </w:rPr>
      </w:pPr>
      <w:r w:rsidRPr="00A851A8">
        <w:rPr>
          <w:rFonts w:ascii="Verdana" w:eastAsia="Times New Roman" w:hAnsi="Verdana"/>
          <w:sz w:val="18"/>
          <w:szCs w:val="18"/>
        </w:rPr>
        <w:t>Realizację przedmiotu zamówienia wykonamy w terminie określonym w rozdziale I</w:t>
      </w:r>
      <w:r>
        <w:rPr>
          <w:rFonts w:ascii="Verdana" w:eastAsia="Times New Roman" w:hAnsi="Verdana"/>
          <w:sz w:val="18"/>
          <w:szCs w:val="18"/>
        </w:rPr>
        <w:t>I</w:t>
      </w:r>
      <w:r w:rsidRPr="00A851A8">
        <w:rPr>
          <w:rFonts w:ascii="Verdana" w:eastAsia="Times New Roman" w:hAnsi="Verdana"/>
          <w:sz w:val="18"/>
          <w:szCs w:val="18"/>
        </w:rPr>
        <w:t>I zaproszenia.</w:t>
      </w:r>
    </w:p>
    <w:p w14:paraId="3E15C742" w14:textId="77777777" w:rsidR="00242FDD" w:rsidRPr="00A851A8" w:rsidRDefault="00242FDD" w:rsidP="00242FDD">
      <w:pPr>
        <w:numPr>
          <w:ilvl w:val="0"/>
          <w:numId w:val="2"/>
        </w:numPr>
        <w:suppressAutoHyphens w:val="0"/>
        <w:autoSpaceDN/>
        <w:spacing w:after="0" w:line="240" w:lineRule="auto"/>
        <w:jc w:val="both"/>
        <w:textAlignment w:val="auto"/>
        <w:rPr>
          <w:rFonts w:ascii="Verdana" w:eastAsia="Times New Roman" w:hAnsi="Verdana"/>
          <w:sz w:val="18"/>
          <w:szCs w:val="18"/>
        </w:rPr>
      </w:pPr>
      <w:r w:rsidRPr="00A851A8">
        <w:rPr>
          <w:rFonts w:ascii="Verdana" w:eastAsia="Times New Roman" w:hAnsi="Verdana"/>
          <w:sz w:val="18"/>
          <w:szCs w:val="18"/>
        </w:rPr>
        <w:t>Oświadczamy, że wypełniliśmy obowiązki informacyjne przewidziane w art. 13 lub 14 RODO</w:t>
      </w:r>
      <w:r w:rsidRPr="00A851A8">
        <w:rPr>
          <w:rFonts w:ascii="Verdana" w:eastAsia="Times New Roman" w:hAnsi="Verdana"/>
          <w:sz w:val="18"/>
          <w:szCs w:val="18"/>
          <w:vertAlign w:val="superscript"/>
        </w:rPr>
        <w:t>1)</w:t>
      </w:r>
      <w:r w:rsidRPr="00A851A8">
        <w:rPr>
          <w:rFonts w:ascii="Verdana" w:eastAsia="Times New Roman" w:hAnsi="Verdana"/>
          <w:sz w:val="18"/>
          <w:szCs w:val="18"/>
        </w:rPr>
        <w:t xml:space="preserve"> wobec osób fizycznych, od których dane osobowe bezpośrednio lub pośrednio pozyskałem w celu ubiegania się o udzielenie zamówienia publicznego w niniejszym postępowaniu.*</w:t>
      </w:r>
    </w:p>
    <w:p w14:paraId="648A03A5" w14:textId="77777777" w:rsidR="00242FDD" w:rsidRPr="00A851A8" w:rsidRDefault="00242FDD" w:rsidP="00242FDD">
      <w:pPr>
        <w:autoSpaceDN/>
        <w:spacing w:after="0" w:line="240" w:lineRule="auto"/>
        <w:ind w:left="360" w:right="-1"/>
        <w:jc w:val="both"/>
        <w:textAlignment w:val="auto"/>
        <w:rPr>
          <w:rFonts w:ascii="Verdana" w:eastAsia="Times New Roman" w:hAnsi="Verdana"/>
          <w:sz w:val="18"/>
          <w:szCs w:val="18"/>
        </w:rPr>
      </w:pPr>
    </w:p>
    <w:p w14:paraId="1DBAB486" w14:textId="77777777" w:rsidR="00242FDD" w:rsidRPr="00A851A8" w:rsidRDefault="00242FDD" w:rsidP="00242FDD">
      <w:pPr>
        <w:numPr>
          <w:ilvl w:val="0"/>
          <w:numId w:val="2"/>
        </w:numPr>
        <w:suppressAutoHyphens w:val="0"/>
        <w:autoSpaceDN/>
        <w:spacing w:after="0" w:line="240" w:lineRule="auto"/>
        <w:jc w:val="both"/>
        <w:textAlignment w:val="auto"/>
        <w:rPr>
          <w:rFonts w:ascii="Verdana" w:eastAsia="Times New Roman" w:hAnsi="Verdana"/>
          <w:sz w:val="18"/>
          <w:szCs w:val="18"/>
        </w:rPr>
      </w:pPr>
      <w:r w:rsidRPr="00A851A8">
        <w:rPr>
          <w:rFonts w:ascii="Verdana" w:eastAsia="Times New Roman" w:hAnsi="Verdana"/>
          <w:sz w:val="18"/>
          <w:szCs w:val="18"/>
        </w:rPr>
        <w:lastRenderedPageBreak/>
        <w:t xml:space="preserve">Podwykonawcom zamierzamy powierzyć wykonanie następujących części zamówienia: </w:t>
      </w:r>
    </w:p>
    <w:p w14:paraId="1EAC3B85" w14:textId="77777777" w:rsidR="00242FDD" w:rsidRPr="00A851A8" w:rsidRDefault="00242FDD" w:rsidP="00242FDD">
      <w:pPr>
        <w:suppressAutoHyphens w:val="0"/>
        <w:autoSpaceDN/>
        <w:spacing w:after="0" w:line="240" w:lineRule="auto"/>
        <w:ind w:left="360"/>
        <w:jc w:val="both"/>
        <w:textAlignment w:val="auto"/>
        <w:rPr>
          <w:rFonts w:ascii="Verdana" w:eastAsia="Times New Roman" w:hAnsi="Verdana"/>
          <w:sz w:val="18"/>
          <w:szCs w:val="18"/>
        </w:rPr>
      </w:pPr>
    </w:p>
    <w:p w14:paraId="507411B1" w14:textId="77777777" w:rsidR="00242FDD" w:rsidRPr="00A851A8" w:rsidRDefault="00242FDD" w:rsidP="00242FDD">
      <w:pPr>
        <w:suppressAutoHyphens w:val="0"/>
        <w:autoSpaceDN/>
        <w:spacing w:after="0" w:line="240" w:lineRule="auto"/>
        <w:ind w:left="360"/>
        <w:jc w:val="both"/>
        <w:textAlignment w:val="auto"/>
        <w:rPr>
          <w:rFonts w:ascii="Verdana" w:eastAsia="Times New Roman" w:hAnsi="Verdana"/>
          <w:sz w:val="18"/>
          <w:szCs w:val="18"/>
        </w:rPr>
      </w:pPr>
      <w:r w:rsidRPr="00A851A8">
        <w:rPr>
          <w:rFonts w:ascii="Verdana" w:eastAsia="Times New Roman" w:hAnsi="Verdana"/>
          <w:sz w:val="18"/>
          <w:szCs w:val="18"/>
        </w:rPr>
        <w:t xml:space="preserve"> ____________________________________________________________________________</w:t>
      </w:r>
    </w:p>
    <w:p w14:paraId="0FD78BDF" w14:textId="77777777" w:rsidR="00242FDD" w:rsidRPr="00A851A8" w:rsidRDefault="00242FDD" w:rsidP="00242FDD">
      <w:pPr>
        <w:autoSpaceDN/>
        <w:spacing w:after="0" w:line="240" w:lineRule="auto"/>
        <w:ind w:left="360" w:right="-1"/>
        <w:jc w:val="both"/>
        <w:textAlignment w:val="auto"/>
        <w:rPr>
          <w:rFonts w:ascii="Verdana" w:eastAsia="Times New Roman" w:hAnsi="Verdana"/>
          <w:sz w:val="18"/>
          <w:szCs w:val="18"/>
          <w:lang w:eastAsia="pl-PL"/>
        </w:rPr>
      </w:pPr>
      <w:r w:rsidRPr="00A851A8">
        <w:rPr>
          <w:rFonts w:ascii="Verdana" w:eastAsia="Times New Roman" w:hAnsi="Verdana"/>
          <w:sz w:val="18"/>
          <w:szCs w:val="18"/>
          <w:lang w:eastAsia="pl-PL"/>
        </w:rPr>
        <w:t xml:space="preserve">(podać części zamówienia oraz firmę podwykonawców) </w:t>
      </w:r>
    </w:p>
    <w:p w14:paraId="5B1D91F2" w14:textId="77777777" w:rsidR="00242FDD" w:rsidRPr="00A851A8" w:rsidRDefault="00242FDD" w:rsidP="00242FDD">
      <w:pPr>
        <w:suppressAutoHyphens w:val="0"/>
        <w:autoSpaceDN/>
        <w:spacing w:after="0" w:line="240" w:lineRule="auto"/>
        <w:textAlignment w:val="auto"/>
        <w:rPr>
          <w:rFonts w:ascii="Verdana" w:eastAsia="Times New Roman" w:hAnsi="Verdana"/>
          <w:sz w:val="18"/>
          <w:szCs w:val="18"/>
        </w:rPr>
      </w:pPr>
    </w:p>
    <w:p w14:paraId="1874EA00"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p>
    <w:p w14:paraId="5841C9DB"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p>
    <w:p w14:paraId="6EE9B7D0"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p>
    <w:p w14:paraId="173D9DED"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31E04E36"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r w:rsidRPr="00A851A8">
        <w:rPr>
          <w:rFonts w:ascii="Verdana" w:eastAsia="Times New Roman" w:hAnsi="Verdana"/>
          <w:bCs/>
          <w:iCs/>
          <w:sz w:val="16"/>
          <w:szCs w:val="16"/>
        </w:rPr>
        <w:t>____________________</w:t>
      </w:r>
      <w:r w:rsidRPr="00A851A8">
        <w:rPr>
          <w:rFonts w:ascii="Verdana" w:eastAsia="Times New Roman" w:hAnsi="Verdana"/>
          <w:sz w:val="16"/>
          <w:szCs w:val="16"/>
        </w:rPr>
        <w:t xml:space="preserve">,  dn.  </w:t>
      </w:r>
      <w:r w:rsidRPr="00A851A8">
        <w:rPr>
          <w:rFonts w:ascii="Verdana" w:eastAsia="Times New Roman" w:hAnsi="Verdana"/>
          <w:bCs/>
          <w:iCs/>
          <w:sz w:val="16"/>
          <w:szCs w:val="16"/>
        </w:rPr>
        <w:t>____________</w:t>
      </w:r>
      <w:r w:rsidRPr="00A851A8">
        <w:rPr>
          <w:rFonts w:ascii="Verdana" w:eastAsia="Times New Roman" w:hAnsi="Verdana"/>
          <w:sz w:val="16"/>
          <w:szCs w:val="16"/>
        </w:rPr>
        <w:t xml:space="preserve">                      </w:t>
      </w:r>
      <w:r w:rsidRPr="00A851A8">
        <w:rPr>
          <w:rFonts w:ascii="Verdana" w:eastAsia="Times New Roman" w:hAnsi="Verdana"/>
          <w:bCs/>
          <w:iCs/>
          <w:sz w:val="16"/>
          <w:szCs w:val="16"/>
        </w:rPr>
        <w:t>_______________________________</w:t>
      </w:r>
    </w:p>
    <w:p w14:paraId="0525418A" w14:textId="77777777" w:rsidR="00242FDD" w:rsidRPr="00A851A8" w:rsidRDefault="00242FDD" w:rsidP="00242FDD">
      <w:pPr>
        <w:tabs>
          <w:tab w:val="left" w:pos="1080"/>
        </w:tabs>
        <w:suppressAutoHyphens w:val="0"/>
        <w:autoSpaceDN/>
        <w:spacing w:after="0" w:line="240" w:lineRule="auto"/>
        <w:jc w:val="center"/>
        <w:textAlignment w:val="auto"/>
        <w:rPr>
          <w:rFonts w:ascii="Verdana" w:eastAsia="Times New Roman" w:hAnsi="Verdana"/>
          <w:bCs/>
          <w:i/>
          <w:iCs/>
          <w:sz w:val="14"/>
          <w:szCs w:val="14"/>
          <w:lang w:eastAsia="pl-PL"/>
        </w:rPr>
      </w:pPr>
      <w:r w:rsidRPr="00A851A8">
        <w:rPr>
          <w:rFonts w:ascii="Verdana" w:eastAsia="Times New Roman" w:hAnsi="Verdana"/>
          <w:bCs/>
          <w:i/>
          <w:iCs/>
          <w:sz w:val="16"/>
          <w:szCs w:val="16"/>
          <w:lang w:eastAsia="pl-PL"/>
        </w:rPr>
        <w:t xml:space="preserve">                                                                            </w:t>
      </w:r>
      <w:r w:rsidRPr="00A851A8">
        <w:rPr>
          <w:rFonts w:ascii="Verdana" w:eastAsia="Times New Roman" w:hAnsi="Verdana"/>
          <w:bCs/>
          <w:i/>
          <w:iCs/>
          <w:sz w:val="14"/>
          <w:szCs w:val="14"/>
          <w:lang w:eastAsia="pl-PL"/>
        </w:rPr>
        <w:t>(podpis(-y) i pieczęć(-cie) osoby(-ób) upoważnionej (-ych)</w:t>
      </w:r>
    </w:p>
    <w:p w14:paraId="01500F66" w14:textId="77777777" w:rsidR="00242FDD" w:rsidRPr="00A851A8" w:rsidRDefault="00242FDD" w:rsidP="00242FDD">
      <w:pPr>
        <w:keepNext/>
        <w:suppressAutoHyphens w:val="0"/>
        <w:autoSpaceDN/>
        <w:spacing w:after="0" w:line="240" w:lineRule="auto"/>
        <w:textAlignment w:val="auto"/>
        <w:outlineLvl w:val="0"/>
        <w:rPr>
          <w:rFonts w:ascii="Verdana" w:eastAsia="Times New Roman" w:hAnsi="Verdana"/>
          <w:bCs/>
          <w:i/>
          <w:iCs/>
          <w:sz w:val="16"/>
          <w:szCs w:val="16"/>
        </w:rPr>
      </w:pPr>
      <w:r w:rsidRPr="00A851A8">
        <w:rPr>
          <w:rFonts w:ascii="Verdana" w:eastAsia="Times New Roman" w:hAnsi="Verdana"/>
          <w:bCs/>
          <w:i/>
          <w:iCs/>
          <w:sz w:val="14"/>
          <w:szCs w:val="14"/>
        </w:rPr>
        <w:t xml:space="preserve">                                                                                                          do reprezentowania Wykonawcy</w:t>
      </w:r>
      <w:r w:rsidRPr="00A851A8">
        <w:rPr>
          <w:rFonts w:ascii="Verdana" w:eastAsia="Times New Roman" w:hAnsi="Verdana"/>
          <w:bCs/>
          <w:i/>
          <w:iCs/>
          <w:sz w:val="16"/>
          <w:szCs w:val="16"/>
        </w:rPr>
        <w:t xml:space="preserve">) </w:t>
      </w:r>
    </w:p>
    <w:p w14:paraId="776B5B5F"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6C9D48DE"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69014DAE"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720DEEBD" w14:textId="77777777" w:rsidR="00242FDD" w:rsidRPr="00A851A8" w:rsidRDefault="00242FDD" w:rsidP="00242FDD">
      <w:pPr>
        <w:suppressAutoHyphens w:val="0"/>
        <w:autoSpaceDN/>
        <w:spacing w:after="0" w:line="240" w:lineRule="auto"/>
        <w:textAlignment w:val="auto"/>
        <w:rPr>
          <w:rFonts w:ascii="Times New Roman" w:eastAsia="Times New Roman" w:hAnsi="Times New Roman"/>
          <w:sz w:val="20"/>
          <w:szCs w:val="20"/>
        </w:rPr>
      </w:pPr>
    </w:p>
    <w:p w14:paraId="1B8CC365" w14:textId="77777777" w:rsidR="00242FDD" w:rsidRPr="002073D5" w:rsidRDefault="00242FDD" w:rsidP="00242FDD">
      <w:pPr>
        <w:suppressAutoHyphens w:val="0"/>
        <w:autoSpaceDN/>
        <w:spacing w:after="0" w:line="240" w:lineRule="auto"/>
        <w:jc w:val="both"/>
        <w:textAlignment w:val="auto"/>
        <w:rPr>
          <w:rFonts w:ascii="Verdana" w:hAnsi="Verdana" w:cs="Arial"/>
          <w:i/>
          <w:sz w:val="16"/>
          <w:szCs w:val="16"/>
          <w:lang w:val="x-none"/>
        </w:rPr>
      </w:pPr>
      <w:r w:rsidRPr="00A851A8">
        <w:rPr>
          <w:rFonts w:ascii="Verdana" w:eastAsia="Times New Roman" w:hAnsi="Verdana"/>
          <w:sz w:val="20"/>
          <w:szCs w:val="20"/>
          <w:vertAlign w:val="superscript"/>
        </w:rPr>
        <w:t>*</w:t>
      </w:r>
      <w:r w:rsidRPr="00A851A8">
        <w:rPr>
          <w:rFonts w:ascii="Verdana" w:eastAsia="Times New Roman" w:hAnsi="Verdana"/>
          <w:sz w:val="16"/>
          <w:szCs w:val="16"/>
          <w:vertAlign w:val="superscript"/>
        </w:rPr>
        <w:t xml:space="preserve"> </w:t>
      </w:r>
      <w:r w:rsidRPr="00A851A8">
        <w:rPr>
          <w:rFonts w:ascii="Verdana" w:hAnsi="Verdan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cs="Arial"/>
          <w:sz w:val="16"/>
          <w:szCs w:val="16"/>
        </w:rPr>
        <w:t xml:space="preserve"> </w:t>
      </w:r>
      <w:r w:rsidRPr="002073D5">
        <w:rPr>
          <w:rFonts w:ascii="Verdana" w:hAnsi="Verdana" w:cs="Arial"/>
          <w:i/>
          <w:sz w:val="16"/>
          <w:szCs w:val="16"/>
        </w:rPr>
        <w:t>str. 1, Dz. Urz. UE L 127 z 23.05.2018, str. 2 oraz Dz. Urz. UE L 74 z 04.03.2021, str. 35)</w:t>
      </w:r>
    </w:p>
    <w:p w14:paraId="0230C18D" w14:textId="77777777" w:rsidR="00242FDD" w:rsidRPr="00A851A8" w:rsidRDefault="00242FDD" w:rsidP="00242FDD">
      <w:pPr>
        <w:suppressAutoHyphens w:val="0"/>
        <w:autoSpaceDN/>
        <w:spacing w:after="0" w:line="240" w:lineRule="auto"/>
        <w:jc w:val="both"/>
        <w:textAlignment w:val="auto"/>
        <w:rPr>
          <w:rFonts w:ascii="Verdana" w:hAnsi="Verdana" w:cs="Arial"/>
          <w:sz w:val="16"/>
          <w:szCs w:val="16"/>
        </w:rPr>
      </w:pPr>
    </w:p>
    <w:p w14:paraId="237DF91E" w14:textId="77777777" w:rsidR="00242FDD" w:rsidRPr="00A851A8" w:rsidRDefault="00242FDD" w:rsidP="00242FDD">
      <w:pPr>
        <w:suppressAutoHyphens w:val="0"/>
        <w:autoSpaceDN/>
        <w:spacing w:after="0" w:line="240" w:lineRule="auto"/>
        <w:jc w:val="both"/>
        <w:textAlignment w:val="auto"/>
        <w:rPr>
          <w:rFonts w:ascii="Verdana" w:hAnsi="Verdana"/>
          <w:sz w:val="16"/>
          <w:szCs w:val="16"/>
        </w:rPr>
      </w:pPr>
    </w:p>
    <w:p w14:paraId="32CAC4E6" w14:textId="77777777" w:rsidR="00242FDD" w:rsidRPr="00A851A8" w:rsidRDefault="00242FDD" w:rsidP="00242FDD">
      <w:pPr>
        <w:suppressAutoHyphens w:val="0"/>
        <w:autoSpaceDN/>
        <w:spacing w:after="0"/>
        <w:ind w:left="142" w:hanging="142"/>
        <w:jc w:val="both"/>
        <w:textAlignment w:val="auto"/>
        <w:rPr>
          <w:rFonts w:ascii="Verdana" w:hAnsi="Verdana" w:cs="Arial"/>
          <w:sz w:val="16"/>
          <w:szCs w:val="16"/>
          <w:lang w:eastAsia="pl-PL"/>
        </w:rPr>
      </w:pPr>
      <w:r w:rsidRPr="00A851A8">
        <w:rPr>
          <w:rFonts w:ascii="Verdana" w:eastAsia="Times New Roman" w:hAnsi="Verdana"/>
          <w:b/>
          <w:sz w:val="16"/>
          <w:szCs w:val="16"/>
        </w:rPr>
        <w:t>*</w:t>
      </w:r>
      <w:r w:rsidRPr="00A851A8">
        <w:rPr>
          <w:rFonts w:ascii="Verdana" w:hAnsi="Verdana" w:cs="Arial"/>
          <w:color w:val="000000"/>
          <w:sz w:val="16"/>
          <w:szCs w:val="16"/>
          <w:lang w:eastAsia="pl-PL"/>
        </w:rPr>
        <w:t xml:space="preserve">* W przypadku gdy wykonawca </w:t>
      </w:r>
      <w:r w:rsidRPr="00A851A8">
        <w:rPr>
          <w:rFonts w:ascii="Verdana" w:hAnsi="Verdana"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1"/>
    <w:p w14:paraId="679EE865"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690E416"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3991B49"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218A885"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8D8149E"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3C5720DD"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0F5F149"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2512B4EF"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B1687C4"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2EA8FAFC"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9CB91F8"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73BBE1E"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017A4A8B"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1704F329"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bookmarkEnd w:id="0"/>
    <w:p w14:paraId="45E57ED2"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sectPr w:rsidR="00242FDD" w:rsidSect="00242FDD">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BCB5" w14:textId="77777777" w:rsidR="00E15FA0" w:rsidRDefault="00E15FA0" w:rsidP="00242FDD">
      <w:pPr>
        <w:spacing w:after="0" w:line="240" w:lineRule="auto"/>
      </w:pPr>
      <w:r>
        <w:separator/>
      </w:r>
    </w:p>
  </w:endnote>
  <w:endnote w:type="continuationSeparator" w:id="0">
    <w:p w14:paraId="7BD81396" w14:textId="77777777" w:rsidR="00E15FA0" w:rsidRDefault="00E15FA0" w:rsidP="0024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79958"/>
      <w:docPartObj>
        <w:docPartGallery w:val="Page Numbers (Bottom of Page)"/>
        <w:docPartUnique/>
      </w:docPartObj>
    </w:sdtPr>
    <w:sdtContent>
      <w:p w14:paraId="5156819F" w14:textId="63C596AC" w:rsidR="004D76A9" w:rsidRDefault="004D76A9">
        <w:pPr>
          <w:pStyle w:val="Stopka"/>
          <w:jc w:val="right"/>
        </w:pPr>
        <w:r>
          <w:fldChar w:fldCharType="begin"/>
        </w:r>
        <w:r>
          <w:instrText>PAGE   \* MERGEFORMAT</w:instrText>
        </w:r>
        <w:r>
          <w:fldChar w:fldCharType="separate"/>
        </w:r>
        <w:r>
          <w:t>2</w:t>
        </w:r>
        <w:r>
          <w:fldChar w:fldCharType="end"/>
        </w:r>
      </w:p>
    </w:sdtContent>
  </w:sdt>
  <w:p w14:paraId="2AC9B12D" w14:textId="77777777" w:rsidR="004D76A9" w:rsidRDefault="004D76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45F1" w14:textId="77777777" w:rsidR="00E15FA0" w:rsidRDefault="00E15FA0" w:rsidP="00242FDD">
      <w:pPr>
        <w:spacing w:after="0" w:line="240" w:lineRule="auto"/>
      </w:pPr>
      <w:r>
        <w:separator/>
      </w:r>
    </w:p>
  </w:footnote>
  <w:footnote w:type="continuationSeparator" w:id="0">
    <w:p w14:paraId="6D703BB0" w14:textId="77777777" w:rsidR="00E15FA0" w:rsidRDefault="00E15FA0" w:rsidP="00242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1FF"/>
    <w:multiLevelType w:val="singleLevel"/>
    <w:tmpl w:val="E0222ADA"/>
    <w:lvl w:ilvl="0">
      <w:start w:val="7"/>
      <w:numFmt w:val="decimal"/>
      <w:lvlText w:val="%1."/>
      <w:lvlJc w:val="left"/>
      <w:pPr>
        <w:tabs>
          <w:tab w:val="num" w:pos="360"/>
        </w:tabs>
        <w:ind w:left="360" w:hanging="360"/>
      </w:pPr>
      <w:rPr>
        <w:rFonts w:hint="default"/>
        <w:b/>
        <w:color w:val="auto"/>
        <w:sz w:val="16"/>
        <w:szCs w:val="16"/>
      </w:rPr>
    </w:lvl>
  </w:abstractNum>
  <w:abstractNum w:abstractNumId="1" w15:restartNumberingAfterBreak="0">
    <w:nsid w:val="5A6F0DCB"/>
    <w:multiLevelType w:val="singleLevel"/>
    <w:tmpl w:val="E0222ADA"/>
    <w:lvl w:ilvl="0">
      <w:start w:val="7"/>
      <w:numFmt w:val="decimal"/>
      <w:lvlText w:val="%1."/>
      <w:lvlJc w:val="left"/>
      <w:pPr>
        <w:tabs>
          <w:tab w:val="num" w:pos="360"/>
        </w:tabs>
        <w:ind w:left="360" w:hanging="360"/>
      </w:pPr>
      <w:rPr>
        <w:rFonts w:hint="default"/>
        <w:b/>
        <w:color w:val="auto"/>
        <w:sz w:val="16"/>
        <w:szCs w:val="16"/>
      </w:rPr>
    </w:lvl>
  </w:abstractNum>
  <w:abstractNum w:abstractNumId="2" w15:restartNumberingAfterBreak="0">
    <w:nsid w:val="6379585E"/>
    <w:multiLevelType w:val="hybridMultilevel"/>
    <w:tmpl w:val="0EE25D96"/>
    <w:lvl w:ilvl="0" w:tplc="FFFFFFFF">
      <w:start w:val="1"/>
      <w:numFmt w:val="decimal"/>
      <w:lvlText w:val="%1."/>
      <w:lvlJc w:val="left"/>
      <w:pPr>
        <w:tabs>
          <w:tab w:val="num" w:pos="2340"/>
        </w:tabs>
        <w:ind w:left="2340" w:hanging="360"/>
      </w:pPr>
      <w:rPr>
        <w:rFonts w:hint="default"/>
        <w:b/>
        <w:sz w:val="16"/>
        <w:szCs w:val="16"/>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b w:val="0"/>
        <w:sz w:val="18"/>
        <w:szCs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AC3FFC"/>
    <w:multiLevelType w:val="hybridMultilevel"/>
    <w:tmpl w:val="0EE25D96"/>
    <w:lvl w:ilvl="0" w:tplc="FFFFFFFF">
      <w:start w:val="1"/>
      <w:numFmt w:val="decimal"/>
      <w:lvlText w:val="%1."/>
      <w:lvlJc w:val="left"/>
      <w:pPr>
        <w:tabs>
          <w:tab w:val="num" w:pos="2340"/>
        </w:tabs>
        <w:ind w:left="2340" w:hanging="360"/>
      </w:pPr>
      <w:rPr>
        <w:rFonts w:hint="default"/>
        <w:b/>
        <w:sz w:val="16"/>
        <w:szCs w:val="16"/>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b w:val="0"/>
        <w:sz w:val="18"/>
        <w:szCs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6B"/>
    <w:rsid w:val="00071F16"/>
    <w:rsid w:val="000E3280"/>
    <w:rsid w:val="001A57E9"/>
    <w:rsid w:val="00242FDD"/>
    <w:rsid w:val="003B16C5"/>
    <w:rsid w:val="00472C19"/>
    <w:rsid w:val="00473C09"/>
    <w:rsid w:val="004D76A9"/>
    <w:rsid w:val="0055303E"/>
    <w:rsid w:val="0059413F"/>
    <w:rsid w:val="006171AD"/>
    <w:rsid w:val="006B022D"/>
    <w:rsid w:val="006E2DFA"/>
    <w:rsid w:val="007C3F68"/>
    <w:rsid w:val="0082116B"/>
    <w:rsid w:val="00977B74"/>
    <w:rsid w:val="00E15FA0"/>
    <w:rsid w:val="00E6144F"/>
    <w:rsid w:val="00F01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CC1B2"/>
  <w15:chartTrackingRefBased/>
  <w15:docId w15:val="{C43421EC-BA2F-46DB-9E4C-B49ED80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42FDD"/>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2">
    <w:name w:val="Tabela - Siatka2"/>
    <w:basedOn w:val="Standardowy"/>
    <w:next w:val="Tabela-Siatka"/>
    <w:rsid w:val="00242F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42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FDD"/>
    <w:rPr>
      <w:rFonts w:ascii="Calibri" w:eastAsia="Calibri" w:hAnsi="Calibri" w:cs="Times New Roman"/>
    </w:rPr>
  </w:style>
  <w:style w:type="paragraph" w:styleId="Stopka">
    <w:name w:val="footer"/>
    <w:basedOn w:val="Normalny"/>
    <w:link w:val="StopkaZnak"/>
    <w:uiPriority w:val="99"/>
    <w:unhideWhenUsed/>
    <w:rsid w:val="00242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F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FC724B1-F3D3-4267-A0D9-D9CBA00490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2120</Words>
  <Characters>12722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Zychowicz Małgorzata</dc:creator>
  <cp:keywords/>
  <dc:description/>
  <cp:lastModifiedBy>Zychowicz Małgorzata</cp:lastModifiedBy>
  <cp:revision>9</cp:revision>
  <cp:lastPrinted>2023-10-09T12:37:00Z</cp:lastPrinted>
  <dcterms:created xsi:type="dcterms:W3CDTF">2023-10-05T08:03:00Z</dcterms:created>
  <dcterms:modified xsi:type="dcterms:W3CDTF">2023-10-09T12:59:00Z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91e782ec-cd5b-47d6-89da-b45c32eccc7a</vt:lpwstr>
  </property>
  <property fmtid="{D5CDD505-2E9C-101B-9397-08002B2CF9AE}" pid="3" name="bjSaver">
    <vt:lpwstr>IYzC0hX+GdhT1cPofSbeYfVVDofIAs07</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