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3A7B569" w14:textId="4F45A071" w:rsidR="008300F4" w:rsidRPr="009F56A8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9F56A8">
        <w:rPr>
          <w:rFonts w:ascii="Times New Roman" w:hAnsi="Times New Roman" w:cs="Times New Roman"/>
          <w:b/>
        </w:rPr>
        <w:t>w postępowaniu o udziel</w:t>
      </w:r>
      <w:r w:rsidR="00045F7E" w:rsidRPr="009F56A8">
        <w:rPr>
          <w:rFonts w:ascii="Times New Roman" w:hAnsi="Times New Roman" w:cs="Times New Roman"/>
          <w:b/>
        </w:rPr>
        <w:t>e</w:t>
      </w:r>
      <w:r w:rsidRPr="009F56A8">
        <w:rPr>
          <w:rFonts w:ascii="Times New Roman" w:hAnsi="Times New Roman" w:cs="Times New Roman"/>
          <w:b/>
        </w:rPr>
        <w:t xml:space="preserve">nie zamówienia publicznego </w:t>
      </w:r>
      <w:r w:rsidR="00085BDB" w:rsidRPr="009F56A8">
        <w:rPr>
          <w:rFonts w:ascii="Times New Roman" w:hAnsi="Times New Roman" w:cs="Times New Roman"/>
          <w:b/>
        </w:rPr>
        <w:t xml:space="preserve">na </w:t>
      </w:r>
      <w:r w:rsidR="009F56A8" w:rsidRPr="009F56A8">
        <w:rPr>
          <w:rFonts w:ascii="Times New Roman" w:hAnsi="Times New Roman" w:cs="Times New Roman"/>
          <w:b/>
          <w:color w:val="000000"/>
        </w:rPr>
        <w:t>sukcesywne</w:t>
      </w:r>
      <w:r w:rsidR="009F56A8" w:rsidRPr="009F56A8">
        <w:rPr>
          <w:rFonts w:ascii="Times New Roman" w:hAnsi="Times New Roman" w:cs="Times New Roman"/>
          <w:bCs/>
          <w:color w:val="000000"/>
        </w:rPr>
        <w:t xml:space="preserve"> </w:t>
      </w:r>
      <w:r w:rsidR="009F56A8" w:rsidRPr="009F56A8">
        <w:rPr>
          <w:rFonts w:ascii="Times New Roman" w:hAnsi="Times New Roman" w:cs="Times New Roman"/>
          <w:b/>
          <w:bCs/>
          <w:color w:val="000000"/>
        </w:rPr>
        <w:t>dostawy akumulatorów oraz żarówek na okres 24 miesięcy</w:t>
      </w:r>
      <w:r w:rsidR="00C70380" w:rsidRPr="009F56A8">
        <w:rPr>
          <w:rFonts w:ascii="Times New Roman" w:hAnsi="Times New Roman" w:cs="Times New Roman"/>
          <w:b/>
        </w:rPr>
        <w:br/>
      </w:r>
      <w:r w:rsidR="00E17C1B" w:rsidRPr="009F56A8">
        <w:rPr>
          <w:rFonts w:ascii="Times New Roman" w:hAnsi="Times New Roman" w:cs="Times New Roman"/>
          <w:b/>
        </w:rPr>
        <w:t>– znak sprawy Z/</w:t>
      </w:r>
      <w:r w:rsidR="00716507" w:rsidRPr="009F56A8">
        <w:rPr>
          <w:rFonts w:ascii="Times New Roman" w:hAnsi="Times New Roman" w:cs="Times New Roman"/>
          <w:b/>
        </w:rPr>
        <w:t>1</w:t>
      </w:r>
      <w:r w:rsidR="009F56A8" w:rsidRPr="009F56A8">
        <w:rPr>
          <w:rFonts w:ascii="Times New Roman" w:hAnsi="Times New Roman" w:cs="Times New Roman"/>
          <w:b/>
        </w:rPr>
        <w:t>2</w:t>
      </w:r>
      <w:r w:rsidR="00DF45DE" w:rsidRPr="009F56A8">
        <w:rPr>
          <w:rFonts w:ascii="Times New Roman" w:hAnsi="Times New Roman" w:cs="Times New Roman"/>
          <w:b/>
        </w:rPr>
        <w:t>/PN/2</w:t>
      </w:r>
      <w:r w:rsidR="001C71E3">
        <w:rPr>
          <w:rFonts w:ascii="Times New Roman" w:hAnsi="Times New Roman" w:cs="Times New Roman"/>
          <w:b/>
        </w:rPr>
        <w:t>4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CEiDG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p.z.p.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p.z.p.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C71E3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16507"/>
    <w:rsid w:val="0072754E"/>
    <w:rsid w:val="007B667B"/>
    <w:rsid w:val="008300F4"/>
    <w:rsid w:val="00903C14"/>
    <w:rsid w:val="00953861"/>
    <w:rsid w:val="00956911"/>
    <w:rsid w:val="009F56A8"/>
    <w:rsid w:val="009F6319"/>
    <w:rsid w:val="00A62BAF"/>
    <w:rsid w:val="00AA6E20"/>
    <w:rsid w:val="00AC0D85"/>
    <w:rsid w:val="00AC5CF1"/>
    <w:rsid w:val="00B16429"/>
    <w:rsid w:val="00B368F6"/>
    <w:rsid w:val="00B36E5A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4</cp:revision>
  <cp:lastPrinted>2023-12-04T12:18:00Z</cp:lastPrinted>
  <dcterms:created xsi:type="dcterms:W3CDTF">2023-12-19T14:46:00Z</dcterms:created>
  <dcterms:modified xsi:type="dcterms:W3CDTF">2024-02-22T08:41:00Z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