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325B2B82" w:rsidR="00422A62" w:rsidRPr="009D538D" w:rsidRDefault="00B5769D" w:rsidP="00AA2CE9">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422A62"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00000"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602B583F"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3A2E76">
        <w:rPr>
          <w:rFonts w:asciiTheme="majorHAnsi" w:hAnsiTheme="majorHAnsi" w:cstheme="majorHAnsi"/>
          <w:b/>
          <w:bCs/>
          <w:color w:val="262626" w:themeColor="text1" w:themeTint="D9"/>
          <w:sz w:val="20"/>
          <w:szCs w:val="20"/>
        </w:rPr>
        <w:t>4</w:t>
      </w:r>
      <w:r w:rsidR="00DC71A7">
        <w:rPr>
          <w:rFonts w:asciiTheme="majorHAnsi" w:hAnsiTheme="majorHAnsi" w:cstheme="majorHAnsi"/>
          <w:b/>
          <w:bCs/>
          <w:color w:val="262626" w:themeColor="text1" w:themeTint="D9"/>
          <w:sz w:val="20"/>
          <w:szCs w:val="20"/>
        </w:rPr>
        <w:t>2</w:t>
      </w:r>
      <w:r w:rsidR="003A2E76">
        <w:rPr>
          <w:rFonts w:asciiTheme="majorHAnsi" w:hAnsiTheme="majorHAnsi" w:cstheme="majorHAnsi"/>
          <w:b/>
          <w:bCs/>
          <w:color w:val="262626" w:themeColor="text1" w:themeTint="D9"/>
          <w:sz w:val="20"/>
          <w:szCs w:val="20"/>
        </w:rPr>
        <w:t>.202</w:t>
      </w:r>
      <w:r w:rsidR="00DC71A7">
        <w:rPr>
          <w:rFonts w:asciiTheme="majorHAnsi" w:hAnsiTheme="majorHAnsi" w:cstheme="majorHAnsi"/>
          <w:b/>
          <w:bCs/>
          <w:color w:val="262626" w:themeColor="text1" w:themeTint="D9"/>
          <w:sz w:val="20"/>
          <w:szCs w:val="20"/>
        </w:rPr>
        <w:t>3</w:t>
      </w:r>
    </w:p>
    <w:p w14:paraId="76E63F69" w14:textId="77777777" w:rsidR="000E0CD1" w:rsidRPr="00DC71A7" w:rsidRDefault="000E0CD1" w:rsidP="00DC71A7">
      <w:pPr>
        <w:spacing w:after="0" w:line="240" w:lineRule="auto"/>
        <w:rPr>
          <w:rFonts w:asciiTheme="majorHAnsi" w:hAnsiTheme="majorHAnsi" w:cstheme="majorHAnsi"/>
          <w:b/>
          <w:bCs/>
          <w:color w:val="262626" w:themeColor="text1" w:themeTint="D9"/>
          <w:sz w:val="20"/>
          <w:szCs w:val="20"/>
        </w:rPr>
      </w:pPr>
    </w:p>
    <w:p w14:paraId="2DADBCE7" w14:textId="392E47F1" w:rsidR="00DC71A7" w:rsidRPr="00DC71A7" w:rsidRDefault="00DC71A7" w:rsidP="00DC71A7">
      <w:pPr>
        <w:shd w:val="clear" w:color="auto" w:fill="F2F2F2" w:themeFill="background1" w:themeFillShade="F2"/>
        <w:spacing w:after="0" w:line="240" w:lineRule="auto"/>
        <w:rPr>
          <w:rFonts w:ascii="Calibri Light" w:hAnsi="Calibri Light" w:cs="Calibri Light"/>
          <w:b/>
          <w:bCs/>
          <w:color w:val="262626" w:themeColor="text1" w:themeTint="D9"/>
          <w:sz w:val="20"/>
          <w:szCs w:val="20"/>
        </w:rPr>
      </w:pPr>
      <w:r w:rsidRPr="00DC71A7">
        <w:rPr>
          <w:rFonts w:ascii="Calibri Light" w:hAnsi="Calibri Light" w:cs="Calibri Light"/>
          <w:b/>
          <w:bCs/>
          <w:color w:val="262626" w:themeColor="text1" w:themeTint="D9"/>
          <w:sz w:val="20"/>
          <w:szCs w:val="20"/>
        </w:rPr>
        <w:t xml:space="preserve">Zaciągnięcie długoterminowego kredytu w kwocie 30 830 183,85 </w:t>
      </w:r>
      <w:r w:rsidR="002C11FD">
        <w:rPr>
          <w:rFonts w:ascii="Calibri Light" w:hAnsi="Calibri Light" w:cs="Calibri Light"/>
          <w:b/>
          <w:bCs/>
          <w:color w:val="262626" w:themeColor="text1" w:themeTint="D9"/>
          <w:sz w:val="20"/>
          <w:szCs w:val="20"/>
        </w:rPr>
        <w:t>PLN</w:t>
      </w:r>
      <w:r w:rsidRPr="00DC71A7">
        <w:rPr>
          <w:rFonts w:ascii="Calibri Light" w:hAnsi="Calibri Light" w:cs="Calibri Light"/>
          <w:b/>
          <w:bCs/>
          <w:color w:val="262626" w:themeColor="text1" w:themeTint="D9"/>
          <w:sz w:val="20"/>
          <w:szCs w:val="20"/>
        </w:rPr>
        <w:t xml:space="preserve"> na pokrycie deficytu w kwocie 21 734 683,85 </w:t>
      </w:r>
      <w:r w:rsidR="002C11FD">
        <w:rPr>
          <w:rFonts w:ascii="Calibri Light" w:hAnsi="Calibri Light" w:cs="Calibri Light"/>
          <w:b/>
          <w:bCs/>
          <w:color w:val="262626" w:themeColor="text1" w:themeTint="D9"/>
          <w:sz w:val="20"/>
          <w:szCs w:val="20"/>
        </w:rPr>
        <w:t>PLN</w:t>
      </w:r>
      <w:r w:rsidRPr="00DC71A7">
        <w:rPr>
          <w:rFonts w:ascii="Calibri Light" w:hAnsi="Calibri Light" w:cs="Calibri Light"/>
          <w:b/>
          <w:bCs/>
          <w:color w:val="262626" w:themeColor="text1" w:themeTint="D9"/>
          <w:sz w:val="20"/>
          <w:szCs w:val="20"/>
        </w:rPr>
        <w:t xml:space="preserve"> i na spłatę wcześniej zaciągniętych kredytów i pożyczek w kwocie 9 095 500,00  </w:t>
      </w:r>
      <w:r w:rsidR="002C11FD">
        <w:rPr>
          <w:rFonts w:ascii="Calibri Light" w:hAnsi="Calibri Light" w:cs="Calibri Light"/>
          <w:b/>
          <w:bCs/>
          <w:color w:val="262626" w:themeColor="text1" w:themeTint="D9"/>
          <w:sz w:val="20"/>
          <w:szCs w:val="20"/>
        </w:rPr>
        <w:t>PLN</w:t>
      </w:r>
      <w:r w:rsidRPr="00DC71A7">
        <w:rPr>
          <w:rFonts w:ascii="Calibri Light" w:hAnsi="Calibri Light" w:cs="Calibri Light"/>
          <w:b/>
          <w:bCs/>
          <w:color w:val="262626" w:themeColor="text1" w:themeTint="D9"/>
          <w:sz w:val="20"/>
          <w:szCs w:val="20"/>
        </w:rPr>
        <w:t xml:space="preserve"> </w:t>
      </w:r>
    </w:p>
    <w:p w14:paraId="485E529E" w14:textId="77777777" w:rsidR="006A7AC9" w:rsidRPr="00DC71A7" w:rsidRDefault="006A7AC9" w:rsidP="00DC71A7">
      <w:pPr>
        <w:spacing w:after="0" w:line="240" w:lineRule="auto"/>
        <w:rPr>
          <w:rFonts w:asciiTheme="majorHAnsi" w:hAnsiTheme="majorHAnsi" w:cstheme="majorHAnsi"/>
          <w:b/>
          <w:bCs/>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2FFED536" w:rsidR="00A77037" w:rsidRDefault="0077556C" w:rsidP="0077556C">
      <w:pPr>
        <w:spacing w:after="0" w:line="240" w:lineRule="auto"/>
        <w:ind w:left="6372"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A77037" w:rsidRPr="009D538D">
        <w:rPr>
          <w:rFonts w:asciiTheme="majorHAnsi" w:hAnsiTheme="majorHAnsi" w:cstheme="majorHAnsi"/>
          <w:color w:val="262626" w:themeColor="text1" w:themeTint="D9"/>
          <w:sz w:val="20"/>
          <w:szCs w:val="20"/>
        </w:rPr>
        <w:t>Zatwierdzam:</w:t>
      </w:r>
    </w:p>
    <w:p w14:paraId="12262696" w14:textId="5CA2F3E0" w:rsidR="003A2E76" w:rsidRDefault="003A2E76" w:rsidP="00D7189F">
      <w:pPr>
        <w:spacing w:after="0" w:line="240" w:lineRule="auto"/>
        <w:ind w:left="5664" w:firstLine="708"/>
        <w:rPr>
          <w:rFonts w:asciiTheme="majorHAnsi" w:hAnsiTheme="majorHAnsi" w:cstheme="majorHAnsi"/>
          <w:color w:val="262626" w:themeColor="text1" w:themeTint="D9"/>
          <w:sz w:val="20"/>
          <w:szCs w:val="20"/>
        </w:rPr>
      </w:pPr>
    </w:p>
    <w:p w14:paraId="3556B409" w14:textId="77777777" w:rsidR="00DC71A7" w:rsidRDefault="00DC71A7" w:rsidP="00CC124D">
      <w:pPr>
        <w:spacing w:after="0" w:line="240" w:lineRule="auto"/>
        <w:rPr>
          <w:rFonts w:ascii="Calibri Light" w:hAnsi="Calibri Light" w:cs="Calibri Light"/>
          <w:b/>
          <w:bCs/>
          <w:color w:val="262626" w:themeColor="text1" w:themeTint="D9"/>
          <w:sz w:val="20"/>
          <w:szCs w:val="20"/>
        </w:rPr>
      </w:pPr>
    </w:p>
    <w:p w14:paraId="625AC124" w14:textId="77777777" w:rsidR="00727C44" w:rsidRDefault="00727C44" w:rsidP="00727C44">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PREZYDENT MIASTA</w:t>
      </w:r>
    </w:p>
    <w:p w14:paraId="4EB05CBE" w14:textId="77777777" w:rsidR="00727C44" w:rsidRDefault="00727C44" w:rsidP="00727C44">
      <w:pPr>
        <w:spacing w:after="0" w:line="240" w:lineRule="auto"/>
        <w:ind w:left="5664" w:firstLine="708"/>
        <w:jc w:val="center"/>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PRUSZKOWA</w:t>
      </w:r>
    </w:p>
    <w:p w14:paraId="5EE2B69E" w14:textId="77777777" w:rsidR="00727C44" w:rsidRDefault="00727C44" w:rsidP="00727C44">
      <w:pPr>
        <w:spacing w:after="0" w:line="240" w:lineRule="auto"/>
        <w:ind w:left="5664" w:firstLine="708"/>
        <w:jc w:val="center"/>
        <w:rPr>
          <w:rFonts w:ascii="Calibri Light" w:hAnsi="Calibri Light" w:cs="Calibri Light"/>
          <w:b/>
          <w:bCs/>
          <w:color w:val="262626" w:themeColor="text1" w:themeTint="D9"/>
          <w:sz w:val="20"/>
          <w:szCs w:val="20"/>
        </w:rPr>
      </w:pPr>
    </w:p>
    <w:p w14:paraId="3A84C42F" w14:textId="77777777" w:rsidR="00727C44" w:rsidRPr="00980557" w:rsidRDefault="00727C44" w:rsidP="00727C44">
      <w:pPr>
        <w:spacing w:after="0" w:line="240" w:lineRule="auto"/>
        <w:ind w:left="5664" w:firstLine="708"/>
        <w:jc w:val="center"/>
        <w:rPr>
          <w:rFonts w:ascii="Calibri Light" w:hAnsi="Calibri Light" w:cs="Calibri Light"/>
          <w:b/>
          <w:bCs/>
          <w:i/>
          <w:iCs/>
          <w:color w:val="262626" w:themeColor="text1" w:themeTint="D9"/>
          <w:sz w:val="20"/>
          <w:szCs w:val="20"/>
        </w:rPr>
      </w:pPr>
      <w:r w:rsidRPr="00980557">
        <w:rPr>
          <w:rFonts w:ascii="Calibri Light" w:hAnsi="Calibri Light" w:cs="Calibri Light"/>
          <w:b/>
          <w:bCs/>
          <w:i/>
          <w:iCs/>
          <w:color w:val="262626" w:themeColor="text1" w:themeTint="D9"/>
          <w:sz w:val="20"/>
          <w:szCs w:val="20"/>
        </w:rPr>
        <w:t>/-/ Paweł Makuch</w:t>
      </w:r>
    </w:p>
    <w:p w14:paraId="1267116C" w14:textId="77777777" w:rsidR="00727C44" w:rsidRDefault="00727C44" w:rsidP="00727C44">
      <w:pPr>
        <w:spacing w:after="0" w:line="240" w:lineRule="auto"/>
        <w:rPr>
          <w:rFonts w:asciiTheme="majorHAnsi" w:hAnsiTheme="majorHAnsi" w:cstheme="majorHAnsi"/>
          <w:sz w:val="20"/>
          <w:szCs w:val="20"/>
        </w:rPr>
      </w:pPr>
    </w:p>
    <w:p w14:paraId="6234B114" w14:textId="7D4043E5"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579AE3D" w14:textId="481E325A"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497E7884" w14:textId="13E2474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AD55B23" w14:textId="16164095"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B85923" w14:textId="314078B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1163FEFE" w14:textId="443A0913"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017AFD97" w14:textId="665F3B9B"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E7E9A86" w14:textId="09FAFD98"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21DD0DFB" w14:textId="386E1E91"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739765FB" w14:textId="12304F10"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6255DC79" w14:textId="12F7E8A0"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4BA3ED5C" w14:textId="5338EF82"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4A493A33" w14:textId="77777777"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238794D1" w14:textId="77777777" w:rsidR="003A2E76" w:rsidRDefault="003A2E76" w:rsidP="004D5834">
      <w:pPr>
        <w:spacing w:after="0" w:line="240" w:lineRule="auto"/>
        <w:jc w:val="center"/>
        <w:rPr>
          <w:rFonts w:asciiTheme="majorHAnsi" w:hAnsiTheme="majorHAnsi" w:cstheme="majorHAnsi"/>
          <w:color w:val="262626" w:themeColor="text1" w:themeTint="D9"/>
          <w:sz w:val="20"/>
          <w:szCs w:val="20"/>
        </w:rPr>
      </w:pPr>
    </w:p>
    <w:p w14:paraId="55108EFB" w14:textId="774A2479" w:rsidR="008811F2" w:rsidRDefault="008811F2" w:rsidP="004D5834">
      <w:pPr>
        <w:spacing w:after="0" w:line="240" w:lineRule="auto"/>
        <w:jc w:val="center"/>
        <w:rPr>
          <w:rFonts w:asciiTheme="majorHAnsi" w:hAnsiTheme="majorHAnsi" w:cstheme="majorHAnsi"/>
          <w:color w:val="262626" w:themeColor="text1" w:themeTint="D9"/>
          <w:sz w:val="20"/>
          <w:szCs w:val="20"/>
        </w:rPr>
      </w:pPr>
    </w:p>
    <w:p w14:paraId="6879874D" w14:textId="0A686699"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5B14A6C0" w:rsidR="001C3E1D" w:rsidRDefault="001C3E1D" w:rsidP="00CC124D">
      <w:pPr>
        <w:spacing w:after="0" w:line="240" w:lineRule="auto"/>
        <w:rPr>
          <w:rFonts w:asciiTheme="majorHAnsi" w:hAnsiTheme="majorHAnsi" w:cstheme="majorHAnsi"/>
          <w:color w:val="262626" w:themeColor="text1" w:themeTint="D9"/>
          <w:sz w:val="20"/>
          <w:szCs w:val="20"/>
        </w:rPr>
      </w:pPr>
    </w:p>
    <w:p w14:paraId="424DFF0C" w14:textId="77777777" w:rsidR="00BC19C3" w:rsidRDefault="00BC19C3" w:rsidP="00CC124D">
      <w:pPr>
        <w:spacing w:after="0" w:line="240" w:lineRule="auto"/>
        <w:rPr>
          <w:rFonts w:asciiTheme="majorHAnsi" w:hAnsiTheme="majorHAnsi" w:cstheme="majorHAnsi"/>
          <w:color w:val="262626" w:themeColor="text1" w:themeTint="D9"/>
          <w:sz w:val="20"/>
          <w:szCs w:val="20"/>
        </w:rPr>
      </w:pPr>
    </w:p>
    <w:p w14:paraId="643BE59E" w14:textId="587E45DE" w:rsidR="001C3E1D" w:rsidRDefault="001C3E1D"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2B893A95"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3A2E76">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164C9655"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2352C7BD"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Pr="0040794F">
        <w:rPr>
          <w:rFonts w:asciiTheme="majorHAnsi" w:hAnsiTheme="majorHAnsi" w:cstheme="majorHAnsi"/>
          <w:sz w:val="20"/>
          <w:szCs w:val="20"/>
        </w:rPr>
        <w:t xml:space="preserve"> o którym mowa w art. </w:t>
      </w:r>
      <w:r w:rsidR="003A2E76">
        <w:rPr>
          <w:rFonts w:asciiTheme="majorHAnsi" w:hAnsiTheme="majorHAnsi" w:cstheme="majorHAnsi"/>
          <w:sz w:val="20"/>
          <w:szCs w:val="20"/>
        </w:rPr>
        <w:t xml:space="preserve">132 </w:t>
      </w:r>
      <w:r w:rsidRPr="001110A8">
        <w:rPr>
          <w:rFonts w:ascii="Calibri Light" w:hAnsi="Calibri Light"/>
          <w:sz w:val="20"/>
          <w:szCs w:val="20"/>
        </w:rPr>
        <w:t>ustawy z dnia 11 września 2019 r. Prawo zamówień publicznych, zwanej w dalszej części SWZ „ustawą Pzp” (</w:t>
      </w:r>
      <w:r w:rsidR="003A2E76">
        <w:rPr>
          <w:rFonts w:ascii="Calibri Light" w:hAnsi="Calibri Light"/>
          <w:sz w:val="20"/>
          <w:szCs w:val="20"/>
        </w:rPr>
        <w:t xml:space="preserve">t.j. </w:t>
      </w:r>
      <w:r w:rsidRPr="001110A8">
        <w:rPr>
          <w:rFonts w:ascii="Calibri Light" w:hAnsi="Calibri Light"/>
          <w:sz w:val="20"/>
          <w:szCs w:val="20"/>
        </w:rPr>
        <w:t>Dz. U. z 20</w:t>
      </w:r>
      <w:r w:rsidR="003A2E76">
        <w:rPr>
          <w:rFonts w:ascii="Calibri Light" w:hAnsi="Calibri Light"/>
          <w:sz w:val="20"/>
          <w:szCs w:val="20"/>
        </w:rPr>
        <w:t>2</w:t>
      </w:r>
      <w:r w:rsidR="00C64572">
        <w:rPr>
          <w:rFonts w:ascii="Calibri Light" w:hAnsi="Calibri Light"/>
          <w:sz w:val="20"/>
          <w:szCs w:val="20"/>
        </w:rPr>
        <w:t>3</w:t>
      </w:r>
      <w:r w:rsidRPr="001110A8">
        <w:rPr>
          <w:rFonts w:ascii="Calibri Light" w:hAnsi="Calibri Light"/>
          <w:sz w:val="20"/>
          <w:szCs w:val="20"/>
        </w:rPr>
        <w:t xml:space="preserve"> r., poz. </w:t>
      </w:r>
      <w:r w:rsidR="003A2E76">
        <w:rPr>
          <w:rFonts w:ascii="Calibri Light" w:hAnsi="Calibri Light"/>
          <w:sz w:val="20"/>
          <w:szCs w:val="20"/>
        </w:rPr>
        <w:t>1</w:t>
      </w:r>
      <w:r w:rsidR="00C64572">
        <w:rPr>
          <w:rFonts w:ascii="Calibri Light" w:hAnsi="Calibri Light"/>
          <w:sz w:val="20"/>
          <w:szCs w:val="20"/>
        </w:rPr>
        <w:t>605</w:t>
      </w:r>
      <w:r w:rsidRPr="001110A8">
        <w:rPr>
          <w:rFonts w:ascii="Calibri Light" w:hAnsi="Calibri Light"/>
          <w:sz w:val="20"/>
          <w:szCs w:val="20"/>
        </w:rPr>
        <w:t xml:space="preserve">).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16CADFE0" w14:textId="77777777" w:rsidR="00445D04"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postępowania:</w:t>
      </w:r>
      <w:r>
        <w:rPr>
          <w:rFonts w:asciiTheme="majorHAnsi" w:hAnsiTheme="majorHAnsi" w:cstheme="majorHAnsi"/>
          <w:sz w:val="20"/>
          <w:szCs w:val="20"/>
        </w:rPr>
        <w:t xml:space="preserve"> </w:t>
      </w:r>
      <w:hyperlink r:id="rId10" w:history="1">
        <w:r w:rsidRPr="00F01965">
          <w:rPr>
            <w:rStyle w:val="Hipercze"/>
            <w:rFonts w:asciiTheme="majorHAnsi" w:hAnsiTheme="majorHAnsi" w:cstheme="majorHAnsi"/>
            <w:sz w:val="20"/>
            <w:szCs w:val="20"/>
          </w:rPr>
          <w:t>https://platformazakupowa.pl/pn/gm_pruszkow</w:t>
        </w:r>
      </w:hyperlink>
      <w:bookmarkStart w:id="2" w:name="_Hlk67649390"/>
    </w:p>
    <w:bookmarkEnd w:id="2"/>
    <w:p w14:paraId="7FFB4D77" w14:textId="77777777" w:rsidR="00445D04" w:rsidRPr="00E00F58"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66D7DE2A" w14:textId="77777777" w:rsidR="00445D04" w:rsidRPr="00E00F58" w:rsidRDefault="00445D04" w:rsidP="00445D04">
      <w:pPr>
        <w:spacing w:after="0" w:line="240" w:lineRule="auto"/>
        <w:rPr>
          <w:rFonts w:asciiTheme="majorHAnsi" w:hAnsiTheme="majorHAnsi" w:cstheme="majorHAnsi"/>
          <w:sz w:val="20"/>
          <w:szCs w:val="20"/>
        </w:rPr>
      </w:pPr>
    </w:p>
    <w:p w14:paraId="0272EEEB" w14:textId="77777777" w:rsidR="00445D04" w:rsidRDefault="00445D04" w:rsidP="00445D04">
      <w:pPr>
        <w:spacing w:after="0" w:line="240" w:lineRule="auto"/>
        <w:jc w:val="both"/>
        <w:rPr>
          <w:rFonts w:asciiTheme="majorHAnsi" w:hAnsiTheme="majorHAnsi" w:cstheme="majorHAnsi"/>
          <w:sz w:val="20"/>
          <w:szCs w:val="20"/>
        </w:rPr>
      </w:pPr>
      <w:r w:rsidRPr="00E00F58">
        <w:rPr>
          <w:rFonts w:asciiTheme="majorHAnsi" w:hAnsiTheme="majorHAnsi" w:cstheme="majorHAnsi"/>
          <w:sz w:val="20"/>
          <w:szCs w:val="20"/>
        </w:rPr>
        <w:t>Adres strony internetowej prowadzonego postępowani</w:t>
      </w:r>
      <w:r>
        <w:rPr>
          <w:rFonts w:asciiTheme="majorHAnsi" w:hAnsiTheme="majorHAnsi" w:cstheme="majorHAnsi"/>
          <w:sz w:val="20"/>
          <w:szCs w:val="20"/>
        </w:rPr>
        <w:t xml:space="preserve">a: </w:t>
      </w:r>
      <w:hyperlink r:id="rId11" w:history="1">
        <w:r w:rsidRPr="00F01965">
          <w:rPr>
            <w:rStyle w:val="Hipercze"/>
            <w:rFonts w:asciiTheme="majorHAnsi" w:hAnsiTheme="majorHAnsi" w:cstheme="majorHAnsi"/>
            <w:sz w:val="20"/>
            <w:szCs w:val="20"/>
          </w:rPr>
          <w:t>https://platformazakupowa.pl/pn/gm_pruszkow</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093DBEE5" w14:textId="5F117C50" w:rsidR="003A2E76" w:rsidRDefault="00617139" w:rsidP="003A2E76">
      <w:pPr>
        <w:spacing w:after="0" w:line="240" w:lineRule="auto"/>
        <w:jc w:val="both"/>
        <w:rPr>
          <w:rFonts w:ascii="Calibri Light" w:hAnsi="Calibri Light"/>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3A2E76" w:rsidRPr="001110A8">
        <w:rPr>
          <w:rFonts w:ascii="Calibri Light" w:hAnsi="Calibri Light"/>
          <w:sz w:val="20"/>
          <w:szCs w:val="20"/>
        </w:rPr>
        <w:t>(</w:t>
      </w:r>
      <w:r w:rsidR="003A2E76">
        <w:rPr>
          <w:rFonts w:ascii="Calibri Light" w:hAnsi="Calibri Light"/>
          <w:sz w:val="20"/>
          <w:szCs w:val="20"/>
        </w:rPr>
        <w:t xml:space="preserve">t.j. </w:t>
      </w:r>
      <w:r w:rsidR="003A2E76" w:rsidRPr="001110A8">
        <w:rPr>
          <w:rFonts w:ascii="Calibri Light" w:hAnsi="Calibri Light"/>
          <w:sz w:val="20"/>
          <w:szCs w:val="20"/>
        </w:rPr>
        <w:t>Dz. U. z 20</w:t>
      </w:r>
      <w:r w:rsidR="003A2E76">
        <w:rPr>
          <w:rFonts w:ascii="Calibri Light" w:hAnsi="Calibri Light"/>
          <w:sz w:val="20"/>
          <w:szCs w:val="20"/>
        </w:rPr>
        <w:t>2</w:t>
      </w:r>
      <w:r w:rsidR="00C64572">
        <w:rPr>
          <w:rFonts w:ascii="Calibri Light" w:hAnsi="Calibri Light"/>
          <w:sz w:val="20"/>
          <w:szCs w:val="20"/>
        </w:rPr>
        <w:t>3</w:t>
      </w:r>
      <w:r w:rsidR="003A2E76" w:rsidRPr="001110A8">
        <w:rPr>
          <w:rFonts w:ascii="Calibri Light" w:hAnsi="Calibri Light"/>
          <w:sz w:val="20"/>
          <w:szCs w:val="20"/>
        </w:rPr>
        <w:t xml:space="preserve"> r., poz. </w:t>
      </w:r>
      <w:r w:rsidR="00C64572">
        <w:rPr>
          <w:rFonts w:ascii="Calibri Light" w:hAnsi="Calibri Light"/>
          <w:sz w:val="20"/>
          <w:szCs w:val="20"/>
        </w:rPr>
        <w:t>1605</w:t>
      </w:r>
      <w:r w:rsidR="003A2E76" w:rsidRPr="001110A8">
        <w:rPr>
          <w:rFonts w:ascii="Calibri Light" w:hAnsi="Calibri Light"/>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335F1A70" w14:textId="7F12F0DF" w:rsidR="00BD1777" w:rsidRDefault="00BD1777" w:rsidP="007D19D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14AF93B9" w14:textId="77777777" w:rsidR="00BD1777" w:rsidRPr="00BD1777" w:rsidRDefault="00BD1777" w:rsidP="00BD1777">
      <w:pPr>
        <w:spacing w:after="0" w:line="240" w:lineRule="auto"/>
        <w:rPr>
          <w:rFonts w:asciiTheme="majorHAnsi" w:hAnsiTheme="majorHAnsi" w:cstheme="majorHAnsi"/>
          <w:b/>
          <w:bCs/>
          <w:color w:val="C00000"/>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32C697E3" w14:textId="77777777" w:rsidR="00257557" w:rsidRDefault="00257557" w:rsidP="00445D04">
      <w:pPr>
        <w:spacing w:after="0" w:line="240" w:lineRule="auto"/>
        <w:jc w:val="both"/>
        <w:rPr>
          <w:rFonts w:asciiTheme="majorHAnsi" w:hAnsiTheme="majorHAnsi" w:cstheme="majorHAnsi"/>
          <w:color w:val="262626" w:themeColor="text1" w:themeTint="D9"/>
          <w:sz w:val="20"/>
          <w:szCs w:val="20"/>
        </w:rPr>
      </w:pPr>
      <w:bookmarkStart w:id="3" w:name="_Hlk110345715"/>
    </w:p>
    <w:p w14:paraId="558FEE58" w14:textId="2E70A715" w:rsidR="00445D04" w:rsidRPr="009D538D" w:rsidRDefault="00445D04" w:rsidP="00445D0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Zamówienie może zostać udzielone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ykonawcy, który:</w:t>
      </w:r>
    </w:p>
    <w:p w14:paraId="0DB78D99" w14:textId="77777777" w:rsidR="00445D04" w:rsidRPr="009D538D" w:rsidRDefault="00445D04" w:rsidP="00445D04">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spełnia warunki udziału w postępowaniu opisane w </w:t>
      </w:r>
      <w:r w:rsidRPr="009D538D">
        <w:rPr>
          <w:rFonts w:asciiTheme="majorHAnsi" w:hAnsiTheme="majorHAnsi" w:cstheme="majorHAnsi"/>
          <w:b/>
          <w:bCs/>
          <w:color w:val="262626" w:themeColor="text1" w:themeTint="D9"/>
          <w:sz w:val="20"/>
          <w:szCs w:val="20"/>
        </w:rPr>
        <w:t xml:space="preserve">rozdziale II ust. 7 SWZ, </w:t>
      </w:r>
    </w:p>
    <w:p w14:paraId="12FC6836" w14:textId="77777777" w:rsidR="00257557" w:rsidRDefault="00257557" w:rsidP="00445D04">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p>
    <w:p w14:paraId="624B1F27" w14:textId="77777777" w:rsidR="00257557" w:rsidRDefault="00257557" w:rsidP="00445D04">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p>
    <w:p w14:paraId="55BFE213" w14:textId="78369DA8" w:rsidR="00445D04" w:rsidRDefault="00445D04" w:rsidP="00445D04">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 podlega wykluczeniu na podstawie</w:t>
      </w:r>
      <w:r>
        <w:rPr>
          <w:rFonts w:asciiTheme="majorHAnsi" w:hAnsiTheme="majorHAnsi" w:cstheme="majorHAnsi"/>
          <w:color w:val="262626" w:themeColor="text1" w:themeTint="D9"/>
          <w:sz w:val="20"/>
          <w:szCs w:val="20"/>
        </w:rPr>
        <w:t>:</w:t>
      </w:r>
    </w:p>
    <w:p w14:paraId="3D50D549" w14:textId="77777777" w:rsidR="00445D04" w:rsidRDefault="00445D04" w:rsidP="00445D04">
      <w:pPr>
        <w:spacing w:after="0" w:line="240" w:lineRule="auto"/>
        <w:ind w:left="851"/>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611317F3" w14:textId="77777777" w:rsidR="00445D04" w:rsidRDefault="00445D04" w:rsidP="00445D04">
      <w:pPr>
        <w:spacing w:after="0" w:line="240" w:lineRule="auto"/>
        <w:ind w:left="851"/>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348ABB97" w14:textId="77777777" w:rsidR="00445D04" w:rsidRDefault="00445D04" w:rsidP="00445D04">
      <w:pPr>
        <w:spacing w:after="0" w:line="240" w:lineRule="auto"/>
        <w:ind w:left="851"/>
        <w:jc w:val="both"/>
        <w:rPr>
          <w:rFonts w:ascii="Calibri Light" w:hAnsi="Calibri Light" w:cs="Calibri Light"/>
          <w:b/>
          <w:bCs/>
          <w:sz w:val="20"/>
          <w:szCs w:val="20"/>
        </w:rPr>
      </w:pPr>
      <w:r>
        <w:rPr>
          <w:rFonts w:ascii="Calibri Light" w:hAnsi="Calibri Light" w:cs="Calibri Light"/>
          <w:b/>
          <w:bCs/>
          <w:sz w:val="20"/>
          <w:szCs w:val="20"/>
        </w:rPr>
        <w:t xml:space="preserve">c)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Theme="majorHAnsi" w:hAnsiTheme="majorHAnsi" w:cstheme="majorHAnsi"/>
          <w:sz w:val="20"/>
          <w:szCs w:val="20"/>
        </w:rPr>
        <w:t>,</w:t>
      </w:r>
      <w:r>
        <w:rPr>
          <w:rFonts w:ascii="Calibri Light" w:hAnsi="Calibri Light" w:cs="Calibri Light"/>
          <w:b/>
          <w:bCs/>
          <w:sz w:val="20"/>
          <w:szCs w:val="20"/>
        </w:rPr>
        <w:t xml:space="preserve">  </w:t>
      </w:r>
    </w:p>
    <w:p w14:paraId="494B626D" w14:textId="77777777" w:rsidR="00445D04" w:rsidRPr="004C29D2" w:rsidRDefault="00445D04" w:rsidP="00445D04">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b/>
          <w:bCs/>
          <w:sz w:val="20"/>
          <w:szCs w:val="20"/>
        </w:rPr>
        <w:t>w zakresie wskazanym w rozdz. II ust. 8 SWZ</w:t>
      </w:r>
      <w:r w:rsidRPr="009D538D">
        <w:rPr>
          <w:rFonts w:asciiTheme="majorHAnsi" w:hAnsiTheme="majorHAnsi" w:cstheme="majorHAnsi"/>
          <w:b/>
          <w:bCs/>
          <w:color w:val="262626" w:themeColor="text1" w:themeTint="D9"/>
          <w:sz w:val="20"/>
          <w:szCs w:val="20"/>
        </w:rPr>
        <w:t xml:space="preserve">, </w:t>
      </w:r>
    </w:p>
    <w:p w14:paraId="6C0BCFE1" w14:textId="77777777" w:rsidR="00445D04" w:rsidRPr="009D538D" w:rsidRDefault="00445D04" w:rsidP="00445D04">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złożył ofertę niepodlegającą odrzuceniu na podstawie art. 226 ust. 1 ustawy Pzp.</w:t>
      </w:r>
    </w:p>
    <w:bookmarkEnd w:id="3"/>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0B8274BA" w14:textId="77777777" w:rsidR="00445D04" w:rsidRPr="009D538D" w:rsidRDefault="00445D04" w:rsidP="00445D04">
      <w:pPr>
        <w:spacing w:after="0" w:line="240" w:lineRule="auto"/>
        <w:rPr>
          <w:rFonts w:asciiTheme="majorHAnsi" w:hAnsiTheme="majorHAnsi" w:cstheme="majorHAnsi"/>
          <w:b/>
          <w:bCs/>
          <w:color w:val="262626" w:themeColor="text1" w:themeTint="D9"/>
          <w:sz w:val="20"/>
          <w:szCs w:val="20"/>
        </w:rPr>
      </w:pPr>
      <w:bookmarkStart w:id="4" w:name="_Hlk110345740"/>
      <w:r w:rsidRPr="009D538D">
        <w:rPr>
          <w:rFonts w:asciiTheme="majorHAnsi" w:hAnsiTheme="majorHAnsi" w:cstheme="majorHAnsi"/>
          <w:b/>
          <w:bCs/>
          <w:color w:val="262626" w:themeColor="text1" w:themeTint="D9"/>
          <w:sz w:val="20"/>
          <w:szCs w:val="20"/>
        </w:rPr>
        <w:t xml:space="preserve">3.5/ Potencjał podmiotu trzeciego. </w:t>
      </w:r>
    </w:p>
    <w:p w14:paraId="26C4C19D" w14:textId="77777777" w:rsidR="00445D04" w:rsidRDefault="00445D04" w:rsidP="00445D0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Pr>
          <w:rFonts w:asciiTheme="majorHAnsi" w:hAnsiTheme="majorHAnsi" w:cstheme="majorHAnsi"/>
          <w:color w:val="262626" w:themeColor="text1" w:themeTint="D9"/>
          <w:sz w:val="20"/>
          <w:szCs w:val="20"/>
        </w:rPr>
        <w:t>nie może podlegać wykluczeniu na podstawie:</w:t>
      </w:r>
    </w:p>
    <w:p w14:paraId="654466CB" w14:textId="77777777" w:rsidR="00445D04" w:rsidRDefault="00445D04" w:rsidP="00445D04">
      <w:pPr>
        <w:spacing w:after="0" w:line="240" w:lineRule="auto"/>
        <w:ind w:left="426"/>
        <w:jc w:val="both"/>
        <w:rPr>
          <w:rFonts w:ascii="Calibri Light" w:hAnsi="Calibri Light"/>
          <w:b/>
          <w:bCs/>
          <w:sz w:val="20"/>
          <w:szCs w:val="20"/>
        </w:rPr>
      </w:pPr>
      <w:r w:rsidRPr="00141D9D">
        <w:rPr>
          <w:rFonts w:asciiTheme="majorHAnsi" w:hAnsiTheme="majorHAnsi" w:cstheme="majorHAnsi"/>
          <w:b/>
          <w:bCs/>
          <w:color w:val="262626" w:themeColor="text1" w:themeTint="D9"/>
          <w:sz w:val="20"/>
          <w:szCs w:val="20"/>
        </w:rPr>
        <w:t xml:space="preserve">a) </w:t>
      </w:r>
      <w:r w:rsidRPr="00141D9D">
        <w:rPr>
          <w:rFonts w:ascii="Calibri Light" w:hAnsi="Calibri Light"/>
          <w:b/>
          <w:bCs/>
          <w:sz w:val="20"/>
          <w:szCs w:val="20"/>
        </w:rPr>
        <w:t>art</w:t>
      </w:r>
      <w:r w:rsidRPr="00067173">
        <w:rPr>
          <w:rFonts w:ascii="Calibri Light" w:hAnsi="Calibri Light"/>
          <w:b/>
          <w:bCs/>
          <w:sz w:val="20"/>
          <w:szCs w:val="20"/>
        </w:rPr>
        <w:t xml:space="preserve">. 108 </w:t>
      </w:r>
      <w:r>
        <w:rPr>
          <w:rFonts w:ascii="Calibri Light" w:hAnsi="Calibri Light"/>
          <w:b/>
          <w:bCs/>
          <w:sz w:val="20"/>
          <w:szCs w:val="20"/>
        </w:rPr>
        <w:t xml:space="preserve">i </w:t>
      </w:r>
      <w:r w:rsidRPr="00067173">
        <w:rPr>
          <w:rFonts w:ascii="Calibri Light" w:hAnsi="Calibri Light"/>
          <w:b/>
          <w:bCs/>
          <w:sz w:val="20"/>
          <w:szCs w:val="20"/>
        </w:rPr>
        <w:t xml:space="preserve">art. </w:t>
      </w:r>
      <w:r w:rsidRPr="00904651">
        <w:rPr>
          <w:rFonts w:ascii="Calibri Light" w:hAnsi="Calibri Light"/>
          <w:b/>
          <w:bCs/>
          <w:sz w:val="20"/>
          <w:szCs w:val="20"/>
        </w:rPr>
        <w:t>109</w:t>
      </w:r>
      <w:r>
        <w:rPr>
          <w:rFonts w:ascii="Calibri Light" w:hAnsi="Calibri Light"/>
          <w:b/>
          <w:bCs/>
          <w:sz w:val="20"/>
          <w:szCs w:val="20"/>
        </w:rPr>
        <w:t xml:space="preserve"> ustawy Pzp;</w:t>
      </w:r>
    </w:p>
    <w:p w14:paraId="0C2873E2" w14:textId="77777777" w:rsidR="00445D04" w:rsidRDefault="00445D04" w:rsidP="00445D04">
      <w:pPr>
        <w:spacing w:after="0" w:line="240" w:lineRule="auto"/>
        <w:ind w:left="426"/>
        <w:jc w:val="both"/>
        <w:rPr>
          <w:rFonts w:ascii="Calibri Light" w:hAnsi="Calibri Light" w:cs="Calibri Light"/>
          <w:b/>
          <w:bCs/>
          <w:sz w:val="20"/>
          <w:szCs w:val="20"/>
        </w:rPr>
      </w:pPr>
      <w:r>
        <w:rPr>
          <w:rFonts w:ascii="Calibri Light" w:hAnsi="Calibri Light"/>
          <w:b/>
          <w:bCs/>
          <w:sz w:val="20"/>
          <w:szCs w:val="20"/>
        </w:rPr>
        <w:t>b)</w:t>
      </w:r>
      <w:r w:rsidRPr="00904651">
        <w:rPr>
          <w:rFonts w:asciiTheme="majorHAnsi" w:hAnsiTheme="majorHAnsi" w:cstheme="majorHAnsi"/>
          <w:b/>
          <w:bCs/>
          <w:color w:val="262626" w:themeColor="text1" w:themeTint="D9"/>
          <w:sz w:val="20"/>
          <w:szCs w:val="20"/>
        </w:rPr>
        <w:t xml:space="preserve"> art. 7 ust. 1 </w:t>
      </w:r>
      <w:r w:rsidRPr="00904651">
        <w:rPr>
          <w:rFonts w:ascii="Calibri Light" w:hAnsi="Calibri Light" w:cs="Calibri Light"/>
          <w:b/>
          <w:bCs/>
          <w:sz w:val="20"/>
          <w:szCs w:val="20"/>
        </w:rPr>
        <w:t>Ustawy o szczególnych</w:t>
      </w:r>
      <w:r>
        <w:rPr>
          <w:rFonts w:ascii="Calibri Light" w:hAnsi="Calibri Light" w:cs="Calibri Light"/>
          <w:b/>
          <w:bCs/>
          <w:sz w:val="20"/>
          <w:szCs w:val="20"/>
        </w:rPr>
        <w:t xml:space="preserve"> rozwiązaniach w zakresie przeciwdziałania wspieraniu agresji na Ukrainę oraz służących ochronie bezpieczeństwa narodowego,</w:t>
      </w:r>
    </w:p>
    <w:p w14:paraId="06F25B6E" w14:textId="77777777" w:rsidR="00445D04" w:rsidRDefault="00445D04" w:rsidP="00445D04">
      <w:pPr>
        <w:spacing w:after="0" w:line="240" w:lineRule="auto"/>
        <w:ind w:left="426"/>
        <w:jc w:val="both"/>
        <w:rPr>
          <w:rFonts w:ascii="Calibri Light" w:hAnsi="Calibri Light" w:cs="Calibri Light"/>
          <w:b/>
          <w:bCs/>
          <w:sz w:val="20"/>
          <w:szCs w:val="20"/>
        </w:rPr>
      </w:pPr>
      <w:r>
        <w:rPr>
          <w:rFonts w:ascii="Calibri Light" w:hAnsi="Calibri Light" w:cs="Calibri Light"/>
          <w:b/>
          <w:bCs/>
          <w:sz w:val="20"/>
          <w:szCs w:val="20"/>
        </w:rPr>
        <w:t xml:space="preserve">c)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b/>
          <w:bCs/>
          <w:sz w:val="20"/>
          <w:szCs w:val="20"/>
        </w:rPr>
        <w:t xml:space="preserve">  </w:t>
      </w:r>
    </w:p>
    <w:p w14:paraId="1AAA3287" w14:textId="77777777" w:rsidR="00445D04" w:rsidRDefault="00445D04" w:rsidP="00445D04">
      <w:pPr>
        <w:spacing w:after="0" w:line="240" w:lineRule="auto"/>
        <w:jc w:val="both"/>
        <w:rPr>
          <w:rFonts w:ascii="Calibri Light" w:hAnsi="Calibri Light"/>
          <w:b/>
          <w:bCs/>
          <w:sz w:val="20"/>
          <w:szCs w:val="20"/>
        </w:rPr>
      </w:pPr>
      <w:r>
        <w:rPr>
          <w:rFonts w:ascii="Calibri Light" w:hAnsi="Calibri Light"/>
          <w:b/>
          <w:bCs/>
          <w:sz w:val="20"/>
          <w:szCs w:val="20"/>
        </w:rPr>
        <w:t>w zakresie wskazanym w rozdz. II ust. 8 SWZ.</w:t>
      </w:r>
    </w:p>
    <w:bookmarkEnd w:id="4"/>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14D3B8D" w14:textId="77777777" w:rsidR="0095097B" w:rsidRDefault="0095097B" w:rsidP="00445D04">
      <w:pPr>
        <w:spacing w:after="0" w:line="240" w:lineRule="auto"/>
        <w:rPr>
          <w:rFonts w:asciiTheme="majorHAnsi" w:hAnsiTheme="majorHAnsi" w:cstheme="majorHAnsi"/>
          <w:color w:val="262626" w:themeColor="text1" w:themeTint="D9"/>
          <w:sz w:val="20"/>
          <w:szCs w:val="20"/>
        </w:rPr>
      </w:pPr>
    </w:p>
    <w:p w14:paraId="4C5903D1" w14:textId="77777777" w:rsidR="00C64572" w:rsidRDefault="00C64572" w:rsidP="00C64572">
      <w:pPr>
        <w:spacing w:after="0" w:line="240" w:lineRule="auto"/>
        <w:rPr>
          <w:rFonts w:ascii="Calibri Light" w:hAnsi="Calibri Light"/>
          <w:color w:val="000000" w:themeColor="text1"/>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r>
        <w:rPr>
          <w:rFonts w:asciiTheme="majorHAnsi" w:hAnsiTheme="majorHAnsi" w:cstheme="majorHAnsi"/>
          <w:color w:val="262626" w:themeColor="text1" w:themeTint="D9"/>
          <w:sz w:val="20"/>
          <w:szCs w:val="20"/>
        </w:rPr>
        <w:t xml:space="preserve">, </w:t>
      </w:r>
      <w:r w:rsidRPr="006422A2">
        <w:rPr>
          <w:rFonts w:ascii="Calibri Light" w:hAnsi="Calibri Light"/>
          <w:color w:val="000000" w:themeColor="text1"/>
          <w:sz w:val="20"/>
          <w:szCs w:val="20"/>
        </w:rPr>
        <w:t>z uwzględnieniem postanowień zawartych we wzorze umowy.</w:t>
      </w:r>
    </w:p>
    <w:p w14:paraId="0DF4362E" w14:textId="77777777" w:rsidR="00C64572" w:rsidRPr="009D538D" w:rsidRDefault="00C64572" w:rsidP="00C64572">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CCF4099" w14:textId="77777777" w:rsidR="00C64572" w:rsidRPr="009D538D" w:rsidRDefault="00C64572" w:rsidP="00C64572">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65EE2F22" w14:textId="77777777" w:rsidR="00C64572" w:rsidRPr="009D538D" w:rsidRDefault="00C64572" w:rsidP="00C64572">
      <w:pPr>
        <w:autoSpaceDE w:val="0"/>
        <w:autoSpaceDN w:val="0"/>
        <w:adjustRightInd w:val="0"/>
        <w:spacing w:after="0" w:line="240" w:lineRule="auto"/>
        <w:rPr>
          <w:rFonts w:asciiTheme="majorHAnsi" w:hAnsiTheme="majorHAnsi" w:cstheme="majorHAnsi"/>
          <w:color w:val="262626" w:themeColor="text1" w:themeTint="D9"/>
          <w:sz w:val="20"/>
          <w:szCs w:val="20"/>
        </w:rPr>
      </w:pPr>
    </w:p>
    <w:p w14:paraId="7D93076F" w14:textId="77777777" w:rsidR="00C64572" w:rsidRPr="009D538D" w:rsidRDefault="00C64572" w:rsidP="00C64572">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Pr>
          <w:rFonts w:asciiTheme="majorHAnsi" w:hAnsiTheme="majorHAnsi" w:cstheme="majorHAnsi"/>
          <w:color w:val="262626" w:themeColor="text1" w:themeTint="D9"/>
          <w:sz w:val="20"/>
          <w:szCs w:val="20"/>
        </w:rPr>
        <w:t xml:space="preserve">JEDZ </w:t>
      </w:r>
      <w:r w:rsidRPr="009D538D">
        <w:rPr>
          <w:rFonts w:asciiTheme="majorHAnsi" w:hAnsiTheme="majorHAnsi" w:cstheme="majorHAnsi"/>
          <w:color w:val="262626" w:themeColor="text1" w:themeTint="D9"/>
          <w:sz w:val="20"/>
          <w:szCs w:val="20"/>
        </w:rPr>
        <w:t xml:space="preserve">(załącznik nr </w:t>
      </w:r>
      <w:r>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do SWZ) części zamówienia, których wykonanie zamierza powierzyć podwykonawcom oraz podał (o ile są mu wiadome na tym etapie) nazwy (firmy) tych podwykonawców.</w:t>
      </w:r>
    </w:p>
    <w:p w14:paraId="7658BD11"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384BD2E8" w14:textId="77777777" w:rsidR="00445D04" w:rsidRPr="009D538D" w:rsidRDefault="00445D04"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EE3B24B" w14:textId="77777777" w:rsidR="00445D04" w:rsidRPr="00362510" w:rsidRDefault="00445D04" w:rsidP="00445D04">
      <w:pPr>
        <w:spacing w:after="0" w:line="240" w:lineRule="auto"/>
        <w:rPr>
          <w:rFonts w:asciiTheme="majorHAnsi" w:hAnsiTheme="majorHAnsi" w:cstheme="majorHAnsi"/>
          <w:color w:val="262626" w:themeColor="text1" w:themeTint="D9"/>
          <w:sz w:val="20"/>
          <w:szCs w:val="20"/>
        </w:rPr>
      </w:pPr>
      <w:r w:rsidRPr="00362510">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na Platformie </w:t>
      </w:r>
      <w:hyperlink r:id="rId12" w:history="1">
        <w:r w:rsidRPr="00362510">
          <w:rPr>
            <w:rStyle w:val="Hipercze"/>
            <w:rFonts w:asciiTheme="majorHAnsi" w:hAnsiTheme="majorHAnsi" w:cstheme="majorHAnsi"/>
            <w:color w:val="262626" w:themeColor="text1" w:themeTint="D9"/>
            <w:sz w:val="20"/>
            <w:szCs w:val="20"/>
          </w:rPr>
          <w:t>https://platformazakupowa.pl/</w:t>
        </w:r>
      </w:hyperlink>
      <w:r w:rsidRPr="00362510">
        <w:rPr>
          <w:rFonts w:asciiTheme="majorHAnsi" w:hAnsiTheme="majorHAnsi" w:cstheme="majorHAnsi"/>
          <w:color w:val="262626" w:themeColor="text1" w:themeTint="D9"/>
          <w:sz w:val="20"/>
          <w:szCs w:val="20"/>
        </w:rPr>
        <w:t xml:space="preserve"> za pośrednictwem formularza “Wyślij wiadomość do zamawiającego”</w:t>
      </w:r>
    </w:p>
    <w:p w14:paraId="203BA01E" w14:textId="76F7155F" w:rsidR="00445D04" w:rsidRDefault="00445D04" w:rsidP="00445D04">
      <w:pPr>
        <w:spacing w:after="0" w:line="240" w:lineRule="auto"/>
        <w:rPr>
          <w:rFonts w:asciiTheme="majorHAnsi" w:hAnsiTheme="majorHAnsi" w:cstheme="majorHAnsi"/>
          <w:color w:val="262626" w:themeColor="text1" w:themeTint="D9"/>
          <w:sz w:val="20"/>
          <w:szCs w:val="20"/>
        </w:rPr>
      </w:pPr>
    </w:p>
    <w:p w14:paraId="7FFBE787" w14:textId="77777777" w:rsidR="00257557" w:rsidRPr="00362510" w:rsidRDefault="00257557" w:rsidP="00445D04">
      <w:pPr>
        <w:spacing w:after="0" w:line="240" w:lineRule="auto"/>
        <w:rPr>
          <w:rFonts w:asciiTheme="majorHAnsi" w:hAnsiTheme="majorHAnsi" w:cstheme="majorHAnsi"/>
          <w:color w:val="262626" w:themeColor="text1" w:themeTint="D9"/>
          <w:sz w:val="20"/>
          <w:szCs w:val="20"/>
        </w:rPr>
      </w:pPr>
    </w:p>
    <w:p w14:paraId="2A7A7392"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Wykonawca, przystępując do niniejszego postępowania o udzielenie zamówienia publicznego:</w:t>
      </w:r>
    </w:p>
    <w:p w14:paraId="36B06542"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a) akceptuje warunki korzystania z </w:t>
      </w:r>
      <w:hyperlink r:id="rId13">
        <w:r w:rsidRPr="00362510">
          <w:rPr>
            <w:rFonts w:asciiTheme="majorHAnsi" w:hAnsiTheme="majorHAnsi" w:cs="Calibri"/>
            <w:color w:val="262626" w:themeColor="text1" w:themeTint="D9"/>
            <w:sz w:val="20"/>
            <w:szCs w:val="20"/>
            <w:u w:val="single"/>
            <w:lang w:val="pl"/>
          </w:rPr>
          <w:t>platformazakupowa.pl</w:t>
        </w:r>
      </w:hyperlink>
      <w:r w:rsidRPr="00362510">
        <w:rPr>
          <w:rFonts w:asciiTheme="majorHAnsi" w:hAnsiTheme="majorHAnsi" w:cs="Calibri"/>
          <w:color w:val="262626" w:themeColor="text1" w:themeTint="D9"/>
          <w:sz w:val="20"/>
          <w:szCs w:val="20"/>
          <w:lang w:val="pl"/>
        </w:rPr>
        <w:t xml:space="preserve"> określone w Regulaminie zamieszczonym na stronie internetowej </w:t>
      </w:r>
      <w:hyperlink r:id="rId14">
        <w:r w:rsidRPr="00362510">
          <w:rPr>
            <w:rFonts w:asciiTheme="majorHAnsi" w:hAnsiTheme="majorHAnsi" w:cs="Calibri"/>
            <w:color w:val="262626" w:themeColor="text1" w:themeTint="D9"/>
            <w:sz w:val="20"/>
            <w:szCs w:val="20"/>
            <w:lang w:val="pl"/>
          </w:rPr>
          <w:t>pod linkiem</w:t>
        </w:r>
      </w:hyperlink>
      <w:r w:rsidRPr="00362510">
        <w:rPr>
          <w:rFonts w:asciiTheme="majorHAnsi" w:hAnsiTheme="majorHAnsi" w:cs="Calibri"/>
          <w:color w:val="262626" w:themeColor="text1" w:themeTint="D9"/>
          <w:sz w:val="20"/>
          <w:szCs w:val="20"/>
          <w:lang w:val="pl"/>
        </w:rPr>
        <w:t xml:space="preserve">  w zakładce „Regulamin" oraz uznaje go za wiążący,</w:t>
      </w:r>
    </w:p>
    <w:p w14:paraId="282957D0" w14:textId="77777777" w:rsidR="00445D04" w:rsidRPr="00362510" w:rsidRDefault="00445D04" w:rsidP="00445D04">
      <w:pPr>
        <w:spacing w:after="0" w:line="240" w:lineRule="auto"/>
        <w:jc w:val="both"/>
        <w:rPr>
          <w:rFonts w:asciiTheme="majorHAnsi" w:hAnsiTheme="majorHAnsi" w:cs="Calibri"/>
          <w:color w:val="262626" w:themeColor="text1" w:themeTint="D9"/>
          <w:sz w:val="20"/>
          <w:szCs w:val="20"/>
          <w:lang w:val="pl"/>
        </w:rPr>
      </w:pPr>
      <w:r w:rsidRPr="00362510">
        <w:rPr>
          <w:rFonts w:asciiTheme="majorHAnsi" w:hAnsiTheme="majorHAnsi" w:cs="Calibri"/>
          <w:color w:val="262626" w:themeColor="text1" w:themeTint="D9"/>
          <w:sz w:val="20"/>
          <w:szCs w:val="20"/>
          <w:lang w:val="pl"/>
        </w:rPr>
        <w:t xml:space="preserve">b) zapoznał i stosuje się do Instrukcji składania ofert/wniosków dostępnej </w:t>
      </w:r>
      <w:hyperlink r:id="rId15">
        <w:r w:rsidRPr="00362510">
          <w:rPr>
            <w:rFonts w:asciiTheme="majorHAnsi" w:hAnsiTheme="majorHAnsi" w:cs="Calibri"/>
            <w:color w:val="262626" w:themeColor="text1" w:themeTint="D9"/>
            <w:sz w:val="20"/>
            <w:szCs w:val="20"/>
            <w:u w:val="single"/>
            <w:lang w:val="pl"/>
          </w:rPr>
          <w:t>pod linkiem</w:t>
        </w:r>
      </w:hyperlink>
      <w:r w:rsidRPr="00362510">
        <w:rPr>
          <w:rFonts w:asciiTheme="majorHAnsi" w:hAnsiTheme="majorHAnsi" w:cs="Calibri"/>
          <w:color w:val="262626" w:themeColor="text1" w:themeTint="D9"/>
          <w:sz w:val="20"/>
          <w:szCs w:val="20"/>
          <w:lang w:val="pl"/>
        </w:rPr>
        <w:t xml:space="preserve"> </w:t>
      </w:r>
    </w:p>
    <w:p w14:paraId="78712999" w14:textId="3A445257" w:rsidR="0093536C" w:rsidRDefault="00000000" w:rsidP="00445D04">
      <w:pPr>
        <w:spacing w:after="0" w:line="240" w:lineRule="auto"/>
        <w:rPr>
          <w:rStyle w:val="Hipercze"/>
          <w:rFonts w:asciiTheme="majorHAnsi" w:hAnsiTheme="majorHAnsi" w:cs="Calibri"/>
          <w:sz w:val="20"/>
          <w:szCs w:val="20"/>
          <w:lang w:val="pl"/>
        </w:rPr>
      </w:pPr>
      <w:hyperlink r:id="rId16" w:history="1">
        <w:r w:rsidR="00445D04" w:rsidRPr="00F01965">
          <w:rPr>
            <w:rStyle w:val="Hipercze"/>
            <w:rFonts w:asciiTheme="majorHAnsi" w:hAnsiTheme="majorHAnsi" w:cs="Calibri"/>
            <w:sz w:val="20"/>
            <w:szCs w:val="20"/>
            <w:lang w:val="pl"/>
          </w:rPr>
          <w:t>https://drive.google.com/file/d/1Kd1DttbBeiNWt4q4slS4t76lZVKPbkyD/view</w:t>
        </w:r>
      </w:hyperlink>
    </w:p>
    <w:p w14:paraId="6A179EFB" w14:textId="77777777" w:rsidR="00445D04" w:rsidRPr="009D538D" w:rsidRDefault="00445D04" w:rsidP="00445D04">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445DF076" w:rsidR="00317C99" w:rsidRDefault="00317C99" w:rsidP="00CC124D">
      <w:pPr>
        <w:spacing w:after="0" w:line="240" w:lineRule="auto"/>
        <w:jc w:val="both"/>
        <w:rPr>
          <w:rFonts w:asciiTheme="majorHAnsi" w:hAnsiTheme="majorHAnsi" w:cstheme="majorHAnsi"/>
          <w:color w:val="262626" w:themeColor="text1" w:themeTint="D9"/>
          <w:sz w:val="20"/>
          <w:szCs w:val="20"/>
        </w:rPr>
      </w:pPr>
    </w:p>
    <w:p w14:paraId="78DEF7F6" w14:textId="3B546D08" w:rsidR="006D3D6A" w:rsidRPr="004C1A1C" w:rsidRDefault="00482965" w:rsidP="00BD40E7">
      <w:pPr>
        <w:spacing w:after="0" w:line="240" w:lineRule="auto"/>
        <w:contextualSpacing/>
        <w:jc w:val="both"/>
        <w:rPr>
          <w:rFonts w:asciiTheme="majorHAnsi" w:hAnsiTheme="majorHAnsi" w:cstheme="majorHAnsi"/>
          <w:color w:val="262626" w:themeColor="text1" w:themeTint="D9"/>
          <w:sz w:val="20"/>
          <w:szCs w:val="20"/>
          <w:lang w:eastAsia="en-US"/>
        </w:rPr>
      </w:pPr>
      <w:r w:rsidRPr="004C1A1C">
        <w:rPr>
          <w:rFonts w:asciiTheme="majorHAnsi" w:hAnsiTheme="majorHAnsi" w:cstheme="majorHAnsi"/>
          <w:color w:val="262626" w:themeColor="text1" w:themeTint="D9"/>
          <w:sz w:val="20"/>
          <w:szCs w:val="20"/>
          <w:lang w:eastAsia="en-US"/>
        </w:rPr>
        <w:t xml:space="preserve">6.2/ </w:t>
      </w:r>
      <w:r w:rsidR="00BD40E7" w:rsidRPr="004C1A1C">
        <w:rPr>
          <w:rFonts w:asciiTheme="majorHAnsi" w:hAnsiTheme="majorHAnsi" w:cstheme="majorHAnsi"/>
          <w:color w:val="262626" w:themeColor="text1" w:themeTint="D9"/>
          <w:sz w:val="20"/>
          <w:szCs w:val="20"/>
          <w:lang w:eastAsia="en-US"/>
        </w:rPr>
        <w:t>Przedmiot zamówienia dotyczy usługi jaką jest udzielenie kredytu długoterminowego na finasowanie deficytu oraz spłatę wcześniejszej zaciągniętych kredytów przez Gminę Miasta Pruszków.</w:t>
      </w:r>
    </w:p>
    <w:p w14:paraId="6775F59D" w14:textId="3FD8098F" w:rsidR="00BD40E7" w:rsidRPr="004C1A1C" w:rsidRDefault="00BD40E7" w:rsidP="00BD40E7">
      <w:pPr>
        <w:spacing w:after="0" w:line="240" w:lineRule="auto"/>
        <w:contextualSpacing/>
        <w:jc w:val="both"/>
        <w:rPr>
          <w:rFonts w:asciiTheme="majorHAnsi" w:hAnsiTheme="majorHAnsi" w:cstheme="majorHAnsi"/>
          <w:color w:val="262626" w:themeColor="text1" w:themeTint="D9"/>
          <w:sz w:val="20"/>
          <w:szCs w:val="20"/>
          <w:lang w:eastAsia="en-US"/>
        </w:rPr>
      </w:pPr>
      <w:r w:rsidRPr="004C1A1C">
        <w:rPr>
          <w:rFonts w:asciiTheme="majorHAnsi" w:hAnsiTheme="majorHAnsi" w:cstheme="majorHAnsi"/>
          <w:color w:val="262626" w:themeColor="text1" w:themeTint="D9"/>
          <w:sz w:val="20"/>
          <w:szCs w:val="20"/>
          <w:lang w:eastAsia="en-US"/>
        </w:rPr>
        <w:t>Zamówienie ma charakter jednorodny, dotyczy finansowania zobowiązań zaciągniętych przez Gminę i umożliwienia Gminie realizacji inwestycji.</w:t>
      </w:r>
    </w:p>
    <w:p w14:paraId="284A9BF0" w14:textId="763A0E05" w:rsidR="00BD40E7" w:rsidRPr="004C1A1C" w:rsidRDefault="00BD40E7" w:rsidP="00BD40E7">
      <w:pPr>
        <w:spacing w:after="0" w:line="240" w:lineRule="auto"/>
        <w:contextualSpacing/>
        <w:jc w:val="both"/>
        <w:rPr>
          <w:rFonts w:asciiTheme="majorHAnsi" w:hAnsiTheme="majorHAnsi" w:cstheme="majorHAnsi"/>
          <w:color w:val="262626" w:themeColor="text1" w:themeTint="D9"/>
          <w:sz w:val="20"/>
          <w:szCs w:val="20"/>
        </w:rPr>
      </w:pPr>
      <w:r w:rsidRPr="004C1A1C">
        <w:rPr>
          <w:rFonts w:asciiTheme="majorHAnsi" w:hAnsiTheme="majorHAnsi" w:cstheme="majorHAnsi"/>
          <w:color w:val="262626" w:themeColor="text1" w:themeTint="D9"/>
          <w:sz w:val="20"/>
          <w:szCs w:val="20"/>
          <w:lang w:eastAsia="en-US"/>
        </w:rPr>
        <w:t>W przypadku wyboru kilku Wykonawców, którzy realizowaliby przedmiotowe zamówienie, niewątpliwie  prowadziliby do bałaganu organizacyjnego. Ponadto podział zamówienie powodowałby nadmierne trudności rozliczeniowe zaciągniętego kredytu.</w:t>
      </w:r>
    </w:p>
    <w:p w14:paraId="1971E6D8" w14:textId="77777777" w:rsidR="00BD40E7" w:rsidRPr="009D538D" w:rsidRDefault="00BD40E7"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7F3A7B0" w14:textId="79C14676" w:rsidR="002B6644" w:rsidRDefault="00FB14CA" w:rsidP="00CC124D">
      <w:pPr>
        <w:spacing w:after="0" w:line="240" w:lineRule="auto"/>
        <w:jc w:val="both"/>
        <w:rPr>
          <w:rFonts w:asciiTheme="majorHAnsi" w:hAnsiTheme="majorHAnsi" w:cstheme="majorHAnsi"/>
          <w:color w:val="262626" w:themeColor="text1" w:themeTint="D9"/>
          <w:sz w:val="20"/>
          <w:szCs w:val="20"/>
        </w:rPr>
      </w:pPr>
      <w:r w:rsidRPr="002B6644">
        <w:rPr>
          <w:rFonts w:asciiTheme="majorHAnsi" w:hAnsiTheme="majorHAnsi" w:cstheme="majorHAnsi"/>
          <w:color w:val="262626" w:themeColor="text1" w:themeTint="D9"/>
          <w:sz w:val="20"/>
          <w:szCs w:val="20"/>
        </w:rPr>
        <w:t xml:space="preserve">Zamawiający </w:t>
      </w:r>
      <w:r w:rsidR="002B6644" w:rsidRPr="002B6644">
        <w:rPr>
          <w:rFonts w:asciiTheme="majorHAnsi" w:hAnsiTheme="majorHAnsi" w:cstheme="majorHAnsi"/>
          <w:b/>
          <w:bCs/>
          <w:color w:val="262626" w:themeColor="text1" w:themeTint="D9"/>
          <w:sz w:val="20"/>
          <w:szCs w:val="20"/>
        </w:rPr>
        <w:t>nie</w:t>
      </w:r>
      <w:r w:rsidR="002B6644" w:rsidRPr="002B6644">
        <w:rPr>
          <w:rFonts w:asciiTheme="majorHAnsi" w:hAnsiTheme="majorHAnsi" w:cstheme="majorHAnsi"/>
          <w:color w:val="262626" w:themeColor="text1" w:themeTint="D9"/>
          <w:sz w:val="20"/>
          <w:szCs w:val="20"/>
        </w:rPr>
        <w:t xml:space="preserve"> </w:t>
      </w:r>
      <w:r w:rsidRPr="002B6644">
        <w:rPr>
          <w:rFonts w:asciiTheme="majorHAnsi" w:hAnsiTheme="majorHAnsi" w:cstheme="majorHAnsi"/>
          <w:b/>
          <w:bCs/>
          <w:color w:val="262626" w:themeColor="text1" w:themeTint="D9"/>
          <w:sz w:val="20"/>
          <w:szCs w:val="20"/>
        </w:rPr>
        <w:t xml:space="preserve">przewiduje udzielenie zamówień </w:t>
      </w:r>
      <w:r w:rsidRPr="002B6644">
        <w:rPr>
          <w:rFonts w:asciiTheme="majorHAnsi" w:hAnsiTheme="majorHAnsi" w:cstheme="majorHAnsi"/>
          <w:color w:val="262626" w:themeColor="text1" w:themeTint="D9"/>
          <w:sz w:val="20"/>
          <w:szCs w:val="20"/>
        </w:rPr>
        <w:t>na podstawie art. 214 ust. 1 pkt 7 ustawy Pzp</w:t>
      </w:r>
      <w:r w:rsidR="002B6644" w:rsidRPr="002B6644">
        <w:rPr>
          <w:rFonts w:asciiTheme="majorHAnsi" w:hAnsiTheme="majorHAnsi" w:cstheme="majorHAnsi"/>
          <w:color w:val="262626" w:themeColor="text1" w:themeTint="D9"/>
          <w:sz w:val="20"/>
          <w:szCs w:val="20"/>
        </w:rPr>
        <w:t>.</w:t>
      </w:r>
    </w:p>
    <w:p w14:paraId="06B9119C" w14:textId="04E54127" w:rsidR="00257557" w:rsidRDefault="00257557" w:rsidP="00CC124D">
      <w:pPr>
        <w:spacing w:after="0" w:line="240" w:lineRule="auto"/>
        <w:jc w:val="both"/>
        <w:rPr>
          <w:rFonts w:asciiTheme="majorHAnsi" w:hAnsiTheme="majorHAnsi" w:cstheme="majorHAnsi"/>
          <w:color w:val="262626" w:themeColor="text1" w:themeTint="D9"/>
          <w:sz w:val="20"/>
          <w:szCs w:val="20"/>
        </w:rPr>
      </w:pPr>
    </w:p>
    <w:p w14:paraId="6A012079" w14:textId="77777777" w:rsidR="00257557" w:rsidRPr="002B6644" w:rsidRDefault="0025755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5F661F84"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w:t>
      </w:r>
    </w:p>
    <w:p w14:paraId="26872B03" w14:textId="77777777" w:rsidR="003032D4" w:rsidRPr="009D538D" w:rsidRDefault="003032D4"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6692551"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C167826" w14:textId="2A89D48E" w:rsidR="00D24195"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4219E086"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3B75CBFD" w14:textId="77777777" w:rsidR="002B6644" w:rsidRDefault="002B664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A279578"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C19C3">
      <w:pPr>
        <w:spacing w:after="0" w:line="240" w:lineRule="auto"/>
        <w:jc w:val="both"/>
        <w:rPr>
          <w:rFonts w:asciiTheme="majorHAnsi" w:hAnsiTheme="majorHAnsi" w:cstheme="majorHAnsi"/>
          <w:color w:val="262626" w:themeColor="text1" w:themeTint="D9"/>
          <w:sz w:val="20"/>
          <w:szCs w:val="20"/>
        </w:rPr>
      </w:pPr>
      <w:bookmarkStart w:id="5"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5420FB3F" w14:textId="64A101E7" w:rsidR="00DC71A7" w:rsidRPr="00DC71A7" w:rsidRDefault="00E458A9" w:rsidP="00DC71A7">
      <w:pPr>
        <w:spacing w:after="0" w:line="240" w:lineRule="auto"/>
        <w:jc w:val="both"/>
        <w:rPr>
          <w:rFonts w:ascii="Calibri Light" w:hAnsi="Calibri Light" w:cs="Calibri Light"/>
          <w:b/>
          <w:bCs/>
          <w:color w:val="262626" w:themeColor="text1" w:themeTint="D9"/>
          <w:sz w:val="20"/>
          <w:szCs w:val="20"/>
        </w:rPr>
      </w:pPr>
      <w:r w:rsidRPr="002B6644">
        <w:rPr>
          <w:rFonts w:asciiTheme="majorHAnsi" w:hAnsiTheme="majorHAnsi" w:cstheme="majorHAnsi"/>
          <w:color w:val="262626" w:themeColor="text1" w:themeTint="D9"/>
          <w:sz w:val="20"/>
          <w:szCs w:val="20"/>
        </w:rPr>
        <w:t xml:space="preserve">17.2/ </w:t>
      </w:r>
      <w:r w:rsidR="00FB14CA" w:rsidRPr="002B6644">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2B6644">
        <w:rPr>
          <w:rFonts w:asciiTheme="majorHAnsi" w:hAnsiTheme="majorHAnsi" w:cstheme="majorHAnsi"/>
          <w:color w:val="262626" w:themeColor="text1" w:themeTint="D9"/>
          <w:sz w:val="20"/>
          <w:szCs w:val="20"/>
        </w:rPr>
        <w:t xml:space="preserve"> </w:t>
      </w:r>
      <w:r w:rsidR="00FB14CA" w:rsidRPr="002B6644">
        <w:rPr>
          <w:rFonts w:asciiTheme="majorHAnsi" w:hAnsiTheme="majorHAnsi" w:cstheme="majorHAnsi"/>
          <w:color w:val="262626" w:themeColor="text1" w:themeTint="D9"/>
          <w:sz w:val="20"/>
          <w:szCs w:val="20"/>
        </w:rPr>
        <w:t xml:space="preserve">w celu związanym z przedmiotowym postępowaniem o udzielenie zamówienia publicznego pn. </w:t>
      </w:r>
      <w:r w:rsidR="00DC71A7" w:rsidRPr="00DC71A7">
        <w:rPr>
          <w:rFonts w:ascii="Calibri Light" w:hAnsi="Calibri Light" w:cs="Calibri Light"/>
          <w:b/>
          <w:bCs/>
          <w:color w:val="262626" w:themeColor="text1" w:themeTint="D9"/>
          <w:sz w:val="20"/>
          <w:szCs w:val="20"/>
        </w:rPr>
        <w:t xml:space="preserve">Zaciągnięcie długoterminowego kredytu w kwocie 30 830 183,85 </w:t>
      </w:r>
      <w:r w:rsidR="002C11FD">
        <w:rPr>
          <w:rFonts w:ascii="Calibri Light" w:hAnsi="Calibri Light" w:cs="Calibri Light"/>
          <w:b/>
          <w:bCs/>
          <w:color w:val="262626" w:themeColor="text1" w:themeTint="D9"/>
          <w:sz w:val="20"/>
          <w:szCs w:val="20"/>
        </w:rPr>
        <w:t xml:space="preserve">PLN </w:t>
      </w:r>
      <w:r w:rsidR="00DC71A7" w:rsidRPr="00DC71A7">
        <w:rPr>
          <w:rFonts w:ascii="Calibri Light" w:hAnsi="Calibri Light" w:cs="Calibri Light"/>
          <w:b/>
          <w:bCs/>
          <w:color w:val="262626" w:themeColor="text1" w:themeTint="D9"/>
          <w:sz w:val="20"/>
          <w:szCs w:val="20"/>
        </w:rPr>
        <w:t xml:space="preserve">na pokrycie deficytu w kwocie 21 734 683,85  zł i na spłatę wcześniej zaciągniętych kredytów i pożyczek w kwocie 9 095 500,00  </w:t>
      </w:r>
      <w:r w:rsidR="002C11FD">
        <w:rPr>
          <w:rFonts w:ascii="Calibri Light" w:hAnsi="Calibri Light" w:cs="Calibri Light"/>
          <w:b/>
          <w:bCs/>
          <w:color w:val="262626" w:themeColor="text1" w:themeTint="D9"/>
          <w:sz w:val="20"/>
          <w:szCs w:val="20"/>
        </w:rPr>
        <w:t>PLN</w:t>
      </w:r>
    </w:p>
    <w:p w14:paraId="68613DBC" w14:textId="1053783B" w:rsidR="00BC19C3" w:rsidRDefault="00BC19C3" w:rsidP="00DC71A7">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4F220D33" w:rsidR="00FB14CA" w:rsidRPr="009D538D" w:rsidRDefault="00E458A9" w:rsidP="00DC71A7">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3DBB0861" w14:textId="77777777" w:rsidR="00257557" w:rsidRDefault="00257557" w:rsidP="00BC19C3">
      <w:pPr>
        <w:spacing w:after="0" w:line="240" w:lineRule="auto"/>
        <w:jc w:val="both"/>
        <w:rPr>
          <w:rFonts w:asciiTheme="majorHAnsi" w:hAnsiTheme="majorHAnsi" w:cstheme="majorHAnsi"/>
          <w:color w:val="262626" w:themeColor="text1" w:themeTint="D9"/>
          <w:sz w:val="20"/>
          <w:szCs w:val="20"/>
        </w:rPr>
      </w:pPr>
    </w:p>
    <w:p w14:paraId="0E8EE7CD" w14:textId="10FFBB24"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BC19C3">
      <w:pPr>
        <w:spacing w:after="0" w:line="240" w:lineRule="auto"/>
        <w:jc w:val="both"/>
        <w:rPr>
          <w:rFonts w:asciiTheme="majorHAnsi" w:hAnsiTheme="majorHAnsi" w:cstheme="majorHAnsi"/>
          <w:color w:val="262626" w:themeColor="text1" w:themeTint="D9"/>
          <w:sz w:val="20"/>
          <w:szCs w:val="20"/>
        </w:rPr>
      </w:pPr>
    </w:p>
    <w:p w14:paraId="32050C0E" w14:textId="43BA8F36" w:rsidR="00FB14CA" w:rsidRPr="009D538D" w:rsidRDefault="00E458A9" w:rsidP="00BC19C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C93930">
        <w:rPr>
          <w:rFonts w:asciiTheme="majorHAnsi" w:hAnsiTheme="majorHAnsi" w:cstheme="majorHAnsi"/>
          <w:b/>
          <w:bCs/>
          <w:color w:val="262626" w:themeColor="text1" w:themeTint="D9"/>
          <w:sz w:val="20"/>
          <w:szCs w:val="20"/>
        </w:rPr>
        <w:t>6</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46F38BFA"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2B6644">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B6644">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2B6644">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5D7DA93A" w14:textId="04AC037D" w:rsidR="002E768A" w:rsidRDefault="002E768A" w:rsidP="00CC124D">
      <w:pPr>
        <w:spacing w:after="0" w:line="240" w:lineRule="auto"/>
        <w:jc w:val="both"/>
        <w:rPr>
          <w:rFonts w:asciiTheme="majorHAnsi" w:hAnsiTheme="majorHAnsi" w:cstheme="majorHAnsi"/>
          <w:color w:val="262626" w:themeColor="text1" w:themeTint="D9"/>
          <w:sz w:val="20"/>
          <w:szCs w:val="20"/>
        </w:rPr>
      </w:pPr>
    </w:p>
    <w:bookmarkEnd w:id="5"/>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880307" w:rsidRDefault="00E458A9" w:rsidP="004B646B">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 xml:space="preserve">1.1/ </w:t>
      </w:r>
      <w:r w:rsidR="006D3D6A" w:rsidRPr="00880307">
        <w:rPr>
          <w:rFonts w:asciiTheme="majorHAnsi" w:hAnsiTheme="majorHAnsi" w:cstheme="majorHAnsi"/>
          <w:b/>
          <w:bCs/>
          <w:color w:val="262626" w:themeColor="text1" w:themeTint="D9"/>
          <w:sz w:val="20"/>
          <w:szCs w:val="20"/>
        </w:rPr>
        <w:t>Przedmiotem zamówienia jest:</w:t>
      </w:r>
    </w:p>
    <w:p w14:paraId="0C003EFB" w14:textId="77777777" w:rsidR="0085768D" w:rsidRPr="00880307" w:rsidRDefault="0085768D" w:rsidP="004B646B">
      <w:pPr>
        <w:spacing w:after="0" w:line="240" w:lineRule="auto"/>
        <w:rPr>
          <w:rFonts w:asciiTheme="majorHAnsi" w:hAnsiTheme="majorHAnsi" w:cstheme="majorHAnsi"/>
          <w:color w:val="262626" w:themeColor="text1" w:themeTint="D9"/>
          <w:sz w:val="20"/>
          <w:szCs w:val="20"/>
        </w:rPr>
      </w:pPr>
    </w:p>
    <w:p w14:paraId="7630C2A1" w14:textId="543A2B82" w:rsidR="00DC71A7" w:rsidRPr="00DC71A7" w:rsidRDefault="00DC71A7" w:rsidP="00DC71A7">
      <w:pPr>
        <w:spacing w:after="0" w:line="240" w:lineRule="auto"/>
        <w:jc w:val="both"/>
        <w:rPr>
          <w:rFonts w:ascii="Calibri Light" w:hAnsi="Calibri Light" w:cs="Calibri Light"/>
          <w:b/>
          <w:bCs/>
          <w:color w:val="262626" w:themeColor="text1" w:themeTint="D9"/>
          <w:sz w:val="20"/>
          <w:szCs w:val="20"/>
        </w:rPr>
      </w:pPr>
      <w:r w:rsidRPr="00DC71A7">
        <w:rPr>
          <w:rFonts w:ascii="Calibri Light" w:hAnsi="Calibri Light" w:cs="Calibri Light"/>
          <w:b/>
          <w:bCs/>
          <w:color w:val="262626" w:themeColor="text1" w:themeTint="D9"/>
          <w:sz w:val="20"/>
          <w:szCs w:val="20"/>
        </w:rPr>
        <w:t xml:space="preserve">Zaciągnięcie długoterminowego kredytu w kwocie 30 830 183,85 </w:t>
      </w:r>
      <w:r w:rsidR="002C11FD">
        <w:rPr>
          <w:rFonts w:ascii="Calibri Light" w:hAnsi="Calibri Light" w:cs="Calibri Light"/>
          <w:b/>
          <w:bCs/>
          <w:color w:val="262626" w:themeColor="text1" w:themeTint="D9"/>
          <w:sz w:val="20"/>
          <w:szCs w:val="20"/>
        </w:rPr>
        <w:t>PLN</w:t>
      </w:r>
      <w:r w:rsidRPr="00DC71A7">
        <w:rPr>
          <w:rFonts w:ascii="Calibri Light" w:hAnsi="Calibri Light" w:cs="Calibri Light"/>
          <w:b/>
          <w:bCs/>
          <w:color w:val="262626" w:themeColor="text1" w:themeTint="D9"/>
          <w:sz w:val="20"/>
          <w:szCs w:val="20"/>
        </w:rPr>
        <w:t xml:space="preserve"> na pokrycie deficytu w kwocie 21 734 683,85</w:t>
      </w:r>
      <w:r w:rsidR="002C11FD">
        <w:rPr>
          <w:rFonts w:ascii="Calibri Light" w:hAnsi="Calibri Light" w:cs="Calibri Light"/>
          <w:b/>
          <w:bCs/>
          <w:color w:val="262626" w:themeColor="text1" w:themeTint="D9"/>
          <w:sz w:val="20"/>
          <w:szCs w:val="20"/>
        </w:rPr>
        <w:t xml:space="preserve"> PLN</w:t>
      </w:r>
      <w:r w:rsidRPr="00DC71A7">
        <w:rPr>
          <w:rFonts w:ascii="Calibri Light" w:hAnsi="Calibri Light" w:cs="Calibri Light"/>
          <w:b/>
          <w:bCs/>
          <w:color w:val="262626" w:themeColor="text1" w:themeTint="D9"/>
          <w:sz w:val="20"/>
          <w:szCs w:val="20"/>
        </w:rPr>
        <w:t xml:space="preserve"> i na spłatę wcześniej zaciągniętych kredytów i pożyczek w kwocie 9 095 500,00 </w:t>
      </w:r>
      <w:r w:rsidR="002C11FD">
        <w:rPr>
          <w:rFonts w:ascii="Calibri Light" w:hAnsi="Calibri Light" w:cs="Calibri Light"/>
          <w:b/>
          <w:bCs/>
          <w:color w:val="262626" w:themeColor="text1" w:themeTint="D9"/>
          <w:sz w:val="20"/>
          <w:szCs w:val="20"/>
        </w:rPr>
        <w:t>PLN</w:t>
      </w:r>
      <w:r w:rsidRPr="00DC71A7">
        <w:rPr>
          <w:rFonts w:ascii="Calibri Light" w:hAnsi="Calibri Light" w:cs="Calibri Light"/>
          <w:b/>
          <w:bCs/>
          <w:color w:val="262626" w:themeColor="text1" w:themeTint="D9"/>
          <w:sz w:val="20"/>
          <w:szCs w:val="20"/>
        </w:rPr>
        <w:t xml:space="preserve"> </w:t>
      </w:r>
    </w:p>
    <w:p w14:paraId="4A45E8FA" w14:textId="77777777" w:rsidR="000354D2" w:rsidRDefault="000354D2" w:rsidP="007449EC">
      <w:pPr>
        <w:spacing w:after="0" w:line="240" w:lineRule="auto"/>
        <w:rPr>
          <w:rFonts w:asciiTheme="majorHAnsi" w:hAnsiTheme="majorHAnsi" w:cstheme="majorHAnsi"/>
          <w:b/>
          <w:bCs/>
          <w:color w:val="262626" w:themeColor="text1" w:themeTint="D9"/>
          <w:sz w:val="20"/>
          <w:szCs w:val="20"/>
        </w:rPr>
      </w:pPr>
    </w:p>
    <w:p w14:paraId="6F19D8C9" w14:textId="32643B5B" w:rsidR="007449EC" w:rsidRPr="00905A17" w:rsidRDefault="007449EC" w:rsidP="007449EC">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2</w:t>
      </w:r>
      <w:r w:rsidRPr="00905A17">
        <w:rPr>
          <w:rFonts w:asciiTheme="majorHAnsi" w:hAnsiTheme="majorHAnsi" w:cstheme="majorHAnsi"/>
          <w:b/>
          <w:bCs/>
          <w:color w:val="262626" w:themeColor="text1" w:themeTint="D9"/>
          <w:sz w:val="20"/>
          <w:szCs w:val="20"/>
        </w:rPr>
        <w:t xml:space="preserve">/ Wspólny Słownik Zamówień - CPV: </w:t>
      </w:r>
    </w:p>
    <w:p w14:paraId="4D9E8A8F" w14:textId="77777777" w:rsidR="007449EC" w:rsidRDefault="007449EC" w:rsidP="007449EC">
      <w:pPr>
        <w:spacing w:after="0" w:line="240" w:lineRule="auto"/>
        <w:ind w:left="1276" w:hanging="1276"/>
        <w:jc w:val="both"/>
        <w:rPr>
          <w:rFonts w:ascii="Calibri Light" w:hAnsi="Calibri Light" w:cs="Calibri Light"/>
          <w:color w:val="333333"/>
          <w:sz w:val="20"/>
          <w:szCs w:val="20"/>
        </w:rPr>
      </w:pPr>
    </w:p>
    <w:p w14:paraId="56366D62" w14:textId="77777777" w:rsidR="007449EC" w:rsidRPr="00B840B9" w:rsidRDefault="007449EC" w:rsidP="007449EC">
      <w:pPr>
        <w:pStyle w:val="NormalnyWeb"/>
        <w:spacing w:before="0" w:after="0"/>
        <w:rPr>
          <w:rFonts w:cs="Calibri"/>
          <w:color w:val="262626"/>
          <w:sz w:val="20"/>
          <w:szCs w:val="20"/>
        </w:rPr>
      </w:pPr>
      <w:r w:rsidRPr="00B840B9">
        <w:rPr>
          <w:rFonts w:cs="Calibri"/>
          <w:color w:val="262626"/>
          <w:sz w:val="20"/>
          <w:szCs w:val="20"/>
        </w:rPr>
        <w:t>66.11.30.00-5 - usługi udzielania kredytu</w:t>
      </w:r>
    </w:p>
    <w:p w14:paraId="33B95FCA" w14:textId="77777777" w:rsidR="007449EC" w:rsidRDefault="007449EC" w:rsidP="004C1129">
      <w:pPr>
        <w:spacing w:after="0" w:line="240" w:lineRule="auto"/>
        <w:rPr>
          <w:rFonts w:asciiTheme="majorHAnsi" w:hAnsiTheme="majorHAnsi" w:cstheme="majorHAnsi"/>
          <w:b/>
          <w:bCs/>
          <w:color w:val="262626" w:themeColor="text1" w:themeTint="D9"/>
          <w:sz w:val="20"/>
          <w:szCs w:val="20"/>
        </w:rPr>
      </w:pPr>
    </w:p>
    <w:p w14:paraId="12C52289" w14:textId="77777777" w:rsidR="00D24195" w:rsidRDefault="00D24195" w:rsidP="004C1129">
      <w:pPr>
        <w:spacing w:after="0" w:line="240" w:lineRule="auto"/>
        <w:rPr>
          <w:rFonts w:asciiTheme="majorHAnsi" w:hAnsiTheme="majorHAnsi" w:cstheme="majorHAnsi"/>
          <w:b/>
          <w:bCs/>
          <w:color w:val="262626" w:themeColor="text1" w:themeTint="D9"/>
          <w:sz w:val="20"/>
          <w:szCs w:val="20"/>
        </w:rPr>
      </w:pPr>
    </w:p>
    <w:p w14:paraId="23128263" w14:textId="386BA624" w:rsidR="002B6644" w:rsidRDefault="007E6F19" w:rsidP="008C66EA">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1.</w:t>
      </w:r>
      <w:r w:rsidR="007449EC">
        <w:rPr>
          <w:rFonts w:asciiTheme="majorHAnsi" w:hAnsiTheme="majorHAnsi" w:cstheme="majorHAnsi"/>
          <w:b/>
          <w:bCs/>
          <w:color w:val="262626" w:themeColor="text1" w:themeTint="D9"/>
          <w:sz w:val="20"/>
          <w:szCs w:val="20"/>
        </w:rPr>
        <w:t>3</w:t>
      </w:r>
      <w:r w:rsidRPr="00880307">
        <w:rPr>
          <w:rFonts w:asciiTheme="majorHAnsi" w:hAnsiTheme="majorHAnsi" w:cstheme="majorHAnsi"/>
          <w:b/>
          <w:bCs/>
          <w:color w:val="262626" w:themeColor="text1" w:themeTint="D9"/>
          <w:sz w:val="20"/>
          <w:szCs w:val="20"/>
        </w:rPr>
        <w:t xml:space="preserve">/ </w:t>
      </w:r>
      <w:r w:rsidR="002B6644" w:rsidRPr="00880307">
        <w:rPr>
          <w:rFonts w:asciiTheme="majorHAnsi" w:hAnsiTheme="majorHAnsi" w:cstheme="majorHAnsi"/>
          <w:b/>
          <w:bCs/>
          <w:color w:val="262626" w:themeColor="text1" w:themeTint="D9"/>
          <w:sz w:val="20"/>
          <w:szCs w:val="20"/>
        </w:rPr>
        <w:t xml:space="preserve"> Zakres  przedmiotu zamówienia obejmuje:</w:t>
      </w:r>
    </w:p>
    <w:p w14:paraId="48279933" w14:textId="77777777" w:rsidR="00880307" w:rsidRPr="00880307" w:rsidRDefault="00880307" w:rsidP="008C66EA">
      <w:pPr>
        <w:spacing w:after="0" w:line="240" w:lineRule="auto"/>
        <w:rPr>
          <w:rFonts w:asciiTheme="majorHAnsi" w:hAnsiTheme="majorHAnsi" w:cstheme="majorHAnsi"/>
          <w:b/>
          <w:bCs/>
          <w:color w:val="262626" w:themeColor="text1" w:themeTint="D9"/>
          <w:sz w:val="20"/>
          <w:szCs w:val="20"/>
        </w:rPr>
      </w:pPr>
    </w:p>
    <w:p w14:paraId="41F0E277" w14:textId="77777777" w:rsidR="00DC71A7" w:rsidRPr="008F2441" w:rsidRDefault="00DC71A7" w:rsidP="00DC71A7">
      <w:pPr>
        <w:spacing w:after="0" w:line="240" w:lineRule="auto"/>
        <w:jc w:val="both"/>
        <w:rPr>
          <w:rFonts w:asciiTheme="majorHAnsi" w:hAnsiTheme="majorHAnsi" w:cstheme="majorHAnsi"/>
          <w:b/>
          <w:color w:val="262626"/>
          <w:sz w:val="20"/>
          <w:szCs w:val="20"/>
        </w:rPr>
      </w:pPr>
      <w:r w:rsidRPr="008F2441">
        <w:rPr>
          <w:rFonts w:asciiTheme="majorHAnsi" w:hAnsiTheme="majorHAnsi" w:cstheme="majorHAnsi"/>
          <w:b/>
          <w:color w:val="262626"/>
          <w:sz w:val="20"/>
          <w:szCs w:val="20"/>
        </w:rPr>
        <w:t xml:space="preserve">a/ </w:t>
      </w:r>
      <w:r w:rsidRPr="008F2441">
        <w:rPr>
          <w:rFonts w:asciiTheme="majorHAnsi" w:hAnsiTheme="majorHAnsi" w:cstheme="majorHAnsi"/>
          <w:bCs/>
          <w:color w:val="262626"/>
          <w:sz w:val="20"/>
          <w:szCs w:val="20"/>
        </w:rPr>
        <w:t>kwotę kredytu</w:t>
      </w:r>
      <w:r w:rsidRPr="008F2441">
        <w:rPr>
          <w:rFonts w:asciiTheme="majorHAnsi" w:hAnsiTheme="majorHAnsi" w:cstheme="majorHAnsi"/>
          <w:b/>
          <w:color w:val="262626"/>
          <w:sz w:val="20"/>
          <w:szCs w:val="20"/>
        </w:rPr>
        <w:t xml:space="preserve"> </w:t>
      </w:r>
      <w:r>
        <w:rPr>
          <w:rFonts w:asciiTheme="majorHAnsi" w:hAnsiTheme="majorHAnsi" w:cstheme="majorHAnsi"/>
          <w:b/>
          <w:bCs/>
          <w:color w:val="262626"/>
          <w:sz w:val="20"/>
          <w:szCs w:val="20"/>
        </w:rPr>
        <w:t>30.830.183,85</w:t>
      </w:r>
      <w:r w:rsidRPr="008F2441">
        <w:rPr>
          <w:rFonts w:asciiTheme="majorHAnsi" w:hAnsiTheme="majorHAnsi" w:cstheme="majorHAnsi"/>
          <w:b/>
          <w:bCs/>
          <w:color w:val="262626"/>
          <w:sz w:val="20"/>
          <w:szCs w:val="20"/>
        </w:rPr>
        <w:t xml:space="preserve"> PLN</w:t>
      </w:r>
    </w:p>
    <w:p w14:paraId="512CC0D4" w14:textId="77777777" w:rsidR="00DC71A7" w:rsidRDefault="00DC71A7" w:rsidP="00DC71A7">
      <w:pPr>
        <w:spacing w:after="0" w:line="240" w:lineRule="auto"/>
        <w:jc w:val="both"/>
        <w:rPr>
          <w:rFonts w:asciiTheme="majorHAnsi" w:hAnsiTheme="majorHAnsi" w:cstheme="majorHAnsi"/>
          <w:b/>
          <w:color w:val="262626"/>
          <w:sz w:val="20"/>
          <w:szCs w:val="20"/>
        </w:rPr>
      </w:pPr>
    </w:p>
    <w:p w14:paraId="3CEE5770" w14:textId="77777777" w:rsidR="00DC71A7" w:rsidRPr="008F2441" w:rsidRDefault="00DC71A7" w:rsidP="00DC71A7">
      <w:pPr>
        <w:spacing w:after="0" w:line="240" w:lineRule="auto"/>
        <w:jc w:val="both"/>
        <w:rPr>
          <w:rFonts w:asciiTheme="majorHAnsi" w:hAnsiTheme="majorHAnsi" w:cstheme="majorHAnsi"/>
          <w:b/>
          <w:color w:val="262626"/>
          <w:sz w:val="20"/>
          <w:szCs w:val="20"/>
        </w:rPr>
      </w:pPr>
      <w:r w:rsidRPr="008F2441">
        <w:rPr>
          <w:rFonts w:asciiTheme="majorHAnsi" w:hAnsiTheme="majorHAnsi" w:cstheme="majorHAnsi"/>
          <w:b/>
          <w:color w:val="262626"/>
          <w:sz w:val="20"/>
          <w:szCs w:val="20"/>
        </w:rPr>
        <w:t xml:space="preserve">b/ </w:t>
      </w:r>
      <w:r w:rsidRPr="008F2441">
        <w:rPr>
          <w:rFonts w:asciiTheme="majorHAnsi" w:hAnsiTheme="majorHAnsi" w:cstheme="majorHAnsi"/>
          <w:bCs/>
          <w:color w:val="262626"/>
          <w:sz w:val="20"/>
          <w:szCs w:val="20"/>
        </w:rPr>
        <w:t xml:space="preserve">karencję w spłacie pierwszej raty kapitałowej </w:t>
      </w:r>
      <w:r>
        <w:rPr>
          <w:rFonts w:asciiTheme="majorHAnsi" w:hAnsiTheme="majorHAnsi" w:cstheme="majorHAnsi"/>
          <w:bCs/>
          <w:color w:val="262626"/>
          <w:sz w:val="20"/>
          <w:szCs w:val="20"/>
        </w:rPr>
        <w:t xml:space="preserve">- </w:t>
      </w:r>
      <w:r>
        <w:rPr>
          <w:rFonts w:asciiTheme="majorHAnsi" w:hAnsiTheme="majorHAnsi" w:cstheme="majorHAnsi"/>
          <w:b/>
          <w:color w:val="262626"/>
          <w:sz w:val="20"/>
          <w:szCs w:val="20"/>
        </w:rPr>
        <w:t>lipiec</w:t>
      </w:r>
      <w:r w:rsidRPr="008F2441">
        <w:rPr>
          <w:rFonts w:asciiTheme="majorHAnsi" w:hAnsiTheme="majorHAnsi" w:cstheme="majorHAnsi"/>
          <w:b/>
          <w:color w:val="262626"/>
          <w:sz w:val="20"/>
          <w:szCs w:val="20"/>
        </w:rPr>
        <w:t xml:space="preserve"> 202</w:t>
      </w:r>
      <w:r>
        <w:rPr>
          <w:rFonts w:asciiTheme="majorHAnsi" w:hAnsiTheme="majorHAnsi" w:cstheme="majorHAnsi"/>
          <w:b/>
          <w:color w:val="262626"/>
          <w:sz w:val="20"/>
          <w:szCs w:val="20"/>
        </w:rPr>
        <w:t>4</w:t>
      </w:r>
      <w:r w:rsidRPr="008F2441">
        <w:rPr>
          <w:rFonts w:asciiTheme="majorHAnsi" w:hAnsiTheme="majorHAnsi" w:cstheme="majorHAnsi"/>
          <w:b/>
          <w:color w:val="262626"/>
          <w:sz w:val="20"/>
          <w:szCs w:val="20"/>
        </w:rPr>
        <w:t xml:space="preserve"> r. </w:t>
      </w:r>
    </w:p>
    <w:p w14:paraId="1E9D3609" w14:textId="77777777" w:rsidR="00DC71A7" w:rsidRDefault="00DC71A7" w:rsidP="00DC71A7">
      <w:pPr>
        <w:spacing w:after="0" w:line="240" w:lineRule="auto"/>
        <w:jc w:val="both"/>
        <w:rPr>
          <w:rFonts w:asciiTheme="majorHAnsi" w:hAnsiTheme="majorHAnsi" w:cstheme="majorHAnsi"/>
          <w:b/>
          <w:color w:val="262626"/>
          <w:sz w:val="20"/>
          <w:szCs w:val="20"/>
        </w:rPr>
      </w:pPr>
    </w:p>
    <w:p w14:paraId="102EC2A7" w14:textId="77777777" w:rsidR="00DC71A7" w:rsidRPr="008F2441" w:rsidRDefault="00DC71A7" w:rsidP="00DC71A7">
      <w:pPr>
        <w:spacing w:after="0" w:line="240" w:lineRule="auto"/>
        <w:jc w:val="both"/>
        <w:rPr>
          <w:rFonts w:asciiTheme="majorHAnsi" w:hAnsiTheme="majorHAnsi" w:cstheme="majorHAnsi"/>
          <w:b/>
          <w:color w:val="262626"/>
          <w:sz w:val="20"/>
          <w:szCs w:val="20"/>
        </w:rPr>
      </w:pPr>
      <w:r w:rsidRPr="008F2441">
        <w:rPr>
          <w:rFonts w:asciiTheme="majorHAnsi" w:hAnsiTheme="majorHAnsi" w:cstheme="majorHAnsi"/>
          <w:b/>
          <w:color w:val="262626"/>
          <w:sz w:val="20"/>
          <w:szCs w:val="20"/>
        </w:rPr>
        <w:t xml:space="preserve">c/ </w:t>
      </w:r>
      <w:r w:rsidRPr="008F2441">
        <w:rPr>
          <w:rFonts w:asciiTheme="majorHAnsi" w:hAnsiTheme="majorHAnsi" w:cstheme="majorHAnsi"/>
          <w:bCs/>
          <w:color w:val="262626"/>
          <w:sz w:val="20"/>
          <w:szCs w:val="20"/>
        </w:rPr>
        <w:t>spłatę kapitału w okresach miesięcznych</w:t>
      </w:r>
      <w:r w:rsidRPr="008F2441">
        <w:rPr>
          <w:rFonts w:asciiTheme="majorHAnsi" w:hAnsiTheme="majorHAnsi" w:cstheme="majorHAnsi"/>
          <w:b/>
          <w:color w:val="262626"/>
          <w:sz w:val="20"/>
          <w:szCs w:val="20"/>
        </w:rPr>
        <w:t xml:space="preserve"> od </w:t>
      </w:r>
      <w:r>
        <w:rPr>
          <w:rFonts w:asciiTheme="majorHAnsi" w:hAnsiTheme="majorHAnsi" w:cstheme="majorHAnsi"/>
          <w:b/>
          <w:color w:val="262626"/>
          <w:sz w:val="20"/>
          <w:szCs w:val="20"/>
        </w:rPr>
        <w:t>sierpnia</w:t>
      </w:r>
      <w:r w:rsidRPr="008F2441">
        <w:rPr>
          <w:rFonts w:asciiTheme="majorHAnsi" w:hAnsiTheme="majorHAnsi" w:cstheme="majorHAnsi"/>
          <w:b/>
          <w:color w:val="262626"/>
          <w:sz w:val="20"/>
          <w:szCs w:val="20"/>
        </w:rPr>
        <w:t xml:space="preserve"> 202</w:t>
      </w:r>
      <w:r>
        <w:rPr>
          <w:rFonts w:asciiTheme="majorHAnsi" w:hAnsiTheme="majorHAnsi" w:cstheme="majorHAnsi"/>
          <w:b/>
          <w:color w:val="262626"/>
          <w:sz w:val="20"/>
          <w:szCs w:val="20"/>
        </w:rPr>
        <w:t xml:space="preserve">4 </w:t>
      </w:r>
      <w:r w:rsidRPr="008F2441">
        <w:rPr>
          <w:rFonts w:asciiTheme="majorHAnsi" w:hAnsiTheme="majorHAnsi" w:cstheme="majorHAnsi"/>
          <w:b/>
          <w:color w:val="262626"/>
          <w:sz w:val="20"/>
          <w:szCs w:val="20"/>
        </w:rPr>
        <w:t>r do grud</w:t>
      </w:r>
      <w:r>
        <w:rPr>
          <w:rFonts w:asciiTheme="majorHAnsi" w:hAnsiTheme="majorHAnsi" w:cstheme="majorHAnsi"/>
          <w:b/>
          <w:color w:val="262626"/>
          <w:sz w:val="20"/>
          <w:szCs w:val="20"/>
        </w:rPr>
        <w:t>nia</w:t>
      </w:r>
      <w:r w:rsidRPr="008F2441">
        <w:rPr>
          <w:rFonts w:asciiTheme="majorHAnsi" w:hAnsiTheme="majorHAnsi" w:cstheme="majorHAnsi"/>
          <w:b/>
          <w:color w:val="262626"/>
          <w:sz w:val="20"/>
          <w:szCs w:val="20"/>
        </w:rPr>
        <w:t xml:space="preserve"> </w:t>
      </w:r>
      <w:r w:rsidRPr="001F2166">
        <w:rPr>
          <w:rFonts w:asciiTheme="majorHAnsi" w:hAnsiTheme="majorHAnsi" w:cstheme="majorHAnsi"/>
          <w:b/>
          <w:color w:val="262626"/>
          <w:sz w:val="20"/>
          <w:szCs w:val="20"/>
        </w:rPr>
        <w:t>2045 r.</w:t>
      </w:r>
      <w:r w:rsidRPr="008F2441">
        <w:rPr>
          <w:rFonts w:asciiTheme="majorHAnsi" w:hAnsiTheme="majorHAnsi" w:cstheme="majorHAnsi"/>
          <w:b/>
          <w:color w:val="262626"/>
          <w:sz w:val="20"/>
          <w:szCs w:val="20"/>
        </w:rPr>
        <w:t xml:space="preserve">  </w:t>
      </w:r>
    </w:p>
    <w:p w14:paraId="6CEE29CD" w14:textId="77777777" w:rsidR="00DC71A7" w:rsidRPr="008F2441" w:rsidRDefault="00DC71A7" w:rsidP="00DC71A7">
      <w:pPr>
        <w:spacing w:after="0" w:line="240" w:lineRule="auto"/>
        <w:jc w:val="both"/>
        <w:rPr>
          <w:rFonts w:asciiTheme="majorHAnsi" w:hAnsiTheme="majorHAnsi" w:cstheme="majorHAnsi"/>
          <w:b/>
          <w:color w:val="262626"/>
          <w:sz w:val="20"/>
          <w:szCs w:val="20"/>
        </w:rPr>
      </w:pPr>
      <w:r w:rsidRPr="008F2441">
        <w:rPr>
          <w:rFonts w:asciiTheme="majorHAnsi" w:hAnsiTheme="majorHAnsi" w:cstheme="majorHAnsi"/>
          <w:bCs/>
          <w:color w:val="262626"/>
          <w:sz w:val="20"/>
          <w:szCs w:val="20"/>
        </w:rPr>
        <w:t>(z zastrzeżeniem możliwości przedterminowej spłaty kredytu bez ponoszenia z tego tytułu żadnych dodatkowych kosztów);</w:t>
      </w:r>
    </w:p>
    <w:p w14:paraId="07C692F7" w14:textId="77777777" w:rsidR="00DC71A7" w:rsidRDefault="00DC71A7" w:rsidP="00DC71A7">
      <w:pPr>
        <w:spacing w:after="0" w:line="240" w:lineRule="auto"/>
        <w:jc w:val="both"/>
        <w:rPr>
          <w:rFonts w:asciiTheme="majorHAnsi" w:hAnsiTheme="majorHAnsi" w:cstheme="majorHAnsi"/>
          <w:b/>
          <w:color w:val="262626"/>
          <w:sz w:val="20"/>
          <w:szCs w:val="20"/>
        </w:rPr>
      </w:pPr>
    </w:p>
    <w:p w14:paraId="6800BA03" w14:textId="77777777" w:rsidR="00DC71A7" w:rsidRDefault="00DC71A7" w:rsidP="00DC71A7">
      <w:pPr>
        <w:spacing w:after="0" w:line="240" w:lineRule="auto"/>
        <w:jc w:val="both"/>
        <w:rPr>
          <w:rFonts w:asciiTheme="majorHAnsi" w:hAnsiTheme="majorHAnsi" w:cstheme="majorHAnsi"/>
          <w:b/>
          <w:color w:val="262626"/>
          <w:sz w:val="20"/>
          <w:szCs w:val="20"/>
        </w:rPr>
      </w:pPr>
      <w:r w:rsidRPr="008F2441">
        <w:rPr>
          <w:rFonts w:asciiTheme="majorHAnsi" w:hAnsiTheme="majorHAnsi" w:cstheme="majorHAnsi"/>
          <w:b/>
          <w:color w:val="262626"/>
          <w:sz w:val="20"/>
          <w:szCs w:val="20"/>
        </w:rPr>
        <w:t xml:space="preserve">d/ </w:t>
      </w:r>
      <w:r w:rsidRPr="008F2441">
        <w:rPr>
          <w:rFonts w:asciiTheme="majorHAnsi" w:hAnsiTheme="majorHAnsi" w:cstheme="majorHAnsi"/>
          <w:bCs/>
          <w:color w:val="262626"/>
          <w:sz w:val="20"/>
          <w:szCs w:val="20"/>
        </w:rPr>
        <w:t>spłatę odsetek od kredytu wykorzystanego w miesięcznych okresach obrachunkowych</w:t>
      </w:r>
      <w:r w:rsidRPr="008F2441">
        <w:rPr>
          <w:rFonts w:asciiTheme="majorHAnsi" w:hAnsiTheme="majorHAnsi" w:cstheme="majorHAnsi"/>
          <w:b/>
          <w:color w:val="262626"/>
          <w:sz w:val="20"/>
          <w:szCs w:val="20"/>
        </w:rPr>
        <w:t xml:space="preserve"> na 10 dzień każdego miesiąca</w:t>
      </w:r>
      <w:r>
        <w:rPr>
          <w:rFonts w:asciiTheme="majorHAnsi" w:hAnsiTheme="majorHAnsi" w:cstheme="majorHAnsi"/>
          <w:b/>
          <w:color w:val="262626"/>
          <w:sz w:val="20"/>
          <w:szCs w:val="20"/>
        </w:rPr>
        <w:t xml:space="preserve"> </w:t>
      </w:r>
    </w:p>
    <w:p w14:paraId="7EECEC56" w14:textId="77777777" w:rsidR="00DC71A7" w:rsidRDefault="00DC71A7" w:rsidP="00DC71A7">
      <w:pPr>
        <w:spacing w:after="0" w:line="240" w:lineRule="auto"/>
        <w:jc w:val="both"/>
        <w:rPr>
          <w:rFonts w:asciiTheme="majorHAnsi" w:hAnsiTheme="majorHAnsi" w:cstheme="majorHAnsi"/>
          <w:b/>
          <w:color w:val="262626"/>
          <w:sz w:val="20"/>
          <w:szCs w:val="20"/>
        </w:rPr>
      </w:pPr>
    </w:p>
    <w:p w14:paraId="6233AAFB" w14:textId="77777777" w:rsidR="00DC71A7" w:rsidRPr="008F2441" w:rsidRDefault="00DC71A7" w:rsidP="00DC71A7">
      <w:pPr>
        <w:spacing w:after="0" w:line="240" w:lineRule="auto"/>
        <w:jc w:val="both"/>
        <w:rPr>
          <w:rFonts w:asciiTheme="majorHAnsi" w:hAnsiTheme="majorHAnsi" w:cstheme="majorHAnsi"/>
          <w:bCs/>
          <w:color w:val="262626"/>
          <w:sz w:val="20"/>
          <w:szCs w:val="20"/>
        </w:rPr>
      </w:pPr>
      <w:r w:rsidRPr="008F2441">
        <w:rPr>
          <w:rFonts w:asciiTheme="majorHAnsi" w:hAnsiTheme="majorHAnsi" w:cstheme="majorHAnsi"/>
          <w:b/>
          <w:color w:val="262626"/>
          <w:sz w:val="20"/>
          <w:szCs w:val="20"/>
        </w:rPr>
        <w:t>e/</w:t>
      </w:r>
      <w:r>
        <w:rPr>
          <w:rFonts w:asciiTheme="majorHAnsi" w:hAnsiTheme="majorHAnsi" w:cstheme="majorHAnsi"/>
          <w:b/>
          <w:color w:val="262626"/>
          <w:sz w:val="20"/>
          <w:szCs w:val="20"/>
        </w:rPr>
        <w:t xml:space="preserve"> </w:t>
      </w:r>
      <w:r w:rsidRPr="008F2441">
        <w:rPr>
          <w:rFonts w:asciiTheme="majorHAnsi" w:hAnsiTheme="majorHAnsi" w:cstheme="majorHAnsi"/>
          <w:bCs/>
          <w:color w:val="262626"/>
          <w:sz w:val="20"/>
          <w:szCs w:val="20"/>
        </w:rPr>
        <w:t>oprocentowanie kredytu będzie wg zmiennej stopy procentowej ustalonej w oparciu o stawkę WIBOR dla jednomiesięcznych złotowych depozytów międzybankowych liczoną jako średnia z dziesięciu ostatnich dni poprzedzających okres obrachunkowy, za jaki należne odsetki od kredytu są naliczane i spłacane (bez kapitalizacji odsetek) skorygowanej o stałą w okresie kredytowania marżę Banku;</w:t>
      </w:r>
    </w:p>
    <w:p w14:paraId="7333563E" w14:textId="77777777" w:rsidR="00DC71A7" w:rsidRDefault="00DC71A7" w:rsidP="00DC71A7">
      <w:pPr>
        <w:spacing w:after="0" w:line="240" w:lineRule="auto"/>
        <w:jc w:val="both"/>
        <w:rPr>
          <w:rFonts w:asciiTheme="majorHAnsi" w:hAnsiTheme="majorHAnsi" w:cstheme="majorHAnsi"/>
          <w:b/>
          <w:color w:val="262626"/>
          <w:sz w:val="20"/>
          <w:szCs w:val="20"/>
        </w:rPr>
      </w:pPr>
    </w:p>
    <w:p w14:paraId="13807A6B" w14:textId="77777777" w:rsidR="00DC71A7" w:rsidRPr="00880307" w:rsidRDefault="00DC71A7" w:rsidP="00DC71A7">
      <w:pPr>
        <w:spacing w:after="0" w:line="240" w:lineRule="auto"/>
        <w:jc w:val="both"/>
        <w:rPr>
          <w:rFonts w:asciiTheme="majorHAnsi" w:hAnsiTheme="majorHAnsi" w:cstheme="majorHAnsi"/>
          <w:bCs/>
          <w:color w:val="262626"/>
          <w:sz w:val="20"/>
          <w:szCs w:val="20"/>
        </w:rPr>
      </w:pPr>
      <w:r w:rsidRPr="008F2441">
        <w:rPr>
          <w:rFonts w:asciiTheme="majorHAnsi" w:hAnsiTheme="majorHAnsi" w:cstheme="majorHAnsi"/>
          <w:b/>
          <w:color w:val="262626"/>
          <w:sz w:val="20"/>
          <w:szCs w:val="20"/>
        </w:rPr>
        <w:t xml:space="preserve">f/ </w:t>
      </w:r>
      <w:r w:rsidRPr="008F2441">
        <w:rPr>
          <w:rFonts w:asciiTheme="majorHAnsi" w:hAnsiTheme="majorHAnsi" w:cstheme="majorHAnsi"/>
          <w:bCs/>
          <w:color w:val="262626"/>
          <w:sz w:val="20"/>
          <w:szCs w:val="20"/>
        </w:rPr>
        <w:t>zabezpieczeniem kredytu będzie weksel „in blanco”  bez protestu wraz z deklaracją wekslową;</w:t>
      </w:r>
    </w:p>
    <w:p w14:paraId="3DE1076B" w14:textId="77777777" w:rsidR="00D2547A" w:rsidRDefault="00D2547A" w:rsidP="008C66EA">
      <w:pPr>
        <w:spacing w:after="0" w:line="240" w:lineRule="auto"/>
        <w:rPr>
          <w:rFonts w:ascii="Calibri Light" w:hAnsi="Calibri Light"/>
          <w:b/>
          <w:color w:val="262626" w:themeColor="text1" w:themeTint="D9"/>
          <w:sz w:val="20"/>
          <w:szCs w:val="20"/>
          <w:lang w:eastAsia="en-US"/>
        </w:rPr>
      </w:pPr>
    </w:p>
    <w:p w14:paraId="3444C22D" w14:textId="54F1110D" w:rsidR="008F05DC" w:rsidRPr="008F05DC" w:rsidRDefault="008F05DC" w:rsidP="008F05DC">
      <w:pPr>
        <w:tabs>
          <w:tab w:val="left" w:pos="1843"/>
        </w:tabs>
        <w:spacing w:after="0" w:line="240" w:lineRule="auto"/>
        <w:jc w:val="both"/>
        <w:rPr>
          <w:rFonts w:ascii="Calibri Light" w:hAnsi="Calibri Light" w:cs="Calibri Light"/>
          <w:b/>
          <w:color w:val="C00000"/>
          <w:sz w:val="20"/>
          <w:szCs w:val="20"/>
        </w:rPr>
      </w:pPr>
      <w:r w:rsidRPr="008F05DC">
        <w:rPr>
          <w:rFonts w:ascii="Calibri Light" w:hAnsi="Calibri Light" w:cs="Calibri Light"/>
          <w:b/>
          <w:color w:val="C00000"/>
          <w:sz w:val="20"/>
          <w:szCs w:val="20"/>
        </w:rPr>
        <w:t xml:space="preserve">1.4/ Zamawiającemu będzie przysługiwać prawo do wykorzystania kredytu, w kwocie mniejszej niż kwota wymieniona w SWZ </w:t>
      </w:r>
      <w:r w:rsidRPr="008F05DC">
        <w:rPr>
          <w:rFonts w:ascii="Calibri Light" w:hAnsi="Calibri Light" w:cs="Calibri Light"/>
          <w:b/>
          <w:color w:val="C00000"/>
          <w:sz w:val="20"/>
          <w:szCs w:val="20"/>
        </w:rPr>
        <w:br/>
        <w:t xml:space="preserve">i projekcie umowy, </w:t>
      </w:r>
      <w:r w:rsidRPr="008F05DC">
        <w:rPr>
          <w:rFonts w:ascii="Calibri Light" w:hAnsi="Calibri Light" w:cs="Calibri Light"/>
          <w:b/>
          <w:bCs/>
          <w:color w:val="C00000"/>
          <w:sz w:val="20"/>
          <w:szCs w:val="20"/>
        </w:rPr>
        <w:t>bez ponoszenia z tego tytułu żadnych dodatkowych kosztów.</w:t>
      </w:r>
    </w:p>
    <w:p w14:paraId="4CDA09DF" w14:textId="77777777" w:rsidR="008F05DC" w:rsidRPr="008F05DC" w:rsidRDefault="008F05DC" w:rsidP="008F05DC">
      <w:pPr>
        <w:tabs>
          <w:tab w:val="left" w:pos="1843"/>
        </w:tabs>
        <w:spacing w:after="0" w:line="240" w:lineRule="auto"/>
        <w:jc w:val="both"/>
        <w:rPr>
          <w:rFonts w:ascii="Calibri Light" w:hAnsi="Calibri Light" w:cs="Calibri Light"/>
          <w:b/>
          <w:bCs/>
          <w:color w:val="C00000"/>
          <w:sz w:val="20"/>
          <w:szCs w:val="20"/>
        </w:rPr>
      </w:pPr>
    </w:p>
    <w:p w14:paraId="63B97B76" w14:textId="1540F68C" w:rsidR="008F05DC" w:rsidRPr="008F05DC" w:rsidRDefault="008F05DC" w:rsidP="008F05DC">
      <w:pPr>
        <w:tabs>
          <w:tab w:val="left" w:pos="1843"/>
        </w:tabs>
        <w:spacing w:after="0" w:line="240" w:lineRule="auto"/>
        <w:jc w:val="both"/>
        <w:rPr>
          <w:rFonts w:ascii="Calibri Light" w:hAnsi="Calibri Light" w:cs="Calibri Light"/>
          <w:b/>
          <w:bCs/>
          <w:color w:val="C00000"/>
          <w:sz w:val="20"/>
          <w:szCs w:val="20"/>
        </w:rPr>
      </w:pPr>
      <w:r w:rsidRPr="008F05DC">
        <w:rPr>
          <w:rFonts w:ascii="Calibri Light" w:hAnsi="Calibri Light" w:cs="Calibri Light"/>
          <w:b/>
          <w:bCs/>
          <w:color w:val="C00000"/>
          <w:sz w:val="20"/>
          <w:szCs w:val="20"/>
        </w:rPr>
        <w:t>1.5/ Zamawiający zastrzega możliwość przedterminowej spłaty kredytu bez ponoszenia z tego tytułu żadnych dodatkowych kosztów.</w:t>
      </w:r>
    </w:p>
    <w:p w14:paraId="041E5009" w14:textId="77777777" w:rsidR="008F05DC" w:rsidRDefault="008F05DC" w:rsidP="008C66EA">
      <w:pPr>
        <w:spacing w:after="0" w:line="240" w:lineRule="auto"/>
        <w:rPr>
          <w:rFonts w:ascii="Calibri Light" w:hAnsi="Calibri Light"/>
          <w:b/>
          <w:color w:val="262626" w:themeColor="text1" w:themeTint="D9"/>
          <w:sz w:val="20"/>
          <w:szCs w:val="20"/>
          <w:lang w:eastAsia="en-US"/>
        </w:rPr>
      </w:pPr>
    </w:p>
    <w:p w14:paraId="704E233D" w14:textId="1D0984CD" w:rsidR="007449EC" w:rsidRPr="007449EC" w:rsidRDefault="007449EC" w:rsidP="008C66EA">
      <w:pPr>
        <w:spacing w:after="0" w:line="240" w:lineRule="auto"/>
        <w:rPr>
          <w:rFonts w:asciiTheme="majorHAnsi" w:eastAsiaTheme="majorEastAsia" w:hAnsiTheme="majorHAnsi" w:cstheme="majorBidi"/>
          <w:b/>
          <w:sz w:val="20"/>
          <w:szCs w:val="20"/>
          <w:lang w:eastAsia="en-US"/>
        </w:rPr>
      </w:pPr>
      <w:r w:rsidRPr="007449EC">
        <w:rPr>
          <w:rFonts w:ascii="Calibri Light" w:hAnsi="Calibri Light"/>
          <w:b/>
          <w:color w:val="262626" w:themeColor="text1" w:themeTint="D9"/>
          <w:sz w:val="20"/>
          <w:szCs w:val="20"/>
          <w:lang w:eastAsia="en-US"/>
        </w:rPr>
        <w:t>1.</w:t>
      </w:r>
      <w:r w:rsidR="008F05DC">
        <w:rPr>
          <w:rFonts w:ascii="Calibri Light" w:hAnsi="Calibri Light"/>
          <w:b/>
          <w:color w:val="262626" w:themeColor="text1" w:themeTint="D9"/>
          <w:sz w:val="20"/>
          <w:szCs w:val="20"/>
          <w:lang w:eastAsia="en-US"/>
        </w:rPr>
        <w:t>6</w:t>
      </w:r>
      <w:r w:rsidRPr="007449EC">
        <w:rPr>
          <w:rFonts w:ascii="Calibri Light" w:hAnsi="Calibri Light"/>
          <w:b/>
          <w:color w:val="262626" w:themeColor="text1" w:themeTint="D9"/>
          <w:sz w:val="20"/>
          <w:szCs w:val="20"/>
          <w:lang w:eastAsia="en-US"/>
        </w:rPr>
        <w:t xml:space="preserve">/  </w:t>
      </w:r>
      <w:r w:rsidRPr="007449EC">
        <w:rPr>
          <w:rFonts w:asciiTheme="majorHAnsi" w:eastAsiaTheme="majorEastAsia" w:hAnsiTheme="majorHAnsi" w:cstheme="majorBidi"/>
          <w:b/>
          <w:sz w:val="20"/>
          <w:szCs w:val="20"/>
          <w:lang w:eastAsia="en-US"/>
        </w:rPr>
        <w:t>Szczegółowy opis przedmiotu zamówienia określają:</w:t>
      </w:r>
    </w:p>
    <w:p w14:paraId="32D71154" w14:textId="159B8A71" w:rsidR="007449EC" w:rsidRPr="007449EC" w:rsidRDefault="007449EC" w:rsidP="008C66EA">
      <w:pPr>
        <w:spacing w:after="0" w:line="240" w:lineRule="auto"/>
        <w:contextualSpacing/>
        <w:jc w:val="both"/>
        <w:rPr>
          <w:rFonts w:asciiTheme="majorHAnsi" w:eastAsiaTheme="majorEastAsia" w:hAnsiTheme="majorHAnsi" w:cstheme="majorBidi"/>
          <w:sz w:val="20"/>
          <w:szCs w:val="20"/>
          <w:lang w:eastAsia="en-US"/>
        </w:rPr>
      </w:pPr>
      <w:r w:rsidRPr="007449EC">
        <w:rPr>
          <w:rFonts w:asciiTheme="majorHAnsi" w:eastAsiaTheme="majorEastAsia" w:hAnsiTheme="majorHAnsi" w:cstheme="majorBidi"/>
          <w:sz w:val="20"/>
          <w:szCs w:val="20"/>
          <w:lang w:eastAsia="en-US"/>
        </w:rPr>
        <w:t>- projektowane postanowienia umowy (wzór umowy)  – załącznik nr 4 do SWZ.</w:t>
      </w:r>
    </w:p>
    <w:p w14:paraId="04C07B1E" w14:textId="77777777" w:rsidR="00557A25" w:rsidRPr="00905A17" w:rsidRDefault="00557A25" w:rsidP="007C50EB">
      <w:pPr>
        <w:spacing w:after="0" w:line="240" w:lineRule="auto"/>
        <w:rPr>
          <w:rFonts w:asciiTheme="majorHAnsi" w:hAnsiTheme="majorHAnsi" w:cstheme="majorHAnsi"/>
          <w:color w:val="262626" w:themeColor="text1" w:themeTint="D9"/>
          <w:sz w:val="20"/>
          <w:szCs w:val="20"/>
        </w:rPr>
      </w:pPr>
    </w:p>
    <w:p w14:paraId="5666C4FC" w14:textId="3D18C42E" w:rsidR="00DC71A7" w:rsidRPr="007449EC" w:rsidRDefault="00DC71A7" w:rsidP="00DC71A7">
      <w:pPr>
        <w:spacing w:after="0" w:line="240" w:lineRule="auto"/>
        <w:rPr>
          <w:rFonts w:asciiTheme="majorHAnsi" w:hAnsiTheme="majorHAnsi" w:cstheme="majorHAnsi"/>
          <w:b/>
          <w:color w:val="262626"/>
          <w:sz w:val="20"/>
          <w:szCs w:val="20"/>
        </w:rPr>
      </w:pPr>
      <w:r w:rsidRPr="007449EC">
        <w:rPr>
          <w:rFonts w:asciiTheme="majorHAnsi" w:hAnsiTheme="majorHAnsi" w:cstheme="majorHAnsi"/>
          <w:b/>
          <w:color w:val="262626"/>
          <w:sz w:val="20"/>
          <w:szCs w:val="20"/>
        </w:rPr>
        <w:t>1.</w:t>
      </w:r>
      <w:r w:rsidR="008F05DC">
        <w:rPr>
          <w:rFonts w:asciiTheme="majorHAnsi" w:hAnsiTheme="majorHAnsi" w:cstheme="majorHAnsi"/>
          <w:b/>
          <w:color w:val="262626"/>
          <w:sz w:val="20"/>
          <w:szCs w:val="20"/>
        </w:rPr>
        <w:t>7</w:t>
      </w:r>
      <w:r w:rsidRPr="007449EC">
        <w:rPr>
          <w:rFonts w:asciiTheme="majorHAnsi" w:hAnsiTheme="majorHAnsi" w:cstheme="majorHAnsi"/>
          <w:b/>
          <w:color w:val="262626"/>
          <w:sz w:val="20"/>
          <w:szCs w:val="20"/>
        </w:rPr>
        <w:t>/ Celem zbadania zdolności kredytowej Zamawiający do specyfikacji dołącza następujące dokumenty:</w:t>
      </w:r>
    </w:p>
    <w:p w14:paraId="3F9FC9BE" w14:textId="77777777" w:rsidR="00DC71A7" w:rsidRPr="001F2166" w:rsidRDefault="00DC71A7" w:rsidP="00DC71A7">
      <w:pPr>
        <w:spacing w:after="0" w:line="240" w:lineRule="auto"/>
        <w:rPr>
          <w:rFonts w:asciiTheme="majorHAnsi" w:hAnsiTheme="majorHAnsi" w:cstheme="majorHAnsi"/>
          <w:bCs/>
          <w:color w:val="262626" w:themeColor="text1" w:themeTint="D9"/>
          <w:sz w:val="20"/>
          <w:szCs w:val="20"/>
        </w:rPr>
      </w:pPr>
    </w:p>
    <w:p w14:paraId="700B61D3" w14:textId="77777777" w:rsidR="00DC71A7" w:rsidRPr="001F2166" w:rsidRDefault="00DC71A7" w:rsidP="00DC71A7">
      <w:pPr>
        <w:pStyle w:val="Akapitzlist"/>
        <w:numPr>
          <w:ilvl w:val="0"/>
          <w:numId w:val="13"/>
        </w:numPr>
        <w:spacing w:after="0" w:line="240" w:lineRule="auto"/>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Uchwała Nr LXXVIII.708.2023 Rady Miasta Pruszkowa  z dnia 25 maja 2023 roku w sprawie: zaciągnięcia długoterminowego kredytu w 2023 roku.</w:t>
      </w:r>
    </w:p>
    <w:p w14:paraId="7FB4D9C1" w14:textId="77777777" w:rsidR="00DC71A7" w:rsidRPr="001F2166" w:rsidRDefault="00DC71A7" w:rsidP="00DC71A7">
      <w:pPr>
        <w:pStyle w:val="Akapitzlist"/>
        <w:spacing w:after="0" w:line="240" w:lineRule="auto"/>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 xml:space="preserve"> </w:t>
      </w:r>
    </w:p>
    <w:p w14:paraId="5812B5ED" w14:textId="77777777" w:rsidR="00DC71A7" w:rsidRPr="001F2166" w:rsidRDefault="00000000" w:rsidP="00DC71A7">
      <w:pPr>
        <w:spacing w:after="0" w:line="240" w:lineRule="auto"/>
        <w:ind w:left="360"/>
        <w:rPr>
          <w:rFonts w:asciiTheme="majorHAnsi" w:hAnsiTheme="majorHAnsi" w:cstheme="majorHAnsi"/>
          <w:b/>
          <w:bCs/>
          <w:i/>
          <w:iCs/>
          <w:color w:val="262626" w:themeColor="text1" w:themeTint="D9"/>
          <w:sz w:val="20"/>
          <w:szCs w:val="20"/>
        </w:rPr>
      </w:pPr>
      <w:hyperlink r:id="rId17" w:history="1">
        <w:r w:rsidR="00DC71A7" w:rsidRPr="001F2166">
          <w:rPr>
            <w:rStyle w:val="Hipercze"/>
            <w:rFonts w:asciiTheme="majorHAnsi" w:hAnsiTheme="majorHAnsi" w:cstheme="majorHAnsi"/>
            <w:b/>
            <w:bCs/>
            <w:i/>
            <w:iCs/>
            <w:color w:val="262626" w:themeColor="text1" w:themeTint="D9"/>
            <w:sz w:val="20"/>
            <w:szCs w:val="20"/>
          </w:rPr>
          <w:t>https://bip.um.pruszkow.pl/uchwala/6815/lxxviii-708-2023</w:t>
        </w:r>
      </w:hyperlink>
    </w:p>
    <w:p w14:paraId="60DA25D4" w14:textId="77777777" w:rsidR="00DC71A7" w:rsidRPr="001F2166" w:rsidRDefault="00DC71A7" w:rsidP="00DC71A7">
      <w:pPr>
        <w:spacing w:after="0" w:line="240" w:lineRule="auto"/>
        <w:ind w:left="360"/>
        <w:rPr>
          <w:rFonts w:asciiTheme="majorHAnsi" w:hAnsiTheme="majorHAnsi" w:cstheme="majorHAnsi"/>
          <w:b/>
          <w:bCs/>
          <w:i/>
          <w:iCs/>
          <w:color w:val="262626" w:themeColor="text1" w:themeTint="D9"/>
          <w:sz w:val="20"/>
          <w:szCs w:val="20"/>
        </w:rPr>
      </w:pPr>
    </w:p>
    <w:p w14:paraId="2BEA22F7" w14:textId="3405335E"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 xml:space="preserve">2. UCHWAŁA Nr 3.1.a./49/2023 Składu Orzekającego Regionalnej Izby Obrachunkowej w Warszawie z dnia 29 czerwca 2023 roku w sprawie : opinii o możliwości spłaty kredytu długoterminowego planowanego do zaciągnięcia w 2023 r. w wysokości 30.830.183,82 </w:t>
      </w:r>
      <w:r w:rsidR="002C11FD" w:rsidRPr="001F2166">
        <w:rPr>
          <w:rFonts w:asciiTheme="majorHAnsi" w:hAnsiTheme="majorHAnsi" w:cstheme="majorHAnsi"/>
          <w:bCs/>
          <w:color w:val="262626" w:themeColor="text1" w:themeTint="D9"/>
          <w:sz w:val="20"/>
          <w:szCs w:val="20"/>
        </w:rPr>
        <w:t>PLN</w:t>
      </w:r>
      <w:r w:rsidRPr="001F2166">
        <w:rPr>
          <w:rFonts w:asciiTheme="majorHAnsi" w:hAnsiTheme="majorHAnsi" w:cstheme="majorHAnsi"/>
          <w:bCs/>
          <w:color w:val="262626" w:themeColor="text1" w:themeTint="D9"/>
          <w:sz w:val="20"/>
          <w:szCs w:val="20"/>
        </w:rPr>
        <w:t xml:space="preserve"> </w:t>
      </w:r>
    </w:p>
    <w:p w14:paraId="504C1540"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załącznik do SWZ – opinia do kredytu</w:t>
      </w:r>
    </w:p>
    <w:p w14:paraId="11D828F2"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p>
    <w:p w14:paraId="2CA78696" w14:textId="77777777" w:rsidR="00DC71A7" w:rsidRPr="001F2166" w:rsidRDefault="00DC71A7" w:rsidP="00DC71A7">
      <w:pPr>
        <w:pStyle w:val="Akapitzlist"/>
        <w:numPr>
          <w:ilvl w:val="0"/>
          <w:numId w:val="13"/>
        </w:numPr>
        <w:spacing w:after="0" w:line="240" w:lineRule="auto"/>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 xml:space="preserve">Uchwała Nr LXX.636.2022 RADY MIASTA PRUSZKOWA z dnia 29 grudnia 2022  roku w sprawie uchwalenia budżetu Miasta Pruszkowa na 2023 rok. </w:t>
      </w:r>
    </w:p>
    <w:p w14:paraId="31E2E496" w14:textId="77777777" w:rsidR="00DC71A7" w:rsidRPr="001F2166" w:rsidRDefault="00DC71A7" w:rsidP="00DC71A7">
      <w:pPr>
        <w:pStyle w:val="Akapitzlist"/>
        <w:spacing w:after="0" w:line="240" w:lineRule="auto"/>
        <w:rPr>
          <w:rFonts w:asciiTheme="majorHAnsi" w:hAnsiTheme="majorHAnsi" w:cstheme="majorHAnsi"/>
          <w:bCs/>
          <w:color w:val="262626" w:themeColor="text1" w:themeTint="D9"/>
          <w:sz w:val="20"/>
          <w:szCs w:val="20"/>
        </w:rPr>
      </w:pPr>
    </w:p>
    <w:p w14:paraId="68681BE4" w14:textId="77777777" w:rsidR="00DC71A7" w:rsidRPr="001F2166" w:rsidRDefault="00000000" w:rsidP="00DC71A7">
      <w:pPr>
        <w:spacing w:after="0" w:line="240" w:lineRule="auto"/>
        <w:ind w:left="360"/>
        <w:rPr>
          <w:rFonts w:asciiTheme="majorHAnsi" w:hAnsiTheme="majorHAnsi" w:cstheme="majorHAnsi"/>
          <w:b/>
          <w:bCs/>
          <w:i/>
          <w:iCs/>
          <w:color w:val="262626" w:themeColor="text1" w:themeTint="D9"/>
          <w:sz w:val="20"/>
          <w:szCs w:val="20"/>
        </w:rPr>
      </w:pPr>
      <w:hyperlink r:id="rId18" w:history="1">
        <w:r w:rsidR="00DC71A7" w:rsidRPr="001F2166">
          <w:rPr>
            <w:rStyle w:val="Hipercze"/>
            <w:rFonts w:asciiTheme="majorHAnsi" w:hAnsiTheme="majorHAnsi" w:cstheme="majorHAnsi"/>
            <w:b/>
            <w:bCs/>
            <w:i/>
            <w:iCs/>
            <w:color w:val="262626" w:themeColor="text1" w:themeTint="D9"/>
            <w:sz w:val="20"/>
            <w:szCs w:val="20"/>
          </w:rPr>
          <w:t>https://bip.um.pruszkow.pl/uchwala/6291/lxx-636-2022</w:t>
        </w:r>
      </w:hyperlink>
    </w:p>
    <w:p w14:paraId="7D02EC04"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p>
    <w:p w14:paraId="74254EC2" w14:textId="77777777" w:rsidR="00DC71A7" w:rsidRPr="001F2166" w:rsidRDefault="00DC71A7" w:rsidP="00DC71A7">
      <w:pPr>
        <w:pStyle w:val="Akapitzlist"/>
        <w:numPr>
          <w:ilvl w:val="0"/>
          <w:numId w:val="13"/>
        </w:numPr>
        <w:spacing w:after="0" w:line="240" w:lineRule="auto"/>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Uchwała LXX.635.2022 RADY MIASTA PRUSZKOWA z dnia 29 grudnia 2022 roku  w sprawie uchwalenia Wieloletniej Prognozy Finansowej Miasta Pruszkowa na lata  2023 – 2045.</w:t>
      </w:r>
    </w:p>
    <w:p w14:paraId="564B6BAD" w14:textId="77777777" w:rsidR="00DC71A7" w:rsidRPr="001F2166" w:rsidRDefault="00DC71A7" w:rsidP="00DC71A7">
      <w:pPr>
        <w:pStyle w:val="Akapitzlist"/>
        <w:spacing w:after="0" w:line="240" w:lineRule="auto"/>
        <w:rPr>
          <w:rFonts w:asciiTheme="majorHAnsi" w:hAnsiTheme="majorHAnsi" w:cstheme="majorHAnsi"/>
          <w:bCs/>
          <w:color w:val="262626" w:themeColor="text1" w:themeTint="D9"/>
          <w:sz w:val="20"/>
          <w:szCs w:val="20"/>
        </w:rPr>
      </w:pPr>
    </w:p>
    <w:p w14:paraId="266EA7C9" w14:textId="77777777" w:rsidR="00DC71A7" w:rsidRPr="001F2166" w:rsidRDefault="00000000" w:rsidP="00DC71A7">
      <w:pPr>
        <w:spacing w:after="0" w:line="240" w:lineRule="auto"/>
        <w:ind w:left="360"/>
        <w:rPr>
          <w:rFonts w:asciiTheme="majorHAnsi" w:hAnsiTheme="majorHAnsi" w:cstheme="majorHAnsi"/>
          <w:b/>
          <w:bCs/>
          <w:i/>
          <w:iCs/>
          <w:color w:val="262626" w:themeColor="text1" w:themeTint="D9"/>
          <w:sz w:val="20"/>
          <w:szCs w:val="20"/>
        </w:rPr>
      </w:pPr>
      <w:hyperlink r:id="rId19" w:history="1">
        <w:r w:rsidR="00DC71A7" w:rsidRPr="001F2166">
          <w:rPr>
            <w:rStyle w:val="Hipercze"/>
            <w:rFonts w:asciiTheme="majorHAnsi" w:hAnsiTheme="majorHAnsi" w:cstheme="majorHAnsi"/>
            <w:b/>
            <w:bCs/>
            <w:i/>
            <w:iCs/>
            <w:color w:val="262626" w:themeColor="text1" w:themeTint="D9"/>
            <w:sz w:val="20"/>
            <w:szCs w:val="20"/>
          </w:rPr>
          <w:t>https://bip.um.pruszkow.pl/uchwala/6290/lxx-635-2022</w:t>
        </w:r>
      </w:hyperlink>
    </w:p>
    <w:p w14:paraId="7E279EFC" w14:textId="77777777" w:rsidR="00DC71A7" w:rsidRPr="001F2166" w:rsidRDefault="00DC71A7" w:rsidP="00DC71A7">
      <w:pPr>
        <w:spacing w:after="0" w:line="240" w:lineRule="auto"/>
        <w:ind w:left="360"/>
        <w:rPr>
          <w:rFonts w:asciiTheme="majorHAnsi" w:hAnsiTheme="majorHAnsi" w:cstheme="majorHAnsi"/>
          <w:bCs/>
          <w:i/>
          <w:iCs/>
          <w:color w:val="262626" w:themeColor="text1" w:themeTint="D9"/>
          <w:sz w:val="20"/>
          <w:szCs w:val="20"/>
          <w:u w:val="single"/>
        </w:rPr>
      </w:pPr>
    </w:p>
    <w:p w14:paraId="510B2900" w14:textId="77777777" w:rsidR="00DC71A7" w:rsidRPr="001F2166" w:rsidRDefault="00DC71A7" w:rsidP="00DC71A7">
      <w:pPr>
        <w:pStyle w:val="Akapitzlist"/>
        <w:numPr>
          <w:ilvl w:val="0"/>
          <w:numId w:val="13"/>
        </w:numPr>
        <w:spacing w:after="0" w:line="240" w:lineRule="auto"/>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Uchwała NR 3.j./291/2023 Składu Orzekającego Regionalnej Izby Obrachunkowej w Warszawie z dnia 2 lutego 2023 roku w sprawie opinii o prawidłowości planowanej kwoty długu Miasta Pruszków</w:t>
      </w:r>
    </w:p>
    <w:p w14:paraId="3430BDCB" w14:textId="77777777" w:rsidR="00DC71A7" w:rsidRPr="001F2166" w:rsidRDefault="00DC71A7" w:rsidP="00DC71A7">
      <w:pPr>
        <w:spacing w:after="0" w:line="240" w:lineRule="auto"/>
        <w:ind w:left="360"/>
        <w:rPr>
          <w:rFonts w:asciiTheme="majorHAnsi" w:hAnsiTheme="majorHAnsi" w:cstheme="majorHAnsi"/>
          <w:b/>
          <w:bCs/>
          <w:i/>
          <w:iCs/>
          <w:color w:val="262626" w:themeColor="text1" w:themeTint="D9"/>
          <w:sz w:val="20"/>
          <w:szCs w:val="20"/>
        </w:rPr>
      </w:pPr>
    </w:p>
    <w:p w14:paraId="4CEDD196" w14:textId="77777777" w:rsidR="00DC71A7" w:rsidRPr="001F2166" w:rsidRDefault="00000000" w:rsidP="00DC71A7">
      <w:pPr>
        <w:spacing w:after="0" w:line="240" w:lineRule="auto"/>
        <w:ind w:left="360"/>
        <w:rPr>
          <w:rFonts w:asciiTheme="majorHAnsi" w:hAnsiTheme="majorHAnsi" w:cstheme="majorHAnsi"/>
          <w:b/>
          <w:bCs/>
          <w:i/>
          <w:iCs/>
          <w:color w:val="262626" w:themeColor="text1" w:themeTint="D9"/>
          <w:sz w:val="20"/>
          <w:szCs w:val="20"/>
        </w:rPr>
      </w:pPr>
      <w:hyperlink r:id="rId20" w:history="1">
        <w:r w:rsidR="00DC71A7" w:rsidRPr="001F2166">
          <w:rPr>
            <w:rStyle w:val="Hipercze"/>
            <w:rFonts w:asciiTheme="majorHAnsi" w:hAnsiTheme="majorHAnsi" w:cstheme="majorHAnsi"/>
            <w:b/>
            <w:bCs/>
            <w:i/>
            <w:iCs/>
            <w:color w:val="262626" w:themeColor="text1" w:themeTint="D9"/>
            <w:sz w:val="20"/>
            <w:szCs w:val="20"/>
          </w:rPr>
          <w:t>https://bip.um.pruszkow.pl/artykul/313/6439/opinia-rio-o-prawidlowosci-planowanej-kwoty-dlugu-miasta-pruszkow</w:t>
        </w:r>
      </w:hyperlink>
    </w:p>
    <w:p w14:paraId="5A8E5436" w14:textId="77777777" w:rsidR="00DC71A7" w:rsidRPr="001F2166" w:rsidRDefault="00DC71A7" w:rsidP="00DC71A7">
      <w:pPr>
        <w:spacing w:after="0" w:line="240" w:lineRule="auto"/>
        <w:ind w:left="360"/>
        <w:rPr>
          <w:rFonts w:asciiTheme="majorHAnsi" w:hAnsiTheme="majorHAnsi" w:cstheme="majorHAnsi"/>
          <w:bCs/>
          <w:i/>
          <w:iCs/>
          <w:color w:val="262626" w:themeColor="text1" w:themeTint="D9"/>
          <w:sz w:val="20"/>
          <w:szCs w:val="20"/>
          <w:u w:val="single"/>
        </w:rPr>
      </w:pPr>
    </w:p>
    <w:p w14:paraId="21418AF6" w14:textId="77777777" w:rsidR="00DC71A7" w:rsidRPr="001F2166" w:rsidRDefault="00DC71A7" w:rsidP="00DC71A7">
      <w:pPr>
        <w:pStyle w:val="Akapitzlist"/>
        <w:numPr>
          <w:ilvl w:val="0"/>
          <w:numId w:val="13"/>
        </w:numPr>
        <w:spacing w:after="0" w:line="240" w:lineRule="auto"/>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Uchwała NR 3.I./295/2023 Składu Orzekającego Regionalnej Izby Obrachunkowej w Warszawie z dnia 2 lutego 2023 roku w sprawie opinii o możliwości sfinansowania planowanego deficytu określonego w uchwale budżetowej Miasta Pruszków na 2022 rok.</w:t>
      </w:r>
    </w:p>
    <w:p w14:paraId="6A7CD60F"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p>
    <w:p w14:paraId="522CDD5B" w14:textId="77777777" w:rsidR="00DC71A7" w:rsidRPr="001F2166" w:rsidRDefault="00000000" w:rsidP="00DC71A7">
      <w:pPr>
        <w:spacing w:after="0" w:line="240" w:lineRule="auto"/>
        <w:ind w:left="360"/>
        <w:rPr>
          <w:rFonts w:asciiTheme="majorHAnsi" w:hAnsiTheme="majorHAnsi" w:cstheme="majorHAnsi"/>
          <w:b/>
          <w:bCs/>
          <w:i/>
          <w:iCs/>
          <w:color w:val="262626" w:themeColor="text1" w:themeTint="D9"/>
          <w:sz w:val="20"/>
          <w:szCs w:val="20"/>
        </w:rPr>
      </w:pPr>
      <w:hyperlink r:id="rId21" w:history="1">
        <w:r w:rsidR="00DC71A7" w:rsidRPr="001F2166">
          <w:rPr>
            <w:rStyle w:val="Hipercze"/>
            <w:rFonts w:asciiTheme="majorHAnsi" w:hAnsiTheme="majorHAnsi" w:cstheme="majorHAnsi"/>
            <w:b/>
            <w:bCs/>
            <w:i/>
            <w:iCs/>
            <w:color w:val="262626" w:themeColor="text1" w:themeTint="D9"/>
            <w:sz w:val="20"/>
            <w:szCs w:val="20"/>
          </w:rPr>
          <w:t>https://bip.um.pruszkow.pl/artykul/313/6438/opinia-rio-o-mozliwosci-sfinansowania-planowanego-deficytu-okreslonego-w-uchwale-budzetowej-miasta-pruszkow-na-rok-2023-r</w:t>
        </w:r>
      </w:hyperlink>
    </w:p>
    <w:p w14:paraId="1E34D915"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p>
    <w:p w14:paraId="6C78B91E"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 xml:space="preserve">6. Uchwała NR 3.h./131/2022 Składu Orzekającego Regionalnej Izby Obrachunkowej w Warszawie z dnia 1 grudnia 2022 roku w sprawie: wydania opinii o przedłożonym, w formie dokumentu elektronicznego, przez Prezydenta Miasta Pruszkowa projekcie uchwały o Wieloletniej Prognozie Finansowej na lata 2023-2045. </w:t>
      </w:r>
    </w:p>
    <w:p w14:paraId="6E62A078"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p>
    <w:p w14:paraId="58B2FD13" w14:textId="77777777" w:rsidR="00DC71A7" w:rsidRPr="001F2166" w:rsidRDefault="00000000" w:rsidP="00DC71A7">
      <w:pPr>
        <w:spacing w:after="0" w:line="240" w:lineRule="auto"/>
        <w:ind w:left="360"/>
        <w:rPr>
          <w:rFonts w:asciiTheme="majorHAnsi" w:hAnsiTheme="majorHAnsi" w:cstheme="majorHAnsi"/>
          <w:b/>
          <w:bCs/>
          <w:i/>
          <w:iCs/>
          <w:color w:val="262626" w:themeColor="text1" w:themeTint="D9"/>
          <w:sz w:val="20"/>
          <w:szCs w:val="20"/>
        </w:rPr>
      </w:pPr>
      <w:hyperlink r:id="rId22" w:history="1">
        <w:r w:rsidR="00DC71A7" w:rsidRPr="001F2166">
          <w:rPr>
            <w:rStyle w:val="Hipercze"/>
            <w:rFonts w:asciiTheme="majorHAnsi" w:hAnsiTheme="majorHAnsi" w:cstheme="majorHAnsi"/>
            <w:b/>
            <w:bCs/>
            <w:i/>
            <w:iCs/>
            <w:color w:val="262626" w:themeColor="text1" w:themeTint="D9"/>
            <w:sz w:val="20"/>
            <w:szCs w:val="20"/>
          </w:rPr>
          <w:t>https://bip.um.pruszkow.pl/artykul/313/6194/opinia-rio-dot-projektu-uchwaly-o-wieloletniej-prognozie-finansowej-na-lata-2023-2045</w:t>
        </w:r>
      </w:hyperlink>
    </w:p>
    <w:p w14:paraId="65A3A7E1" w14:textId="77777777" w:rsidR="00DC71A7" w:rsidRPr="001F2166" w:rsidRDefault="00DC71A7" w:rsidP="00DC71A7">
      <w:pPr>
        <w:spacing w:after="0" w:line="240" w:lineRule="auto"/>
        <w:ind w:left="360"/>
        <w:rPr>
          <w:rFonts w:asciiTheme="majorHAnsi" w:hAnsiTheme="majorHAnsi" w:cstheme="majorHAnsi"/>
          <w:bCs/>
          <w:i/>
          <w:iCs/>
          <w:color w:val="262626" w:themeColor="text1" w:themeTint="D9"/>
          <w:sz w:val="20"/>
          <w:szCs w:val="20"/>
          <w:u w:val="single"/>
        </w:rPr>
      </w:pPr>
    </w:p>
    <w:p w14:paraId="526C44BE"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 xml:space="preserve">7. Uchwała NR 3.c./131/2022 Składu Orzekającego Regionalnej Izby Obrachunkowej w Warszawie z dnia 1 grudnia 2022 roku w sprawie: </w:t>
      </w:r>
    </w:p>
    <w:p w14:paraId="1E961D58"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1. opinii o przedłożonym przez Prezydenta Miasta Pruszkowa projektu uchwały budżetowej na 2023 rok,</w:t>
      </w:r>
    </w:p>
    <w:p w14:paraId="7FF07728"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2. opinii o możliwości sfinansowania planowanego deficytu na 2023 rok.</w:t>
      </w:r>
    </w:p>
    <w:p w14:paraId="47183098"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p>
    <w:p w14:paraId="060D02D3" w14:textId="77777777" w:rsidR="00DC71A7" w:rsidRPr="001F2166" w:rsidRDefault="00000000" w:rsidP="00DC71A7">
      <w:pPr>
        <w:spacing w:after="0" w:line="240" w:lineRule="auto"/>
        <w:ind w:left="360"/>
        <w:rPr>
          <w:rFonts w:asciiTheme="majorHAnsi" w:hAnsiTheme="majorHAnsi" w:cstheme="majorHAnsi"/>
          <w:b/>
          <w:bCs/>
          <w:i/>
          <w:iCs/>
          <w:color w:val="262626" w:themeColor="text1" w:themeTint="D9"/>
          <w:sz w:val="20"/>
          <w:szCs w:val="20"/>
        </w:rPr>
      </w:pPr>
      <w:hyperlink r:id="rId23" w:history="1">
        <w:r w:rsidR="00DC71A7" w:rsidRPr="001F2166">
          <w:rPr>
            <w:rStyle w:val="Hipercze"/>
            <w:rFonts w:asciiTheme="majorHAnsi" w:hAnsiTheme="majorHAnsi" w:cstheme="majorHAnsi"/>
            <w:b/>
            <w:bCs/>
            <w:i/>
            <w:iCs/>
            <w:color w:val="262626" w:themeColor="text1" w:themeTint="D9"/>
            <w:sz w:val="20"/>
            <w:szCs w:val="20"/>
          </w:rPr>
          <w:t>https://bip.um.pruszkow.pl/artykul/313/6193/opinia-rio-dotyczaca-przedlozonego-przez-prezydenta-miasta-pruszkowa-projektu-uchwaly-budzetowej-na-2023-rok-oraz-opinii-o-mozliwosci-sfinansowania-planowanego-deficytu-na-2023-rok</w:t>
        </w:r>
      </w:hyperlink>
    </w:p>
    <w:p w14:paraId="3C3216B2" w14:textId="77777777" w:rsidR="00DC71A7" w:rsidRPr="001F2166" w:rsidRDefault="00DC71A7" w:rsidP="00DC71A7">
      <w:pPr>
        <w:spacing w:after="0" w:line="240" w:lineRule="auto"/>
        <w:ind w:left="360"/>
        <w:rPr>
          <w:rFonts w:asciiTheme="majorHAnsi" w:hAnsiTheme="majorHAnsi" w:cstheme="majorHAnsi"/>
          <w:bCs/>
          <w:i/>
          <w:iCs/>
          <w:color w:val="262626" w:themeColor="text1" w:themeTint="D9"/>
          <w:sz w:val="20"/>
          <w:szCs w:val="20"/>
          <w:u w:val="single"/>
        </w:rPr>
      </w:pPr>
    </w:p>
    <w:p w14:paraId="689D6D6C" w14:textId="77777777" w:rsidR="00DC71A7" w:rsidRPr="001F2166" w:rsidRDefault="00DC71A7" w:rsidP="00DC71A7">
      <w:pPr>
        <w:spacing w:after="0" w:line="240" w:lineRule="auto"/>
        <w:ind w:left="360"/>
        <w:rPr>
          <w:rFonts w:asciiTheme="majorHAnsi" w:hAnsiTheme="majorHAnsi" w:cstheme="majorHAnsi"/>
          <w:bCs/>
          <w:i/>
          <w:iCs/>
          <w:color w:val="262626" w:themeColor="text1" w:themeTint="D9"/>
          <w:sz w:val="20"/>
          <w:szCs w:val="20"/>
        </w:rPr>
      </w:pPr>
      <w:r w:rsidRPr="001F2166">
        <w:rPr>
          <w:rFonts w:asciiTheme="majorHAnsi" w:hAnsiTheme="majorHAnsi" w:cstheme="majorHAnsi"/>
          <w:bCs/>
          <w:color w:val="262626" w:themeColor="text1" w:themeTint="D9"/>
          <w:sz w:val="20"/>
          <w:szCs w:val="20"/>
        </w:rPr>
        <w:t>8.Uchwała Nr LXXX.731.2023 RADY MIASTA PRUSZKOWA z dnia 04 lipca 2023 r. w sprawie wprowadzenia zmian w budżecie Miasta Pruszkowa na 2023 rok</w:t>
      </w:r>
      <w:r w:rsidRPr="001F2166">
        <w:rPr>
          <w:rFonts w:asciiTheme="majorHAnsi" w:hAnsiTheme="majorHAnsi" w:cstheme="majorHAnsi"/>
          <w:bCs/>
          <w:i/>
          <w:iCs/>
          <w:color w:val="262626" w:themeColor="text1" w:themeTint="D9"/>
          <w:sz w:val="20"/>
          <w:szCs w:val="20"/>
        </w:rPr>
        <w:t>.</w:t>
      </w:r>
    </w:p>
    <w:p w14:paraId="7A7BC25D" w14:textId="77777777" w:rsidR="00DC71A7" w:rsidRPr="001F2166" w:rsidRDefault="00DC71A7" w:rsidP="00DC71A7">
      <w:pPr>
        <w:spacing w:after="0" w:line="240" w:lineRule="auto"/>
        <w:ind w:left="360"/>
        <w:rPr>
          <w:rFonts w:asciiTheme="majorHAnsi" w:hAnsiTheme="majorHAnsi" w:cstheme="majorHAnsi"/>
          <w:bCs/>
          <w:i/>
          <w:iCs/>
          <w:color w:val="262626" w:themeColor="text1" w:themeTint="D9"/>
          <w:sz w:val="20"/>
          <w:szCs w:val="20"/>
        </w:rPr>
      </w:pPr>
    </w:p>
    <w:p w14:paraId="78DC6CD5" w14:textId="77777777" w:rsidR="00DC71A7" w:rsidRPr="001F2166" w:rsidRDefault="00000000" w:rsidP="00DC71A7">
      <w:pPr>
        <w:spacing w:after="0" w:line="240" w:lineRule="auto"/>
        <w:ind w:left="360"/>
        <w:rPr>
          <w:rFonts w:asciiTheme="majorHAnsi" w:hAnsiTheme="majorHAnsi" w:cstheme="majorHAnsi"/>
          <w:b/>
          <w:bCs/>
          <w:i/>
          <w:iCs/>
          <w:color w:val="262626" w:themeColor="text1" w:themeTint="D9"/>
          <w:sz w:val="20"/>
          <w:szCs w:val="20"/>
        </w:rPr>
      </w:pPr>
      <w:hyperlink r:id="rId24" w:history="1">
        <w:r w:rsidR="00DC71A7" w:rsidRPr="001F2166">
          <w:rPr>
            <w:rStyle w:val="Hipercze"/>
            <w:rFonts w:asciiTheme="majorHAnsi" w:hAnsiTheme="majorHAnsi" w:cstheme="majorHAnsi"/>
            <w:b/>
            <w:bCs/>
            <w:i/>
            <w:iCs/>
            <w:color w:val="262626" w:themeColor="text1" w:themeTint="D9"/>
            <w:sz w:val="20"/>
            <w:szCs w:val="20"/>
          </w:rPr>
          <w:t>https://bip.um.pruszkow.pl/artykuly/szukaj?keyword=LXXX.731.2023</w:t>
        </w:r>
      </w:hyperlink>
    </w:p>
    <w:p w14:paraId="3B481BBE" w14:textId="77777777" w:rsidR="00DC71A7" w:rsidRPr="001F2166" w:rsidRDefault="00DC71A7" w:rsidP="00DC71A7">
      <w:pPr>
        <w:spacing w:after="0" w:line="240" w:lineRule="auto"/>
        <w:ind w:left="360"/>
        <w:rPr>
          <w:rFonts w:asciiTheme="majorHAnsi" w:hAnsiTheme="majorHAnsi" w:cstheme="majorHAnsi"/>
          <w:bCs/>
          <w:i/>
          <w:iCs/>
          <w:color w:val="262626" w:themeColor="text1" w:themeTint="D9"/>
          <w:sz w:val="20"/>
          <w:szCs w:val="20"/>
          <w:u w:val="single"/>
        </w:rPr>
      </w:pPr>
    </w:p>
    <w:p w14:paraId="585D254F"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9. Uchwała Nr LXXX.730.2023 RADY MIASTA PRUSZKOWA  z dnia 04 lipca 2023 r.  w sprawie wprowadzenia zmian w Wieloletniej Prognozie Finansowej Miasta Pruszkowa na lata 2023 – 2045.</w:t>
      </w:r>
    </w:p>
    <w:p w14:paraId="086D2703"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p>
    <w:p w14:paraId="5E7E535D" w14:textId="77777777" w:rsidR="00DC71A7" w:rsidRPr="001F2166" w:rsidRDefault="00DC71A7" w:rsidP="00DC71A7">
      <w:pPr>
        <w:spacing w:after="0" w:line="240" w:lineRule="auto"/>
        <w:ind w:left="360"/>
        <w:rPr>
          <w:rStyle w:val="Hipercze"/>
          <w:rFonts w:asciiTheme="majorHAnsi" w:hAnsiTheme="majorHAnsi" w:cstheme="majorHAnsi"/>
          <w:b/>
          <w:bCs/>
          <w:i/>
          <w:iCs/>
          <w:color w:val="262626" w:themeColor="text1" w:themeTint="D9"/>
          <w:sz w:val="20"/>
          <w:szCs w:val="20"/>
          <w:u w:val="single"/>
        </w:rPr>
      </w:pPr>
      <w:r w:rsidRPr="001F2166">
        <w:rPr>
          <w:rFonts w:asciiTheme="majorHAnsi" w:hAnsiTheme="majorHAnsi" w:cstheme="majorHAnsi"/>
          <w:b/>
          <w:bCs/>
          <w:i/>
          <w:iCs/>
          <w:color w:val="262626" w:themeColor="text1" w:themeTint="D9"/>
          <w:sz w:val="20"/>
          <w:szCs w:val="20"/>
        </w:rPr>
        <w:t>https://bip.um.pruszkow.pl/uchwala/6951/lxxx-730-2023</w:t>
      </w:r>
    </w:p>
    <w:p w14:paraId="2F50F63F" w14:textId="77777777" w:rsidR="00DC71A7" w:rsidRPr="001F2166" w:rsidRDefault="00DC71A7" w:rsidP="00DC71A7">
      <w:pPr>
        <w:spacing w:after="0" w:line="240" w:lineRule="auto"/>
        <w:ind w:left="360"/>
        <w:rPr>
          <w:rStyle w:val="Hipercze"/>
          <w:rFonts w:asciiTheme="majorHAnsi" w:hAnsiTheme="majorHAnsi" w:cstheme="majorHAnsi"/>
          <w:bCs/>
          <w:i/>
          <w:iCs/>
          <w:color w:val="262626" w:themeColor="text1" w:themeTint="D9"/>
          <w:sz w:val="20"/>
          <w:szCs w:val="20"/>
          <w:u w:val="single"/>
        </w:rPr>
      </w:pPr>
    </w:p>
    <w:p w14:paraId="50039219"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 xml:space="preserve">10. Sprawozdanie roczne z wykonania budżetu Miasta Pruszkowa za 2022 rok. </w:t>
      </w:r>
    </w:p>
    <w:p w14:paraId="3408A04D" w14:textId="77777777" w:rsidR="00DC71A7" w:rsidRPr="001F2166" w:rsidRDefault="00000000" w:rsidP="00DC71A7">
      <w:pPr>
        <w:spacing w:after="0" w:line="240" w:lineRule="auto"/>
        <w:ind w:left="360"/>
        <w:rPr>
          <w:rFonts w:asciiTheme="majorHAnsi" w:hAnsiTheme="majorHAnsi" w:cstheme="majorHAnsi"/>
          <w:b/>
          <w:bCs/>
          <w:i/>
          <w:iCs/>
          <w:color w:val="262626" w:themeColor="text1" w:themeTint="D9"/>
          <w:sz w:val="20"/>
          <w:szCs w:val="20"/>
        </w:rPr>
      </w:pPr>
      <w:hyperlink r:id="rId25" w:history="1">
        <w:r w:rsidR="00DC71A7" w:rsidRPr="001F2166">
          <w:rPr>
            <w:rStyle w:val="Hipercze"/>
            <w:rFonts w:asciiTheme="majorHAnsi" w:hAnsiTheme="majorHAnsi" w:cstheme="majorHAnsi"/>
            <w:b/>
            <w:bCs/>
            <w:i/>
            <w:iCs/>
            <w:color w:val="262626" w:themeColor="text1" w:themeTint="D9"/>
            <w:sz w:val="20"/>
            <w:szCs w:val="20"/>
          </w:rPr>
          <w:t>https://bip.um.pruszkow.pl/artykul/316/6654/sprawozdanie-roczne-z-wykonania-budzetu-miasta-pruszkowa-za-2022-rok</w:t>
        </w:r>
      </w:hyperlink>
    </w:p>
    <w:p w14:paraId="49FA6DEF" w14:textId="77777777" w:rsidR="00DC71A7" w:rsidRPr="001F2166" w:rsidRDefault="00DC71A7" w:rsidP="00DC71A7">
      <w:pPr>
        <w:spacing w:after="0" w:line="240" w:lineRule="auto"/>
        <w:ind w:left="360"/>
        <w:rPr>
          <w:rFonts w:asciiTheme="majorHAnsi" w:hAnsiTheme="majorHAnsi" w:cstheme="majorHAnsi"/>
          <w:b/>
          <w:bCs/>
          <w:i/>
          <w:iCs/>
          <w:color w:val="262626" w:themeColor="text1" w:themeTint="D9"/>
          <w:sz w:val="20"/>
          <w:szCs w:val="20"/>
          <w:u w:val="single"/>
        </w:rPr>
      </w:pPr>
    </w:p>
    <w:p w14:paraId="27583A00"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 xml:space="preserve">11. Zestawienie zaciągniętych kredytów i pożyczek- stan na dzień 31 grudnia 2022 r. </w:t>
      </w:r>
    </w:p>
    <w:p w14:paraId="7EB5D31C"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załącznik do SWZ – zaciągnięte kredyty i pożyczki</w:t>
      </w:r>
    </w:p>
    <w:p w14:paraId="2070D375"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 xml:space="preserve">   </w:t>
      </w:r>
    </w:p>
    <w:p w14:paraId="236CF3C4"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12. Informacja o udzielonych poręczeniach - stan na dzień 31 grudnia 2021 r.</w:t>
      </w:r>
    </w:p>
    <w:p w14:paraId="25D06BE3"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załącznik do SWZ – udzielone poręczenia</w:t>
      </w:r>
    </w:p>
    <w:p w14:paraId="47C7BA75"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p>
    <w:p w14:paraId="5448EFEC"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13. Wyciągi ze sprawozdań  za  2022 r.(Rb -–27 S, Rb–28S, Rb–Z, Rb–N, Rb–NDS),</w:t>
      </w:r>
    </w:p>
    <w:p w14:paraId="0D290D46" w14:textId="77777777" w:rsidR="00DC71A7" w:rsidRPr="001F2166" w:rsidRDefault="00000000" w:rsidP="00DC71A7">
      <w:pPr>
        <w:spacing w:after="0" w:line="240" w:lineRule="auto"/>
        <w:ind w:left="360"/>
        <w:rPr>
          <w:rFonts w:asciiTheme="majorHAnsi" w:hAnsiTheme="majorHAnsi" w:cstheme="majorHAnsi"/>
          <w:b/>
          <w:bCs/>
          <w:i/>
          <w:iCs/>
          <w:color w:val="262626" w:themeColor="text1" w:themeTint="D9"/>
          <w:sz w:val="20"/>
          <w:szCs w:val="20"/>
        </w:rPr>
      </w:pPr>
      <w:hyperlink r:id="rId26" w:history="1">
        <w:r w:rsidR="00DC71A7" w:rsidRPr="001F2166">
          <w:rPr>
            <w:rStyle w:val="Hipercze"/>
            <w:rFonts w:asciiTheme="majorHAnsi" w:hAnsiTheme="majorHAnsi" w:cstheme="majorHAnsi"/>
            <w:b/>
            <w:bCs/>
            <w:i/>
            <w:iCs/>
            <w:color w:val="262626" w:themeColor="text1" w:themeTint="D9"/>
            <w:sz w:val="20"/>
            <w:szCs w:val="20"/>
          </w:rPr>
          <w:t>https://bip.um.pruszkow.pl/artykul/316/6488/sprawozdania-finansowe-za-iv-kw-2022-r</w:t>
        </w:r>
      </w:hyperlink>
    </w:p>
    <w:p w14:paraId="7AEEF66A"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p>
    <w:p w14:paraId="3C70455B"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14. Wyciągi ze sprawozdań  za I półrocze 2023r.(Rb -–27 S, Rb–28S, Rb–Z, Rb–N, Rb–NDS),</w:t>
      </w:r>
    </w:p>
    <w:p w14:paraId="3A218FD9"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p>
    <w:p w14:paraId="34983EDD" w14:textId="77777777" w:rsidR="00DC71A7" w:rsidRPr="001F2166" w:rsidRDefault="00000000" w:rsidP="00DC71A7">
      <w:pPr>
        <w:spacing w:after="0" w:line="240" w:lineRule="auto"/>
        <w:ind w:left="360"/>
        <w:rPr>
          <w:rFonts w:asciiTheme="majorHAnsi" w:hAnsiTheme="majorHAnsi" w:cstheme="majorHAnsi"/>
          <w:b/>
          <w:bCs/>
          <w:i/>
          <w:iCs/>
          <w:color w:val="262626" w:themeColor="text1" w:themeTint="D9"/>
          <w:sz w:val="20"/>
          <w:szCs w:val="20"/>
        </w:rPr>
      </w:pPr>
      <w:hyperlink r:id="rId27" w:history="1">
        <w:r w:rsidR="00DC71A7" w:rsidRPr="001F2166">
          <w:rPr>
            <w:rStyle w:val="Hipercze"/>
            <w:rFonts w:asciiTheme="majorHAnsi" w:hAnsiTheme="majorHAnsi" w:cstheme="majorHAnsi"/>
            <w:b/>
            <w:bCs/>
            <w:i/>
            <w:iCs/>
            <w:color w:val="262626" w:themeColor="text1" w:themeTint="D9"/>
            <w:sz w:val="20"/>
            <w:szCs w:val="20"/>
          </w:rPr>
          <w:t>https://bip.um.pruszkow.pl/artykul/316/7058/sprawozdanie-finansowe-za-ii-kw-2023-r</w:t>
        </w:r>
      </w:hyperlink>
    </w:p>
    <w:p w14:paraId="4FB0859E" w14:textId="77777777" w:rsidR="00DC71A7" w:rsidRPr="001F2166" w:rsidRDefault="00DC71A7" w:rsidP="00DC71A7">
      <w:pPr>
        <w:spacing w:after="0" w:line="240" w:lineRule="auto"/>
        <w:ind w:left="360"/>
        <w:rPr>
          <w:rFonts w:asciiTheme="majorHAnsi" w:hAnsiTheme="majorHAnsi" w:cstheme="majorHAnsi"/>
          <w:bCs/>
          <w:i/>
          <w:iCs/>
          <w:color w:val="262626" w:themeColor="text1" w:themeTint="D9"/>
          <w:sz w:val="20"/>
          <w:szCs w:val="20"/>
        </w:rPr>
      </w:pPr>
    </w:p>
    <w:p w14:paraId="4202D65D"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15. Zaświadczenie Miejskiej Komisji Wyborczej w Pruszkowie o wyborze Prezydenta,</w:t>
      </w:r>
    </w:p>
    <w:p w14:paraId="01E69112"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załącznik do SWZ – wybory Prezydenta</w:t>
      </w:r>
    </w:p>
    <w:p w14:paraId="05580681"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p>
    <w:p w14:paraId="1CFE47BA"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16. Zaświadczenia z ZUS i US</w:t>
      </w:r>
    </w:p>
    <w:p w14:paraId="62127244"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załącznik do SWZ - zaświadczenia</w:t>
      </w:r>
    </w:p>
    <w:p w14:paraId="78B68523"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p>
    <w:p w14:paraId="0D1E7D90"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17. Opinie bankowe: Bank Polskiej Spółdzielczości S.A. w Warszawie, Bank Spółdzielczy w Raszynie.</w:t>
      </w:r>
    </w:p>
    <w:p w14:paraId="65C3BBE0" w14:textId="77777777" w:rsidR="00DC71A7" w:rsidRPr="001F2166" w:rsidRDefault="00DC71A7" w:rsidP="00DC71A7">
      <w:pPr>
        <w:spacing w:after="0" w:line="240" w:lineRule="auto"/>
        <w:ind w:left="360"/>
        <w:rPr>
          <w:rFonts w:asciiTheme="majorHAnsi" w:hAnsiTheme="majorHAnsi" w:cstheme="majorHAnsi"/>
          <w:bCs/>
          <w:color w:val="262626" w:themeColor="text1" w:themeTint="D9"/>
          <w:sz w:val="20"/>
          <w:szCs w:val="20"/>
        </w:rPr>
      </w:pPr>
      <w:r w:rsidRPr="001F2166">
        <w:rPr>
          <w:rFonts w:asciiTheme="majorHAnsi" w:hAnsiTheme="majorHAnsi" w:cstheme="majorHAnsi"/>
          <w:bCs/>
          <w:color w:val="262626" w:themeColor="text1" w:themeTint="D9"/>
          <w:sz w:val="20"/>
          <w:szCs w:val="20"/>
        </w:rPr>
        <w:t>załącznik do SWZ – opinie bankowe</w:t>
      </w:r>
    </w:p>
    <w:p w14:paraId="68B4CEAB" w14:textId="77777777" w:rsidR="00D2547A" w:rsidRPr="004C1A1C" w:rsidRDefault="00D2547A" w:rsidP="004C1A1C">
      <w:pPr>
        <w:spacing w:after="0" w:line="240" w:lineRule="auto"/>
        <w:rPr>
          <w:rFonts w:asciiTheme="majorHAnsi" w:hAnsiTheme="majorHAnsi" w:cstheme="majorHAnsi"/>
          <w:sz w:val="20"/>
          <w:szCs w:val="20"/>
        </w:rPr>
      </w:pPr>
    </w:p>
    <w:p w14:paraId="77E4673F" w14:textId="77777777" w:rsidR="004C1A1C" w:rsidRPr="004C1A1C" w:rsidRDefault="004C1A1C" w:rsidP="004C1A1C">
      <w:pPr>
        <w:spacing w:after="0" w:line="240" w:lineRule="auto"/>
        <w:ind w:left="360"/>
        <w:rPr>
          <w:rFonts w:asciiTheme="majorHAnsi" w:hAnsiTheme="majorHAnsi" w:cstheme="majorHAnsi"/>
          <w:b/>
          <w:bCs/>
          <w:i/>
          <w:iCs/>
          <w:sz w:val="20"/>
          <w:szCs w:val="20"/>
        </w:rPr>
      </w:pPr>
    </w:p>
    <w:p w14:paraId="4B14CF05" w14:textId="77777777" w:rsidR="007449EC" w:rsidRPr="007449EC" w:rsidRDefault="007449EC" w:rsidP="007449EC">
      <w:pPr>
        <w:shd w:val="clear" w:color="auto" w:fill="F2F2F2"/>
        <w:tabs>
          <w:tab w:val="left" w:pos="1843"/>
        </w:tabs>
        <w:spacing w:after="0" w:line="240" w:lineRule="auto"/>
        <w:ind w:left="284" w:right="157"/>
        <w:rPr>
          <w:rFonts w:asciiTheme="majorHAnsi" w:hAnsiTheme="majorHAnsi" w:cstheme="majorHAnsi"/>
          <w:b/>
          <w:color w:val="C00000"/>
          <w:sz w:val="20"/>
          <w:szCs w:val="20"/>
        </w:rPr>
      </w:pPr>
      <w:r w:rsidRPr="007449EC">
        <w:rPr>
          <w:rFonts w:asciiTheme="majorHAnsi" w:hAnsiTheme="majorHAnsi" w:cstheme="majorHAnsi"/>
          <w:b/>
          <w:color w:val="C00000"/>
          <w:sz w:val="20"/>
          <w:szCs w:val="20"/>
        </w:rPr>
        <w:t>UWAGA !</w:t>
      </w:r>
    </w:p>
    <w:p w14:paraId="3E8382C2" w14:textId="494A1EBC" w:rsidR="007449EC" w:rsidRDefault="007449EC" w:rsidP="007449EC">
      <w:pPr>
        <w:shd w:val="clear" w:color="auto" w:fill="F2F2F2"/>
        <w:tabs>
          <w:tab w:val="left" w:pos="1843"/>
        </w:tabs>
        <w:spacing w:after="0" w:line="240" w:lineRule="auto"/>
        <w:ind w:left="284" w:right="157"/>
        <w:rPr>
          <w:rFonts w:asciiTheme="majorHAnsi" w:hAnsiTheme="majorHAnsi" w:cstheme="majorHAnsi"/>
          <w:b/>
          <w:color w:val="C00000"/>
          <w:sz w:val="20"/>
          <w:szCs w:val="20"/>
        </w:rPr>
      </w:pPr>
      <w:r w:rsidRPr="007449EC">
        <w:rPr>
          <w:rFonts w:asciiTheme="majorHAnsi" w:hAnsiTheme="majorHAnsi" w:cstheme="majorHAnsi"/>
          <w:b/>
          <w:color w:val="C00000"/>
          <w:sz w:val="20"/>
          <w:szCs w:val="20"/>
        </w:rPr>
        <w:t>Zamawiający nie przewiduje udostępniania innych niż w/w dokumentów dotyczących zdolności kredytowej.</w:t>
      </w:r>
    </w:p>
    <w:p w14:paraId="3B89FEA5" w14:textId="77777777" w:rsidR="003032D4" w:rsidRPr="007449EC" w:rsidRDefault="003032D4" w:rsidP="007449EC">
      <w:pPr>
        <w:shd w:val="clear" w:color="auto" w:fill="F2F2F2"/>
        <w:tabs>
          <w:tab w:val="left" w:pos="1843"/>
        </w:tabs>
        <w:spacing w:after="0" w:line="240" w:lineRule="auto"/>
        <w:ind w:left="284" w:right="157"/>
        <w:rPr>
          <w:rFonts w:asciiTheme="majorHAnsi" w:hAnsiTheme="majorHAnsi" w:cstheme="majorHAnsi"/>
          <w:b/>
          <w:color w:val="C00000"/>
          <w:sz w:val="20"/>
          <w:szCs w:val="20"/>
        </w:rPr>
      </w:pPr>
    </w:p>
    <w:p w14:paraId="1C7A9AC0" w14:textId="55DAD9E1" w:rsidR="007449EC" w:rsidRDefault="007449EC" w:rsidP="007449EC">
      <w:pPr>
        <w:spacing w:after="0" w:line="240" w:lineRule="auto"/>
        <w:ind w:left="360"/>
        <w:rPr>
          <w:rFonts w:asciiTheme="majorHAnsi" w:hAnsiTheme="majorHAnsi" w:cstheme="majorHAnsi"/>
          <w:b/>
          <w:i/>
          <w:iCs/>
          <w:color w:val="C00000"/>
          <w:sz w:val="20"/>
          <w:szCs w:val="20"/>
        </w:rPr>
      </w:pPr>
    </w:p>
    <w:p w14:paraId="2AE38B0A" w14:textId="77777777" w:rsidR="003032D4" w:rsidRDefault="003032D4" w:rsidP="009D3440">
      <w:pPr>
        <w:spacing w:after="0" w:line="240" w:lineRule="auto"/>
        <w:rPr>
          <w:rFonts w:ascii="Calibri Light" w:hAnsi="Calibri Light"/>
          <w:b/>
          <w:bCs/>
          <w:color w:val="262626" w:themeColor="text1" w:themeTint="D9"/>
          <w:sz w:val="20"/>
          <w:szCs w:val="20"/>
        </w:rPr>
      </w:pPr>
      <w:bookmarkStart w:id="6" w:name="_Hlk106608128"/>
    </w:p>
    <w:p w14:paraId="29EBF381" w14:textId="1D500C72" w:rsidR="009D3440" w:rsidRDefault="009D3440" w:rsidP="009D3440">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w:t>
      </w:r>
      <w:r w:rsidR="008F05DC">
        <w:rPr>
          <w:rFonts w:ascii="Calibri Light" w:hAnsi="Calibri Light"/>
          <w:b/>
          <w:bCs/>
          <w:color w:val="262626" w:themeColor="text1" w:themeTint="D9"/>
          <w:sz w:val="20"/>
          <w:szCs w:val="20"/>
        </w:rPr>
        <w:t>8</w:t>
      </w:r>
      <w:r w:rsidRPr="00266338">
        <w:rPr>
          <w:rFonts w:ascii="Calibri Light" w:hAnsi="Calibri Light"/>
          <w:b/>
          <w:bCs/>
          <w:color w:val="262626" w:themeColor="text1" w:themeTint="D9"/>
          <w:sz w:val="20"/>
          <w:szCs w:val="20"/>
        </w:rPr>
        <w:t>/ Dodatkowe obowiązki Wykonawcy:</w:t>
      </w:r>
    </w:p>
    <w:p w14:paraId="1DB5D0ED" w14:textId="77777777" w:rsidR="009D3440" w:rsidRDefault="009D3440" w:rsidP="009D3440">
      <w:pPr>
        <w:spacing w:after="0" w:line="240" w:lineRule="auto"/>
        <w:rPr>
          <w:rFonts w:ascii="Calibri Light" w:eastAsia="Times New Roman" w:hAnsi="Calibri Light" w:cs="Calibri Light"/>
          <w:b/>
          <w:bCs/>
          <w:color w:val="262626" w:themeColor="text1" w:themeTint="D9"/>
          <w:sz w:val="20"/>
          <w:szCs w:val="20"/>
        </w:rPr>
      </w:pPr>
    </w:p>
    <w:p w14:paraId="6A20E52F" w14:textId="68B7D672" w:rsidR="009D3440" w:rsidRPr="009D3440" w:rsidRDefault="009D3440" w:rsidP="001F2166">
      <w:pPr>
        <w:spacing w:after="0" w:line="240" w:lineRule="auto"/>
        <w:jc w:val="both"/>
        <w:rPr>
          <w:rFonts w:ascii="Calibri Light" w:eastAsia="Times New Roman" w:hAnsi="Calibri Light" w:cs="Calibri Light"/>
          <w:b/>
          <w:bCs/>
          <w:color w:val="262626" w:themeColor="text1" w:themeTint="D9"/>
          <w:sz w:val="20"/>
          <w:szCs w:val="20"/>
        </w:rPr>
      </w:pPr>
      <w:r w:rsidRPr="009D3440">
        <w:rPr>
          <w:rFonts w:ascii="Calibri Light" w:eastAsia="Times New Roman" w:hAnsi="Calibri Light" w:cs="Calibri Light"/>
          <w:b/>
          <w:bCs/>
          <w:color w:val="262626" w:themeColor="text1" w:themeTint="D9"/>
          <w:sz w:val="20"/>
          <w:szCs w:val="20"/>
        </w:rPr>
        <w:t>a)</w:t>
      </w:r>
      <w:r>
        <w:rPr>
          <w:rFonts w:ascii="Calibri Light" w:eastAsia="Times New Roman" w:hAnsi="Calibri Light" w:cs="Calibri Light"/>
          <w:b/>
          <w:bCs/>
          <w:color w:val="262626" w:themeColor="text1" w:themeTint="D9"/>
          <w:sz w:val="20"/>
          <w:szCs w:val="20"/>
        </w:rPr>
        <w:t xml:space="preserve"> </w:t>
      </w:r>
      <w:r w:rsidRPr="009D3440">
        <w:rPr>
          <w:rFonts w:ascii="Calibri Light" w:eastAsia="Times New Roman" w:hAnsi="Calibri Light" w:cs="Calibri Light"/>
          <w:b/>
          <w:bCs/>
          <w:color w:val="262626" w:themeColor="text1" w:themeTint="D9"/>
          <w:sz w:val="20"/>
          <w:szCs w:val="20"/>
        </w:rPr>
        <w:t>Elektromobilność</w:t>
      </w:r>
    </w:p>
    <w:p w14:paraId="0B053610" w14:textId="77777777" w:rsidR="009D3440" w:rsidRDefault="009D3440" w:rsidP="001F2166">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r w:rsidRPr="005D2FD9">
        <w:rPr>
          <w:rFonts w:ascii="Calibri Light" w:eastAsia="Times New Roman" w:hAnsi="Calibri Light" w:cs="Calibri Light"/>
          <w:color w:val="262626" w:themeColor="text1" w:themeTint="D9"/>
          <w:sz w:val="20"/>
          <w:szCs w:val="20"/>
        </w:rPr>
        <w:b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7595F6B1" w14:textId="77777777" w:rsidR="009D3440" w:rsidRPr="005D2FD9" w:rsidRDefault="009D3440" w:rsidP="001F2166">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1525E029" w14:textId="77777777" w:rsidR="009D3440" w:rsidRPr="005D2FD9" w:rsidRDefault="009D3440" w:rsidP="001F2166">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5D2FD9">
        <w:rPr>
          <w:rFonts w:ascii="Calibri Light" w:eastAsia="Times New Roman" w:hAnsi="Calibri Light" w:cs="Calibri Light"/>
          <w:color w:val="262626" w:themeColor="text1" w:themeTint="D9"/>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5D2FD9">
        <w:rPr>
          <w:rFonts w:ascii="Calibri Light" w:eastAsia="Times New Roman" w:hAnsi="Calibri Light" w:cs="Calibri Light"/>
          <w:color w:val="262626" w:themeColor="text1" w:themeTint="D9"/>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5D2FD9">
        <w:rPr>
          <w:rFonts w:ascii="Calibri Light" w:eastAsia="Times New Roman" w:hAnsi="Calibri Light" w:cs="Calibri Light"/>
          <w:color w:val="262626" w:themeColor="text1" w:themeTint="D9"/>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Pr="005D2FD9">
        <w:rPr>
          <w:rFonts w:ascii="Calibri Light" w:eastAsia="Times New Roman" w:hAnsi="Calibri Light" w:cs="Calibri Light"/>
          <w:color w:val="262626" w:themeColor="text1" w:themeTint="D9"/>
          <w:sz w:val="20"/>
          <w:szCs w:val="20"/>
        </w:rPr>
        <w:br/>
        <w:t>a) silnik jednopaliwowy albo,</w:t>
      </w:r>
      <w:r w:rsidRPr="005D2FD9">
        <w:rPr>
          <w:rFonts w:ascii="Calibri Light" w:eastAsia="Times New Roman" w:hAnsi="Calibri Light" w:cs="Calibri Light"/>
          <w:color w:val="262626" w:themeColor="text1" w:themeTint="D9"/>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bookmarkEnd w:id="6"/>
    <w:p w14:paraId="400BFF87" w14:textId="77777777" w:rsidR="0065628C" w:rsidRPr="007449EC" w:rsidRDefault="0065628C" w:rsidP="007449EC">
      <w:pPr>
        <w:spacing w:after="0" w:line="240" w:lineRule="auto"/>
        <w:ind w:left="360"/>
        <w:rPr>
          <w:rFonts w:asciiTheme="majorHAnsi" w:hAnsiTheme="majorHAnsi" w:cstheme="majorHAnsi"/>
          <w:b/>
          <w:i/>
          <w:iCs/>
          <w:color w:val="C00000"/>
          <w:sz w:val="20"/>
          <w:szCs w:val="20"/>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7449EC">
      <w:pPr>
        <w:spacing w:after="0" w:line="240" w:lineRule="auto"/>
        <w:rPr>
          <w:rFonts w:asciiTheme="majorHAnsi" w:hAnsiTheme="majorHAnsi" w:cstheme="majorHAnsi"/>
          <w:color w:val="262626" w:themeColor="text1" w:themeTint="D9"/>
          <w:sz w:val="20"/>
          <w:szCs w:val="20"/>
        </w:rPr>
      </w:pPr>
    </w:p>
    <w:p w14:paraId="56585AA6" w14:textId="2B81F65A" w:rsidR="007D19D6" w:rsidRPr="003032D4" w:rsidRDefault="007D19D6" w:rsidP="007449EC">
      <w:pPr>
        <w:spacing w:after="0" w:line="240" w:lineRule="auto"/>
        <w:rPr>
          <w:rFonts w:asciiTheme="majorHAnsi" w:hAnsiTheme="majorHAnsi" w:cstheme="majorHAnsi"/>
          <w:color w:val="262626" w:themeColor="text1" w:themeTint="D9"/>
          <w:sz w:val="20"/>
          <w:szCs w:val="20"/>
        </w:rPr>
      </w:pPr>
      <w:r w:rsidRPr="003032D4">
        <w:rPr>
          <w:rFonts w:asciiTheme="majorHAnsi" w:hAnsiTheme="majorHAnsi" w:cstheme="majorHAnsi"/>
          <w:color w:val="262626" w:themeColor="text1" w:themeTint="D9"/>
          <w:sz w:val="20"/>
          <w:szCs w:val="20"/>
        </w:rPr>
        <w:t>Zamawiający nie wprowadza rozwiązań równoważnych</w:t>
      </w:r>
      <w:r w:rsidR="003032D4" w:rsidRPr="003032D4">
        <w:rPr>
          <w:rFonts w:asciiTheme="majorHAnsi" w:hAnsiTheme="majorHAnsi" w:cstheme="majorHAnsi"/>
          <w:color w:val="262626" w:themeColor="text1" w:themeTint="D9"/>
          <w:sz w:val="20"/>
          <w:szCs w:val="20"/>
        </w:rPr>
        <w:t>.</w:t>
      </w:r>
    </w:p>
    <w:p w14:paraId="33D4925E" w14:textId="7CFFF869" w:rsidR="003032D4" w:rsidRDefault="003032D4" w:rsidP="007449EC">
      <w:pPr>
        <w:spacing w:after="0" w:line="240" w:lineRule="auto"/>
        <w:rPr>
          <w:rFonts w:asciiTheme="majorHAnsi" w:hAnsiTheme="majorHAnsi" w:cstheme="majorHAnsi"/>
          <w:b/>
          <w:bCs/>
          <w:color w:val="262626" w:themeColor="text1" w:themeTint="D9"/>
          <w:sz w:val="20"/>
          <w:szCs w:val="20"/>
        </w:rPr>
      </w:pPr>
    </w:p>
    <w:p w14:paraId="79709413" w14:textId="77777777" w:rsidR="00692950" w:rsidRDefault="00692950" w:rsidP="007449EC">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Pzp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59BA2AC4"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w:t>
      </w:r>
      <w:r w:rsidR="00C64572">
        <w:rPr>
          <w:rFonts w:ascii="Calibri Light" w:hAnsi="Calibri Light" w:cs="Calibri Light"/>
          <w:color w:val="000000"/>
          <w:sz w:val="20"/>
          <w:szCs w:val="20"/>
        </w:rPr>
        <w:br/>
      </w:r>
      <w:r w:rsidRPr="00F80639">
        <w:rPr>
          <w:rFonts w:ascii="Calibri Light" w:hAnsi="Calibri Light" w:cs="Calibri Light"/>
          <w:color w:val="000000"/>
          <w:sz w:val="20"/>
          <w:szCs w:val="20"/>
        </w:rPr>
        <w:t xml:space="preserve">o pracę przez Wykonawcę lub podwykonawcę osób wykonujących czynności w trakcie realizacji zamówienia. </w:t>
      </w:r>
    </w:p>
    <w:p w14:paraId="5FE7C695" w14:textId="77777777" w:rsidR="00C64572" w:rsidRDefault="00C64572"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1C392EED"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77C370B9" w14:textId="77777777" w:rsidR="000354D2" w:rsidRPr="009D538D" w:rsidRDefault="000354D2" w:rsidP="00CC124D">
      <w:pPr>
        <w:spacing w:after="0" w:line="240" w:lineRule="auto"/>
        <w:rPr>
          <w:rFonts w:asciiTheme="majorHAnsi" w:hAnsiTheme="majorHAnsi" w:cstheme="majorHAnsi"/>
          <w:color w:val="262626" w:themeColor="text1" w:themeTint="D9"/>
          <w:sz w:val="20"/>
          <w:szCs w:val="20"/>
        </w:rPr>
      </w:pP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7689D5CB" w14:textId="77777777" w:rsidR="00257557" w:rsidRPr="005E3F37" w:rsidRDefault="00257557" w:rsidP="00257557">
      <w:pPr>
        <w:spacing w:after="0" w:line="240" w:lineRule="auto"/>
        <w:rPr>
          <w:rFonts w:ascii="Calibri Light" w:hAnsi="Calibri Light" w:cs="Calibri Light"/>
          <w:b/>
          <w:bCs/>
          <w:color w:val="262626"/>
          <w:sz w:val="20"/>
          <w:szCs w:val="20"/>
        </w:rPr>
      </w:pPr>
      <w:bookmarkStart w:id="7" w:name="_Hlk71209425"/>
      <w:bookmarkStart w:id="8" w:name="_Hlk71269445"/>
      <w:r w:rsidRPr="005E3F37">
        <w:rPr>
          <w:rFonts w:asciiTheme="majorHAnsi" w:hAnsiTheme="majorHAnsi" w:cstheme="majorHAnsi"/>
          <w:b/>
          <w:bCs/>
          <w:color w:val="262626" w:themeColor="text1" w:themeTint="D9"/>
          <w:sz w:val="20"/>
          <w:szCs w:val="20"/>
        </w:rPr>
        <w:t xml:space="preserve">Termin realizacji zamówienia:  </w:t>
      </w:r>
      <w:bookmarkStart w:id="9" w:name="_Hlk31799407"/>
      <w:r w:rsidRPr="005E3F37">
        <w:rPr>
          <w:rFonts w:ascii="Calibri Light" w:hAnsi="Calibri Light" w:cs="Calibri Light"/>
          <w:b/>
          <w:bCs/>
          <w:color w:val="262626"/>
          <w:sz w:val="20"/>
          <w:szCs w:val="20"/>
        </w:rPr>
        <w:t>od dnia podpisana umowy do grudnia 204</w:t>
      </w:r>
      <w:r>
        <w:rPr>
          <w:rFonts w:ascii="Calibri Light" w:hAnsi="Calibri Light" w:cs="Calibri Light"/>
          <w:b/>
          <w:bCs/>
          <w:color w:val="262626"/>
          <w:sz w:val="20"/>
          <w:szCs w:val="20"/>
        </w:rPr>
        <w:t>5</w:t>
      </w:r>
      <w:r w:rsidRPr="005E3F37">
        <w:rPr>
          <w:rFonts w:ascii="Calibri Light" w:hAnsi="Calibri Light" w:cs="Calibri Light"/>
          <w:b/>
          <w:bCs/>
          <w:color w:val="262626"/>
          <w:sz w:val="20"/>
          <w:szCs w:val="20"/>
        </w:rPr>
        <w:t xml:space="preserve"> r</w:t>
      </w:r>
    </w:p>
    <w:p w14:paraId="20DBC29C" w14:textId="038E6F43" w:rsidR="00257557" w:rsidRDefault="00257557" w:rsidP="00257557">
      <w:pPr>
        <w:spacing w:after="0" w:line="240" w:lineRule="auto"/>
        <w:rPr>
          <w:rFonts w:ascii="Calibri Light" w:hAnsi="Calibri Light" w:cs="Calibri Light"/>
          <w:b/>
          <w:color w:val="262626"/>
          <w:sz w:val="20"/>
          <w:szCs w:val="20"/>
        </w:rPr>
      </w:pPr>
      <w:r w:rsidRPr="00461611">
        <w:rPr>
          <w:rFonts w:ascii="Calibri Light" w:hAnsi="Calibri Light" w:cs="Calibri Light"/>
          <w:color w:val="262626"/>
          <w:sz w:val="20"/>
          <w:szCs w:val="20"/>
        </w:rPr>
        <w:t xml:space="preserve">Okres kredytowania </w:t>
      </w:r>
      <w:r w:rsidR="00DC71A7">
        <w:rPr>
          <w:rFonts w:ascii="Calibri Light" w:hAnsi="Calibri Light" w:cs="Calibri Light"/>
          <w:b/>
          <w:color w:val="262626"/>
          <w:sz w:val="20"/>
          <w:szCs w:val="20"/>
        </w:rPr>
        <w:t>–</w:t>
      </w:r>
      <w:r w:rsidRPr="00461611">
        <w:rPr>
          <w:rFonts w:ascii="Calibri Light" w:hAnsi="Calibri Light" w:cs="Calibri Light"/>
          <w:b/>
          <w:color w:val="262626"/>
          <w:sz w:val="20"/>
          <w:szCs w:val="20"/>
        </w:rPr>
        <w:t xml:space="preserve"> </w:t>
      </w:r>
      <w:r w:rsidR="00DC71A7">
        <w:rPr>
          <w:rFonts w:ascii="Calibri Light" w:hAnsi="Calibri Light" w:cs="Calibri Light"/>
          <w:b/>
          <w:color w:val="262626"/>
          <w:sz w:val="20"/>
          <w:szCs w:val="20"/>
        </w:rPr>
        <w:t>sierpień 2024</w:t>
      </w:r>
      <w:r w:rsidRPr="00461611">
        <w:rPr>
          <w:rFonts w:ascii="Calibri Light" w:hAnsi="Calibri Light" w:cs="Calibri Light"/>
          <w:b/>
          <w:color w:val="262626"/>
          <w:sz w:val="20"/>
          <w:szCs w:val="20"/>
        </w:rPr>
        <w:t xml:space="preserve"> r  </w:t>
      </w:r>
      <w:r>
        <w:rPr>
          <w:rFonts w:ascii="Calibri Light" w:hAnsi="Calibri Light" w:cs="Calibri Light"/>
          <w:b/>
          <w:color w:val="262626"/>
          <w:sz w:val="20"/>
          <w:szCs w:val="20"/>
        </w:rPr>
        <w:t xml:space="preserve">- </w:t>
      </w:r>
      <w:r w:rsidRPr="00461611">
        <w:rPr>
          <w:rFonts w:ascii="Calibri Light" w:hAnsi="Calibri Light" w:cs="Calibri Light"/>
          <w:b/>
          <w:color w:val="262626"/>
          <w:sz w:val="20"/>
          <w:szCs w:val="20"/>
        </w:rPr>
        <w:t>grudzień 20</w:t>
      </w:r>
      <w:r>
        <w:rPr>
          <w:rFonts w:ascii="Calibri Light" w:hAnsi="Calibri Light" w:cs="Calibri Light"/>
          <w:b/>
          <w:color w:val="262626"/>
          <w:sz w:val="20"/>
          <w:szCs w:val="20"/>
        </w:rPr>
        <w:t>45</w:t>
      </w:r>
      <w:r w:rsidRPr="00461611">
        <w:rPr>
          <w:rFonts w:ascii="Calibri Light" w:hAnsi="Calibri Light" w:cs="Calibri Light"/>
          <w:b/>
          <w:color w:val="262626"/>
          <w:sz w:val="20"/>
          <w:szCs w:val="20"/>
        </w:rPr>
        <w:t xml:space="preserve"> r.</w:t>
      </w:r>
    </w:p>
    <w:bookmarkEnd w:id="7"/>
    <w:p w14:paraId="2A024242" w14:textId="77777777" w:rsidR="00257557" w:rsidRPr="00C84B42" w:rsidRDefault="00257557" w:rsidP="00257557">
      <w:pPr>
        <w:autoSpaceDE w:val="0"/>
        <w:spacing w:after="0" w:line="240" w:lineRule="auto"/>
        <w:jc w:val="both"/>
        <w:rPr>
          <w:rFonts w:ascii="Calibri Light" w:hAnsi="Calibri Light" w:cs="Calibri Light"/>
          <w:color w:val="262626"/>
          <w:sz w:val="20"/>
          <w:szCs w:val="20"/>
        </w:rPr>
      </w:pPr>
      <w:r w:rsidRPr="00C84B42">
        <w:rPr>
          <w:rFonts w:ascii="Calibri Light" w:hAnsi="Calibri Light" w:cs="Calibri Light"/>
          <w:color w:val="262626"/>
          <w:sz w:val="20"/>
          <w:szCs w:val="20"/>
        </w:rPr>
        <w:t xml:space="preserve">                                                                                     </w:t>
      </w:r>
    </w:p>
    <w:bookmarkEnd w:id="8"/>
    <w:bookmarkEnd w:id="9"/>
    <w:p w14:paraId="04817E53" w14:textId="18FEFF12" w:rsidR="00244E6F" w:rsidRPr="00905A17" w:rsidRDefault="00244E6F" w:rsidP="000354D2">
      <w:pPr>
        <w:shd w:val="clear" w:color="auto" w:fill="FFFFFF" w:themeFill="background1"/>
        <w:spacing w:after="0" w:line="240" w:lineRule="auto"/>
        <w:jc w:val="both"/>
        <w:rPr>
          <w:rFonts w:asciiTheme="majorHAnsi" w:hAnsiTheme="majorHAnsi" w:cstheme="majorHAnsi"/>
          <w:i/>
          <w:iCs/>
          <w:color w:val="262626" w:themeColor="text1" w:themeTint="D9"/>
          <w:sz w:val="20"/>
          <w:szCs w:val="20"/>
        </w:rPr>
      </w:pPr>
      <w:r w:rsidRPr="00461611">
        <w:rPr>
          <w:rFonts w:asciiTheme="majorHAnsi" w:hAnsiTheme="majorHAnsi" w:cstheme="majorHAnsi"/>
          <w:i/>
          <w:iCs/>
          <w:color w:val="262626" w:themeColor="text1" w:themeTint="D9"/>
          <w:sz w:val="20"/>
          <w:szCs w:val="20"/>
        </w:rPr>
        <w:t xml:space="preserve"> Wskazane przez Zamawiającego terminy realizacji </w:t>
      </w:r>
      <w:r w:rsidR="00461611">
        <w:rPr>
          <w:rFonts w:asciiTheme="majorHAnsi" w:hAnsiTheme="majorHAnsi" w:cstheme="majorHAnsi"/>
          <w:i/>
          <w:iCs/>
          <w:color w:val="262626" w:themeColor="text1" w:themeTint="D9"/>
          <w:sz w:val="20"/>
          <w:szCs w:val="20"/>
        </w:rPr>
        <w:t xml:space="preserve">usługi </w:t>
      </w:r>
      <w:r w:rsidRPr="00461611">
        <w:rPr>
          <w:rFonts w:asciiTheme="majorHAnsi" w:hAnsiTheme="majorHAnsi" w:cstheme="majorHAnsi"/>
          <w:i/>
          <w:iCs/>
          <w:color w:val="262626" w:themeColor="text1" w:themeTint="D9"/>
          <w:sz w:val="20"/>
          <w:szCs w:val="20"/>
        </w:rPr>
        <w:t xml:space="preserve"> związane są </w:t>
      </w:r>
      <w:r w:rsidR="00461611">
        <w:rPr>
          <w:rFonts w:asciiTheme="majorHAnsi" w:hAnsiTheme="majorHAnsi" w:cstheme="majorHAnsi"/>
          <w:i/>
          <w:iCs/>
          <w:color w:val="262626" w:themeColor="text1" w:themeTint="D9"/>
          <w:sz w:val="20"/>
          <w:szCs w:val="20"/>
        </w:rPr>
        <w:t>z</w:t>
      </w:r>
      <w:r w:rsidR="005E3F37">
        <w:rPr>
          <w:rFonts w:asciiTheme="majorHAnsi" w:hAnsiTheme="majorHAnsi" w:cstheme="majorHAnsi"/>
          <w:i/>
          <w:iCs/>
          <w:color w:val="262626" w:themeColor="text1" w:themeTint="D9"/>
          <w:sz w:val="20"/>
          <w:szCs w:val="20"/>
        </w:rPr>
        <w:t xml:space="preserve"> </w:t>
      </w:r>
      <w:r w:rsidR="00D24195">
        <w:rPr>
          <w:rFonts w:asciiTheme="majorHAnsi" w:hAnsiTheme="majorHAnsi" w:cstheme="majorHAnsi"/>
          <w:i/>
          <w:iCs/>
          <w:color w:val="262626" w:themeColor="text1" w:themeTint="D9"/>
          <w:sz w:val="20"/>
          <w:szCs w:val="20"/>
        </w:rPr>
        <w:t>o</w:t>
      </w:r>
      <w:r w:rsidR="005E3F37">
        <w:rPr>
          <w:rFonts w:asciiTheme="majorHAnsi" w:hAnsiTheme="majorHAnsi" w:cstheme="majorHAnsi"/>
          <w:i/>
          <w:iCs/>
          <w:color w:val="262626" w:themeColor="text1" w:themeTint="D9"/>
          <w:sz w:val="20"/>
          <w:szCs w:val="20"/>
        </w:rPr>
        <w:t>kresem spłaty kredytu</w:t>
      </w:r>
      <w:r w:rsidR="00461611">
        <w:rPr>
          <w:rFonts w:asciiTheme="majorHAnsi" w:hAnsiTheme="majorHAnsi" w:cstheme="majorHAnsi"/>
          <w:i/>
          <w:iCs/>
          <w:color w:val="262626" w:themeColor="text1" w:themeTint="D9"/>
          <w:sz w:val="20"/>
          <w:szCs w:val="20"/>
        </w:rPr>
        <w:t>.</w:t>
      </w:r>
    </w:p>
    <w:p w14:paraId="53EE39E0" w14:textId="55DCCFE0" w:rsidR="00EF52B3" w:rsidRDefault="00EF52B3" w:rsidP="009F3911">
      <w:pPr>
        <w:spacing w:after="0" w:line="240" w:lineRule="auto"/>
        <w:rPr>
          <w:rFonts w:ascii="Calibri Light" w:hAnsi="Calibri Light" w:cs="Calibri Light"/>
          <w:b/>
          <w:bCs/>
          <w:color w:val="262626" w:themeColor="text1" w:themeTint="D9"/>
          <w:sz w:val="20"/>
          <w:szCs w:val="20"/>
        </w:rPr>
      </w:pPr>
    </w:p>
    <w:p w14:paraId="131FA470" w14:textId="77777777" w:rsidR="00C84B42" w:rsidRDefault="00C84B42"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4F4DBD18"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1) Zdolnoś</w:t>
      </w:r>
      <w:r w:rsidR="006411CB" w:rsidRPr="00461611">
        <w:rPr>
          <w:rFonts w:asciiTheme="majorHAnsi" w:hAnsiTheme="majorHAnsi" w:cstheme="majorHAnsi"/>
          <w:color w:val="262626" w:themeColor="text1" w:themeTint="D9"/>
          <w:sz w:val="20"/>
          <w:szCs w:val="20"/>
        </w:rPr>
        <w:t>ci</w:t>
      </w:r>
      <w:r w:rsidRPr="00461611">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461611" w:rsidRDefault="008579C0"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p>
    <w:p w14:paraId="5DF5E74D" w14:textId="77777777" w:rsidR="008579C0" w:rsidRPr="00461611" w:rsidRDefault="008579C0" w:rsidP="00461611">
      <w:pPr>
        <w:spacing w:after="0" w:line="240" w:lineRule="auto"/>
        <w:rPr>
          <w:rFonts w:asciiTheme="majorHAnsi" w:hAnsiTheme="majorHAnsi" w:cstheme="majorHAnsi"/>
          <w:b/>
          <w:bCs/>
          <w:color w:val="262626" w:themeColor="text1" w:themeTint="D9"/>
          <w:sz w:val="20"/>
          <w:szCs w:val="20"/>
        </w:rPr>
      </w:pPr>
      <w:r w:rsidRPr="00461611">
        <w:rPr>
          <w:rFonts w:asciiTheme="majorHAnsi" w:hAnsiTheme="majorHAnsi" w:cstheme="majorHAnsi"/>
          <w:b/>
          <w:bCs/>
          <w:color w:val="262626" w:themeColor="text1" w:themeTint="D9"/>
          <w:sz w:val="20"/>
          <w:szCs w:val="20"/>
        </w:rPr>
        <w:t>2) Uprawnień do prowadzenia określonej działalności gospodarczej lub zawodowej, o ile wynika to z odrębnych przepisów:</w:t>
      </w:r>
    </w:p>
    <w:p w14:paraId="07A87DA0" w14:textId="66838A96" w:rsidR="00461611" w:rsidRDefault="00461611" w:rsidP="00461611">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bookmarkStart w:id="10" w:name="_Hlk31803067"/>
      <w:r w:rsidRPr="00461611">
        <w:rPr>
          <w:rFonts w:asciiTheme="majorHAnsi" w:hAnsiTheme="majorHAnsi" w:cstheme="majorHAnsi"/>
          <w:color w:val="262626" w:themeColor="text1" w:themeTint="D9"/>
          <w:sz w:val="20"/>
          <w:szCs w:val="20"/>
        </w:rPr>
        <w:t>Wykonawca spełni ten warunek udziału w postępowaniu, jeżeli wykaże</w:t>
      </w:r>
      <w:r w:rsidR="00DC71A7">
        <w:rPr>
          <w:rFonts w:asciiTheme="majorHAnsi" w:hAnsiTheme="majorHAnsi" w:cstheme="majorHAnsi"/>
          <w:color w:val="262626" w:themeColor="text1" w:themeTint="D9"/>
          <w:sz w:val="20"/>
          <w:szCs w:val="20"/>
        </w:rPr>
        <w:t>, że</w:t>
      </w:r>
      <w:r w:rsidR="004C1A1C">
        <w:rPr>
          <w:rFonts w:asciiTheme="majorHAnsi" w:hAnsiTheme="majorHAnsi" w:cstheme="majorHAnsi"/>
          <w:color w:val="262626" w:themeColor="text1" w:themeTint="D9"/>
          <w:sz w:val="20"/>
          <w:szCs w:val="20"/>
        </w:rPr>
        <w:t>:</w:t>
      </w:r>
    </w:p>
    <w:p w14:paraId="05DD2A0D" w14:textId="77777777" w:rsidR="00DC71A7" w:rsidRDefault="00DC71A7" w:rsidP="00DC71A7">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0C47CF1" w14:textId="78F6BBEE" w:rsidR="00DC71A7" w:rsidRDefault="00DC71A7" w:rsidP="00C64572">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b/>
          <w:bCs/>
          <w:color w:val="C00000"/>
          <w:sz w:val="20"/>
          <w:szCs w:val="20"/>
        </w:rPr>
      </w:pPr>
      <w:r w:rsidRPr="00DC71A7">
        <w:rPr>
          <w:rFonts w:asciiTheme="majorHAnsi" w:hAnsiTheme="majorHAnsi" w:cstheme="majorHAnsi"/>
          <w:b/>
          <w:bCs/>
          <w:color w:val="C00000"/>
          <w:sz w:val="20"/>
          <w:szCs w:val="20"/>
        </w:rPr>
        <w:t xml:space="preserve">- posiada zezwolenie Komisji Nadzoru Finansowego na rozpoczęcie działalności bankowej, o którym mowa w ustawie </w:t>
      </w:r>
      <w:r w:rsidR="00C64572">
        <w:rPr>
          <w:rFonts w:asciiTheme="majorHAnsi" w:hAnsiTheme="majorHAnsi" w:cstheme="majorHAnsi"/>
          <w:b/>
          <w:bCs/>
          <w:color w:val="C00000"/>
          <w:sz w:val="20"/>
          <w:szCs w:val="20"/>
        </w:rPr>
        <w:br/>
      </w:r>
      <w:r w:rsidRPr="00DC71A7">
        <w:rPr>
          <w:rFonts w:asciiTheme="majorHAnsi" w:hAnsiTheme="majorHAnsi" w:cstheme="majorHAnsi"/>
          <w:b/>
          <w:bCs/>
          <w:color w:val="C00000"/>
          <w:sz w:val="20"/>
          <w:szCs w:val="20"/>
        </w:rPr>
        <w:t>z dnia 29 sierpnia 1997 r. Prawo bankowe (tj. Dz.U. z 202</w:t>
      </w:r>
      <w:r w:rsidR="003164EA">
        <w:rPr>
          <w:rFonts w:asciiTheme="majorHAnsi" w:hAnsiTheme="majorHAnsi" w:cstheme="majorHAnsi"/>
          <w:b/>
          <w:bCs/>
          <w:color w:val="C00000"/>
          <w:sz w:val="20"/>
          <w:szCs w:val="20"/>
        </w:rPr>
        <w:t>2</w:t>
      </w:r>
      <w:r w:rsidRPr="00DC71A7">
        <w:rPr>
          <w:rFonts w:asciiTheme="majorHAnsi" w:hAnsiTheme="majorHAnsi" w:cstheme="majorHAnsi"/>
          <w:b/>
          <w:bCs/>
          <w:color w:val="C00000"/>
          <w:sz w:val="20"/>
          <w:szCs w:val="20"/>
        </w:rPr>
        <w:t xml:space="preserve"> r., poz. </w:t>
      </w:r>
      <w:r w:rsidR="003164EA">
        <w:rPr>
          <w:rFonts w:asciiTheme="majorHAnsi" w:hAnsiTheme="majorHAnsi" w:cstheme="majorHAnsi"/>
          <w:b/>
          <w:bCs/>
          <w:color w:val="C00000"/>
          <w:sz w:val="20"/>
          <w:szCs w:val="20"/>
        </w:rPr>
        <w:t>2324 ze zmianami</w:t>
      </w:r>
      <w:r w:rsidRPr="00DC71A7">
        <w:rPr>
          <w:rFonts w:asciiTheme="majorHAnsi" w:hAnsiTheme="majorHAnsi" w:cstheme="majorHAnsi"/>
          <w:b/>
          <w:bCs/>
          <w:color w:val="C00000"/>
          <w:sz w:val="20"/>
          <w:szCs w:val="20"/>
        </w:rPr>
        <w:t>) lub inny</w:t>
      </w:r>
      <w:r w:rsidR="003164EA">
        <w:rPr>
          <w:rFonts w:asciiTheme="majorHAnsi" w:hAnsiTheme="majorHAnsi" w:cstheme="majorHAnsi"/>
          <w:b/>
          <w:bCs/>
          <w:color w:val="C00000"/>
          <w:sz w:val="20"/>
          <w:szCs w:val="20"/>
        </w:rPr>
        <w:t xml:space="preserve"> równoważny</w:t>
      </w:r>
      <w:r w:rsidRPr="00DC71A7">
        <w:rPr>
          <w:rFonts w:asciiTheme="majorHAnsi" w:hAnsiTheme="majorHAnsi" w:cstheme="majorHAnsi"/>
          <w:b/>
          <w:bCs/>
          <w:color w:val="C00000"/>
          <w:sz w:val="20"/>
          <w:szCs w:val="20"/>
        </w:rPr>
        <w:t xml:space="preserve"> dokument, na podstawie którego prowadzona jest działalność bankowa w zakresie przedmiotu niniejszego zamówienia, zgodnie </w:t>
      </w:r>
      <w:r w:rsidR="00C64572">
        <w:rPr>
          <w:rFonts w:asciiTheme="majorHAnsi" w:hAnsiTheme="majorHAnsi" w:cstheme="majorHAnsi"/>
          <w:b/>
          <w:bCs/>
          <w:color w:val="C00000"/>
          <w:sz w:val="20"/>
          <w:szCs w:val="20"/>
        </w:rPr>
        <w:br/>
      </w:r>
      <w:r w:rsidRPr="00DC71A7">
        <w:rPr>
          <w:rFonts w:asciiTheme="majorHAnsi" w:hAnsiTheme="majorHAnsi" w:cstheme="majorHAnsi"/>
          <w:b/>
          <w:bCs/>
          <w:color w:val="C00000"/>
          <w:sz w:val="20"/>
          <w:szCs w:val="20"/>
        </w:rPr>
        <w:t xml:space="preserve">z przepisami Prawa bankowego. </w:t>
      </w:r>
    </w:p>
    <w:p w14:paraId="6913EC1C" w14:textId="77777777" w:rsidR="00DC71A7" w:rsidRPr="00DC71A7" w:rsidRDefault="00DC71A7" w:rsidP="00C64572">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C00000"/>
          <w:sz w:val="20"/>
          <w:szCs w:val="20"/>
        </w:rPr>
      </w:pPr>
      <w:r w:rsidRPr="00DC71A7">
        <w:rPr>
          <w:rFonts w:asciiTheme="majorHAnsi" w:hAnsiTheme="majorHAnsi" w:cstheme="majorHAnsi"/>
          <w:color w:val="C00000"/>
          <w:sz w:val="20"/>
          <w:szCs w:val="20"/>
        </w:rPr>
        <w:t xml:space="preserve">W przypadku złożenia oferty przez grupę Wykonawców (Konsorcjum), Zamawiający uzna powyższy warunek udziału w postępowaniu za spełniony, jeżeli co najmniej jeden z Wykonawców wspólnie ubiegających się o udzielenie zamówienia posiada uprawnienia do prowadzenia określonej działalności gospodarczej lub zawodowej i zrealizuje usługi, do których realizacji te uprawnienia są wymagane. </w:t>
      </w:r>
    </w:p>
    <w:p w14:paraId="1369C8DB" w14:textId="2C949C70" w:rsidR="00DC71A7" w:rsidRPr="00DC71A7" w:rsidRDefault="00DC71A7" w:rsidP="00C64572">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C00000"/>
          <w:sz w:val="20"/>
          <w:szCs w:val="20"/>
        </w:rPr>
      </w:pPr>
      <w:r w:rsidRPr="00DC71A7">
        <w:rPr>
          <w:rFonts w:asciiTheme="majorHAnsi" w:hAnsiTheme="majorHAnsi" w:cstheme="majorHAnsi"/>
          <w:color w:val="C00000"/>
          <w:sz w:val="20"/>
          <w:szCs w:val="20"/>
        </w:rPr>
        <w:t xml:space="preserve">W przypadku banków zagranicznych w rozumieniu ustawy Prawo bankowe, w miejsce w/w dokumentów należy przedstawić odpowiedni dokument z kraju siedziby banku, potwierdzający prawo do prowadzenia działalności bankowej oraz zezwolenie Komisji Nadzoru Finansowego na prowadzenie działalności na terytorium Rzeczpospolitej Polskiej </w:t>
      </w:r>
      <w:r w:rsidR="00C64572">
        <w:rPr>
          <w:rFonts w:asciiTheme="majorHAnsi" w:hAnsiTheme="majorHAnsi" w:cstheme="majorHAnsi"/>
          <w:color w:val="C00000"/>
          <w:sz w:val="20"/>
          <w:szCs w:val="20"/>
        </w:rPr>
        <w:br/>
      </w:r>
      <w:r w:rsidRPr="00DC71A7">
        <w:rPr>
          <w:rFonts w:asciiTheme="majorHAnsi" w:hAnsiTheme="majorHAnsi" w:cstheme="majorHAnsi"/>
          <w:color w:val="C00000"/>
          <w:sz w:val="20"/>
          <w:szCs w:val="20"/>
        </w:rPr>
        <w:t>w formie oddziału. W przypadku instytucji kredytowych w rozumieniu ustawy Prawo bankowe w miejsce w/w dokumentów należy przedstawić odpowiedni dokument z kraju siedziby banku, potwierdzający prawo do prowadzenia działalności bankowej oraz dowód otrzymania przez Komisję Nadzoru Finansowego od właściwych władz nadzorczych państwa macierzystego stosownego zawiadomienia/informacji.</w:t>
      </w:r>
    </w:p>
    <w:bookmarkEnd w:id="10"/>
    <w:p w14:paraId="0FE4F276" w14:textId="77777777" w:rsidR="00DC71A7" w:rsidRDefault="00DC71A7" w:rsidP="00461611">
      <w:pPr>
        <w:spacing w:after="0" w:line="240" w:lineRule="auto"/>
        <w:rPr>
          <w:rFonts w:asciiTheme="majorHAnsi" w:hAnsiTheme="majorHAnsi" w:cstheme="majorHAnsi"/>
          <w:color w:val="262626" w:themeColor="text1" w:themeTint="D9"/>
          <w:sz w:val="20"/>
          <w:szCs w:val="20"/>
        </w:rPr>
      </w:pPr>
    </w:p>
    <w:p w14:paraId="08977DA6" w14:textId="5E76D562"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3) Sytuacji ekonomicznej lub finansowej:</w:t>
      </w:r>
    </w:p>
    <w:p w14:paraId="137E6635" w14:textId="77777777" w:rsidR="00461611" w:rsidRPr="00461611" w:rsidRDefault="00461611"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4A08A02B" w14:textId="77777777" w:rsidR="0028014F" w:rsidRPr="00461611" w:rsidRDefault="0028014F" w:rsidP="00461611">
      <w:pPr>
        <w:spacing w:after="0" w:line="240" w:lineRule="auto"/>
        <w:rPr>
          <w:rFonts w:asciiTheme="majorHAnsi" w:hAnsiTheme="majorHAnsi" w:cstheme="majorHAnsi"/>
          <w:color w:val="262626" w:themeColor="text1" w:themeTint="D9"/>
          <w:sz w:val="20"/>
          <w:szCs w:val="20"/>
        </w:rPr>
      </w:pPr>
    </w:p>
    <w:p w14:paraId="3027F403" w14:textId="77777777" w:rsidR="008579C0" w:rsidRPr="00461611" w:rsidRDefault="008579C0" w:rsidP="00461611">
      <w:pPr>
        <w:spacing w:after="0" w:line="240" w:lineRule="auto"/>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4) Zdolności technicznej lub zawodowej:</w:t>
      </w:r>
    </w:p>
    <w:p w14:paraId="7480BF71" w14:textId="77777777" w:rsidR="00461611" w:rsidRPr="00461611" w:rsidRDefault="00461611" w:rsidP="0046161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461611">
        <w:rPr>
          <w:rFonts w:asciiTheme="majorHAnsi" w:hAnsiTheme="majorHAnsi" w:cstheme="majorHAnsi"/>
          <w:i/>
          <w:color w:val="262626" w:themeColor="text1" w:themeTint="D9"/>
          <w:sz w:val="20"/>
          <w:szCs w:val="20"/>
        </w:rPr>
        <w:t xml:space="preserve">Zamawiający nie stawia szczególnych wymagań z zakresu tego warunku. </w:t>
      </w:r>
    </w:p>
    <w:p w14:paraId="4337277A" w14:textId="77777777" w:rsidR="008579C0" w:rsidRPr="00461611" w:rsidRDefault="008579C0" w:rsidP="00461611">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08F8E21" w14:textId="076CF450" w:rsidR="008579C0" w:rsidRPr="004616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461611">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461611"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F02133E" w14:textId="77777777" w:rsidR="003032D4" w:rsidRPr="0063300B" w:rsidRDefault="003032D4" w:rsidP="003032D4">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Pr>
          <w:rFonts w:asciiTheme="majorHAnsi" w:hAnsiTheme="majorHAnsi" w:cstheme="majorHAnsi"/>
          <w:b/>
          <w:bCs/>
          <w:color w:val="262626" w:themeColor="text1" w:themeTint="D9"/>
          <w:sz w:val="20"/>
          <w:szCs w:val="20"/>
        </w:rPr>
        <w:t xml:space="preserve"> oraz oświadczenie z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 xml:space="preserve"> i</w:t>
      </w:r>
      <w:r>
        <w:rPr>
          <w:rFonts w:asciiTheme="majorHAnsi" w:hAnsiTheme="majorHAnsi" w:cstheme="majorHAnsi"/>
          <w:b/>
          <w:bCs/>
          <w:color w:val="262626" w:themeColor="text1" w:themeTint="D9"/>
          <w:sz w:val="20"/>
          <w:szCs w:val="20"/>
        </w:rPr>
        <w:t xml:space="preserve">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b/>
          <w:bCs/>
          <w:sz w:val="20"/>
          <w:szCs w:val="20"/>
        </w:rPr>
        <w:t xml:space="preserve">  </w:t>
      </w:r>
      <w:r>
        <w:rPr>
          <w:rFonts w:asciiTheme="majorHAnsi" w:hAnsiTheme="majorHAnsi" w:cstheme="majorHAnsi"/>
          <w:b/>
          <w:bCs/>
          <w:color w:val="262626" w:themeColor="text1" w:themeTint="D9"/>
          <w:sz w:val="20"/>
          <w:szCs w:val="20"/>
        </w:rPr>
        <w:t>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2a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56A0FFB" w14:textId="6714F1DE" w:rsidR="008579C0"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1"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1"/>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1A989BF8" w14:textId="77777777" w:rsidR="007D45A4" w:rsidRDefault="007D45A4" w:rsidP="007D45A4">
      <w:pPr>
        <w:spacing w:after="0" w:line="240" w:lineRule="auto"/>
        <w:ind w:left="993"/>
        <w:jc w:val="both"/>
        <w:rPr>
          <w:rFonts w:asciiTheme="majorHAnsi" w:hAnsiTheme="majorHAnsi" w:cstheme="majorHAnsi"/>
          <w:color w:val="262626" w:themeColor="text1" w:themeTint="D9"/>
          <w:sz w:val="20"/>
          <w:szCs w:val="20"/>
        </w:rPr>
      </w:pPr>
      <w:r w:rsidRPr="00F06E9B">
        <w:rPr>
          <w:rFonts w:asciiTheme="majorHAnsi" w:hAnsiTheme="majorHAnsi" w:cstheme="majorHAnsi"/>
          <w:color w:val="262626" w:themeColor="text1" w:themeTint="D9"/>
          <w:sz w:val="20"/>
          <w:szCs w:val="20"/>
        </w:rPr>
        <w:t>c) o którym mowa w art. 228–230a, art. 250a Kodeksu karnego, w art. 46–48 ust</w:t>
      </w:r>
      <w:r>
        <w:rPr>
          <w:rFonts w:asciiTheme="majorHAnsi" w:hAnsiTheme="majorHAnsi" w:cstheme="majorHAnsi"/>
          <w:color w:val="262626" w:themeColor="text1" w:themeTint="D9"/>
          <w:sz w:val="20"/>
          <w:szCs w:val="20"/>
        </w:rPr>
        <w:t>awy z dnia 25 czerwca 2010 r. o </w:t>
      </w:r>
      <w:r w:rsidRPr="00F06E9B">
        <w:rPr>
          <w:rFonts w:asciiTheme="majorHAnsi" w:hAnsiTheme="majorHAnsi" w:cstheme="majorHAnsi"/>
          <w:color w:val="262626" w:themeColor="text1" w:themeTint="D9"/>
          <w:sz w:val="20"/>
          <w:szCs w:val="20"/>
        </w:rPr>
        <w:t xml:space="preserve">sporcie (Dz. U. z 2020 r. poz. 1133 oraz z 2021 r. poz. 2054) lub w art. 54 ust. 1–4 ustawy z dnia 12 maja 2011 r. o refundacji leków, środków spożywczych specjalnego przeznaczenia żywieniowego oraz wyrobów medycznych (Dz. U. z 2021 r. poz. 523, 1292, 1559 i 2054),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B302CEB"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77777777"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77777777" w:rsidR="004C32D2" w:rsidRDefault="004C32D2" w:rsidP="004C32D2">
      <w:pPr>
        <w:pStyle w:val="Default"/>
        <w:spacing w:after="0" w:line="240" w:lineRule="auto"/>
        <w:jc w:val="both"/>
        <w:rPr>
          <w:rFonts w:ascii="Calibri Light" w:hAnsi="Calibri Light"/>
          <w:color w:val="auto"/>
          <w:sz w:val="20"/>
          <w:szCs w:val="20"/>
        </w:rPr>
      </w:pPr>
    </w:p>
    <w:p w14:paraId="1B73FA2E" w14:textId="77777777" w:rsidR="007D45A4" w:rsidRPr="003B0E40"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4B5171C1" w14:textId="77777777" w:rsidR="007D45A4" w:rsidRPr="003B0E40"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2022 r. poz. 835)</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t>
      </w:r>
      <w:r w:rsidRPr="00F8471D">
        <w:rPr>
          <w:rStyle w:val="markedcontent"/>
          <w:rFonts w:asciiTheme="majorHAnsi" w:hAnsiTheme="majorHAnsi" w:cstheme="majorHAnsi"/>
          <w:b/>
          <w:bCs/>
          <w:sz w:val="20"/>
          <w:szCs w:val="20"/>
        </w:rPr>
        <w:t>wyklucza n</w:t>
      </w:r>
      <w:r w:rsidRPr="00F8471D">
        <w:rPr>
          <w:rFonts w:asciiTheme="majorHAnsi" w:eastAsia="Times New Roman" w:hAnsiTheme="majorHAnsi" w:cstheme="majorHAnsi"/>
          <w:b/>
          <w:bCs/>
          <w:sz w:val="20"/>
          <w:szCs w:val="20"/>
        </w:rPr>
        <w:t>a podstawie art. 7 ust. 1 ustawy z postępowania o udzielenie zamówienia publicznego l</w:t>
      </w:r>
      <w:r w:rsidRPr="003B0E40">
        <w:rPr>
          <w:rFonts w:asciiTheme="majorHAnsi" w:eastAsia="Times New Roman" w:hAnsiTheme="majorHAnsi" w:cstheme="majorHAnsi"/>
          <w:sz w:val="20"/>
          <w:szCs w:val="20"/>
        </w:rPr>
        <w:t>ub konkursu prowadzonego na podstawie ustawy Pzp:</w:t>
      </w:r>
    </w:p>
    <w:p w14:paraId="0E85D80D" w14:textId="77777777" w:rsidR="007D45A4" w:rsidRPr="003B0E40" w:rsidRDefault="007D45A4" w:rsidP="007D45A4">
      <w:pPr>
        <w:numPr>
          <w:ilvl w:val="0"/>
          <w:numId w:val="9"/>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FBE2385" w14:textId="77777777" w:rsidR="007D45A4" w:rsidRPr="003B0E40" w:rsidRDefault="007D45A4" w:rsidP="007D45A4">
      <w:pPr>
        <w:numPr>
          <w:ilvl w:val="0"/>
          <w:numId w:val="9"/>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C657304" w14:textId="77777777" w:rsidR="007D45A4" w:rsidRPr="0056218D" w:rsidRDefault="007D45A4" w:rsidP="007D45A4">
      <w:pPr>
        <w:numPr>
          <w:ilvl w:val="0"/>
          <w:numId w:val="9"/>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56218D">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FA4827" w14:textId="77777777" w:rsidR="007D45A4"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EAEE8FE" w14:textId="77777777" w:rsidR="007D45A4"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272D3689" w14:textId="77777777" w:rsidR="007D45A4" w:rsidRPr="00C0065F"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0C91EC95" w14:textId="77777777" w:rsidR="007D45A4" w:rsidRDefault="007D45A4" w:rsidP="007D45A4">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552DB631" w14:textId="3CC47BD6" w:rsidR="007D45A4" w:rsidRDefault="007D45A4" w:rsidP="007D45A4">
      <w:pPr>
        <w:shd w:val="clear" w:color="auto" w:fill="F2F2F2" w:themeFill="background1" w:themeFillShade="F2"/>
        <w:spacing w:after="0" w:line="240" w:lineRule="auto"/>
        <w:ind w:right="74"/>
        <w:rPr>
          <w:rFonts w:asciiTheme="majorHAnsi" w:hAnsiTheme="majorHAnsi" w:cstheme="majorHAnsi"/>
          <w:sz w:val="18"/>
          <w:szCs w:val="18"/>
        </w:rPr>
      </w:pPr>
    </w:p>
    <w:p w14:paraId="58CF970F" w14:textId="77777777" w:rsidR="003032D4" w:rsidRDefault="003032D4" w:rsidP="007D45A4">
      <w:pPr>
        <w:shd w:val="clear" w:color="auto" w:fill="F2F2F2" w:themeFill="background1" w:themeFillShade="F2"/>
        <w:spacing w:after="0" w:line="240" w:lineRule="auto"/>
        <w:ind w:right="74"/>
        <w:rPr>
          <w:rFonts w:asciiTheme="majorHAnsi" w:hAnsiTheme="majorHAnsi" w:cstheme="majorHAnsi"/>
          <w:sz w:val="18"/>
          <w:szCs w:val="18"/>
        </w:rPr>
      </w:pPr>
    </w:p>
    <w:p w14:paraId="55B35A21" w14:textId="12CCAAEC" w:rsidR="007D45A4" w:rsidRPr="00E35F0E" w:rsidRDefault="007D45A4" w:rsidP="007D45A4">
      <w:pPr>
        <w:shd w:val="clear" w:color="auto" w:fill="F2F2F2" w:themeFill="background1" w:themeFillShade="F2"/>
        <w:spacing w:after="0" w:line="240" w:lineRule="auto"/>
        <w:ind w:right="74"/>
        <w:rPr>
          <w:rFonts w:asciiTheme="majorHAnsi" w:hAnsiTheme="majorHAnsi" w:cstheme="majorHAnsi"/>
          <w:b/>
          <w:bCs/>
          <w:sz w:val="20"/>
          <w:szCs w:val="20"/>
        </w:rPr>
      </w:pPr>
      <w:r w:rsidRPr="00E35F0E">
        <w:rPr>
          <w:rFonts w:asciiTheme="majorHAnsi" w:hAnsiTheme="majorHAnsi" w:cstheme="majorHAnsi"/>
          <w:b/>
          <w:bCs/>
          <w:sz w:val="20"/>
          <w:szCs w:val="20"/>
        </w:rPr>
        <w:t>8.</w:t>
      </w:r>
      <w:r w:rsidR="00445D04">
        <w:rPr>
          <w:rFonts w:asciiTheme="majorHAnsi" w:hAnsiTheme="majorHAnsi" w:cstheme="majorHAnsi"/>
          <w:b/>
          <w:bCs/>
          <w:sz w:val="20"/>
          <w:szCs w:val="20"/>
        </w:rPr>
        <w:t>6</w:t>
      </w:r>
      <w:r w:rsidRPr="00E35F0E">
        <w:rPr>
          <w:rFonts w:asciiTheme="majorHAnsi" w:hAnsiTheme="majorHAnsi" w:cstheme="majorHAnsi"/>
          <w:b/>
          <w:bCs/>
          <w:sz w:val="20"/>
          <w:szCs w:val="20"/>
        </w:rPr>
        <w:t xml:space="preserve">/ O udzielenie zamówienia mogą ubiegać się Wykonawcy, którzy nie podlegają wykluczeniu na podstawie: </w:t>
      </w:r>
    </w:p>
    <w:p w14:paraId="5C958625" w14:textId="77777777" w:rsidR="007D45A4" w:rsidRPr="00E35F0E" w:rsidRDefault="007D45A4" w:rsidP="007D45A4">
      <w:pPr>
        <w:shd w:val="clear" w:color="auto" w:fill="F2F2F2" w:themeFill="background1" w:themeFillShade="F2"/>
        <w:spacing w:after="0" w:line="240" w:lineRule="auto"/>
        <w:ind w:right="74"/>
        <w:jc w:val="both"/>
        <w:rPr>
          <w:rFonts w:asciiTheme="majorHAnsi" w:hAnsiTheme="majorHAnsi" w:cstheme="majorHAnsi"/>
          <w:sz w:val="20"/>
          <w:szCs w:val="20"/>
        </w:rPr>
      </w:pPr>
      <w:r w:rsidRPr="00E35F0E">
        <w:rPr>
          <w:rFonts w:asciiTheme="majorHAnsi" w:hAnsiTheme="majorHAnsi" w:cstheme="majorHAnsi"/>
          <w:b/>
          <w:bCs/>
          <w:sz w:val="20"/>
          <w:szCs w:val="20"/>
        </w:rPr>
        <w:t>- 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Theme="majorHAnsi" w:hAnsiTheme="majorHAnsi" w:cstheme="majorHAnsi"/>
          <w:sz w:val="20"/>
          <w:szCs w:val="20"/>
        </w:rPr>
        <w:t>.</w:t>
      </w:r>
    </w:p>
    <w:p w14:paraId="6F481154" w14:textId="77777777" w:rsidR="007D45A4" w:rsidRDefault="007D45A4" w:rsidP="007D45A4">
      <w:pPr>
        <w:shd w:val="clear" w:color="auto" w:fill="FFFFFF" w:themeFill="background1"/>
        <w:spacing w:after="0" w:line="240" w:lineRule="auto"/>
        <w:ind w:right="74"/>
        <w:jc w:val="both"/>
        <w:rPr>
          <w:rFonts w:asciiTheme="majorHAnsi" w:hAnsiTheme="majorHAnsi" w:cstheme="majorHAnsi"/>
          <w:sz w:val="20"/>
          <w:szCs w:val="20"/>
        </w:rPr>
      </w:pPr>
    </w:p>
    <w:p w14:paraId="07B69681" w14:textId="77777777" w:rsidR="001F2166" w:rsidRDefault="001F2166" w:rsidP="007D45A4">
      <w:pPr>
        <w:shd w:val="clear" w:color="auto" w:fill="FFFFFF" w:themeFill="background1"/>
        <w:spacing w:after="0" w:line="240" w:lineRule="auto"/>
        <w:ind w:right="74"/>
        <w:jc w:val="both"/>
        <w:rPr>
          <w:rFonts w:asciiTheme="majorHAnsi" w:hAnsiTheme="majorHAnsi" w:cstheme="majorHAnsi"/>
          <w:sz w:val="20"/>
          <w:szCs w:val="20"/>
        </w:rPr>
      </w:pPr>
    </w:p>
    <w:p w14:paraId="239DD8C4" w14:textId="77777777" w:rsidR="00CF6481" w:rsidRDefault="00CF6481"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77777777"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Pzp, składana jest pod rygorem nieważności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777A78A" w14:textId="77777777" w:rsidR="00774FB4" w:rsidRPr="009D538D" w:rsidRDefault="00774FB4" w:rsidP="003F022E">
      <w:pPr>
        <w:spacing w:after="0" w:line="240" w:lineRule="auto"/>
        <w:jc w:val="both"/>
        <w:rPr>
          <w:rFonts w:asciiTheme="majorHAnsi" w:hAnsiTheme="majorHAnsi" w:cstheme="majorHAnsi"/>
          <w:color w:val="262626" w:themeColor="text1" w:themeTint="D9"/>
          <w:sz w:val="20"/>
          <w:szCs w:val="20"/>
        </w:rPr>
      </w:pPr>
    </w:p>
    <w:p w14:paraId="265A27BA" w14:textId="1D282D56" w:rsidR="006D3D6A" w:rsidRPr="006631F2" w:rsidRDefault="007F67F5"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2)</w:t>
      </w:r>
      <w:r w:rsidR="006D3D6A" w:rsidRPr="006631F2">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2CA79945" w14:textId="77777777" w:rsidR="007D45A4" w:rsidRPr="00DD625B" w:rsidRDefault="007D45A4" w:rsidP="007D45A4">
      <w:pPr>
        <w:spacing w:after="0" w:line="240" w:lineRule="auto"/>
        <w:ind w:right="74"/>
        <w:jc w:val="both"/>
        <w:rPr>
          <w:rFonts w:asciiTheme="minorHAnsi" w:hAnsiTheme="minorHAnsi" w:cstheme="minorHAnsi"/>
          <w:color w:val="C00000"/>
          <w:sz w:val="20"/>
          <w:szCs w:val="20"/>
        </w:rPr>
      </w:pPr>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0CD62B06" w14:textId="77777777" w:rsidR="007D45A4" w:rsidRDefault="007D45A4" w:rsidP="003F022E">
      <w:pPr>
        <w:spacing w:after="0" w:line="240" w:lineRule="auto"/>
        <w:jc w:val="both"/>
        <w:rPr>
          <w:rFonts w:asciiTheme="majorHAnsi" w:hAnsiTheme="majorHAnsi" w:cstheme="majorHAnsi"/>
          <w:b/>
          <w:bCs/>
          <w:sz w:val="20"/>
          <w:szCs w:val="20"/>
        </w:rPr>
      </w:pPr>
    </w:p>
    <w:p w14:paraId="482DEA9C" w14:textId="4CDB1C36"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248E47E7" w14:textId="4BC448A3"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7F7FBE3D" w14:textId="77777777"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59B74245"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Instrukcja wypełniania formularze JEDZ znajduje się na stronie internetowej Urzędu Zamówień Publicznych pod adresem: </w:t>
      </w:r>
      <w:hyperlink r:id="rId28"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4C00BC0F" w14:textId="667638D7"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kwalifikowanym podpisem elektronicznym każdy z Wykonawców</w:t>
      </w:r>
      <w:r w:rsidRPr="006631F2">
        <w:rPr>
          <w:rFonts w:asciiTheme="majorHAnsi" w:hAnsiTheme="majorHAnsi" w:cstheme="majorHAnsi"/>
          <w:color w:val="262626" w:themeColor="text1" w:themeTint="D9"/>
          <w:sz w:val="20"/>
          <w:szCs w:val="20"/>
        </w:rPr>
        <w:t xml:space="preserve"> wspólnie ubiegających się o zamówienie. W takim przypadku w formularzu JEDZ w zakresie Części II (informacje dot. Wykonawcy) sekcja A należy wpisać własne dane identyfikacyjne.</w:t>
      </w:r>
    </w:p>
    <w:p w14:paraId="606F7FE6" w14:textId="77777777" w:rsidR="00DC63BC" w:rsidRPr="006631F2" w:rsidRDefault="00DC63BC" w:rsidP="00DC63BC">
      <w:pPr>
        <w:spacing w:after="0" w:line="240" w:lineRule="auto"/>
        <w:rPr>
          <w:rFonts w:asciiTheme="majorHAnsi" w:hAnsiTheme="majorHAnsi" w:cstheme="majorHAnsi"/>
          <w:color w:val="262626" w:themeColor="text1" w:themeTint="D9"/>
          <w:sz w:val="20"/>
          <w:szCs w:val="20"/>
        </w:rPr>
      </w:pPr>
    </w:p>
    <w:p w14:paraId="533B68E2" w14:textId="4AAB97D8"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W przypadku wykonawców wspólnie ubiegających się o udzielenie zamówienia formularz JEDZ składa każdy z wykonawców (w odniesieniu do warunków udziału w postępowaniu wypełniony w zakresie, w jakim wykonawca wykazuje ich spełnianie).</w:t>
      </w:r>
    </w:p>
    <w:p w14:paraId="33ED28BD"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29339359" w14:textId="47D555A1"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DC63BC">
      <w:pPr>
        <w:spacing w:after="0" w:line="240" w:lineRule="auto"/>
        <w:ind w:left="1996"/>
        <w:rPr>
          <w:rFonts w:asciiTheme="majorHAnsi" w:hAnsiTheme="majorHAnsi" w:cstheme="majorHAnsi"/>
          <w:color w:val="262626" w:themeColor="text1" w:themeTint="D9"/>
          <w:sz w:val="20"/>
          <w:szCs w:val="20"/>
        </w:rPr>
      </w:pPr>
    </w:p>
    <w:p w14:paraId="3AA890BA" w14:textId="4C5E83A2" w:rsidR="00774FB4" w:rsidRPr="006631F2" w:rsidRDefault="00774FB4" w:rsidP="003F022E">
      <w:pPr>
        <w:numPr>
          <w:ilvl w:val="0"/>
          <w:numId w:val="4"/>
        </w:numPr>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6631F2">
        <w:rPr>
          <w:rFonts w:asciiTheme="majorHAnsi" w:hAnsiTheme="majorHAnsi" w:cstheme="majorHAnsi"/>
          <w:b/>
          <w:bCs/>
          <w:color w:val="262626" w:themeColor="text1" w:themeTint="D9"/>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3F022E">
      <w:pPr>
        <w:spacing w:after="0" w:line="240" w:lineRule="auto"/>
        <w:ind w:left="1996"/>
        <w:rPr>
          <w:rFonts w:asciiTheme="majorHAnsi" w:hAnsiTheme="majorHAnsi" w:cstheme="majorHAnsi"/>
          <w:color w:val="262626" w:themeColor="text1" w:themeTint="D9"/>
          <w:sz w:val="20"/>
          <w:szCs w:val="20"/>
        </w:rPr>
      </w:pPr>
    </w:p>
    <w:p w14:paraId="2642436B" w14:textId="77777777" w:rsidR="00DC63BC" w:rsidRPr="006631F2" w:rsidRDefault="00774FB4" w:rsidP="00DF0466">
      <w:pPr>
        <w:numPr>
          <w:ilvl w:val="0"/>
          <w:numId w:val="4"/>
        </w:numPr>
        <w:autoSpaceDE w:val="0"/>
        <w:autoSpaceDN w:val="0"/>
        <w:adjustRightInd w:val="0"/>
        <w:spacing w:after="0" w:line="240" w:lineRule="auto"/>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p>
    <w:p w14:paraId="6FC50FC7" w14:textId="36D50C36" w:rsidR="00774FB4" w:rsidRPr="006631F2" w:rsidRDefault="00774FB4" w:rsidP="00DC63BC">
      <w:pPr>
        <w:autoSpaceDE w:val="0"/>
        <w:autoSpaceDN w:val="0"/>
        <w:adjustRightInd w:val="0"/>
        <w:spacing w:after="0" w:line="240" w:lineRule="auto"/>
        <w:ind w:left="1996"/>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Wykonawc</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do jego uzupełnienia lub zło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enia wyja</w:t>
      </w:r>
      <w:r w:rsidRPr="006631F2">
        <w:rPr>
          <w:rFonts w:asciiTheme="majorHAnsi" w:eastAsia="Arial,Bold" w:hAnsiTheme="majorHAnsi" w:cstheme="majorHAnsi"/>
          <w:b/>
          <w:bCs/>
          <w:color w:val="262626" w:themeColor="text1" w:themeTint="D9"/>
          <w:sz w:val="20"/>
          <w:szCs w:val="20"/>
        </w:rPr>
        <w:t>ś</w:t>
      </w:r>
      <w:r w:rsidRPr="006631F2">
        <w:rPr>
          <w:rFonts w:asciiTheme="majorHAnsi" w:hAnsiTheme="majorHAnsi" w:cstheme="majorHAnsi"/>
          <w:b/>
          <w:bCs/>
          <w:color w:val="262626" w:themeColor="text1" w:themeTint="D9"/>
          <w:sz w:val="20"/>
          <w:szCs w:val="20"/>
        </w:rPr>
        <w:t>nie</w:t>
      </w:r>
      <w:r w:rsidRPr="006631F2">
        <w:rPr>
          <w:rFonts w:asciiTheme="majorHAnsi" w:eastAsia="Arial,Bold" w:hAnsiTheme="majorHAnsi" w:cstheme="majorHAnsi"/>
          <w:b/>
          <w:bCs/>
          <w:color w:val="262626" w:themeColor="text1" w:themeTint="D9"/>
          <w:sz w:val="20"/>
          <w:szCs w:val="20"/>
        </w:rPr>
        <w:t>ń</w:t>
      </w:r>
      <w:r w:rsidRPr="006631F2">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42EDB76B" w14:textId="77777777" w:rsidR="007D45A4" w:rsidRDefault="007D45A4" w:rsidP="007D45A4">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Wykonawca dołącza do oferty oświadczenie o niepodleganiu wykluczeniu</w:t>
      </w:r>
      <w:r>
        <w:rPr>
          <w:rFonts w:asciiTheme="majorHAnsi" w:hAnsiTheme="majorHAnsi" w:cstheme="majorHAnsi"/>
          <w:b/>
          <w:bCs/>
          <w:color w:val="262626" w:themeColor="text1" w:themeTint="D9"/>
          <w:sz w:val="20"/>
          <w:szCs w:val="20"/>
        </w:rPr>
        <w:t xml:space="preserve"> na podstawie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sidRPr="009D538D">
        <w:rPr>
          <w:rFonts w:asciiTheme="majorHAnsi" w:hAnsiTheme="majorHAnsi" w:cstheme="majorHAnsi"/>
          <w:b/>
          <w:bCs/>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i </w:t>
      </w:r>
      <w:r w:rsidRPr="00E35F0E">
        <w:rPr>
          <w:rFonts w:asciiTheme="majorHAnsi" w:hAnsiTheme="majorHAnsi" w:cstheme="majorHAnsi"/>
          <w:b/>
          <w:bCs/>
          <w:sz w:val="20"/>
          <w:szCs w:val="20"/>
        </w:rPr>
        <w:t>art. 5k Rozporządzenia Rady (UE)</w:t>
      </w:r>
      <w:r w:rsidRPr="00E35F0E">
        <w:rPr>
          <w:rFonts w:asciiTheme="majorHAnsi" w:hAnsiTheme="majorHAnsi" w:cstheme="majorHAnsi"/>
          <w:sz w:val="20"/>
          <w:szCs w:val="20"/>
        </w:rPr>
        <w:t xml:space="preserve"> nr 833/2014 z dnia 31 lipca 2014 r. </w:t>
      </w:r>
      <w:r w:rsidRPr="00E35F0E">
        <w:rPr>
          <w:rFonts w:asciiTheme="majorHAnsi" w:hAnsiTheme="majorHAnsi" w:cstheme="majorHAnsi"/>
          <w:b/>
          <w:bCs/>
          <w:sz w:val="20"/>
          <w:szCs w:val="20"/>
        </w:rPr>
        <w:t>dotyczącego środków ograniczających w związku z działaniami Rosji destabilizującymi sytuację na Ukrainie</w:t>
      </w:r>
      <w:r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b/>
          <w:bCs/>
          <w:sz w:val="20"/>
          <w:szCs w:val="20"/>
        </w:rPr>
        <w:t xml:space="preserve">  </w:t>
      </w:r>
      <w:r w:rsidRPr="009D538D">
        <w:rPr>
          <w:rFonts w:asciiTheme="majorHAnsi" w:hAnsiTheme="majorHAnsi" w:cstheme="majorHAnsi"/>
          <w:b/>
          <w:bCs/>
          <w:color w:val="262626" w:themeColor="text1" w:themeTint="D9"/>
          <w:sz w:val="20"/>
          <w:szCs w:val="20"/>
        </w:rPr>
        <w:t>– załącznik nr 2</w:t>
      </w:r>
      <w:r>
        <w:rPr>
          <w:rFonts w:asciiTheme="majorHAnsi" w:hAnsiTheme="majorHAnsi" w:cstheme="majorHAnsi"/>
          <w:b/>
          <w:bCs/>
          <w:color w:val="262626" w:themeColor="text1" w:themeTint="D9"/>
          <w:sz w:val="20"/>
          <w:szCs w:val="20"/>
        </w:rPr>
        <w:t>a</w:t>
      </w:r>
      <w:r w:rsidRPr="009D538D">
        <w:rPr>
          <w:rFonts w:asciiTheme="majorHAnsi" w:hAnsiTheme="majorHAnsi" w:cstheme="majorHAnsi"/>
          <w:b/>
          <w:bCs/>
          <w:color w:val="262626" w:themeColor="text1" w:themeTint="D9"/>
          <w:sz w:val="20"/>
          <w:szCs w:val="20"/>
        </w:rPr>
        <w:t xml:space="preserve"> do SWZ,</w:t>
      </w:r>
      <w:r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Pr>
          <w:rFonts w:asciiTheme="majorHAnsi" w:hAnsiTheme="majorHAnsi" w:cstheme="majorHAnsi"/>
          <w:color w:val="262626" w:themeColor="text1" w:themeTint="D9"/>
          <w:sz w:val="20"/>
          <w:szCs w:val="20"/>
        </w:rPr>
        <w:t>.</w:t>
      </w:r>
    </w:p>
    <w:p w14:paraId="34A253AC" w14:textId="77777777" w:rsidR="007D45A4" w:rsidRPr="009D538D" w:rsidRDefault="007D45A4" w:rsidP="007D45A4">
      <w:pPr>
        <w:spacing w:after="0" w:line="240" w:lineRule="auto"/>
        <w:jc w:val="both"/>
        <w:rPr>
          <w:rFonts w:asciiTheme="majorHAnsi" w:hAnsiTheme="majorHAnsi" w:cstheme="majorHAnsi"/>
          <w:color w:val="262626" w:themeColor="text1" w:themeTint="D9"/>
          <w:sz w:val="20"/>
          <w:szCs w:val="20"/>
        </w:rPr>
      </w:pPr>
    </w:p>
    <w:p w14:paraId="11B17EC6" w14:textId="77777777" w:rsidR="00D67B2C" w:rsidRPr="009D538D" w:rsidRDefault="00D67B2C" w:rsidP="00D67B2C">
      <w:pPr>
        <w:spacing w:after="0" w:line="240" w:lineRule="auto"/>
        <w:jc w:val="both"/>
        <w:rPr>
          <w:rFonts w:asciiTheme="majorHAnsi" w:hAnsiTheme="majorHAnsi" w:cstheme="majorHAnsi"/>
          <w:color w:val="262626" w:themeColor="text1" w:themeTint="D9"/>
          <w:sz w:val="20"/>
          <w:szCs w:val="20"/>
        </w:rPr>
      </w:pPr>
      <w:r w:rsidRPr="00A921BA">
        <w:rPr>
          <w:rFonts w:asciiTheme="majorHAnsi" w:hAnsiTheme="majorHAnsi" w:cstheme="majorHAnsi"/>
          <w:sz w:val="20"/>
          <w:szCs w:val="20"/>
        </w:rPr>
        <w:t xml:space="preserve">Oświadczenia składane są pod rygorem nieważności w formie elektronicznej opatrzonej podpisem </w:t>
      </w:r>
      <w:r>
        <w:rPr>
          <w:rFonts w:asciiTheme="majorHAnsi" w:hAnsiTheme="majorHAnsi" w:cstheme="majorHAnsi"/>
          <w:sz w:val="20"/>
          <w:szCs w:val="20"/>
        </w:rPr>
        <w:t>kwalifikowanym</w:t>
      </w:r>
      <w:r w:rsidRPr="00A921BA">
        <w:rPr>
          <w:rFonts w:asciiTheme="majorHAnsi" w:hAnsiTheme="majorHAnsi" w:cstheme="majorHAnsi"/>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Oświadczenia składają odrębnie:</w:t>
      </w:r>
    </w:p>
    <w:p w14:paraId="61593164" w14:textId="77777777" w:rsidR="00D67B2C" w:rsidRPr="009D538D" w:rsidRDefault="00D67B2C" w:rsidP="00D67B2C">
      <w:pPr>
        <w:spacing w:after="0" w:line="240" w:lineRule="auto"/>
        <w:jc w:val="both"/>
        <w:rPr>
          <w:rFonts w:asciiTheme="majorHAnsi" w:hAnsiTheme="majorHAnsi" w:cstheme="majorHAnsi"/>
          <w:color w:val="262626" w:themeColor="text1" w:themeTint="D9"/>
          <w:sz w:val="20"/>
          <w:szCs w:val="20"/>
        </w:rPr>
      </w:pPr>
    </w:p>
    <w:p w14:paraId="35C8C3C3"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wykonawca/każdy spośród wykonawców wspólnie ubiegających się o udzielenie zamówienia. W takim przypadku oświadczenie potwierdza brak podstaw wykluczenia wykonawcy;</w:t>
      </w:r>
    </w:p>
    <w:p w14:paraId="720AE209"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p>
    <w:p w14:paraId="268E5713"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podmiot trzeci, na którego potencjał powołuje się wykonawca celem potwierdzenia spełnienia warunków udziału w postępowaniu. W takim przypadku oświadczenie potwierdza brak podstaw wykluczenia podmiotu;</w:t>
      </w:r>
    </w:p>
    <w:p w14:paraId="3DAF4BA5"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p>
    <w:p w14:paraId="08F5C752" w14:textId="77777777" w:rsidR="00D67B2C" w:rsidRPr="009D538D" w:rsidRDefault="00D67B2C" w:rsidP="00D67B2C">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podwykonawcy, w przypadkach wskazanych w art. 462 ust. 2 i ust. 3 oraz 4 pkt 1 Pzp, jeżeli są znani Wykonawcy.</w:t>
      </w:r>
    </w:p>
    <w:p w14:paraId="15784B4E" w14:textId="77777777" w:rsidR="007D45A4" w:rsidRDefault="007D45A4"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60899052" w:rsidR="006D3D6A" w:rsidRPr="009D538D" w:rsidRDefault="007D45A4"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C8DD958" w:rsidR="006D3D6A" w:rsidRPr="009D538D" w:rsidRDefault="007D45A4"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0E89EB8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B489B60" w14:textId="77777777" w:rsidR="00D24195" w:rsidRDefault="00D24195" w:rsidP="00F35025">
      <w:pPr>
        <w:pStyle w:val="Tekstpodstawowy"/>
        <w:spacing w:after="0"/>
        <w:ind w:right="20"/>
        <w:rPr>
          <w:rFonts w:asciiTheme="majorHAnsi" w:hAnsiTheme="majorHAnsi" w:cstheme="majorHAnsi"/>
          <w:b/>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77777777" w:rsidR="00A92715" w:rsidRPr="00C93930"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35C2E656" w:rsidR="006D3D6A" w:rsidRPr="009D538D" w:rsidRDefault="00505186"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77777777"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być musi by</w:t>
      </w:r>
      <w:r w:rsidR="00A92715" w:rsidRPr="00C93930">
        <w:rPr>
          <w:rFonts w:asciiTheme="majorHAnsi" w:eastAsia="Arial,Bold" w:hAnsiTheme="majorHAnsi" w:cstheme="majorHAnsi"/>
          <w:color w:val="262626" w:themeColor="text1" w:themeTint="D9"/>
          <w:sz w:val="20"/>
          <w:szCs w:val="20"/>
        </w:rPr>
        <w:t xml:space="preserve">ć sporządzone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5EA105EB" w:rsidR="00F35025" w:rsidRPr="00F35025" w:rsidRDefault="00F35025" w:rsidP="00F35025">
      <w:pPr>
        <w:pStyle w:val="Tekstpodstawowy"/>
        <w:spacing w:after="0"/>
        <w:ind w:right="20"/>
        <w:rPr>
          <w:rFonts w:asciiTheme="majorHAnsi" w:hAnsiTheme="majorHAnsi" w:cstheme="majorHAnsi"/>
          <w:color w:val="C00000"/>
          <w:sz w:val="20"/>
          <w:szCs w:val="20"/>
        </w:rPr>
      </w:pPr>
    </w:p>
    <w:p w14:paraId="1B98DA4C" w14:textId="786360C6" w:rsidR="006D3D6A" w:rsidRPr="009D538D" w:rsidRDefault="00505186"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w:t>
      </w:r>
      <w:r w:rsidR="00C93930">
        <w:rPr>
          <w:rFonts w:asciiTheme="majorHAnsi" w:hAnsiTheme="majorHAnsi" w:cstheme="majorHAnsi"/>
          <w:b/>
          <w:bCs/>
          <w:color w:val="262626" w:themeColor="text1" w:themeTint="D9"/>
          <w:sz w:val="20"/>
          <w:szCs w:val="20"/>
        </w:rPr>
        <w:t>7</w:t>
      </w:r>
      <w:r w:rsidR="00323F73" w:rsidRPr="009D538D">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6794B80" w:rsidR="00A92715" w:rsidRDefault="00A92715" w:rsidP="00A92715">
      <w:pPr>
        <w:pStyle w:val="Tekstpodstawowy"/>
        <w:spacing w:after="0"/>
        <w:ind w:right="20"/>
        <w:jc w:val="both"/>
        <w:rPr>
          <w:rFonts w:asciiTheme="majorHAnsi" w:hAnsiTheme="majorHAnsi" w:cstheme="majorHAnsi"/>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r w:rsidRPr="00C84B42">
        <w:rPr>
          <w:rFonts w:asciiTheme="majorHAnsi" w:hAnsiTheme="majorHAnsi" w:cstheme="majorHAnsi"/>
          <w:color w:val="262626" w:themeColor="text1" w:themeTint="D9"/>
          <w:sz w:val="20"/>
          <w:szCs w:val="20"/>
        </w:rPr>
        <w:t>.</w:t>
      </w:r>
    </w:p>
    <w:p w14:paraId="19FB6997" w14:textId="77777777" w:rsidR="006755A4" w:rsidRPr="00505186" w:rsidRDefault="006755A4"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12C52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12"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u w:val="single"/>
        </w:rPr>
        <w:t xml:space="preserve">nie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bookmarkEnd w:id="12"/>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4BBC2EAE" w14:textId="4201D655" w:rsidR="005F2138" w:rsidRPr="00915255" w:rsidRDefault="005F2138" w:rsidP="005F2138">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sidR="006631F2">
        <w:rPr>
          <w:rFonts w:ascii="Calibri Light" w:hAnsi="Calibri Light" w:cs="Calibri Light"/>
          <w:b/>
          <w:bCs/>
          <w:sz w:val="20"/>
          <w:szCs w:val="20"/>
          <w:u w:val="single"/>
        </w:rPr>
        <w:t>brak</w:t>
      </w:r>
      <w:r>
        <w:rPr>
          <w:rFonts w:ascii="Calibri Light" w:hAnsi="Calibri Light" w:cs="Calibri Light"/>
          <w:b/>
          <w:bCs/>
          <w:sz w:val="20"/>
          <w:szCs w:val="20"/>
          <w:u w:val="single"/>
        </w:rPr>
        <w:t xml:space="preserve"> </w:t>
      </w:r>
      <w:r w:rsidRPr="00915255">
        <w:rPr>
          <w:rFonts w:ascii="Calibri Light" w:hAnsi="Calibri Light" w:cs="Calibri Light"/>
          <w:b/>
          <w:bCs/>
          <w:sz w:val="20"/>
          <w:szCs w:val="20"/>
          <w:u w:val="single"/>
        </w:rPr>
        <w:t>podstaw wykluczenia:</w:t>
      </w:r>
    </w:p>
    <w:p w14:paraId="770B5066" w14:textId="77777777" w:rsidR="005F2138" w:rsidRPr="00C64572" w:rsidRDefault="005F2138" w:rsidP="005F2138">
      <w:pPr>
        <w:spacing w:after="0" w:line="240" w:lineRule="auto"/>
        <w:jc w:val="both"/>
        <w:rPr>
          <w:rFonts w:ascii="Calibri Light" w:hAnsi="Calibri Light" w:cs="Calibri Light"/>
          <w:b/>
          <w:bCs/>
          <w:strike/>
          <w:sz w:val="20"/>
          <w:szCs w:val="20"/>
          <w:u w:val="single"/>
        </w:rPr>
      </w:pPr>
    </w:p>
    <w:p w14:paraId="7F11B25E" w14:textId="77777777" w:rsidR="00B92E79" w:rsidRDefault="00B92E79" w:rsidP="00B92E7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64F4AD64" w14:textId="77777777" w:rsidR="00B92E79" w:rsidRPr="00B4439A" w:rsidRDefault="00B92E79" w:rsidP="00B92E79">
      <w:pPr>
        <w:autoSpaceDE w:val="0"/>
        <w:autoSpaceDN w:val="0"/>
        <w:adjustRightInd w:val="0"/>
        <w:spacing w:after="0" w:line="240" w:lineRule="auto"/>
        <w:jc w:val="both"/>
        <w:rPr>
          <w:rFonts w:asciiTheme="majorHAnsi" w:hAnsiTheme="majorHAnsi" w:cstheme="majorHAnsi"/>
          <w:sz w:val="20"/>
          <w:szCs w:val="20"/>
        </w:rPr>
      </w:pPr>
    </w:p>
    <w:p w14:paraId="19ACCF3D" w14:textId="77777777" w:rsidR="00B92E79" w:rsidRPr="00B4439A" w:rsidRDefault="00B92E79" w:rsidP="00B92E79">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15971EF2" w14:textId="77777777" w:rsidR="00B92E79" w:rsidRPr="00B4439A" w:rsidRDefault="00B92E79" w:rsidP="00B92E79">
      <w:pPr>
        <w:spacing w:after="0" w:line="240" w:lineRule="auto"/>
        <w:jc w:val="both"/>
        <w:rPr>
          <w:rFonts w:asciiTheme="majorHAnsi" w:hAnsiTheme="majorHAnsi" w:cstheme="majorHAnsi"/>
          <w:sz w:val="20"/>
          <w:szCs w:val="20"/>
        </w:rPr>
      </w:pPr>
    </w:p>
    <w:p w14:paraId="618ADDD6" w14:textId="77777777" w:rsidR="00B92E79" w:rsidRDefault="00B92E79" w:rsidP="00B92E79">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160DF42"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0C61D2F4" w14:textId="2E1B9BB6" w:rsidR="00DD4F40" w:rsidRDefault="00E21BE3" w:rsidP="00DD4F40">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a</w:t>
      </w:r>
      <w:r w:rsidR="00DD4F40">
        <w:rPr>
          <w:rFonts w:ascii="Calibri Light" w:hAnsi="Calibri Light" w:cs="Calibri Light"/>
          <w:b/>
          <w:bCs/>
          <w:color w:val="262626"/>
          <w:sz w:val="20"/>
          <w:szCs w:val="20"/>
        </w:rPr>
        <w:t xml:space="preserve">) zaświadczenia </w:t>
      </w:r>
      <w:r w:rsidR="00DD4F40">
        <w:rPr>
          <w:rFonts w:ascii="Calibri Light" w:hAnsi="Calibri Light" w:cs="Calibri Light"/>
          <w:color w:val="262626"/>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1FE6844E"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696E5782"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492018C0"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6F62679F"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2D2E31DA" w14:textId="240AE640" w:rsidR="00DD4F40" w:rsidRDefault="00E21BE3" w:rsidP="00DD4F40">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b</w:t>
      </w:r>
      <w:r w:rsidR="00DD4F40">
        <w:rPr>
          <w:rFonts w:ascii="Calibri Light" w:hAnsi="Calibri Light" w:cs="Calibri Light"/>
          <w:b/>
          <w:bCs/>
          <w:color w:val="262626"/>
          <w:sz w:val="20"/>
          <w:szCs w:val="20"/>
        </w:rPr>
        <w:t xml:space="preserve">) zaświadczenia </w:t>
      </w:r>
      <w:r w:rsidR="00DD4F40">
        <w:rPr>
          <w:rFonts w:ascii="Calibri Light" w:hAnsi="Calibri Light" w:cs="Calibri Light"/>
          <w:color w:val="262626"/>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603B5208"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5EC6F4F1"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wspólnej ww. zaświadczenie składa każdy z Wykonawców składających ofertę wspólną. </w:t>
      </w:r>
    </w:p>
    <w:p w14:paraId="11AF9AF2"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składania oferty przez spółkę cywilną Wykonawca musi złożyć oddzielnie zaświadczenia dla każdego ze wspólników oraz oddzielnie dla spółki. </w:t>
      </w:r>
    </w:p>
    <w:p w14:paraId="18D7DDC7"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2C63E70C" w14:textId="453308CE" w:rsidR="00DD4F40" w:rsidRDefault="00E21BE3" w:rsidP="00DD4F40">
      <w:pPr>
        <w:autoSpaceDE w:val="0"/>
        <w:autoSpaceDN w:val="0"/>
        <w:spacing w:after="0" w:line="240" w:lineRule="auto"/>
        <w:jc w:val="both"/>
        <w:rPr>
          <w:rFonts w:ascii="Calibri Light" w:hAnsi="Calibri Light" w:cs="Calibri Light"/>
          <w:color w:val="262626"/>
          <w:sz w:val="20"/>
          <w:szCs w:val="20"/>
        </w:rPr>
      </w:pPr>
      <w:r>
        <w:rPr>
          <w:rFonts w:ascii="Calibri Light" w:hAnsi="Calibri Light" w:cs="Calibri Light"/>
          <w:b/>
          <w:bCs/>
          <w:color w:val="262626"/>
          <w:sz w:val="20"/>
          <w:szCs w:val="20"/>
        </w:rPr>
        <w:t>c)</w:t>
      </w:r>
      <w:r w:rsidR="00DD4F40">
        <w:rPr>
          <w:rFonts w:ascii="Calibri Light" w:hAnsi="Calibri Light" w:cs="Calibri Light"/>
          <w:b/>
          <w:bCs/>
          <w:color w:val="262626"/>
          <w:sz w:val="20"/>
          <w:szCs w:val="20"/>
        </w:rPr>
        <w:t xml:space="preserve"> aktualnej informacji </w:t>
      </w:r>
      <w:r w:rsidR="00DD4F40">
        <w:rPr>
          <w:rFonts w:ascii="Calibri Light" w:hAnsi="Calibri Light" w:cs="Calibri Light"/>
          <w:color w:val="262626"/>
          <w:sz w:val="20"/>
          <w:szCs w:val="20"/>
        </w:rPr>
        <w:t xml:space="preserve">z Krajowego Rejestru Karnego w zakresie określonym w art. 108 ust. 1 pkt 1, 2 i 4 Ustawy Pzp – sporządzonej nie wcześniej niż 6 miesięcy przed jej złożeniem. </w:t>
      </w:r>
    </w:p>
    <w:p w14:paraId="0FA38357" w14:textId="77777777" w:rsidR="00DD4F40" w:rsidRDefault="00DD4F40" w:rsidP="00DD4F40">
      <w:pPr>
        <w:autoSpaceDE w:val="0"/>
        <w:autoSpaceDN w:val="0"/>
        <w:spacing w:after="0" w:line="240" w:lineRule="auto"/>
        <w:jc w:val="both"/>
        <w:rPr>
          <w:rFonts w:ascii="Calibri Light" w:hAnsi="Calibri Light" w:cs="Calibri Light"/>
          <w:color w:val="262626"/>
          <w:sz w:val="20"/>
          <w:szCs w:val="20"/>
        </w:rPr>
      </w:pPr>
    </w:p>
    <w:p w14:paraId="0EF25B21" w14:textId="77777777" w:rsidR="00DD4F40" w:rsidRDefault="00DD4F40" w:rsidP="00DD4F40">
      <w:pPr>
        <w:autoSpaceDE w:val="0"/>
        <w:autoSpaceDN w:val="0"/>
        <w:spacing w:after="0" w:line="240" w:lineRule="auto"/>
        <w:ind w:left="426"/>
        <w:jc w:val="both"/>
        <w:rPr>
          <w:rFonts w:ascii="Calibri Light" w:hAnsi="Calibri Light" w:cs="Calibri Light"/>
          <w:color w:val="262626"/>
          <w:sz w:val="20"/>
          <w:szCs w:val="20"/>
        </w:rPr>
      </w:pPr>
      <w:r>
        <w:rPr>
          <w:rFonts w:ascii="Calibri Light" w:hAnsi="Calibri Light" w:cs="Calibri Light"/>
          <w:i/>
          <w:iCs/>
          <w:color w:val="262626"/>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029EAF26" w14:textId="77777777" w:rsidR="00DD4F40" w:rsidRDefault="00DD4F40" w:rsidP="00DD4F40">
      <w:pPr>
        <w:autoSpaceDE w:val="0"/>
        <w:autoSpaceDN w:val="0"/>
        <w:spacing w:after="0" w:line="240" w:lineRule="auto"/>
        <w:jc w:val="both"/>
        <w:rPr>
          <w:rFonts w:ascii="Calibri Light" w:hAnsi="Calibri Light" w:cs="Calibri Light"/>
          <w:b/>
          <w:bCs/>
          <w:color w:val="262626"/>
          <w:sz w:val="20"/>
          <w:szCs w:val="20"/>
        </w:rPr>
      </w:pPr>
    </w:p>
    <w:p w14:paraId="1CB1F416" w14:textId="0FC4EAEC" w:rsidR="00DD4F40" w:rsidRDefault="00E21BE3" w:rsidP="00DD4F40">
      <w:pPr>
        <w:autoSpaceDE w:val="0"/>
        <w:autoSpaceDN w:val="0"/>
        <w:spacing w:after="0" w:line="240" w:lineRule="auto"/>
        <w:jc w:val="both"/>
        <w:rPr>
          <w:rFonts w:ascii="Calibri Light" w:hAnsi="Calibri Light" w:cs="Calibri Light"/>
          <w:b/>
          <w:bCs/>
          <w:color w:val="262626"/>
          <w:sz w:val="20"/>
          <w:szCs w:val="20"/>
        </w:rPr>
      </w:pPr>
      <w:r>
        <w:rPr>
          <w:rFonts w:ascii="Calibri Light" w:hAnsi="Calibri Light" w:cs="Calibri Light"/>
          <w:b/>
          <w:bCs/>
          <w:color w:val="262626"/>
          <w:sz w:val="20"/>
          <w:szCs w:val="20"/>
        </w:rPr>
        <w:t>d</w:t>
      </w:r>
      <w:r w:rsidR="00DD4F40">
        <w:rPr>
          <w:rFonts w:ascii="Calibri Light" w:hAnsi="Calibri Light" w:cs="Calibri Light"/>
          <w:b/>
          <w:bCs/>
          <w:color w:val="262626"/>
          <w:sz w:val="20"/>
          <w:szCs w:val="20"/>
        </w:rPr>
        <w:t xml:space="preserve">) oświadczenia Wykonawcy </w:t>
      </w:r>
      <w:r w:rsidR="00DD4F40">
        <w:rPr>
          <w:rFonts w:ascii="Calibri Light" w:hAnsi="Calibri Light" w:cs="Calibri Light"/>
          <w:color w:val="262626"/>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DD4F40">
        <w:rPr>
          <w:rFonts w:ascii="Calibri Light" w:hAnsi="Calibri Light" w:cs="Calibri Light"/>
          <w:b/>
          <w:bCs/>
          <w:color w:val="262626"/>
          <w:sz w:val="20"/>
          <w:szCs w:val="20"/>
        </w:rPr>
        <w:t>załącznik nr</w:t>
      </w:r>
      <w:r w:rsidR="00A95216">
        <w:rPr>
          <w:rFonts w:ascii="Calibri Light" w:hAnsi="Calibri Light" w:cs="Calibri Light"/>
          <w:b/>
          <w:bCs/>
          <w:color w:val="262626"/>
          <w:sz w:val="20"/>
          <w:szCs w:val="20"/>
        </w:rPr>
        <w:t xml:space="preserve"> 5</w:t>
      </w:r>
      <w:r w:rsidR="00DD4F40">
        <w:rPr>
          <w:rFonts w:ascii="Calibri Light" w:hAnsi="Calibri Light" w:cs="Calibri Light"/>
          <w:b/>
          <w:bCs/>
          <w:color w:val="262626"/>
          <w:sz w:val="20"/>
          <w:szCs w:val="20"/>
        </w:rPr>
        <w:t xml:space="preserve"> do SWZ </w:t>
      </w:r>
    </w:p>
    <w:p w14:paraId="71EDBB12" w14:textId="77777777" w:rsidR="00DD4F40" w:rsidRDefault="00DD4F40" w:rsidP="00DD4F40">
      <w:pPr>
        <w:autoSpaceDE w:val="0"/>
        <w:autoSpaceDN w:val="0"/>
        <w:spacing w:after="0" w:line="240" w:lineRule="auto"/>
        <w:rPr>
          <w:rFonts w:ascii="Calibri Light" w:hAnsi="Calibri Light" w:cs="Calibri Light"/>
          <w:color w:val="262626"/>
          <w:sz w:val="20"/>
          <w:szCs w:val="20"/>
        </w:rPr>
      </w:pPr>
    </w:p>
    <w:p w14:paraId="34BE91E4" w14:textId="18EA2A54" w:rsidR="00327737" w:rsidRPr="008131C6" w:rsidRDefault="00E21BE3" w:rsidP="00327737">
      <w:pPr>
        <w:autoSpaceDE w:val="0"/>
        <w:autoSpaceDN w:val="0"/>
        <w:spacing w:after="0" w:line="240" w:lineRule="auto"/>
        <w:jc w:val="both"/>
        <w:rPr>
          <w:rFonts w:ascii="Calibri Light" w:hAnsi="Calibri Light" w:cs="Calibri Light"/>
          <w:sz w:val="20"/>
          <w:szCs w:val="20"/>
        </w:rPr>
      </w:pPr>
      <w:r>
        <w:rPr>
          <w:rFonts w:ascii="Calibri Light" w:hAnsi="Calibri Light" w:cs="Calibri Light"/>
          <w:b/>
          <w:bCs/>
          <w:sz w:val="20"/>
          <w:szCs w:val="20"/>
        </w:rPr>
        <w:t>e</w:t>
      </w:r>
      <w:r w:rsidR="00327737" w:rsidRPr="008131C6">
        <w:rPr>
          <w:rFonts w:ascii="Calibri Light" w:hAnsi="Calibri Light" w:cs="Calibri Light"/>
          <w:b/>
          <w:bCs/>
          <w:sz w:val="20"/>
          <w:szCs w:val="20"/>
        </w:rPr>
        <w:t>) oświadczenie wykonawcy o aktualności informacji</w:t>
      </w:r>
      <w:r w:rsidR="00327737" w:rsidRPr="008131C6">
        <w:rPr>
          <w:rFonts w:ascii="Calibri Light" w:hAnsi="Calibri Light" w:cs="Calibri Light"/>
          <w:sz w:val="20"/>
          <w:szCs w:val="20"/>
        </w:rPr>
        <w:t xml:space="preserve"> </w:t>
      </w:r>
      <w:r w:rsidR="00327737" w:rsidRPr="008131C6">
        <w:rPr>
          <w:rFonts w:ascii="Calibri Light" w:hAnsi="Calibri Light" w:cs="Calibri Light"/>
          <w:b/>
          <w:bCs/>
          <w:sz w:val="20"/>
          <w:szCs w:val="20"/>
        </w:rPr>
        <w:t xml:space="preserve">zawartych w oświadczeniu </w:t>
      </w:r>
      <w:r w:rsidR="00327737" w:rsidRPr="008131C6">
        <w:rPr>
          <w:rFonts w:ascii="Calibri Light" w:hAnsi="Calibri Light" w:cs="Calibri Light"/>
          <w:sz w:val="20"/>
          <w:szCs w:val="20"/>
        </w:rPr>
        <w:t>(</w:t>
      </w:r>
      <w:r w:rsidR="00327737" w:rsidRPr="008131C6">
        <w:rPr>
          <w:rFonts w:ascii="Calibri Light" w:hAnsi="Calibri Light" w:cs="Calibri Light"/>
          <w:color w:val="262626"/>
          <w:sz w:val="20"/>
          <w:szCs w:val="20"/>
        </w:rPr>
        <w:t xml:space="preserve">wg wzoru – załącznik nr </w:t>
      </w:r>
      <w:r w:rsidR="00A95216">
        <w:rPr>
          <w:rFonts w:ascii="Calibri Light" w:hAnsi="Calibri Light" w:cs="Calibri Light"/>
          <w:color w:val="262626"/>
          <w:sz w:val="20"/>
          <w:szCs w:val="20"/>
        </w:rPr>
        <w:t>8</w:t>
      </w:r>
      <w:r w:rsidR="00327737" w:rsidRPr="008131C6">
        <w:rPr>
          <w:rFonts w:ascii="Calibri Light" w:hAnsi="Calibri Light" w:cs="Calibri Light"/>
          <w:color w:val="262626"/>
          <w:sz w:val="20"/>
          <w:szCs w:val="20"/>
        </w:rPr>
        <w:t xml:space="preserve"> do SWZ)</w:t>
      </w:r>
      <w:r w:rsidR="00327737" w:rsidRPr="008131C6">
        <w:rPr>
          <w:rFonts w:ascii="Calibri Light" w:hAnsi="Calibri Light" w:cs="Calibri Light"/>
          <w:sz w:val="20"/>
          <w:szCs w:val="20"/>
        </w:rPr>
        <w:t>:</w:t>
      </w:r>
    </w:p>
    <w:p w14:paraId="0DEF96FF" w14:textId="77777777" w:rsidR="00327737" w:rsidRPr="008131C6" w:rsidRDefault="00327737" w:rsidP="00327737">
      <w:pPr>
        <w:spacing w:after="0" w:line="240" w:lineRule="auto"/>
        <w:rPr>
          <w:rFonts w:ascii="Calibri Light" w:hAnsi="Calibri Light" w:cs="Calibri Light"/>
          <w:sz w:val="20"/>
          <w:szCs w:val="20"/>
        </w:rPr>
      </w:pPr>
    </w:p>
    <w:p w14:paraId="3B806CD5" w14:textId="77777777" w:rsidR="00327737" w:rsidRPr="008131C6" w:rsidRDefault="00327737" w:rsidP="00327737">
      <w:pPr>
        <w:spacing w:after="0" w:line="240" w:lineRule="auto"/>
        <w:rPr>
          <w:rFonts w:ascii="Symbol" w:hAnsi="Symbol"/>
          <w:sz w:val="20"/>
          <w:szCs w:val="20"/>
        </w:rPr>
      </w:pPr>
      <w:r w:rsidRPr="008131C6">
        <w:rPr>
          <w:rFonts w:ascii="Calibri Light" w:hAnsi="Calibri Light" w:cs="Calibri Light"/>
          <w:b/>
          <w:bCs/>
          <w:sz w:val="20"/>
          <w:szCs w:val="20"/>
        </w:rPr>
        <w:t>1/ o którym mowa w art. 125 ust. 1 (JEDZ),</w:t>
      </w:r>
      <w:r w:rsidRPr="008131C6">
        <w:rPr>
          <w:rFonts w:ascii="Calibri Light" w:hAnsi="Calibri Light" w:cs="Calibri Light"/>
          <w:sz w:val="20"/>
          <w:szCs w:val="20"/>
        </w:rPr>
        <w:t xml:space="preserve"> w zakresie podstaw wykluczenia z postępowania wskazanych przez zamawiającego, o których mowa w:</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3 ustawy,</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4 ustawy, dotyczących orzeczenia zakazu ubiegania się o zamówienie publiczne tytułem środka zapobiegawczego,</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5 ustawy, dotyczących zawarcia z innymi wykonawcami porozumienia mającego na celu zakłócenie konkurencji;</w:t>
      </w:r>
      <w:r w:rsidRPr="008131C6">
        <w:rPr>
          <w:rFonts w:ascii="Calibri Light" w:hAnsi="Calibri Light" w:cs="Calibri Light"/>
          <w:sz w:val="20"/>
          <w:szCs w:val="20"/>
        </w:rPr>
        <w:br/>
      </w:r>
      <w:r w:rsidRPr="008131C6">
        <w:rPr>
          <w:rFonts w:ascii="Symbol" w:hAnsi="Symbol"/>
          <w:sz w:val="20"/>
          <w:szCs w:val="20"/>
        </w:rPr>
        <w:t></w:t>
      </w:r>
      <w:r w:rsidRPr="008131C6">
        <w:rPr>
          <w:rFonts w:ascii="Calibri Light" w:hAnsi="Calibri Light" w:cs="Calibri Light"/>
          <w:sz w:val="20"/>
          <w:szCs w:val="20"/>
        </w:rPr>
        <w:t xml:space="preserve"> art. 108 ust. 1 pkt 6 ustawy,</w:t>
      </w:r>
      <w:r w:rsidRPr="008131C6">
        <w:rPr>
          <w:rFonts w:ascii="Calibri Light" w:hAnsi="Calibri Light" w:cs="Calibri Light"/>
          <w:sz w:val="20"/>
          <w:szCs w:val="20"/>
        </w:rPr>
        <w:br/>
      </w:r>
    </w:p>
    <w:p w14:paraId="48DC0A0F" w14:textId="77777777" w:rsidR="00327737" w:rsidRPr="008131C6" w:rsidRDefault="00327737" w:rsidP="00327737">
      <w:pPr>
        <w:spacing w:after="0"/>
        <w:jc w:val="both"/>
        <w:rPr>
          <w:rFonts w:ascii="Calibri Light" w:hAnsi="Calibri Light" w:cs="Calibri Light"/>
          <w:sz w:val="20"/>
          <w:szCs w:val="20"/>
          <w:lang w:eastAsia="en-US"/>
        </w:rPr>
      </w:pPr>
      <w:r w:rsidRPr="008131C6">
        <w:rPr>
          <w:rFonts w:asciiTheme="majorHAnsi" w:hAnsiTheme="majorHAnsi" w:cstheme="majorHAnsi"/>
          <w:b/>
          <w:bCs/>
          <w:sz w:val="20"/>
          <w:szCs w:val="20"/>
        </w:rPr>
        <w:t>2/</w:t>
      </w:r>
      <w:r w:rsidRPr="008131C6">
        <w:rPr>
          <w:rFonts w:asciiTheme="majorHAnsi" w:hAnsiTheme="majorHAnsi" w:cstheme="majorHAnsi"/>
          <w:sz w:val="20"/>
          <w:szCs w:val="20"/>
        </w:rPr>
        <w:t xml:space="preserve"> </w:t>
      </w:r>
      <w:r w:rsidRPr="008131C6">
        <w:rPr>
          <w:rFonts w:ascii="Calibri Light" w:hAnsi="Calibri Light" w:cs="Calibri Light"/>
          <w:b/>
          <w:sz w:val="20"/>
          <w:szCs w:val="20"/>
          <w:lang w:eastAsia="en-US"/>
        </w:rPr>
        <w:t>o którym mowa w załączniku nr 2a do SWZ</w:t>
      </w:r>
      <w:r w:rsidRPr="008131C6">
        <w:rPr>
          <w:rFonts w:ascii="Calibri Light" w:hAnsi="Calibri Light" w:cs="Calibri Light"/>
          <w:bCs/>
          <w:sz w:val="20"/>
          <w:szCs w:val="20"/>
          <w:lang w:eastAsia="en-US"/>
        </w:rPr>
        <w:t xml:space="preserve"> w zakresie podstaw wykluczenia</w:t>
      </w:r>
      <w:r w:rsidRPr="008131C6">
        <w:rPr>
          <w:rFonts w:ascii="Calibri Light" w:hAnsi="Calibri Light" w:cs="Calibri Light"/>
          <w:b/>
          <w:sz w:val="20"/>
          <w:szCs w:val="20"/>
          <w:lang w:eastAsia="en-US"/>
        </w:rPr>
        <w:t xml:space="preserve"> </w:t>
      </w:r>
      <w:r w:rsidRPr="008131C6">
        <w:rPr>
          <w:rFonts w:ascii="Calibri Light" w:hAnsi="Calibri Light" w:cs="Calibri Light"/>
          <w:bCs/>
          <w:sz w:val="20"/>
          <w:szCs w:val="20"/>
          <w:lang w:eastAsia="en-US"/>
        </w:rPr>
        <w:t xml:space="preserve">z </w:t>
      </w:r>
      <w:r w:rsidRPr="008131C6">
        <w:rPr>
          <w:rFonts w:ascii="Calibri Light" w:hAnsi="Calibri Light" w:cs="Calibri Light"/>
          <w:sz w:val="20"/>
          <w:szCs w:val="20"/>
          <w:lang w:eastAsia="en-US"/>
        </w:rPr>
        <w:t>postępowania wskazanych przez zamawiającego, o których mowa w:</w:t>
      </w:r>
    </w:p>
    <w:p w14:paraId="3C7AC3C1" w14:textId="77777777" w:rsidR="00327737" w:rsidRDefault="00327737" w:rsidP="00327737">
      <w:pPr>
        <w:spacing w:after="0"/>
        <w:jc w:val="both"/>
        <w:rPr>
          <w:rFonts w:ascii="Calibri Light" w:hAnsi="Calibri Light" w:cs="Calibri Light"/>
          <w:sz w:val="20"/>
          <w:szCs w:val="20"/>
          <w:u w:val="single"/>
          <w:lang w:eastAsia="en-US"/>
        </w:rPr>
      </w:pPr>
      <w:r w:rsidRPr="008131C6">
        <w:rPr>
          <w:rFonts w:ascii="Calibri Light" w:hAnsi="Calibri Light" w:cs="Calibri Light"/>
          <w:color w:val="262626"/>
          <w:sz w:val="20"/>
          <w:szCs w:val="20"/>
        </w:rPr>
        <w:t xml:space="preserve">- art. 7 ust. 1 </w:t>
      </w:r>
      <w:r w:rsidRPr="008131C6">
        <w:rPr>
          <w:rFonts w:ascii="Calibri Light" w:hAnsi="Calibri Light" w:cs="Calibri Light"/>
          <w:sz w:val="20"/>
          <w:szCs w:val="20"/>
        </w:rPr>
        <w:t>Ustawy o szczególnych rozwiązaniach w zakresie przeciwdziałania wspieraniu agresji na Ukrainę oraz służących ochronie bezpieczeństwa narodowego i</w:t>
      </w:r>
      <w:r w:rsidRPr="008131C6">
        <w:rPr>
          <w:rFonts w:ascii="Calibri Light" w:hAnsi="Calibri Light" w:cs="Calibri Light"/>
          <w:color w:val="262626"/>
          <w:sz w:val="20"/>
          <w:szCs w:val="20"/>
        </w:rPr>
        <w:t xml:space="preserve"> </w:t>
      </w:r>
      <w:r w:rsidRPr="008131C6">
        <w:rPr>
          <w:rFonts w:ascii="Calibri Light" w:hAnsi="Calibri Light" w:cs="Calibri Light"/>
          <w:sz w:val="20"/>
          <w:szCs w:val="20"/>
        </w:rPr>
        <w:t>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Calibri Light" w:hAnsi="Calibri Light" w:cs="Calibri Light"/>
          <w:sz w:val="20"/>
          <w:szCs w:val="20"/>
        </w:rPr>
        <w:t xml:space="preserve">  </w:t>
      </w:r>
    </w:p>
    <w:p w14:paraId="4CB4A8F1" w14:textId="77777777" w:rsidR="00327737" w:rsidRDefault="00327737" w:rsidP="00327737">
      <w:pPr>
        <w:autoSpaceDE w:val="0"/>
        <w:autoSpaceDN w:val="0"/>
        <w:spacing w:after="0" w:line="240" w:lineRule="auto"/>
        <w:ind w:left="567"/>
        <w:jc w:val="both"/>
        <w:rPr>
          <w:rFonts w:ascii="Calibri Light" w:hAnsi="Calibri Light" w:cs="Calibri Light"/>
          <w:color w:val="262626"/>
          <w:sz w:val="20"/>
          <w:szCs w:val="20"/>
        </w:rPr>
      </w:pPr>
    </w:p>
    <w:p w14:paraId="49C1F99F" w14:textId="77777777" w:rsidR="00327737" w:rsidRDefault="00327737" w:rsidP="00327737">
      <w:pPr>
        <w:autoSpaceDE w:val="0"/>
        <w:autoSpaceDN w:val="0"/>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UWAGA: (dotyczy wszystkich dokumentów na potwierdzenie braku podstaw wykluczenia): </w:t>
      </w:r>
    </w:p>
    <w:p w14:paraId="31921AF6" w14:textId="25F14683" w:rsidR="00327737" w:rsidRDefault="00327737" w:rsidP="00327737">
      <w:pPr>
        <w:spacing w:after="0" w:line="240" w:lineRule="auto"/>
        <w:ind w:left="567"/>
        <w:jc w:val="both"/>
        <w:rPr>
          <w:rFonts w:ascii="Calibri Light" w:hAnsi="Calibri Light" w:cs="Calibri Light"/>
          <w:color w:val="262626"/>
          <w:sz w:val="20"/>
          <w:szCs w:val="20"/>
        </w:rPr>
      </w:pPr>
      <w:r>
        <w:rPr>
          <w:rFonts w:ascii="Calibri Light" w:hAnsi="Calibri Light" w:cs="Calibri Light"/>
          <w:color w:val="262626"/>
          <w:sz w:val="20"/>
          <w:szCs w:val="20"/>
        </w:rPr>
        <w:t xml:space="preserve">W przypadku Wykonawców wspólnie składających ofertę dokumenty, o których mowa w ust. 9.2.1/ pkt a) – </w:t>
      </w:r>
      <w:r w:rsidR="00E21BE3">
        <w:rPr>
          <w:rFonts w:ascii="Calibri Light" w:hAnsi="Calibri Light" w:cs="Calibri Light"/>
          <w:color w:val="262626"/>
          <w:sz w:val="20"/>
          <w:szCs w:val="20"/>
        </w:rPr>
        <w:t>e</w:t>
      </w:r>
      <w:r>
        <w:rPr>
          <w:rFonts w:ascii="Calibri Light" w:hAnsi="Calibri Light" w:cs="Calibri Light"/>
          <w:color w:val="262626"/>
          <w:sz w:val="20"/>
          <w:szCs w:val="20"/>
        </w:rPr>
        <w:t>), zobowiązany jest złożyć każdy z Wykonawców wspólnie składających ofertę.</w:t>
      </w:r>
    </w:p>
    <w:p w14:paraId="7389A6FB" w14:textId="77777777" w:rsidR="00327737" w:rsidRDefault="00327737" w:rsidP="00DD4F40">
      <w:pPr>
        <w:spacing w:after="0" w:line="240" w:lineRule="auto"/>
        <w:jc w:val="both"/>
        <w:rPr>
          <w:rFonts w:ascii="Calibri Light" w:hAnsi="Calibri Light" w:cs="Calibri Light"/>
          <w:b/>
          <w:bCs/>
          <w:color w:val="262626"/>
          <w:sz w:val="20"/>
          <w:szCs w:val="20"/>
          <w:u w:val="single"/>
        </w:rPr>
      </w:pPr>
    </w:p>
    <w:p w14:paraId="42656F9E" w14:textId="76E0CC39" w:rsidR="00327737" w:rsidRDefault="00327737" w:rsidP="00327737">
      <w:pPr>
        <w:autoSpaceDE w:val="0"/>
        <w:autoSpaceDN w:val="0"/>
        <w:spacing w:after="0" w:line="240" w:lineRule="auto"/>
        <w:jc w:val="both"/>
        <w:rPr>
          <w:rFonts w:ascii="Calibri Light" w:hAnsi="Calibri Light" w:cs="Calibri Light"/>
          <w:b/>
          <w:bCs/>
          <w:sz w:val="20"/>
          <w:szCs w:val="20"/>
        </w:rPr>
      </w:pPr>
      <w:r>
        <w:rPr>
          <w:rFonts w:ascii="Calibri Light" w:hAnsi="Calibri Light" w:cs="Calibri Light"/>
          <w:b/>
          <w:bCs/>
          <w:color w:val="262626"/>
          <w:sz w:val="20"/>
          <w:szCs w:val="20"/>
        </w:rPr>
        <w:t>9.2.1a/</w:t>
      </w:r>
      <w:r>
        <w:rPr>
          <w:rFonts w:ascii="Calibri Light" w:hAnsi="Calibri Light" w:cs="Calibri Light"/>
          <w:color w:val="262626"/>
          <w:sz w:val="20"/>
          <w:szCs w:val="20"/>
        </w:rPr>
        <w:t xml:space="preserve"> Jeżeli Wykonawca wykazując spełnianie warunków, o których mowa w art. 112 ust. 2 polega na zdolnościach lub sytuacji innych podmiotów na zasadach określonych w art. 118 ustawy Pzp, </w:t>
      </w:r>
      <w:r>
        <w:rPr>
          <w:rFonts w:ascii="Calibri Light" w:hAnsi="Calibri Light" w:cs="Calibri Light"/>
          <w:b/>
          <w:bCs/>
          <w:color w:val="262626"/>
          <w:sz w:val="20"/>
          <w:szCs w:val="20"/>
        </w:rPr>
        <w:t> </w:t>
      </w:r>
      <w:r>
        <w:rPr>
          <w:rFonts w:ascii="Calibri Light" w:hAnsi="Calibri Light" w:cs="Calibri Light"/>
          <w:b/>
          <w:bCs/>
          <w:color w:val="262626"/>
          <w:sz w:val="20"/>
          <w:szCs w:val="20"/>
          <w:u w:val="single"/>
        </w:rPr>
        <w:t xml:space="preserve">zamawiający żąda od wykonawcy przedstawienia w odniesieniu do tych podmiotów dokumentów określonych w pkt. 9.2.1/ pkt. a, b, c, </w:t>
      </w:r>
      <w:r w:rsidR="00E21BE3">
        <w:rPr>
          <w:rFonts w:ascii="Calibri Light" w:hAnsi="Calibri Light" w:cs="Calibri Light"/>
          <w:b/>
          <w:bCs/>
          <w:color w:val="262626"/>
          <w:sz w:val="20"/>
          <w:szCs w:val="20"/>
          <w:u w:val="single"/>
        </w:rPr>
        <w:t>e</w:t>
      </w:r>
      <w:r>
        <w:rPr>
          <w:rFonts w:ascii="Calibri Light" w:hAnsi="Calibri Light" w:cs="Calibri Light"/>
          <w:b/>
          <w:bCs/>
          <w:color w:val="262626"/>
          <w:sz w:val="20"/>
          <w:szCs w:val="20"/>
          <w:u w:val="single"/>
        </w:rPr>
        <w:t>)</w:t>
      </w:r>
      <w:r w:rsidRPr="00327737">
        <w:rPr>
          <w:rFonts w:ascii="Calibri Light" w:hAnsi="Calibri Light" w:cs="Calibri Light"/>
          <w:b/>
          <w:bCs/>
          <w:sz w:val="20"/>
          <w:szCs w:val="20"/>
        </w:rPr>
        <w:t xml:space="preserve"> </w:t>
      </w:r>
    </w:p>
    <w:p w14:paraId="7CD134B9" w14:textId="77777777" w:rsidR="004C32D2" w:rsidRPr="00BC2D78" w:rsidRDefault="004C32D2" w:rsidP="004C32D2">
      <w:pPr>
        <w:spacing w:after="0" w:line="240" w:lineRule="auto"/>
        <w:rPr>
          <w:rFonts w:ascii="Cambria" w:hAnsi="Cambria"/>
          <w:sz w:val="20"/>
          <w:szCs w:val="20"/>
        </w:rPr>
      </w:pPr>
    </w:p>
    <w:p w14:paraId="00E0A19C"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8AB8B0E" w14:textId="77777777" w:rsidR="00C84B42" w:rsidRPr="00766CE0" w:rsidRDefault="00C84B42" w:rsidP="00C84B42">
      <w:pPr>
        <w:spacing w:after="0" w:line="240" w:lineRule="auto"/>
        <w:rPr>
          <w:rFonts w:ascii="Calibri Light" w:hAnsi="Calibri Light"/>
          <w:b/>
          <w:bCs/>
          <w:sz w:val="20"/>
          <w:szCs w:val="20"/>
          <w:u w:val="single"/>
        </w:rPr>
      </w:pPr>
      <w:r w:rsidRPr="00766CE0">
        <w:rPr>
          <w:rFonts w:ascii="Calibri Light" w:hAnsi="Calibri Light"/>
          <w:b/>
          <w:bCs/>
          <w:sz w:val="20"/>
          <w:szCs w:val="20"/>
          <w:u w:val="single"/>
        </w:rPr>
        <w:t>9.2.2/ potwierdzających spełnianie warunków udziału w postępowaniu dotyczących uprawnień do prowadzenia określonej działalności gospodarczej lub zawodowej, o ile wynika to z odrębnych przepisów:</w:t>
      </w:r>
    </w:p>
    <w:p w14:paraId="3285664B" w14:textId="77777777" w:rsidR="0065628C"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677E0FE0" w14:textId="77777777" w:rsidR="00B92E79" w:rsidRPr="001F2166" w:rsidRDefault="00B92E79" w:rsidP="00B92E79">
      <w:pPr>
        <w:autoSpaceDE w:val="0"/>
        <w:autoSpaceDN w:val="0"/>
        <w:adjustRightInd w:val="0"/>
        <w:spacing w:after="0" w:line="240" w:lineRule="auto"/>
        <w:jc w:val="both"/>
        <w:rPr>
          <w:rFonts w:asciiTheme="majorHAnsi" w:hAnsiTheme="majorHAnsi" w:cstheme="majorHAnsi"/>
          <w:color w:val="C00000"/>
          <w:sz w:val="20"/>
          <w:szCs w:val="20"/>
        </w:rPr>
      </w:pPr>
      <w:r w:rsidRPr="00653317">
        <w:rPr>
          <w:rFonts w:asciiTheme="majorHAnsi" w:hAnsiTheme="majorHAnsi" w:cstheme="majorHAnsi"/>
          <w:b/>
          <w:bCs/>
          <w:color w:val="262626" w:themeColor="text1" w:themeTint="D9"/>
          <w:sz w:val="20"/>
          <w:szCs w:val="20"/>
        </w:rPr>
        <w:t>a) Zezwolenie Komisji Nadzoru Finansowego</w:t>
      </w:r>
      <w:r w:rsidRPr="00653317">
        <w:rPr>
          <w:rFonts w:asciiTheme="majorHAnsi" w:hAnsiTheme="majorHAnsi" w:cstheme="majorHAnsi"/>
          <w:color w:val="262626" w:themeColor="text1" w:themeTint="D9"/>
          <w:sz w:val="20"/>
          <w:szCs w:val="20"/>
        </w:rPr>
        <w:t xml:space="preserve"> na rozpoczęcie działalności bankowej, o którym mowa w ustawie z dnia 29 sierpnia 1997 r. Prawo bankowe (tj. Dz.U. z 2022 r., poz. 2324 ze zmianami) </w:t>
      </w:r>
      <w:r w:rsidRPr="00653317">
        <w:rPr>
          <w:rFonts w:asciiTheme="majorHAnsi" w:hAnsiTheme="majorHAnsi" w:cstheme="majorHAnsi"/>
          <w:b/>
          <w:bCs/>
          <w:color w:val="262626" w:themeColor="text1" w:themeTint="D9"/>
          <w:sz w:val="20"/>
          <w:szCs w:val="20"/>
        </w:rPr>
        <w:t>lub inny równoważny dokument</w:t>
      </w:r>
      <w:r w:rsidRPr="00653317">
        <w:rPr>
          <w:rFonts w:asciiTheme="majorHAnsi" w:hAnsiTheme="majorHAnsi" w:cstheme="majorHAnsi"/>
          <w:color w:val="262626" w:themeColor="text1" w:themeTint="D9"/>
          <w:sz w:val="20"/>
          <w:szCs w:val="20"/>
        </w:rPr>
        <w:t>, na podstawie którego prowadzona jest działalność bankowa w zakresie przedmiotu niniejszego zamówienia, zgodnie z przepisami Prawa bankowego (załącznik wykonawcy)</w:t>
      </w:r>
    </w:p>
    <w:p w14:paraId="6DC82A92" w14:textId="77777777" w:rsidR="00B92E79" w:rsidRDefault="00B92E79" w:rsidP="005C29DE">
      <w:pPr>
        <w:autoSpaceDE w:val="0"/>
        <w:autoSpaceDN w:val="0"/>
        <w:adjustRightInd w:val="0"/>
        <w:spacing w:after="0" w:line="240" w:lineRule="auto"/>
        <w:rPr>
          <w:rFonts w:asciiTheme="majorHAnsi" w:hAnsiTheme="majorHAnsi" w:cstheme="majorHAnsi"/>
          <w:b/>
          <w:bCs/>
          <w:iCs/>
          <w:color w:val="262626" w:themeColor="text1" w:themeTint="D9"/>
          <w:sz w:val="20"/>
          <w:szCs w:val="20"/>
        </w:rPr>
      </w:pPr>
    </w:p>
    <w:p w14:paraId="5BB556DF" w14:textId="56D281BA" w:rsidR="00BD7BF2" w:rsidRDefault="00BD7BF2" w:rsidP="0065628C">
      <w:pPr>
        <w:spacing w:after="0" w:line="240" w:lineRule="auto"/>
        <w:jc w:val="both"/>
        <w:rPr>
          <w:rFonts w:ascii="Calibri Light" w:hAnsi="Calibri Light" w:cs="Calibri Light"/>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Pzp</w:t>
      </w:r>
      <w:r w:rsidR="00F35025">
        <w:rPr>
          <w:rFonts w:ascii="Calibri Light" w:hAnsi="Calibri Light"/>
          <w:sz w:val="20"/>
          <w:szCs w:val="20"/>
        </w:rPr>
        <w:t xml:space="preserve"> (JEDZ)</w:t>
      </w:r>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149680DA" w14:textId="77777777" w:rsidR="00D24195" w:rsidRDefault="00D24195" w:rsidP="004C32D2">
      <w:pPr>
        <w:autoSpaceDE w:val="0"/>
        <w:autoSpaceDN w:val="0"/>
        <w:adjustRightInd w:val="0"/>
        <w:spacing w:after="0" w:line="240" w:lineRule="auto"/>
        <w:jc w:val="both"/>
        <w:rPr>
          <w:rFonts w:ascii="Calibri Light" w:hAnsi="Calibri Light"/>
          <w:b/>
          <w:bCs/>
          <w:sz w:val="20"/>
          <w:szCs w:val="20"/>
        </w:rPr>
      </w:pPr>
    </w:p>
    <w:p w14:paraId="4362867F" w14:textId="051F15DD"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6631F2">
        <w:rPr>
          <w:rFonts w:ascii="Calibri Light" w:hAnsi="Calibri Light"/>
          <w:b/>
          <w:bCs/>
          <w:sz w:val="20"/>
          <w:szCs w:val="20"/>
        </w:rPr>
        <w:t>3</w:t>
      </w:r>
      <w:r>
        <w:rPr>
          <w:rFonts w:ascii="Calibri Light" w:hAnsi="Calibri Light"/>
          <w:b/>
          <w:bCs/>
          <w:sz w:val="20"/>
          <w:szCs w:val="20"/>
        </w:rPr>
        <w:t>/</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5CE8B6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FC6E361"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1C0DEED6"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p>
    <w:p w14:paraId="5D903F1D" w14:textId="15FF456D" w:rsidR="004C32D2" w:rsidRPr="00915255" w:rsidRDefault="004C32D2" w:rsidP="004C32D2">
      <w:pPr>
        <w:pStyle w:val="Default"/>
        <w:spacing w:after="0" w:line="240" w:lineRule="auto"/>
        <w:jc w:val="both"/>
        <w:rPr>
          <w:rFonts w:ascii="Calibri Light" w:hAnsi="Calibri Light"/>
          <w:sz w:val="20"/>
          <w:szCs w:val="20"/>
        </w:rPr>
      </w:pPr>
      <w:r w:rsidRPr="00B92E79">
        <w:rPr>
          <w:rFonts w:ascii="Calibri Light" w:hAnsi="Calibri Light" w:cs="Cambria"/>
          <w:sz w:val="20"/>
          <w:szCs w:val="20"/>
        </w:rPr>
        <w:t>1/</w:t>
      </w:r>
      <w:r w:rsidRPr="001F2166">
        <w:rPr>
          <w:rFonts w:ascii="Calibri Light" w:hAnsi="Calibri Light" w:cs="Cambria"/>
          <w:sz w:val="20"/>
          <w:szCs w:val="20"/>
        </w:rPr>
        <w:t xml:space="preserve"> odpisu albo informacji z Krajowego Rejestru Sądowego lub z Centralnej Ewidencji i Informacji o Działalności Gospodarczej, o których mowa w pkt 9.2.1/ ppkt. a),</w:t>
      </w:r>
      <w:r w:rsidRPr="00915255">
        <w:rPr>
          <w:rFonts w:ascii="Calibri Light" w:hAnsi="Calibri Light" w:cs="Cambria"/>
          <w:sz w:val="20"/>
          <w:szCs w:val="20"/>
        </w:rPr>
        <w:t xml:space="preserve">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w:t>
      </w:r>
      <w:r w:rsidR="00E21BE3">
        <w:rPr>
          <w:rFonts w:ascii="Calibri Light" w:hAnsi="Calibri Light" w:cs="Cambria"/>
          <w:sz w:val="20"/>
          <w:szCs w:val="20"/>
        </w:rPr>
        <w:t>a</w:t>
      </w:r>
      <w:r w:rsidRPr="00915255">
        <w:rPr>
          <w:rFonts w:ascii="Calibri Light" w:hAnsi="Calibri Light" w:cs="Cambria"/>
          <w:sz w:val="20"/>
          <w:szCs w:val="20"/>
        </w:rPr>
        <w:t xml:space="preserve">),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w:t>
      </w:r>
      <w:r w:rsidR="00E21BE3">
        <w:rPr>
          <w:rFonts w:ascii="Calibri Light" w:hAnsi="Calibri Light"/>
          <w:sz w:val="20"/>
          <w:szCs w:val="20"/>
        </w:rPr>
        <w:t>b</w:t>
      </w:r>
      <w:r w:rsidRPr="00915255">
        <w:rPr>
          <w:rFonts w:ascii="Calibri Light" w:hAnsi="Calibri Light"/>
          <w:sz w:val="20"/>
          <w:szCs w:val="20"/>
        </w:rPr>
        <w:t xml:space="preserve">) - składa dokument lub dokumenty wystawione w kraju, w którym Wykonawca ma siedzibę lub miejsce zamieszkania, potwierdzające odpowiednio, że: </w:t>
      </w:r>
    </w:p>
    <w:p w14:paraId="01D21E4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4E0E62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EA6E3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269405AF" w14:textId="7D0A9D25"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 xml:space="preserve">.2.1 ppkt. </w:t>
      </w:r>
      <w:r w:rsidR="00E21BE3">
        <w:rPr>
          <w:rFonts w:ascii="Calibri Light" w:hAnsi="Calibri Light"/>
          <w:sz w:val="20"/>
          <w:szCs w:val="20"/>
        </w:rPr>
        <w:t>a</w:t>
      </w:r>
      <w:r w:rsidRPr="00915255">
        <w:rPr>
          <w:rFonts w:ascii="Calibri Light" w:hAnsi="Calibri Light"/>
          <w:sz w:val="20"/>
          <w:szCs w:val="20"/>
        </w:rPr>
        <w:t>),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17AAD73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100F9EF2"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251595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586B5E4B" w14:textId="77777777" w:rsidR="00473C0C"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12B60AD" w14:textId="6CD9DC32" w:rsidR="00A64DA7" w:rsidRPr="009D538D" w:rsidRDefault="00505186" w:rsidP="00D24195">
      <w:pPr>
        <w:autoSpaceDE w:val="0"/>
        <w:autoSpaceDN w:val="0"/>
        <w:spacing w:after="0" w:line="240" w:lineRule="auto"/>
        <w:jc w:val="both"/>
        <w:rPr>
          <w:rFonts w:asciiTheme="majorHAnsi" w:hAnsiTheme="majorHAnsi" w:cstheme="majorHAnsi"/>
          <w:color w:val="262626" w:themeColor="text1" w:themeTint="D9"/>
          <w:sz w:val="20"/>
          <w:szCs w:val="20"/>
        </w:rPr>
      </w:pPr>
      <w:r>
        <w:rPr>
          <w:rFonts w:ascii="Calibri Light" w:hAnsi="Calibri Light" w:cs="Calibri Light"/>
          <w:sz w:val="20"/>
          <w:szCs w:val="20"/>
        </w:rPr>
        <w:t>Zamawiający nie wymaga wpłaty wadium.</w:t>
      </w: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65A962B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11.1/ Oferta, wniosek oraz przedmiotowe środki dowodowe (jeżeli były wymagane) składane elektronicznie muszą zostać podpisane </w:t>
      </w:r>
      <w:r w:rsidRPr="001B5BD1">
        <w:rPr>
          <w:rFonts w:asciiTheme="majorHAnsi" w:hAnsiTheme="majorHAnsi" w:cs="Calibri"/>
          <w:b/>
          <w:color w:val="262626" w:themeColor="text1" w:themeTint="D9"/>
          <w:sz w:val="20"/>
          <w:szCs w:val="20"/>
          <w:lang w:val="pl"/>
        </w:rPr>
        <w:t>elektronicznym podpisem</w:t>
      </w:r>
      <w:r w:rsidRPr="001B5BD1">
        <w:rPr>
          <w:color w:val="262626" w:themeColor="text1" w:themeTint="D9"/>
        </w:rPr>
        <w:t xml:space="preserve"> </w:t>
      </w:r>
      <w:r w:rsidRPr="001B5BD1">
        <w:rPr>
          <w:rFonts w:asciiTheme="majorHAnsi" w:hAnsiTheme="majorHAnsi" w:cs="Calibri"/>
          <w:b/>
          <w:color w:val="262626" w:themeColor="text1" w:themeTint="D9"/>
          <w:sz w:val="20"/>
          <w:szCs w:val="20"/>
          <w:lang w:val="pl"/>
        </w:rPr>
        <w:t xml:space="preserve">kwalifikowanym </w:t>
      </w:r>
      <w:r w:rsidRPr="001B5BD1">
        <w:rPr>
          <w:rFonts w:asciiTheme="majorHAnsi" w:hAnsiTheme="majorHAnsi" w:cs="Calibri"/>
          <w:color w:val="262626" w:themeColor="text1" w:themeTint="D9"/>
          <w:sz w:val="20"/>
          <w:szCs w:val="20"/>
          <w:lang w:val="pl"/>
        </w:rPr>
        <w:t xml:space="preserve">. W procesie składania oferty, wniosku w tym przedmiotowych środków dowodowych na platformie, </w:t>
      </w:r>
      <w:r w:rsidRPr="001B5BD1">
        <w:rPr>
          <w:rFonts w:asciiTheme="majorHAnsi" w:hAnsiTheme="majorHAnsi" w:cs="Calibri"/>
          <w:b/>
          <w:color w:val="262626" w:themeColor="text1" w:themeTint="D9"/>
          <w:sz w:val="20"/>
          <w:szCs w:val="20"/>
          <w:lang w:val="pl"/>
        </w:rPr>
        <w:t>kwalifikowany podpis elektroniczny</w:t>
      </w:r>
      <w:r w:rsidRPr="001B5BD1">
        <w:rPr>
          <w:rFonts w:asciiTheme="majorHAnsi" w:hAnsiTheme="majorHAnsi" w:cs="Calibri"/>
          <w:color w:val="262626" w:themeColor="text1" w:themeTint="D9"/>
          <w:sz w:val="20"/>
          <w:szCs w:val="20"/>
          <w:lang w:val="pl"/>
        </w:rPr>
        <w:t xml:space="preserve"> Wykonawca składa bezpośrednio na dokumencie, który następnie przesyła do systemu.</w:t>
      </w:r>
    </w:p>
    <w:p w14:paraId="2E3C186A" w14:textId="77777777" w:rsidR="00A416FE" w:rsidRPr="001B5BD1" w:rsidRDefault="00A416FE" w:rsidP="00A416FE">
      <w:pPr>
        <w:spacing w:after="0" w:line="240" w:lineRule="auto"/>
        <w:jc w:val="both"/>
        <w:rPr>
          <w:rFonts w:asciiTheme="majorHAnsi" w:eastAsia="Arial" w:hAnsiTheme="majorHAnsi" w:cs="Arial"/>
          <w:color w:val="262626" w:themeColor="text1" w:themeTint="D9"/>
          <w:sz w:val="20"/>
          <w:szCs w:val="20"/>
          <w:lang w:val="pl"/>
        </w:rPr>
      </w:pPr>
    </w:p>
    <w:p w14:paraId="52815480"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eastAsia="Arial" w:hAnsiTheme="majorHAnsi" w:cs="Arial"/>
          <w:color w:val="262626" w:themeColor="text1" w:themeTint="D9"/>
          <w:sz w:val="20"/>
          <w:szCs w:val="20"/>
          <w:lang w:val="pl"/>
        </w:rPr>
        <w:t xml:space="preserve">11.2/ </w:t>
      </w:r>
      <w:r w:rsidRPr="001B5BD1">
        <w:rPr>
          <w:rFonts w:asciiTheme="majorHAnsi" w:hAnsiTheme="majorHAnsi" w:cs="Calibri"/>
          <w:color w:val="262626" w:themeColor="text1" w:themeTint="D9"/>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poprzez podpisanie kwalifikowanym podpisem elektronicznym przez osobę/osoby upoważnioną/upoważnione. </w:t>
      </w:r>
    </w:p>
    <w:p w14:paraId="4693A2F8"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28DFD039"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11.3/ Oferta powinna być:</w:t>
      </w:r>
    </w:p>
    <w:p w14:paraId="2D43E32A"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sporządzona na podstawie załączników niniejszej SWZ w języku polskim,</w:t>
      </w:r>
    </w:p>
    <w:p w14:paraId="206E8E89"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złożona przy użyciu środków komunikacji elektronicznej tzn. za pośrednictwem </w:t>
      </w:r>
      <w:hyperlink r:id="rId29">
        <w:r w:rsidRPr="001B5BD1">
          <w:rPr>
            <w:rFonts w:asciiTheme="majorHAnsi" w:hAnsiTheme="majorHAnsi" w:cs="Calibri"/>
            <w:color w:val="262626" w:themeColor="text1" w:themeTint="D9"/>
            <w:sz w:val="20"/>
            <w:szCs w:val="20"/>
            <w:u w:val="single"/>
            <w:lang w:val="pl"/>
          </w:rPr>
          <w:t>platformazakupowa.pl</w:t>
        </w:r>
      </w:hyperlink>
      <w:r w:rsidRPr="001B5BD1">
        <w:rPr>
          <w:rFonts w:asciiTheme="majorHAnsi" w:hAnsiTheme="majorHAnsi" w:cs="Calibri"/>
          <w:color w:val="262626" w:themeColor="text1" w:themeTint="D9"/>
          <w:sz w:val="20"/>
          <w:szCs w:val="20"/>
          <w:lang w:val="pl"/>
        </w:rPr>
        <w:t>,</w:t>
      </w:r>
    </w:p>
    <w:p w14:paraId="4C5EF429" w14:textId="77777777" w:rsidR="00A416FE" w:rsidRPr="001B5BD1" w:rsidRDefault="00A416FE" w:rsidP="00A416FE">
      <w:pPr>
        <w:numPr>
          <w:ilvl w:val="1"/>
          <w:numId w:val="11"/>
        </w:num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podpisana kwalifikowanym podpisem elektronicznym przez osobę/osoby upoważnioną/upoważnione.</w:t>
      </w:r>
    </w:p>
    <w:p w14:paraId="71C9B34A" w14:textId="77777777" w:rsidR="00A416FE" w:rsidRPr="001B5BD1" w:rsidRDefault="00A416FE" w:rsidP="00A416FE">
      <w:pPr>
        <w:spacing w:after="0" w:line="240" w:lineRule="auto"/>
        <w:ind w:left="1440"/>
        <w:jc w:val="both"/>
        <w:rPr>
          <w:rFonts w:asciiTheme="majorHAnsi" w:hAnsiTheme="majorHAnsi" w:cs="Calibri"/>
          <w:color w:val="262626" w:themeColor="text1" w:themeTint="D9"/>
          <w:sz w:val="20"/>
          <w:szCs w:val="20"/>
          <w:lang w:val="pl"/>
        </w:rPr>
      </w:pPr>
    </w:p>
    <w:p w14:paraId="61F01B63"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11.4/ Do oferty należy dołączyć oświadczenie o niepodleganiu wykluczeniu, spełnianiu warunków udziału w postępowaniu lub kryteriów selekcji, w zakresie wskazanym w Rozdziale II pkt 9.1) SWZ, w formie elektronicznej opatrzonej podpisem kwalifikowanym,  a  następnie  zaszyfrować   wraz   z plikami stanowiącymi ofertę.</w:t>
      </w:r>
    </w:p>
    <w:p w14:paraId="53578865"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601865F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230C249F"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11.6/ W przypadku wykorzystania formatu podpisu XAdES zewnętrzny. Zamawiający wymaga dołączenia odpowiedniej ilości plików tj. podpisywanych plików z danymi oraz plików podpisu w formacie XAdES.</w:t>
      </w:r>
    </w:p>
    <w:p w14:paraId="23E5BF9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3FF3661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7A115BD"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79CBDE2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 xml:space="preserve">11.8/ Wykonawca, za pośrednictwem </w:t>
      </w:r>
      <w:hyperlink r:id="rId30">
        <w:r w:rsidRPr="001B5BD1">
          <w:rPr>
            <w:rFonts w:asciiTheme="majorHAnsi" w:hAnsiTheme="majorHAnsi" w:cs="Calibri"/>
            <w:color w:val="262626" w:themeColor="text1" w:themeTint="D9"/>
            <w:sz w:val="20"/>
            <w:szCs w:val="20"/>
            <w:u w:val="single"/>
            <w:lang w:val="pl"/>
          </w:rPr>
          <w:t>platformazakupowa.pl</w:t>
        </w:r>
      </w:hyperlink>
      <w:r w:rsidRPr="001B5BD1">
        <w:rPr>
          <w:rFonts w:asciiTheme="majorHAnsi" w:hAnsiTheme="majorHAnsi" w:cs="Calibri"/>
          <w:color w:val="262626" w:themeColor="text1" w:themeTint="D9"/>
          <w:sz w:val="20"/>
          <w:szCs w:val="20"/>
          <w:lang w:val="pl"/>
        </w:rPr>
        <w:t xml:space="preserve"> może przed upływem terminu składania ofert wycofać ofertę. Sposób dokonywania wycofania oferty zamieszczono w instrukcji dostępnej na stronie internetowej pod adresem:</w:t>
      </w:r>
    </w:p>
    <w:p w14:paraId="1D159C8A" w14:textId="77777777" w:rsidR="00A416FE" w:rsidRPr="001B5BD1" w:rsidRDefault="00000000" w:rsidP="00A416FE">
      <w:pPr>
        <w:spacing w:after="0" w:line="240" w:lineRule="auto"/>
        <w:jc w:val="both"/>
        <w:rPr>
          <w:rFonts w:asciiTheme="majorHAnsi" w:hAnsiTheme="majorHAnsi" w:cs="Calibri"/>
          <w:color w:val="262626" w:themeColor="text1" w:themeTint="D9"/>
          <w:sz w:val="20"/>
          <w:szCs w:val="20"/>
          <w:u w:val="single"/>
          <w:lang w:val="pl"/>
        </w:rPr>
      </w:pPr>
      <w:hyperlink r:id="rId31">
        <w:r w:rsidR="00A416FE" w:rsidRPr="001B5BD1">
          <w:rPr>
            <w:rFonts w:asciiTheme="majorHAnsi" w:hAnsiTheme="majorHAnsi" w:cs="Calibri"/>
            <w:color w:val="262626" w:themeColor="text1" w:themeTint="D9"/>
            <w:sz w:val="20"/>
            <w:szCs w:val="20"/>
            <w:u w:val="single"/>
            <w:lang w:val="pl"/>
          </w:rPr>
          <w:t>https://platformazakupowa.pl/strona/45-instrukcje</w:t>
        </w:r>
      </w:hyperlink>
    </w:p>
    <w:p w14:paraId="61231A0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u w:val="single"/>
          <w:lang w:val="pl"/>
        </w:rPr>
      </w:pPr>
    </w:p>
    <w:p w14:paraId="1AAB15E1"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30731236"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98E614E"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7637D64F"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572580E5" w14:textId="597DE5BF"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11.9/ Każdy z wykonawców może złożyć tylko jedną ofertę. Złożenie większej liczby ofert lub oferty zawierającej propozycje wariantowe podlegać będą odrzuceniu.</w:t>
      </w:r>
    </w:p>
    <w:p w14:paraId="040AF5FA"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rPr>
      </w:pPr>
    </w:p>
    <w:p w14:paraId="338B30C4"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11.10/ Ceny oferty muszą zawierać wszystkie koszty, jakie musi ponieść wykonawca, aby zrealizować zamówienie z najwyższą starannością oraz ewentualne rabaty.</w:t>
      </w:r>
    </w:p>
    <w:p w14:paraId="7DDAAAD6"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8D8D990"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21F5309"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46C1656C"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45CC252"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p>
    <w:p w14:paraId="75976E58" w14:textId="77777777" w:rsidR="00A416FE" w:rsidRPr="001B5BD1" w:rsidRDefault="00A416FE" w:rsidP="00A416FE">
      <w:pPr>
        <w:spacing w:after="0" w:line="240" w:lineRule="auto"/>
        <w:jc w:val="both"/>
        <w:rPr>
          <w:rFonts w:asciiTheme="majorHAnsi" w:hAnsiTheme="majorHAnsi" w:cs="Calibri"/>
          <w:color w:val="262626" w:themeColor="text1" w:themeTint="D9"/>
          <w:sz w:val="20"/>
          <w:szCs w:val="20"/>
          <w:lang w:val="pl"/>
        </w:rPr>
      </w:pPr>
      <w:r w:rsidRPr="001B5BD1">
        <w:rPr>
          <w:rFonts w:asciiTheme="majorHAnsi" w:hAnsiTheme="majorHAnsi" w:cs="Calibri"/>
          <w:color w:val="262626" w:themeColor="text1" w:themeTint="D9"/>
          <w:sz w:val="20"/>
          <w:szCs w:val="20"/>
          <w:lang w:val="pl"/>
        </w:rPr>
        <w:t>11.3/ Maksymalny rozmiar jednego pliku przesyłanego za pośrednictwem dedykowanych formularzy do: złożenia, zmiany, wycofania oferty wynosi 150 MB natomiast przy komunikacji wielkość pliku to maksymalnie 500 MB.</w:t>
      </w:r>
    </w:p>
    <w:p w14:paraId="1BCE6ED0" w14:textId="77777777" w:rsidR="00A416FE" w:rsidRDefault="00A416FE" w:rsidP="00CC124D">
      <w:pPr>
        <w:spacing w:after="0" w:line="240" w:lineRule="auto"/>
        <w:jc w:val="both"/>
        <w:rPr>
          <w:rFonts w:asciiTheme="majorHAnsi" w:hAnsiTheme="majorHAnsi" w:cstheme="majorHAnsi"/>
          <w:color w:val="262626" w:themeColor="text1" w:themeTint="D9"/>
          <w:sz w:val="20"/>
          <w:szCs w:val="20"/>
          <w:lang w:val="pl"/>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40BF6223" w14:textId="5957982D" w:rsidR="00816325" w:rsidRPr="00816325" w:rsidRDefault="00816325" w:rsidP="00816325">
      <w:pPr>
        <w:tabs>
          <w:tab w:val="left" w:pos="142"/>
        </w:tabs>
        <w:spacing w:after="0" w:line="240" w:lineRule="auto"/>
        <w:ind w:left="142" w:hanging="142"/>
        <w:jc w:val="both"/>
        <w:rPr>
          <w:rFonts w:asciiTheme="majorHAnsi" w:hAnsiTheme="majorHAnsi" w:cstheme="majorHAnsi"/>
          <w:color w:val="0D0D0D"/>
          <w:sz w:val="20"/>
          <w:szCs w:val="20"/>
        </w:rPr>
      </w:pPr>
      <w:r w:rsidRPr="00816325">
        <w:rPr>
          <w:rFonts w:asciiTheme="majorHAnsi" w:hAnsiTheme="majorHAnsi" w:cstheme="majorHAnsi"/>
          <w:color w:val="0D0D0D"/>
          <w:sz w:val="20"/>
          <w:szCs w:val="20"/>
        </w:rPr>
        <w:t>12.1/ Oprocentowanie kredytu dla celów oceny i porównania ofert</w:t>
      </w:r>
    </w:p>
    <w:p w14:paraId="0924B8DA" w14:textId="77777777" w:rsidR="00816325" w:rsidRPr="00816325" w:rsidRDefault="00816325" w:rsidP="00816325">
      <w:pPr>
        <w:tabs>
          <w:tab w:val="left" w:pos="142"/>
        </w:tabs>
        <w:spacing w:after="0" w:line="240" w:lineRule="auto"/>
        <w:ind w:left="142"/>
        <w:jc w:val="both"/>
        <w:rPr>
          <w:rFonts w:asciiTheme="majorHAnsi" w:hAnsiTheme="majorHAnsi" w:cstheme="majorHAnsi"/>
          <w:color w:val="0D0D0D"/>
          <w:sz w:val="20"/>
          <w:szCs w:val="20"/>
        </w:rPr>
      </w:pPr>
    </w:p>
    <w:p w14:paraId="60D43865" w14:textId="66C425BF" w:rsidR="00816325" w:rsidRPr="00816325" w:rsidRDefault="00816325" w:rsidP="00816325">
      <w:pPr>
        <w:tabs>
          <w:tab w:val="left" w:pos="142"/>
        </w:tabs>
        <w:spacing w:after="0" w:line="240" w:lineRule="auto"/>
        <w:jc w:val="both"/>
        <w:rPr>
          <w:rFonts w:asciiTheme="majorHAnsi" w:hAnsiTheme="majorHAnsi" w:cstheme="majorHAnsi"/>
          <w:color w:val="0D0D0D"/>
          <w:sz w:val="20"/>
          <w:szCs w:val="20"/>
        </w:rPr>
      </w:pPr>
      <w:r w:rsidRPr="00816325">
        <w:rPr>
          <w:rFonts w:asciiTheme="majorHAnsi" w:hAnsiTheme="majorHAnsi" w:cstheme="majorHAnsi"/>
          <w:color w:val="0D0D0D"/>
          <w:sz w:val="20"/>
          <w:szCs w:val="20"/>
        </w:rPr>
        <w:t xml:space="preserve">Dla określenia wysokości </w:t>
      </w:r>
      <w:r w:rsidRPr="00816325">
        <w:rPr>
          <w:rFonts w:asciiTheme="majorHAnsi" w:hAnsiTheme="majorHAnsi" w:cstheme="majorHAnsi"/>
          <w:b/>
          <w:color w:val="0D0D0D"/>
          <w:sz w:val="20"/>
          <w:szCs w:val="20"/>
        </w:rPr>
        <w:t>oprocentowania kredytu</w:t>
      </w:r>
      <w:r w:rsidRPr="00816325">
        <w:rPr>
          <w:rFonts w:asciiTheme="majorHAnsi" w:hAnsiTheme="majorHAnsi" w:cstheme="majorHAnsi"/>
          <w:color w:val="0D0D0D"/>
          <w:sz w:val="20"/>
          <w:szCs w:val="20"/>
        </w:rPr>
        <w:t xml:space="preserve"> ( </w:t>
      </w:r>
      <w:r w:rsidRPr="00816325">
        <w:rPr>
          <w:rFonts w:asciiTheme="majorHAnsi" w:hAnsiTheme="majorHAnsi" w:cstheme="majorHAnsi"/>
          <w:b/>
          <w:color w:val="0D0D0D"/>
          <w:sz w:val="20"/>
          <w:szCs w:val="20"/>
        </w:rPr>
        <w:t xml:space="preserve">O </w:t>
      </w:r>
      <w:r w:rsidRPr="00816325">
        <w:rPr>
          <w:rFonts w:asciiTheme="majorHAnsi" w:hAnsiTheme="majorHAnsi" w:cstheme="majorHAnsi"/>
          <w:b/>
          <w:color w:val="0D0D0D"/>
          <w:sz w:val="20"/>
          <w:szCs w:val="20"/>
          <w:vertAlign w:val="subscript"/>
        </w:rPr>
        <w:t>k</w:t>
      </w:r>
      <w:r w:rsidRPr="00816325">
        <w:rPr>
          <w:rFonts w:asciiTheme="majorHAnsi" w:hAnsiTheme="majorHAnsi" w:cstheme="majorHAnsi"/>
          <w:color w:val="0D0D0D"/>
          <w:sz w:val="20"/>
          <w:szCs w:val="20"/>
        </w:rPr>
        <w:t xml:space="preserve"> ) </w:t>
      </w:r>
      <w:r w:rsidRPr="00816325">
        <w:rPr>
          <w:rFonts w:asciiTheme="majorHAnsi" w:hAnsiTheme="majorHAnsi" w:cstheme="majorHAnsi"/>
          <w:b/>
          <w:color w:val="0D0D0D"/>
          <w:sz w:val="20"/>
          <w:szCs w:val="20"/>
        </w:rPr>
        <w:t>dla celów oceny i porównania ofert</w:t>
      </w:r>
      <w:r w:rsidRPr="00816325">
        <w:rPr>
          <w:rFonts w:asciiTheme="majorHAnsi" w:hAnsiTheme="majorHAnsi" w:cstheme="majorHAnsi"/>
          <w:color w:val="0D0D0D"/>
          <w:sz w:val="20"/>
          <w:szCs w:val="20"/>
        </w:rPr>
        <w:t xml:space="preserve"> należy przyjąć  jako bazę oprocentowania stawkę WIBOR dla 1 miesięcznych złotowych depozytów międzybankowych </w:t>
      </w:r>
      <w:r w:rsidRPr="00816325">
        <w:rPr>
          <w:rFonts w:asciiTheme="majorHAnsi" w:hAnsiTheme="majorHAnsi" w:cstheme="majorHAnsi"/>
          <w:color w:val="262626"/>
          <w:sz w:val="20"/>
          <w:szCs w:val="20"/>
        </w:rPr>
        <w:t xml:space="preserve">z </w:t>
      </w:r>
      <w:r w:rsidRPr="00BC19C3">
        <w:rPr>
          <w:rFonts w:asciiTheme="majorHAnsi" w:hAnsiTheme="majorHAnsi" w:cstheme="majorHAnsi"/>
          <w:b/>
          <w:bCs/>
          <w:color w:val="262626" w:themeColor="text1" w:themeTint="D9"/>
          <w:sz w:val="20"/>
          <w:szCs w:val="20"/>
        </w:rPr>
        <w:t xml:space="preserve">dnia </w:t>
      </w:r>
      <w:r w:rsidR="00C9519D">
        <w:rPr>
          <w:rFonts w:asciiTheme="majorHAnsi" w:hAnsiTheme="majorHAnsi" w:cstheme="majorHAnsi"/>
          <w:b/>
          <w:bCs/>
          <w:color w:val="262626" w:themeColor="text1" w:themeTint="D9"/>
          <w:sz w:val="20"/>
          <w:szCs w:val="20"/>
        </w:rPr>
        <w:t>31.08</w:t>
      </w:r>
      <w:r w:rsidR="00D727DA">
        <w:rPr>
          <w:rFonts w:asciiTheme="majorHAnsi" w:hAnsiTheme="majorHAnsi" w:cstheme="majorHAnsi"/>
          <w:b/>
          <w:bCs/>
          <w:color w:val="262626" w:themeColor="text1" w:themeTint="D9"/>
          <w:sz w:val="20"/>
          <w:szCs w:val="20"/>
        </w:rPr>
        <w:t xml:space="preserve">.2023 </w:t>
      </w:r>
      <w:r w:rsidR="000A3603">
        <w:rPr>
          <w:rFonts w:asciiTheme="majorHAnsi" w:hAnsiTheme="majorHAnsi" w:cstheme="majorHAnsi"/>
          <w:b/>
          <w:bCs/>
          <w:color w:val="262626" w:themeColor="text1" w:themeTint="D9"/>
          <w:sz w:val="20"/>
          <w:szCs w:val="20"/>
        </w:rPr>
        <w:t>r.</w:t>
      </w:r>
      <w:r w:rsidRPr="00BC19C3">
        <w:rPr>
          <w:rFonts w:asciiTheme="majorHAnsi" w:hAnsiTheme="majorHAnsi" w:cstheme="majorHAnsi"/>
          <w:b/>
          <w:color w:val="262626" w:themeColor="text1" w:themeTint="D9"/>
          <w:sz w:val="20"/>
          <w:szCs w:val="20"/>
        </w:rPr>
        <w:t xml:space="preserve"> </w:t>
      </w:r>
      <w:r w:rsidR="00D727DA">
        <w:rPr>
          <w:rFonts w:asciiTheme="majorHAnsi" w:hAnsiTheme="majorHAnsi" w:cstheme="majorHAnsi"/>
          <w:b/>
          <w:color w:val="262626" w:themeColor="text1" w:themeTint="D9"/>
          <w:sz w:val="20"/>
          <w:szCs w:val="20"/>
        </w:rPr>
        <w:t>(6.78%)</w:t>
      </w:r>
      <w:r w:rsidR="00D727DA">
        <w:rPr>
          <w:rFonts w:asciiTheme="majorHAnsi" w:hAnsiTheme="majorHAnsi" w:cstheme="majorHAnsi"/>
          <w:b/>
          <w:color w:val="262626" w:themeColor="text1" w:themeTint="D9"/>
          <w:sz w:val="20"/>
          <w:szCs w:val="20"/>
        </w:rPr>
        <w:br/>
      </w:r>
      <w:r w:rsidRPr="00816325">
        <w:rPr>
          <w:rFonts w:asciiTheme="majorHAnsi" w:hAnsiTheme="majorHAnsi" w:cstheme="majorHAnsi"/>
          <w:color w:val="0D0D0D"/>
          <w:sz w:val="20"/>
          <w:szCs w:val="20"/>
        </w:rPr>
        <w:t xml:space="preserve">z uwzględnieniem </w:t>
      </w:r>
      <w:r w:rsidRPr="00816325">
        <w:rPr>
          <w:rFonts w:asciiTheme="majorHAnsi" w:hAnsiTheme="majorHAnsi" w:cstheme="majorHAnsi"/>
          <w:b/>
          <w:color w:val="0D0D0D"/>
          <w:sz w:val="20"/>
          <w:szCs w:val="20"/>
        </w:rPr>
        <w:t>marży banku</w:t>
      </w:r>
      <w:r w:rsidRPr="00816325">
        <w:rPr>
          <w:rFonts w:asciiTheme="majorHAnsi" w:hAnsiTheme="majorHAnsi" w:cstheme="majorHAnsi"/>
          <w:color w:val="0D0D0D"/>
          <w:sz w:val="20"/>
          <w:szCs w:val="20"/>
        </w:rPr>
        <w:t xml:space="preserve"> ( </w:t>
      </w:r>
      <w:r w:rsidRPr="00816325">
        <w:rPr>
          <w:rFonts w:asciiTheme="majorHAnsi" w:hAnsiTheme="majorHAnsi" w:cstheme="majorHAnsi"/>
          <w:b/>
          <w:color w:val="0D0D0D"/>
          <w:sz w:val="20"/>
          <w:szCs w:val="20"/>
        </w:rPr>
        <w:t>m</w:t>
      </w:r>
      <w:r w:rsidRPr="00816325">
        <w:rPr>
          <w:rFonts w:asciiTheme="majorHAnsi" w:hAnsiTheme="majorHAnsi" w:cstheme="majorHAnsi"/>
          <w:color w:val="0D0D0D"/>
          <w:sz w:val="20"/>
          <w:szCs w:val="20"/>
        </w:rPr>
        <w:t xml:space="preserve"> ). </w:t>
      </w:r>
    </w:p>
    <w:p w14:paraId="4884532E" w14:textId="77777777" w:rsidR="00816325" w:rsidRPr="00816325" w:rsidRDefault="00816325" w:rsidP="00816325">
      <w:pPr>
        <w:tabs>
          <w:tab w:val="left" w:pos="142"/>
        </w:tabs>
        <w:spacing w:after="0" w:line="240" w:lineRule="auto"/>
        <w:ind w:left="142"/>
        <w:jc w:val="both"/>
        <w:rPr>
          <w:rFonts w:asciiTheme="majorHAnsi" w:hAnsiTheme="majorHAnsi" w:cstheme="majorHAnsi"/>
          <w:color w:val="0D0D0D"/>
          <w:sz w:val="20"/>
          <w:szCs w:val="20"/>
        </w:rPr>
      </w:pPr>
      <w:r w:rsidRPr="00816325">
        <w:rPr>
          <w:rFonts w:asciiTheme="majorHAnsi" w:hAnsiTheme="majorHAnsi" w:cstheme="majorHAnsi"/>
          <w:color w:val="0D0D0D"/>
          <w:sz w:val="20"/>
          <w:szCs w:val="20"/>
        </w:rPr>
        <w:t xml:space="preserve">                        </w:t>
      </w:r>
    </w:p>
    <w:p w14:paraId="1777F969" w14:textId="77777777" w:rsidR="00816325" w:rsidRPr="00816325" w:rsidRDefault="00816325" w:rsidP="00816325">
      <w:pPr>
        <w:tabs>
          <w:tab w:val="left" w:pos="142"/>
        </w:tabs>
        <w:spacing w:after="0" w:line="240" w:lineRule="auto"/>
        <w:jc w:val="both"/>
        <w:rPr>
          <w:rFonts w:asciiTheme="majorHAnsi" w:hAnsiTheme="majorHAnsi" w:cstheme="majorHAnsi"/>
          <w:b/>
          <w:color w:val="0D0D0D"/>
          <w:sz w:val="20"/>
          <w:szCs w:val="20"/>
        </w:rPr>
      </w:pPr>
      <w:r w:rsidRPr="00816325">
        <w:rPr>
          <w:rFonts w:asciiTheme="majorHAnsi" w:hAnsiTheme="majorHAnsi" w:cstheme="majorHAnsi"/>
          <w:color w:val="0D0D0D"/>
          <w:sz w:val="20"/>
          <w:szCs w:val="20"/>
        </w:rPr>
        <w:t xml:space="preserve">                           </w:t>
      </w:r>
      <w:r w:rsidRPr="00816325">
        <w:rPr>
          <w:rFonts w:asciiTheme="majorHAnsi" w:hAnsiTheme="majorHAnsi" w:cstheme="majorHAnsi"/>
          <w:b/>
          <w:color w:val="0D0D0D"/>
          <w:sz w:val="20"/>
          <w:szCs w:val="20"/>
        </w:rPr>
        <w:t>O</w:t>
      </w:r>
      <w:r w:rsidRPr="00816325">
        <w:rPr>
          <w:rFonts w:asciiTheme="majorHAnsi" w:hAnsiTheme="majorHAnsi" w:cstheme="majorHAnsi"/>
          <w:b/>
          <w:color w:val="0D0D0D"/>
          <w:sz w:val="20"/>
          <w:szCs w:val="20"/>
          <w:vertAlign w:val="subscript"/>
        </w:rPr>
        <w:t>k</w:t>
      </w:r>
      <w:r w:rsidRPr="00816325">
        <w:rPr>
          <w:rFonts w:asciiTheme="majorHAnsi" w:hAnsiTheme="majorHAnsi" w:cstheme="majorHAnsi"/>
          <w:b/>
          <w:color w:val="0D0D0D"/>
          <w:sz w:val="20"/>
          <w:szCs w:val="20"/>
        </w:rPr>
        <w:t xml:space="preserve"> = WIBOR 1M + m</w:t>
      </w:r>
    </w:p>
    <w:p w14:paraId="70A7E19F" w14:textId="77777777" w:rsidR="00816325" w:rsidRPr="00816325" w:rsidRDefault="00816325" w:rsidP="00816325">
      <w:pPr>
        <w:tabs>
          <w:tab w:val="left" w:pos="142"/>
        </w:tabs>
        <w:spacing w:after="0" w:line="240" w:lineRule="auto"/>
        <w:jc w:val="both"/>
        <w:rPr>
          <w:rFonts w:asciiTheme="majorHAnsi" w:hAnsiTheme="majorHAnsi" w:cstheme="majorHAnsi"/>
          <w:bCs/>
          <w:color w:val="0D0D0D"/>
          <w:sz w:val="20"/>
          <w:szCs w:val="20"/>
        </w:rPr>
      </w:pPr>
    </w:p>
    <w:p w14:paraId="73877E9B" w14:textId="77777777" w:rsidR="00816325" w:rsidRPr="00816325" w:rsidRDefault="00816325" w:rsidP="00816325">
      <w:pPr>
        <w:tabs>
          <w:tab w:val="left" w:pos="142"/>
        </w:tabs>
        <w:spacing w:after="0" w:line="240" w:lineRule="auto"/>
        <w:jc w:val="both"/>
        <w:rPr>
          <w:rFonts w:asciiTheme="majorHAnsi" w:hAnsiTheme="majorHAnsi" w:cstheme="majorHAnsi"/>
          <w:bCs/>
          <w:color w:val="0D0D0D"/>
          <w:sz w:val="20"/>
          <w:szCs w:val="20"/>
        </w:rPr>
      </w:pPr>
      <w:r w:rsidRPr="00816325">
        <w:rPr>
          <w:rFonts w:asciiTheme="majorHAnsi" w:hAnsiTheme="majorHAnsi" w:cstheme="majorHAnsi"/>
          <w:bCs/>
          <w:color w:val="0D0D0D"/>
          <w:sz w:val="20"/>
          <w:szCs w:val="20"/>
        </w:rPr>
        <w:t>Podana wielkość marży będzie wielkością stałą w okresie kredytowania i nie będzie mogła podlegać negocjacji.</w:t>
      </w:r>
    </w:p>
    <w:p w14:paraId="3010E53D" w14:textId="77777777" w:rsidR="00816325" w:rsidRPr="00816325" w:rsidRDefault="00816325" w:rsidP="00816325">
      <w:pPr>
        <w:tabs>
          <w:tab w:val="left" w:pos="142"/>
        </w:tabs>
        <w:spacing w:after="0" w:line="240" w:lineRule="auto"/>
        <w:jc w:val="both"/>
        <w:rPr>
          <w:rFonts w:asciiTheme="majorHAnsi" w:hAnsiTheme="majorHAnsi" w:cstheme="majorHAnsi"/>
          <w:b/>
          <w:bCs/>
          <w:color w:val="0D0D0D"/>
          <w:sz w:val="20"/>
          <w:szCs w:val="20"/>
        </w:rPr>
      </w:pPr>
    </w:p>
    <w:p w14:paraId="1337226A" w14:textId="15AED15C" w:rsidR="00816325" w:rsidRPr="00816325" w:rsidRDefault="00816325" w:rsidP="00816325">
      <w:pPr>
        <w:tabs>
          <w:tab w:val="left" w:pos="142"/>
        </w:tabs>
        <w:spacing w:after="0" w:line="240" w:lineRule="auto"/>
        <w:jc w:val="both"/>
        <w:rPr>
          <w:rFonts w:asciiTheme="majorHAnsi" w:hAnsiTheme="majorHAnsi" w:cstheme="majorHAnsi"/>
          <w:bCs/>
          <w:color w:val="0D0D0D"/>
          <w:sz w:val="20"/>
          <w:szCs w:val="20"/>
        </w:rPr>
      </w:pPr>
      <w:r w:rsidRPr="00816325">
        <w:rPr>
          <w:rFonts w:asciiTheme="majorHAnsi" w:hAnsiTheme="majorHAnsi" w:cstheme="majorHAnsi"/>
          <w:color w:val="0D0D0D"/>
          <w:sz w:val="20"/>
          <w:szCs w:val="20"/>
        </w:rPr>
        <w:t>12.2/</w:t>
      </w:r>
      <w:r w:rsidRPr="00816325">
        <w:rPr>
          <w:rFonts w:asciiTheme="majorHAnsi" w:hAnsiTheme="majorHAnsi" w:cstheme="majorHAnsi"/>
          <w:b/>
          <w:bCs/>
          <w:color w:val="0D0D0D"/>
          <w:sz w:val="20"/>
          <w:szCs w:val="20"/>
        </w:rPr>
        <w:t xml:space="preserve"> </w:t>
      </w:r>
      <w:r w:rsidRPr="00816325">
        <w:rPr>
          <w:rFonts w:asciiTheme="majorHAnsi" w:hAnsiTheme="majorHAnsi" w:cstheme="majorHAnsi"/>
          <w:bCs/>
          <w:color w:val="0D0D0D"/>
          <w:sz w:val="20"/>
          <w:szCs w:val="20"/>
        </w:rPr>
        <w:t>Zamawiający nie przewiduje żadnych opłat i prowizji z tytułu udzielania i uruchomienia kredytu.</w:t>
      </w:r>
    </w:p>
    <w:p w14:paraId="452FFA66" w14:textId="77777777" w:rsidR="00816325" w:rsidRPr="00816325" w:rsidRDefault="00816325" w:rsidP="00816325">
      <w:pPr>
        <w:tabs>
          <w:tab w:val="left" w:pos="142"/>
        </w:tabs>
        <w:spacing w:after="0" w:line="240" w:lineRule="auto"/>
        <w:jc w:val="both"/>
        <w:rPr>
          <w:rFonts w:asciiTheme="majorHAnsi" w:hAnsiTheme="majorHAnsi" w:cstheme="majorHAnsi"/>
          <w:b/>
          <w:bCs/>
          <w:color w:val="0D0D0D"/>
          <w:sz w:val="20"/>
          <w:szCs w:val="20"/>
        </w:rPr>
      </w:pPr>
    </w:p>
    <w:p w14:paraId="5CA5F63E" w14:textId="677D9175" w:rsidR="00816325" w:rsidRPr="00816325" w:rsidRDefault="00816325" w:rsidP="00816325">
      <w:pPr>
        <w:tabs>
          <w:tab w:val="left" w:pos="142"/>
        </w:tabs>
        <w:spacing w:after="0" w:line="240" w:lineRule="auto"/>
        <w:jc w:val="both"/>
        <w:rPr>
          <w:rFonts w:asciiTheme="majorHAnsi" w:hAnsiTheme="majorHAnsi" w:cstheme="majorHAnsi"/>
          <w:bCs/>
          <w:color w:val="0D0D0D"/>
          <w:sz w:val="20"/>
          <w:szCs w:val="20"/>
        </w:rPr>
      </w:pPr>
      <w:r w:rsidRPr="00816325">
        <w:rPr>
          <w:rFonts w:asciiTheme="majorHAnsi" w:hAnsiTheme="majorHAnsi" w:cstheme="majorHAnsi"/>
          <w:color w:val="0D0D0D"/>
          <w:sz w:val="20"/>
          <w:szCs w:val="20"/>
        </w:rPr>
        <w:t>12.3/</w:t>
      </w:r>
      <w:r w:rsidRPr="00816325">
        <w:rPr>
          <w:rFonts w:asciiTheme="majorHAnsi" w:hAnsiTheme="majorHAnsi" w:cstheme="majorHAnsi"/>
          <w:b/>
          <w:bCs/>
          <w:color w:val="0D0D0D"/>
          <w:sz w:val="20"/>
          <w:szCs w:val="20"/>
        </w:rPr>
        <w:t xml:space="preserve"> </w:t>
      </w:r>
      <w:r w:rsidRPr="00816325">
        <w:rPr>
          <w:rFonts w:asciiTheme="majorHAnsi" w:hAnsiTheme="majorHAnsi" w:cstheme="majorHAnsi"/>
          <w:bCs/>
          <w:color w:val="0D0D0D"/>
          <w:sz w:val="20"/>
          <w:szCs w:val="20"/>
        </w:rPr>
        <w:t>W okresie kredytowania Zamawiający nie będzie ponosił żadnych opłat i prowizji z tytułu operacji bankowych związanych z obsługą kredytu.</w:t>
      </w:r>
    </w:p>
    <w:p w14:paraId="65E48489" w14:textId="77777777" w:rsidR="00816325" w:rsidRPr="00816325" w:rsidRDefault="00816325" w:rsidP="00816325">
      <w:pPr>
        <w:tabs>
          <w:tab w:val="left" w:pos="142"/>
        </w:tabs>
        <w:spacing w:after="0" w:line="240" w:lineRule="auto"/>
        <w:ind w:left="142"/>
        <w:jc w:val="both"/>
        <w:rPr>
          <w:rFonts w:asciiTheme="majorHAnsi" w:hAnsiTheme="majorHAnsi" w:cstheme="majorHAnsi"/>
          <w:bCs/>
          <w:color w:val="0D0D0D"/>
          <w:sz w:val="20"/>
          <w:szCs w:val="20"/>
        </w:rPr>
      </w:pPr>
    </w:p>
    <w:p w14:paraId="0ABD57B6" w14:textId="203607E5" w:rsidR="00816325" w:rsidRPr="00816325" w:rsidRDefault="00816325" w:rsidP="00816325">
      <w:pPr>
        <w:spacing w:after="0" w:line="240" w:lineRule="auto"/>
        <w:jc w:val="both"/>
        <w:rPr>
          <w:rFonts w:asciiTheme="majorHAnsi" w:hAnsiTheme="majorHAnsi" w:cstheme="majorHAnsi"/>
          <w:b/>
          <w:color w:val="0D0D0D"/>
          <w:sz w:val="20"/>
          <w:szCs w:val="20"/>
        </w:rPr>
      </w:pPr>
      <w:r w:rsidRPr="00816325">
        <w:rPr>
          <w:rFonts w:asciiTheme="majorHAnsi" w:hAnsiTheme="majorHAnsi" w:cstheme="majorHAnsi"/>
          <w:bCs/>
          <w:color w:val="0D0D0D"/>
          <w:sz w:val="20"/>
          <w:szCs w:val="20"/>
        </w:rPr>
        <w:t>12.4/</w:t>
      </w:r>
      <w:r w:rsidRPr="00816325">
        <w:rPr>
          <w:rFonts w:asciiTheme="majorHAnsi" w:hAnsiTheme="majorHAnsi" w:cstheme="majorHAnsi"/>
          <w:color w:val="0D0D0D"/>
          <w:sz w:val="20"/>
          <w:szCs w:val="20"/>
        </w:rPr>
        <w:t xml:space="preserve"> Oprocentowanie należy podać do dwóch miejsc po przecinku.</w:t>
      </w:r>
      <w:r w:rsidRPr="00816325">
        <w:rPr>
          <w:rFonts w:asciiTheme="majorHAnsi" w:hAnsiTheme="majorHAnsi" w:cstheme="majorHAnsi"/>
          <w:b/>
          <w:color w:val="0D0D0D"/>
          <w:sz w:val="20"/>
          <w:szCs w:val="20"/>
        </w:rPr>
        <w:t xml:space="preserve"> </w:t>
      </w:r>
    </w:p>
    <w:p w14:paraId="48CF371A" w14:textId="77777777" w:rsidR="00816325" w:rsidRDefault="00816325" w:rsidP="00816325">
      <w:pPr>
        <w:spacing w:after="0" w:line="240" w:lineRule="auto"/>
        <w:rPr>
          <w:rFonts w:asciiTheme="majorHAnsi" w:hAnsiTheme="majorHAnsi" w:cstheme="majorHAnsi"/>
          <w:b/>
          <w:color w:val="0D0D0D"/>
          <w:sz w:val="20"/>
          <w:szCs w:val="20"/>
        </w:rPr>
      </w:pPr>
    </w:p>
    <w:p w14:paraId="1CDA8FBA" w14:textId="3DD25337" w:rsidR="00816325" w:rsidRPr="00816325" w:rsidRDefault="00816325" w:rsidP="00816325">
      <w:pPr>
        <w:spacing w:after="0" w:line="240" w:lineRule="auto"/>
        <w:rPr>
          <w:rFonts w:asciiTheme="majorHAnsi" w:hAnsiTheme="majorHAnsi" w:cstheme="majorHAnsi"/>
          <w:b/>
          <w:color w:val="0D0D0D"/>
          <w:sz w:val="20"/>
          <w:szCs w:val="20"/>
        </w:rPr>
      </w:pPr>
      <w:r w:rsidRPr="00816325">
        <w:rPr>
          <w:rFonts w:asciiTheme="majorHAnsi" w:hAnsiTheme="majorHAnsi" w:cstheme="majorHAnsi"/>
          <w:b/>
          <w:color w:val="0D0D0D"/>
          <w:sz w:val="20"/>
          <w:szCs w:val="20"/>
        </w:rPr>
        <w:t>1</w:t>
      </w:r>
      <w:r>
        <w:rPr>
          <w:rFonts w:asciiTheme="majorHAnsi" w:hAnsiTheme="majorHAnsi" w:cstheme="majorHAnsi"/>
          <w:b/>
          <w:color w:val="0D0D0D"/>
          <w:sz w:val="20"/>
          <w:szCs w:val="20"/>
        </w:rPr>
        <w:t>2</w:t>
      </w:r>
      <w:r w:rsidRPr="00816325">
        <w:rPr>
          <w:rFonts w:asciiTheme="majorHAnsi" w:hAnsiTheme="majorHAnsi" w:cstheme="majorHAnsi"/>
          <w:b/>
          <w:color w:val="0D0D0D"/>
          <w:sz w:val="20"/>
          <w:szCs w:val="20"/>
        </w:rPr>
        <w:t>.5/ Cena oferty</w:t>
      </w:r>
    </w:p>
    <w:p w14:paraId="07C8854D" w14:textId="77777777" w:rsidR="00816325" w:rsidRPr="00816325" w:rsidRDefault="00816325" w:rsidP="00816325">
      <w:pPr>
        <w:spacing w:after="0" w:line="240" w:lineRule="auto"/>
        <w:rPr>
          <w:rFonts w:asciiTheme="majorHAnsi" w:hAnsiTheme="majorHAnsi" w:cstheme="majorHAnsi"/>
          <w:b/>
          <w:color w:val="0D0D0D"/>
          <w:sz w:val="20"/>
          <w:szCs w:val="20"/>
        </w:rPr>
      </w:pPr>
    </w:p>
    <w:p w14:paraId="10BA17CF" w14:textId="03CF788A" w:rsidR="00816325" w:rsidRPr="00816325" w:rsidRDefault="00816325" w:rsidP="00816325">
      <w:pPr>
        <w:spacing w:after="0" w:line="240" w:lineRule="auto"/>
        <w:rPr>
          <w:rFonts w:asciiTheme="majorHAnsi" w:hAnsiTheme="majorHAnsi" w:cstheme="majorHAnsi"/>
          <w:b/>
          <w:color w:val="0D0D0D"/>
          <w:sz w:val="20"/>
          <w:szCs w:val="20"/>
        </w:rPr>
      </w:pPr>
      <w:r w:rsidRPr="00816325">
        <w:rPr>
          <w:rFonts w:asciiTheme="majorHAnsi" w:hAnsiTheme="majorHAnsi" w:cstheme="majorHAnsi"/>
          <w:b/>
          <w:color w:val="0D0D0D"/>
          <w:sz w:val="20"/>
          <w:szCs w:val="20"/>
        </w:rPr>
        <w:t>Dla porównania i oceny ofert Wykonawca – Bank poda cenę wyliczoną wg. Wzoru</w:t>
      </w:r>
      <w:r>
        <w:rPr>
          <w:rFonts w:asciiTheme="majorHAnsi" w:hAnsiTheme="majorHAnsi" w:cstheme="majorHAnsi"/>
          <w:b/>
          <w:color w:val="0D0D0D"/>
          <w:sz w:val="20"/>
          <w:szCs w:val="20"/>
        </w:rPr>
        <w:t xml:space="preserve">  -</w:t>
      </w:r>
      <w:r w:rsidRPr="00816325">
        <w:rPr>
          <w:rFonts w:asciiTheme="majorHAnsi" w:hAnsiTheme="majorHAnsi" w:cstheme="majorHAnsi"/>
          <w:b/>
          <w:color w:val="0D0D0D"/>
          <w:sz w:val="20"/>
          <w:szCs w:val="20"/>
        </w:rPr>
        <w:t xml:space="preserve">  C</w:t>
      </w:r>
      <w:r w:rsidRPr="00816325">
        <w:rPr>
          <w:rFonts w:asciiTheme="majorHAnsi" w:hAnsiTheme="majorHAnsi" w:cstheme="majorHAnsi"/>
          <w:b/>
          <w:color w:val="0D0D0D"/>
          <w:sz w:val="20"/>
          <w:szCs w:val="20"/>
          <w:vertAlign w:val="subscript"/>
        </w:rPr>
        <w:t xml:space="preserve"> of </w:t>
      </w:r>
      <w:r w:rsidRPr="00816325">
        <w:rPr>
          <w:rFonts w:asciiTheme="majorHAnsi" w:hAnsiTheme="majorHAnsi" w:cstheme="majorHAnsi"/>
          <w:b/>
          <w:color w:val="0D0D0D"/>
          <w:sz w:val="20"/>
          <w:szCs w:val="20"/>
        </w:rPr>
        <w:t xml:space="preserve"> = O</w:t>
      </w:r>
      <w:r w:rsidRPr="00816325">
        <w:rPr>
          <w:rFonts w:asciiTheme="majorHAnsi" w:hAnsiTheme="majorHAnsi" w:cstheme="majorHAnsi"/>
          <w:b/>
          <w:color w:val="0D0D0D"/>
          <w:sz w:val="20"/>
          <w:szCs w:val="20"/>
          <w:vertAlign w:val="subscript"/>
        </w:rPr>
        <w:t xml:space="preserve">k </w:t>
      </w:r>
      <w:r w:rsidRPr="00816325">
        <w:rPr>
          <w:rFonts w:asciiTheme="majorHAnsi" w:hAnsiTheme="majorHAnsi" w:cstheme="majorHAnsi"/>
          <w:b/>
          <w:color w:val="0D0D0D"/>
          <w:sz w:val="20"/>
          <w:szCs w:val="20"/>
        </w:rPr>
        <w:t xml:space="preserve"> x W x K</w:t>
      </w:r>
    </w:p>
    <w:p w14:paraId="4E3028F4" w14:textId="77777777" w:rsidR="00816325" w:rsidRPr="00816325" w:rsidRDefault="00816325" w:rsidP="00816325">
      <w:pPr>
        <w:spacing w:after="0" w:line="240" w:lineRule="auto"/>
        <w:rPr>
          <w:rFonts w:asciiTheme="majorHAnsi" w:hAnsiTheme="majorHAnsi" w:cstheme="majorHAnsi"/>
          <w:b/>
          <w:color w:val="0D0D0D"/>
          <w:sz w:val="20"/>
          <w:szCs w:val="20"/>
        </w:rPr>
      </w:pPr>
    </w:p>
    <w:p w14:paraId="28A000CB" w14:textId="77777777" w:rsidR="00816325" w:rsidRPr="00BF71F0" w:rsidRDefault="00816325" w:rsidP="00BF71F0">
      <w:pPr>
        <w:spacing w:after="0" w:line="240" w:lineRule="auto"/>
        <w:rPr>
          <w:rFonts w:asciiTheme="majorHAnsi" w:hAnsiTheme="majorHAnsi" w:cstheme="majorHAnsi"/>
          <w:color w:val="0D0D0D"/>
          <w:sz w:val="18"/>
          <w:szCs w:val="18"/>
        </w:rPr>
      </w:pPr>
      <w:r w:rsidRPr="00BF71F0">
        <w:rPr>
          <w:rFonts w:asciiTheme="majorHAnsi" w:hAnsiTheme="majorHAnsi" w:cstheme="majorHAnsi"/>
          <w:color w:val="0D0D0D"/>
          <w:sz w:val="18"/>
          <w:szCs w:val="18"/>
        </w:rPr>
        <w:t>gdzie</w:t>
      </w:r>
    </w:p>
    <w:p w14:paraId="68BCBF90" w14:textId="77777777" w:rsidR="00816325" w:rsidRPr="00BF71F0" w:rsidRDefault="00816325" w:rsidP="00BF71F0">
      <w:pPr>
        <w:spacing w:after="0" w:line="240" w:lineRule="auto"/>
        <w:rPr>
          <w:rFonts w:asciiTheme="majorHAnsi" w:hAnsiTheme="majorHAnsi" w:cstheme="majorHAnsi"/>
          <w:color w:val="0D0D0D"/>
          <w:sz w:val="18"/>
          <w:szCs w:val="18"/>
        </w:rPr>
      </w:pPr>
      <w:proofErr w:type="spellStart"/>
      <w:r w:rsidRPr="00BF71F0">
        <w:rPr>
          <w:rFonts w:asciiTheme="majorHAnsi" w:hAnsiTheme="majorHAnsi" w:cstheme="majorHAnsi"/>
          <w:color w:val="0D0D0D"/>
          <w:sz w:val="18"/>
          <w:szCs w:val="18"/>
        </w:rPr>
        <w:t>C</w:t>
      </w:r>
      <w:r w:rsidRPr="00BF71F0">
        <w:rPr>
          <w:rFonts w:asciiTheme="majorHAnsi" w:hAnsiTheme="majorHAnsi" w:cstheme="majorHAnsi"/>
          <w:color w:val="0D0D0D"/>
          <w:sz w:val="18"/>
          <w:szCs w:val="18"/>
          <w:vertAlign w:val="subscript"/>
        </w:rPr>
        <w:t>of</w:t>
      </w:r>
      <w:proofErr w:type="spellEnd"/>
      <w:r w:rsidRPr="00BF71F0">
        <w:rPr>
          <w:rFonts w:asciiTheme="majorHAnsi" w:hAnsiTheme="majorHAnsi" w:cstheme="majorHAnsi"/>
          <w:color w:val="0D0D0D"/>
          <w:sz w:val="18"/>
          <w:szCs w:val="18"/>
        </w:rPr>
        <w:t xml:space="preserve">  - cena oferty</w:t>
      </w:r>
    </w:p>
    <w:p w14:paraId="2C0DE6BB" w14:textId="77777777" w:rsidR="00816325" w:rsidRPr="00BF71F0" w:rsidRDefault="00816325" w:rsidP="00BF71F0">
      <w:pPr>
        <w:spacing w:after="0" w:line="240" w:lineRule="auto"/>
        <w:rPr>
          <w:rFonts w:asciiTheme="majorHAnsi" w:hAnsiTheme="majorHAnsi" w:cstheme="majorHAnsi"/>
          <w:color w:val="0D0D0D"/>
          <w:sz w:val="18"/>
          <w:szCs w:val="18"/>
        </w:rPr>
      </w:pPr>
      <w:r w:rsidRPr="00BF71F0">
        <w:rPr>
          <w:rFonts w:asciiTheme="majorHAnsi" w:hAnsiTheme="majorHAnsi" w:cstheme="majorHAnsi"/>
          <w:color w:val="0D0D0D"/>
          <w:sz w:val="18"/>
          <w:szCs w:val="18"/>
        </w:rPr>
        <w:t>K  - kwota kredytu</w:t>
      </w:r>
    </w:p>
    <w:p w14:paraId="2C597198" w14:textId="5194F779" w:rsidR="00816325" w:rsidRPr="00BF71F0" w:rsidRDefault="00816325" w:rsidP="00BF71F0">
      <w:pPr>
        <w:spacing w:after="0" w:line="240" w:lineRule="auto"/>
        <w:rPr>
          <w:rFonts w:asciiTheme="majorHAnsi" w:hAnsiTheme="majorHAnsi" w:cstheme="majorHAnsi"/>
          <w:color w:val="0D0D0D"/>
          <w:sz w:val="18"/>
          <w:szCs w:val="18"/>
        </w:rPr>
      </w:pPr>
      <w:r w:rsidRPr="00BF71F0">
        <w:rPr>
          <w:rFonts w:asciiTheme="majorHAnsi" w:hAnsiTheme="majorHAnsi" w:cstheme="majorHAnsi"/>
          <w:color w:val="0D0D0D"/>
          <w:sz w:val="18"/>
          <w:szCs w:val="18"/>
        </w:rPr>
        <w:t>O</w:t>
      </w:r>
      <w:r w:rsidRPr="00BF71F0">
        <w:rPr>
          <w:rFonts w:asciiTheme="majorHAnsi" w:hAnsiTheme="majorHAnsi" w:cstheme="majorHAnsi"/>
          <w:color w:val="0D0D0D"/>
          <w:sz w:val="18"/>
          <w:szCs w:val="18"/>
          <w:vertAlign w:val="subscript"/>
        </w:rPr>
        <w:t xml:space="preserve">k  </w:t>
      </w:r>
      <w:r w:rsidRPr="00BF71F0">
        <w:rPr>
          <w:rFonts w:asciiTheme="majorHAnsi" w:hAnsiTheme="majorHAnsi" w:cstheme="majorHAnsi"/>
          <w:color w:val="0D0D0D"/>
          <w:sz w:val="18"/>
          <w:szCs w:val="18"/>
        </w:rPr>
        <w:t xml:space="preserve">- oprocentowanie kredytu </w:t>
      </w:r>
    </w:p>
    <w:p w14:paraId="6083BBD5" w14:textId="4DF867A8" w:rsidR="00BF71F0" w:rsidRPr="00BF71F0" w:rsidRDefault="00BF71F0" w:rsidP="00BF71F0">
      <w:pPr>
        <w:spacing w:after="0" w:line="240" w:lineRule="auto"/>
        <w:ind w:left="1701"/>
        <w:rPr>
          <w:rFonts w:ascii="Calibri Light" w:hAnsi="Calibri Light" w:cs="Calibri Light"/>
          <w:color w:val="C00000"/>
          <w:sz w:val="18"/>
          <w:szCs w:val="18"/>
        </w:rPr>
      </w:pPr>
      <w:r w:rsidRPr="00BF71F0">
        <w:rPr>
          <w:rFonts w:ascii="Calibri Light" w:hAnsi="Calibri Light" w:cs="Calibri Light"/>
          <w:color w:val="C00000"/>
          <w:sz w:val="18"/>
          <w:szCs w:val="18"/>
        </w:rPr>
        <w:t xml:space="preserve">(oprocentowanie kredytu określone jest w „p.p. punkty procentowe do wzory należy zamienić p.p. </w:t>
      </w:r>
      <w:r w:rsidRPr="00BF71F0">
        <w:rPr>
          <w:rFonts w:ascii="Calibri Light" w:hAnsi="Calibri Light" w:cs="Calibri Light"/>
          <w:color w:val="C00000"/>
          <w:sz w:val="18"/>
          <w:szCs w:val="18"/>
          <w:u w:val="single"/>
        </w:rPr>
        <w:t>na liczbę</w:t>
      </w:r>
      <w:r w:rsidRPr="00BF71F0">
        <w:rPr>
          <w:rFonts w:ascii="Calibri Light" w:hAnsi="Calibri Light" w:cs="Calibri Light"/>
          <w:color w:val="C00000"/>
          <w:sz w:val="18"/>
          <w:szCs w:val="18"/>
        </w:rPr>
        <w:t xml:space="preserve"> tj. : np. „</w:t>
      </w:r>
      <w:r w:rsidRPr="00BF71F0">
        <w:rPr>
          <w:rFonts w:ascii="Calibri Light" w:hAnsi="Calibri Light" w:cs="Calibri Light"/>
          <w:bCs/>
          <w:color w:val="C00000"/>
          <w:sz w:val="18"/>
          <w:szCs w:val="18"/>
        </w:rPr>
        <w:t>oprocentowanie kredytu „O</w:t>
      </w:r>
      <w:r w:rsidRPr="00BF71F0">
        <w:rPr>
          <w:rFonts w:ascii="Calibri Light" w:hAnsi="Calibri Light" w:cs="Calibri Light"/>
          <w:bCs/>
          <w:color w:val="C00000"/>
          <w:sz w:val="18"/>
          <w:szCs w:val="18"/>
          <w:vertAlign w:val="subscript"/>
        </w:rPr>
        <w:t>k</w:t>
      </w:r>
      <w:r w:rsidRPr="00BF71F0">
        <w:rPr>
          <w:rFonts w:ascii="Calibri Light" w:hAnsi="Calibri Light" w:cs="Calibri Light"/>
          <w:bCs/>
          <w:color w:val="C00000"/>
          <w:sz w:val="18"/>
          <w:szCs w:val="18"/>
        </w:rPr>
        <w:t>” - wynosi 0,01 p.p</w:t>
      </w:r>
      <w:r w:rsidRPr="00BF71F0">
        <w:rPr>
          <w:rFonts w:ascii="Calibri Light" w:hAnsi="Calibri Light" w:cs="Calibri Light"/>
          <w:color w:val="C00000"/>
          <w:sz w:val="18"/>
          <w:szCs w:val="18"/>
        </w:rPr>
        <w:t xml:space="preserve"> – czyli należy: 0,01:100 = 0,0001 – taką liczbę wstawiamy do wzoru obliczenia ceny oferty) </w:t>
      </w:r>
    </w:p>
    <w:p w14:paraId="7E67B001" w14:textId="77777777" w:rsidR="00816325" w:rsidRPr="00BF71F0" w:rsidRDefault="00816325" w:rsidP="00BF71F0">
      <w:pPr>
        <w:spacing w:after="0" w:line="240" w:lineRule="auto"/>
        <w:rPr>
          <w:rFonts w:asciiTheme="majorHAnsi" w:hAnsiTheme="majorHAnsi" w:cstheme="majorHAnsi"/>
          <w:b/>
          <w:color w:val="0D0D0D"/>
          <w:sz w:val="18"/>
          <w:szCs w:val="18"/>
        </w:rPr>
      </w:pPr>
      <w:r w:rsidRPr="00BF71F0">
        <w:rPr>
          <w:rFonts w:asciiTheme="majorHAnsi" w:hAnsiTheme="majorHAnsi" w:cstheme="majorHAnsi"/>
          <w:color w:val="0D0D0D"/>
          <w:sz w:val="18"/>
          <w:szCs w:val="18"/>
        </w:rPr>
        <w:t>W - współczynnik</w:t>
      </w:r>
    </w:p>
    <w:p w14:paraId="6AD803C2" w14:textId="77777777" w:rsidR="00816325" w:rsidRPr="00816325" w:rsidRDefault="00816325" w:rsidP="00816325">
      <w:pPr>
        <w:spacing w:after="0" w:line="240" w:lineRule="auto"/>
        <w:rPr>
          <w:rFonts w:asciiTheme="majorHAnsi" w:hAnsiTheme="majorHAnsi" w:cstheme="majorHAnsi"/>
          <w:color w:val="0D0D0D"/>
          <w:sz w:val="20"/>
          <w:szCs w:val="20"/>
        </w:rPr>
      </w:pPr>
    </w:p>
    <w:p w14:paraId="7C150ACE" w14:textId="77777777" w:rsidR="00816325" w:rsidRPr="00816325" w:rsidRDefault="00816325" w:rsidP="00816325">
      <w:pPr>
        <w:spacing w:after="0" w:line="240" w:lineRule="auto"/>
        <w:rPr>
          <w:rFonts w:asciiTheme="majorHAnsi" w:hAnsiTheme="majorHAnsi" w:cstheme="majorHAnsi"/>
          <w:color w:val="0D0D0D"/>
          <w:sz w:val="20"/>
          <w:szCs w:val="20"/>
        </w:rPr>
      </w:pPr>
      <w:r w:rsidRPr="00816325">
        <w:rPr>
          <w:rFonts w:asciiTheme="majorHAnsi" w:hAnsiTheme="majorHAnsi" w:cstheme="majorHAnsi"/>
          <w:color w:val="0D0D0D"/>
          <w:sz w:val="20"/>
          <w:szCs w:val="20"/>
        </w:rPr>
        <w:t xml:space="preserve">Współczynnik  </w:t>
      </w:r>
      <w:r w:rsidRPr="00816325">
        <w:rPr>
          <w:rFonts w:asciiTheme="majorHAnsi" w:hAnsiTheme="majorHAnsi" w:cstheme="majorHAnsi"/>
          <w:b/>
          <w:color w:val="0D0D0D"/>
          <w:sz w:val="20"/>
          <w:szCs w:val="20"/>
        </w:rPr>
        <w:t xml:space="preserve">W </w:t>
      </w:r>
      <w:r w:rsidRPr="00816325">
        <w:rPr>
          <w:rFonts w:asciiTheme="majorHAnsi" w:hAnsiTheme="majorHAnsi" w:cstheme="majorHAnsi"/>
          <w:color w:val="0D0D0D"/>
          <w:sz w:val="20"/>
          <w:szCs w:val="20"/>
        </w:rPr>
        <w:t>zależny jest od  kwoty kapitału do spłaty na początku okresu, kwoty kapitału do spłaty na końcu okresu, całkowitej kwoty kredytu oraz ilości lat , których współczynnik dotyczy.</w:t>
      </w:r>
    </w:p>
    <w:p w14:paraId="4E4C7F3D" w14:textId="77777777" w:rsidR="00816325" w:rsidRPr="00816325" w:rsidRDefault="00816325" w:rsidP="00816325">
      <w:pPr>
        <w:spacing w:after="0" w:line="240" w:lineRule="auto"/>
        <w:rPr>
          <w:rFonts w:asciiTheme="majorHAnsi" w:hAnsiTheme="majorHAnsi" w:cstheme="majorHAnsi"/>
          <w:color w:val="0D0D0D"/>
          <w:sz w:val="20"/>
          <w:szCs w:val="20"/>
        </w:rPr>
      </w:pPr>
    </w:p>
    <w:p w14:paraId="67BA317B" w14:textId="61496C8D" w:rsidR="00816325" w:rsidRPr="00816325" w:rsidRDefault="00816325" w:rsidP="00816325">
      <w:pPr>
        <w:spacing w:after="0" w:line="240" w:lineRule="auto"/>
        <w:rPr>
          <w:rFonts w:asciiTheme="majorHAnsi" w:hAnsiTheme="majorHAnsi" w:cstheme="majorHAnsi"/>
          <w:b/>
          <w:color w:val="262626"/>
          <w:sz w:val="20"/>
          <w:szCs w:val="20"/>
        </w:rPr>
      </w:pPr>
      <w:r w:rsidRPr="003032D4">
        <w:rPr>
          <w:rFonts w:asciiTheme="majorHAnsi" w:hAnsiTheme="majorHAnsi" w:cstheme="majorHAnsi"/>
          <w:color w:val="262626"/>
          <w:sz w:val="20"/>
          <w:szCs w:val="20"/>
        </w:rPr>
        <w:t xml:space="preserve">W naszym przypadku współczynnik </w:t>
      </w:r>
      <w:r w:rsidRPr="003032D4">
        <w:rPr>
          <w:rFonts w:asciiTheme="majorHAnsi" w:hAnsiTheme="majorHAnsi" w:cstheme="majorHAnsi"/>
          <w:b/>
          <w:color w:val="C00000"/>
          <w:sz w:val="20"/>
          <w:szCs w:val="20"/>
        </w:rPr>
        <w:t xml:space="preserve">W wynosi  </w:t>
      </w:r>
      <w:r w:rsidR="00E21BE3">
        <w:rPr>
          <w:rFonts w:asciiTheme="majorHAnsi" w:hAnsiTheme="majorHAnsi" w:cstheme="majorHAnsi"/>
          <w:b/>
          <w:color w:val="C00000"/>
          <w:sz w:val="20"/>
          <w:szCs w:val="20"/>
        </w:rPr>
        <w:t>11,54</w:t>
      </w:r>
    </w:p>
    <w:p w14:paraId="6D093238" w14:textId="77777777" w:rsidR="00816325" w:rsidRPr="00816325" w:rsidRDefault="00816325" w:rsidP="00816325">
      <w:pPr>
        <w:spacing w:after="0" w:line="240" w:lineRule="auto"/>
        <w:rPr>
          <w:rFonts w:asciiTheme="majorHAnsi" w:hAnsiTheme="majorHAnsi" w:cstheme="majorHAnsi"/>
          <w:b/>
          <w:color w:val="0D0D0D"/>
          <w:sz w:val="20"/>
          <w:szCs w:val="20"/>
        </w:rPr>
      </w:pPr>
    </w:p>
    <w:p w14:paraId="14D875D3" w14:textId="77777777" w:rsidR="00816325" w:rsidRPr="00816325" w:rsidRDefault="00816325" w:rsidP="00816325">
      <w:pPr>
        <w:spacing w:after="0" w:line="240" w:lineRule="auto"/>
        <w:rPr>
          <w:rFonts w:asciiTheme="majorHAnsi" w:hAnsiTheme="majorHAnsi" w:cstheme="majorHAnsi"/>
          <w:b/>
          <w:color w:val="0D0D0D"/>
          <w:sz w:val="20"/>
          <w:szCs w:val="20"/>
        </w:rPr>
      </w:pPr>
      <w:r w:rsidRPr="00816325">
        <w:rPr>
          <w:rFonts w:asciiTheme="majorHAnsi" w:hAnsiTheme="majorHAnsi" w:cstheme="majorHAnsi"/>
          <w:b/>
          <w:color w:val="0D0D0D"/>
          <w:sz w:val="20"/>
          <w:szCs w:val="20"/>
        </w:rPr>
        <w:t xml:space="preserve">Cena podana w ofercie służy tylko do porównania ofert. </w:t>
      </w:r>
    </w:p>
    <w:p w14:paraId="4F2CCD48" w14:textId="77777777" w:rsidR="00816325" w:rsidRPr="00816325" w:rsidRDefault="00816325" w:rsidP="00816325">
      <w:pPr>
        <w:spacing w:after="0" w:line="240" w:lineRule="auto"/>
        <w:rPr>
          <w:rFonts w:asciiTheme="majorHAnsi" w:hAnsiTheme="majorHAnsi" w:cstheme="majorHAnsi"/>
          <w:b/>
          <w:color w:val="0D0D0D"/>
          <w:sz w:val="20"/>
          <w:szCs w:val="20"/>
        </w:rPr>
      </w:pPr>
      <w:r w:rsidRPr="00816325">
        <w:rPr>
          <w:rFonts w:asciiTheme="majorHAnsi" w:hAnsiTheme="majorHAnsi" w:cstheme="majorHAnsi"/>
          <w:b/>
          <w:color w:val="0D0D0D"/>
          <w:sz w:val="20"/>
          <w:szCs w:val="20"/>
        </w:rPr>
        <w:t>Nie jest to cena, na którą będzie podpisana umowa.</w:t>
      </w:r>
    </w:p>
    <w:p w14:paraId="04CC34C0" w14:textId="4675BC8E" w:rsidR="00816325" w:rsidRDefault="00816325" w:rsidP="00816325">
      <w:pPr>
        <w:spacing w:after="0" w:line="240" w:lineRule="auto"/>
        <w:rPr>
          <w:rFonts w:asciiTheme="majorHAnsi" w:hAnsiTheme="majorHAnsi" w:cstheme="majorHAnsi"/>
          <w:b/>
          <w:color w:val="0D0D0D"/>
          <w:sz w:val="20"/>
          <w:szCs w:val="20"/>
        </w:rPr>
      </w:pPr>
      <w:r w:rsidRPr="00816325">
        <w:rPr>
          <w:rFonts w:asciiTheme="majorHAnsi" w:hAnsiTheme="majorHAnsi" w:cstheme="majorHAnsi"/>
          <w:b/>
          <w:color w:val="0D0D0D"/>
          <w:sz w:val="20"/>
          <w:szCs w:val="20"/>
        </w:rPr>
        <w:t xml:space="preserve">Do umowy zostanie wprowadzony element stały tj. marża. </w:t>
      </w:r>
    </w:p>
    <w:p w14:paraId="2DCF627D" w14:textId="77777777" w:rsidR="00816325" w:rsidRPr="00816325" w:rsidRDefault="00816325" w:rsidP="00816325">
      <w:pPr>
        <w:spacing w:after="0" w:line="240" w:lineRule="auto"/>
        <w:rPr>
          <w:rFonts w:asciiTheme="majorHAnsi" w:hAnsiTheme="majorHAnsi" w:cstheme="majorHAnsi"/>
          <w:b/>
          <w:color w:val="0D0D0D"/>
          <w:sz w:val="20"/>
          <w:szCs w:val="20"/>
        </w:rPr>
      </w:pPr>
    </w:p>
    <w:p w14:paraId="734BE493" w14:textId="5018ABD0"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816325">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506F51C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bookmarkStart w:id="13" w:name="_Hlk64302069"/>
      <w:r w:rsidRPr="001B5BD1">
        <w:rPr>
          <w:rFonts w:asciiTheme="majorHAnsi" w:hAnsiTheme="majorHAnsi" w:cstheme="majorHAnsi"/>
          <w:color w:val="262626" w:themeColor="text1" w:themeTint="D9"/>
          <w:sz w:val="20"/>
          <w:szCs w:val="20"/>
        </w:rPr>
        <w:t xml:space="preserve">1.1/ Postępowanie prowadzone jest w języku polskim za pośrednictwem platformazakupowa.pl pod adresem: </w:t>
      </w:r>
      <w:hyperlink r:id="rId32" w:history="1">
        <w:r w:rsidRPr="001B5BD1">
          <w:rPr>
            <w:rStyle w:val="Hipercze"/>
            <w:rFonts w:asciiTheme="majorHAnsi" w:hAnsiTheme="majorHAnsi" w:cstheme="majorHAnsi"/>
            <w:color w:val="262626" w:themeColor="text1" w:themeTint="D9"/>
            <w:sz w:val="20"/>
            <w:szCs w:val="20"/>
          </w:rPr>
          <w:t>https://platformazakupowa.pl/pn/gm_pruszkow</w:t>
        </w:r>
      </w:hyperlink>
    </w:p>
    <w:p w14:paraId="59A0A76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3428358"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1.2/ W celu skrócenia czasu udzielenia odpowiedzi na pytania komunikacja między zamawiającym a wykonawcami w zakresie:</w:t>
      </w:r>
    </w:p>
    <w:p w14:paraId="29B57C8B"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Zamawiającemu pytań do treści SWZ;</w:t>
      </w:r>
    </w:p>
    <w:p w14:paraId="3277B57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podmiotowych środków dowodowych;</w:t>
      </w:r>
    </w:p>
    <w:p w14:paraId="35798653"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1222EDCE"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109AE8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odpowiedzi na wezwanie Zamawiającego do złożenia wyjaśnień dot. treści przedmiotowych środków dowodowych;</w:t>
      </w:r>
    </w:p>
    <w:p w14:paraId="4B79882C"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przesłania odpowiedzi na inne wezwania Zamawiającego wynikające z ustawy - Prawo zamówień publicznych;</w:t>
      </w:r>
    </w:p>
    <w:p w14:paraId="1069E7FD"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wniosków, informacji, oświadczeń Wykonawcy;</w:t>
      </w:r>
    </w:p>
    <w:p w14:paraId="49F58CE2"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przesyłania odwołania/inne</w:t>
      </w:r>
    </w:p>
    <w:p w14:paraId="6C2A87E0"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u w:val="single"/>
        </w:rPr>
      </w:pPr>
      <w:r w:rsidRPr="001B5BD1">
        <w:rPr>
          <w:rFonts w:asciiTheme="majorHAnsi" w:hAnsiTheme="majorHAnsi" w:cstheme="majorHAnsi"/>
          <w:color w:val="262626" w:themeColor="text1" w:themeTint="D9"/>
          <w:sz w:val="20"/>
          <w:szCs w:val="20"/>
          <w:u w:val="single"/>
          <w:shd w:val="clear" w:color="auto" w:fill="D9D9D9" w:themeFill="background1" w:themeFillShade="D9"/>
        </w:rPr>
        <w:t xml:space="preserve">odbywa się za pośrednictwem platformazakupowa.pl i formularza </w:t>
      </w:r>
      <w:r w:rsidRPr="001B5BD1">
        <w:rPr>
          <w:rFonts w:asciiTheme="majorHAnsi" w:hAnsiTheme="majorHAnsi" w:cstheme="majorHAnsi"/>
          <w:b/>
          <w:color w:val="262626" w:themeColor="text1" w:themeTint="D9"/>
          <w:sz w:val="20"/>
          <w:szCs w:val="20"/>
          <w:u w:val="single"/>
          <w:shd w:val="clear" w:color="auto" w:fill="D9D9D9" w:themeFill="background1" w:themeFillShade="D9"/>
        </w:rPr>
        <w:t>„Wyślij wiadomość do zamawiającego”</w:t>
      </w:r>
      <w:r w:rsidRPr="001B5BD1">
        <w:rPr>
          <w:rFonts w:asciiTheme="majorHAnsi" w:hAnsiTheme="majorHAnsi" w:cstheme="majorHAnsi"/>
          <w:color w:val="262626" w:themeColor="text1" w:themeTint="D9"/>
          <w:sz w:val="20"/>
          <w:szCs w:val="20"/>
          <w:u w:val="single"/>
          <w:shd w:val="clear" w:color="auto" w:fill="D9D9D9" w:themeFill="background1" w:themeFillShade="D9"/>
        </w:rPr>
        <w:t>.</w:t>
      </w:r>
      <w:r w:rsidRPr="001B5BD1">
        <w:rPr>
          <w:rFonts w:asciiTheme="majorHAnsi" w:hAnsiTheme="majorHAnsi" w:cstheme="majorHAnsi"/>
          <w:color w:val="262626" w:themeColor="text1" w:themeTint="D9"/>
          <w:sz w:val="20"/>
          <w:szCs w:val="20"/>
          <w:u w:val="single"/>
        </w:rPr>
        <w:t xml:space="preserve"> </w:t>
      </w:r>
    </w:p>
    <w:p w14:paraId="36AB8B0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u w:val="single"/>
        </w:rPr>
      </w:pPr>
    </w:p>
    <w:p w14:paraId="6E0209C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5F3DD688"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625C04E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1.3/ Zamawiający będzie przekazywał wykonawcom za pośrednictwem platformazakupowa.pl. informacje dotyczące:</w:t>
      </w:r>
    </w:p>
    <w:p w14:paraId="7F362361"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 odpowiedzi na pytania, </w:t>
      </w:r>
    </w:p>
    <w:p w14:paraId="5AF84948"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 zmiany specyfikacji, </w:t>
      </w:r>
    </w:p>
    <w:p w14:paraId="0220318B" w14:textId="77777777" w:rsidR="00EB3198" w:rsidRPr="001B5BD1" w:rsidRDefault="00EB3198" w:rsidP="00EB3198">
      <w:pPr>
        <w:spacing w:after="0" w:line="240" w:lineRule="auto"/>
        <w:ind w:left="284"/>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 zmiany terminu składania i otwarcia ofert, </w:t>
      </w:r>
    </w:p>
    <w:p w14:paraId="28194191"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shd w:val="clear" w:color="auto" w:fill="D9D9D9" w:themeFill="background1" w:themeFillShade="D9"/>
        </w:rPr>
        <w:t xml:space="preserve">Zamawiający będzie zamieszczał informacje na platformie w sekcji </w:t>
      </w:r>
      <w:r w:rsidRPr="001B5BD1">
        <w:rPr>
          <w:rFonts w:asciiTheme="majorHAnsi" w:hAnsiTheme="majorHAnsi" w:cstheme="majorHAnsi"/>
          <w:b/>
          <w:color w:val="262626" w:themeColor="text1" w:themeTint="D9"/>
          <w:sz w:val="20"/>
          <w:szCs w:val="20"/>
          <w:shd w:val="clear" w:color="auto" w:fill="D9D9D9" w:themeFill="background1" w:themeFillShade="D9"/>
        </w:rPr>
        <w:t>“Komunikaty”</w:t>
      </w:r>
      <w:r w:rsidRPr="001B5BD1">
        <w:rPr>
          <w:rFonts w:asciiTheme="majorHAnsi" w:hAnsiTheme="majorHAnsi" w:cstheme="majorHAnsi"/>
          <w:color w:val="262626" w:themeColor="text1" w:themeTint="D9"/>
          <w:sz w:val="20"/>
          <w:szCs w:val="20"/>
        </w:rPr>
        <w:t xml:space="preserve">. </w:t>
      </w:r>
    </w:p>
    <w:p w14:paraId="6BF527A0"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36FE0EB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Korespondencja, której zgodnie z obowiązującymi przepisami adresatem jest konkretny wykonawca, będzie przekazywana za pośrednictwem platformazakupowa.pl do konkretnego wykonawcy.</w:t>
      </w:r>
    </w:p>
    <w:p w14:paraId="4B86C05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B8CD4B9"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1B5BD1">
        <w:rPr>
          <w:rFonts w:asciiTheme="majorHAnsi" w:hAnsiTheme="majorHAnsi" w:cstheme="majorHAnsi"/>
          <w:b/>
          <w:bCs/>
          <w:color w:val="262626" w:themeColor="text1" w:themeTint="D9"/>
          <w:sz w:val="20"/>
          <w:szCs w:val="20"/>
        </w:rPr>
        <w:t>Pytania i odpowiedzi:</w:t>
      </w:r>
    </w:p>
    <w:p w14:paraId="34C962E6"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Wykonawca może zwrócić się do zamawiającego z wnioskiem o wyjaśnienie treści SWZ za pośrednictwem platformazakupowa.pl i formularza „Wyślij wiadomość do zamawiającego”. </w:t>
      </w:r>
    </w:p>
    <w:p w14:paraId="2CE3D30B"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3B241D65"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rPr>
      </w:pPr>
      <w:r w:rsidRPr="001B5BD1">
        <w:rPr>
          <w:rFonts w:asciiTheme="majorHAnsi" w:hAnsiTheme="majorHAnsi" w:cstheme="majorHAnsi"/>
          <w:color w:val="262626" w:themeColor="text1" w:themeTint="D9"/>
          <w:sz w:val="20"/>
          <w:szCs w:val="20"/>
        </w:rPr>
        <w:t xml:space="preserve">Zamawiający udzieli wyjaśnień niezwłocznie, </w:t>
      </w:r>
      <w:r w:rsidRPr="001B5BD1">
        <w:rPr>
          <w:rFonts w:asciiTheme="majorHAnsi" w:hAnsiTheme="majorHAnsi" w:cstheme="majorHAnsi"/>
          <w:b/>
          <w:bCs/>
          <w:color w:val="262626" w:themeColor="text1" w:themeTint="D9"/>
          <w:sz w:val="20"/>
          <w:szCs w:val="20"/>
        </w:rPr>
        <w:t>jednak nie później niż na 2 dni przed upływem terminu składania ofert</w:t>
      </w:r>
      <w:r w:rsidRPr="001B5BD1">
        <w:rPr>
          <w:rFonts w:asciiTheme="majorHAnsi" w:hAnsiTheme="majorHAnsi" w:cstheme="majorHAnsi"/>
          <w:color w:val="262626" w:themeColor="text1" w:themeTint="D9"/>
          <w:sz w:val="20"/>
          <w:szCs w:val="20"/>
        </w:rPr>
        <w:t xml:space="preserve"> (poprzez zamieszczenie pytań i odpowiedzi na platformie w sekcji „Komunikaty”), pod warunkiem że</w:t>
      </w:r>
      <w:r w:rsidRPr="001B5BD1">
        <w:rPr>
          <w:rFonts w:asciiTheme="majorHAnsi" w:hAnsiTheme="majorHAnsi" w:cstheme="majorHAnsi"/>
          <w:b/>
          <w:bCs/>
          <w:color w:val="262626" w:themeColor="text1" w:themeTint="D9"/>
          <w:sz w:val="20"/>
          <w:szCs w:val="20"/>
        </w:rPr>
        <w:t xml:space="preserve"> wniosek o wyjaśnienie treści SWZ wpłynął do zamawiającego nie później niż na 4 dni przed upływem terminu składania ofert. </w:t>
      </w:r>
    </w:p>
    <w:p w14:paraId="738881B5"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p>
    <w:p w14:paraId="56E4EAAC"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W przypadku gdy wniosek o wyjaśnienie treści SWZ nie wpłynie w terminie, zamawiający nie ma obowiązku udzielania wyjaśnień SWZ. Przedłużenie terminu składania ofert nie wpływa na bieg terminu składania wniosku o wyjaśnienie treści SWZ.</w:t>
      </w:r>
    </w:p>
    <w:p w14:paraId="270BB44F" w14:textId="77777777" w:rsidR="00EB3198" w:rsidRPr="001B5BD1" w:rsidRDefault="00EB3198" w:rsidP="00EB3198">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0710FCC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31BE8CCD"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1.4/ Wykonawca jako podmiot profesjonalny ma obowiązek sprawdzania komunikatów i wiadomości bezpośrednio na platformazakupowa.pl przesłanych przez zamawiającego, gdyż system powiadomień może ulec awarii lub powiadomienie może trafić do folderu SPAM.</w:t>
      </w:r>
    </w:p>
    <w:p w14:paraId="21CD2205"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559EE97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a)</w:t>
      </w:r>
      <w:r w:rsidRPr="001B5BD1">
        <w:rPr>
          <w:rFonts w:asciiTheme="majorHAnsi" w:hAnsiTheme="majorHAnsi" w:cstheme="majorHAnsi"/>
          <w:color w:val="262626" w:themeColor="text1" w:themeTint="D9"/>
          <w:sz w:val="20"/>
          <w:szCs w:val="20"/>
        </w:rPr>
        <w:tab/>
        <w:t xml:space="preserve">stały dostęp do sieci Internet o gwarantowanej przepustowości nie mniejszej niż 512 </w:t>
      </w:r>
      <w:proofErr w:type="spellStart"/>
      <w:r w:rsidRPr="001B5BD1">
        <w:rPr>
          <w:rFonts w:asciiTheme="majorHAnsi" w:hAnsiTheme="majorHAnsi" w:cstheme="majorHAnsi"/>
          <w:color w:val="262626" w:themeColor="text1" w:themeTint="D9"/>
          <w:sz w:val="20"/>
          <w:szCs w:val="20"/>
        </w:rPr>
        <w:t>kb</w:t>
      </w:r>
      <w:proofErr w:type="spellEnd"/>
      <w:r w:rsidRPr="001B5BD1">
        <w:rPr>
          <w:rFonts w:asciiTheme="majorHAnsi" w:hAnsiTheme="majorHAnsi" w:cstheme="majorHAnsi"/>
          <w:color w:val="262626" w:themeColor="text1" w:themeTint="D9"/>
          <w:sz w:val="20"/>
          <w:szCs w:val="20"/>
        </w:rPr>
        <w:t>/s,</w:t>
      </w:r>
    </w:p>
    <w:p w14:paraId="4C6F574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b)</w:t>
      </w:r>
      <w:r w:rsidRPr="001B5BD1">
        <w:rPr>
          <w:rFonts w:asciiTheme="majorHAnsi" w:hAnsiTheme="majorHAnsi" w:cstheme="majorHAnsi"/>
          <w:color w:val="262626" w:themeColor="text1" w:themeTint="D9"/>
          <w:sz w:val="20"/>
          <w:szCs w:val="20"/>
        </w:rPr>
        <w:tab/>
        <w:t>komputer klasy PC lub MAC o następującej konfiguracji: pamięć min. 2 GB Ram, procesor Intel IV 2 GHZ lub jego nowsza wersja, jeden z systemów operacyjnych - MS Windows 7, Mac Os x 10 4, Linux, lub ich nowsze wersje,</w:t>
      </w:r>
    </w:p>
    <w:p w14:paraId="6674A2A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c)</w:t>
      </w:r>
      <w:r w:rsidRPr="001B5BD1">
        <w:rPr>
          <w:rFonts w:asciiTheme="majorHAnsi" w:hAnsiTheme="majorHAnsi" w:cstheme="majorHAnsi"/>
          <w:color w:val="262626" w:themeColor="text1" w:themeTint="D9"/>
          <w:sz w:val="20"/>
          <w:szCs w:val="20"/>
        </w:rPr>
        <w:tab/>
        <w:t>zainstalowana dowolna, inna przeglądarka internetowa niż Internet Explorer,</w:t>
      </w:r>
    </w:p>
    <w:p w14:paraId="2390A24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d)</w:t>
      </w:r>
      <w:r w:rsidRPr="001B5BD1">
        <w:rPr>
          <w:rFonts w:asciiTheme="majorHAnsi" w:hAnsiTheme="majorHAnsi" w:cstheme="majorHAnsi"/>
          <w:color w:val="262626" w:themeColor="text1" w:themeTint="D9"/>
          <w:sz w:val="20"/>
          <w:szCs w:val="20"/>
        </w:rPr>
        <w:tab/>
        <w:t>włączona obsługa JavaScript,</w:t>
      </w:r>
    </w:p>
    <w:p w14:paraId="7EAF68AB"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e)</w:t>
      </w:r>
      <w:r w:rsidRPr="001B5BD1">
        <w:rPr>
          <w:rFonts w:asciiTheme="majorHAnsi" w:hAnsiTheme="majorHAnsi" w:cstheme="majorHAnsi"/>
          <w:color w:val="262626" w:themeColor="text1" w:themeTint="D9"/>
          <w:sz w:val="20"/>
          <w:szCs w:val="20"/>
        </w:rPr>
        <w:tab/>
        <w:t xml:space="preserve">zainstalowany program Adobe </w:t>
      </w:r>
      <w:proofErr w:type="spellStart"/>
      <w:r w:rsidRPr="001B5BD1">
        <w:rPr>
          <w:rFonts w:asciiTheme="majorHAnsi" w:hAnsiTheme="majorHAnsi" w:cstheme="majorHAnsi"/>
          <w:color w:val="262626" w:themeColor="text1" w:themeTint="D9"/>
          <w:sz w:val="20"/>
          <w:szCs w:val="20"/>
        </w:rPr>
        <w:t>Acrobat</w:t>
      </w:r>
      <w:proofErr w:type="spellEnd"/>
      <w:r w:rsidRPr="001B5BD1">
        <w:rPr>
          <w:rFonts w:asciiTheme="majorHAnsi" w:hAnsiTheme="majorHAnsi" w:cstheme="majorHAnsi"/>
          <w:color w:val="262626" w:themeColor="text1" w:themeTint="D9"/>
          <w:sz w:val="20"/>
          <w:szCs w:val="20"/>
        </w:rPr>
        <w:t xml:space="preserve"> Reader lub inny obsługujący format plików .pdf,</w:t>
      </w:r>
    </w:p>
    <w:p w14:paraId="2A4F5C4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f)</w:t>
      </w:r>
      <w:r w:rsidRPr="001B5BD1">
        <w:rPr>
          <w:rFonts w:asciiTheme="majorHAnsi" w:hAnsiTheme="majorHAnsi" w:cstheme="majorHAnsi"/>
          <w:color w:val="262626" w:themeColor="text1" w:themeTint="D9"/>
          <w:sz w:val="20"/>
          <w:szCs w:val="20"/>
        </w:rPr>
        <w:tab/>
        <w:t>Szyfrowanie na platformazakupowa.pl odbywa się za pomocą protokołu TLS 1.3.</w:t>
      </w:r>
    </w:p>
    <w:p w14:paraId="41933EC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g)</w:t>
      </w:r>
      <w:r w:rsidRPr="001B5BD1">
        <w:rPr>
          <w:rFonts w:asciiTheme="majorHAnsi" w:hAnsiTheme="majorHAnsi" w:cstheme="majorHAnsi"/>
          <w:color w:val="262626" w:themeColor="text1" w:themeTint="D9"/>
          <w:sz w:val="20"/>
          <w:szCs w:val="20"/>
        </w:rPr>
        <w:tab/>
        <w:t>Oznaczenie czasu odbioru danych przez platformę zakupową stanowi datę oraz dokładny czas (</w:t>
      </w:r>
      <w:proofErr w:type="spellStart"/>
      <w:r w:rsidRPr="001B5BD1">
        <w:rPr>
          <w:rFonts w:asciiTheme="majorHAnsi" w:hAnsiTheme="majorHAnsi" w:cstheme="majorHAnsi"/>
          <w:color w:val="262626" w:themeColor="text1" w:themeTint="D9"/>
          <w:sz w:val="20"/>
          <w:szCs w:val="20"/>
        </w:rPr>
        <w:t>hh:mm:ss</w:t>
      </w:r>
      <w:proofErr w:type="spellEnd"/>
      <w:r w:rsidRPr="001B5BD1">
        <w:rPr>
          <w:rFonts w:asciiTheme="majorHAnsi" w:hAnsiTheme="majorHAnsi" w:cstheme="majorHAnsi"/>
          <w:color w:val="262626" w:themeColor="text1" w:themeTint="D9"/>
          <w:sz w:val="20"/>
          <w:szCs w:val="20"/>
        </w:rPr>
        <w:t>) generowany wg. czasu lokalnego serwera synchronizowanego z zegarem Głównego Urzędu Miar.</w:t>
      </w:r>
    </w:p>
    <w:p w14:paraId="48DCE46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5D32805B"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1.6/ Wykonawca, przystępując do niniejszego postępowania o udzielenie zamówienia publicznego:</w:t>
      </w:r>
    </w:p>
    <w:p w14:paraId="75730D74"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a)</w:t>
      </w:r>
      <w:r w:rsidRPr="001B5BD1">
        <w:rPr>
          <w:rFonts w:asciiTheme="majorHAnsi" w:hAnsiTheme="majorHAnsi" w:cstheme="majorHAnsi"/>
          <w:color w:val="262626" w:themeColor="text1" w:themeTint="D9"/>
          <w:sz w:val="20"/>
          <w:szCs w:val="20"/>
        </w:rPr>
        <w:tab/>
        <w:t>akceptuje warunki korzystania z platformazakupowa.pl określone w Regulaminie zamieszczonym na stronie internetowej https://platformazakupowa.pl//  w zakładce „Regulamin" oraz uznaje go za wiążący,</w:t>
      </w:r>
    </w:p>
    <w:p w14:paraId="59D818A5"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b)</w:t>
      </w:r>
      <w:r w:rsidRPr="001B5BD1">
        <w:rPr>
          <w:rFonts w:asciiTheme="majorHAnsi" w:hAnsiTheme="majorHAnsi" w:cstheme="majorHAnsi"/>
          <w:color w:val="262626" w:themeColor="text1" w:themeTint="D9"/>
          <w:sz w:val="20"/>
          <w:szCs w:val="20"/>
        </w:rPr>
        <w:tab/>
        <w:t xml:space="preserve">zapoznał i stosuje się do Instrukcji składania ofert/wniosków dostępnej na stronie internetowej https://platformazakupowa.pl//. </w:t>
      </w:r>
    </w:p>
    <w:p w14:paraId="5236555F"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975F8C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0DD5A6EA"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58711076"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p>
    <w:p w14:paraId="04915437"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33" w:history="1">
        <w:r w:rsidRPr="001B5BD1">
          <w:rPr>
            <w:rStyle w:val="Hipercze"/>
            <w:rFonts w:asciiTheme="majorHAnsi" w:hAnsiTheme="majorHAnsi" w:cstheme="majorHAnsi"/>
            <w:color w:val="262626" w:themeColor="text1" w:themeTint="D9"/>
            <w:sz w:val="20"/>
            <w:szCs w:val="20"/>
          </w:rPr>
          <w:t>https://platformazakupowa.pl/strona/45-instrukcje</w:t>
        </w:r>
      </w:hyperlink>
      <w:r w:rsidRPr="001B5BD1">
        <w:rPr>
          <w:rFonts w:asciiTheme="majorHAnsi" w:hAnsiTheme="majorHAnsi" w:cstheme="majorHAnsi"/>
          <w:color w:val="262626" w:themeColor="text1" w:themeTint="D9"/>
          <w:sz w:val="20"/>
          <w:szCs w:val="20"/>
        </w:rPr>
        <w:t>.</w:t>
      </w:r>
    </w:p>
    <w:p w14:paraId="5658712F"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19FB028D"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1.9/ Zamawiający wyznacza  następujące  osoby  do  kontaktu  z  Wykonawcami: </w:t>
      </w:r>
    </w:p>
    <w:p w14:paraId="429E5C2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Referat ds. zamówień publicznych – tel. 22 735 87 10 w sprawach proceduralnych,</w:t>
      </w:r>
    </w:p>
    <w:p w14:paraId="540FC7DE"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7C736A6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2C53087"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11E39FDC"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 xml:space="preserve">1.10/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6478754A"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7C3884D3"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1.11/ Korespondencja w niniejszym postępowaniu prowadzona jest w języku polskim. Oznacza to, że wszelka korespondencja w innym języku niż język polski winna być złożona wraz z tłumaczeniem na język polski.</w:t>
      </w:r>
    </w:p>
    <w:p w14:paraId="1F4C96E7" w14:textId="77777777" w:rsidR="00EB3198" w:rsidRPr="001B5BD1" w:rsidRDefault="00EB3198" w:rsidP="00EB3198">
      <w:pPr>
        <w:spacing w:after="0" w:line="240" w:lineRule="auto"/>
        <w:jc w:val="both"/>
        <w:rPr>
          <w:rFonts w:asciiTheme="majorHAnsi" w:hAnsiTheme="majorHAnsi" w:cstheme="majorHAnsi"/>
          <w:strike/>
          <w:color w:val="262626" w:themeColor="text1" w:themeTint="D9"/>
          <w:sz w:val="20"/>
          <w:szCs w:val="20"/>
        </w:rPr>
      </w:pPr>
    </w:p>
    <w:p w14:paraId="5845E652" w14:textId="77777777" w:rsidR="00EB3198" w:rsidRPr="001B5BD1"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1.12/ Wyjaśnienia SWZ udzielane będą z zachowaniem zasad określonych w art. 284 ustawy Pzp.</w:t>
      </w:r>
    </w:p>
    <w:p w14:paraId="344786B8" w14:textId="77777777" w:rsidR="00EB3198" w:rsidRDefault="00EB3198" w:rsidP="00EB3198">
      <w:pPr>
        <w:spacing w:after="0" w:line="240" w:lineRule="auto"/>
        <w:jc w:val="both"/>
        <w:rPr>
          <w:rFonts w:asciiTheme="majorHAnsi" w:hAnsiTheme="majorHAnsi" w:cstheme="majorHAnsi"/>
          <w:color w:val="262626" w:themeColor="text1" w:themeTint="D9"/>
          <w:sz w:val="20"/>
          <w:szCs w:val="20"/>
        </w:rPr>
      </w:pPr>
      <w:r w:rsidRPr="001B5BD1">
        <w:rPr>
          <w:rFonts w:asciiTheme="majorHAnsi" w:hAnsiTheme="majorHAnsi" w:cstheme="majorHAnsi"/>
          <w:color w:val="262626" w:themeColor="text1" w:themeTint="D9"/>
          <w:sz w:val="20"/>
          <w:szCs w:val="20"/>
        </w:rPr>
        <w:t>1.13/ W korespondencji kierowanej do Zamawiającego, Wykonawca winien posługiwać się numerem referencyjnym postępowania określonym w SWZ.</w:t>
      </w:r>
    </w:p>
    <w:p w14:paraId="5C8CAFD5" w14:textId="77777777" w:rsidR="001F2166" w:rsidRDefault="001F2166" w:rsidP="00EB3198">
      <w:pPr>
        <w:spacing w:after="0" w:line="240" w:lineRule="auto"/>
        <w:jc w:val="both"/>
        <w:rPr>
          <w:rFonts w:asciiTheme="majorHAnsi" w:hAnsiTheme="majorHAnsi" w:cstheme="majorHAnsi"/>
          <w:color w:val="262626" w:themeColor="text1" w:themeTint="D9"/>
          <w:sz w:val="20"/>
          <w:szCs w:val="20"/>
        </w:rPr>
      </w:pPr>
    </w:p>
    <w:p w14:paraId="39F9DA1A" w14:textId="77777777" w:rsidR="001F2166" w:rsidRDefault="001F2166" w:rsidP="00EB3198">
      <w:pPr>
        <w:spacing w:after="0" w:line="240" w:lineRule="auto"/>
        <w:jc w:val="both"/>
        <w:rPr>
          <w:rFonts w:asciiTheme="majorHAnsi" w:hAnsiTheme="majorHAnsi" w:cstheme="majorHAnsi"/>
          <w:color w:val="262626" w:themeColor="text1" w:themeTint="D9"/>
          <w:sz w:val="20"/>
          <w:szCs w:val="20"/>
        </w:rPr>
      </w:pPr>
    </w:p>
    <w:p w14:paraId="3246D47E" w14:textId="77777777" w:rsidR="00A172AB" w:rsidRPr="001B5BD1" w:rsidRDefault="00A172AB" w:rsidP="00EB3198">
      <w:pPr>
        <w:spacing w:after="0" w:line="240" w:lineRule="auto"/>
        <w:jc w:val="both"/>
        <w:rPr>
          <w:rFonts w:asciiTheme="majorHAnsi" w:hAnsiTheme="majorHAnsi" w:cstheme="majorHAnsi"/>
          <w:color w:val="262626" w:themeColor="text1" w:themeTint="D9"/>
          <w:sz w:val="20"/>
          <w:szCs w:val="20"/>
        </w:rPr>
      </w:pPr>
    </w:p>
    <w:p w14:paraId="273EAF31" w14:textId="77777777" w:rsidR="00EB3198" w:rsidRPr="001B5BD1" w:rsidRDefault="00EB3198"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p>
    <w:bookmarkEnd w:id="13"/>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4987E5D7"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6618E7">
        <w:rPr>
          <w:rFonts w:asciiTheme="majorHAnsi" w:hAnsiTheme="majorHAnsi" w:cstheme="majorHAnsi"/>
          <w:b/>
          <w:bCs/>
          <w:color w:val="262626" w:themeColor="text1" w:themeTint="D9"/>
          <w:sz w:val="20"/>
          <w:szCs w:val="20"/>
        </w:rPr>
        <w:t>17.10.2023</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7473ABFD"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1499F8D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425CA4E7"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6618E7">
        <w:rPr>
          <w:rFonts w:asciiTheme="majorHAnsi" w:hAnsiTheme="majorHAnsi" w:cstheme="majorHAnsi"/>
          <w:b/>
          <w:bCs/>
          <w:color w:val="262626" w:themeColor="text1" w:themeTint="D9"/>
          <w:sz w:val="20"/>
          <w:szCs w:val="20"/>
        </w:rPr>
        <w:t>17.10.2023</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r. o godz. 1</w:t>
      </w:r>
      <w:r w:rsidR="00A172AB">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1F052220"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6618E7">
        <w:rPr>
          <w:rFonts w:asciiTheme="majorHAnsi" w:hAnsiTheme="majorHAnsi" w:cstheme="majorHAnsi"/>
          <w:b/>
          <w:bCs/>
          <w:color w:val="262626" w:themeColor="text1" w:themeTint="D9"/>
          <w:sz w:val="20"/>
          <w:szCs w:val="20"/>
        </w:rPr>
        <w:t>14.01.202</w:t>
      </w:r>
      <w:r w:rsidR="00707E04">
        <w:rPr>
          <w:rFonts w:asciiTheme="majorHAnsi" w:hAnsiTheme="majorHAnsi" w:cstheme="majorHAnsi"/>
          <w:b/>
          <w:bCs/>
          <w:color w:val="262626" w:themeColor="text1" w:themeTint="D9"/>
          <w:sz w:val="20"/>
          <w:szCs w:val="20"/>
        </w:rPr>
        <w:t>4</w:t>
      </w:r>
      <w:r w:rsidR="00D46E32">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429BF00A" w14:textId="77777777" w:rsidR="00DF6B8A" w:rsidRPr="009D538D" w:rsidRDefault="00DF6B8A"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1E1199BF" w14:textId="77777777" w:rsidR="001F2166" w:rsidRDefault="001F2166"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64DCCC63" w14:textId="77777777" w:rsidR="00A172AB" w:rsidRDefault="00A172AB"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78AAE9D0" w14:textId="77777777" w:rsidR="00A172AB" w:rsidRDefault="00A172AB"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4D4EEF9F" w14:textId="77777777" w:rsidR="00A172AB" w:rsidRDefault="00A172AB"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6BC9215B"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p w14:paraId="0EC82F35" w14:textId="77777777" w:rsidR="0075497A" w:rsidRPr="00DF6B8A" w:rsidRDefault="0075497A" w:rsidP="00DF6B8A">
      <w:pPr>
        <w:spacing w:after="0" w:line="240" w:lineRule="auto"/>
        <w:jc w:val="both"/>
        <w:rPr>
          <w:rFonts w:asciiTheme="majorHAnsi" w:hAnsiTheme="majorHAnsi" w:cstheme="majorHAnsi"/>
          <w:b/>
          <w:color w:val="262626" w:themeColor="text1" w:themeTint="D9"/>
          <w:sz w:val="20"/>
          <w:szCs w:val="20"/>
        </w:rPr>
      </w:pPr>
    </w:p>
    <w:p w14:paraId="30C7BFC0" w14:textId="4083D16D" w:rsidR="0075497A" w:rsidRPr="00DF6B8A" w:rsidRDefault="0075497A" w:rsidP="00DF6B8A">
      <w:pPr>
        <w:spacing w:after="0" w:line="240" w:lineRule="auto"/>
        <w:rPr>
          <w:rFonts w:asciiTheme="majorHAnsi" w:hAnsiTheme="majorHAnsi" w:cstheme="majorHAnsi"/>
          <w:b/>
          <w:color w:val="262626" w:themeColor="text1" w:themeTint="D9"/>
          <w:sz w:val="20"/>
          <w:szCs w:val="20"/>
        </w:rPr>
      </w:pPr>
      <w:r w:rsidRPr="00DF6B8A">
        <w:rPr>
          <w:rFonts w:asciiTheme="majorHAnsi" w:hAnsiTheme="majorHAnsi" w:cstheme="majorHAnsi"/>
          <w:b/>
          <w:color w:val="262626" w:themeColor="text1" w:themeTint="D9"/>
          <w:sz w:val="20"/>
          <w:szCs w:val="20"/>
        </w:rPr>
        <w:t xml:space="preserve">cena </w:t>
      </w:r>
      <w:r w:rsidRPr="00DF6B8A">
        <w:rPr>
          <w:rFonts w:asciiTheme="majorHAnsi" w:hAnsiTheme="majorHAnsi" w:cstheme="majorHAnsi"/>
          <w:b/>
          <w:color w:val="262626" w:themeColor="text1" w:themeTint="D9"/>
          <w:sz w:val="20"/>
          <w:szCs w:val="20"/>
        </w:rPr>
        <w:tab/>
      </w:r>
      <w:r w:rsidRPr="00DF6B8A">
        <w:rPr>
          <w:rFonts w:asciiTheme="majorHAnsi" w:hAnsiTheme="majorHAnsi" w:cstheme="majorHAnsi"/>
          <w:bCs/>
          <w:color w:val="262626" w:themeColor="text1" w:themeTint="D9"/>
          <w:sz w:val="20"/>
          <w:szCs w:val="20"/>
        </w:rPr>
        <w:t>-</w:t>
      </w:r>
      <w:r w:rsidRPr="00DF6B8A">
        <w:rPr>
          <w:rFonts w:asciiTheme="majorHAnsi" w:hAnsiTheme="majorHAnsi" w:cstheme="majorHAnsi"/>
          <w:b/>
          <w:color w:val="262626" w:themeColor="text1" w:themeTint="D9"/>
          <w:sz w:val="20"/>
          <w:szCs w:val="20"/>
        </w:rPr>
        <w:t xml:space="preserve"> </w:t>
      </w:r>
      <w:r w:rsidRPr="00DF6B8A">
        <w:rPr>
          <w:rFonts w:asciiTheme="majorHAnsi" w:hAnsiTheme="majorHAnsi" w:cstheme="majorHAnsi"/>
          <w:color w:val="262626" w:themeColor="text1" w:themeTint="D9"/>
          <w:sz w:val="20"/>
          <w:szCs w:val="20"/>
        </w:rPr>
        <w:t>waga kryterium</w:t>
      </w:r>
      <w:r w:rsidRPr="00DF6B8A">
        <w:rPr>
          <w:rFonts w:asciiTheme="majorHAnsi" w:hAnsiTheme="majorHAnsi" w:cstheme="majorHAnsi"/>
          <w:b/>
          <w:color w:val="262626" w:themeColor="text1" w:themeTint="D9"/>
          <w:sz w:val="20"/>
          <w:szCs w:val="20"/>
        </w:rPr>
        <w:t xml:space="preserve"> </w:t>
      </w:r>
      <w:r w:rsidR="00B92E79">
        <w:rPr>
          <w:rFonts w:asciiTheme="majorHAnsi" w:hAnsiTheme="majorHAnsi" w:cstheme="majorHAnsi"/>
          <w:b/>
          <w:color w:val="262626" w:themeColor="text1" w:themeTint="D9"/>
          <w:sz w:val="20"/>
          <w:szCs w:val="20"/>
        </w:rPr>
        <w:t>10</w:t>
      </w:r>
      <w:r w:rsidR="00B92E79" w:rsidRPr="00DF6B8A">
        <w:rPr>
          <w:rFonts w:asciiTheme="majorHAnsi" w:hAnsiTheme="majorHAnsi" w:cstheme="majorHAnsi"/>
          <w:b/>
          <w:color w:val="262626" w:themeColor="text1" w:themeTint="D9"/>
          <w:sz w:val="20"/>
          <w:szCs w:val="20"/>
        </w:rPr>
        <w:t>0</w:t>
      </w:r>
      <w:r w:rsidRPr="00DF6B8A">
        <w:rPr>
          <w:rFonts w:asciiTheme="majorHAnsi" w:hAnsiTheme="majorHAnsi" w:cstheme="majorHAnsi"/>
          <w:b/>
          <w:color w:val="262626" w:themeColor="text1" w:themeTint="D9"/>
          <w:sz w:val="20"/>
          <w:szCs w:val="20"/>
        </w:rPr>
        <w:t>%</w:t>
      </w:r>
    </w:p>
    <w:p w14:paraId="683C1FFF" w14:textId="77777777" w:rsidR="0075497A" w:rsidRPr="00DF6B8A" w:rsidRDefault="0075497A" w:rsidP="00DF6B8A">
      <w:pPr>
        <w:spacing w:after="0" w:line="240" w:lineRule="auto"/>
        <w:rPr>
          <w:rFonts w:asciiTheme="majorHAnsi" w:hAnsiTheme="majorHAnsi" w:cstheme="majorHAnsi"/>
          <w:b/>
          <w:color w:val="262626" w:themeColor="text1" w:themeTint="D9"/>
          <w:sz w:val="20"/>
          <w:szCs w:val="20"/>
        </w:rPr>
      </w:pPr>
    </w:p>
    <w:p w14:paraId="65A46FF2" w14:textId="77777777" w:rsidR="0075497A" w:rsidRPr="00DF6B8A" w:rsidRDefault="0075497A" w:rsidP="00DF6B8A">
      <w:pPr>
        <w:autoSpaceDE w:val="0"/>
        <w:spacing w:after="0" w:line="240" w:lineRule="auto"/>
        <w:jc w:val="both"/>
        <w:rPr>
          <w:rFonts w:asciiTheme="majorHAnsi" w:hAnsiTheme="majorHAnsi" w:cstheme="majorHAnsi"/>
          <w:color w:val="262626" w:themeColor="text1" w:themeTint="D9"/>
          <w:sz w:val="20"/>
          <w:szCs w:val="20"/>
        </w:rPr>
      </w:pPr>
      <w:r w:rsidRPr="00DF6B8A">
        <w:rPr>
          <w:rFonts w:asciiTheme="majorHAnsi" w:eastAsia="Verdana" w:hAnsiTheme="majorHAnsi" w:cstheme="majorHAnsi"/>
          <w:color w:val="262626" w:themeColor="text1" w:themeTint="D9"/>
          <w:sz w:val="20"/>
          <w:szCs w:val="20"/>
        </w:rPr>
        <w:t>Zamawiający przyjmuje 1% = 1 punkt</w:t>
      </w:r>
    </w:p>
    <w:p w14:paraId="70678FD8" w14:textId="77777777" w:rsidR="0075497A" w:rsidRPr="00DF6B8A" w:rsidRDefault="0075497A" w:rsidP="00DF6B8A">
      <w:pPr>
        <w:spacing w:after="0" w:line="240" w:lineRule="auto"/>
        <w:rPr>
          <w:rFonts w:asciiTheme="majorHAnsi" w:hAnsiTheme="majorHAnsi" w:cstheme="majorHAnsi"/>
          <w:b/>
          <w:color w:val="262626" w:themeColor="text1" w:themeTint="D9"/>
          <w:sz w:val="20"/>
          <w:szCs w:val="20"/>
          <w:u w:val="single"/>
        </w:rPr>
      </w:pPr>
    </w:p>
    <w:p w14:paraId="5006581D" w14:textId="77777777" w:rsidR="0075497A" w:rsidRPr="00DF6B8A" w:rsidRDefault="0075497A" w:rsidP="00DF6B8A">
      <w:pPr>
        <w:spacing w:after="0" w:line="240" w:lineRule="auto"/>
        <w:rPr>
          <w:rFonts w:asciiTheme="majorHAnsi" w:hAnsiTheme="majorHAnsi" w:cstheme="majorHAnsi"/>
          <w:b/>
          <w:color w:val="262626" w:themeColor="text1" w:themeTint="D9"/>
          <w:sz w:val="20"/>
          <w:szCs w:val="20"/>
          <w:u w:val="single"/>
        </w:rPr>
      </w:pPr>
      <w:r w:rsidRPr="00DF6B8A">
        <w:rPr>
          <w:rFonts w:asciiTheme="majorHAnsi" w:hAnsiTheme="majorHAnsi" w:cstheme="majorHAnsi"/>
          <w:b/>
          <w:color w:val="262626" w:themeColor="text1" w:themeTint="D9"/>
          <w:sz w:val="20"/>
          <w:szCs w:val="20"/>
          <w:u w:val="single"/>
        </w:rPr>
        <w:t xml:space="preserve">kryterium cena </w:t>
      </w:r>
    </w:p>
    <w:p w14:paraId="1E6F3A1D" w14:textId="77777777" w:rsidR="0075497A" w:rsidRPr="00DF6B8A" w:rsidRDefault="0075497A" w:rsidP="00DF6B8A">
      <w:pPr>
        <w:autoSpaceDE w:val="0"/>
        <w:spacing w:after="0" w:line="240" w:lineRule="auto"/>
        <w:rPr>
          <w:rFonts w:asciiTheme="majorHAnsi" w:eastAsia="Verdana" w:hAnsiTheme="majorHAnsi" w:cstheme="majorHAnsi"/>
          <w:bCs/>
          <w:color w:val="262626" w:themeColor="text1" w:themeTint="D9"/>
          <w:sz w:val="20"/>
          <w:szCs w:val="20"/>
        </w:rPr>
      </w:pPr>
      <w:r w:rsidRPr="00DF6B8A">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2C151B64" w14:textId="77777777" w:rsidR="0075497A" w:rsidRPr="00DF6B8A" w:rsidRDefault="0075497A" w:rsidP="00DF6B8A">
      <w:pPr>
        <w:spacing w:after="0" w:line="240" w:lineRule="auto"/>
        <w:ind w:left="2832"/>
        <w:rPr>
          <w:rFonts w:asciiTheme="majorHAnsi" w:hAnsiTheme="majorHAnsi" w:cstheme="majorHAnsi"/>
          <w:color w:val="262626" w:themeColor="text1" w:themeTint="D9"/>
          <w:sz w:val="20"/>
          <w:szCs w:val="20"/>
        </w:rPr>
      </w:pPr>
    </w:p>
    <w:p w14:paraId="40C88F4A" w14:textId="582FED69" w:rsidR="0075497A" w:rsidRPr="00DF6B8A" w:rsidRDefault="0075497A" w:rsidP="00DF6B8A">
      <w:pPr>
        <w:autoSpaceDE w:val="0"/>
        <w:spacing w:after="0" w:line="240" w:lineRule="auto"/>
        <w:rPr>
          <w:rFonts w:asciiTheme="majorHAnsi" w:eastAsia="Verdana" w:hAnsiTheme="majorHAnsi" w:cstheme="majorHAnsi"/>
          <w:b/>
          <w:bCs/>
          <w:color w:val="262626" w:themeColor="text1" w:themeTint="D9"/>
          <w:sz w:val="20"/>
          <w:szCs w:val="20"/>
        </w:rPr>
      </w:pPr>
      <w:r w:rsidRPr="00DF6B8A">
        <w:rPr>
          <w:rFonts w:asciiTheme="majorHAnsi" w:eastAsia="Verdana" w:hAnsiTheme="majorHAnsi" w:cstheme="majorHAnsi"/>
          <w:b/>
          <w:bCs/>
          <w:color w:val="262626" w:themeColor="text1" w:themeTint="D9"/>
          <w:sz w:val="20"/>
          <w:szCs w:val="20"/>
        </w:rPr>
        <w:t xml:space="preserve">PC = CN/CR x </w:t>
      </w:r>
      <w:r w:rsidR="00107D69">
        <w:rPr>
          <w:rFonts w:asciiTheme="majorHAnsi" w:eastAsia="Verdana" w:hAnsiTheme="majorHAnsi" w:cstheme="majorHAnsi"/>
          <w:b/>
          <w:bCs/>
          <w:color w:val="262626" w:themeColor="text1" w:themeTint="D9"/>
          <w:sz w:val="20"/>
          <w:szCs w:val="20"/>
        </w:rPr>
        <w:t>10</w:t>
      </w:r>
      <w:r w:rsidR="00107D69" w:rsidRPr="00DF6B8A">
        <w:rPr>
          <w:rFonts w:asciiTheme="majorHAnsi" w:eastAsia="Verdana" w:hAnsiTheme="majorHAnsi" w:cstheme="majorHAnsi"/>
          <w:b/>
          <w:bCs/>
          <w:color w:val="262626" w:themeColor="text1" w:themeTint="D9"/>
          <w:sz w:val="20"/>
          <w:szCs w:val="20"/>
        </w:rPr>
        <w:t>0pkt</w:t>
      </w:r>
      <w:r w:rsidRPr="00DF6B8A">
        <w:rPr>
          <w:rFonts w:asciiTheme="majorHAnsi" w:eastAsia="Verdana" w:hAnsiTheme="majorHAnsi" w:cstheme="majorHAnsi"/>
          <w:b/>
          <w:bCs/>
          <w:color w:val="262626" w:themeColor="text1" w:themeTint="D9"/>
          <w:sz w:val="20"/>
          <w:szCs w:val="20"/>
        </w:rPr>
        <w:t>.</w:t>
      </w:r>
    </w:p>
    <w:p w14:paraId="692DDA0E" w14:textId="77777777" w:rsidR="0075497A" w:rsidRPr="00DF6B8A" w:rsidRDefault="0075497A" w:rsidP="00DF6B8A">
      <w:pPr>
        <w:autoSpaceDE w:val="0"/>
        <w:spacing w:after="0" w:line="240" w:lineRule="auto"/>
        <w:rPr>
          <w:rFonts w:asciiTheme="majorHAnsi" w:eastAsia="Verdana" w:hAnsiTheme="majorHAnsi" w:cstheme="majorHAnsi"/>
          <w:color w:val="262626" w:themeColor="text1" w:themeTint="D9"/>
          <w:sz w:val="20"/>
          <w:szCs w:val="20"/>
        </w:rPr>
      </w:pPr>
    </w:p>
    <w:p w14:paraId="1F133290" w14:textId="77777777" w:rsidR="0075497A" w:rsidRPr="00DF6B8A" w:rsidRDefault="0075497A" w:rsidP="00DF6B8A">
      <w:pPr>
        <w:autoSpaceDE w:val="0"/>
        <w:spacing w:after="0" w:line="240" w:lineRule="auto"/>
        <w:rPr>
          <w:rFonts w:asciiTheme="majorHAnsi" w:eastAsia="Verdana" w:hAnsiTheme="majorHAnsi" w:cstheme="majorHAnsi"/>
          <w:color w:val="262626" w:themeColor="text1" w:themeTint="D9"/>
          <w:sz w:val="20"/>
          <w:szCs w:val="20"/>
        </w:rPr>
      </w:pPr>
      <w:r w:rsidRPr="00DF6B8A">
        <w:rPr>
          <w:rFonts w:asciiTheme="majorHAnsi" w:eastAsia="Verdana" w:hAnsiTheme="majorHAnsi" w:cstheme="majorHAnsi"/>
          <w:color w:val="262626" w:themeColor="text1" w:themeTint="D9"/>
          <w:sz w:val="20"/>
          <w:szCs w:val="20"/>
        </w:rPr>
        <w:t>PC</w:t>
      </w:r>
      <w:r w:rsidRPr="00DF6B8A">
        <w:rPr>
          <w:rFonts w:asciiTheme="majorHAnsi" w:eastAsia="Verdana" w:hAnsiTheme="majorHAnsi" w:cstheme="majorHAnsi"/>
          <w:color w:val="262626" w:themeColor="text1" w:themeTint="D9"/>
          <w:sz w:val="20"/>
          <w:szCs w:val="20"/>
        </w:rPr>
        <w:tab/>
        <w:t>– liczba punktów badanej oferty dla kryterium ceny brutto zamówienia</w:t>
      </w:r>
    </w:p>
    <w:p w14:paraId="3E87923C" w14:textId="77777777" w:rsidR="0075497A" w:rsidRPr="00DF6B8A" w:rsidRDefault="0075497A" w:rsidP="00DF6B8A">
      <w:pPr>
        <w:autoSpaceDE w:val="0"/>
        <w:spacing w:after="0" w:line="240" w:lineRule="auto"/>
        <w:rPr>
          <w:rFonts w:asciiTheme="majorHAnsi" w:eastAsia="Verdana" w:hAnsiTheme="majorHAnsi" w:cstheme="majorHAnsi"/>
          <w:color w:val="262626" w:themeColor="text1" w:themeTint="D9"/>
          <w:sz w:val="20"/>
          <w:szCs w:val="20"/>
        </w:rPr>
      </w:pPr>
      <w:r w:rsidRPr="00DF6B8A">
        <w:rPr>
          <w:rFonts w:asciiTheme="majorHAnsi" w:eastAsia="Verdana" w:hAnsiTheme="majorHAnsi" w:cstheme="majorHAnsi"/>
          <w:color w:val="262626" w:themeColor="text1" w:themeTint="D9"/>
          <w:sz w:val="20"/>
          <w:szCs w:val="20"/>
        </w:rPr>
        <w:t>CN</w:t>
      </w:r>
      <w:r w:rsidRPr="00DF6B8A">
        <w:rPr>
          <w:rFonts w:asciiTheme="majorHAnsi" w:eastAsia="Verdana" w:hAnsiTheme="majorHAnsi" w:cstheme="majorHAnsi"/>
          <w:color w:val="262626" w:themeColor="text1" w:themeTint="D9"/>
          <w:sz w:val="20"/>
          <w:szCs w:val="20"/>
        </w:rPr>
        <w:tab/>
        <w:t>– najniższa oferowana cena brutto zamówienia</w:t>
      </w:r>
    </w:p>
    <w:p w14:paraId="7201CC0E" w14:textId="77777777" w:rsidR="0075497A" w:rsidRPr="00DF6B8A" w:rsidRDefault="0075497A" w:rsidP="00DF6B8A">
      <w:pPr>
        <w:autoSpaceDE w:val="0"/>
        <w:spacing w:after="0" w:line="240" w:lineRule="auto"/>
        <w:rPr>
          <w:rFonts w:asciiTheme="majorHAnsi" w:eastAsia="Verdana" w:hAnsiTheme="majorHAnsi" w:cstheme="majorHAnsi"/>
          <w:color w:val="262626" w:themeColor="text1" w:themeTint="D9"/>
          <w:sz w:val="20"/>
          <w:szCs w:val="20"/>
        </w:rPr>
      </w:pPr>
      <w:r w:rsidRPr="00DF6B8A">
        <w:rPr>
          <w:rFonts w:asciiTheme="majorHAnsi" w:eastAsia="Verdana" w:hAnsiTheme="majorHAnsi" w:cstheme="majorHAnsi"/>
          <w:color w:val="262626" w:themeColor="text1" w:themeTint="D9"/>
          <w:sz w:val="20"/>
          <w:szCs w:val="20"/>
        </w:rPr>
        <w:t xml:space="preserve">CR </w:t>
      </w:r>
      <w:r w:rsidRPr="00DF6B8A">
        <w:rPr>
          <w:rFonts w:asciiTheme="majorHAnsi" w:eastAsia="Verdana" w:hAnsiTheme="majorHAnsi" w:cstheme="majorHAnsi"/>
          <w:color w:val="262626" w:themeColor="text1" w:themeTint="D9"/>
          <w:sz w:val="20"/>
          <w:szCs w:val="20"/>
        </w:rPr>
        <w:tab/>
        <w:t>– cena brutto zamówienia oferty rozpatrywanej</w:t>
      </w:r>
    </w:p>
    <w:p w14:paraId="49FE2122" w14:textId="77777777" w:rsidR="0075497A" w:rsidRPr="00DF6B8A" w:rsidRDefault="0075497A" w:rsidP="00DF6B8A">
      <w:pPr>
        <w:spacing w:after="0" w:line="240" w:lineRule="auto"/>
        <w:ind w:left="2832"/>
        <w:rPr>
          <w:rFonts w:asciiTheme="majorHAnsi" w:hAnsiTheme="majorHAnsi" w:cstheme="majorHAnsi"/>
          <w:color w:val="262626" w:themeColor="text1" w:themeTint="D9"/>
          <w:sz w:val="20"/>
          <w:szCs w:val="20"/>
        </w:rPr>
      </w:pPr>
    </w:p>
    <w:p w14:paraId="433307D3" w14:textId="77777777" w:rsidR="00B93791" w:rsidRPr="00DF6B8A" w:rsidRDefault="00B93791" w:rsidP="00B93791">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Obliczenia dokonywane będą z dokładnością do dwóch miejsc po przecinku.</w:t>
      </w:r>
    </w:p>
    <w:p w14:paraId="7E3784BD" w14:textId="77777777" w:rsidR="0075497A" w:rsidRPr="00DF6B8A" w:rsidRDefault="0075497A" w:rsidP="00DF6B8A">
      <w:pPr>
        <w:spacing w:after="0" w:line="240" w:lineRule="auto"/>
        <w:jc w:val="both"/>
        <w:rPr>
          <w:rFonts w:asciiTheme="majorHAnsi" w:hAnsiTheme="majorHAnsi" w:cstheme="majorHAnsi"/>
          <w:b/>
          <w:color w:val="262626" w:themeColor="text1" w:themeTint="D9"/>
          <w:sz w:val="20"/>
          <w:szCs w:val="20"/>
        </w:rPr>
      </w:pPr>
    </w:p>
    <w:p w14:paraId="2B61F550" w14:textId="1C061B8A" w:rsidR="0075497A" w:rsidRPr="001F2166" w:rsidRDefault="00DF6B8A" w:rsidP="00DF6B8A">
      <w:pPr>
        <w:spacing w:after="0" w:line="240" w:lineRule="auto"/>
        <w:rPr>
          <w:rFonts w:asciiTheme="majorHAnsi" w:hAnsiTheme="majorHAnsi" w:cstheme="majorHAnsi"/>
          <w:strike/>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.3/ Za</w:t>
      </w:r>
      <w:r w:rsidR="0075497A" w:rsidRPr="00DF6B8A">
        <w:rPr>
          <w:rFonts w:asciiTheme="majorHAnsi" w:hAnsiTheme="majorHAnsi" w:cstheme="majorHAnsi"/>
          <w:color w:val="262626" w:themeColor="text1" w:themeTint="D9"/>
          <w:sz w:val="20"/>
          <w:szCs w:val="20"/>
        </w:rPr>
        <w:t xml:space="preserve"> najkorzystniejszą zostanie uznana oferta o najwyższej liczbie punktów</w:t>
      </w:r>
      <w:r w:rsidR="00B92E79">
        <w:rPr>
          <w:rFonts w:asciiTheme="majorHAnsi" w:hAnsiTheme="majorHAnsi" w:cstheme="majorHAnsi"/>
          <w:color w:val="262626" w:themeColor="text1" w:themeTint="D9"/>
          <w:sz w:val="20"/>
          <w:szCs w:val="20"/>
        </w:rPr>
        <w:t>.</w:t>
      </w:r>
      <w:r w:rsidR="0075497A" w:rsidRPr="00DF6B8A">
        <w:rPr>
          <w:rFonts w:asciiTheme="majorHAnsi" w:hAnsiTheme="majorHAnsi" w:cstheme="majorHAnsi"/>
          <w:color w:val="262626" w:themeColor="text1" w:themeTint="D9"/>
          <w:sz w:val="20"/>
          <w:szCs w:val="20"/>
        </w:rPr>
        <w:t xml:space="preserve"> </w:t>
      </w:r>
    </w:p>
    <w:p w14:paraId="4323FFB0" w14:textId="77777777" w:rsidR="008C5D15" w:rsidRPr="00DF6B8A" w:rsidRDefault="008C5D15" w:rsidP="00DF6B8A">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F05BACA" w:rsidR="00A904C4" w:rsidRPr="00DF6B8A" w:rsidRDefault="003D75BE"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6618E7">
        <w:rPr>
          <w:rFonts w:asciiTheme="majorHAnsi" w:hAnsiTheme="majorHAnsi" w:cstheme="majorHAnsi"/>
          <w:color w:val="262626" w:themeColor="text1" w:themeTint="D9"/>
          <w:sz w:val="20"/>
          <w:szCs w:val="20"/>
        </w:rPr>
        <w:t>4</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Uzyskana z wyliczenia ilość punktów zostanie ostatecznie ustalona z dokładnością do drugiego miejsca po przecinku </w:t>
      </w:r>
      <w:r w:rsidR="001F2166">
        <w:rPr>
          <w:rFonts w:asciiTheme="majorHAnsi" w:hAnsiTheme="majorHAnsi" w:cstheme="majorHAnsi"/>
          <w:color w:val="262626" w:themeColor="text1" w:themeTint="D9"/>
          <w:sz w:val="20"/>
          <w:szCs w:val="20"/>
        </w:rPr>
        <w:br/>
      </w:r>
      <w:r w:rsidR="00A904C4" w:rsidRPr="00DF6B8A">
        <w:rPr>
          <w:rFonts w:asciiTheme="majorHAnsi" w:hAnsiTheme="majorHAnsi" w:cstheme="majorHAnsi"/>
          <w:color w:val="262626" w:themeColor="text1" w:themeTint="D9"/>
          <w:sz w:val="20"/>
          <w:szCs w:val="20"/>
        </w:rPr>
        <w:t>z zachowaniem zasady zaokrągleń matematycznych.</w:t>
      </w:r>
    </w:p>
    <w:p w14:paraId="5461273E"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2E2B5BCD" w14:textId="1F9BB1C8"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6618E7">
        <w:rPr>
          <w:rFonts w:asciiTheme="majorHAnsi" w:hAnsiTheme="majorHAnsi" w:cstheme="majorHAnsi"/>
          <w:color w:val="262626" w:themeColor="text1" w:themeTint="D9"/>
          <w:sz w:val="20"/>
          <w:szCs w:val="20"/>
        </w:rPr>
        <w:t>5</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18792FBF" w14:textId="43626948"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6618E7">
        <w:rPr>
          <w:rFonts w:asciiTheme="majorHAnsi" w:hAnsiTheme="majorHAnsi" w:cstheme="majorHAnsi"/>
          <w:color w:val="262626" w:themeColor="text1" w:themeTint="D9"/>
          <w:sz w:val="20"/>
          <w:szCs w:val="20"/>
        </w:rPr>
        <w:t>6</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 xml:space="preserve">a) </w:t>
      </w:r>
      <w:r w:rsidR="00A904C4" w:rsidRPr="00DF6B8A">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 xml:space="preserve">b) </w:t>
      </w:r>
      <w:r w:rsidR="00A904C4" w:rsidRPr="00DF6B8A">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68671AD4" w14:textId="36F3C853" w:rsidR="00257557" w:rsidRDefault="00697944" w:rsidP="00257557">
      <w:pPr>
        <w:spacing w:after="0" w:line="240" w:lineRule="auto"/>
        <w:jc w:val="both"/>
        <w:rPr>
          <w:rFonts w:asciiTheme="majorHAnsi" w:hAnsiTheme="majorHAnsi" w:cstheme="majorHAnsi"/>
          <w:sz w:val="20"/>
          <w:szCs w:val="20"/>
        </w:rPr>
      </w:pPr>
      <w:r w:rsidRPr="00DF6B8A">
        <w:rPr>
          <w:rFonts w:asciiTheme="majorHAnsi" w:hAnsiTheme="majorHAnsi" w:cstheme="majorHAnsi"/>
          <w:color w:val="262626" w:themeColor="text1" w:themeTint="D9"/>
          <w:sz w:val="20"/>
          <w:szCs w:val="20"/>
        </w:rPr>
        <w:t>5.</w:t>
      </w:r>
      <w:r w:rsidR="006618E7">
        <w:rPr>
          <w:rFonts w:asciiTheme="majorHAnsi" w:hAnsiTheme="majorHAnsi" w:cstheme="majorHAnsi"/>
          <w:color w:val="262626" w:themeColor="text1" w:themeTint="D9"/>
          <w:sz w:val="20"/>
          <w:szCs w:val="20"/>
        </w:rPr>
        <w:t>7</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DF6B8A">
        <w:rPr>
          <w:rFonts w:asciiTheme="majorHAnsi" w:hAnsiTheme="majorHAnsi" w:cstheme="majorHAnsi"/>
          <w:color w:val="262626" w:themeColor="text1" w:themeTint="D9"/>
          <w:sz w:val="20"/>
          <w:szCs w:val="20"/>
        </w:rPr>
        <w:t xml:space="preserve">stronie internetowej prowadzonego postępowania </w:t>
      </w:r>
      <w:hyperlink r:id="rId34" w:history="1">
        <w:r w:rsidR="00257557" w:rsidRPr="00F01965">
          <w:rPr>
            <w:rStyle w:val="Hipercze"/>
            <w:rFonts w:asciiTheme="majorHAnsi" w:hAnsiTheme="majorHAnsi" w:cstheme="majorHAnsi"/>
            <w:sz w:val="20"/>
            <w:szCs w:val="20"/>
          </w:rPr>
          <w:t>https://platformazakupowa.pl/pn/gm_pruszkow</w:t>
        </w:r>
      </w:hyperlink>
    </w:p>
    <w:p w14:paraId="2EEBEE29" w14:textId="567D3498"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2C1C788E" w14:textId="0A3786BF"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6618E7">
        <w:rPr>
          <w:rFonts w:asciiTheme="majorHAnsi" w:hAnsiTheme="majorHAnsi" w:cstheme="majorHAnsi"/>
          <w:color w:val="262626" w:themeColor="text1" w:themeTint="D9"/>
          <w:sz w:val="20"/>
          <w:szCs w:val="20"/>
        </w:rPr>
        <w:t>8</w:t>
      </w:r>
      <w:r w:rsidRPr="00DF6B8A">
        <w:rPr>
          <w:rFonts w:asciiTheme="majorHAnsi" w:hAnsiTheme="majorHAnsi" w:cstheme="majorHAnsi"/>
          <w:color w:val="262626" w:themeColor="text1" w:themeTint="D9"/>
          <w:sz w:val="20"/>
          <w:szCs w:val="20"/>
        </w:rPr>
        <w:t xml:space="preserve">/ </w:t>
      </w:r>
      <w:r w:rsidR="00A904C4" w:rsidRPr="00DF6B8A">
        <w:rPr>
          <w:rFonts w:asciiTheme="majorHAnsi" w:hAnsiTheme="majorHAnsi" w:cstheme="majorHAnsi"/>
          <w:color w:val="262626" w:themeColor="text1" w:themeTint="D9"/>
          <w:sz w:val="20"/>
          <w:szCs w:val="20"/>
        </w:rPr>
        <w:t xml:space="preserve">Umowa w sprawie zamówienia publicznego może być zawarta w terminie nie krótszym niż </w:t>
      </w:r>
      <w:r w:rsidR="00F051BA">
        <w:rPr>
          <w:rFonts w:asciiTheme="majorHAnsi" w:hAnsiTheme="majorHAnsi" w:cstheme="majorHAnsi"/>
          <w:color w:val="262626" w:themeColor="text1" w:themeTint="D9"/>
          <w:sz w:val="20"/>
          <w:szCs w:val="20"/>
        </w:rPr>
        <w:t>10</w:t>
      </w:r>
      <w:r w:rsidR="00A904C4" w:rsidRPr="00DF6B8A">
        <w:rPr>
          <w:rFonts w:asciiTheme="majorHAnsi" w:hAnsiTheme="majorHAnsi" w:cstheme="majorHAnsi"/>
          <w:color w:val="262626" w:themeColor="text1" w:themeTint="D9"/>
          <w:sz w:val="20"/>
          <w:szCs w:val="20"/>
        </w:rPr>
        <w:t xml:space="preserve"> dni od dnia przesłania zawiadomienia o wyborze najkorzystniejszej oferty, jeżeli zawiadomienie to zostanie przesłane przy użyciu środków komunikacji elektronicznej, albo 1</w:t>
      </w:r>
      <w:r w:rsidR="00F051BA">
        <w:rPr>
          <w:rFonts w:asciiTheme="majorHAnsi" w:hAnsiTheme="majorHAnsi" w:cstheme="majorHAnsi"/>
          <w:color w:val="262626" w:themeColor="text1" w:themeTint="D9"/>
          <w:sz w:val="20"/>
          <w:szCs w:val="20"/>
        </w:rPr>
        <w:t>5</w:t>
      </w:r>
      <w:r w:rsidR="00A904C4" w:rsidRPr="00DF6B8A">
        <w:rPr>
          <w:rFonts w:asciiTheme="majorHAnsi" w:hAnsiTheme="majorHAnsi" w:cstheme="majorHAnsi"/>
          <w:color w:val="262626" w:themeColor="text1" w:themeTint="D9"/>
          <w:sz w:val="20"/>
          <w:szCs w:val="20"/>
        </w:rPr>
        <w:t xml:space="preserve"> dni - jeżeli zostanie przesłane w inny sposób.</w:t>
      </w:r>
    </w:p>
    <w:p w14:paraId="5B49BB5F" w14:textId="77777777" w:rsidR="00697944" w:rsidRPr="00DF6B8A" w:rsidRDefault="00697944" w:rsidP="00DF6B8A">
      <w:pPr>
        <w:spacing w:after="0" w:line="240" w:lineRule="auto"/>
        <w:jc w:val="both"/>
        <w:rPr>
          <w:rFonts w:asciiTheme="majorHAnsi" w:hAnsiTheme="majorHAnsi" w:cstheme="majorHAnsi"/>
          <w:color w:val="262626" w:themeColor="text1" w:themeTint="D9"/>
          <w:sz w:val="20"/>
          <w:szCs w:val="20"/>
        </w:rPr>
      </w:pPr>
    </w:p>
    <w:p w14:paraId="36A618E8" w14:textId="0E74452C" w:rsidR="00A904C4" w:rsidRPr="00DF6B8A" w:rsidRDefault="00697944" w:rsidP="00DF6B8A">
      <w:pPr>
        <w:spacing w:after="0" w:line="240" w:lineRule="auto"/>
        <w:jc w:val="both"/>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5.</w:t>
      </w:r>
      <w:r w:rsidR="006618E7">
        <w:rPr>
          <w:rFonts w:asciiTheme="majorHAnsi" w:hAnsiTheme="majorHAnsi" w:cstheme="majorHAnsi"/>
          <w:color w:val="262626" w:themeColor="text1" w:themeTint="D9"/>
          <w:sz w:val="20"/>
          <w:szCs w:val="20"/>
        </w:rPr>
        <w:t>9</w:t>
      </w:r>
      <w:r w:rsidRPr="00DF6B8A">
        <w:rPr>
          <w:rFonts w:asciiTheme="majorHAnsi" w:hAnsiTheme="majorHAnsi" w:cstheme="majorHAnsi"/>
          <w:color w:val="262626" w:themeColor="text1" w:themeTint="D9"/>
          <w:sz w:val="20"/>
          <w:szCs w:val="20"/>
        </w:rPr>
        <w:t>/</w:t>
      </w:r>
      <w:r w:rsidR="00A904C4" w:rsidRPr="00DF6B8A">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DF6B8A">
        <w:rPr>
          <w:rFonts w:asciiTheme="majorHAnsi" w:hAnsiTheme="majorHAnsi" w:cstheme="majorHAnsi"/>
          <w:color w:val="262626" w:themeColor="text1" w:themeTint="D9"/>
          <w:sz w:val="20"/>
          <w:szCs w:val="20"/>
        </w:rPr>
        <w:t xml:space="preserve"> albo unieważnić postępowanie</w:t>
      </w:r>
      <w:r w:rsidR="00A904C4" w:rsidRPr="00DF6B8A">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DF6B8A">
      <w:pPr>
        <w:spacing w:after="0" w:line="240" w:lineRule="auto"/>
        <w:rPr>
          <w:rFonts w:asciiTheme="majorHAnsi" w:hAnsiTheme="majorHAnsi" w:cstheme="majorHAnsi"/>
          <w:color w:val="262626" w:themeColor="text1" w:themeTint="D9"/>
          <w:sz w:val="20"/>
          <w:szCs w:val="20"/>
        </w:rPr>
      </w:pP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97646A6" w14:textId="27A5E0E3" w:rsidR="002E768A" w:rsidRDefault="00D24195"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Zamawiający nie wymaga wpłaty zabezpieczenie należytego wykonania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C5B071" w14:textId="77777777" w:rsidR="00F65CAF" w:rsidRDefault="00F65CAF" w:rsidP="00F65CAF">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ałącznik nr 1 –  Formularz ofertowy</w:t>
      </w:r>
    </w:p>
    <w:p w14:paraId="6E0ED223" w14:textId="3168B222" w:rsidR="00F65CAF" w:rsidRPr="009D538D" w:rsidRDefault="00F65CAF" w:rsidP="00F65CAF">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Załącznik nr 2 </w:t>
      </w:r>
      <w:r w:rsidR="006618E7" w:rsidRPr="009D538D">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JEDZ</w:t>
      </w:r>
    </w:p>
    <w:p w14:paraId="49A088EB" w14:textId="77777777" w:rsidR="00F65CAF" w:rsidRPr="009D538D" w:rsidRDefault="00F65CAF" w:rsidP="00F65C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2EB1711F" w14:textId="77777777" w:rsidR="00F65CAF" w:rsidRPr="009D538D" w:rsidRDefault="00F65CAF" w:rsidP="00F65C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684D6C41" w14:textId="77777777" w:rsidR="00F65CAF" w:rsidRPr="009D538D" w:rsidRDefault="00F65CAF" w:rsidP="00F65C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2CE221EF" w14:textId="7B4C0619" w:rsidR="00F65CAF" w:rsidRPr="009D538D" w:rsidRDefault="00F65CAF" w:rsidP="00F65C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 Oświadczenie o przynależności  do grupy kapitałowej</w:t>
      </w:r>
    </w:p>
    <w:p w14:paraId="01F38DB6" w14:textId="56C26E89" w:rsidR="00F65CAF" w:rsidRPr="009D538D" w:rsidRDefault="00F65CAF" w:rsidP="00F65C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 Klauzula Informacyjna</w:t>
      </w:r>
    </w:p>
    <w:p w14:paraId="77903F2E" w14:textId="002C5050" w:rsidR="00F65CAF" w:rsidRDefault="00F65CAF" w:rsidP="00F65C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 Oświadczenie z art. 117 ust. 4 Pzp</w:t>
      </w:r>
    </w:p>
    <w:p w14:paraId="549413BA" w14:textId="24E7C551" w:rsidR="00F65CAF" w:rsidRDefault="00B17037" w:rsidP="00CC124D">
      <w:pPr>
        <w:spacing w:after="0" w:line="240" w:lineRule="auto"/>
        <w:rPr>
          <w:rFonts w:asciiTheme="majorHAnsi" w:hAnsiTheme="majorHAnsi" w:cstheme="majorHAnsi"/>
          <w:color w:val="262626" w:themeColor="text1" w:themeTint="D9"/>
          <w:sz w:val="20"/>
          <w:szCs w:val="20"/>
        </w:rPr>
      </w:pPr>
      <w:r w:rsidRPr="008131C6">
        <w:rPr>
          <w:rFonts w:asciiTheme="majorHAnsi" w:hAnsiTheme="majorHAnsi" w:cstheme="majorHAnsi"/>
          <w:color w:val="262626" w:themeColor="text1" w:themeTint="D9"/>
          <w:sz w:val="20"/>
          <w:szCs w:val="20"/>
        </w:rPr>
        <w:t>Załącznik nr</w:t>
      </w:r>
      <w:r>
        <w:rPr>
          <w:rFonts w:asciiTheme="majorHAnsi" w:hAnsiTheme="majorHAnsi" w:cstheme="majorHAnsi"/>
          <w:color w:val="262626" w:themeColor="text1" w:themeTint="D9"/>
          <w:sz w:val="20"/>
          <w:szCs w:val="20"/>
        </w:rPr>
        <w:t xml:space="preserve"> 8</w:t>
      </w:r>
      <w:r w:rsidRPr="008131C6">
        <w:rPr>
          <w:rFonts w:asciiTheme="majorHAnsi" w:hAnsiTheme="majorHAnsi" w:cstheme="majorHAnsi"/>
          <w:color w:val="262626" w:themeColor="text1" w:themeTint="D9"/>
          <w:sz w:val="20"/>
          <w:szCs w:val="20"/>
        </w:rPr>
        <w:t xml:space="preserve"> – </w:t>
      </w:r>
      <w:r w:rsidRPr="008131C6">
        <w:rPr>
          <w:rFonts w:ascii="Calibri Light" w:hAnsi="Calibri Light" w:cs="Calibri Light"/>
          <w:sz w:val="20"/>
          <w:szCs w:val="20"/>
        </w:rPr>
        <w:t xml:space="preserve">Oświadczenie wykonawcy o aktualności informacji zawartych w oświadczeniu o którym mowa w art. 125 ust. 1 (JEDZ) oraz </w:t>
      </w:r>
      <w:r w:rsidRPr="008131C6">
        <w:rPr>
          <w:rFonts w:ascii="Calibri Light" w:hAnsi="Calibri Light" w:cs="Calibri Light"/>
          <w:sz w:val="20"/>
          <w:szCs w:val="20"/>
          <w:lang w:eastAsia="en-US"/>
        </w:rPr>
        <w:t>w załączniku nr 2a do SWZ.</w:t>
      </w:r>
    </w:p>
    <w:sectPr w:rsidR="00F65CAF" w:rsidSect="008811F2">
      <w:footerReference w:type="default" r:id="rId35"/>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4CCDD" w14:textId="77777777" w:rsidR="00942D1B" w:rsidRDefault="00942D1B">
      <w:r>
        <w:separator/>
      </w:r>
    </w:p>
  </w:endnote>
  <w:endnote w:type="continuationSeparator" w:id="0">
    <w:p w14:paraId="358A66E0" w14:textId="77777777" w:rsidR="00942D1B" w:rsidRDefault="00942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altName w:val="Yu Gothic"/>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555A465F" w:rsidR="008811F2" w:rsidRPr="00DB36CB" w:rsidRDefault="008811F2"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3A2E76">
      <w:rPr>
        <w:rFonts w:ascii="Calibri Light" w:hAnsi="Calibri Light" w:cs="Calibri"/>
        <w:b/>
        <w:color w:val="808080"/>
        <w:sz w:val="18"/>
        <w:szCs w:val="18"/>
      </w:rPr>
      <w:t>4</w:t>
    </w:r>
    <w:r w:rsidR="00DC71A7">
      <w:rPr>
        <w:rFonts w:ascii="Calibri Light" w:hAnsi="Calibri Light" w:cs="Calibri"/>
        <w:b/>
        <w:color w:val="808080"/>
        <w:sz w:val="18"/>
        <w:szCs w:val="18"/>
      </w:rPr>
      <w:t>2</w:t>
    </w:r>
    <w:r w:rsidR="003A2E76">
      <w:rPr>
        <w:rFonts w:ascii="Calibri Light" w:hAnsi="Calibri Light" w:cs="Calibri"/>
        <w:b/>
        <w:color w:val="808080"/>
        <w:sz w:val="18"/>
        <w:szCs w:val="18"/>
      </w:rPr>
      <w:t>.202</w:t>
    </w:r>
    <w:r w:rsidR="00DC71A7">
      <w:rPr>
        <w:rFonts w:ascii="Calibri Light" w:hAnsi="Calibri Light" w:cs="Calibri"/>
        <w:b/>
        <w:color w:val="808080"/>
        <w:sz w:val="18"/>
        <w:szCs w:val="18"/>
      </w:rPr>
      <w:t>3</w:t>
    </w:r>
  </w:p>
  <w:p w14:paraId="3887C608" w14:textId="77777777" w:rsidR="008811F2" w:rsidRPr="00DB36CB" w:rsidRDefault="008811F2"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03B1B351" w:rsidR="008811F2" w:rsidRPr="00DB36CB" w:rsidRDefault="008811F2"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w:t>
    </w:r>
    <w:r w:rsidR="003A2E76">
      <w:rPr>
        <w:rFonts w:ascii="Calibri Light" w:hAnsi="Calibri Light" w:cs="Calibri"/>
        <w:b/>
        <w:color w:val="808080"/>
        <w:sz w:val="18"/>
        <w:szCs w:val="18"/>
      </w:rPr>
      <w:t xml:space="preserve"> jedz</w:t>
    </w:r>
    <w:hyperlink r:id="rId1" w:history="1">
      <w:r w:rsidRPr="00DB36CB">
        <w:rPr>
          <w:rStyle w:val="Hipercze"/>
          <w:rFonts w:ascii="Calibri Light" w:hAnsi="Calibri Light" w:cs="Calibri"/>
          <w:b/>
          <w:sz w:val="18"/>
          <w:szCs w:val="18"/>
        </w:rPr>
        <w:t>@miasto.pruszkow.pl</w:t>
      </w:r>
    </w:hyperlink>
  </w:p>
  <w:p w14:paraId="5F2A7F2D" w14:textId="77777777" w:rsidR="008811F2" w:rsidRPr="00796F95" w:rsidRDefault="008811F2">
    <w:pPr>
      <w:pStyle w:val="Stopka"/>
      <w:shd w:val="clear" w:color="auto" w:fill="FFFFFF"/>
      <w:rPr>
        <w:rFonts w:ascii="Calibri Light" w:hAnsi="Calibri Light" w:cs="Tahoma"/>
        <w:b/>
        <w:color w:val="808080"/>
      </w:rPr>
    </w:pPr>
  </w:p>
  <w:p w14:paraId="7C5DD88E" w14:textId="77777777" w:rsidR="008811F2" w:rsidRPr="00DB36CB" w:rsidRDefault="008811F2"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8811F2" w:rsidRDefault="008811F2">
    <w:pPr>
      <w:pStyle w:val="Stopka"/>
      <w:shd w:val="clear" w:color="auto" w:fill="FFFFFF"/>
      <w:rPr>
        <w:rFonts w:ascii="Bookman Old Style" w:hAnsi="Bookman Old Style" w:cs="Tahoma"/>
        <w:b/>
        <w:color w:val="808080"/>
        <w:sz w:val="16"/>
        <w:szCs w:val="16"/>
      </w:rPr>
    </w:pPr>
  </w:p>
  <w:p w14:paraId="23411ADA" w14:textId="77777777" w:rsidR="008811F2" w:rsidRDefault="008811F2"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EA690" w14:textId="77777777" w:rsidR="00942D1B" w:rsidRDefault="00942D1B">
      <w:r>
        <w:separator/>
      </w:r>
    </w:p>
  </w:footnote>
  <w:footnote w:type="continuationSeparator" w:id="0">
    <w:p w14:paraId="132CD6B1" w14:textId="77777777" w:rsidR="00942D1B" w:rsidRDefault="00942D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1E985B4A"/>
    <w:multiLevelType w:val="hybridMultilevel"/>
    <w:tmpl w:val="49D28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011B1D"/>
    <w:multiLevelType w:val="hybridMultilevel"/>
    <w:tmpl w:val="F90265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C38172F"/>
    <w:multiLevelType w:val="hybridMultilevel"/>
    <w:tmpl w:val="A02672D0"/>
    <w:lvl w:ilvl="0" w:tplc="E0F2690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E02F74"/>
    <w:multiLevelType w:val="hybridMultilevel"/>
    <w:tmpl w:val="27DCADEC"/>
    <w:lvl w:ilvl="0" w:tplc="95AA0CFA">
      <w:start w:val="1"/>
      <w:numFmt w:val="decimal"/>
      <w:lvlText w:val="%1."/>
      <w:lvlJc w:val="left"/>
      <w:rPr>
        <w:rFonts w:eastAsia="Calibr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7658650E"/>
    <w:multiLevelType w:val="hybridMultilevel"/>
    <w:tmpl w:val="8F0423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984509534">
    <w:abstractNumId w:val="7"/>
  </w:num>
  <w:num w:numId="2" w16cid:durableId="324749311">
    <w:abstractNumId w:val="13"/>
  </w:num>
  <w:num w:numId="3" w16cid:durableId="445394454">
    <w:abstractNumId w:val="12"/>
  </w:num>
  <w:num w:numId="4" w16cid:durableId="242104578">
    <w:abstractNumId w:val="11"/>
  </w:num>
  <w:num w:numId="5" w16cid:durableId="779497217">
    <w:abstractNumId w:val="6"/>
  </w:num>
  <w:num w:numId="6" w16cid:durableId="1434865820">
    <w:abstractNumId w:val="16"/>
  </w:num>
  <w:num w:numId="7" w16cid:durableId="1301961911">
    <w:abstractNumId w:val="20"/>
  </w:num>
  <w:num w:numId="8" w16cid:durableId="421728369">
    <w:abstractNumId w:val="14"/>
  </w:num>
  <w:num w:numId="9" w16cid:durableId="1689015429">
    <w:abstractNumId w:val="15"/>
  </w:num>
  <w:num w:numId="10" w16cid:durableId="707686006">
    <w:abstractNumId w:val="17"/>
  </w:num>
  <w:num w:numId="11" w16cid:durableId="225461365">
    <w:abstractNumId w:val="10"/>
  </w:num>
  <w:num w:numId="12" w16cid:durableId="351490152">
    <w:abstractNumId w:val="9"/>
  </w:num>
  <w:num w:numId="13" w16cid:durableId="1619608410">
    <w:abstractNumId w:val="8"/>
  </w:num>
  <w:num w:numId="14" w16cid:durableId="1910724358">
    <w:abstractNumId w:val="19"/>
  </w:num>
  <w:num w:numId="15" w16cid:durableId="782964850">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54D2"/>
    <w:rsid w:val="0003716D"/>
    <w:rsid w:val="0004186D"/>
    <w:rsid w:val="000438E1"/>
    <w:rsid w:val="0004549C"/>
    <w:rsid w:val="00045F92"/>
    <w:rsid w:val="00046753"/>
    <w:rsid w:val="00051FCD"/>
    <w:rsid w:val="00055D4E"/>
    <w:rsid w:val="000611D1"/>
    <w:rsid w:val="000621A1"/>
    <w:rsid w:val="000647ED"/>
    <w:rsid w:val="00065EC7"/>
    <w:rsid w:val="00067173"/>
    <w:rsid w:val="0007079D"/>
    <w:rsid w:val="00071513"/>
    <w:rsid w:val="00072885"/>
    <w:rsid w:val="000757DF"/>
    <w:rsid w:val="00076B1B"/>
    <w:rsid w:val="00080565"/>
    <w:rsid w:val="00081C01"/>
    <w:rsid w:val="00083DC4"/>
    <w:rsid w:val="000851C1"/>
    <w:rsid w:val="00086B42"/>
    <w:rsid w:val="00092C73"/>
    <w:rsid w:val="0009792D"/>
    <w:rsid w:val="000A030D"/>
    <w:rsid w:val="000A1CAF"/>
    <w:rsid w:val="000A3603"/>
    <w:rsid w:val="000A44D7"/>
    <w:rsid w:val="000A6363"/>
    <w:rsid w:val="000A6A9F"/>
    <w:rsid w:val="000A7FC1"/>
    <w:rsid w:val="000B1CF4"/>
    <w:rsid w:val="000B26B0"/>
    <w:rsid w:val="000B688B"/>
    <w:rsid w:val="000B6BC9"/>
    <w:rsid w:val="000C06FE"/>
    <w:rsid w:val="000C15D8"/>
    <w:rsid w:val="000C219F"/>
    <w:rsid w:val="000C2F4F"/>
    <w:rsid w:val="000C348B"/>
    <w:rsid w:val="000C46C7"/>
    <w:rsid w:val="000C4975"/>
    <w:rsid w:val="000C4BE9"/>
    <w:rsid w:val="000C6503"/>
    <w:rsid w:val="000C6E2C"/>
    <w:rsid w:val="000C7562"/>
    <w:rsid w:val="000D071D"/>
    <w:rsid w:val="000D1209"/>
    <w:rsid w:val="000D1AB4"/>
    <w:rsid w:val="000D35E8"/>
    <w:rsid w:val="000D3D11"/>
    <w:rsid w:val="000D4F58"/>
    <w:rsid w:val="000D5123"/>
    <w:rsid w:val="000D774C"/>
    <w:rsid w:val="000E0BDF"/>
    <w:rsid w:val="000E0CD1"/>
    <w:rsid w:val="000E1388"/>
    <w:rsid w:val="000E2B11"/>
    <w:rsid w:val="000E2CF5"/>
    <w:rsid w:val="000E47C6"/>
    <w:rsid w:val="000E5807"/>
    <w:rsid w:val="000E5C38"/>
    <w:rsid w:val="000E5F12"/>
    <w:rsid w:val="000E7D09"/>
    <w:rsid w:val="000F0267"/>
    <w:rsid w:val="000F1996"/>
    <w:rsid w:val="0010048E"/>
    <w:rsid w:val="00101987"/>
    <w:rsid w:val="00102D08"/>
    <w:rsid w:val="00102D1F"/>
    <w:rsid w:val="0010357C"/>
    <w:rsid w:val="001035B1"/>
    <w:rsid w:val="001037E1"/>
    <w:rsid w:val="00104411"/>
    <w:rsid w:val="001061A9"/>
    <w:rsid w:val="00107D6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7DE"/>
    <w:rsid w:val="00140D2A"/>
    <w:rsid w:val="001414D2"/>
    <w:rsid w:val="00142608"/>
    <w:rsid w:val="00142A19"/>
    <w:rsid w:val="00144099"/>
    <w:rsid w:val="001462B1"/>
    <w:rsid w:val="00147322"/>
    <w:rsid w:val="001510FE"/>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968F5"/>
    <w:rsid w:val="001A0611"/>
    <w:rsid w:val="001A163E"/>
    <w:rsid w:val="001A2FB6"/>
    <w:rsid w:val="001A3070"/>
    <w:rsid w:val="001A633D"/>
    <w:rsid w:val="001A750B"/>
    <w:rsid w:val="001B04F9"/>
    <w:rsid w:val="001B08EF"/>
    <w:rsid w:val="001B1C87"/>
    <w:rsid w:val="001B5AAA"/>
    <w:rsid w:val="001B5BD1"/>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97D"/>
    <w:rsid w:val="001E2A6B"/>
    <w:rsid w:val="001E71ED"/>
    <w:rsid w:val="001E76EB"/>
    <w:rsid w:val="001F0124"/>
    <w:rsid w:val="001F2166"/>
    <w:rsid w:val="001F428D"/>
    <w:rsid w:val="001F660E"/>
    <w:rsid w:val="00202383"/>
    <w:rsid w:val="00202A48"/>
    <w:rsid w:val="00202EAE"/>
    <w:rsid w:val="00203509"/>
    <w:rsid w:val="002039ED"/>
    <w:rsid w:val="00204158"/>
    <w:rsid w:val="0020447D"/>
    <w:rsid w:val="0020471F"/>
    <w:rsid w:val="002052EA"/>
    <w:rsid w:val="00210B98"/>
    <w:rsid w:val="002110BF"/>
    <w:rsid w:val="00214A48"/>
    <w:rsid w:val="00225018"/>
    <w:rsid w:val="00226DF1"/>
    <w:rsid w:val="00235B63"/>
    <w:rsid w:val="00241A3A"/>
    <w:rsid w:val="00241E97"/>
    <w:rsid w:val="00244E42"/>
    <w:rsid w:val="00244E6F"/>
    <w:rsid w:val="00246A76"/>
    <w:rsid w:val="00247ACF"/>
    <w:rsid w:val="00251A06"/>
    <w:rsid w:val="00253FF4"/>
    <w:rsid w:val="00255B3E"/>
    <w:rsid w:val="00256BE8"/>
    <w:rsid w:val="00257557"/>
    <w:rsid w:val="00257981"/>
    <w:rsid w:val="00257AAF"/>
    <w:rsid w:val="00260022"/>
    <w:rsid w:val="00261B8A"/>
    <w:rsid w:val="00261C91"/>
    <w:rsid w:val="00262275"/>
    <w:rsid w:val="00262B52"/>
    <w:rsid w:val="00265088"/>
    <w:rsid w:val="002661D8"/>
    <w:rsid w:val="00267AAD"/>
    <w:rsid w:val="00270223"/>
    <w:rsid w:val="00270688"/>
    <w:rsid w:val="00272594"/>
    <w:rsid w:val="0028014F"/>
    <w:rsid w:val="00281082"/>
    <w:rsid w:val="00281EDE"/>
    <w:rsid w:val="0028417F"/>
    <w:rsid w:val="00286326"/>
    <w:rsid w:val="00287133"/>
    <w:rsid w:val="00287483"/>
    <w:rsid w:val="002905D0"/>
    <w:rsid w:val="0029112C"/>
    <w:rsid w:val="002911B8"/>
    <w:rsid w:val="00291240"/>
    <w:rsid w:val="00292144"/>
    <w:rsid w:val="00294CEF"/>
    <w:rsid w:val="002958B1"/>
    <w:rsid w:val="0029705E"/>
    <w:rsid w:val="002A084A"/>
    <w:rsid w:val="002A0BF8"/>
    <w:rsid w:val="002A1310"/>
    <w:rsid w:val="002A2248"/>
    <w:rsid w:val="002A2DE8"/>
    <w:rsid w:val="002A44E5"/>
    <w:rsid w:val="002A53E8"/>
    <w:rsid w:val="002A57EC"/>
    <w:rsid w:val="002A6948"/>
    <w:rsid w:val="002A7180"/>
    <w:rsid w:val="002A729B"/>
    <w:rsid w:val="002B02C9"/>
    <w:rsid w:val="002B21EB"/>
    <w:rsid w:val="002B2A67"/>
    <w:rsid w:val="002B4162"/>
    <w:rsid w:val="002B6644"/>
    <w:rsid w:val="002C0194"/>
    <w:rsid w:val="002C02A0"/>
    <w:rsid w:val="002C068E"/>
    <w:rsid w:val="002C11FD"/>
    <w:rsid w:val="002C1F7C"/>
    <w:rsid w:val="002C2032"/>
    <w:rsid w:val="002C26D4"/>
    <w:rsid w:val="002C2F56"/>
    <w:rsid w:val="002C433E"/>
    <w:rsid w:val="002C505D"/>
    <w:rsid w:val="002C5460"/>
    <w:rsid w:val="002D0892"/>
    <w:rsid w:val="002D288D"/>
    <w:rsid w:val="002D3709"/>
    <w:rsid w:val="002D3F79"/>
    <w:rsid w:val="002D6680"/>
    <w:rsid w:val="002E0DA3"/>
    <w:rsid w:val="002E1CFD"/>
    <w:rsid w:val="002E285F"/>
    <w:rsid w:val="002E3D91"/>
    <w:rsid w:val="002E68F5"/>
    <w:rsid w:val="002E768A"/>
    <w:rsid w:val="002F05C1"/>
    <w:rsid w:val="002F391D"/>
    <w:rsid w:val="002F56EF"/>
    <w:rsid w:val="002F5C9A"/>
    <w:rsid w:val="002F6FB4"/>
    <w:rsid w:val="002F76B7"/>
    <w:rsid w:val="00300C35"/>
    <w:rsid w:val="003010DF"/>
    <w:rsid w:val="003016D1"/>
    <w:rsid w:val="00301913"/>
    <w:rsid w:val="003032D4"/>
    <w:rsid w:val="0030474A"/>
    <w:rsid w:val="00304946"/>
    <w:rsid w:val="00304966"/>
    <w:rsid w:val="00305743"/>
    <w:rsid w:val="00307D20"/>
    <w:rsid w:val="00314EB7"/>
    <w:rsid w:val="0031520B"/>
    <w:rsid w:val="00315AF7"/>
    <w:rsid w:val="003164EA"/>
    <w:rsid w:val="00316A92"/>
    <w:rsid w:val="0031726F"/>
    <w:rsid w:val="00317C99"/>
    <w:rsid w:val="00320A61"/>
    <w:rsid w:val="0032348C"/>
    <w:rsid w:val="00323DC6"/>
    <w:rsid w:val="00323F73"/>
    <w:rsid w:val="00325077"/>
    <w:rsid w:val="00325A1E"/>
    <w:rsid w:val="00327737"/>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1C39"/>
    <w:rsid w:val="0036278B"/>
    <w:rsid w:val="0036365F"/>
    <w:rsid w:val="00366A97"/>
    <w:rsid w:val="00370065"/>
    <w:rsid w:val="0037021C"/>
    <w:rsid w:val="00371B72"/>
    <w:rsid w:val="00371F3D"/>
    <w:rsid w:val="003726FB"/>
    <w:rsid w:val="00372995"/>
    <w:rsid w:val="00375809"/>
    <w:rsid w:val="00377CCA"/>
    <w:rsid w:val="00386FDA"/>
    <w:rsid w:val="00387D4D"/>
    <w:rsid w:val="00391460"/>
    <w:rsid w:val="0039406E"/>
    <w:rsid w:val="0039517B"/>
    <w:rsid w:val="00395CA3"/>
    <w:rsid w:val="003A0685"/>
    <w:rsid w:val="003A0802"/>
    <w:rsid w:val="003A263F"/>
    <w:rsid w:val="003A2E76"/>
    <w:rsid w:val="003A3D6F"/>
    <w:rsid w:val="003A67D9"/>
    <w:rsid w:val="003B2B9C"/>
    <w:rsid w:val="003B4A33"/>
    <w:rsid w:val="003B54F1"/>
    <w:rsid w:val="003B5D43"/>
    <w:rsid w:val="003C0275"/>
    <w:rsid w:val="003C0C17"/>
    <w:rsid w:val="003C241C"/>
    <w:rsid w:val="003C2A6D"/>
    <w:rsid w:val="003C4466"/>
    <w:rsid w:val="003C527B"/>
    <w:rsid w:val="003C543C"/>
    <w:rsid w:val="003C5B41"/>
    <w:rsid w:val="003D00DF"/>
    <w:rsid w:val="003D0218"/>
    <w:rsid w:val="003D0410"/>
    <w:rsid w:val="003D6B0C"/>
    <w:rsid w:val="003D6F1E"/>
    <w:rsid w:val="003D75BE"/>
    <w:rsid w:val="003E3D61"/>
    <w:rsid w:val="003E4969"/>
    <w:rsid w:val="003E4B3A"/>
    <w:rsid w:val="003F022E"/>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3CD"/>
    <w:rsid w:val="0042581D"/>
    <w:rsid w:val="00425CE4"/>
    <w:rsid w:val="00427F76"/>
    <w:rsid w:val="00431903"/>
    <w:rsid w:val="004321CE"/>
    <w:rsid w:val="00434C0D"/>
    <w:rsid w:val="00434D3B"/>
    <w:rsid w:val="00436F5E"/>
    <w:rsid w:val="00445D04"/>
    <w:rsid w:val="00446BF6"/>
    <w:rsid w:val="00447C07"/>
    <w:rsid w:val="00447D42"/>
    <w:rsid w:val="0045097B"/>
    <w:rsid w:val="0045302B"/>
    <w:rsid w:val="00453FE7"/>
    <w:rsid w:val="00454ADD"/>
    <w:rsid w:val="00454CC7"/>
    <w:rsid w:val="004565A1"/>
    <w:rsid w:val="004566A3"/>
    <w:rsid w:val="00457D7E"/>
    <w:rsid w:val="0046097E"/>
    <w:rsid w:val="00461045"/>
    <w:rsid w:val="00461611"/>
    <w:rsid w:val="00464B75"/>
    <w:rsid w:val="00470573"/>
    <w:rsid w:val="00473C0C"/>
    <w:rsid w:val="00474FD1"/>
    <w:rsid w:val="00474FE0"/>
    <w:rsid w:val="00475E2F"/>
    <w:rsid w:val="00481909"/>
    <w:rsid w:val="004824DF"/>
    <w:rsid w:val="00482965"/>
    <w:rsid w:val="0048501B"/>
    <w:rsid w:val="00491379"/>
    <w:rsid w:val="00491416"/>
    <w:rsid w:val="0049215A"/>
    <w:rsid w:val="004939F6"/>
    <w:rsid w:val="00493EE1"/>
    <w:rsid w:val="00494F8A"/>
    <w:rsid w:val="00495144"/>
    <w:rsid w:val="0049570E"/>
    <w:rsid w:val="00495B07"/>
    <w:rsid w:val="0049776F"/>
    <w:rsid w:val="004A06D1"/>
    <w:rsid w:val="004A0B0A"/>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1A1C"/>
    <w:rsid w:val="004C26A7"/>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186"/>
    <w:rsid w:val="00505311"/>
    <w:rsid w:val="00510897"/>
    <w:rsid w:val="00510906"/>
    <w:rsid w:val="00511BD6"/>
    <w:rsid w:val="00513BA8"/>
    <w:rsid w:val="00513DF9"/>
    <w:rsid w:val="00514B3E"/>
    <w:rsid w:val="00515DD0"/>
    <w:rsid w:val="00520CC6"/>
    <w:rsid w:val="00522302"/>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19B8"/>
    <w:rsid w:val="005847D5"/>
    <w:rsid w:val="005849D8"/>
    <w:rsid w:val="005851F1"/>
    <w:rsid w:val="0058640D"/>
    <w:rsid w:val="00592D6D"/>
    <w:rsid w:val="00593EF7"/>
    <w:rsid w:val="005961E7"/>
    <w:rsid w:val="00596611"/>
    <w:rsid w:val="005A00C9"/>
    <w:rsid w:val="005A1691"/>
    <w:rsid w:val="005A1AC7"/>
    <w:rsid w:val="005A2CA2"/>
    <w:rsid w:val="005A2E46"/>
    <w:rsid w:val="005A2FB4"/>
    <w:rsid w:val="005A3896"/>
    <w:rsid w:val="005A53E2"/>
    <w:rsid w:val="005B0370"/>
    <w:rsid w:val="005B2F1B"/>
    <w:rsid w:val="005B316D"/>
    <w:rsid w:val="005B4341"/>
    <w:rsid w:val="005B47C3"/>
    <w:rsid w:val="005C237D"/>
    <w:rsid w:val="005C29DE"/>
    <w:rsid w:val="005C3171"/>
    <w:rsid w:val="005C4558"/>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3F37"/>
    <w:rsid w:val="005E5E3B"/>
    <w:rsid w:val="005E6262"/>
    <w:rsid w:val="005E7169"/>
    <w:rsid w:val="005E7D91"/>
    <w:rsid w:val="005F1191"/>
    <w:rsid w:val="005F2138"/>
    <w:rsid w:val="005F4106"/>
    <w:rsid w:val="005F49CF"/>
    <w:rsid w:val="005F4AA7"/>
    <w:rsid w:val="005F6F5A"/>
    <w:rsid w:val="006014B3"/>
    <w:rsid w:val="00601652"/>
    <w:rsid w:val="0060364B"/>
    <w:rsid w:val="006039FA"/>
    <w:rsid w:val="00603D94"/>
    <w:rsid w:val="006042A1"/>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8BA"/>
    <w:rsid w:val="00624DB6"/>
    <w:rsid w:val="00625179"/>
    <w:rsid w:val="006322BC"/>
    <w:rsid w:val="00632DC1"/>
    <w:rsid w:val="0063300B"/>
    <w:rsid w:val="00633CED"/>
    <w:rsid w:val="00635C3E"/>
    <w:rsid w:val="00637D3D"/>
    <w:rsid w:val="006411CB"/>
    <w:rsid w:val="00641285"/>
    <w:rsid w:val="00641B88"/>
    <w:rsid w:val="00642C8D"/>
    <w:rsid w:val="0064328E"/>
    <w:rsid w:val="006441FD"/>
    <w:rsid w:val="00644C83"/>
    <w:rsid w:val="00645FAC"/>
    <w:rsid w:val="00646163"/>
    <w:rsid w:val="00646402"/>
    <w:rsid w:val="00646B3A"/>
    <w:rsid w:val="00647093"/>
    <w:rsid w:val="006471E2"/>
    <w:rsid w:val="00647936"/>
    <w:rsid w:val="006501E9"/>
    <w:rsid w:val="00650E2C"/>
    <w:rsid w:val="0065209A"/>
    <w:rsid w:val="00653317"/>
    <w:rsid w:val="00653501"/>
    <w:rsid w:val="00655B99"/>
    <w:rsid w:val="00656256"/>
    <w:rsid w:val="0065628C"/>
    <w:rsid w:val="006618E7"/>
    <w:rsid w:val="006629CB"/>
    <w:rsid w:val="006631F2"/>
    <w:rsid w:val="0066438F"/>
    <w:rsid w:val="006644CC"/>
    <w:rsid w:val="006647EF"/>
    <w:rsid w:val="0066488C"/>
    <w:rsid w:val="006657FA"/>
    <w:rsid w:val="0066733B"/>
    <w:rsid w:val="00671B47"/>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08C7"/>
    <w:rsid w:val="006F424F"/>
    <w:rsid w:val="006F4525"/>
    <w:rsid w:val="006F4E52"/>
    <w:rsid w:val="006F50BA"/>
    <w:rsid w:val="006F5A01"/>
    <w:rsid w:val="006F5F1C"/>
    <w:rsid w:val="006F6D35"/>
    <w:rsid w:val="0070042D"/>
    <w:rsid w:val="00702533"/>
    <w:rsid w:val="0070529D"/>
    <w:rsid w:val="00707497"/>
    <w:rsid w:val="00707E04"/>
    <w:rsid w:val="00710F6A"/>
    <w:rsid w:val="00714F4C"/>
    <w:rsid w:val="007157C3"/>
    <w:rsid w:val="0071673D"/>
    <w:rsid w:val="007224D9"/>
    <w:rsid w:val="00723012"/>
    <w:rsid w:val="00724CE2"/>
    <w:rsid w:val="00724F7B"/>
    <w:rsid w:val="00725359"/>
    <w:rsid w:val="00725A9C"/>
    <w:rsid w:val="00725CAE"/>
    <w:rsid w:val="00727C44"/>
    <w:rsid w:val="00731C3A"/>
    <w:rsid w:val="00734253"/>
    <w:rsid w:val="0073545A"/>
    <w:rsid w:val="00735560"/>
    <w:rsid w:val="00736AC3"/>
    <w:rsid w:val="00737B72"/>
    <w:rsid w:val="0074062A"/>
    <w:rsid w:val="007417A3"/>
    <w:rsid w:val="007449EC"/>
    <w:rsid w:val="00744DFC"/>
    <w:rsid w:val="00744EE4"/>
    <w:rsid w:val="0074748E"/>
    <w:rsid w:val="007478D9"/>
    <w:rsid w:val="00747AFA"/>
    <w:rsid w:val="00750E82"/>
    <w:rsid w:val="00751A3C"/>
    <w:rsid w:val="00752A8A"/>
    <w:rsid w:val="0075497A"/>
    <w:rsid w:val="00755062"/>
    <w:rsid w:val="00757945"/>
    <w:rsid w:val="00764C23"/>
    <w:rsid w:val="007657B0"/>
    <w:rsid w:val="0077108B"/>
    <w:rsid w:val="00771879"/>
    <w:rsid w:val="007727AD"/>
    <w:rsid w:val="00773829"/>
    <w:rsid w:val="00773E46"/>
    <w:rsid w:val="00774FB4"/>
    <w:rsid w:val="0077556C"/>
    <w:rsid w:val="007758E1"/>
    <w:rsid w:val="007778DF"/>
    <w:rsid w:val="00781652"/>
    <w:rsid w:val="00781C56"/>
    <w:rsid w:val="00782A65"/>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2B9C"/>
    <w:rsid w:val="007C323B"/>
    <w:rsid w:val="007C4812"/>
    <w:rsid w:val="007C50EB"/>
    <w:rsid w:val="007C65DB"/>
    <w:rsid w:val="007D1489"/>
    <w:rsid w:val="007D19D6"/>
    <w:rsid w:val="007D3294"/>
    <w:rsid w:val="007D38B3"/>
    <w:rsid w:val="007D45A4"/>
    <w:rsid w:val="007D501B"/>
    <w:rsid w:val="007D6CDE"/>
    <w:rsid w:val="007D7475"/>
    <w:rsid w:val="007E21FB"/>
    <w:rsid w:val="007E35EA"/>
    <w:rsid w:val="007E39A2"/>
    <w:rsid w:val="007E41CA"/>
    <w:rsid w:val="007E490C"/>
    <w:rsid w:val="007E4C55"/>
    <w:rsid w:val="007E576B"/>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16325"/>
    <w:rsid w:val="0082226B"/>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4EBD"/>
    <w:rsid w:val="00855C27"/>
    <w:rsid w:val="00856079"/>
    <w:rsid w:val="008560C5"/>
    <w:rsid w:val="00856E2A"/>
    <w:rsid w:val="00856F6B"/>
    <w:rsid w:val="00857527"/>
    <w:rsid w:val="0085768D"/>
    <w:rsid w:val="008579C0"/>
    <w:rsid w:val="0086095E"/>
    <w:rsid w:val="008618EB"/>
    <w:rsid w:val="00865324"/>
    <w:rsid w:val="00865612"/>
    <w:rsid w:val="00865BDC"/>
    <w:rsid w:val="00866A7D"/>
    <w:rsid w:val="0087070C"/>
    <w:rsid w:val="00874F0B"/>
    <w:rsid w:val="00874FB0"/>
    <w:rsid w:val="008754C9"/>
    <w:rsid w:val="00875E94"/>
    <w:rsid w:val="00880307"/>
    <w:rsid w:val="00881167"/>
    <w:rsid w:val="008811F2"/>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C66EA"/>
    <w:rsid w:val="008D09BB"/>
    <w:rsid w:val="008D0EAD"/>
    <w:rsid w:val="008D26E0"/>
    <w:rsid w:val="008D2A19"/>
    <w:rsid w:val="008D3562"/>
    <w:rsid w:val="008D3E86"/>
    <w:rsid w:val="008D42B2"/>
    <w:rsid w:val="008D5DE5"/>
    <w:rsid w:val="008D77FF"/>
    <w:rsid w:val="008E0848"/>
    <w:rsid w:val="008E3B2F"/>
    <w:rsid w:val="008E3B77"/>
    <w:rsid w:val="008E3E3B"/>
    <w:rsid w:val="008E5320"/>
    <w:rsid w:val="008F05DC"/>
    <w:rsid w:val="008F2441"/>
    <w:rsid w:val="008F267D"/>
    <w:rsid w:val="008F2C7F"/>
    <w:rsid w:val="008F4858"/>
    <w:rsid w:val="008F5656"/>
    <w:rsid w:val="008F7432"/>
    <w:rsid w:val="008F7593"/>
    <w:rsid w:val="008F7F6F"/>
    <w:rsid w:val="009041E9"/>
    <w:rsid w:val="00904E56"/>
    <w:rsid w:val="00905A17"/>
    <w:rsid w:val="00905EB9"/>
    <w:rsid w:val="0090737D"/>
    <w:rsid w:val="0091322A"/>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2D1B"/>
    <w:rsid w:val="0094520A"/>
    <w:rsid w:val="009460D8"/>
    <w:rsid w:val="009461B8"/>
    <w:rsid w:val="00946643"/>
    <w:rsid w:val="00946651"/>
    <w:rsid w:val="00946FA3"/>
    <w:rsid w:val="00947D46"/>
    <w:rsid w:val="0095097B"/>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498"/>
    <w:rsid w:val="009949B4"/>
    <w:rsid w:val="00994F1C"/>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440"/>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7649"/>
    <w:rsid w:val="00A10205"/>
    <w:rsid w:val="00A129EC"/>
    <w:rsid w:val="00A14A00"/>
    <w:rsid w:val="00A15AD4"/>
    <w:rsid w:val="00A15E04"/>
    <w:rsid w:val="00A172AB"/>
    <w:rsid w:val="00A20954"/>
    <w:rsid w:val="00A240C6"/>
    <w:rsid w:val="00A25BC4"/>
    <w:rsid w:val="00A265B1"/>
    <w:rsid w:val="00A318BA"/>
    <w:rsid w:val="00A3289A"/>
    <w:rsid w:val="00A366E2"/>
    <w:rsid w:val="00A37905"/>
    <w:rsid w:val="00A37A33"/>
    <w:rsid w:val="00A416FE"/>
    <w:rsid w:val="00A4584A"/>
    <w:rsid w:val="00A45EB8"/>
    <w:rsid w:val="00A47604"/>
    <w:rsid w:val="00A476DA"/>
    <w:rsid w:val="00A5026E"/>
    <w:rsid w:val="00A50805"/>
    <w:rsid w:val="00A52508"/>
    <w:rsid w:val="00A52C49"/>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2715"/>
    <w:rsid w:val="00A93FAD"/>
    <w:rsid w:val="00A94419"/>
    <w:rsid w:val="00A95216"/>
    <w:rsid w:val="00A9717D"/>
    <w:rsid w:val="00AA2CE9"/>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0BC"/>
    <w:rsid w:val="00AE5649"/>
    <w:rsid w:val="00AE5B2E"/>
    <w:rsid w:val="00AF378B"/>
    <w:rsid w:val="00AF3EF9"/>
    <w:rsid w:val="00AF5365"/>
    <w:rsid w:val="00B002B1"/>
    <w:rsid w:val="00B00AE3"/>
    <w:rsid w:val="00B016F3"/>
    <w:rsid w:val="00B03E31"/>
    <w:rsid w:val="00B061C8"/>
    <w:rsid w:val="00B10FA5"/>
    <w:rsid w:val="00B13C96"/>
    <w:rsid w:val="00B15106"/>
    <w:rsid w:val="00B1641B"/>
    <w:rsid w:val="00B16DE9"/>
    <w:rsid w:val="00B17037"/>
    <w:rsid w:val="00B171D2"/>
    <w:rsid w:val="00B17FDE"/>
    <w:rsid w:val="00B20F9E"/>
    <w:rsid w:val="00B212A0"/>
    <w:rsid w:val="00B21347"/>
    <w:rsid w:val="00B220C3"/>
    <w:rsid w:val="00B24484"/>
    <w:rsid w:val="00B24F00"/>
    <w:rsid w:val="00B26E3B"/>
    <w:rsid w:val="00B276F9"/>
    <w:rsid w:val="00B27C81"/>
    <w:rsid w:val="00B30E13"/>
    <w:rsid w:val="00B30ED3"/>
    <w:rsid w:val="00B30F0F"/>
    <w:rsid w:val="00B3164A"/>
    <w:rsid w:val="00B329DA"/>
    <w:rsid w:val="00B34434"/>
    <w:rsid w:val="00B34E4C"/>
    <w:rsid w:val="00B37487"/>
    <w:rsid w:val="00B433CA"/>
    <w:rsid w:val="00B43977"/>
    <w:rsid w:val="00B44E53"/>
    <w:rsid w:val="00B46FC7"/>
    <w:rsid w:val="00B4725E"/>
    <w:rsid w:val="00B474CB"/>
    <w:rsid w:val="00B53C09"/>
    <w:rsid w:val="00B55C77"/>
    <w:rsid w:val="00B55F90"/>
    <w:rsid w:val="00B56E13"/>
    <w:rsid w:val="00B572C1"/>
    <w:rsid w:val="00B5769D"/>
    <w:rsid w:val="00B60CC7"/>
    <w:rsid w:val="00B61B21"/>
    <w:rsid w:val="00B628B1"/>
    <w:rsid w:val="00B67C17"/>
    <w:rsid w:val="00B70A0B"/>
    <w:rsid w:val="00B70B28"/>
    <w:rsid w:val="00B7122A"/>
    <w:rsid w:val="00B71232"/>
    <w:rsid w:val="00B729A7"/>
    <w:rsid w:val="00B75FA6"/>
    <w:rsid w:val="00B764ED"/>
    <w:rsid w:val="00B804FE"/>
    <w:rsid w:val="00B81F7E"/>
    <w:rsid w:val="00B85342"/>
    <w:rsid w:val="00B8674B"/>
    <w:rsid w:val="00B873B2"/>
    <w:rsid w:val="00B87A4C"/>
    <w:rsid w:val="00B9126B"/>
    <w:rsid w:val="00B91879"/>
    <w:rsid w:val="00B92941"/>
    <w:rsid w:val="00B92E79"/>
    <w:rsid w:val="00B93791"/>
    <w:rsid w:val="00B94CB0"/>
    <w:rsid w:val="00B95724"/>
    <w:rsid w:val="00B97B9C"/>
    <w:rsid w:val="00B97E70"/>
    <w:rsid w:val="00BA071D"/>
    <w:rsid w:val="00BA1842"/>
    <w:rsid w:val="00BA21DC"/>
    <w:rsid w:val="00BA39DE"/>
    <w:rsid w:val="00BA5172"/>
    <w:rsid w:val="00BA568F"/>
    <w:rsid w:val="00BB01D6"/>
    <w:rsid w:val="00BB2480"/>
    <w:rsid w:val="00BB3B4B"/>
    <w:rsid w:val="00BB6071"/>
    <w:rsid w:val="00BB6A90"/>
    <w:rsid w:val="00BB7504"/>
    <w:rsid w:val="00BC05B5"/>
    <w:rsid w:val="00BC19C3"/>
    <w:rsid w:val="00BC1D15"/>
    <w:rsid w:val="00BC1E86"/>
    <w:rsid w:val="00BC213B"/>
    <w:rsid w:val="00BC2D78"/>
    <w:rsid w:val="00BC3BA6"/>
    <w:rsid w:val="00BC5B7D"/>
    <w:rsid w:val="00BC6259"/>
    <w:rsid w:val="00BC681E"/>
    <w:rsid w:val="00BC6C0B"/>
    <w:rsid w:val="00BC72F3"/>
    <w:rsid w:val="00BD0F30"/>
    <w:rsid w:val="00BD1777"/>
    <w:rsid w:val="00BD40E7"/>
    <w:rsid w:val="00BD779B"/>
    <w:rsid w:val="00BD7BF2"/>
    <w:rsid w:val="00BD7F4C"/>
    <w:rsid w:val="00BE1D0F"/>
    <w:rsid w:val="00BE25BC"/>
    <w:rsid w:val="00BE5F9B"/>
    <w:rsid w:val="00BF0C02"/>
    <w:rsid w:val="00BF2923"/>
    <w:rsid w:val="00BF5131"/>
    <w:rsid w:val="00BF5981"/>
    <w:rsid w:val="00BF6C88"/>
    <w:rsid w:val="00BF704A"/>
    <w:rsid w:val="00BF71F0"/>
    <w:rsid w:val="00C0047A"/>
    <w:rsid w:val="00C006DF"/>
    <w:rsid w:val="00C014E4"/>
    <w:rsid w:val="00C03B31"/>
    <w:rsid w:val="00C045D0"/>
    <w:rsid w:val="00C04813"/>
    <w:rsid w:val="00C05889"/>
    <w:rsid w:val="00C05CD5"/>
    <w:rsid w:val="00C06B5E"/>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0CC5"/>
    <w:rsid w:val="00C42F3A"/>
    <w:rsid w:val="00C4335E"/>
    <w:rsid w:val="00C43D55"/>
    <w:rsid w:val="00C4402B"/>
    <w:rsid w:val="00C47431"/>
    <w:rsid w:val="00C47E6F"/>
    <w:rsid w:val="00C53505"/>
    <w:rsid w:val="00C60CEB"/>
    <w:rsid w:val="00C60E13"/>
    <w:rsid w:val="00C6297C"/>
    <w:rsid w:val="00C64572"/>
    <w:rsid w:val="00C647C1"/>
    <w:rsid w:val="00C65A7B"/>
    <w:rsid w:val="00C65FD6"/>
    <w:rsid w:val="00C65FF4"/>
    <w:rsid w:val="00C67350"/>
    <w:rsid w:val="00C717A1"/>
    <w:rsid w:val="00C720BD"/>
    <w:rsid w:val="00C722A2"/>
    <w:rsid w:val="00C7447F"/>
    <w:rsid w:val="00C74BC1"/>
    <w:rsid w:val="00C77E07"/>
    <w:rsid w:val="00C80B14"/>
    <w:rsid w:val="00C81A86"/>
    <w:rsid w:val="00C84B42"/>
    <w:rsid w:val="00C85452"/>
    <w:rsid w:val="00C86ED7"/>
    <w:rsid w:val="00C907DB"/>
    <w:rsid w:val="00C90825"/>
    <w:rsid w:val="00C917C6"/>
    <w:rsid w:val="00C919AD"/>
    <w:rsid w:val="00C92727"/>
    <w:rsid w:val="00C9365E"/>
    <w:rsid w:val="00C93930"/>
    <w:rsid w:val="00C944C1"/>
    <w:rsid w:val="00C9519D"/>
    <w:rsid w:val="00C96A01"/>
    <w:rsid w:val="00CA0C09"/>
    <w:rsid w:val="00CA49F8"/>
    <w:rsid w:val="00CA74E8"/>
    <w:rsid w:val="00CB035F"/>
    <w:rsid w:val="00CB20B9"/>
    <w:rsid w:val="00CB2B99"/>
    <w:rsid w:val="00CB39E4"/>
    <w:rsid w:val="00CB4BE8"/>
    <w:rsid w:val="00CB5BBB"/>
    <w:rsid w:val="00CB645E"/>
    <w:rsid w:val="00CB6DDD"/>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CDA"/>
    <w:rsid w:val="00CD7FF8"/>
    <w:rsid w:val="00CE0682"/>
    <w:rsid w:val="00CE1ECD"/>
    <w:rsid w:val="00CE460F"/>
    <w:rsid w:val="00CE6020"/>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195"/>
    <w:rsid w:val="00D245E1"/>
    <w:rsid w:val="00D2547A"/>
    <w:rsid w:val="00D258C0"/>
    <w:rsid w:val="00D26D3F"/>
    <w:rsid w:val="00D302AE"/>
    <w:rsid w:val="00D30AE5"/>
    <w:rsid w:val="00D32714"/>
    <w:rsid w:val="00D354E1"/>
    <w:rsid w:val="00D372F7"/>
    <w:rsid w:val="00D403E5"/>
    <w:rsid w:val="00D4054A"/>
    <w:rsid w:val="00D41158"/>
    <w:rsid w:val="00D42165"/>
    <w:rsid w:val="00D42EA5"/>
    <w:rsid w:val="00D43EF7"/>
    <w:rsid w:val="00D451ED"/>
    <w:rsid w:val="00D4589B"/>
    <w:rsid w:val="00D46E32"/>
    <w:rsid w:val="00D50E0C"/>
    <w:rsid w:val="00D511E2"/>
    <w:rsid w:val="00D57A02"/>
    <w:rsid w:val="00D61AC2"/>
    <w:rsid w:val="00D61D22"/>
    <w:rsid w:val="00D628FA"/>
    <w:rsid w:val="00D62EB1"/>
    <w:rsid w:val="00D632E0"/>
    <w:rsid w:val="00D63F3D"/>
    <w:rsid w:val="00D67B2C"/>
    <w:rsid w:val="00D67BD6"/>
    <w:rsid w:val="00D709DC"/>
    <w:rsid w:val="00D70A6B"/>
    <w:rsid w:val="00D7189F"/>
    <w:rsid w:val="00D727DA"/>
    <w:rsid w:val="00D73E1A"/>
    <w:rsid w:val="00D742DB"/>
    <w:rsid w:val="00D74DBC"/>
    <w:rsid w:val="00D7621C"/>
    <w:rsid w:val="00D80112"/>
    <w:rsid w:val="00D8035D"/>
    <w:rsid w:val="00D82DB7"/>
    <w:rsid w:val="00D82E5C"/>
    <w:rsid w:val="00D83616"/>
    <w:rsid w:val="00D855DC"/>
    <w:rsid w:val="00D878CF"/>
    <w:rsid w:val="00D87D74"/>
    <w:rsid w:val="00D936FD"/>
    <w:rsid w:val="00D95115"/>
    <w:rsid w:val="00D9613C"/>
    <w:rsid w:val="00D96E6C"/>
    <w:rsid w:val="00DA0D2A"/>
    <w:rsid w:val="00DA183B"/>
    <w:rsid w:val="00DA3938"/>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3BC"/>
    <w:rsid w:val="00DC69AD"/>
    <w:rsid w:val="00DC6DA5"/>
    <w:rsid w:val="00DC71A7"/>
    <w:rsid w:val="00DC7A9E"/>
    <w:rsid w:val="00DD08AC"/>
    <w:rsid w:val="00DD2609"/>
    <w:rsid w:val="00DD2D48"/>
    <w:rsid w:val="00DD4F40"/>
    <w:rsid w:val="00DE00DE"/>
    <w:rsid w:val="00DE322F"/>
    <w:rsid w:val="00DE3710"/>
    <w:rsid w:val="00DE3EA7"/>
    <w:rsid w:val="00DF0734"/>
    <w:rsid w:val="00DF0A13"/>
    <w:rsid w:val="00DF0DA6"/>
    <w:rsid w:val="00DF2252"/>
    <w:rsid w:val="00DF6B8A"/>
    <w:rsid w:val="00DF7625"/>
    <w:rsid w:val="00E02FF0"/>
    <w:rsid w:val="00E04352"/>
    <w:rsid w:val="00E071C5"/>
    <w:rsid w:val="00E101BC"/>
    <w:rsid w:val="00E1094B"/>
    <w:rsid w:val="00E1113F"/>
    <w:rsid w:val="00E14B02"/>
    <w:rsid w:val="00E1520A"/>
    <w:rsid w:val="00E208AE"/>
    <w:rsid w:val="00E20A01"/>
    <w:rsid w:val="00E21172"/>
    <w:rsid w:val="00E21436"/>
    <w:rsid w:val="00E21945"/>
    <w:rsid w:val="00E21972"/>
    <w:rsid w:val="00E21BE3"/>
    <w:rsid w:val="00E25792"/>
    <w:rsid w:val="00E2668C"/>
    <w:rsid w:val="00E2683A"/>
    <w:rsid w:val="00E277F1"/>
    <w:rsid w:val="00E27B05"/>
    <w:rsid w:val="00E27B57"/>
    <w:rsid w:val="00E30EB5"/>
    <w:rsid w:val="00E32731"/>
    <w:rsid w:val="00E347BA"/>
    <w:rsid w:val="00E350D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2A6E"/>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3198"/>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E7B8A"/>
    <w:rsid w:val="00EF0EE5"/>
    <w:rsid w:val="00EF1902"/>
    <w:rsid w:val="00EF52B3"/>
    <w:rsid w:val="00EF6132"/>
    <w:rsid w:val="00EF7E2E"/>
    <w:rsid w:val="00F00458"/>
    <w:rsid w:val="00F006A9"/>
    <w:rsid w:val="00F02D51"/>
    <w:rsid w:val="00F02E76"/>
    <w:rsid w:val="00F03392"/>
    <w:rsid w:val="00F033D8"/>
    <w:rsid w:val="00F051BA"/>
    <w:rsid w:val="00F05B9F"/>
    <w:rsid w:val="00F12FDE"/>
    <w:rsid w:val="00F13784"/>
    <w:rsid w:val="00F15E57"/>
    <w:rsid w:val="00F22ADA"/>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5025"/>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A5D"/>
    <w:rsid w:val="00F6213F"/>
    <w:rsid w:val="00F62458"/>
    <w:rsid w:val="00F64AC0"/>
    <w:rsid w:val="00F65CAF"/>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87A98"/>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6AB2"/>
    <w:rsid w:val="00FD73AE"/>
    <w:rsid w:val="00FE3D61"/>
    <w:rsid w:val="00FE3FF9"/>
    <w:rsid w:val="00FE54E5"/>
    <w:rsid w:val="00FE59F0"/>
    <w:rsid w:val="00FE68C3"/>
    <w:rsid w:val="00FE7EAD"/>
    <w:rsid w:val="00FF0E15"/>
    <w:rsid w:val="00FF2073"/>
    <w:rsid w:val="00FF20C0"/>
    <w:rsid w:val="00FF4EF2"/>
    <w:rsid w:val="00FF50A7"/>
    <w:rsid w:val="00FF60F5"/>
    <w:rsid w:val="00FF7430"/>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ist Paragraph,normalny tekst,Akapit z listą4,Obiekt,List Paragraph1,Akapit z listą2,Akapit z listą3,Akapit z listą31,Akapit z listą21,Akapit z list¹,Eko punkty,podpunkt,Nagł. 4 SW,Normal,Akapit z listą32,Nagłowek 3,Preambuła,lp1"/>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ist Paragraph Znak,normalny tekst Znak,Akapit z listą4 Znak,Obiekt Znak,List Paragraph1 Znak,Akapit z listą2 Znak,Akapit z listą3 Znak,Akapit z listą31 Znak,Akapit z listą21 Znak,Akapit z list¹ Znak,Eko punkty Znak"/>
    <w:link w:val="Akapitzlist"/>
    <w:uiPriority w:val="34"/>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styleId="Nierozpoznanawzmianka">
    <w:name w:val="Unresolved Mention"/>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7D45A4"/>
  </w:style>
  <w:style w:type="character" w:styleId="Wyrnieniedelikatne">
    <w:name w:val="Subtle Emphasis"/>
    <w:basedOn w:val="Domylnaczcionkaakapitu"/>
    <w:uiPriority w:val="19"/>
    <w:qFormat/>
    <w:rsid w:val="002D288D"/>
    <w:rPr>
      <w:i/>
      <w:iCs/>
      <w:color w:val="404040" w:themeColor="text1" w:themeTint="BF"/>
    </w:rPr>
  </w:style>
  <w:style w:type="paragraph" w:styleId="Poprawka">
    <w:name w:val="Revision"/>
    <w:hidden/>
    <w:uiPriority w:val="99"/>
    <w:semiHidden/>
    <w:rsid w:val="00B5769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1835">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 TargetMode="External"/><Relationship Id="rId18" Type="http://schemas.openxmlformats.org/officeDocument/2006/relationships/hyperlink" Target="https://bip.um.pruszkow.pl/uchwala/6291/lxx-636-2022" TargetMode="External"/><Relationship Id="rId26" Type="http://schemas.openxmlformats.org/officeDocument/2006/relationships/hyperlink" Target="https://bip.um.pruszkow.pl/artykul/316/6488/sprawozdania-finansowe-za-iv-kw-2022-r" TargetMode="External"/><Relationship Id="rId3" Type="http://schemas.openxmlformats.org/officeDocument/2006/relationships/styles" Target="styles.xml"/><Relationship Id="rId21" Type="http://schemas.openxmlformats.org/officeDocument/2006/relationships/hyperlink" Target="https://bip.um.pruszkow.pl/artykul/313/6438/opinia-rio-o-mozliwosci-sfinansowania-planowanego-deficytu-okreslonego-w-uchwale-budzetowej-miasta-pruszkow-na-rok-2023-r" TargetMode="External"/><Relationship Id="rId34" Type="http://schemas.openxmlformats.org/officeDocument/2006/relationships/hyperlink" Target="https://platformazakupowa.pl/pn/gm_pruszko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bip.um.pruszkow.pl/uchwala/6815/lxxviii-708-2023" TargetMode="External"/><Relationship Id="rId25" Type="http://schemas.openxmlformats.org/officeDocument/2006/relationships/hyperlink" Target="https://bip.um.pruszkow.pl/artykul/316/6654/sprawozdanie-roczne-z-wykonania-budzetu-miasta-pruszkowa-za-2022-rok" TargetMode="External"/><Relationship Id="rId33"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bip.um.pruszkow.pl/artykul/313/6439/opinia-rio-o-prawidlowosci-planowanej-kwoty-dlugu-miasta-pruszkow"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gm_pruszkow" TargetMode="External"/><Relationship Id="rId24" Type="http://schemas.openxmlformats.org/officeDocument/2006/relationships/hyperlink" Target="https://bip.um.pruszkow.pl/artykuly/szukaj?keyword=LXXX.731.2023" TargetMode="External"/><Relationship Id="rId32" Type="http://schemas.openxmlformats.org/officeDocument/2006/relationships/hyperlink" Target="https://platformazakupowa.pl/pn/gm_pruszkow"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rive.google.com/file/d/1Kd1DttbBeiNWt4q4slS4t76lZVKPbkyD/view" TargetMode="External"/><Relationship Id="rId23" Type="http://schemas.openxmlformats.org/officeDocument/2006/relationships/hyperlink" Target="https://bip.um.pruszkow.pl/artykul/313/6193/opinia-rio-dotyczaca-przedlozonego-przez-prezydenta-miasta-pruszkowa-projektu-uchwaly-budzetowej-na-2023-rok-oraz-opinii-o-mozliwosci-sfinansowania-planowanego-deficytu-na-2023-rok" TargetMode="External"/><Relationship Id="rId28" Type="http://schemas.openxmlformats.org/officeDocument/2006/relationships/hyperlink" Target="https://www.uzp.gov.pl/baza-wiedzy/prawo-zamowien-publicznych-regulacje/prawo-krajowe/jednolity-europejski-dokument-zamowienia" TargetMode="External"/><Relationship Id="rId36"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bip.um.pruszkow.pl/uchwala/6290/lxx-635-2022"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https://bip.um.pruszkow.pl/artykul/313/6194/opinia-rio-dot-projektu-uchwaly-o-wieloletniej-prognozie-finansowej-na-lata-2023-2045" TargetMode="External"/><Relationship Id="rId27" Type="http://schemas.openxmlformats.org/officeDocument/2006/relationships/hyperlink" Target="https://bip.um.pruszkow.pl/artykul/316/7058/sprawozdanie-finansowe-za-ii-kw-2023-r" TargetMode="External"/><Relationship Id="rId30" Type="http://schemas.openxmlformats.org/officeDocument/2006/relationships/hyperlink" Target="https://platformazakupowa.pl/" TargetMode="External"/><Relationship Id="rId35"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29</Pages>
  <Words>12902</Words>
  <Characters>77412</Characters>
  <Application>Microsoft Office Word</Application>
  <DocSecurity>0</DocSecurity>
  <Lines>645</Lines>
  <Paragraphs>180</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90134</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15</cp:revision>
  <cp:lastPrinted>2023-09-11T14:16:00Z</cp:lastPrinted>
  <dcterms:created xsi:type="dcterms:W3CDTF">2023-09-06T10:25:00Z</dcterms:created>
  <dcterms:modified xsi:type="dcterms:W3CDTF">2023-09-11T14:24:00Z</dcterms:modified>
</cp:coreProperties>
</file>