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7E49C" w14:textId="55F8A1F6" w:rsidR="00A062AE" w:rsidRDefault="00F93CBF" w:rsidP="00235960">
      <w:pPr>
        <w:shd w:val="clear" w:color="auto" w:fill="D9D9D9" w:themeFill="background1" w:themeFillShade="D9"/>
        <w:spacing w:line="276" w:lineRule="auto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Załącznik nr </w:t>
      </w:r>
      <w:r w:rsidR="0069625B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3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 do SWZ – projekt umowy</w:t>
      </w:r>
    </w:p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77777777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3A35552C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 ……………………….………………  pomiędzy: </w:t>
      </w:r>
    </w:p>
    <w:p w14:paraId="2BAE0ECF" w14:textId="3A0550BE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000549772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65979F5C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Tadeusza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Wiewiórskiego</w:t>
      </w:r>
      <w:proofErr w:type="spellEnd"/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17D9DB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B17AAED" w14:textId="77777777" w:rsidR="00A062AE" w:rsidRDefault="00F93CBF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………………………………………..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75DC70A6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21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poz. 1129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4B03FC85" w14:textId="6DD8EC82" w:rsidR="00A062AE" w:rsidRPr="00E7584F" w:rsidRDefault="00F93CBF" w:rsidP="00E7584F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r w:rsidR="008B5EDD" w:rsidRPr="008B5EDD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Budowa sieci wodociągowych i kanalizacyjnych na terenie gminy Wielgie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  <w:r w:rsidRPr="00E7584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, </w:t>
      </w:r>
      <w:r w:rsidRPr="00E7584F">
        <w:rPr>
          <w:rFonts w:ascii="Times New Roman" w:hAnsi="Times New Roman" w:cs="Times New Roman"/>
          <w:lang w:val="pl-PL"/>
        </w:rPr>
        <w:t>którego z</w:t>
      </w:r>
      <w:r w:rsidRPr="00E7584F">
        <w:rPr>
          <w:rFonts w:ascii="Times New Roman" w:hAnsi="Times New Roman" w:cs="Times New Roman"/>
          <w:lang w:val="pl-PL"/>
        </w:rPr>
        <w:t>a</w:t>
      </w:r>
      <w:r w:rsidRPr="00E7584F">
        <w:rPr>
          <w:rFonts w:ascii="Times New Roman" w:hAnsi="Times New Roman" w:cs="Times New Roman"/>
          <w:lang w:val="pl-PL"/>
        </w:rPr>
        <w:t>kres prac obejmuje</w:t>
      </w:r>
      <w:r w:rsidRPr="00E7584F">
        <w:rPr>
          <w:rFonts w:ascii="Times New Roman" w:eastAsia="Calibri" w:hAnsi="Times New Roman" w:cs="Times New Roman"/>
          <w:lang w:val="pl-PL" w:eastAsia="pl-PL"/>
        </w:rPr>
        <w:t>:</w:t>
      </w:r>
    </w:p>
    <w:p w14:paraId="361F4F9C" w14:textId="728B9A5E" w:rsidR="008B5EDD" w:rsidRPr="008B5EDD" w:rsidRDefault="008B5EDD" w:rsidP="008B5EDD">
      <w:pPr>
        <w:widowControl/>
        <w:suppressAutoHyphens w:val="0"/>
        <w:spacing w:line="276" w:lineRule="auto"/>
        <w:ind w:left="426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a) budowę</w:t>
      </w:r>
      <w:r w:rsidRPr="008B5EDD">
        <w:rPr>
          <w:rFonts w:ascii="Times New Roman" w:hAnsi="Times New Roman" w:cs="Times New Roman"/>
          <w:bCs/>
          <w:lang w:val="pl-PL"/>
        </w:rPr>
        <w:t xml:space="preserve"> sieci wodociągowej w miejscowości Nowa Wieś z rur PE o średnicy 110 mm i dł</w:t>
      </w:r>
      <w:r w:rsidRPr="008B5EDD">
        <w:rPr>
          <w:rFonts w:ascii="Times New Roman" w:hAnsi="Times New Roman" w:cs="Times New Roman"/>
          <w:bCs/>
          <w:lang w:val="pl-PL"/>
        </w:rPr>
        <w:t>u</w:t>
      </w:r>
      <w:r w:rsidRPr="008B5EDD">
        <w:rPr>
          <w:rFonts w:ascii="Times New Roman" w:hAnsi="Times New Roman" w:cs="Times New Roman"/>
          <w:bCs/>
          <w:lang w:val="pl-PL"/>
        </w:rPr>
        <w:t>gości 232;</w:t>
      </w:r>
    </w:p>
    <w:p w14:paraId="6A3DF753" w14:textId="204D3EED" w:rsidR="008B5EDD" w:rsidRPr="008B5EDD" w:rsidRDefault="008B5EDD" w:rsidP="008B5EDD">
      <w:pPr>
        <w:widowControl/>
        <w:suppressAutoHyphens w:val="0"/>
        <w:spacing w:line="276" w:lineRule="auto"/>
        <w:ind w:left="426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b) budowę</w:t>
      </w:r>
      <w:r w:rsidRPr="008B5EDD">
        <w:rPr>
          <w:rFonts w:ascii="Times New Roman" w:hAnsi="Times New Roman" w:cs="Times New Roman"/>
          <w:bCs/>
          <w:lang w:val="pl-PL"/>
        </w:rPr>
        <w:t xml:space="preserve"> sieci wodociągowej z rur PE-100 o długości 286 m i sieci kanalizacyjnej o długości 281 m w miejscowości Teodorowo;</w:t>
      </w:r>
    </w:p>
    <w:p w14:paraId="3AF72DAE" w14:textId="05AC9E49" w:rsidR="008B5EDD" w:rsidRDefault="008B5EDD" w:rsidP="008B5EDD">
      <w:pPr>
        <w:widowControl/>
        <w:suppressAutoHyphens w:val="0"/>
        <w:spacing w:line="276" w:lineRule="auto"/>
        <w:ind w:left="426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c) budowę</w:t>
      </w:r>
      <w:r w:rsidRPr="008B5EDD">
        <w:rPr>
          <w:rFonts w:ascii="Times New Roman" w:hAnsi="Times New Roman" w:cs="Times New Roman"/>
          <w:bCs/>
          <w:lang w:val="pl-PL"/>
        </w:rPr>
        <w:t xml:space="preserve"> sieci wodociągowej z rur PE 100 o długości 274 m i sieci kanalizacji grawitacyjnej z rur PVC-U </w:t>
      </w:r>
      <w:proofErr w:type="spellStart"/>
      <w:r w:rsidRPr="008B5EDD">
        <w:rPr>
          <w:rFonts w:ascii="Times New Roman" w:hAnsi="Times New Roman" w:cs="Times New Roman"/>
          <w:bCs/>
          <w:lang w:val="pl-PL"/>
        </w:rPr>
        <w:t>dn</w:t>
      </w:r>
      <w:proofErr w:type="spellEnd"/>
      <w:r w:rsidRPr="008B5EDD">
        <w:rPr>
          <w:rFonts w:ascii="Times New Roman" w:hAnsi="Times New Roman" w:cs="Times New Roman"/>
          <w:bCs/>
          <w:lang w:val="pl-PL"/>
        </w:rPr>
        <w:t xml:space="preserve"> 200 o długości 152 m w miejscowości Piaseczno</w:t>
      </w:r>
      <w:r w:rsidR="00216275">
        <w:rPr>
          <w:rFonts w:ascii="Times New Roman" w:hAnsi="Times New Roman" w:cs="Times New Roman"/>
          <w:bCs/>
          <w:lang w:val="pl-PL"/>
        </w:rPr>
        <w:t xml:space="preserve"> </w:t>
      </w:r>
    </w:p>
    <w:p w14:paraId="16E4CDA3" w14:textId="37A04993" w:rsidR="00235960" w:rsidRDefault="00F93CBF" w:rsidP="008B5EDD">
      <w:pPr>
        <w:widowControl/>
        <w:suppressAutoHyphens w:val="0"/>
        <w:spacing w:line="276" w:lineRule="auto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spec</w:t>
      </w:r>
      <w:r w:rsidRPr="00235960">
        <w:rPr>
          <w:rFonts w:ascii="Times New Roman" w:hAnsi="Times New Roman" w:cs="Times New Roman"/>
          <w:lang w:val="pl-PL"/>
        </w:rPr>
        <w:t>y</w:t>
      </w:r>
      <w:r w:rsidRPr="00235960">
        <w:rPr>
          <w:rFonts w:ascii="Times New Roman" w:hAnsi="Times New Roman" w:cs="Times New Roman"/>
          <w:lang w:val="pl-PL"/>
        </w:rPr>
        <w:t>fikacji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Pr="00235960">
        <w:rPr>
          <w:rFonts w:ascii="Times New Roman" w:hAnsi="Times New Roman" w:cs="Times New Roman"/>
          <w:lang w:val="pl-PL"/>
        </w:rPr>
        <w:t>, specyfikacji warunków zamówienia, załącz</w:t>
      </w:r>
      <w:r w:rsidRPr="00235960">
        <w:rPr>
          <w:rFonts w:ascii="Times New Roman" w:hAnsi="Times New Roman" w:cs="Times New Roman"/>
          <w:lang w:val="pl-PL"/>
        </w:rPr>
        <w:t>o</w:t>
      </w:r>
      <w:r w:rsidRPr="00235960">
        <w:rPr>
          <w:rFonts w:ascii="Times New Roman" w:hAnsi="Times New Roman" w:cs="Times New Roman"/>
          <w:lang w:val="pl-PL"/>
        </w:rPr>
        <w:t>nych do niniejszej umowy i stanowiących jej integralną część.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 xml:space="preserve"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</w:t>
      </w:r>
      <w:r w:rsidRPr="00235960">
        <w:rPr>
          <w:rFonts w:ascii="Times New Roman" w:hAnsi="Times New Roman" w:cs="Times New Roman"/>
          <w:lang w:val="pl-PL"/>
        </w:rPr>
        <w:lastRenderedPageBreak/>
        <w:t>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2A8DC042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5D1BE448" w14:textId="764E170B" w:rsidR="00A062AE" w:rsidRPr="00216275" w:rsidRDefault="00F93CBF" w:rsidP="00216275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wykonania robót </w:t>
      </w:r>
      <w:r w:rsidR="00216275">
        <w:rPr>
          <w:rFonts w:ascii="Times New Roman" w:hAnsi="Times New Roman" w:cs="Times New Roman"/>
          <w:b/>
          <w:bCs/>
          <w:lang w:val="pl-PL"/>
        </w:rPr>
        <w:t>do 30</w:t>
      </w:r>
      <w:r w:rsidR="007032FE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B5EDD">
        <w:rPr>
          <w:rFonts w:ascii="Times New Roman" w:hAnsi="Times New Roman" w:cs="Times New Roman"/>
          <w:b/>
          <w:bCs/>
          <w:lang w:val="pl-PL"/>
        </w:rPr>
        <w:t>listopada 2023</w:t>
      </w:r>
      <w:bookmarkStart w:id="0" w:name="_GoBack"/>
      <w:bookmarkEnd w:id="0"/>
      <w:r w:rsidR="007032FE">
        <w:rPr>
          <w:rFonts w:ascii="Times New Roman" w:hAnsi="Times New Roman" w:cs="Times New Roman"/>
          <w:b/>
          <w:bCs/>
          <w:lang w:val="pl-PL"/>
        </w:rPr>
        <w:t>r.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wypełni obowiązki i działa w ramach kompetencji wyszczególnionych    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77777777" w:rsidR="00A062AE" w:rsidRDefault="00F93CBF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Netto       …………………….. zł</w:t>
      </w:r>
    </w:p>
    <w:p w14:paraId="4CFCC866" w14:textId="77777777" w:rsidR="00A062AE" w:rsidRDefault="00F93CBF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VAT         .…………………… zł</w:t>
      </w:r>
    </w:p>
    <w:p w14:paraId="18A0CE31" w14:textId="77777777" w:rsidR="00A062AE" w:rsidRDefault="00F93CBF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……………………   zł                        </w:t>
      </w:r>
    </w:p>
    <w:p w14:paraId="6C12FF2C" w14:textId="77777777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>
        <w:rPr>
          <w:rFonts w:ascii="Times New Roman" w:hAnsi="Times New Roman" w:cs="Times New Roman"/>
          <w:bCs/>
          <w:lang w:val="pl-PL"/>
        </w:rPr>
        <w:t>: …………………………………………………………………………….</w:t>
      </w:r>
    </w:p>
    <w:p w14:paraId="1BFC53E3" w14:textId="08A1A1F8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rycza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lang w:val="pl-PL"/>
        </w:rPr>
        <w:t>towym dotyczy całościowej realizacji przedmiotu umowy wraz z wszelkimi kosztami, związ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nymi z odbiorem przedmiotu umowy oraz uwzględnia wszystkie wymagania SWZ oraz obejm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je wszelkie koszty, jakie poniesie Wykonawca z tytułu należytej oraz zgodnej z obowiązującymi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dokume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zużycia wody i energii dla potrzeb placu budowy,</w:t>
      </w:r>
    </w:p>
    <w:p w14:paraId="4A08DAF5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organizacji placu budowy, ogrodzenia, oznakowania oraz utrzymania cz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stości i porządku na placu budowy i terenie wokół placu budowy,</w:t>
      </w:r>
    </w:p>
    <w:p w14:paraId="50C4B535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dokonywania niezbędnych dla prawidłowego zgłoszenia przedmiotu umowy Zamawiającemu do odbioru końcowego,</w:t>
      </w:r>
    </w:p>
    <w:p w14:paraId="256881AE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sprzątania i mycia przed odbiorem końcowym przedmiotu umowy,</w:t>
      </w:r>
    </w:p>
    <w:p w14:paraId="3543B85E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nadzoru nad mieniem,</w:t>
      </w:r>
    </w:p>
    <w:p w14:paraId="0C032BE3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wszystkie inne koszty niewymienione, a konieczne do wykonania zamówienia.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13391DB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Pr="00E06212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lastRenderedPageBreak/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6E036C80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77777777" w:rsidR="00A062AE" w:rsidRDefault="00F93CBF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………………..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77777777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………………………………., słownie: …………………………………………,     </w:t>
      </w:r>
    </w:p>
    <w:p w14:paraId="65E9D204" w14:textId="16BD01EF" w:rsidR="00A062AE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formie ……………………………...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4D82357C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ści 30 % zabezpieczenia, czyli w kwocie : ……………. zł,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zabezpieczenia, czyli w kwocie : ……………… zł, w terminie 30 dni po odbiorze ko</w:t>
      </w:r>
      <w:r>
        <w:rPr>
          <w:rFonts w:ascii="Times New Roman" w:hAnsi="Times New Roman" w:cs="Times New Roman"/>
          <w:lang w:val="pl-PL"/>
        </w:rPr>
        <w:t>ń</w:t>
      </w:r>
      <w:r>
        <w:rPr>
          <w:rFonts w:ascii="Times New Roman" w:hAnsi="Times New Roman" w:cs="Times New Roman"/>
          <w:lang w:val="pl-PL"/>
        </w:rPr>
        <w:t>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7C8CDAB8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85CE9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AB78154" w14:textId="77777777" w:rsidR="00E06212" w:rsidRDefault="00E06212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realizacji zamówienia na każde wezwanie Zamawiającego w wyznaczonym  w tym wezwaniu terminie Wykonawca przedłoży Zamawiającemu wskazane poniżej dowody w celu </w:t>
      </w:r>
      <w:r>
        <w:rPr>
          <w:rFonts w:ascii="Times New Roman" w:hAnsi="Times New Roman" w:cs="Times New Roman"/>
          <w:lang w:val="pl-PL"/>
        </w:rPr>
        <w:lastRenderedPageBreak/>
        <w:t>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czynności wymienione w rozdz. III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8"/>
      <w:footerReference w:type="default" r:id="rId9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AC143" w14:textId="77777777" w:rsidR="00E87F82" w:rsidRDefault="00E87F82">
      <w:r>
        <w:separator/>
      </w:r>
    </w:p>
  </w:endnote>
  <w:endnote w:type="continuationSeparator" w:id="0">
    <w:p w14:paraId="65335BF9" w14:textId="77777777" w:rsidR="00E87F82" w:rsidRDefault="00E8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0FE7" w14:textId="77777777" w:rsidR="00A062AE" w:rsidRDefault="00A062A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AEBAA" w14:textId="77777777" w:rsidR="00E87F82" w:rsidRDefault="00E87F82">
      <w:r>
        <w:separator/>
      </w:r>
    </w:p>
  </w:footnote>
  <w:footnote w:type="continuationSeparator" w:id="0">
    <w:p w14:paraId="58A1B1FA" w14:textId="77777777" w:rsidR="00E87F82" w:rsidRDefault="00E8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486A" w14:textId="77777777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5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6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8"/>
  </w:num>
  <w:num w:numId="5">
    <w:abstractNumId w:val="29"/>
  </w:num>
  <w:num w:numId="6">
    <w:abstractNumId w:val="20"/>
  </w:num>
  <w:num w:numId="7">
    <w:abstractNumId w:val="2"/>
  </w:num>
  <w:num w:numId="8">
    <w:abstractNumId w:val="32"/>
  </w:num>
  <w:num w:numId="9">
    <w:abstractNumId w:val="31"/>
  </w:num>
  <w:num w:numId="10">
    <w:abstractNumId w:val="22"/>
  </w:num>
  <w:num w:numId="11">
    <w:abstractNumId w:val="9"/>
  </w:num>
  <w:num w:numId="12">
    <w:abstractNumId w:val="24"/>
  </w:num>
  <w:num w:numId="13">
    <w:abstractNumId w:val="11"/>
  </w:num>
  <w:num w:numId="14">
    <w:abstractNumId w:val="43"/>
  </w:num>
  <w:num w:numId="15">
    <w:abstractNumId w:val="40"/>
  </w:num>
  <w:num w:numId="16">
    <w:abstractNumId w:val="27"/>
  </w:num>
  <w:num w:numId="17">
    <w:abstractNumId w:val="17"/>
  </w:num>
  <w:num w:numId="18">
    <w:abstractNumId w:val="28"/>
  </w:num>
  <w:num w:numId="19">
    <w:abstractNumId w:val="4"/>
  </w:num>
  <w:num w:numId="20">
    <w:abstractNumId w:val="14"/>
  </w:num>
  <w:num w:numId="21">
    <w:abstractNumId w:val="42"/>
  </w:num>
  <w:num w:numId="22">
    <w:abstractNumId w:val="26"/>
  </w:num>
  <w:num w:numId="23">
    <w:abstractNumId w:val="23"/>
  </w:num>
  <w:num w:numId="24">
    <w:abstractNumId w:val="34"/>
  </w:num>
  <w:num w:numId="25">
    <w:abstractNumId w:val="35"/>
  </w:num>
  <w:num w:numId="26">
    <w:abstractNumId w:val="46"/>
  </w:num>
  <w:num w:numId="27">
    <w:abstractNumId w:val="36"/>
  </w:num>
  <w:num w:numId="28">
    <w:abstractNumId w:val="12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5"/>
  </w:num>
  <w:num w:numId="35">
    <w:abstractNumId w:val="8"/>
  </w:num>
  <w:num w:numId="36">
    <w:abstractNumId w:val="0"/>
  </w:num>
  <w:num w:numId="37">
    <w:abstractNumId w:val="16"/>
  </w:num>
  <w:num w:numId="38">
    <w:abstractNumId w:val="41"/>
  </w:num>
  <w:num w:numId="39">
    <w:abstractNumId w:val="10"/>
  </w:num>
  <w:num w:numId="40">
    <w:abstractNumId w:val="3"/>
  </w:num>
  <w:num w:numId="41">
    <w:abstractNumId w:val="37"/>
  </w:num>
  <w:num w:numId="42">
    <w:abstractNumId w:val="30"/>
  </w:num>
  <w:num w:numId="43">
    <w:abstractNumId w:val="25"/>
  </w:num>
  <w:num w:numId="44">
    <w:abstractNumId w:val="13"/>
  </w:num>
  <w:num w:numId="45">
    <w:abstractNumId w:val="15"/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B0943"/>
    <w:rsid w:val="0012093F"/>
    <w:rsid w:val="00142C40"/>
    <w:rsid w:val="00216275"/>
    <w:rsid w:val="00235960"/>
    <w:rsid w:val="002A1957"/>
    <w:rsid w:val="002E68D8"/>
    <w:rsid w:val="004E1937"/>
    <w:rsid w:val="004F2F4D"/>
    <w:rsid w:val="00510445"/>
    <w:rsid w:val="005C1826"/>
    <w:rsid w:val="00617888"/>
    <w:rsid w:val="0069625B"/>
    <w:rsid w:val="007032FE"/>
    <w:rsid w:val="00716B39"/>
    <w:rsid w:val="008B5EDD"/>
    <w:rsid w:val="00A062AE"/>
    <w:rsid w:val="00A91D5C"/>
    <w:rsid w:val="00AA7E8E"/>
    <w:rsid w:val="00B33EF0"/>
    <w:rsid w:val="00BB14F7"/>
    <w:rsid w:val="00C5318F"/>
    <w:rsid w:val="00CB627B"/>
    <w:rsid w:val="00D30650"/>
    <w:rsid w:val="00D42D6A"/>
    <w:rsid w:val="00D67B36"/>
    <w:rsid w:val="00DF08CA"/>
    <w:rsid w:val="00E06212"/>
    <w:rsid w:val="00E42640"/>
    <w:rsid w:val="00E472D6"/>
    <w:rsid w:val="00E7584F"/>
    <w:rsid w:val="00E87F82"/>
    <w:rsid w:val="00E97471"/>
    <w:rsid w:val="00F93CB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4598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dc:description/>
  <cp:lastModifiedBy>Krzysztof Głowiński</cp:lastModifiedBy>
  <cp:revision>16</cp:revision>
  <cp:lastPrinted>2021-08-12T11:09:00Z</cp:lastPrinted>
  <dcterms:created xsi:type="dcterms:W3CDTF">2021-06-02T08:36:00Z</dcterms:created>
  <dcterms:modified xsi:type="dcterms:W3CDTF">2023-06-28T13:19:00Z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