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7116" w14:textId="3BB1A0EE" w:rsidR="00BF71BC" w:rsidRPr="009F780A" w:rsidRDefault="00294D6A" w:rsidP="003278BF">
      <w:pPr>
        <w:spacing w:after="0" w:line="360" w:lineRule="auto"/>
        <w:ind w:left="5664"/>
        <w:rPr>
          <w:rFonts w:cstheme="minorHAnsi"/>
          <w:spacing w:val="20"/>
          <w:sz w:val="24"/>
          <w:szCs w:val="24"/>
        </w:rPr>
      </w:pPr>
      <w:r w:rsidRPr="009F780A">
        <w:rPr>
          <w:rFonts w:cstheme="minorHAnsi"/>
          <w:spacing w:val="20"/>
          <w:sz w:val="24"/>
          <w:szCs w:val="24"/>
        </w:rPr>
        <w:t xml:space="preserve">Sandomierz, </w:t>
      </w:r>
      <w:r w:rsidR="0020540E" w:rsidRPr="009F780A">
        <w:rPr>
          <w:rFonts w:cstheme="minorHAnsi"/>
          <w:spacing w:val="20"/>
          <w:sz w:val="24"/>
          <w:szCs w:val="24"/>
        </w:rPr>
        <w:t>2</w:t>
      </w:r>
      <w:r w:rsidR="00526A21" w:rsidRPr="009F780A">
        <w:rPr>
          <w:rFonts w:cstheme="minorHAnsi"/>
          <w:spacing w:val="20"/>
          <w:sz w:val="24"/>
          <w:szCs w:val="24"/>
        </w:rPr>
        <w:t>2</w:t>
      </w:r>
      <w:r w:rsidR="00A41D87" w:rsidRPr="009F780A">
        <w:rPr>
          <w:rFonts w:cstheme="minorHAnsi"/>
          <w:spacing w:val="20"/>
          <w:sz w:val="24"/>
          <w:szCs w:val="24"/>
        </w:rPr>
        <w:t>.01.2021</w:t>
      </w:r>
      <w:r w:rsidRPr="009F780A">
        <w:rPr>
          <w:rFonts w:cstheme="minorHAnsi"/>
          <w:spacing w:val="20"/>
          <w:sz w:val="24"/>
          <w:szCs w:val="24"/>
        </w:rPr>
        <w:t>r.</w:t>
      </w:r>
    </w:p>
    <w:p w14:paraId="000736A8" w14:textId="77777777" w:rsidR="00BF71BC" w:rsidRPr="009F780A" w:rsidRDefault="00BF71BC" w:rsidP="009F780A">
      <w:pPr>
        <w:spacing w:after="0" w:line="360" w:lineRule="auto"/>
        <w:rPr>
          <w:rFonts w:cstheme="minorHAnsi"/>
          <w:b/>
          <w:bCs/>
          <w:spacing w:val="20"/>
          <w:sz w:val="24"/>
          <w:szCs w:val="24"/>
        </w:rPr>
      </w:pPr>
      <w:r w:rsidRPr="009F780A">
        <w:rPr>
          <w:rFonts w:cstheme="minorHAnsi"/>
          <w:b/>
          <w:bCs/>
          <w:spacing w:val="20"/>
          <w:sz w:val="24"/>
          <w:szCs w:val="24"/>
        </w:rPr>
        <w:t>Zamawiający:</w:t>
      </w:r>
    </w:p>
    <w:p w14:paraId="2FC88075" w14:textId="77777777" w:rsidR="00BF71BC" w:rsidRPr="009F780A" w:rsidRDefault="00294D6A" w:rsidP="009F780A">
      <w:pPr>
        <w:spacing w:after="0" w:line="360" w:lineRule="auto"/>
        <w:rPr>
          <w:rFonts w:cstheme="minorHAnsi"/>
          <w:b/>
          <w:bCs/>
          <w:spacing w:val="20"/>
          <w:sz w:val="24"/>
          <w:szCs w:val="24"/>
        </w:rPr>
      </w:pPr>
      <w:r w:rsidRPr="009F780A">
        <w:rPr>
          <w:rFonts w:cstheme="minorHAnsi"/>
          <w:b/>
          <w:bCs/>
          <w:spacing w:val="20"/>
          <w:sz w:val="24"/>
          <w:szCs w:val="24"/>
        </w:rPr>
        <w:t>Gmina</w:t>
      </w:r>
      <w:r w:rsidR="00BF71BC" w:rsidRPr="009F780A">
        <w:rPr>
          <w:rFonts w:cstheme="minorHAnsi"/>
          <w:b/>
          <w:bCs/>
          <w:spacing w:val="20"/>
          <w:sz w:val="24"/>
          <w:szCs w:val="24"/>
        </w:rPr>
        <w:t xml:space="preserve"> Sandomierz</w:t>
      </w:r>
    </w:p>
    <w:p w14:paraId="39F4CF8A" w14:textId="77777777" w:rsidR="00BF71BC" w:rsidRPr="009F780A" w:rsidRDefault="00BF71BC" w:rsidP="009F780A">
      <w:pPr>
        <w:spacing w:after="0" w:line="360" w:lineRule="auto"/>
        <w:rPr>
          <w:rFonts w:cstheme="minorHAnsi"/>
          <w:b/>
          <w:bCs/>
          <w:spacing w:val="20"/>
          <w:sz w:val="24"/>
          <w:szCs w:val="24"/>
        </w:rPr>
      </w:pPr>
      <w:r w:rsidRPr="009F780A">
        <w:rPr>
          <w:rFonts w:cstheme="minorHAnsi"/>
          <w:b/>
          <w:bCs/>
          <w:spacing w:val="20"/>
          <w:sz w:val="24"/>
          <w:szCs w:val="24"/>
        </w:rPr>
        <w:t>Plac Poniatowskiego 3</w:t>
      </w:r>
    </w:p>
    <w:p w14:paraId="7FCAA9BC" w14:textId="77777777" w:rsidR="00BF71BC" w:rsidRPr="009F780A" w:rsidRDefault="00BF71BC" w:rsidP="009F780A">
      <w:pPr>
        <w:spacing w:after="0" w:line="360" w:lineRule="auto"/>
        <w:rPr>
          <w:rFonts w:cstheme="minorHAnsi"/>
          <w:b/>
          <w:bCs/>
          <w:spacing w:val="20"/>
          <w:sz w:val="24"/>
          <w:szCs w:val="24"/>
        </w:rPr>
      </w:pPr>
      <w:r w:rsidRPr="009F780A">
        <w:rPr>
          <w:rFonts w:cstheme="minorHAnsi"/>
          <w:b/>
          <w:bCs/>
          <w:spacing w:val="20"/>
          <w:sz w:val="24"/>
          <w:szCs w:val="24"/>
        </w:rPr>
        <w:t>27-600 Sandomierz</w:t>
      </w:r>
    </w:p>
    <w:p w14:paraId="1CDE91E0" w14:textId="57A1742F" w:rsidR="00EA2A88" w:rsidRPr="009F780A" w:rsidRDefault="00EA2A88" w:rsidP="009F780A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67F31340" w14:textId="77777777" w:rsidR="00D645E7" w:rsidRPr="009F780A" w:rsidRDefault="00D645E7" w:rsidP="009F780A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218F0C87" w14:textId="075A6290" w:rsidR="00C220C3" w:rsidRPr="009F780A" w:rsidRDefault="00C47C1D" w:rsidP="009F780A">
      <w:pPr>
        <w:spacing w:after="0" w:line="360" w:lineRule="auto"/>
        <w:rPr>
          <w:rFonts w:cstheme="minorHAnsi"/>
          <w:spacing w:val="20"/>
          <w:sz w:val="24"/>
          <w:szCs w:val="24"/>
        </w:rPr>
      </w:pPr>
      <w:bookmarkStart w:id="0" w:name="_Hlk26886531"/>
      <w:r w:rsidRPr="009F780A">
        <w:rPr>
          <w:rFonts w:cstheme="minorHAnsi"/>
          <w:bCs/>
          <w:spacing w:val="20"/>
          <w:sz w:val="24"/>
          <w:szCs w:val="24"/>
        </w:rPr>
        <w:t>Dotyczy:</w:t>
      </w:r>
      <w:r w:rsidRPr="009F780A">
        <w:rPr>
          <w:rFonts w:cstheme="minorHAnsi"/>
          <w:spacing w:val="20"/>
          <w:sz w:val="24"/>
          <w:szCs w:val="24"/>
        </w:rPr>
        <w:t xml:space="preserve"> postępowania o udzielenie zamówienia publicznego prowadzonego w trybie przetargu nieograniczonego na zadanie pn. </w:t>
      </w:r>
      <w:r w:rsidR="00A262E6" w:rsidRPr="009F780A">
        <w:rPr>
          <w:rFonts w:cstheme="minorHAnsi"/>
          <w:b/>
          <w:bCs/>
          <w:spacing w:val="20"/>
          <w:sz w:val="24"/>
          <w:szCs w:val="24"/>
        </w:rPr>
        <w:t xml:space="preserve">„Modernizacja miejskiego oświetlenia ulicznego na energooszczędne na terenie Miasta Sandomierza etap I </w:t>
      </w:r>
      <w:proofErr w:type="spellStart"/>
      <w:r w:rsidR="00A262E6" w:rsidRPr="009F780A">
        <w:rPr>
          <w:rFonts w:cstheme="minorHAnsi"/>
          <w:b/>
          <w:bCs/>
          <w:spacing w:val="20"/>
          <w:sz w:val="24"/>
          <w:szCs w:val="24"/>
        </w:rPr>
        <w:t>i</w:t>
      </w:r>
      <w:proofErr w:type="spellEnd"/>
      <w:r w:rsidR="00A262E6" w:rsidRPr="009F780A">
        <w:rPr>
          <w:rFonts w:cstheme="minorHAnsi"/>
          <w:b/>
          <w:bCs/>
          <w:spacing w:val="20"/>
          <w:sz w:val="24"/>
          <w:szCs w:val="24"/>
        </w:rPr>
        <w:t xml:space="preserve"> II” realizowanego w ramach naborów nr RPSW.03.04.00-IŻ.00-26-136/17 oraz RPSW.03.04.00-IŻ.00-26-035/18 dla Działania 3.4 Strategia Niskoemisyjna, wsparcie zrównoważonej multimodalnej mobilności miejskiej Regionalnego Programu Operacyjnego Województwa Świętokrzyskiego na lata 2014-2020 dla projektów dotyczących modernizacji oświetlenia ulicznego (ulic, placów, terenów publicznych) na energooszczędne.</w:t>
      </w:r>
      <w:r w:rsidR="00766808" w:rsidRPr="009F780A">
        <w:rPr>
          <w:rFonts w:cstheme="minorHAnsi"/>
          <w:spacing w:val="20"/>
          <w:sz w:val="24"/>
          <w:szCs w:val="24"/>
        </w:rPr>
        <w:t xml:space="preserve"> </w:t>
      </w:r>
      <w:r w:rsidR="00A262E6" w:rsidRPr="009F780A">
        <w:rPr>
          <w:rFonts w:cstheme="minorHAnsi"/>
          <w:spacing w:val="20"/>
          <w:sz w:val="24"/>
          <w:szCs w:val="24"/>
        </w:rPr>
        <w:t>Znak sprawy: RZP.271.1.11.2020.DDR</w:t>
      </w:r>
    </w:p>
    <w:bookmarkEnd w:id="0"/>
    <w:p w14:paraId="07E05BD5" w14:textId="77777777" w:rsidR="00E53727" w:rsidRPr="009F780A" w:rsidRDefault="00E53727" w:rsidP="009F780A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46646224" w14:textId="77777777" w:rsidR="00C47C1D" w:rsidRPr="009F780A" w:rsidRDefault="00C47C1D" w:rsidP="009F780A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9F780A">
        <w:rPr>
          <w:rFonts w:eastAsia="Times New Roman" w:cstheme="minorHAnsi"/>
          <w:b/>
          <w:bCs/>
          <w:iCs/>
          <w:spacing w:val="20"/>
          <w:sz w:val="24"/>
          <w:szCs w:val="24"/>
          <w:lang w:eastAsia="pl-PL"/>
        </w:rPr>
        <w:t>Treść zapytań i wyjaśnienia zapisów treści</w:t>
      </w:r>
    </w:p>
    <w:p w14:paraId="1415DF24" w14:textId="77777777" w:rsidR="00C47C1D" w:rsidRPr="009F780A" w:rsidRDefault="00C47C1D" w:rsidP="009F780A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9F780A">
        <w:rPr>
          <w:rFonts w:eastAsia="Times New Roman" w:cstheme="minorHAnsi"/>
          <w:b/>
          <w:bCs/>
          <w:iCs/>
          <w:spacing w:val="20"/>
          <w:sz w:val="24"/>
          <w:szCs w:val="24"/>
          <w:lang w:eastAsia="pl-PL"/>
        </w:rPr>
        <w:t>specyfikacji istotnych warunków zamówienia</w:t>
      </w:r>
    </w:p>
    <w:p w14:paraId="261E1650" w14:textId="77777777" w:rsidR="00C47C1D" w:rsidRPr="009F780A" w:rsidRDefault="00C47C1D" w:rsidP="009F780A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9F780A">
        <w:rPr>
          <w:rFonts w:eastAsia="Times New Roman" w:cstheme="minorHAnsi"/>
          <w:b/>
          <w:bCs/>
          <w:iCs/>
          <w:spacing w:val="20"/>
          <w:sz w:val="24"/>
          <w:szCs w:val="24"/>
          <w:lang w:eastAsia="pl-PL"/>
        </w:rPr>
        <w:t>Zmiana treści specyfikacji istotnych warunków zamówienia</w:t>
      </w:r>
    </w:p>
    <w:p w14:paraId="6B4AB14F" w14:textId="77777777" w:rsidR="00C47C1D" w:rsidRPr="009F780A" w:rsidRDefault="00C47C1D" w:rsidP="009F780A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</w:p>
    <w:p w14:paraId="2B811105" w14:textId="604524CB" w:rsidR="00C47C1D" w:rsidRPr="009F780A" w:rsidRDefault="00C47C1D" w:rsidP="009F780A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1176C742" w14:textId="3CD70EAC" w:rsidR="00C47C1D" w:rsidRPr="009F780A" w:rsidRDefault="00C47C1D" w:rsidP="009F780A">
      <w:pPr>
        <w:spacing w:after="0" w:line="360" w:lineRule="auto"/>
        <w:ind w:firstLine="708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9F780A">
        <w:rPr>
          <w:rFonts w:eastAsia="Times New Roman" w:cstheme="minorHAnsi"/>
          <w:spacing w:val="20"/>
          <w:sz w:val="24"/>
          <w:szCs w:val="24"/>
          <w:lang w:eastAsia="pl-PL"/>
        </w:rPr>
        <w:t>Zgodnie z art. 38 ust. 2 i ust. 4 ustawy z dnia 29 stycznia 2004 r. - Prawo zamówień publicznych (tekst jedn. Dz. U. z 2019 r., poz. 1843), zw. dalej ustawą PZP, Zamawiający przekazuje wszystkim Wykonawcom uczestniczącym w postępowaniu treść pytań i odpowiedzi oraz dokonuje zmiany treści specyfikacji istotnych warunków zamówienia (SIWZ) w następujący sposób:</w:t>
      </w:r>
    </w:p>
    <w:p w14:paraId="4A40D0CE" w14:textId="77777777" w:rsidR="00C47C1D" w:rsidRPr="009F780A" w:rsidRDefault="00C47C1D" w:rsidP="009F780A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35C8BD1C" w14:textId="759F5A01" w:rsidR="00C47C1D" w:rsidRPr="009F780A" w:rsidRDefault="00C47C1D" w:rsidP="009F780A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  <w:r w:rsidRPr="009F780A"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  <w:t>Pytanie nr 1</w:t>
      </w:r>
    </w:p>
    <w:p w14:paraId="710BAFEA" w14:textId="77777777" w:rsidR="00C47C1D" w:rsidRPr="009F780A" w:rsidRDefault="00C47C1D" w:rsidP="009F780A">
      <w:pPr>
        <w:spacing w:after="0" w:line="360" w:lineRule="auto"/>
        <w:rPr>
          <w:rFonts w:eastAsia="Times New Roman" w:cstheme="minorHAnsi"/>
          <w:spacing w:val="20"/>
          <w:sz w:val="24"/>
          <w:szCs w:val="24"/>
        </w:rPr>
      </w:pPr>
      <w:r w:rsidRPr="009F780A">
        <w:rPr>
          <w:rFonts w:eastAsia="Times New Roman" w:cstheme="minorHAnsi"/>
          <w:spacing w:val="20"/>
          <w:sz w:val="24"/>
          <w:szCs w:val="24"/>
        </w:rPr>
        <w:lastRenderedPageBreak/>
        <w:t xml:space="preserve">Czy Zamawiający przyjmie w umowie kary za zwłokę i wprowadzi ich ograniczenie, stosownie do dyspozycji art.433 436 nowego </w:t>
      </w:r>
      <w:proofErr w:type="spellStart"/>
      <w:r w:rsidRPr="009F780A">
        <w:rPr>
          <w:rFonts w:eastAsia="Times New Roman" w:cstheme="minorHAnsi"/>
          <w:spacing w:val="20"/>
          <w:sz w:val="24"/>
          <w:szCs w:val="24"/>
        </w:rPr>
        <w:t>pzp</w:t>
      </w:r>
      <w:proofErr w:type="spellEnd"/>
      <w:r w:rsidRPr="009F780A">
        <w:rPr>
          <w:rFonts w:eastAsia="Times New Roman" w:cstheme="minorHAnsi"/>
          <w:spacing w:val="20"/>
          <w:sz w:val="24"/>
          <w:szCs w:val="24"/>
        </w:rPr>
        <w:t>?</w:t>
      </w:r>
    </w:p>
    <w:p w14:paraId="68688E8E" w14:textId="1F93ADAF" w:rsidR="00C47C1D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</w:pPr>
      <w:bookmarkStart w:id="1" w:name="_Hlk61529130"/>
      <w:r w:rsidRPr="009F780A"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  <w:t>Odpowiedź:</w:t>
      </w:r>
    </w:p>
    <w:bookmarkEnd w:id="1"/>
    <w:p w14:paraId="0E31C2D1" w14:textId="77777777" w:rsidR="00C47C1D" w:rsidRPr="009F780A" w:rsidRDefault="00C47C1D" w:rsidP="009F780A">
      <w:pPr>
        <w:spacing w:after="0" w:line="360" w:lineRule="auto"/>
        <w:rPr>
          <w:rFonts w:cstheme="minorHAnsi"/>
          <w:b/>
          <w:bCs/>
          <w:spacing w:val="20"/>
          <w:sz w:val="24"/>
          <w:szCs w:val="24"/>
          <w:lang w:eastAsia="pl-PL"/>
        </w:rPr>
      </w:pPr>
      <w:r w:rsidRPr="009F780A">
        <w:rPr>
          <w:rFonts w:cstheme="minorHAnsi"/>
          <w:b/>
          <w:bCs/>
          <w:spacing w:val="20"/>
          <w:sz w:val="24"/>
          <w:szCs w:val="24"/>
          <w:lang w:eastAsia="pl-PL"/>
        </w:rPr>
        <w:t>Zamawiający informuje, że kary umowne naliczał będzie maksymalnie do 100 % wartości kontraktu. Pozostałe zapisy jak we wzorze Umowy.</w:t>
      </w:r>
    </w:p>
    <w:p w14:paraId="6393E94A" w14:textId="77777777" w:rsidR="006512B5" w:rsidRPr="009F780A" w:rsidRDefault="006512B5" w:rsidP="009F780A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</w:p>
    <w:p w14:paraId="260B8E9D" w14:textId="05CEA4C6" w:rsidR="00C47C1D" w:rsidRPr="009F780A" w:rsidRDefault="00C47C1D" w:rsidP="009F780A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  <w:r w:rsidRPr="009F780A"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  <w:t>Pytanie nr 2</w:t>
      </w:r>
    </w:p>
    <w:p w14:paraId="246AE9D7" w14:textId="57DEC32C" w:rsidR="00C47C1D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  <w:r w:rsidRPr="009F780A">
        <w:rPr>
          <w:rFonts w:cstheme="minorHAnsi"/>
          <w:color w:val="000000"/>
          <w:spacing w:val="20"/>
          <w:sz w:val="24"/>
          <w:szCs w:val="24"/>
          <w:lang w:eastAsia="pl-PL"/>
        </w:rPr>
        <w:t xml:space="preserve">Czy wyznaczając termin usunięcia wady Zamawiający uwzględni techniczne, technologiczne </w:t>
      </w:r>
      <w:r w:rsidR="00855034" w:rsidRPr="009F780A">
        <w:rPr>
          <w:rFonts w:cstheme="minorHAnsi"/>
          <w:color w:val="000000"/>
          <w:spacing w:val="20"/>
          <w:sz w:val="24"/>
          <w:szCs w:val="24"/>
          <w:lang w:eastAsia="pl-PL"/>
        </w:rPr>
        <w:br/>
      </w:r>
      <w:r w:rsidRPr="009F780A">
        <w:rPr>
          <w:rFonts w:cstheme="minorHAnsi"/>
          <w:color w:val="000000"/>
          <w:spacing w:val="20"/>
          <w:sz w:val="24"/>
          <w:szCs w:val="24"/>
          <w:lang w:eastAsia="pl-PL"/>
        </w:rPr>
        <w:t>i logistyczne, niezależnie od wykonawcy, możliwości jej usunięcia?</w:t>
      </w:r>
    </w:p>
    <w:p w14:paraId="181F38C0" w14:textId="77777777" w:rsidR="00C47C1D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</w:pPr>
      <w:r w:rsidRPr="009F780A"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  <w:t>Odpowiedź:</w:t>
      </w:r>
    </w:p>
    <w:p w14:paraId="0357C9C7" w14:textId="77777777" w:rsidR="00C47C1D" w:rsidRPr="009F780A" w:rsidRDefault="00C47C1D" w:rsidP="009F780A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  <w:r w:rsidRPr="009F780A"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  <w:t>Zgodnie z § 4 ust. 1 pkt 27 wzoru Umowy.</w:t>
      </w:r>
    </w:p>
    <w:p w14:paraId="3B289A4B" w14:textId="77777777" w:rsidR="006512B5" w:rsidRPr="009F780A" w:rsidRDefault="006512B5" w:rsidP="009F780A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</w:p>
    <w:p w14:paraId="59E48AB1" w14:textId="3C699FEA" w:rsidR="00C47C1D" w:rsidRPr="009F780A" w:rsidRDefault="00C47C1D" w:rsidP="009F780A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  <w:r w:rsidRPr="009F780A"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  <w:t>Pytanie nr 3</w:t>
      </w:r>
    </w:p>
    <w:p w14:paraId="2FA9995E" w14:textId="77777777" w:rsidR="00C47C1D" w:rsidRPr="009F780A" w:rsidRDefault="00C47C1D" w:rsidP="009F780A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9F780A">
        <w:rPr>
          <w:rFonts w:asciiTheme="minorHAnsi" w:hAnsiTheme="minorHAnsi" w:cstheme="minorHAnsi"/>
          <w:spacing w:val="20"/>
        </w:rPr>
        <w:t>Prosimy o ograniczenie łącznej odpowiedzialności kontraktowej Wykonawcy do 100% wartości kontraktu</w:t>
      </w:r>
    </w:p>
    <w:p w14:paraId="1F14BBD6" w14:textId="77777777" w:rsidR="00C47C1D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</w:pPr>
      <w:bookmarkStart w:id="2" w:name="_Hlk61940389"/>
      <w:r w:rsidRPr="009F780A"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  <w:t>Odpowiedź:</w:t>
      </w:r>
    </w:p>
    <w:p w14:paraId="3D20893F" w14:textId="77777777" w:rsidR="00C47C1D" w:rsidRPr="009F780A" w:rsidRDefault="00C47C1D" w:rsidP="009F780A">
      <w:pPr>
        <w:spacing w:after="0" w:line="360" w:lineRule="auto"/>
        <w:rPr>
          <w:rFonts w:cstheme="minorHAnsi"/>
          <w:b/>
          <w:bCs/>
          <w:spacing w:val="20"/>
          <w:sz w:val="24"/>
          <w:szCs w:val="24"/>
          <w:shd w:val="clear" w:color="auto" w:fill="FFFFFF"/>
        </w:rPr>
      </w:pPr>
      <w:r w:rsidRPr="009F780A">
        <w:rPr>
          <w:rFonts w:cstheme="minorHAnsi"/>
          <w:b/>
          <w:bCs/>
          <w:spacing w:val="20"/>
          <w:sz w:val="24"/>
          <w:szCs w:val="24"/>
          <w:shd w:val="clear" w:color="auto" w:fill="FFFFFF"/>
        </w:rPr>
        <w:t>Zamawiający informuje że kary umowne naliczał będzie maksymalnie do 100 % wartości kontraktu.</w:t>
      </w:r>
    </w:p>
    <w:bookmarkEnd w:id="2"/>
    <w:p w14:paraId="553B4BCA" w14:textId="77777777" w:rsidR="006512B5" w:rsidRPr="009F780A" w:rsidRDefault="006512B5" w:rsidP="009F780A">
      <w:pPr>
        <w:spacing w:after="0" w:line="360" w:lineRule="auto"/>
        <w:rPr>
          <w:rFonts w:cstheme="minorHAnsi"/>
          <w:b/>
          <w:color w:val="000000"/>
          <w:spacing w:val="20"/>
          <w:sz w:val="24"/>
          <w:szCs w:val="24"/>
          <w:shd w:val="clear" w:color="auto" w:fill="FFFFFF"/>
        </w:rPr>
      </w:pPr>
    </w:p>
    <w:p w14:paraId="243E052A" w14:textId="1FB3F143" w:rsidR="00C47C1D" w:rsidRPr="009F780A" w:rsidRDefault="00C47C1D" w:rsidP="009F780A">
      <w:pPr>
        <w:spacing w:after="0" w:line="360" w:lineRule="auto"/>
        <w:rPr>
          <w:rFonts w:cstheme="minorHAnsi"/>
          <w:b/>
          <w:color w:val="000000"/>
          <w:spacing w:val="20"/>
          <w:sz w:val="24"/>
          <w:szCs w:val="24"/>
          <w:shd w:val="clear" w:color="auto" w:fill="FFFFFF"/>
        </w:rPr>
      </w:pPr>
      <w:r w:rsidRPr="009F780A">
        <w:rPr>
          <w:rFonts w:cstheme="minorHAnsi"/>
          <w:b/>
          <w:color w:val="000000"/>
          <w:spacing w:val="20"/>
          <w:sz w:val="24"/>
          <w:szCs w:val="24"/>
          <w:shd w:val="clear" w:color="auto" w:fill="FFFFFF"/>
        </w:rPr>
        <w:t>Pytanie nr 4</w:t>
      </w:r>
    </w:p>
    <w:p w14:paraId="7A58D679" w14:textId="77777777" w:rsidR="00C47C1D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shd w:val="clear" w:color="auto" w:fill="FFFFFF"/>
        </w:rPr>
      </w:pPr>
      <w:r w:rsidRPr="009F780A">
        <w:rPr>
          <w:rFonts w:cstheme="minorHAnsi"/>
          <w:color w:val="000000"/>
          <w:spacing w:val="20"/>
          <w:sz w:val="24"/>
          <w:szCs w:val="24"/>
          <w:shd w:val="clear" w:color="auto" w:fill="FFFFFF"/>
        </w:rPr>
        <w:t>Prosimy o wyłączenie odpowiedzialności Wykonawcy za szkody pośrednie.</w:t>
      </w:r>
    </w:p>
    <w:p w14:paraId="2C2A60E1" w14:textId="77777777" w:rsidR="00C47C1D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</w:pPr>
      <w:r w:rsidRPr="009F780A"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  <w:t>Odpowiedź:</w:t>
      </w:r>
    </w:p>
    <w:p w14:paraId="64F2ADA4" w14:textId="77777777" w:rsidR="00C47C1D" w:rsidRPr="009F780A" w:rsidRDefault="00C47C1D" w:rsidP="009F780A">
      <w:pPr>
        <w:spacing w:after="0" w:line="360" w:lineRule="auto"/>
        <w:rPr>
          <w:rFonts w:cstheme="minorHAnsi"/>
          <w:b/>
          <w:bCs/>
          <w:spacing w:val="20"/>
          <w:sz w:val="24"/>
          <w:szCs w:val="24"/>
        </w:rPr>
      </w:pPr>
      <w:r w:rsidRPr="009F780A">
        <w:rPr>
          <w:rFonts w:cstheme="minorHAnsi"/>
          <w:b/>
          <w:bCs/>
          <w:spacing w:val="20"/>
          <w:sz w:val="24"/>
          <w:szCs w:val="24"/>
        </w:rPr>
        <w:t xml:space="preserve">Zamawiający nie wyraża zgody. </w:t>
      </w:r>
    </w:p>
    <w:p w14:paraId="0820F88E" w14:textId="77777777" w:rsidR="006512B5" w:rsidRPr="009F780A" w:rsidRDefault="006512B5" w:rsidP="009F780A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</w:p>
    <w:p w14:paraId="4CFC5C85" w14:textId="5ED763EA" w:rsidR="00C47C1D" w:rsidRPr="009F780A" w:rsidRDefault="00C47C1D" w:rsidP="009F780A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  <w:r w:rsidRPr="009F780A"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  <w:t>Pytanie nr 5</w:t>
      </w:r>
    </w:p>
    <w:p w14:paraId="08764265" w14:textId="44CFA547" w:rsidR="00C47C1D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lang w:eastAsia="pl-PL"/>
        </w:rPr>
      </w:pPr>
      <w:r w:rsidRPr="009F780A">
        <w:rPr>
          <w:rFonts w:cstheme="minorHAnsi"/>
          <w:color w:val="000000"/>
          <w:spacing w:val="20"/>
          <w:sz w:val="24"/>
          <w:szCs w:val="24"/>
          <w:lang w:eastAsia="pl-PL"/>
        </w:rPr>
        <w:t xml:space="preserve">Czy zakres zamówienia obejmuje </w:t>
      </w:r>
      <w:r w:rsidR="00526A21" w:rsidRPr="009F780A">
        <w:rPr>
          <w:rFonts w:cstheme="minorHAnsi"/>
          <w:color w:val="000000"/>
          <w:spacing w:val="20"/>
          <w:sz w:val="24"/>
          <w:szCs w:val="24"/>
          <w:lang w:eastAsia="pl-PL"/>
        </w:rPr>
        <w:t xml:space="preserve">dostawę </w:t>
      </w:r>
      <w:r w:rsidRPr="009F780A">
        <w:rPr>
          <w:rFonts w:cstheme="minorHAnsi"/>
          <w:color w:val="000000"/>
          <w:spacing w:val="20"/>
          <w:sz w:val="24"/>
          <w:szCs w:val="24"/>
          <w:lang w:eastAsia="pl-PL"/>
        </w:rPr>
        <w:t>system</w:t>
      </w:r>
      <w:r w:rsidR="00526A21" w:rsidRPr="009F780A">
        <w:rPr>
          <w:rFonts w:cstheme="minorHAnsi"/>
          <w:color w:val="000000"/>
          <w:spacing w:val="20"/>
          <w:sz w:val="24"/>
          <w:szCs w:val="24"/>
          <w:lang w:eastAsia="pl-PL"/>
        </w:rPr>
        <w:t>u</w:t>
      </w:r>
      <w:r w:rsidRPr="009F780A">
        <w:rPr>
          <w:rFonts w:cstheme="minorHAnsi"/>
          <w:color w:val="000000"/>
          <w:spacing w:val="20"/>
          <w:sz w:val="24"/>
          <w:szCs w:val="24"/>
          <w:lang w:eastAsia="pl-PL"/>
        </w:rPr>
        <w:t xml:space="preserve"> sterowania. </w:t>
      </w:r>
    </w:p>
    <w:p w14:paraId="70D3673C" w14:textId="77777777" w:rsidR="00C47C1D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</w:pPr>
      <w:r w:rsidRPr="009F780A"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  <w:t>Odpowiedź:</w:t>
      </w:r>
    </w:p>
    <w:p w14:paraId="493F9F81" w14:textId="77777777" w:rsidR="00C47C1D" w:rsidRPr="009F780A" w:rsidRDefault="00C47C1D" w:rsidP="009F780A">
      <w:pPr>
        <w:autoSpaceDE w:val="0"/>
        <w:adjustRightInd w:val="0"/>
        <w:spacing w:after="0" w:line="360" w:lineRule="auto"/>
        <w:rPr>
          <w:rFonts w:cstheme="minorHAnsi"/>
          <w:b/>
          <w:spacing w:val="20"/>
          <w:sz w:val="24"/>
          <w:szCs w:val="24"/>
          <w:lang w:eastAsia="pl-PL"/>
        </w:rPr>
      </w:pPr>
      <w:r w:rsidRPr="009F780A">
        <w:rPr>
          <w:rFonts w:cstheme="minorHAnsi"/>
          <w:b/>
          <w:spacing w:val="20"/>
          <w:sz w:val="24"/>
          <w:szCs w:val="24"/>
          <w:lang w:eastAsia="pl-PL"/>
        </w:rPr>
        <w:t>Tak, zakres zamówienia obejmuje wyposażenie wszystkich instalowanych opraw w elementy systemu sterowania umożliwiające sterowanie i monitoring każdej z opraw indywidualnie oraz uruchomienie systemu.</w:t>
      </w:r>
    </w:p>
    <w:p w14:paraId="41A16A20" w14:textId="77777777" w:rsidR="006512B5" w:rsidRPr="009F780A" w:rsidRDefault="006512B5" w:rsidP="009F780A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</w:p>
    <w:p w14:paraId="28D706E9" w14:textId="73EC0C51" w:rsidR="00C47C1D" w:rsidRPr="009F780A" w:rsidRDefault="00C47C1D" w:rsidP="009F780A">
      <w:pPr>
        <w:spacing w:after="0" w:line="360" w:lineRule="auto"/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</w:pPr>
      <w:r w:rsidRPr="009F780A">
        <w:rPr>
          <w:rFonts w:cstheme="minorHAnsi"/>
          <w:b/>
          <w:bCs/>
          <w:color w:val="000000"/>
          <w:spacing w:val="20"/>
          <w:sz w:val="24"/>
          <w:szCs w:val="24"/>
          <w:lang w:eastAsia="pl-PL"/>
        </w:rPr>
        <w:t xml:space="preserve">Pytanie nr 6 </w:t>
      </w:r>
    </w:p>
    <w:p w14:paraId="5C30D376" w14:textId="39BFA16B" w:rsidR="00C47C1D" w:rsidRPr="009F780A" w:rsidRDefault="00C47C1D" w:rsidP="009F780A">
      <w:pPr>
        <w:spacing w:after="0" w:line="360" w:lineRule="auto"/>
        <w:rPr>
          <w:rFonts w:cstheme="minorHAnsi"/>
          <w:color w:val="FF0000"/>
          <w:spacing w:val="20"/>
          <w:sz w:val="24"/>
          <w:szCs w:val="24"/>
          <w:lang w:eastAsia="pl-PL"/>
        </w:rPr>
      </w:pPr>
      <w:r w:rsidRPr="009F780A">
        <w:rPr>
          <w:rFonts w:cstheme="minorHAnsi"/>
          <w:spacing w:val="20"/>
          <w:sz w:val="24"/>
          <w:szCs w:val="24"/>
        </w:rPr>
        <w:t xml:space="preserve">Zwracamy się z prośbą o doprecyzowanie informacji w poz. „Dowieszenie przewodu oświetleniowego typu </w:t>
      </w:r>
      <w:proofErr w:type="spellStart"/>
      <w:r w:rsidRPr="009F780A">
        <w:rPr>
          <w:rFonts w:cstheme="minorHAnsi"/>
          <w:spacing w:val="20"/>
          <w:sz w:val="24"/>
          <w:szCs w:val="24"/>
        </w:rPr>
        <w:t>AsXSn</w:t>
      </w:r>
      <w:proofErr w:type="spellEnd"/>
      <w:r w:rsidRPr="009F780A">
        <w:rPr>
          <w:rFonts w:cstheme="minorHAnsi"/>
          <w:spacing w:val="20"/>
          <w:sz w:val="24"/>
          <w:szCs w:val="24"/>
        </w:rPr>
        <w:t xml:space="preserve"> 2x35mm2” w Formularzu kalkulacji ceny oferty (Koszty niekwalifikowane) Etap I. </w:t>
      </w:r>
      <w:r w:rsidR="00D41C48" w:rsidRPr="009F780A">
        <w:rPr>
          <w:rFonts w:cstheme="minorHAnsi"/>
          <w:spacing w:val="20"/>
          <w:sz w:val="24"/>
          <w:szCs w:val="24"/>
        </w:rPr>
        <w:br/>
      </w:r>
      <w:r w:rsidRPr="009F780A">
        <w:rPr>
          <w:rFonts w:cstheme="minorHAnsi"/>
          <w:spacing w:val="20"/>
          <w:sz w:val="24"/>
          <w:szCs w:val="24"/>
        </w:rPr>
        <w:t>W tabeli podany jest obmiar – 1,5 szt.</w:t>
      </w:r>
    </w:p>
    <w:p w14:paraId="78D78396" w14:textId="77777777" w:rsidR="00C47C1D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</w:pPr>
      <w:r w:rsidRPr="009F780A"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  <w:t>Odpowiedź:</w:t>
      </w:r>
    </w:p>
    <w:p w14:paraId="5BED3D7F" w14:textId="6D0470E1" w:rsidR="00C47C1D" w:rsidRPr="009F780A" w:rsidRDefault="00C47C1D" w:rsidP="009F780A">
      <w:pPr>
        <w:spacing w:after="0" w:line="360" w:lineRule="auto"/>
        <w:rPr>
          <w:rFonts w:cstheme="minorHAnsi"/>
          <w:b/>
          <w:color w:val="000000"/>
          <w:spacing w:val="20"/>
          <w:sz w:val="24"/>
          <w:szCs w:val="24"/>
          <w:shd w:val="clear" w:color="auto" w:fill="FFFFFF"/>
        </w:rPr>
      </w:pPr>
      <w:r w:rsidRPr="009F780A">
        <w:rPr>
          <w:rFonts w:cstheme="minorHAnsi"/>
          <w:b/>
          <w:color w:val="000000"/>
          <w:spacing w:val="20"/>
          <w:sz w:val="24"/>
          <w:szCs w:val="24"/>
          <w:shd w:val="clear" w:color="auto" w:fill="FFFFFF"/>
        </w:rPr>
        <w:t xml:space="preserve">W formularzu kalkulacji ceny istotnie pojawił się błędny obmiar. Prawidłowa wartość to 1,5 km. Tak więc należy wycenić dowieszenie 1,5 km przewodu oświetleniowego typu </w:t>
      </w:r>
      <w:proofErr w:type="spellStart"/>
      <w:r w:rsidRPr="009F780A">
        <w:rPr>
          <w:rFonts w:cstheme="minorHAnsi"/>
          <w:b/>
          <w:color w:val="000000"/>
          <w:spacing w:val="20"/>
          <w:sz w:val="24"/>
          <w:szCs w:val="24"/>
          <w:shd w:val="clear" w:color="auto" w:fill="FFFFFF"/>
        </w:rPr>
        <w:t>AsXSn</w:t>
      </w:r>
      <w:proofErr w:type="spellEnd"/>
      <w:r w:rsidRPr="009F780A">
        <w:rPr>
          <w:rFonts w:cstheme="minorHAnsi"/>
          <w:b/>
          <w:color w:val="000000"/>
          <w:spacing w:val="20"/>
          <w:sz w:val="24"/>
          <w:szCs w:val="24"/>
          <w:shd w:val="clear" w:color="auto" w:fill="FFFFFF"/>
        </w:rPr>
        <w:t xml:space="preserve"> 2x35 mm.</w:t>
      </w:r>
    </w:p>
    <w:p w14:paraId="5609E8AA" w14:textId="77777777" w:rsidR="006512B5" w:rsidRPr="009F780A" w:rsidRDefault="006512B5" w:rsidP="009F780A">
      <w:pPr>
        <w:spacing w:after="0" w:line="360" w:lineRule="auto"/>
        <w:rPr>
          <w:rFonts w:cstheme="minorHAnsi"/>
          <w:b/>
          <w:color w:val="000000"/>
          <w:spacing w:val="20"/>
          <w:sz w:val="24"/>
          <w:szCs w:val="24"/>
          <w:lang w:eastAsia="pl-PL"/>
        </w:rPr>
      </w:pPr>
    </w:p>
    <w:p w14:paraId="375D2414" w14:textId="68711A46" w:rsidR="00C47C1D" w:rsidRPr="009F780A" w:rsidRDefault="00C47C1D" w:rsidP="009F780A">
      <w:pPr>
        <w:spacing w:after="0" w:line="360" w:lineRule="auto"/>
        <w:rPr>
          <w:rFonts w:cstheme="minorHAnsi"/>
          <w:b/>
          <w:color w:val="000000"/>
          <w:spacing w:val="20"/>
          <w:sz w:val="24"/>
          <w:szCs w:val="24"/>
          <w:lang w:eastAsia="pl-PL"/>
        </w:rPr>
      </w:pPr>
      <w:r w:rsidRPr="009F780A">
        <w:rPr>
          <w:rFonts w:cstheme="minorHAnsi"/>
          <w:b/>
          <w:color w:val="000000"/>
          <w:spacing w:val="20"/>
          <w:sz w:val="24"/>
          <w:szCs w:val="24"/>
          <w:lang w:eastAsia="pl-PL"/>
        </w:rPr>
        <w:t>Pytanie nr 7</w:t>
      </w:r>
    </w:p>
    <w:p w14:paraId="548FFEF8" w14:textId="77777777" w:rsidR="006512B5" w:rsidRPr="009F780A" w:rsidRDefault="00C47C1D" w:rsidP="009F780A">
      <w:pPr>
        <w:spacing w:after="0" w:line="360" w:lineRule="auto"/>
        <w:rPr>
          <w:rFonts w:cstheme="minorHAnsi"/>
          <w:bCs/>
          <w:color w:val="000000"/>
          <w:spacing w:val="20"/>
          <w:sz w:val="24"/>
          <w:szCs w:val="24"/>
          <w:shd w:val="clear" w:color="auto" w:fill="FFFFFF"/>
        </w:rPr>
      </w:pPr>
      <w:r w:rsidRPr="009F780A">
        <w:rPr>
          <w:rFonts w:cstheme="minorHAnsi"/>
          <w:bCs/>
          <w:color w:val="000000"/>
          <w:spacing w:val="20"/>
          <w:sz w:val="24"/>
          <w:szCs w:val="24"/>
          <w:shd w:val="clear" w:color="auto" w:fill="FFFFFF"/>
        </w:rPr>
        <w:t>Zamawiający w rozdziale V SIWZ „Warunki udziału w postępowaniu” ptk.1 ust. 3 (Zdolność techniczna lub zawodowa) podaje następujący warunek udziału w postępowaniu:</w:t>
      </w:r>
    </w:p>
    <w:p w14:paraId="0B3DDF2C" w14:textId="33355F37" w:rsidR="00C47C1D" w:rsidRPr="009F780A" w:rsidRDefault="00C47C1D" w:rsidP="009F780A">
      <w:pPr>
        <w:spacing w:after="0" w:line="360" w:lineRule="auto"/>
        <w:rPr>
          <w:rFonts w:cstheme="minorHAnsi"/>
          <w:bCs/>
          <w:color w:val="000000"/>
          <w:spacing w:val="20"/>
          <w:sz w:val="24"/>
          <w:szCs w:val="24"/>
          <w:shd w:val="clear" w:color="auto" w:fill="FFFFFF"/>
        </w:rPr>
      </w:pPr>
      <w:r w:rsidRPr="009F780A">
        <w:rPr>
          <w:rFonts w:cstheme="minorHAnsi"/>
          <w:bCs/>
          <w:color w:val="000000"/>
          <w:spacing w:val="20"/>
          <w:sz w:val="24"/>
          <w:szCs w:val="24"/>
          <w:shd w:val="clear" w:color="auto" w:fill="FFFFFF"/>
        </w:rPr>
        <w:t>a. wykonanie w okresie ostatnich 3 lat przed upływem terminu składania ofert, a jeżeli okres prowadzenia działalności jest krótszy – w tym okresie, w ramach odrębnych zamówień (umów) co najmniej dwa zamówienia polegające na dostawie wraz z instalacją (montażem) oświetlenia drogowego (ulicznego) LED na drogach publicznych o wartości min. 900 000 zł brutto każda, przy czym dopuszcza się, że dostawa z montażem opraw oświetlenia drogowego (ulicznego) LED mogła być wykonana w ramach robót budowlanych, polegających na przebudowie lub budowie oświetlenia drogowego (ulicznego) LED;</w:t>
      </w:r>
    </w:p>
    <w:p w14:paraId="5FA74E89" w14:textId="77777777" w:rsidR="00C47C1D" w:rsidRPr="009F780A" w:rsidRDefault="00C47C1D" w:rsidP="009F780A">
      <w:pPr>
        <w:spacing w:after="0" w:line="360" w:lineRule="auto"/>
        <w:rPr>
          <w:rFonts w:cstheme="minorHAnsi"/>
          <w:bCs/>
          <w:color w:val="000000"/>
          <w:spacing w:val="20"/>
          <w:sz w:val="24"/>
          <w:szCs w:val="24"/>
          <w:shd w:val="clear" w:color="auto" w:fill="FFFFFF"/>
        </w:rPr>
      </w:pPr>
      <w:r w:rsidRPr="009F780A">
        <w:rPr>
          <w:rFonts w:cstheme="minorHAnsi"/>
          <w:bCs/>
          <w:color w:val="000000"/>
          <w:spacing w:val="20"/>
          <w:sz w:val="24"/>
          <w:szCs w:val="24"/>
          <w:shd w:val="clear" w:color="auto" w:fill="FFFFFF"/>
        </w:rPr>
        <w:t>Roboty tego typu i o tej wartości wykonywane były w wielu miejscowościach na terenie Województwa Świętokrzyskiego w oparciu o programy dofinansowań (m.in. finansowanie przez Szwajcarsko-Polski Program Współpracy), dlatego kończyły się w 2017 r. natomiast później takie inwestycje nie miały miejsca.</w:t>
      </w:r>
    </w:p>
    <w:p w14:paraId="307CB669" w14:textId="77777777" w:rsidR="00C47C1D" w:rsidRPr="009F780A" w:rsidRDefault="00C47C1D" w:rsidP="009F780A">
      <w:pPr>
        <w:spacing w:after="0" w:line="360" w:lineRule="auto"/>
        <w:rPr>
          <w:rFonts w:cstheme="minorHAnsi"/>
          <w:bCs/>
          <w:color w:val="000000"/>
          <w:spacing w:val="20"/>
          <w:sz w:val="24"/>
          <w:szCs w:val="24"/>
          <w:shd w:val="clear" w:color="auto" w:fill="FFFFFF"/>
        </w:rPr>
      </w:pPr>
      <w:r w:rsidRPr="009F780A">
        <w:rPr>
          <w:rFonts w:cstheme="minorHAnsi"/>
          <w:bCs/>
          <w:color w:val="000000"/>
          <w:spacing w:val="20"/>
          <w:sz w:val="24"/>
          <w:szCs w:val="24"/>
          <w:shd w:val="clear" w:color="auto" w:fill="FFFFFF"/>
        </w:rPr>
        <w:lastRenderedPageBreak/>
        <w:t xml:space="preserve">Czy możliwe jest zmiana zapisu lub dopuszczenie </w:t>
      </w:r>
      <w:bookmarkStart w:id="3" w:name="_Hlk61938852"/>
      <w:r w:rsidRPr="009F780A">
        <w:rPr>
          <w:rFonts w:cstheme="minorHAnsi"/>
          <w:bCs/>
          <w:color w:val="000000"/>
          <w:spacing w:val="20"/>
          <w:sz w:val="24"/>
          <w:szCs w:val="24"/>
          <w:shd w:val="clear" w:color="auto" w:fill="FFFFFF"/>
        </w:rPr>
        <w:t xml:space="preserve">do postępowania oferenta, który wykonywał wymagane roboty w ostatnich 4 lub 5 latach przed upływem terminu składania ofert i posiada na tę okoliczność odpowiednie referencje </w:t>
      </w:r>
      <w:bookmarkEnd w:id="3"/>
      <w:r w:rsidRPr="009F780A">
        <w:rPr>
          <w:rFonts w:cstheme="minorHAnsi"/>
          <w:bCs/>
          <w:color w:val="000000"/>
          <w:spacing w:val="20"/>
          <w:sz w:val="24"/>
          <w:szCs w:val="24"/>
          <w:shd w:val="clear" w:color="auto" w:fill="FFFFFF"/>
        </w:rPr>
        <w:t>?</w:t>
      </w:r>
    </w:p>
    <w:p w14:paraId="1DD5D53D" w14:textId="77777777" w:rsidR="006512B5" w:rsidRPr="009F780A" w:rsidRDefault="006512B5" w:rsidP="009F780A">
      <w:pPr>
        <w:spacing w:after="0" w:line="360" w:lineRule="auto"/>
        <w:rPr>
          <w:rFonts w:cstheme="minorHAnsi"/>
          <w:b/>
          <w:color w:val="000000"/>
          <w:spacing w:val="20"/>
          <w:sz w:val="24"/>
          <w:szCs w:val="24"/>
          <w:lang w:eastAsia="pl-PL"/>
        </w:rPr>
      </w:pPr>
    </w:p>
    <w:p w14:paraId="3B6EAF6A" w14:textId="552F978D" w:rsidR="00C47C1D" w:rsidRPr="009F780A" w:rsidRDefault="00C47C1D" w:rsidP="009F780A">
      <w:pPr>
        <w:spacing w:after="0" w:line="360" w:lineRule="auto"/>
        <w:rPr>
          <w:rFonts w:cstheme="minorHAnsi"/>
          <w:b/>
          <w:color w:val="000000"/>
          <w:spacing w:val="20"/>
          <w:sz w:val="24"/>
          <w:szCs w:val="24"/>
          <w:lang w:eastAsia="pl-PL"/>
        </w:rPr>
      </w:pPr>
      <w:r w:rsidRPr="009F780A">
        <w:rPr>
          <w:rFonts w:cstheme="minorHAnsi"/>
          <w:b/>
          <w:color w:val="000000"/>
          <w:spacing w:val="20"/>
          <w:sz w:val="24"/>
          <w:szCs w:val="24"/>
          <w:lang w:eastAsia="pl-PL"/>
        </w:rPr>
        <w:t>Pytanie nr 8</w:t>
      </w:r>
    </w:p>
    <w:p w14:paraId="66A6EAD0" w14:textId="77777777" w:rsidR="006512B5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</w:rPr>
      </w:pPr>
      <w:r w:rsidRPr="009F780A">
        <w:rPr>
          <w:rFonts w:cstheme="minorHAnsi"/>
          <w:color w:val="000000"/>
          <w:spacing w:val="20"/>
          <w:sz w:val="24"/>
          <w:szCs w:val="24"/>
        </w:rPr>
        <w:t xml:space="preserve">Zamawiający </w:t>
      </w:r>
      <w:bookmarkStart w:id="4" w:name="_Hlk61939646"/>
      <w:r w:rsidRPr="009F780A">
        <w:rPr>
          <w:rFonts w:cstheme="minorHAnsi"/>
          <w:color w:val="000000"/>
          <w:spacing w:val="20"/>
          <w:sz w:val="24"/>
          <w:szCs w:val="24"/>
        </w:rPr>
        <w:t xml:space="preserve">w rozdziale V SIWZ „Warunki udziału w postępowaniu” ptk.1 ust. 3 (Zdolność techniczna lub zawodowa) </w:t>
      </w:r>
      <w:bookmarkEnd w:id="4"/>
      <w:r w:rsidRPr="009F780A">
        <w:rPr>
          <w:rFonts w:cstheme="minorHAnsi"/>
          <w:color w:val="000000"/>
          <w:spacing w:val="20"/>
          <w:sz w:val="24"/>
          <w:szCs w:val="24"/>
        </w:rPr>
        <w:t>podaje następujący warunek udziału w postępowaniu:</w:t>
      </w:r>
    </w:p>
    <w:p w14:paraId="204C441C" w14:textId="2C8B15A4" w:rsidR="00C47C1D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</w:rPr>
      </w:pPr>
      <w:r w:rsidRPr="009F780A">
        <w:rPr>
          <w:rFonts w:cstheme="minorHAnsi"/>
          <w:color w:val="000000"/>
          <w:spacing w:val="20"/>
          <w:sz w:val="24"/>
          <w:szCs w:val="24"/>
        </w:rPr>
        <w:t>a. wykonanie w okresie ostatnich 3 lat przed upływem terminu składania ofert, a jeżeli okres prowadzenia działalności jest krótszy – w tym okresie, w ramach odrębnych zamówień (umów) co najmniej dwa zamówienia polegające na dostawie wraz z instalacją (montażem) oświetlenia drogowego (ulicznego) LED na drogach publicznych o wartości min. 900 000 zł brutto każda, przy czym dopuszcza się, że dostawa z montażem opraw oświetlenia drogowego (ulicznego) LED mogła być wykonana w ramach robót budowlanych, polegających na przebudowie lub budowie oświetlenia drogowego (ulicznego) LED;</w:t>
      </w:r>
    </w:p>
    <w:p w14:paraId="28DDAE68" w14:textId="77777777" w:rsidR="00C47C1D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</w:rPr>
      </w:pPr>
      <w:r w:rsidRPr="009F780A">
        <w:rPr>
          <w:rFonts w:cstheme="minorHAnsi"/>
          <w:color w:val="000000"/>
          <w:spacing w:val="20"/>
          <w:sz w:val="24"/>
          <w:szCs w:val="24"/>
        </w:rPr>
        <w:t xml:space="preserve">Z technicznego punktu widzenia montaż opraw w technologii LED nie różni się od montażu opraw w tradycyjnych. </w:t>
      </w:r>
    </w:p>
    <w:p w14:paraId="5B788327" w14:textId="77777777" w:rsidR="00C47C1D" w:rsidRPr="009F780A" w:rsidRDefault="00C47C1D" w:rsidP="009F780A">
      <w:pPr>
        <w:spacing w:after="0" w:line="360" w:lineRule="auto"/>
        <w:rPr>
          <w:rFonts w:cstheme="minorHAnsi"/>
          <w:color w:val="000000"/>
          <w:spacing w:val="20"/>
          <w:sz w:val="24"/>
          <w:szCs w:val="24"/>
        </w:rPr>
      </w:pPr>
      <w:r w:rsidRPr="009F780A">
        <w:rPr>
          <w:rFonts w:cstheme="minorHAnsi"/>
          <w:color w:val="000000"/>
          <w:spacing w:val="20"/>
          <w:sz w:val="24"/>
          <w:szCs w:val="24"/>
        </w:rPr>
        <w:t>Czy możliwa jest zmiana zapisu polegająca na usunięciu warunku montażu opraw oświetlenia drogowego w technologii LED i dopuszczenie do udziału oferenta posiadającego referencje dotyczące budowy oświetlenia z wykorzystaniem opraw w tradycyjnej technologii ?</w:t>
      </w:r>
    </w:p>
    <w:p w14:paraId="19C576A8" w14:textId="4625E9AE" w:rsidR="00DE2B58" w:rsidRPr="009F780A" w:rsidRDefault="00C47C1D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  <w:lang w:eastAsia="pl-PL"/>
        </w:rPr>
      </w:pPr>
      <w:r w:rsidRPr="009F780A">
        <w:rPr>
          <w:rFonts w:cstheme="minorHAnsi"/>
          <w:color w:val="000000"/>
          <w:spacing w:val="20"/>
          <w:sz w:val="24"/>
          <w:szCs w:val="24"/>
          <w:u w:val="single"/>
          <w:lang w:eastAsia="pl-PL"/>
        </w:rPr>
        <w:t xml:space="preserve">Odpowiedź na pyt </w:t>
      </w:r>
      <w:r w:rsidRPr="009F780A">
        <w:rPr>
          <w:rFonts w:cstheme="minorHAnsi"/>
          <w:b/>
          <w:bCs/>
          <w:color w:val="000000"/>
          <w:spacing w:val="20"/>
          <w:sz w:val="24"/>
          <w:szCs w:val="24"/>
          <w:u w:val="single"/>
          <w:lang w:eastAsia="pl-PL"/>
        </w:rPr>
        <w:t>nr 7 i 8</w:t>
      </w:r>
      <w:r w:rsidR="00855034" w:rsidRPr="009F780A">
        <w:rPr>
          <w:rFonts w:cstheme="minorHAnsi"/>
          <w:b/>
          <w:bCs/>
          <w:color w:val="000000"/>
          <w:spacing w:val="20"/>
          <w:sz w:val="24"/>
          <w:szCs w:val="24"/>
          <w:u w:val="single"/>
          <w:lang w:eastAsia="pl-PL"/>
        </w:rPr>
        <w:t>:</w:t>
      </w:r>
      <w:r w:rsidRPr="009F780A">
        <w:rPr>
          <w:rFonts w:cstheme="minorHAnsi"/>
          <w:b/>
          <w:bCs/>
          <w:color w:val="000000"/>
          <w:spacing w:val="20"/>
          <w:sz w:val="24"/>
          <w:szCs w:val="24"/>
          <w:u w:val="single"/>
          <w:lang w:eastAsia="pl-PL"/>
        </w:rPr>
        <w:t xml:space="preserve"> </w:t>
      </w:r>
      <w:r w:rsidR="00DE2B58" w:rsidRPr="009F780A">
        <w:rPr>
          <w:rFonts w:cstheme="minorHAnsi"/>
          <w:b/>
          <w:spacing w:val="20"/>
          <w:sz w:val="24"/>
          <w:szCs w:val="24"/>
          <w:lang w:eastAsia="pl-PL"/>
        </w:rPr>
        <w:t>Zamawiający zmienia SIWZ w następujący sposób:</w:t>
      </w:r>
    </w:p>
    <w:p w14:paraId="3F6C0FC5" w14:textId="77777777" w:rsidR="00DE2B58" w:rsidRPr="009F780A" w:rsidRDefault="00DE2B58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  <w:u w:val="single"/>
          <w:lang w:eastAsia="pl-PL"/>
        </w:rPr>
      </w:pPr>
    </w:p>
    <w:p w14:paraId="26275584" w14:textId="77777777" w:rsidR="00DE2B58" w:rsidRPr="009F780A" w:rsidRDefault="00DE2B58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  <w:lang w:eastAsia="pl-PL"/>
        </w:rPr>
      </w:pPr>
    </w:p>
    <w:p w14:paraId="6BC66A64" w14:textId="213F8B54" w:rsidR="00DE2B58" w:rsidRPr="009F780A" w:rsidRDefault="00DE2B58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  <w:lang w:eastAsia="pl-PL"/>
        </w:rPr>
      </w:pPr>
      <w:r w:rsidRPr="009F780A">
        <w:rPr>
          <w:rFonts w:cstheme="minorHAnsi"/>
          <w:b/>
          <w:spacing w:val="20"/>
          <w:sz w:val="24"/>
          <w:szCs w:val="24"/>
          <w:u w:val="single"/>
          <w:lang w:eastAsia="pl-PL"/>
        </w:rPr>
        <w:t>V SIWZ</w:t>
      </w:r>
      <w:r w:rsidRPr="009F780A">
        <w:rPr>
          <w:rFonts w:cstheme="minorHAnsi"/>
          <w:b/>
          <w:spacing w:val="20"/>
          <w:sz w:val="24"/>
          <w:szCs w:val="24"/>
          <w:lang w:eastAsia="pl-PL"/>
        </w:rPr>
        <w:t xml:space="preserve"> </w:t>
      </w:r>
      <w:r w:rsidRPr="009F780A">
        <w:rPr>
          <w:rFonts w:cstheme="minorHAnsi"/>
          <w:b/>
          <w:spacing w:val="20"/>
          <w:sz w:val="24"/>
          <w:szCs w:val="24"/>
        </w:rPr>
        <w:t xml:space="preserve">WARUNKI UDZIAŁU W POSTĘPOWANIU </w:t>
      </w:r>
      <w:r w:rsidRPr="009F780A">
        <w:rPr>
          <w:rFonts w:cstheme="minorHAnsi"/>
          <w:b/>
          <w:spacing w:val="20"/>
          <w:sz w:val="24"/>
          <w:szCs w:val="24"/>
          <w:lang w:eastAsia="pl-PL"/>
        </w:rPr>
        <w:t>(Zdolność techniczna lub zawodowa)</w:t>
      </w:r>
      <w:r w:rsidR="00C754BE" w:rsidRPr="009F780A">
        <w:rPr>
          <w:rFonts w:cstheme="minorHAnsi"/>
          <w:b/>
          <w:spacing w:val="20"/>
          <w:sz w:val="24"/>
          <w:szCs w:val="24"/>
          <w:lang w:eastAsia="pl-PL"/>
        </w:rPr>
        <w:t xml:space="preserve"> ptk.1 ust. 3 lit. a</w:t>
      </w:r>
      <w:r w:rsidRPr="009F780A">
        <w:rPr>
          <w:rFonts w:cstheme="minorHAnsi"/>
          <w:b/>
          <w:spacing w:val="20"/>
          <w:sz w:val="24"/>
          <w:szCs w:val="24"/>
          <w:lang w:eastAsia="pl-PL"/>
        </w:rPr>
        <w:t>:</w:t>
      </w:r>
    </w:p>
    <w:p w14:paraId="4B3565BD" w14:textId="77777777" w:rsidR="00DE2B58" w:rsidRPr="009F780A" w:rsidRDefault="00DE2B58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  <w:u w:val="single"/>
          <w:lang w:eastAsia="pl-PL"/>
        </w:rPr>
      </w:pPr>
    </w:p>
    <w:p w14:paraId="5C5DB846" w14:textId="4893050B" w:rsidR="00515F83" w:rsidRPr="009F780A" w:rsidRDefault="00515F83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  <w:u w:val="single"/>
          <w:lang w:eastAsia="pl-PL"/>
        </w:rPr>
      </w:pPr>
      <w:r w:rsidRPr="009F780A">
        <w:rPr>
          <w:rFonts w:cstheme="minorHAnsi"/>
          <w:b/>
          <w:spacing w:val="20"/>
          <w:sz w:val="24"/>
          <w:szCs w:val="24"/>
          <w:u w:val="single"/>
          <w:lang w:eastAsia="pl-PL"/>
        </w:rPr>
        <w:t>Było:</w:t>
      </w:r>
    </w:p>
    <w:p w14:paraId="10125207" w14:textId="77777777" w:rsidR="00515F83" w:rsidRPr="009F780A" w:rsidRDefault="00515F83" w:rsidP="009F780A">
      <w:pPr>
        <w:pStyle w:val="Akapitzlist"/>
        <w:widowControl w:val="0"/>
        <w:numPr>
          <w:ilvl w:val="1"/>
          <w:numId w:val="18"/>
        </w:numPr>
        <w:tabs>
          <w:tab w:val="left" w:pos="1276"/>
        </w:tabs>
        <w:suppressAutoHyphens/>
        <w:spacing w:before="0" w:beforeAutospacing="0" w:after="0" w:afterAutospacing="0" w:line="360" w:lineRule="auto"/>
        <w:ind w:left="426"/>
        <w:contextualSpacing/>
        <w:rPr>
          <w:rFonts w:asciiTheme="minorHAnsi" w:hAnsiTheme="minorHAnsi" w:cstheme="minorHAnsi"/>
          <w:spacing w:val="20"/>
          <w:lang w:eastAsia="ar-SA"/>
        </w:rPr>
      </w:pPr>
      <w:r w:rsidRPr="009F780A">
        <w:rPr>
          <w:rFonts w:asciiTheme="minorHAnsi" w:hAnsiTheme="minorHAnsi" w:cstheme="minorHAnsi"/>
          <w:spacing w:val="20"/>
          <w:lang w:eastAsia="ar-SA"/>
        </w:rPr>
        <w:lastRenderedPageBreak/>
        <w:t xml:space="preserve">wykonanie w okresie ostatnich 3 lat przed upływem terminu składania ofert, a jeżeli okres prowadzenia działalności jest krótszy – w tym okresie, w ramach odrębnych zamówień (umów) </w:t>
      </w:r>
      <w:r w:rsidRPr="009F780A">
        <w:rPr>
          <w:rFonts w:asciiTheme="minorHAnsi" w:hAnsiTheme="minorHAnsi" w:cstheme="minorHAnsi"/>
          <w:spacing w:val="20"/>
          <w:u w:val="single"/>
          <w:lang w:eastAsia="ar-SA"/>
        </w:rPr>
        <w:t>co najmniej dwa</w:t>
      </w:r>
      <w:r w:rsidRPr="009F780A">
        <w:rPr>
          <w:rFonts w:asciiTheme="minorHAnsi" w:hAnsiTheme="minorHAnsi" w:cstheme="minorHAnsi"/>
          <w:spacing w:val="20"/>
          <w:lang w:eastAsia="ar-SA"/>
        </w:rPr>
        <w:t xml:space="preserve"> zamówienia polegające na dostawie wraz z instalacją (montażem) oświetlenia drogowego (ulicznego) LED na drogach publicznych o wartości min. 900 000 zł brutto każda, przy czym dopuszcza się, że dostawa z montażem opraw</w:t>
      </w:r>
      <w:r w:rsidRPr="009F780A">
        <w:rPr>
          <w:rFonts w:asciiTheme="minorHAnsi" w:hAnsiTheme="minorHAnsi" w:cstheme="minorHAnsi"/>
          <w:b/>
          <w:spacing w:val="20"/>
          <w:lang w:eastAsia="ar-SA"/>
        </w:rPr>
        <w:t xml:space="preserve"> </w:t>
      </w:r>
      <w:r w:rsidRPr="009F780A">
        <w:rPr>
          <w:rFonts w:asciiTheme="minorHAnsi" w:hAnsiTheme="minorHAnsi" w:cstheme="minorHAnsi"/>
          <w:spacing w:val="20"/>
          <w:lang w:eastAsia="ar-SA"/>
        </w:rPr>
        <w:t>oświetlenia drogowego (ulicznego) LED mogła być wykonana w ramach robót budowlanych, polegających na przebudowie lub budowie oświetlenia drogowego (ulicznego) LED;</w:t>
      </w:r>
    </w:p>
    <w:p w14:paraId="1410D35E" w14:textId="0F904855" w:rsidR="00515F83" w:rsidRPr="009F780A" w:rsidRDefault="00515F83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  <w:u w:val="single"/>
          <w:lang w:eastAsia="pl-PL"/>
        </w:rPr>
      </w:pPr>
      <w:r w:rsidRPr="009F780A">
        <w:rPr>
          <w:rFonts w:cstheme="minorHAnsi"/>
          <w:b/>
          <w:spacing w:val="20"/>
          <w:sz w:val="24"/>
          <w:szCs w:val="24"/>
          <w:u w:val="single"/>
          <w:lang w:eastAsia="pl-PL"/>
        </w:rPr>
        <w:t>Jest:</w:t>
      </w:r>
    </w:p>
    <w:p w14:paraId="69D9926E" w14:textId="5AE24531" w:rsidR="00C47C1D" w:rsidRPr="009F780A" w:rsidRDefault="00C47C1D" w:rsidP="009F780A">
      <w:pPr>
        <w:numPr>
          <w:ilvl w:val="0"/>
          <w:numId w:val="9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cstheme="minorHAnsi"/>
          <w:bCs/>
          <w:spacing w:val="20"/>
          <w:sz w:val="24"/>
          <w:szCs w:val="24"/>
          <w:lang w:eastAsia="pl-PL"/>
        </w:rPr>
      </w:pPr>
      <w:r w:rsidRPr="009F780A">
        <w:rPr>
          <w:rFonts w:cstheme="minorHAnsi"/>
          <w:bCs/>
          <w:spacing w:val="20"/>
          <w:sz w:val="24"/>
          <w:szCs w:val="24"/>
          <w:lang w:eastAsia="pl-PL"/>
        </w:rPr>
        <w:t>wykonanie w okresie ostatnich 5 lat przed upływem terminu składania ofert, a jeżeli okres prowadzenia działalności jest krótszy – w tym okresie, w ramach odrębnych zamówień (umów) co najmniej dwa zamówienia polegające na dostawie wraz z instalacją (montażem) oświetlenia drogowego (ulicznego) LED (</w:t>
      </w:r>
      <w:bookmarkStart w:id="5" w:name="_Hlk61939787"/>
      <w:r w:rsidRPr="009F780A">
        <w:rPr>
          <w:rFonts w:cstheme="minorHAnsi"/>
          <w:bCs/>
          <w:spacing w:val="20"/>
          <w:sz w:val="24"/>
          <w:szCs w:val="24"/>
          <w:lang w:eastAsia="pl-PL"/>
        </w:rPr>
        <w:t>lub wykonywanego w technologii tradycyjnej</w:t>
      </w:r>
      <w:bookmarkEnd w:id="5"/>
      <w:r w:rsidRPr="009F780A">
        <w:rPr>
          <w:rFonts w:cstheme="minorHAnsi"/>
          <w:bCs/>
          <w:spacing w:val="20"/>
          <w:sz w:val="24"/>
          <w:szCs w:val="24"/>
          <w:lang w:eastAsia="pl-PL"/>
        </w:rPr>
        <w:t xml:space="preserve">) na drogach publicznych o wartości min. 900 000 zł brutto każda, przy czym dopuszcza się, że dostawa </w:t>
      </w:r>
      <w:r w:rsidR="008F3C1F" w:rsidRPr="009F780A">
        <w:rPr>
          <w:rFonts w:cstheme="minorHAnsi"/>
          <w:bCs/>
          <w:spacing w:val="20"/>
          <w:sz w:val="24"/>
          <w:szCs w:val="24"/>
          <w:lang w:eastAsia="pl-PL"/>
        </w:rPr>
        <w:br/>
      </w:r>
      <w:r w:rsidRPr="009F780A">
        <w:rPr>
          <w:rFonts w:cstheme="minorHAnsi"/>
          <w:bCs/>
          <w:spacing w:val="20"/>
          <w:sz w:val="24"/>
          <w:szCs w:val="24"/>
          <w:lang w:eastAsia="pl-PL"/>
        </w:rPr>
        <w:t>z montażem opraw oświetlenia drogowego (ulicznego) LED (lub wykonywanego w technologii tradycyjnej) mogła być wykonana w ramach robót budowlanych, polegających na przebudowie lub budowie oświetlenia drogowego (ulicznego) LED (lub wykonywanego w technologii tradycyjnej).</w:t>
      </w:r>
    </w:p>
    <w:p w14:paraId="4F6B963B" w14:textId="54E4743A" w:rsidR="006512B5" w:rsidRPr="009F780A" w:rsidRDefault="006512B5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6CE6B504" w14:textId="1BB6F9D4" w:rsidR="00D645E7" w:rsidRPr="009F780A" w:rsidRDefault="00D645E7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9F780A">
        <w:rPr>
          <w:rFonts w:cstheme="minorHAnsi"/>
          <w:b/>
          <w:spacing w:val="20"/>
          <w:sz w:val="24"/>
          <w:szCs w:val="24"/>
        </w:rPr>
        <w:t xml:space="preserve">VII. WYKAZ OŚWIADCZEŃ LUB DOKUMENTÓW, POTWIERDZAJĄCYCH SPEŁNIANIE WARUNKÓW UDZIAŁU W POSTĘPOWANIU, BRAK PODSTAW WYKLUCZENIA ORAZ SPEŁNIANIE WYMAGAŃ OKREŚLONYCH PRZEZ ZAMAWIAJĄCEGO </w:t>
      </w:r>
      <w:r w:rsidR="00515F83" w:rsidRPr="009F780A">
        <w:rPr>
          <w:rFonts w:cstheme="minorHAnsi"/>
          <w:b/>
          <w:spacing w:val="20"/>
          <w:sz w:val="24"/>
          <w:szCs w:val="24"/>
        </w:rPr>
        <w:t>pkt. 5 ust. 5)</w:t>
      </w:r>
    </w:p>
    <w:p w14:paraId="34D116F9" w14:textId="77777777" w:rsidR="00DE2B58" w:rsidRPr="009F780A" w:rsidRDefault="00DE2B58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  <w:u w:val="single"/>
        </w:rPr>
      </w:pPr>
    </w:p>
    <w:p w14:paraId="2028ABBC" w14:textId="4E087082" w:rsidR="00515F83" w:rsidRPr="009F780A" w:rsidRDefault="00515F83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  <w:u w:val="single"/>
        </w:rPr>
      </w:pPr>
      <w:r w:rsidRPr="009F780A">
        <w:rPr>
          <w:rFonts w:cstheme="minorHAnsi"/>
          <w:b/>
          <w:spacing w:val="20"/>
          <w:sz w:val="24"/>
          <w:szCs w:val="24"/>
          <w:u w:val="single"/>
        </w:rPr>
        <w:t>Było:</w:t>
      </w:r>
    </w:p>
    <w:p w14:paraId="46A6DDB9" w14:textId="6F3306B2" w:rsidR="00515F83" w:rsidRPr="009F780A" w:rsidRDefault="00515F83" w:rsidP="009F780A">
      <w:pPr>
        <w:pStyle w:val="Akapitzlist"/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left="426"/>
        <w:contextualSpacing/>
        <w:rPr>
          <w:rFonts w:asciiTheme="minorHAnsi" w:hAnsiTheme="minorHAnsi" w:cstheme="minorHAnsi"/>
          <w:color w:val="FF0000"/>
          <w:spacing w:val="20"/>
        </w:rPr>
      </w:pPr>
      <w:r w:rsidRPr="009F780A">
        <w:rPr>
          <w:rFonts w:asciiTheme="minorHAnsi" w:hAnsiTheme="minorHAnsi" w:cstheme="minorHAnsi"/>
          <w:bCs/>
          <w:spacing w:val="20"/>
        </w:rPr>
        <w:t>wykaz dostaw wykonanych, a w przypadku świadczeń okresowych lub ciągłych również wykonywanych w okresie ostatnich</w:t>
      </w:r>
      <w:r w:rsidRPr="009F780A">
        <w:rPr>
          <w:rFonts w:asciiTheme="minorHAnsi" w:hAnsiTheme="minorHAnsi" w:cstheme="minorHAnsi"/>
          <w:spacing w:val="20"/>
        </w:rPr>
        <w:t xml:space="preserve"> 3 lat przed upływem </w:t>
      </w:r>
      <w:r w:rsidRPr="009F780A">
        <w:rPr>
          <w:rFonts w:asciiTheme="minorHAnsi" w:hAnsiTheme="minorHAnsi" w:cstheme="minorHAnsi"/>
          <w:spacing w:val="20"/>
        </w:rPr>
        <w:lastRenderedPageBreak/>
        <w:t xml:space="preserve">terminu składania ofert, a jeżeli okres prowadzenia działalności jest krótszy – w tym okresie, wraz z podaniem ich wartości, przedmiotu, dat wykonania i podmiotów, na rzecz których dostawy zostały wykonane oraz </w:t>
      </w:r>
      <w:r w:rsidRPr="009F780A">
        <w:rPr>
          <w:rFonts w:asciiTheme="minorHAnsi" w:hAnsiTheme="minorHAnsi" w:cstheme="minorHAnsi"/>
          <w:spacing w:val="20"/>
        </w:rPr>
        <w:br/>
        <w:t xml:space="preserve">z załączeniem dowodów dotyczących wymienionych dostaw określających, czy dostawy te zostały wykonane lub są wykonywane należycie, przy czym dowodami o których mowa są referencje bądź inne dokumenty wystawione przez podmiot, na rzecz którego dostawy były wykonywane, a w przypadku świadczeń okresowych lub ciągłych są wykonywane, a jeżeli </w:t>
      </w:r>
      <w:r w:rsidRPr="009F780A">
        <w:rPr>
          <w:rFonts w:asciiTheme="minorHAnsi" w:hAnsiTheme="minorHAnsi" w:cstheme="minorHAnsi"/>
          <w:spacing w:val="20"/>
        </w:rPr>
        <w:br/>
        <w:t xml:space="preserve">z uzasadnionej przyczyny o obiektywnym charakterze wykonawca nie jest w stanie uzyskać tych dokumentów – oświadczenie wykonawcy; w przypadku świadczeń okresowych lub ciągłych nadal wykonywanych, referencje bądź inne dokumenty potwierdzające ich należyte wykonywanie powinny być wydane nie wcześniej niż 3 miesiące przed upływem terminu składania ofert </w:t>
      </w:r>
      <w:r w:rsidRPr="009F780A">
        <w:rPr>
          <w:rFonts w:asciiTheme="minorHAnsi" w:hAnsiTheme="minorHAnsi" w:cstheme="minorHAnsi"/>
          <w:b/>
          <w:bCs/>
          <w:spacing w:val="20"/>
        </w:rPr>
        <w:t xml:space="preserve">- stanowiące zał. nr 5 do SIWZ </w:t>
      </w:r>
    </w:p>
    <w:p w14:paraId="00EEEE75" w14:textId="0BF907C8" w:rsidR="00515F83" w:rsidRPr="009F780A" w:rsidRDefault="00515F83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  <w:u w:val="single"/>
        </w:rPr>
      </w:pPr>
      <w:r w:rsidRPr="009F780A">
        <w:rPr>
          <w:rFonts w:cstheme="minorHAnsi"/>
          <w:b/>
          <w:spacing w:val="20"/>
          <w:sz w:val="24"/>
          <w:szCs w:val="24"/>
          <w:u w:val="single"/>
        </w:rPr>
        <w:t>Jest:</w:t>
      </w:r>
    </w:p>
    <w:p w14:paraId="40C20649" w14:textId="0C7BD7D4" w:rsidR="00515F83" w:rsidRPr="009F780A" w:rsidRDefault="00515F83" w:rsidP="009F780A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left="426"/>
        <w:contextualSpacing/>
        <w:rPr>
          <w:rFonts w:asciiTheme="minorHAnsi" w:hAnsiTheme="minorHAnsi" w:cstheme="minorHAnsi"/>
          <w:color w:val="FF0000"/>
          <w:spacing w:val="20"/>
        </w:rPr>
      </w:pPr>
      <w:r w:rsidRPr="009F780A">
        <w:rPr>
          <w:rFonts w:asciiTheme="minorHAnsi" w:hAnsiTheme="minorHAnsi" w:cstheme="minorHAnsi"/>
          <w:bCs/>
          <w:spacing w:val="20"/>
        </w:rPr>
        <w:t>wykaz dostaw wykonanych, a w przypadku świadczeń okresowych lub ciągłych również wykonywanych w okresie ostatnich</w:t>
      </w:r>
      <w:r w:rsidRPr="009F780A">
        <w:rPr>
          <w:rFonts w:asciiTheme="minorHAnsi" w:hAnsiTheme="minorHAnsi" w:cstheme="minorHAnsi"/>
          <w:spacing w:val="20"/>
        </w:rPr>
        <w:t xml:space="preserve"> 5 lat przed upływem terminu składania ofert, a jeżeli okres prowadzenia działalności jest krótszy – w tym okresie, wraz z podaniem ich wartości, przedmiotu, dat wykonania i podmiotów, na rzecz których dostawy zostały wykonane oraz </w:t>
      </w:r>
      <w:r w:rsidRPr="009F780A">
        <w:rPr>
          <w:rFonts w:asciiTheme="minorHAnsi" w:hAnsiTheme="minorHAnsi" w:cstheme="minorHAnsi"/>
          <w:spacing w:val="20"/>
        </w:rPr>
        <w:br/>
        <w:t xml:space="preserve">z załączeniem dowodów dotyczących wymienionych dostaw określających, czy dostawy te zostały wykonane lub są wykonywane należycie, przy czym dowodami o których mowa są referencje bądź inne dokumenty wystawione przez podmiot, na rzecz którego dostawy były wykonywane, a w przypadku świadczeń okresowych lub ciągłych są wykonywane, a jeżeli </w:t>
      </w:r>
      <w:r w:rsidRPr="009F780A">
        <w:rPr>
          <w:rFonts w:asciiTheme="minorHAnsi" w:hAnsiTheme="minorHAnsi" w:cstheme="minorHAnsi"/>
          <w:spacing w:val="20"/>
        </w:rPr>
        <w:br/>
        <w:t xml:space="preserve">z uzasadnionej przyczyny o obiektywnym charakterze wykonawca nie jest w stanie uzyskać tych dokumentów – oświadczenie wykonawcy; w przypadku świadczeń okresowych lub ciągłych nadal wykonywanych, referencje bądź inne dokumenty potwierdzające ich należyte wykonywanie powinny być wydane nie wcześniej niż 3 miesiące przed upływem terminu składania ofert </w:t>
      </w:r>
      <w:r w:rsidRPr="009F780A">
        <w:rPr>
          <w:rFonts w:asciiTheme="minorHAnsi" w:hAnsiTheme="minorHAnsi" w:cstheme="minorHAnsi"/>
          <w:b/>
          <w:bCs/>
          <w:spacing w:val="20"/>
        </w:rPr>
        <w:t xml:space="preserve">- stanowiące zał. nr 5 do SIWZ </w:t>
      </w:r>
    </w:p>
    <w:p w14:paraId="3BA610FE" w14:textId="77777777" w:rsidR="00D645E7" w:rsidRPr="009F780A" w:rsidRDefault="00D645E7" w:rsidP="009F780A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70C15513" w14:textId="734E078A" w:rsidR="008F3C1F" w:rsidRPr="009F780A" w:rsidRDefault="008F3C1F" w:rsidP="009F780A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  <w:r w:rsidRPr="009F780A">
        <w:rPr>
          <w:rFonts w:cstheme="minorHAnsi"/>
          <w:bCs/>
          <w:spacing w:val="20"/>
          <w:sz w:val="24"/>
          <w:szCs w:val="24"/>
        </w:rPr>
        <w:t>Dodaje się zmieniony załącznik nr 5 do SIWZ – wykaz usług.</w:t>
      </w:r>
    </w:p>
    <w:p w14:paraId="6D66CC5C" w14:textId="77777777" w:rsidR="008F3C1F" w:rsidRPr="009F780A" w:rsidRDefault="008F3C1F" w:rsidP="009F780A">
      <w:pPr>
        <w:spacing w:after="0" w:line="360" w:lineRule="auto"/>
        <w:rPr>
          <w:rFonts w:cstheme="minorHAnsi"/>
          <w:bCs/>
          <w:color w:val="FF0000"/>
          <w:spacing w:val="20"/>
          <w:sz w:val="24"/>
          <w:szCs w:val="24"/>
        </w:rPr>
      </w:pPr>
    </w:p>
    <w:p w14:paraId="717C1A1B" w14:textId="0E752F01" w:rsidR="00C535E6" w:rsidRPr="009F780A" w:rsidRDefault="00C535E6" w:rsidP="009F780A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  <w:r w:rsidRPr="009F780A">
        <w:rPr>
          <w:rFonts w:cstheme="minorHAnsi"/>
          <w:bCs/>
          <w:spacing w:val="20"/>
          <w:sz w:val="24"/>
          <w:szCs w:val="24"/>
        </w:rPr>
        <w:t>Zmienia się ponadto zapisy SIWZ w poniższy sposób:</w:t>
      </w:r>
    </w:p>
    <w:p w14:paraId="4098E13A" w14:textId="546B2FF0" w:rsidR="00C535E6" w:rsidRPr="009F780A" w:rsidRDefault="00C535E6" w:rsidP="009F780A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</w:p>
    <w:p w14:paraId="2F1AF017" w14:textId="77777777" w:rsidR="00DE2B58" w:rsidRPr="009F780A" w:rsidRDefault="00DE2B58" w:rsidP="009F780A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</w:p>
    <w:p w14:paraId="61AF42D0" w14:textId="117439D8" w:rsidR="00C535E6" w:rsidRPr="009F780A" w:rsidRDefault="00C535E6" w:rsidP="009F780A">
      <w:pPr>
        <w:pStyle w:val="Akapitzlist"/>
        <w:numPr>
          <w:ilvl w:val="0"/>
          <w:numId w:val="10"/>
        </w:numPr>
        <w:tabs>
          <w:tab w:val="left" w:pos="0"/>
        </w:tabs>
        <w:spacing w:before="0" w:beforeAutospacing="0" w:after="0" w:afterAutospacing="0" w:line="360" w:lineRule="auto"/>
        <w:ind w:left="567" w:hanging="567"/>
        <w:contextualSpacing/>
        <w:rPr>
          <w:rFonts w:asciiTheme="minorHAnsi" w:hAnsiTheme="minorHAnsi" w:cstheme="minorHAnsi"/>
          <w:b/>
          <w:spacing w:val="20"/>
          <w:u w:val="single"/>
        </w:rPr>
      </w:pPr>
      <w:r w:rsidRPr="009F780A">
        <w:rPr>
          <w:rFonts w:asciiTheme="minorHAnsi" w:hAnsiTheme="minorHAnsi" w:cstheme="minorHAnsi"/>
          <w:b/>
          <w:spacing w:val="20"/>
          <w:u w:val="single"/>
        </w:rPr>
        <w:t>WYMAGANIA DOTYCZĄCE WADIUM</w:t>
      </w:r>
    </w:p>
    <w:p w14:paraId="51E83FC7" w14:textId="51519AED" w:rsidR="00C535E6" w:rsidRPr="009F780A" w:rsidRDefault="00C535E6" w:rsidP="009F780A">
      <w:pPr>
        <w:tabs>
          <w:tab w:val="left" w:pos="0"/>
        </w:tabs>
        <w:spacing w:after="0" w:line="360" w:lineRule="auto"/>
        <w:contextualSpacing/>
        <w:rPr>
          <w:rFonts w:cstheme="minorHAnsi"/>
          <w:b/>
          <w:spacing w:val="20"/>
          <w:sz w:val="24"/>
          <w:szCs w:val="24"/>
          <w:u w:val="single"/>
        </w:rPr>
      </w:pPr>
      <w:r w:rsidRPr="009F780A">
        <w:rPr>
          <w:rFonts w:cstheme="minorHAnsi"/>
          <w:b/>
          <w:spacing w:val="20"/>
          <w:sz w:val="24"/>
          <w:szCs w:val="24"/>
          <w:u w:val="single"/>
        </w:rPr>
        <w:t>Było:</w:t>
      </w:r>
    </w:p>
    <w:p w14:paraId="6553B982" w14:textId="77777777" w:rsidR="00C535E6" w:rsidRPr="009F780A" w:rsidRDefault="00C535E6" w:rsidP="009F780A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pacing w:val="20"/>
          <w:sz w:val="24"/>
          <w:szCs w:val="24"/>
          <w:lang w:eastAsia="ar-SA"/>
        </w:rPr>
      </w:pPr>
      <w:r w:rsidRPr="009F780A">
        <w:rPr>
          <w:rFonts w:cstheme="minorHAnsi"/>
          <w:spacing w:val="20"/>
          <w:sz w:val="24"/>
          <w:szCs w:val="24"/>
        </w:rPr>
        <w:t xml:space="preserve">1. </w:t>
      </w:r>
      <w:r w:rsidRPr="009F780A">
        <w:rPr>
          <w:rFonts w:cstheme="minorHAnsi"/>
          <w:spacing w:val="20"/>
          <w:sz w:val="24"/>
          <w:szCs w:val="24"/>
        </w:rPr>
        <w:tab/>
        <w:t xml:space="preserve">Warunkiem udziału w postępowaniu o udzielenie zamówienia publicznego jest wniesienie przed upływem terminu składania ofert - wadium w wysokości: </w:t>
      </w:r>
      <w:r w:rsidRPr="009F780A">
        <w:rPr>
          <w:rFonts w:cstheme="minorHAnsi"/>
          <w:b/>
          <w:bCs/>
          <w:spacing w:val="20"/>
          <w:sz w:val="24"/>
          <w:szCs w:val="24"/>
          <w:lang w:eastAsia="ar-SA"/>
        </w:rPr>
        <w:t>100 000,00 zł</w:t>
      </w:r>
      <w:r w:rsidRPr="009F780A">
        <w:rPr>
          <w:rFonts w:cstheme="minorHAnsi"/>
          <w:spacing w:val="20"/>
          <w:sz w:val="24"/>
          <w:szCs w:val="24"/>
          <w:lang w:eastAsia="ar-SA"/>
        </w:rPr>
        <w:t xml:space="preserve"> (słownie: sto tysięcy złotych) </w:t>
      </w:r>
      <w:r w:rsidRPr="009F780A">
        <w:rPr>
          <w:rFonts w:cstheme="minorHAnsi"/>
          <w:spacing w:val="20"/>
          <w:sz w:val="24"/>
          <w:szCs w:val="24"/>
        </w:rPr>
        <w:t xml:space="preserve">w terminie do dnia: </w:t>
      </w:r>
      <w:r w:rsidRPr="009F780A">
        <w:rPr>
          <w:rFonts w:cstheme="minorHAnsi"/>
          <w:b/>
          <w:spacing w:val="20"/>
          <w:sz w:val="24"/>
          <w:szCs w:val="24"/>
        </w:rPr>
        <w:t>29.01.</w:t>
      </w:r>
      <w:r w:rsidRPr="009F780A">
        <w:rPr>
          <w:rFonts w:cstheme="minorHAnsi"/>
          <w:b/>
          <w:bCs/>
          <w:spacing w:val="20"/>
          <w:sz w:val="24"/>
          <w:szCs w:val="24"/>
        </w:rPr>
        <w:t>2021r do godz. 10:00.</w:t>
      </w:r>
    </w:p>
    <w:p w14:paraId="1008F79B" w14:textId="64B9EE92" w:rsidR="00C535E6" w:rsidRPr="009F780A" w:rsidRDefault="00C535E6" w:rsidP="009F780A">
      <w:pPr>
        <w:tabs>
          <w:tab w:val="left" w:pos="0"/>
        </w:tabs>
        <w:spacing w:after="0" w:line="360" w:lineRule="auto"/>
        <w:contextualSpacing/>
        <w:rPr>
          <w:rFonts w:cstheme="minorHAnsi"/>
          <w:b/>
          <w:spacing w:val="20"/>
          <w:sz w:val="24"/>
          <w:szCs w:val="24"/>
          <w:u w:val="single"/>
        </w:rPr>
      </w:pPr>
      <w:r w:rsidRPr="009F780A">
        <w:rPr>
          <w:rFonts w:cstheme="minorHAnsi"/>
          <w:b/>
          <w:spacing w:val="20"/>
          <w:sz w:val="24"/>
          <w:szCs w:val="24"/>
          <w:u w:val="single"/>
        </w:rPr>
        <w:t xml:space="preserve">Jest: </w:t>
      </w:r>
    </w:p>
    <w:p w14:paraId="0B229907" w14:textId="316FF18D" w:rsidR="00C535E6" w:rsidRPr="009F780A" w:rsidRDefault="00C535E6" w:rsidP="009F780A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b/>
          <w:bCs/>
          <w:spacing w:val="20"/>
          <w:sz w:val="24"/>
          <w:szCs w:val="24"/>
        </w:rPr>
      </w:pPr>
      <w:r w:rsidRPr="009F780A">
        <w:rPr>
          <w:rFonts w:cstheme="minorHAnsi"/>
          <w:spacing w:val="20"/>
          <w:sz w:val="24"/>
          <w:szCs w:val="24"/>
        </w:rPr>
        <w:t xml:space="preserve">1. </w:t>
      </w:r>
      <w:r w:rsidRPr="009F780A">
        <w:rPr>
          <w:rFonts w:cstheme="minorHAnsi"/>
          <w:spacing w:val="20"/>
          <w:sz w:val="24"/>
          <w:szCs w:val="24"/>
        </w:rPr>
        <w:tab/>
        <w:t xml:space="preserve">Warunkiem udziału w postępowaniu o udzielenie zamówienia publicznego jest wniesienie przed upływem terminu składania ofert - wadium w wysokości: </w:t>
      </w:r>
      <w:r w:rsidRPr="009F780A">
        <w:rPr>
          <w:rFonts w:cstheme="minorHAnsi"/>
          <w:b/>
          <w:bCs/>
          <w:spacing w:val="20"/>
          <w:sz w:val="24"/>
          <w:szCs w:val="24"/>
          <w:lang w:eastAsia="ar-SA"/>
        </w:rPr>
        <w:t>100 000,00 zł</w:t>
      </w:r>
      <w:r w:rsidRPr="009F780A">
        <w:rPr>
          <w:rFonts w:cstheme="minorHAnsi"/>
          <w:spacing w:val="20"/>
          <w:sz w:val="24"/>
          <w:szCs w:val="24"/>
          <w:lang w:eastAsia="ar-SA"/>
        </w:rPr>
        <w:t xml:space="preserve"> (słownie: sto tysięcy złotych) </w:t>
      </w:r>
      <w:r w:rsidRPr="009F780A">
        <w:rPr>
          <w:rFonts w:cstheme="minorHAnsi"/>
          <w:spacing w:val="20"/>
          <w:sz w:val="24"/>
          <w:szCs w:val="24"/>
        </w:rPr>
        <w:t xml:space="preserve">w terminie do dnia: </w:t>
      </w:r>
      <w:r w:rsidR="00DE2B58" w:rsidRPr="009F780A">
        <w:rPr>
          <w:rFonts w:cstheme="minorHAnsi"/>
          <w:b/>
          <w:spacing w:val="20"/>
          <w:sz w:val="24"/>
          <w:szCs w:val="24"/>
        </w:rPr>
        <w:t>0</w:t>
      </w:r>
      <w:r w:rsidR="00D41C48" w:rsidRPr="009F780A">
        <w:rPr>
          <w:rFonts w:cstheme="minorHAnsi"/>
          <w:b/>
          <w:spacing w:val="20"/>
          <w:sz w:val="24"/>
          <w:szCs w:val="24"/>
        </w:rPr>
        <w:t>9</w:t>
      </w:r>
      <w:r w:rsidRPr="009F780A">
        <w:rPr>
          <w:rFonts w:cstheme="minorHAnsi"/>
          <w:b/>
          <w:spacing w:val="20"/>
          <w:sz w:val="24"/>
          <w:szCs w:val="24"/>
        </w:rPr>
        <w:t>.0</w:t>
      </w:r>
      <w:r w:rsidR="00D645E7" w:rsidRPr="009F780A">
        <w:rPr>
          <w:rFonts w:cstheme="minorHAnsi"/>
          <w:b/>
          <w:spacing w:val="20"/>
          <w:sz w:val="24"/>
          <w:szCs w:val="24"/>
        </w:rPr>
        <w:t>2</w:t>
      </w:r>
      <w:r w:rsidRPr="009F780A">
        <w:rPr>
          <w:rFonts w:cstheme="minorHAnsi"/>
          <w:b/>
          <w:spacing w:val="20"/>
          <w:sz w:val="24"/>
          <w:szCs w:val="24"/>
        </w:rPr>
        <w:t>.</w:t>
      </w:r>
      <w:r w:rsidRPr="009F780A">
        <w:rPr>
          <w:rFonts w:cstheme="minorHAnsi"/>
          <w:b/>
          <w:bCs/>
          <w:spacing w:val="20"/>
          <w:sz w:val="24"/>
          <w:szCs w:val="24"/>
        </w:rPr>
        <w:t>2021r do godz. 10:00.</w:t>
      </w:r>
    </w:p>
    <w:p w14:paraId="10F54D34" w14:textId="37797D65" w:rsidR="00DE2B58" w:rsidRPr="009F780A" w:rsidRDefault="00DE2B58" w:rsidP="009F780A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pacing w:val="20"/>
          <w:sz w:val="24"/>
          <w:szCs w:val="24"/>
          <w:lang w:eastAsia="ar-SA"/>
        </w:rPr>
      </w:pPr>
    </w:p>
    <w:p w14:paraId="4ACC59C4" w14:textId="77777777" w:rsidR="00DE2B58" w:rsidRPr="009F780A" w:rsidRDefault="00DE2B58" w:rsidP="009F780A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spacing w:val="20"/>
          <w:sz w:val="24"/>
          <w:szCs w:val="24"/>
          <w:lang w:eastAsia="ar-SA"/>
        </w:rPr>
      </w:pPr>
    </w:p>
    <w:p w14:paraId="44ED7C83" w14:textId="70BC8FF2" w:rsidR="00711BC7" w:rsidRPr="009F780A" w:rsidRDefault="00711BC7" w:rsidP="009F780A">
      <w:pPr>
        <w:pStyle w:val="Akapitzlist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b/>
          <w:spacing w:val="20"/>
          <w:u w:val="single"/>
        </w:rPr>
      </w:pPr>
      <w:r w:rsidRPr="009F780A">
        <w:rPr>
          <w:rFonts w:asciiTheme="minorHAnsi" w:hAnsiTheme="minorHAnsi" w:cstheme="minorHAnsi"/>
          <w:b/>
          <w:spacing w:val="20"/>
          <w:u w:val="single"/>
        </w:rPr>
        <w:t>MIEJSCE ORAZ TERMIN SKŁADANIA I OTWARCIA OFERT</w:t>
      </w:r>
    </w:p>
    <w:p w14:paraId="26BAC492" w14:textId="77777777" w:rsidR="00711BC7" w:rsidRPr="009F780A" w:rsidRDefault="00711BC7" w:rsidP="009F780A">
      <w:pPr>
        <w:pStyle w:val="Default"/>
        <w:spacing w:line="360" w:lineRule="auto"/>
        <w:ind w:left="284" w:hanging="284"/>
        <w:rPr>
          <w:rFonts w:asciiTheme="minorHAnsi" w:hAnsiTheme="minorHAnsi" w:cstheme="minorHAnsi"/>
          <w:b/>
          <w:bCs/>
          <w:spacing w:val="20"/>
          <w:lang w:eastAsia="ar-SA"/>
        </w:rPr>
      </w:pPr>
      <w:r w:rsidRPr="009F780A">
        <w:rPr>
          <w:rFonts w:asciiTheme="minorHAnsi" w:hAnsiTheme="minorHAnsi" w:cstheme="minorHAnsi"/>
          <w:b/>
          <w:bCs/>
          <w:spacing w:val="20"/>
          <w:u w:val="single"/>
          <w:lang w:eastAsia="ar-SA"/>
        </w:rPr>
        <w:t>Było:</w:t>
      </w:r>
    </w:p>
    <w:p w14:paraId="0FA592FE" w14:textId="232DBD07" w:rsidR="00711BC7" w:rsidRPr="009F780A" w:rsidRDefault="00711BC7" w:rsidP="009F780A">
      <w:pPr>
        <w:pStyle w:val="Default"/>
        <w:spacing w:line="360" w:lineRule="auto"/>
        <w:ind w:left="284" w:hanging="284"/>
        <w:rPr>
          <w:rFonts w:asciiTheme="minorHAnsi" w:hAnsiTheme="minorHAnsi" w:cstheme="minorHAnsi"/>
          <w:spacing w:val="20"/>
        </w:rPr>
      </w:pPr>
      <w:r w:rsidRPr="009F780A">
        <w:rPr>
          <w:rFonts w:asciiTheme="minorHAnsi" w:hAnsiTheme="minorHAnsi" w:cstheme="minorHAnsi"/>
          <w:spacing w:val="20"/>
        </w:rPr>
        <w:t xml:space="preserve">1. Ofertę wraz z dokumentami, należy złożyć za pośrednictwem „Platformy Zakupowej” dostępnej pod adresem </w:t>
      </w:r>
      <w:hyperlink r:id="rId8" w:history="1">
        <w:r w:rsidRPr="009F780A">
          <w:rPr>
            <w:rStyle w:val="Hipercze"/>
            <w:rFonts w:asciiTheme="minorHAnsi" w:hAnsiTheme="minorHAnsi" w:cstheme="minorHAnsi"/>
            <w:spacing w:val="20"/>
            <w:lang w:val="de-DE"/>
          </w:rPr>
          <w:t>http://platformazakupowa.pl/pn/sandomierz/proceedings</w:t>
        </w:r>
      </w:hyperlink>
      <w:r w:rsidRPr="009F780A">
        <w:rPr>
          <w:rFonts w:asciiTheme="minorHAnsi" w:hAnsiTheme="minorHAnsi" w:cstheme="minorHAnsi"/>
          <w:spacing w:val="20"/>
          <w:lang w:val="de-DE"/>
        </w:rPr>
        <w:t>.</w:t>
      </w:r>
      <w:r w:rsidRPr="009F780A">
        <w:rPr>
          <w:rFonts w:asciiTheme="minorHAnsi" w:hAnsiTheme="minorHAnsi" w:cstheme="minorHAnsi"/>
          <w:spacing w:val="20"/>
        </w:rPr>
        <w:t xml:space="preserve"> w terminie do dnia </w:t>
      </w:r>
      <w:r w:rsidRPr="009F780A">
        <w:rPr>
          <w:rFonts w:asciiTheme="minorHAnsi" w:hAnsiTheme="minorHAnsi" w:cstheme="minorHAnsi"/>
          <w:b/>
          <w:spacing w:val="20"/>
        </w:rPr>
        <w:t>29.01.</w:t>
      </w:r>
      <w:r w:rsidRPr="009F780A">
        <w:rPr>
          <w:rFonts w:asciiTheme="minorHAnsi" w:hAnsiTheme="minorHAnsi" w:cstheme="minorHAnsi"/>
          <w:b/>
          <w:bCs/>
          <w:spacing w:val="20"/>
        </w:rPr>
        <w:t>2021 r</w:t>
      </w:r>
      <w:r w:rsidRPr="009F780A">
        <w:rPr>
          <w:rFonts w:asciiTheme="minorHAnsi" w:hAnsiTheme="minorHAnsi" w:cstheme="minorHAnsi"/>
          <w:spacing w:val="20"/>
        </w:rPr>
        <w:t xml:space="preserve">. </w:t>
      </w:r>
      <w:r w:rsidRPr="009F780A">
        <w:rPr>
          <w:rFonts w:asciiTheme="minorHAnsi" w:hAnsiTheme="minorHAnsi" w:cstheme="minorHAnsi"/>
          <w:b/>
          <w:bCs/>
          <w:spacing w:val="20"/>
        </w:rPr>
        <w:t>do godziny 10</w:t>
      </w:r>
      <w:r w:rsidRPr="009F780A">
        <w:rPr>
          <w:rFonts w:asciiTheme="minorHAnsi" w:hAnsiTheme="minorHAnsi" w:cstheme="minorHAnsi"/>
          <w:spacing w:val="20"/>
        </w:rPr>
        <w:t>:</w:t>
      </w:r>
      <w:r w:rsidRPr="009F780A">
        <w:rPr>
          <w:rFonts w:asciiTheme="minorHAnsi" w:hAnsiTheme="minorHAnsi" w:cstheme="minorHAnsi"/>
          <w:b/>
          <w:bCs/>
          <w:spacing w:val="20"/>
        </w:rPr>
        <w:t>00</w:t>
      </w:r>
      <w:r w:rsidRPr="009F780A">
        <w:rPr>
          <w:rFonts w:asciiTheme="minorHAnsi" w:hAnsiTheme="minorHAnsi" w:cstheme="minorHAnsi"/>
          <w:spacing w:val="20"/>
        </w:rPr>
        <w:t xml:space="preserve">. </w:t>
      </w:r>
    </w:p>
    <w:p w14:paraId="54D8E6CF" w14:textId="0EF6E1E3" w:rsidR="00711BC7" w:rsidRPr="009F780A" w:rsidRDefault="00711BC7" w:rsidP="009F780A">
      <w:pPr>
        <w:pStyle w:val="Default"/>
        <w:spacing w:line="360" w:lineRule="auto"/>
        <w:ind w:left="284" w:hanging="284"/>
        <w:rPr>
          <w:rFonts w:asciiTheme="minorHAnsi" w:hAnsiTheme="minorHAnsi" w:cstheme="minorHAnsi"/>
          <w:spacing w:val="20"/>
        </w:rPr>
      </w:pPr>
      <w:r w:rsidRPr="009F780A">
        <w:rPr>
          <w:rFonts w:asciiTheme="minorHAnsi" w:hAnsiTheme="minorHAnsi" w:cstheme="minorHAnsi"/>
          <w:spacing w:val="20"/>
        </w:rPr>
        <w:t xml:space="preserve">2. Otwarcie ofert nastąpi w dniu </w:t>
      </w:r>
      <w:r w:rsidRPr="009F780A">
        <w:rPr>
          <w:rFonts w:asciiTheme="minorHAnsi" w:hAnsiTheme="minorHAnsi" w:cstheme="minorHAnsi"/>
          <w:b/>
          <w:spacing w:val="20"/>
        </w:rPr>
        <w:t>29.01.</w:t>
      </w:r>
      <w:r w:rsidRPr="009F780A">
        <w:rPr>
          <w:rFonts w:asciiTheme="minorHAnsi" w:hAnsiTheme="minorHAnsi" w:cstheme="minorHAnsi"/>
          <w:b/>
          <w:bCs/>
          <w:spacing w:val="20"/>
        </w:rPr>
        <w:t>2021 r</w:t>
      </w:r>
      <w:r w:rsidRPr="009F780A">
        <w:rPr>
          <w:rFonts w:asciiTheme="minorHAnsi" w:hAnsiTheme="minorHAnsi" w:cstheme="minorHAnsi"/>
          <w:spacing w:val="20"/>
        </w:rPr>
        <w:t xml:space="preserve">. </w:t>
      </w:r>
      <w:r w:rsidRPr="009F780A">
        <w:rPr>
          <w:rFonts w:asciiTheme="minorHAnsi" w:hAnsiTheme="minorHAnsi" w:cstheme="minorHAnsi"/>
          <w:b/>
          <w:bCs/>
          <w:spacing w:val="20"/>
        </w:rPr>
        <w:t xml:space="preserve">o godzinie 10.30 </w:t>
      </w:r>
      <w:r w:rsidRPr="009F780A">
        <w:rPr>
          <w:rFonts w:asciiTheme="minorHAnsi" w:hAnsiTheme="minorHAnsi" w:cstheme="minorHAnsi"/>
          <w:spacing w:val="20"/>
        </w:rPr>
        <w:t xml:space="preserve">za pośrednictwem „Platformy Zakupowej” w siedzibie Zamawiającego tj. </w:t>
      </w:r>
      <w:r w:rsidRPr="009F780A">
        <w:rPr>
          <w:rFonts w:asciiTheme="minorHAnsi" w:hAnsiTheme="minorHAnsi" w:cstheme="minorHAnsi"/>
          <w:bCs/>
          <w:spacing w:val="20"/>
        </w:rPr>
        <w:t xml:space="preserve">Urząd Miejski w Sandomierzu, Pl. Poniatowskiego 3, 27-600 Sandomierz (pokój nr 11). </w:t>
      </w:r>
    </w:p>
    <w:p w14:paraId="6DA04616" w14:textId="77777777" w:rsidR="00711BC7" w:rsidRPr="009F780A" w:rsidRDefault="00711BC7" w:rsidP="009F780A">
      <w:pPr>
        <w:spacing w:after="0" w:line="360" w:lineRule="auto"/>
        <w:ind w:left="284" w:hanging="284"/>
        <w:rPr>
          <w:rFonts w:cstheme="minorHAnsi"/>
          <w:b/>
          <w:bCs/>
          <w:color w:val="000000"/>
          <w:spacing w:val="20"/>
          <w:sz w:val="24"/>
          <w:szCs w:val="24"/>
          <w:u w:val="single"/>
          <w:lang w:eastAsia="ar-SA"/>
        </w:rPr>
      </w:pPr>
      <w:r w:rsidRPr="009F780A">
        <w:rPr>
          <w:rFonts w:cstheme="minorHAnsi"/>
          <w:b/>
          <w:bCs/>
          <w:color w:val="000000"/>
          <w:spacing w:val="20"/>
          <w:sz w:val="24"/>
          <w:szCs w:val="24"/>
          <w:u w:val="single"/>
          <w:lang w:eastAsia="ar-SA"/>
        </w:rPr>
        <w:t>Jest:</w:t>
      </w:r>
    </w:p>
    <w:p w14:paraId="27B432A7" w14:textId="4627433C" w:rsidR="00711BC7" w:rsidRPr="009F780A" w:rsidRDefault="00711BC7" w:rsidP="009F780A">
      <w:pPr>
        <w:spacing w:after="0" w:line="360" w:lineRule="auto"/>
        <w:ind w:left="284" w:hanging="284"/>
        <w:rPr>
          <w:rFonts w:cstheme="minorHAnsi"/>
          <w:spacing w:val="20"/>
          <w:sz w:val="24"/>
          <w:szCs w:val="24"/>
        </w:rPr>
      </w:pPr>
      <w:r w:rsidRPr="009F780A">
        <w:rPr>
          <w:rFonts w:cstheme="minorHAnsi"/>
          <w:color w:val="000000"/>
          <w:spacing w:val="20"/>
          <w:sz w:val="24"/>
          <w:szCs w:val="24"/>
          <w:lang w:eastAsia="ar-SA"/>
        </w:rPr>
        <w:lastRenderedPageBreak/>
        <w:t>1.</w:t>
      </w:r>
      <w:r w:rsidRPr="009F780A">
        <w:rPr>
          <w:rFonts w:cstheme="minorHAnsi"/>
          <w:b/>
          <w:bCs/>
          <w:color w:val="000000"/>
          <w:spacing w:val="20"/>
          <w:sz w:val="24"/>
          <w:szCs w:val="24"/>
          <w:u w:val="single"/>
          <w:lang w:eastAsia="ar-SA"/>
        </w:rPr>
        <w:t xml:space="preserve"> </w:t>
      </w:r>
      <w:r w:rsidRPr="009F780A">
        <w:rPr>
          <w:rFonts w:cstheme="minorHAnsi"/>
          <w:spacing w:val="20"/>
          <w:sz w:val="24"/>
          <w:szCs w:val="24"/>
        </w:rPr>
        <w:t xml:space="preserve">Ofertę wraz z dokumentami, należy złożyć za pośrednictwem „Platformy Zakupowej” dostępnej pod adresem </w:t>
      </w:r>
      <w:hyperlink r:id="rId9" w:history="1">
        <w:r w:rsidRPr="009F780A">
          <w:rPr>
            <w:rStyle w:val="Hipercze"/>
            <w:rFonts w:cstheme="minorHAnsi"/>
            <w:spacing w:val="20"/>
            <w:sz w:val="24"/>
            <w:szCs w:val="24"/>
            <w:lang w:val="de-DE"/>
          </w:rPr>
          <w:t>http://platformazakupowa.pl/pn/sandomierz/proceedings</w:t>
        </w:r>
      </w:hyperlink>
      <w:r w:rsidRPr="009F780A">
        <w:rPr>
          <w:rFonts w:cstheme="minorHAnsi"/>
          <w:spacing w:val="20"/>
          <w:sz w:val="24"/>
          <w:szCs w:val="24"/>
          <w:lang w:val="de-DE"/>
        </w:rPr>
        <w:t xml:space="preserve">. </w:t>
      </w:r>
      <w:r w:rsidRPr="009F780A">
        <w:rPr>
          <w:rFonts w:cstheme="minorHAnsi"/>
          <w:spacing w:val="20"/>
          <w:sz w:val="24"/>
          <w:szCs w:val="24"/>
        </w:rPr>
        <w:t xml:space="preserve">w terminie do dnia </w:t>
      </w:r>
      <w:r w:rsidR="00DE2B58" w:rsidRPr="009F780A">
        <w:rPr>
          <w:rFonts w:cstheme="minorHAnsi"/>
          <w:b/>
          <w:spacing w:val="20"/>
          <w:sz w:val="24"/>
          <w:szCs w:val="24"/>
        </w:rPr>
        <w:t>0</w:t>
      </w:r>
      <w:r w:rsidR="00D41C48" w:rsidRPr="009F780A">
        <w:rPr>
          <w:rFonts w:cstheme="minorHAnsi"/>
          <w:b/>
          <w:spacing w:val="20"/>
          <w:sz w:val="24"/>
          <w:szCs w:val="24"/>
        </w:rPr>
        <w:t>9</w:t>
      </w:r>
      <w:r w:rsidRPr="009F780A">
        <w:rPr>
          <w:rFonts w:cstheme="minorHAnsi"/>
          <w:b/>
          <w:spacing w:val="20"/>
          <w:sz w:val="24"/>
          <w:szCs w:val="24"/>
        </w:rPr>
        <w:t>.0</w:t>
      </w:r>
      <w:r w:rsidR="00D645E7" w:rsidRPr="009F780A">
        <w:rPr>
          <w:rFonts w:cstheme="minorHAnsi"/>
          <w:b/>
          <w:spacing w:val="20"/>
          <w:sz w:val="24"/>
          <w:szCs w:val="24"/>
        </w:rPr>
        <w:t>2</w:t>
      </w:r>
      <w:r w:rsidRPr="009F780A">
        <w:rPr>
          <w:rFonts w:cstheme="minorHAnsi"/>
          <w:b/>
          <w:spacing w:val="20"/>
          <w:sz w:val="24"/>
          <w:szCs w:val="24"/>
        </w:rPr>
        <w:t>.</w:t>
      </w:r>
      <w:r w:rsidRPr="009F780A">
        <w:rPr>
          <w:rFonts w:cstheme="minorHAnsi"/>
          <w:b/>
          <w:bCs/>
          <w:spacing w:val="20"/>
          <w:sz w:val="24"/>
          <w:szCs w:val="24"/>
        </w:rPr>
        <w:t>2021 r</w:t>
      </w:r>
      <w:r w:rsidRPr="009F780A">
        <w:rPr>
          <w:rFonts w:cstheme="minorHAnsi"/>
          <w:spacing w:val="20"/>
          <w:sz w:val="24"/>
          <w:szCs w:val="24"/>
        </w:rPr>
        <w:t xml:space="preserve">. </w:t>
      </w:r>
      <w:r w:rsidRPr="009F780A">
        <w:rPr>
          <w:rFonts w:cstheme="minorHAnsi"/>
          <w:b/>
          <w:bCs/>
          <w:spacing w:val="20"/>
          <w:sz w:val="24"/>
          <w:szCs w:val="24"/>
        </w:rPr>
        <w:t>do godziny 10</w:t>
      </w:r>
      <w:r w:rsidRPr="009F780A">
        <w:rPr>
          <w:rFonts w:cstheme="minorHAnsi"/>
          <w:spacing w:val="20"/>
          <w:sz w:val="24"/>
          <w:szCs w:val="24"/>
        </w:rPr>
        <w:t>:</w:t>
      </w:r>
      <w:r w:rsidRPr="009F780A">
        <w:rPr>
          <w:rFonts w:cstheme="minorHAnsi"/>
          <w:b/>
          <w:bCs/>
          <w:spacing w:val="20"/>
          <w:sz w:val="24"/>
          <w:szCs w:val="24"/>
        </w:rPr>
        <w:t>00</w:t>
      </w:r>
      <w:r w:rsidRPr="009F780A">
        <w:rPr>
          <w:rFonts w:cstheme="minorHAnsi"/>
          <w:spacing w:val="20"/>
          <w:sz w:val="24"/>
          <w:szCs w:val="24"/>
        </w:rPr>
        <w:t xml:space="preserve">. </w:t>
      </w:r>
    </w:p>
    <w:p w14:paraId="727633E3" w14:textId="3EE14E08" w:rsidR="00711BC7" w:rsidRPr="009F780A" w:rsidRDefault="00711BC7" w:rsidP="009F780A">
      <w:pPr>
        <w:spacing w:after="0" w:line="360" w:lineRule="auto"/>
        <w:ind w:left="284" w:hanging="284"/>
        <w:rPr>
          <w:rFonts w:cstheme="minorHAnsi"/>
          <w:spacing w:val="20"/>
          <w:sz w:val="24"/>
          <w:szCs w:val="24"/>
        </w:rPr>
      </w:pPr>
      <w:r w:rsidRPr="009F780A">
        <w:rPr>
          <w:rFonts w:cstheme="minorHAnsi"/>
          <w:spacing w:val="20"/>
          <w:sz w:val="24"/>
          <w:szCs w:val="24"/>
        </w:rPr>
        <w:t xml:space="preserve">2. Otwarcie ofert nastąpi w dniu </w:t>
      </w:r>
      <w:r w:rsidR="00DE2B58" w:rsidRPr="009F780A">
        <w:rPr>
          <w:rFonts w:cstheme="minorHAnsi"/>
          <w:b/>
          <w:spacing w:val="20"/>
          <w:sz w:val="24"/>
          <w:szCs w:val="24"/>
        </w:rPr>
        <w:t>0</w:t>
      </w:r>
      <w:r w:rsidR="00D41C48" w:rsidRPr="009F780A">
        <w:rPr>
          <w:rFonts w:cstheme="minorHAnsi"/>
          <w:b/>
          <w:spacing w:val="20"/>
          <w:sz w:val="24"/>
          <w:szCs w:val="24"/>
        </w:rPr>
        <w:t>9</w:t>
      </w:r>
      <w:r w:rsidRPr="009F780A">
        <w:rPr>
          <w:rFonts w:cstheme="minorHAnsi"/>
          <w:b/>
          <w:spacing w:val="20"/>
          <w:sz w:val="24"/>
          <w:szCs w:val="24"/>
        </w:rPr>
        <w:t>.0</w:t>
      </w:r>
      <w:r w:rsidR="00D645E7" w:rsidRPr="009F780A">
        <w:rPr>
          <w:rFonts w:cstheme="minorHAnsi"/>
          <w:b/>
          <w:spacing w:val="20"/>
          <w:sz w:val="24"/>
          <w:szCs w:val="24"/>
        </w:rPr>
        <w:t>2</w:t>
      </w:r>
      <w:r w:rsidRPr="009F780A">
        <w:rPr>
          <w:rFonts w:cstheme="minorHAnsi"/>
          <w:b/>
          <w:spacing w:val="20"/>
          <w:sz w:val="24"/>
          <w:szCs w:val="24"/>
        </w:rPr>
        <w:t>.</w:t>
      </w:r>
      <w:r w:rsidRPr="009F780A">
        <w:rPr>
          <w:rFonts w:cstheme="minorHAnsi"/>
          <w:b/>
          <w:bCs/>
          <w:spacing w:val="20"/>
          <w:sz w:val="24"/>
          <w:szCs w:val="24"/>
        </w:rPr>
        <w:t>2021 r</w:t>
      </w:r>
      <w:r w:rsidRPr="009F780A">
        <w:rPr>
          <w:rFonts w:cstheme="minorHAnsi"/>
          <w:spacing w:val="20"/>
          <w:sz w:val="24"/>
          <w:szCs w:val="24"/>
        </w:rPr>
        <w:t xml:space="preserve">. </w:t>
      </w:r>
      <w:r w:rsidRPr="009F780A">
        <w:rPr>
          <w:rFonts w:cstheme="minorHAnsi"/>
          <w:b/>
          <w:bCs/>
          <w:spacing w:val="20"/>
          <w:sz w:val="24"/>
          <w:szCs w:val="24"/>
        </w:rPr>
        <w:t xml:space="preserve">o godzinie 10.30 </w:t>
      </w:r>
      <w:r w:rsidRPr="009F780A">
        <w:rPr>
          <w:rFonts w:cstheme="minorHAnsi"/>
          <w:spacing w:val="20"/>
          <w:sz w:val="24"/>
          <w:szCs w:val="24"/>
        </w:rPr>
        <w:t xml:space="preserve">za pośrednictwem „Platformy Zakupowej” w siedzibie Zamawiającego tj. </w:t>
      </w:r>
      <w:r w:rsidRPr="009F780A">
        <w:rPr>
          <w:rFonts w:cstheme="minorHAnsi"/>
          <w:bCs/>
          <w:spacing w:val="20"/>
          <w:sz w:val="24"/>
          <w:szCs w:val="24"/>
        </w:rPr>
        <w:t xml:space="preserve">Urząd Miejski w Sandomierzu, Pl. Poniatowskiego 3, 27-600 Sandomierz (pokój nr 11). </w:t>
      </w:r>
    </w:p>
    <w:p w14:paraId="4C02311A" w14:textId="77777777" w:rsidR="00C535E6" w:rsidRPr="009F780A" w:rsidRDefault="00C535E6" w:rsidP="009F780A">
      <w:pPr>
        <w:tabs>
          <w:tab w:val="left" w:pos="0"/>
        </w:tabs>
        <w:spacing w:after="0" w:line="360" w:lineRule="auto"/>
        <w:contextualSpacing/>
        <w:rPr>
          <w:rFonts w:cstheme="minorHAnsi"/>
          <w:b/>
          <w:spacing w:val="20"/>
          <w:sz w:val="24"/>
          <w:szCs w:val="24"/>
          <w:u w:val="single"/>
        </w:rPr>
      </w:pPr>
    </w:p>
    <w:p w14:paraId="28B7A325" w14:textId="77777777" w:rsidR="00C754BE" w:rsidRPr="009F780A" w:rsidRDefault="00C754BE" w:rsidP="009F780A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  <w:r w:rsidRPr="009F780A">
        <w:rPr>
          <w:rFonts w:cstheme="minorHAnsi"/>
          <w:bCs/>
          <w:spacing w:val="20"/>
          <w:sz w:val="24"/>
          <w:szCs w:val="24"/>
        </w:rPr>
        <w:t>Dodaje się zmieniony załącznik nr 2 do SIWZ – JEDZ.</w:t>
      </w:r>
    </w:p>
    <w:p w14:paraId="161C95E6" w14:textId="77777777" w:rsidR="00C535E6" w:rsidRPr="009F780A" w:rsidRDefault="00C535E6" w:rsidP="009F780A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</w:p>
    <w:p w14:paraId="17881FA2" w14:textId="77777777" w:rsidR="00C535E6" w:rsidRPr="009F780A" w:rsidRDefault="00C535E6" w:rsidP="009F780A">
      <w:pPr>
        <w:spacing w:after="0" w:line="360" w:lineRule="auto"/>
        <w:rPr>
          <w:rFonts w:cstheme="minorHAnsi"/>
          <w:bCs/>
          <w:spacing w:val="20"/>
          <w:sz w:val="24"/>
          <w:szCs w:val="24"/>
        </w:rPr>
      </w:pPr>
    </w:p>
    <w:p w14:paraId="350EA7D6" w14:textId="77777777" w:rsidR="006512B5" w:rsidRPr="009F780A" w:rsidRDefault="006512B5" w:rsidP="009F780A">
      <w:pPr>
        <w:spacing w:after="0" w:line="360" w:lineRule="auto"/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</w:pPr>
      <w:r w:rsidRPr="009F780A">
        <w:rPr>
          <w:rFonts w:eastAsia="Times New Roman" w:cstheme="minorHAnsi"/>
          <w:b/>
          <w:bCs/>
          <w:spacing w:val="20"/>
          <w:sz w:val="24"/>
          <w:szCs w:val="24"/>
          <w:lang w:eastAsia="pl-PL"/>
        </w:rPr>
        <w:t>Pozostałe zapisy SIWZ pozostają bez zmian.</w:t>
      </w:r>
    </w:p>
    <w:p w14:paraId="1EEB4D3F" w14:textId="47FF5E00" w:rsidR="005F5FF5" w:rsidRPr="009F780A" w:rsidRDefault="005F5FF5" w:rsidP="009F780A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9F780A">
        <w:rPr>
          <w:rFonts w:cstheme="minorHAnsi"/>
          <w:spacing w:val="20"/>
          <w:sz w:val="24"/>
          <w:szCs w:val="24"/>
        </w:rPr>
        <w:t>Wyjaśnienia oraz zmiany treści SIWZ są wiążące dla wszystkich Wykonawców i należy je uwzględnić przy sporządzaniu i składaniu oferty.</w:t>
      </w:r>
    </w:p>
    <w:p w14:paraId="30214769" w14:textId="77777777" w:rsidR="00A41D87" w:rsidRPr="009F780A" w:rsidRDefault="00A41D87" w:rsidP="009F780A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sectPr w:rsidR="00A41D87" w:rsidRPr="009F780A" w:rsidSect="002D31B7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F720" w14:textId="77777777" w:rsidR="00841699" w:rsidRDefault="00841699" w:rsidP="00E7667E">
      <w:pPr>
        <w:spacing w:after="0" w:line="240" w:lineRule="auto"/>
      </w:pPr>
      <w:r>
        <w:separator/>
      </w:r>
    </w:p>
  </w:endnote>
  <w:endnote w:type="continuationSeparator" w:id="0">
    <w:p w14:paraId="52B8D5A5" w14:textId="77777777" w:rsidR="00841699" w:rsidRDefault="00841699" w:rsidP="00E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344657"/>
      <w:docPartObj>
        <w:docPartGallery w:val="Page Numbers (Bottom of Page)"/>
        <w:docPartUnique/>
      </w:docPartObj>
    </w:sdtPr>
    <w:sdtEndPr/>
    <w:sdtContent>
      <w:p w14:paraId="46757E26" w14:textId="77777777" w:rsidR="00841699" w:rsidRDefault="002C677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0E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754AC1" w14:textId="77777777" w:rsidR="00841699" w:rsidRDefault="00841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AF9F" w14:textId="77777777" w:rsidR="00841699" w:rsidRDefault="00841699" w:rsidP="00E7667E">
      <w:pPr>
        <w:spacing w:after="0" w:line="240" w:lineRule="auto"/>
      </w:pPr>
      <w:r>
        <w:separator/>
      </w:r>
    </w:p>
  </w:footnote>
  <w:footnote w:type="continuationSeparator" w:id="0">
    <w:p w14:paraId="3FE0E030" w14:textId="77777777" w:rsidR="00841699" w:rsidRDefault="00841699" w:rsidP="00E7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841699" w:rsidRPr="00C96983" w14:paraId="2BA8CF03" w14:textId="77777777" w:rsidTr="00841699">
      <w:tc>
        <w:tcPr>
          <w:tcW w:w="1016" w:type="pct"/>
          <w:tcMar>
            <w:left w:w="0" w:type="dxa"/>
            <w:right w:w="0" w:type="dxa"/>
          </w:tcMar>
        </w:tcPr>
        <w:p w14:paraId="605C5ECF" w14:textId="77777777" w:rsidR="00841699" w:rsidRPr="00C96983" w:rsidRDefault="00841699" w:rsidP="0084169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BD2E92C" wp14:editId="3547F375">
                <wp:extent cx="1025525" cy="437515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2AE08C9" w14:textId="77777777" w:rsidR="00841699" w:rsidRPr="00C96983" w:rsidRDefault="00841699" w:rsidP="0084169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453AB5E" wp14:editId="38E20326">
                <wp:extent cx="1399540" cy="437515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993DBD6" w14:textId="77777777" w:rsidR="00841699" w:rsidRPr="00C96983" w:rsidRDefault="00841699" w:rsidP="0084169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19FA604" wp14:editId="74B0BFCA">
                <wp:extent cx="668020" cy="437515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8659242" w14:textId="77777777" w:rsidR="00841699" w:rsidRPr="00C96983" w:rsidRDefault="00841699" w:rsidP="0084169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BBAAE81" wp14:editId="03C56A1A">
                <wp:extent cx="1454785" cy="437515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1A6230" w14:textId="77777777" w:rsidR="00841699" w:rsidRDefault="00841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36C1"/>
    <w:multiLevelType w:val="hybridMultilevel"/>
    <w:tmpl w:val="8E8E5812"/>
    <w:lvl w:ilvl="0" w:tplc="054EFD8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F4C"/>
    <w:multiLevelType w:val="hybridMultilevel"/>
    <w:tmpl w:val="3580CC9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F7F"/>
    <w:multiLevelType w:val="hybridMultilevel"/>
    <w:tmpl w:val="35B00314"/>
    <w:lvl w:ilvl="0" w:tplc="0032C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041DF"/>
    <w:multiLevelType w:val="hybridMultilevel"/>
    <w:tmpl w:val="8854828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2E29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3443F"/>
    <w:multiLevelType w:val="hybridMultilevel"/>
    <w:tmpl w:val="3DA41A66"/>
    <w:lvl w:ilvl="0" w:tplc="054EFD8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104E14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669E"/>
    <w:multiLevelType w:val="hybridMultilevel"/>
    <w:tmpl w:val="F26A4ED0"/>
    <w:lvl w:ilvl="0" w:tplc="2DB0388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3E9"/>
    <w:multiLevelType w:val="hybridMultilevel"/>
    <w:tmpl w:val="CC4C1C94"/>
    <w:lvl w:ilvl="0" w:tplc="B6FA1BA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22BE5"/>
    <w:multiLevelType w:val="hybridMultilevel"/>
    <w:tmpl w:val="673E1FE4"/>
    <w:lvl w:ilvl="0" w:tplc="AFB8A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301"/>
    <w:multiLevelType w:val="hybridMultilevel"/>
    <w:tmpl w:val="7BEA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13609"/>
    <w:multiLevelType w:val="multilevel"/>
    <w:tmpl w:val="209C64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B7254D"/>
    <w:multiLevelType w:val="hybridMultilevel"/>
    <w:tmpl w:val="C26E6B98"/>
    <w:lvl w:ilvl="0" w:tplc="8028052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8421B70">
      <w:start w:val="7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349BC"/>
    <w:multiLevelType w:val="hybridMultilevel"/>
    <w:tmpl w:val="71F08C8A"/>
    <w:lvl w:ilvl="0" w:tplc="9C7498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376A69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F752D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B768B1"/>
    <w:multiLevelType w:val="hybridMultilevel"/>
    <w:tmpl w:val="2D6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C6097"/>
    <w:multiLevelType w:val="hybridMultilevel"/>
    <w:tmpl w:val="3DA41A66"/>
    <w:lvl w:ilvl="0" w:tplc="054EFD8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104E14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42187"/>
    <w:multiLevelType w:val="hybridMultilevel"/>
    <w:tmpl w:val="C3FC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60378"/>
    <w:multiLevelType w:val="hybridMultilevel"/>
    <w:tmpl w:val="71F08C8A"/>
    <w:lvl w:ilvl="0" w:tplc="9C7498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17"/>
  </w:num>
  <w:num w:numId="9">
    <w:abstractNumId w:val="7"/>
  </w:num>
  <w:num w:numId="10">
    <w:abstractNumId w:val="16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A53"/>
    <w:rsid w:val="000239D2"/>
    <w:rsid w:val="000242DF"/>
    <w:rsid w:val="00034EFA"/>
    <w:rsid w:val="00092638"/>
    <w:rsid w:val="000B70EA"/>
    <w:rsid w:val="000F2E38"/>
    <w:rsid w:val="0014168D"/>
    <w:rsid w:val="00190CD0"/>
    <w:rsid w:val="001A0A44"/>
    <w:rsid w:val="001D3BD3"/>
    <w:rsid w:val="001E5C6B"/>
    <w:rsid w:val="001F690A"/>
    <w:rsid w:val="0020540E"/>
    <w:rsid w:val="00217E22"/>
    <w:rsid w:val="00226866"/>
    <w:rsid w:val="00255289"/>
    <w:rsid w:val="00294D6A"/>
    <w:rsid w:val="002B0EE0"/>
    <w:rsid w:val="002B2063"/>
    <w:rsid w:val="002C6773"/>
    <w:rsid w:val="002D31B7"/>
    <w:rsid w:val="003000F1"/>
    <w:rsid w:val="00310680"/>
    <w:rsid w:val="003278BF"/>
    <w:rsid w:val="00354A40"/>
    <w:rsid w:val="00380AAA"/>
    <w:rsid w:val="003849B1"/>
    <w:rsid w:val="003B1FC1"/>
    <w:rsid w:val="003D684D"/>
    <w:rsid w:val="003D768E"/>
    <w:rsid w:val="003E2C0F"/>
    <w:rsid w:val="0041054A"/>
    <w:rsid w:val="00426A53"/>
    <w:rsid w:val="004930A0"/>
    <w:rsid w:val="004F139E"/>
    <w:rsid w:val="00515F83"/>
    <w:rsid w:val="00526A21"/>
    <w:rsid w:val="00545283"/>
    <w:rsid w:val="00556B49"/>
    <w:rsid w:val="005C62A6"/>
    <w:rsid w:val="005D0C46"/>
    <w:rsid w:val="005F0982"/>
    <w:rsid w:val="005F5FF5"/>
    <w:rsid w:val="00606B68"/>
    <w:rsid w:val="006512B5"/>
    <w:rsid w:val="006B06B8"/>
    <w:rsid w:val="006C65F0"/>
    <w:rsid w:val="006C6C6C"/>
    <w:rsid w:val="0070168D"/>
    <w:rsid w:val="00711BC7"/>
    <w:rsid w:val="007427F6"/>
    <w:rsid w:val="00751FC8"/>
    <w:rsid w:val="00766808"/>
    <w:rsid w:val="007B15BB"/>
    <w:rsid w:val="007B4CE6"/>
    <w:rsid w:val="007B521B"/>
    <w:rsid w:val="007C37B3"/>
    <w:rsid w:val="00804EF5"/>
    <w:rsid w:val="0081417A"/>
    <w:rsid w:val="008154A7"/>
    <w:rsid w:val="00841699"/>
    <w:rsid w:val="00842DD8"/>
    <w:rsid w:val="0085440D"/>
    <w:rsid w:val="00855034"/>
    <w:rsid w:val="008B73EC"/>
    <w:rsid w:val="008C4818"/>
    <w:rsid w:val="008D597D"/>
    <w:rsid w:val="008D7F35"/>
    <w:rsid w:val="008F3C1F"/>
    <w:rsid w:val="00916F80"/>
    <w:rsid w:val="00932B5C"/>
    <w:rsid w:val="00947B43"/>
    <w:rsid w:val="00950C3B"/>
    <w:rsid w:val="009A2847"/>
    <w:rsid w:val="009F02E9"/>
    <w:rsid w:val="009F780A"/>
    <w:rsid w:val="00A262E6"/>
    <w:rsid w:val="00A41D87"/>
    <w:rsid w:val="00A512AD"/>
    <w:rsid w:val="00A61637"/>
    <w:rsid w:val="00A95D53"/>
    <w:rsid w:val="00B0112E"/>
    <w:rsid w:val="00B417BE"/>
    <w:rsid w:val="00B52518"/>
    <w:rsid w:val="00B71FA0"/>
    <w:rsid w:val="00B95984"/>
    <w:rsid w:val="00BA1CEF"/>
    <w:rsid w:val="00BB14D1"/>
    <w:rsid w:val="00BC15E6"/>
    <w:rsid w:val="00BE18D2"/>
    <w:rsid w:val="00BF71BC"/>
    <w:rsid w:val="00C220C3"/>
    <w:rsid w:val="00C3101E"/>
    <w:rsid w:val="00C41F2B"/>
    <w:rsid w:val="00C47C1D"/>
    <w:rsid w:val="00C535E6"/>
    <w:rsid w:val="00C754BE"/>
    <w:rsid w:val="00C94595"/>
    <w:rsid w:val="00C95AA1"/>
    <w:rsid w:val="00CA3F0B"/>
    <w:rsid w:val="00CB36FF"/>
    <w:rsid w:val="00CC6DEA"/>
    <w:rsid w:val="00CF245E"/>
    <w:rsid w:val="00D41C48"/>
    <w:rsid w:val="00D43450"/>
    <w:rsid w:val="00D55C21"/>
    <w:rsid w:val="00D645E7"/>
    <w:rsid w:val="00DD3794"/>
    <w:rsid w:val="00DE084D"/>
    <w:rsid w:val="00DE2B58"/>
    <w:rsid w:val="00E362F4"/>
    <w:rsid w:val="00E53727"/>
    <w:rsid w:val="00E5765C"/>
    <w:rsid w:val="00E7667E"/>
    <w:rsid w:val="00EA2A88"/>
    <w:rsid w:val="00F322B6"/>
    <w:rsid w:val="00F71B81"/>
    <w:rsid w:val="00F76181"/>
    <w:rsid w:val="00FA259B"/>
    <w:rsid w:val="00FA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4A55"/>
  <w15:docId w15:val="{BC1F2900-B885-4709-8C99-58930A10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aliases w:val="Preambuła,normalny tekst,L1,Numerowanie,List Paragraph,CW_Lista"/>
    <w:basedOn w:val="Normalny"/>
    <w:link w:val="AkapitzlistZnak"/>
    <w:uiPriority w:val="99"/>
    <w:qFormat/>
    <w:rsid w:val="00BF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67E"/>
  </w:style>
  <w:style w:type="paragraph" w:styleId="Stopka">
    <w:name w:val="footer"/>
    <w:basedOn w:val="Normalny"/>
    <w:link w:val="Stopka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7E"/>
  </w:style>
  <w:style w:type="character" w:customStyle="1" w:styleId="AkapitzlistZnak">
    <w:name w:val="Akapit z listą Znak"/>
    <w:aliases w:val="Preambuła Znak,normalny tekst Znak,L1 Znak,Numerowanie Znak,List Paragraph Znak,CW_Lista Znak"/>
    <w:link w:val="Akapitzlist"/>
    <w:uiPriority w:val="34"/>
    <w:qFormat/>
    <w:rsid w:val="00C535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1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sandomierz/proceedin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sandomierz/proceeding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4F09-E144-4379-A8AD-018F0439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8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Dorota Drozdowska</cp:lastModifiedBy>
  <cp:revision>77</cp:revision>
  <cp:lastPrinted>2021-01-22T11:34:00Z</cp:lastPrinted>
  <dcterms:created xsi:type="dcterms:W3CDTF">2020-01-28T07:52:00Z</dcterms:created>
  <dcterms:modified xsi:type="dcterms:W3CDTF">2021-01-22T12:53:00Z</dcterms:modified>
</cp:coreProperties>
</file>