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B6" w:rsidRPr="009C2C63" w:rsidRDefault="007E0DB6" w:rsidP="007E0D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9532DDB" wp14:editId="5712E719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B6" w:rsidRPr="009C2C63" w:rsidRDefault="007E0DB6" w:rsidP="007E0D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7E0DB6" w:rsidRPr="009C2C63" w:rsidRDefault="007E0DB6" w:rsidP="007E0D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E0DB6" w:rsidRPr="009C2C63" w:rsidRDefault="007E0DB6" w:rsidP="007E0DB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E0DB6" w:rsidRPr="009C2C63" w:rsidRDefault="007E0DB6" w:rsidP="007E0DB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7E0DB6" w:rsidRPr="009C2C63" w:rsidRDefault="007E0DB6" w:rsidP="007E0D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7E0DB6" w:rsidRDefault="007E0DB6" w:rsidP="007E0D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7E0DB6" w:rsidRPr="009C2C63" w:rsidRDefault="007E0DB6" w:rsidP="007E0D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15.04.2022</w:t>
      </w:r>
      <w:r>
        <w:rPr>
          <w:rFonts w:ascii="Times New Roman" w:eastAsia="Times New Roman" w:hAnsi="Times New Roman" w:cs="Times New Roman"/>
          <w:lang w:eastAsia="pl-PL"/>
        </w:rPr>
        <w:t>r.</w:t>
      </w:r>
    </w:p>
    <w:p w:rsidR="007E0DB6" w:rsidRPr="009C2C63" w:rsidRDefault="007E0DB6" w:rsidP="007E0D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0DB6" w:rsidRPr="009C2C63" w:rsidRDefault="007E0DB6" w:rsidP="007E0D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 – 581 /22</w:t>
      </w:r>
    </w:p>
    <w:p w:rsidR="007E0DB6" w:rsidRPr="009C2C63" w:rsidRDefault="007E0DB6" w:rsidP="007E0DB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E0DB6" w:rsidRPr="0063452D" w:rsidRDefault="007E0DB6" w:rsidP="007E0D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E0DB6" w:rsidRPr="0063452D" w:rsidRDefault="007E0DB6" w:rsidP="007E0DB6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7E0DB6" w:rsidRDefault="007E0DB6" w:rsidP="007E0DB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7E0DB6" w:rsidRPr="0063452D" w:rsidRDefault="007E0DB6" w:rsidP="007E0DB6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WYJAŚNIENIA i ZMIANA 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</w:p>
    <w:p w:rsidR="007E0DB6" w:rsidRPr="00AB7755" w:rsidRDefault="007E0DB6" w:rsidP="007E0DB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dostawy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przetargu nieograniczonego, na podstawie art. 132 ustawy </w:t>
      </w:r>
      <w:proofErr w:type="spellStart"/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5566D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przedmiocie zamówienia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: </w:t>
      </w:r>
    </w:p>
    <w:p w:rsidR="007E0DB6" w:rsidRPr="00AB7755" w:rsidRDefault="007E0DB6" w:rsidP="007E0DB6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AB7755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Zakup i dostawa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części zamiennych do pojazdów służbowych będących na stanie KWP </w:t>
      </w:r>
      <w:proofErr w:type="spellStart"/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zs</w:t>
      </w:r>
      <w:proofErr w:type="spellEnd"/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. w Radomiu</w:t>
      </w:r>
    </w:p>
    <w:p w:rsidR="007E0DB6" w:rsidRPr="00AB7755" w:rsidRDefault="007E0DB6" w:rsidP="007E0DB6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7 /22</w:t>
      </w:r>
    </w:p>
    <w:p w:rsidR="007E0DB6" w:rsidRPr="0063452D" w:rsidRDefault="007E0DB6" w:rsidP="007E0DB6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7E0DB6" w:rsidRDefault="007E0DB6" w:rsidP="007E0DB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 w:rsidR="00A650B3">
        <w:rPr>
          <w:rFonts w:ascii="Times New Roman" w:eastAsiaTheme="minorEastAsia" w:hAnsi="Times New Roman"/>
          <w:lang w:eastAsia="pl-PL"/>
        </w:rPr>
        <w:t>eń publicznych   ( Dz. U. z 2021r. poz. 1129</w:t>
      </w:r>
      <w:r w:rsidRPr="00AA25AB">
        <w:rPr>
          <w:rFonts w:ascii="Times New Roman" w:eastAsiaTheme="minorEastAsia" w:hAnsi="Times New Roman"/>
          <w:lang w:eastAsia="pl-PL"/>
        </w:rPr>
        <w:t xml:space="preserve"> ) </w:t>
      </w:r>
      <w:r>
        <w:rPr>
          <w:rFonts w:ascii="Times New Roman" w:eastAsiaTheme="minorEastAsia" w:hAnsi="Times New Roman"/>
          <w:lang w:eastAsia="pl-PL"/>
        </w:rPr>
        <w:br/>
      </w:r>
      <w:r w:rsidRPr="00AA25AB">
        <w:rPr>
          <w:rFonts w:ascii="Times New Roman" w:eastAsiaTheme="minorEastAsia" w:hAnsi="Times New Roman"/>
          <w:lang w:eastAsia="pl-PL"/>
        </w:rPr>
        <w:t xml:space="preserve">w związku z zapytaniami Wykonawców wyjaśnia i dokonuje </w:t>
      </w:r>
      <w:r>
        <w:rPr>
          <w:rFonts w:ascii="Times New Roman" w:eastAsiaTheme="minorEastAsia" w:hAnsi="Times New Roman"/>
          <w:color w:val="000000"/>
          <w:lang w:eastAsia="pl-PL"/>
        </w:rPr>
        <w:t>zmiany treści specyfikacji</w:t>
      </w:r>
      <w:r w:rsidRPr="00AA25AB">
        <w:rPr>
          <w:rFonts w:ascii="Times New Roman" w:eastAsiaTheme="minorEastAsia" w:hAnsi="Times New Roman"/>
          <w:color w:val="000000"/>
          <w:lang w:eastAsia="pl-PL"/>
        </w:rPr>
        <w:t xml:space="preserve"> warunków zamówienia</w:t>
      </w:r>
      <w:r>
        <w:rPr>
          <w:rFonts w:ascii="Times New Roman" w:eastAsiaTheme="minorEastAsia" w:hAnsi="Times New Roman"/>
          <w:color w:val="000000"/>
          <w:lang w:eastAsia="pl-PL"/>
        </w:rPr>
        <w:t xml:space="preserve"> </w:t>
      </w:r>
      <w:r w:rsidRPr="00AA25AB">
        <w:rPr>
          <w:rFonts w:ascii="Times New Roman" w:eastAsiaTheme="minorEastAsia" w:hAnsi="Times New Roman"/>
          <w:lang w:eastAsia="pl-PL"/>
        </w:rPr>
        <w:t>w następującym zakresie:</w:t>
      </w:r>
    </w:p>
    <w:p w:rsidR="007E0DB6" w:rsidRDefault="007E0DB6" w:rsidP="007E0DB6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 w:rsidRPr="00FB2FD2">
        <w:rPr>
          <w:rFonts w:ascii="Arial" w:hAnsi="Arial" w:cs="Arial"/>
          <w:b/>
          <w:bCs/>
        </w:rPr>
        <w:t>Pytanie 1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 w:rsidRPr="00FB74DF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2.1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74DF">
        <w:rPr>
          <w:rFonts w:ascii="Times New Roman" w:eastAsia="Times New Roman" w:hAnsi="Times New Roman" w:cs="Times New Roman"/>
          <w:lang w:eastAsia="pl-PL"/>
        </w:rPr>
        <w:t xml:space="preserve">Audi 4F A6 </w:t>
      </w:r>
      <w:proofErr w:type="spellStart"/>
      <w:r w:rsidRPr="00FB74DF">
        <w:rPr>
          <w:rFonts w:ascii="Times New Roman" w:eastAsia="Times New Roman" w:hAnsi="Times New Roman" w:cs="Times New Roman"/>
          <w:lang w:eastAsia="pl-PL"/>
        </w:rPr>
        <w:t>Quattro</w:t>
      </w:r>
      <w:proofErr w:type="spellEnd"/>
      <w:r w:rsidRPr="00FB74DF">
        <w:rPr>
          <w:rFonts w:ascii="Times New Roman" w:eastAsia="Times New Roman" w:hAnsi="Times New Roman" w:cs="Times New Roman"/>
          <w:lang w:eastAsia="pl-PL"/>
        </w:rPr>
        <w:t xml:space="preserve"> 3.2 FSI</w:t>
      </w:r>
      <w:r w:rsidRPr="00FB74DF">
        <w:rPr>
          <w:rFonts w:ascii="Times New Roman" w:eastAsia="Times New Roman" w:hAnsi="Times New Roman" w:cs="Times New Roman"/>
          <w:lang w:eastAsia="pl-PL"/>
        </w:rPr>
        <w:br/>
        <w:t>12. Koło zamachowe/dwumasowe</w:t>
      </w:r>
      <w:r w:rsidRPr="00FB74DF">
        <w:rPr>
          <w:rFonts w:ascii="Times New Roman" w:eastAsia="Times New Roman" w:hAnsi="Times New Roman" w:cs="Times New Roman"/>
          <w:lang w:eastAsia="pl-PL"/>
        </w:rPr>
        <w:br/>
        <w:t>Część nie występuje, proszę o wykreślenie</w:t>
      </w:r>
      <w:r w:rsidRPr="00FB74DF">
        <w:rPr>
          <w:rFonts w:ascii="Times New Roman" w:eastAsia="Times New Roman" w:hAnsi="Times New Roman" w:cs="Times New Roman"/>
          <w:lang w:eastAsia="pl-PL"/>
        </w:rPr>
        <w:br/>
        <w:t xml:space="preserve">24. Sprzęgło </w:t>
      </w:r>
      <w:proofErr w:type="spellStart"/>
      <w:r w:rsidRPr="00FB74DF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FB74DF">
        <w:rPr>
          <w:rFonts w:ascii="Times New Roman" w:eastAsia="Times New Roman" w:hAnsi="Times New Roman" w:cs="Times New Roman"/>
          <w:lang w:eastAsia="pl-PL"/>
        </w:rPr>
        <w:t>.</w:t>
      </w:r>
      <w:r w:rsidRPr="00FB74DF">
        <w:rPr>
          <w:rFonts w:ascii="Times New Roman" w:eastAsia="Times New Roman" w:hAnsi="Times New Roman" w:cs="Times New Roman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 xml:space="preserve">Odpowiedź nr 1 </w:t>
      </w:r>
      <w:r>
        <w:rPr>
          <w:rFonts w:ascii="Arial" w:eastAsia="Times New Roman" w:hAnsi="Arial" w:cs="Arial"/>
          <w:b/>
          <w:lang w:eastAsia="pl-PL"/>
        </w:rPr>
        <w:t xml:space="preserve">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nr 2.1 pozycję numer 12 i 24.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BF2686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 2.1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2.1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2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2.2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t>Audi A8</w:t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Katalizator II</w:t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Piasta koła przód**</w:t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 Sprężyna zawieszenia przód KPL</w:t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 Sprężyna zawieszenia tył KPL</w:t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22. Sprzęgło </w:t>
      </w:r>
      <w:proofErr w:type="spellStart"/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 nr 2</w:t>
      </w:r>
      <w:r w:rsidRPr="002754F4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2.2 pozycję numer 9, 20, 21, 22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Zamawiający nie wyraża zgody na wykreślenie dla zadania nr 2, w załączniku nr 2.2 pozycji nr 13.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BF2686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2.2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.2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3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2.5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t>BMW 330i</w:t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22. Sprzęgło </w:t>
      </w:r>
      <w:proofErr w:type="spellStart"/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93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 nr 3</w:t>
      </w:r>
      <w:r w:rsidRPr="002754F4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2.5 pozycję numer  22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BF2686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2.5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 w to miejsce 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wpr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.5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4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2.6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BMW X5 3,0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23. Sprzęgło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 nr 4</w:t>
      </w:r>
      <w:r w:rsidRPr="002754F4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2.6 pozycję numer  23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BF2686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2.6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.6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5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2.10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Citroen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Berlingo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1,6 88KW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Koło zamachowe/dwumasowe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5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2.10 pozycję numer  11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BF2686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lastRenderedPageBreak/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2.10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.10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6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2.18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Ford Fusion 1,6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Koło zamachowe/dwumasowe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6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2.18 pozycję numer  11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BF2686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2.18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.18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7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2.24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Ford Transit Connect 1,5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Koło zamachowe/dwumasowe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Część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występuje, proszę o wykreślenie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7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2.24 pozycję numer  10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5F771A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2.24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.24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8</w:t>
      </w:r>
    </w:p>
    <w:p w:rsidR="00A650B3" w:rsidRDefault="00A650B3" w:rsidP="00A6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2.26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Honda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Civic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1,8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Koło zamachowe/dwumasowe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Pr="008D2ED0" w:rsidRDefault="00A650B3" w:rsidP="00A6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8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A16F2D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2.26 pozycję numer  11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5E3E02" w:rsidRDefault="005E3E02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5E3E02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2.26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.26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9</w:t>
      </w:r>
    </w:p>
    <w:p w:rsidR="00A650B3" w:rsidRPr="001E464E" w:rsidRDefault="00A650B3" w:rsidP="001E464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2.27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Hyundai 1,6 i30 85KW ON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Koło zamachowe/dwumasowe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Odpowiedź nr 9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2.27 pozycję numer  11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5E3E02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2.27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.27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10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2.29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Hyundai i20 62,5KW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Koło zamachowe/dwumasowe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10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2.29 pozycję numer  11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5E3E02" w:rsidRDefault="005E3E02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5E3E02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2.29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.29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11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2.30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Hyundai i20 55,2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Koło zamachowe/dwumasowe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11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2.30 pozycję numer  11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5E3E02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2.30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.30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</w:p>
    <w:p w:rsidR="00310A13" w:rsidRDefault="00310A13" w:rsidP="00A650B3">
      <w:pPr>
        <w:spacing w:after="0" w:line="240" w:lineRule="auto"/>
        <w:rPr>
          <w:rFonts w:ascii="Arial" w:hAnsi="Arial" w:cs="Arial"/>
          <w:b/>
          <w:bCs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12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2.33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Hyundai Kona 1,6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 Sprzęgło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12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dokonuje zmiany treści dla zadania nr 2 w załączniku 2.33 w pozycji 12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Było: 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12. Sprzęgło </w:t>
      </w:r>
      <w:proofErr w:type="spellStart"/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kpl</w:t>
      </w:r>
      <w:proofErr w:type="spellEnd"/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POWINNO BYĆ</w:t>
      </w:r>
    </w:p>
    <w:p w:rsidR="00A650B3" w:rsidRPr="001E464E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12. Zestaw sprzęgła  suchego</w:t>
      </w:r>
    </w:p>
    <w:p w:rsidR="00157EFE" w:rsidRDefault="00821C28" w:rsidP="00157EF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lastRenderedPageBreak/>
        <w:t>Zamawiający wycofuje</w:t>
      </w:r>
      <w:r w:rsidR="00A650B3" w:rsidRPr="00450027">
        <w:rPr>
          <w:rFonts w:ascii="Times New Roman" w:eastAsiaTheme="minorEastAsia" w:hAnsi="Times New Roman" w:cs="Times New Roman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lang w:eastAsia="pl-PL"/>
        </w:rPr>
        <w:t xml:space="preserve"> 2.33</w:t>
      </w:r>
      <w:r w:rsidR="00A650B3" w:rsidRPr="00450027">
        <w:rPr>
          <w:rFonts w:ascii="Times New Roman" w:eastAsiaTheme="minorEastAsia" w:hAnsi="Times New Roman" w:cs="Times New Roman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lang w:eastAsia="pl-PL"/>
        </w:rPr>
        <w:t xml:space="preserve"> tj. Wykaz-cennik asortymentowo-ilościowy dla zadania nr 2, </w:t>
      </w:r>
      <w:r w:rsidR="00CA3F4F">
        <w:rPr>
          <w:rFonts w:ascii="Times New Roman" w:eastAsia="Times New Roman" w:hAnsi="Times New Roman" w:cs="Times New Roman"/>
          <w:color w:val="000000" w:themeColor="text1"/>
        </w:rPr>
        <w:t xml:space="preserve">a w to miejsce </w:t>
      </w:r>
    </w:p>
    <w:p w:rsidR="00157EFE" w:rsidRDefault="00157EFE" w:rsidP="00157EF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157EFE" w:rsidRPr="001E58AA" w:rsidRDefault="00157EFE" w:rsidP="00157EF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A650B3" w:rsidRPr="00450027" w:rsidRDefault="00821C28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.33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13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2.35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Jeep Grand Cherokee 5,7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Reflektor przód lewy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Reflektor przód prawy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Sprężyna zawieszenia przód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 Sprężyna zawieszenia tył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o wykreślenie , brak terminu realizacji w ASO JEEP, na rynku brak zamienników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13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2.35 pozycję numer  14, 15, 18 i 19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821C28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2.35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.35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14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2.38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Kia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Ceed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1,6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28. Napinacz paska wielorowkowego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14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2.38 pozycję numer  28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A30A72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2.38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.38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663CFF" w:rsidRDefault="00663CFF" w:rsidP="00A650B3">
      <w:pPr>
        <w:spacing w:after="0" w:line="240" w:lineRule="auto"/>
        <w:rPr>
          <w:rFonts w:ascii="Arial" w:hAnsi="Arial" w:cs="Arial"/>
          <w:b/>
          <w:bCs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15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2.42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Kia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Sportage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1,6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29. Rolka paska 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</w:t>
      </w:r>
      <w:r w:rsidR="00741065">
        <w:rPr>
          <w:rFonts w:ascii="Arial" w:eastAsia="Times New Roman" w:hAnsi="Arial" w:cs="Arial"/>
          <w:b/>
          <w:lang w:eastAsia="pl-PL"/>
        </w:rPr>
        <w:t>owiedź nr 15 – wyjaśnienia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iający </w:t>
      </w:r>
      <w:r w:rsidRPr="00440C50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nie wyraża zgody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na wykreślenie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2.42 pozycji  29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Default="00A650B3" w:rsidP="00A6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663CFF" w:rsidRDefault="00663CFF" w:rsidP="00A650B3">
      <w:pPr>
        <w:spacing w:after="0" w:line="240" w:lineRule="auto"/>
        <w:rPr>
          <w:rFonts w:ascii="Arial" w:hAnsi="Arial" w:cs="Arial"/>
          <w:b/>
          <w:bCs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Pytanie 16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2.61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Opel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Insignia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2,8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Koło zamachowe/dwumasowe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23. Sprzęgło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16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2.61 pozycję numer  11 i 23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741065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2.61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.61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17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2.63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Opel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Vivaro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1,6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 Świeca zapłonowa/żarowa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Proszę o doprecyzowanie, świeca o klasycznej budowie (pojazd posiada 3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czy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świca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żarowa z czujnikiem ciśnienia (pojazd posiada 1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17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dokonuje zmiany treści dla zadania nr 2 w załączniku 2.63 w pozycji 22.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Było: 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22. Świeca zapłonowa/żarowa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POWINNO BYĆ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22. Świeca żarowa z czujnikiem ciśnienia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741065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2.63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.63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18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2.66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Peugeot </w:t>
      </w:r>
      <w:proofErr w:type="spellStart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Boxer</w:t>
      </w:r>
      <w:proofErr w:type="spellEnd"/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2,2 HDI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Drążek/łącznik stabilizatora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Pojazd nie posiada stabilizatora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18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dokonuje zmiany treści dla zadania nr 2 w załączniku 2.66 w pozycji 4.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Było: 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4. Drążek /łącznik stabilizatora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POWINNO BYĆ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4. Łącznik stabilizatora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663CFF" w:rsidRDefault="00663CFF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1E464E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lastRenderedPageBreak/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2.66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.66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1E464E" w:rsidRDefault="001E464E" w:rsidP="00A650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E464E" w:rsidRDefault="001E464E" w:rsidP="00A650B3">
      <w:pPr>
        <w:spacing w:after="0" w:line="240" w:lineRule="auto"/>
        <w:rPr>
          <w:rFonts w:ascii="Arial" w:hAnsi="Arial" w:cs="Arial"/>
          <w:b/>
          <w:bCs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19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2.67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Renault Master 2,5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 Rolka paska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19 – </w:t>
      </w:r>
      <w:r w:rsidR="001E464E">
        <w:rPr>
          <w:rFonts w:ascii="Arial" w:eastAsia="Times New Roman" w:hAnsi="Arial" w:cs="Arial"/>
          <w:b/>
          <w:lang w:eastAsia="pl-PL"/>
        </w:rPr>
        <w:t>wyjaśnienia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iający </w:t>
      </w:r>
      <w:r w:rsidRPr="00440C50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nie wyraża zgody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na wykreślenie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2.67 pozycji  21.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20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2.72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Seat Leon 1,8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30. Tuleja drążka stabilizatora tył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Część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20 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iający wykreśla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2.72 pozycję numer 30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.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Pr="00450027" w:rsidRDefault="001E464E" w:rsidP="00A650B3">
      <w:pPr>
        <w:pStyle w:val="Teksttreci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wycofuje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załącznik nr</w:t>
      </w:r>
      <w:r w:rsidR="00A650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2.72</w:t>
      </w:r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>swz</w:t>
      </w:r>
      <w:proofErr w:type="spellEnd"/>
      <w:r w:rsidR="00A650B3" w:rsidRPr="00450027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tj. Wykaz-cennik asortymentowo-ilościowy dla zadania nr 2,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 to miejsce wprowadza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NOWY załącznik nr 2</w:t>
      </w:r>
      <w:r w:rsidR="00A650B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.72</w:t>
      </w:r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uwzględniający zmiany treści </w:t>
      </w:r>
      <w:proofErr w:type="spellStart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swz</w:t>
      </w:r>
      <w:proofErr w:type="spellEnd"/>
      <w:r w:rsidR="00A650B3" w:rsidRPr="0045002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21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2.77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Skoda Octavia 1,4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Rozrusznik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</w:t>
      </w:r>
      <w:r w:rsidR="00310A13">
        <w:rPr>
          <w:rFonts w:ascii="Arial" w:eastAsia="Times New Roman" w:hAnsi="Arial" w:cs="Arial"/>
          <w:b/>
          <w:lang w:eastAsia="pl-PL"/>
        </w:rPr>
        <w:t>owiedź nr 21 – wyjaśnienia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iający </w:t>
      </w:r>
      <w:r w:rsidRPr="00440C50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nie wyraża zgody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na wykreślenie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2.77 pozycji 9.</w:t>
      </w:r>
    </w:p>
    <w:p w:rsidR="00A650B3" w:rsidRDefault="00A650B3" w:rsidP="00A6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22</w:t>
      </w:r>
    </w:p>
    <w:p w:rsidR="00A650B3" w:rsidRPr="006F71B5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Załącznik nr 2.78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Skoda Octavia 1,6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Łącznik stabilizatora tył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nie występuje, proszę o wykreślenie</w:t>
      </w:r>
    </w:p>
    <w:p w:rsidR="00310A13" w:rsidRDefault="00310A1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22 – </w:t>
      </w:r>
      <w:r w:rsidR="00310A13">
        <w:rPr>
          <w:rFonts w:ascii="Arial" w:eastAsia="Times New Roman" w:hAnsi="Arial" w:cs="Arial"/>
          <w:b/>
          <w:lang w:eastAsia="pl-PL"/>
        </w:rPr>
        <w:t>wyjaśnienia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iający </w:t>
      </w:r>
      <w:r w:rsidRPr="00440C50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nie wyraża zgody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na wykreślenie dla zadania nr 2</w:t>
      </w: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 załączniku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nr 2.78 pozycji  12.</w:t>
      </w: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663CFF" w:rsidRDefault="00663CFF" w:rsidP="00A650B3">
      <w:pPr>
        <w:spacing w:after="0" w:line="240" w:lineRule="auto"/>
        <w:rPr>
          <w:rFonts w:ascii="Arial" w:hAnsi="Arial" w:cs="Arial"/>
          <w:b/>
          <w:bCs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Pytanie 23</w:t>
      </w:r>
    </w:p>
    <w:p w:rsidR="00A650B3" w:rsidRPr="00FB74DF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Pompa paliwa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Proszę o doprecyzowanie czy w pozycji „pompa paliwa” w załącznikach 2.1-2.114 , wycena dotyczyć ma elektrycznej pompy paliwa w zbiorniku paliwa ? </w:t>
      </w: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pojazdach wyposażonych w silnik diesla występuję pompa wtryskowa oraz pompa paliwa w zbiorniku paliwa, natomiast w nowszych pojazdach benzynowych głównie z bezpośrednim wtryskiem paliwa, występuje pompa wysokiego ciśnienia umiejscowiona przy silniku oraz pompa paliwa w zbiorniku paliwa.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23 – wyjaśnienia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Zamawiający informuje, iż wycena ma dotyczyć elektrycznej pompy paliwa w zbiorniku paliwa. </w:t>
      </w: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A650B3" w:rsidRDefault="00A650B3" w:rsidP="00A650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24</w:t>
      </w:r>
    </w:p>
    <w:p w:rsidR="00A650B3" w:rsidRPr="00E23D3F" w:rsidRDefault="00A650B3" w:rsidP="00A650B3">
      <w:pPr>
        <w:spacing w:after="0" w:line="276" w:lineRule="auto"/>
        <w:jc w:val="both"/>
        <w:rPr>
          <w:rFonts w:ascii="Arial Black" w:eastAsia="Times New Roman" w:hAnsi="Arial Black" w:cs="Times New Roman"/>
          <w:sz w:val="18"/>
          <w:szCs w:val="18"/>
          <w:lang w:eastAsia="pl-PL"/>
        </w:rPr>
      </w:pPr>
      <w:r w:rsidRPr="00E23D3F">
        <w:rPr>
          <w:rFonts w:ascii="Arial Black" w:eastAsia="Times New Roman" w:hAnsi="Arial Black" w:cs="Times New Roman"/>
          <w:sz w:val="18"/>
          <w:szCs w:val="18"/>
          <w:lang w:eastAsia="pl-PL"/>
        </w:rPr>
        <w:t>Piasta koła/łożysko**</w:t>
      </w:r>
    </w:p>
    <w:p w:rsidR="00A650B3" w:rsidRDefault="00A650B3" w:rsidP="00A650B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697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doprecyzowanie czy w pozycji „Piasta koła/łożysko”, tam gdzie Zamawiający nie doprecyzował strony zabudowy, czy wycena w załącznikach 2.1-2.114 , dotyczyć ma łożysko lub piasty z łożyskiem (w zależności od zastosowanej przez producenta konstrukcji) montowanej na przedniej osi pojazdu ?</w:t>
      </w: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50B3" w:rsidRDefault="00A650B3" w:rsidP="00A650B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 nr 24 – wyjaśnienia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A650B3" w:rsidRPr="00450027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A650B3" w:rsidRPr="003F6DFD" w:rsidRDefault="00A650B3" w:rsidP="00A650B3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pl-PL"/>
        </w:rPr>
        <w:t>Zamawiający wymaga wyceny łożyska lub piasty z łożyskiem, w zależności od zastosowanej przez producenta konstrukcji.</w:t>
      </w:r>
    </w:p>
    <w:p w:rsidR="00A650B3" w:rsidRDefault="00A650B3" w:rsidP="00A650B3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650B3" w:rsidRDefault="00A650B3" w:rsidP="00A650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zmiany treści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SWZ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i wyjaśnienia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stanowią integralną część Specyfikacji Warunków Zamówienia i należy je uwzględnić podczas przygotowywania ofert.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i w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yjaśnienia zostaną zamieszczone na stronie internetowej prowadzonego postępowania  </w:t>
      </w:r>
      <w:r w:rsidRPr="00901489">
        <w:rPr>
          <w:rFonts w:ascii="Times New Roman" w:hAnsi="Times New Roman" w:cs="Times New Roman"/>
          <w:b/>
        </w:rPr>
        <w:t xml:space="preserve">pod adresem </w:t>
      </w:r>
      <w:hyperlink r:id="rId5" w:history="1">
        <w:r w:rsidRPr="00901489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</w:p>
    <w:p w:rsidR="00A650B3" w:rsidRDefault="00A650B3" w:rsidP="00A650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BF2686" w:rsidRDefault="00BF2686" w:rsidP="00A650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A650B3" w:rsidRPr="00144589" w:rsidRDefault="00A650B3" w:rsidP="00A650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Załączniki do Pisma o sygnaturze l.dz. ZP-581 /22</w:t>
      </w:r>
    </w:p>
    <w:p w:rsidR="00A650B3" w:rsidRPr="00160429" w:rsidRDefault="00A650B3" w:rsidP="00A650B3">
      <w:pPr>
        <w:spacing w:after="0" w:line="240" w:lineRule="auto"/>
        <w:ind w:left="-397" w:firstLine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NOWY załącznik nr 2.1, 2.2, 2.5, 2.6, 2.10, 2.18, 2.24, 2.26, 2.27, 2.29, 2.30, 2.33, 2.35, 2.38, 2.61, 2.63,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2.66,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  <w:t xml:space="preserve">     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2.72  do SWZ tj. Wykaz asortymentowo-ilościowy</w:t>
      </w:r>
    </w:p>
    <w:bookmarkEnd w:id="0"/>
    <w:p w:rsidR="007E0DB6" w:rsidRDefault="007E0DB6" w:rsidP="00A650B3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7E0DB6" w:rsidRDefault="007E0DB6" w:rsidP="007E0DB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7E0DB6" w:rsidRPr="00101458" w:rsidRDefault="007E0DB6" w:rsidP="007E0DB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7E0DB6" w:rsidRDefault="007E0DB6" w:rsidP="007E0DB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807E68" w:rsidRPr="00807E68" w:rsidRDefault="00BF2686" w:rsidP="00807E68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="00807E68" w:rsidRPr="00807E68">
        <w:rPr>
          <w:rFonts w:ascii="Times New Roman" w:eastAsia="Arial Black" w:hAnsi="Times New Roman" w:cs="Times New Roman"/>
          <w:color w:val="000000" w:themeColor="text1"/>
        </w:rPr>
        <w:t xml:space="preserve">           </w:t>
      </w:r>
      <w:r w:rsidR="00807E68"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</w:t>
      </w:r>
      <w:r w:rsid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</w:t>
      </w:r>
      <w:r w:rsidR="00807E68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807E68"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807E68" w:rsidRPr="00807E68" w:rsidRDefault="00807E68" w:rsidP="00807E6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807E68" w:rsidRPr="00807E68" w:rsidRDefault="00807E68" w:rsidP="00807E6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807E68" w:rsidRPr="00807E68" w:rsidRDefault="00807E68" w:rsidP="00807E68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7E0DB6" w:rsidRPr="00101458" w:rsidRDefault="007E0DB6" w:rsidP="007E0DB6">
      <w:pPr>
        <w:spacing w:after="0" w:line="240" w:lineRule="auto"/>
        <w:ind w:firstLine="708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7E0DB6" w:rsidRPr="00101458" w:rsidRDefault="007E0DB6" w:rsidP="007E0DB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7E0DB6" w:rsidRPr="00101458" w:rsidRDefault="007E0DB6" w:rsidP="007E0DB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7E0DB6" w:rsidRPr="00101458" w:rsidRDefault="007E0DB6" w:rsidP="007E0DB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A650B3" w:rsidRDefault="00A650B3" w:rsidP="00A650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10A13" w:rsidRDefault="00310A13" w:rsidP="00807E6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bookmarkStart w:id="1" w:name="_GoBack"/>
      <w:bookmarkEnd w:id="1"/>
    </w:p>
    <w:p w:rsidR="00310A13" w:rsidRDefault="00310A13" w:rsidP="00A650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650B3" w:rsidRPr="00A650B3" w:rsidRDefault="00A650B3" w:rsidP="00A650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i wyjaśnienia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przekazano Wykonawcom za pośrednictwem platformy zakupowej Open </w:t>
      </w:r>
      <w:proofErr w:type="spellStart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15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.04.2022r., a także opublikowana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 w:rsidRPr="00A650B3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 w:rsidR="00BF2686">
        <w:rPr>
          <w:rFonts w:ascii="Times New Roman" w:hAnsi="Times New Roman" w:cs="Times New Roman"/>
          <w:sz w:val="18"/>
          <w:szCs w:val="18"/>
        </w:rPr>
        <w:t xml:space="preserve"> w dniu 15</w:t>
      </w:r>
      <w:r w:rsidRPr="00A650B3">
        <w:rPr>
          <w:rFonts w:ascii="Times New Roman" w:hAnsi="Times New Roman" w:cs="Times New Roman"/>
          <w:sz w:val="18"/>
          <w:szCs w:val="18"/>
        </w:rPr>
        <w:t>.04.2022r.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A650B3" w:rsidRDefault="00A650B3" w:rsidP="00A650B3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A650B3" w:rsidRDefault="00A650B3" w:rsidP="00A650B3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A650B3" w:rsidRPr="001E58AA" w:rsidRDefault="00A650B3" w:rsidP="00A650B3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7E0DB6" w:rsidRDefault="007E0DB6" w:rsidP="007E0DB6"/>
    <w:p w:rsidR="007E0DB6" w:rsidRDefault="007E0DB6" w:rsidP="007E0DB6"/>
    <w:p w:rsidR="003A7637" w:rsidRDefault="003A7637"/>
    <w:sectPr w:rsidR="003A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90"/>
    <w:rsid w:val="00157EFE"/>
    <w:rsid w:val="001E464E"/>
    <w:rsid w:val="00310A13"/>
    <w:rsid w:val="00381690"/>
    <w:rsid w:val="003A7637"/>
    <w:rsid w:val="005E3E02"/>
    <w:rsid w:val="005F771A"/>
    <w:rsid w:val="00663CFF"/>
    <w:rsid w:val="00741065"/>
    <w:rsid w:val="00741144"/>
    <w:rsid w:val="007E0DB6"/>
    <w:rsid w:val="00807E68"/>
    <w:rsid w:val="00821C28"/>
    <w:rsid w:val="00A30A72"/>
    <w:rsid w:val="00A650B3"/>
    <w:rsid w:val="00BF2686"/>
    <w:rsid w:val="00C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E6D7"/>
  <w15:chartTrackingRefBased/>
  <w15:docId w15:val="{7E3B7ED3-8596-4622-9A8B-BBA32C9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E0DB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7E0DB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0DB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E0DB6"/>
  </w:style>
  <w:style w:type="character" w:styleId="Hipercze">
    <w:name w:val="Hyperlink"/>
    <w:basedOn w:val="Domylnaczcionkaakapitu"/>
    <w:uiPriority w:val="99"/>
    <w:unhideWhenUsed/>
    <w:rsid w:val="007E0D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2058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13</cp:revision>
  <cp:lastPrinted>2022-04-15T10:01:00Z</cp:lastPrinted>
  <dcterms:created xsi:type="dcterms:W3CDTF">2022-04-15T09:09:00Z</dcterms:created>
  <dcterms:modified xsi:type="dcterms:W3CDTF">2022-04-15T10:15:00Z</dcterms:modified>
</cp:coreProperties>
</file>