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1" w:rsidRPr="003E43C7" w:rsidRDefault="006D0FA1" w:rsidP="006D0FA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PRZEDMIOTU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906688">
        <w:rPr>
          <w:rStyle w:val="markedcontent"/>
          <w:rFonts w:ascii="Times New Roman" w:hAnsi="Times New Roman" w:cs="Times New Roman"/>
          <w:b/>
          <w:sz w:val="24"/>
          <w:szCs w:val="24"/>
        </w:rPr>
        <w:t>Wykonanie pomiarów szkodliwych czynników chemicznych, czynników rakotwórczych i mutagennych wraz z wykonaniem sprawozdania z wyników pomiarów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w Akademii Wojsk Lądowych imienia generała Tadeusza Kościuszki we Wrocławiu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D0FA1" w:rsidRPr="00906F58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6F58">
        <w:rPr>
          <w:rStyle w:val="markedcontent"/>
          <w:rFonts w:ascii="Times New Roman" w:hAnsi="Times New Roman" w:cs="Times New Roman"/>
          <w:b/>
          <w:sz w:val="24"/>
          <w:szCs w:val="24"/>
        </w:rPr>
        <w:t>Przedmiot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>Przedmiot zamówienia dotyczy wykonania pomiarów szkodliwych czynników chemicznych, czynników rakotwórczych i mutagennych wraz z wykonaniem sprawozdania z wyników pomiarów. Pomieszczeni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w których należy dokonać pomiarów znajduj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w budynk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mieszczący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przy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ul. Czajkowskiego 109 we Wrocławiu. </w:t>
      </w:r>
    </w:p>
    <w:tbl>
      <w:tblPr>
        <w:tblW w:w="6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80"/>
      </w:tblGrid>
      <w:tr w:rsidR="00943D80" w:rsidRPr="00943D80" w:rsidTr="00943D80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NIEBEZPIECZNEJ SUBSTANCJI CHEMICZNEJ / RAKOTWÓRCZEJ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2 –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Hydroxy</w:t>
            </w:r>
            <w:proofErr w:type="spellEnd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1 -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naphthaldehyde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1 -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Hexanol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1 - Naftol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 – Nitrozo-2- naftol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1,1,2,2-Tetrachloroethane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1,2 -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Diaminocykloheksan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1,3 -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Diaminocykloheksan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1,2 -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Dinitrobenzen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2 –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Chloroethyl</w:t>
            </w:r>
            <w:proofErr w:type="spellEnd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ethyl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2 -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Chlorofenol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2 -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Fenyloetanol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2 - Naftol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2 - Propanol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2,4 -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Dwunitrofenylohydrazyna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2,4 -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Dihydroxybenzaldehyde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3,5-Diamino-1,2,4-triazole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8 -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Hydroksychinolina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Aceton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Acetyloaceton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Amoniak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Amonu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metawanadan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Amonu miedzi (II) chlorek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Amonu molibdenian 4 hydrat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Amonu nadsiarczan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Amonu octan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di – Amonu szczawian 1 hydrat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di – Amonu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wodorofosforan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Amonu siarczan ( VI )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Amonu węglan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Anilina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Baru azotan V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Baru wodorotlenek x 8H20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Benzen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Chloroform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Chlorowodorek benzydyny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Fenol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Fenoloftaleina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Kadmu II azotan V x4H20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Kobaltu II azotan V x6H20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Ksylen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azotowy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benzoesowy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borowy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cytrynowy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chromowy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fenylooctowy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fluorowodorowy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mrówkowy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nadchlorowy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octowy 99%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oleinowy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Kwas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piwalowy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Kwas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propianowy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salicylowy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siarkowy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solny 36%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solny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sulfanilowy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walerianowy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Magnezon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Magnezu azotan x 6H20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Magnezu chlorek x 6H20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Manganu chlorek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tetrahydrat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Nitrobenzen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Ołowiu II azotan V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Ołowiu II octan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Potasu cyjanek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Potasu fluorek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Potasu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heksacyjanożelazian</w:t>
            </w:r>
            <w:proofErr w:type="spellEnd"/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Potasu </w:t>
            </w:r>
            <w:proofErr w:type="spellStart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heksacyjanożelazian</w:t>
            </w:r>
            <w:proofErr w:type="spellEnd"/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III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Rtęć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Rtęci II azotan V Hg(NO3)2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Rtęci I chlorek</w:t>
            </w:r>
          </w:p>
        </w:tc>
      </w:tr>
      <w:tr w:rsidR="00943D80" w:rsidRPr="00943D80" w:rsidTr="00943D80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Rtęci II chlorek</w:t>
            </w:r>
          </w:p>
        </w:tc>
      </w:tr>
    </w:tbl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ykonanie sprawozdania z wyników pomiarów zgodnie z:</w:t>
      </w: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Rozporządzeniem Ministra Zdrowia z dnia 2 lutego 2011 r. w sprawie badań i pomiarów czynników szkodliwych dla zdrowia w środowisku pracy. (Dz.U. z 2011 r. nr 33 poz.166 ze zm.).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3) 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zobowiązany jest spełniać wymagania w zakresie badań i pomiarów czynników niebezpiecznych dla zdrowia określonych w § 15 Rozporządzenia Ministra Zdrowia z dnia 11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października 2019 r. w sprawie badań i pomiarów czynników szkodliwych dla zdrowia w środowisku pracy (Dz.U. 2019 poz. 1995),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posiadać akredytację w wyżej wymienionym zakresie na podstawie przepisów ustawy z dnia 30 sierpnia 2002 r. o systemie oceny zgodności (Dz. U. z 2014  r. poz. 1645 ze zm.).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2E4853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b/>
          <w:sz w:val="24"/>
          <w:szCs w:val="24"/>
        </w:rPr>
        <w:t>Zasady wykonania przedmiotu zamówienia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1) O udzielenie zamówienia mogą się ubiegać Wykonawcy, którzy: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posiadają aktualny certyfikat akredytacji laboratorium badawczego wydany przez Polskie Centrum Akredytacji,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posiadają niezbędną wiedzę i doświadczenie oraz dysponują potencjałem technicznym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osobami zdolnymi do wykonania zamówienia,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c. w przypadku korzystania Wykonawcy z usług podwykonawcy, podwykonawca również powinien spełniać określone wymagania, w zakresie posiadania stosownych uprawnień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akredytacji.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2) Wykonawca dołączy do formularza oferty kserokopię certyfikatu akredytacji lub innego dokumentu opisanego w pkt. 1).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3) Ofertę należy złożyć na całość przedmiotu zamówienia.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Podana cena powinna uwzględniać wszystkie koszty związane z przeprowadzeniem pomiarów środowiska pracy i opracowaniem sprawozdań, w tym koszty dojazdu.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Pomiary będą prowadzone w dni robocze od poniedziałku do piątku w godzinach 8:00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do 14:00.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zapewni pracownikom wykonującym pomiary odzież i obuwie ochronne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oraz niezbędne środki ochrony indywidualnej.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ponosi pełną odpowiedzialność za szkody powstałe w związku z realizacją przedmiotu zamówienia lub spowodowane przez personel, za który Wykonawca ponosi odpowiedzialność.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zobowiązany jest dostarczyć sprawozdanie z pomiarów wolne od wad fizycznych i prawnych oraz nie naruszających praw osób trzecich.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10)  Wykonawca zobowiązuje się wykonać: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Sprawozdanie z pomiarów zawierające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szczególności wyniki pomiarów,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daty wykonania pomiarów kontrolnych.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Sprawozdanie z pomiarów należy wykonać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egzemplarzach w formie drukowanej.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)  Wykonawca zobowiązuje się do dokonywania wszelkich poprawek w treści sprawozdania na żądanie Zamawiającego, o ile konieczność ich wyniknie z niewłaściwego wykonania usługi w terminie do 3 dni roboczych.</w:t>
      </w:r>
    </w:p>
    <w:p w:rsidR="007B0C06" w:rsidRDefault="007B0C06"/>
    <w:sectPr w:rsidR="007B0C06" w:rsidSect="002E48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0076A"/>
    <w:multiLevelType w:val="hybridMultilevel"/>
    <w:tmpl w:val="C0DA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A1"/>
    <w:rsid w:val="006D0FA1"/>
    <w:rsid w:val="007B0C06"/>
    <w:rsid w:val="00943D80"/>
    <w:rsid w:val="00A01A6D"/>
    <w:rsid w:val="00E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1EA9"/>
  <w15:chartTrackingRefBased/>
  <w15:docId w15:val="{3E06540F-40E8-431C-AA6D-C744BB2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0FA1"/>
  </w:style>
  <w:style w:type="paragraph" w:styleId="Akapitzlist">
    <w:name w:val="List Paragraph"/>
    <w:basedOn w:val="Normalny"/>
    <w:uiPriority w:val="34"/>
    <w:qFormat/>
    <w:rsid w:val="006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Helena</dc:creator>
  <cp:keywords/>
  <dc:description/>
  <cp:lastModifiedBy>Sokołowska Helena</cp:lastModifiedBy>
  <cp:revision>2</cp:revision>
  <dcterms:created xsi:type="dcterms:W3CDTF">2023-02-24T13:33:00Z</dcterms:created>
  <dcterms:modified xsi:type="dcterms:W3CDTF">2023-02-24T14:11:00Z</dcterms:modified>
</cp:coreProperties>
</file>