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D16D7" w14:textId="3F95A3EB" w:rsidR="00D1325B" w:rsidRPr="00E608D8" w:rsidRDefault="00AF7F31" w:rsidP="00F630AA">
      <w:pPr>
        <w:pStyle w:val="Kolorowalistaakcent11"/>
        <w:spacing w:line="276" w:lineRule="auto"/>
        <w:ind w:left="0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ar-SA"/>
        </w:rPr>
        <w:t xml:space="preserve"> </w:t>
      </w:r>
      <w:r w:rsidR="00F630AA" w:rsidRPr="00E608D8">
        <w:rPr>
          <w:rFonts w:ascii="Century Gothic" w:hAnsi="Century Gothic"/>
          <w:sz w:val="18"/>
          <w:szCs w:val="18"/>
          <w:lang w:eastAsia="ar-SA"/>
        </w:rPr>
        <w:t>Znak sprawy: SOZ.383.1</w:t>
      </w:r>
      <w:r w:rsidR="001C3842">
        <w:rPr>
          <w:rFonts w:ascii="Century Gothic" w:hAnsi="Century Gothic"/>
          <w:sz w:val="18"/>
          <w:szCs w:val="18"/>
          <w:lang w:eastAsia="ar-SA"/>
        </w:rPr>
        <w:t>2.202</w:t>
      </w:r>
      <w:r w:rsidR="00543704">
        <w:rPr>
          <w:rFonts w:ascii="Century Gothic" w:hAnsi="Century Gothic"/>
          <w:sz w:val="18"/>
          <w:szCs w:val="18"/>
          <w:lang w:eastAsia="ar-SA"/>
        </w:rPr>
        <w:t>1</w:t>
      </w:r>
      <w:r w:rsidR="00D1325B" w:rsidRPr="00E608D8">
        <w:rPr>
          <w:rFonts w:ascii="Century Gothic" w:hAnsi="Century Gothic"/>
          <w:sz w:val="18"/>
          <w:szCs w:val="18"/>
        </w:rPr>
        <w:tab/>
      </w:r>
      <w:r w:rsidR="00F630AA" w:rsidRPr="00E608D8">
        <w:rPr>
          <w:rFonts w:ascii="Century Gothic" w:hAnsi="Century Gothic"/>
          <w:sz w:val="18"/>
          <w:szCs w:val="18"/>
        </w:rPr>
        <w:t xml:space="preserve">                      </w:t>
      </w:r>
      <w:r w:rsidR="00E608D8">
        <w:rPr>
          <w:rFonts w:ascii="Century Gothic" w:hAnsi="Century Gothic"/>
          <w:sz w:val="18"/>
          <w:szCs w:val="18"/>
        </w:rPr>
        <w:t xml:space="preserve"> </w:t>
      </w:r>
      <w:r w:rsidR="001C3842">
        <w:rPr>
          <w:rFonts w:ascii="Century Gothic" w:hAnsi="Century Gothic"/>
          <w:sz w:val="18"/>
          <w:szCs w:val="18"/>
        </w:rPr>
        <w:t xml:space="preserve">               </w:t>
      </w:r>
      <w:r w:rsidR="00E608D8">
        <w:rPr>
          <w:rFonts w:ascii="Century Gothic" w:hAnsi="Century Gothic"/>
          <w:sz w:val="18"/>
          <w:szCs w:val="18"/>
        </w:rPr>
        <w:t xml:space="preserve">                </w:t>
      </w:r>
      <w:r w:rsidR="00F630AA" w:rsidRPr="00E608D8">
        <w:rPr>
          <w:rFonts w:ascii="Century Gothic" w:hAnsi="Century Gothic"/>
          <w:sz w:val="18"/>
          <w:szCs w:val="18"/>
        </w:rPr>
        <w:t xml:space="preserve">             </w:t>
      </w:r>
      <w:r w:rsidR="008F65D3" w:rsidRPr="00E608D8">
        <w:rPr>
          <w:rFonts w:ascii="Century Gothic" w:hAnsi="Century Gothic"/>
          <w:sz w:val="18"/>
          <w:szCs w:val="18"/>
        </w:rPr>
        <w:tab/>
      </w:r>
      <w:r w:rsidR="008F65D3" w:rsidRPr="00E608D8">
        <w:rPr>
          <w:rFonts w:ascii="Century Gothic" w:hAnsi="Century Gothic"/>
          <w:b/>
          <w:sz w:val="18"/>
          <w:szCs w:val="18"/>
        </w:rPr>
        <w:t xml:space="preserve">Załącznik nr </w:t>
      </w:r>
      <w:r w:rsidR="00307D57">
        <w:rPr>
          <w:rFonts w:ascii="Century Gothic" w:hAnsi="Century Gothic"/>
          <w:b/>
          <w:sz w:val="18"/>
          <w:szCs w:val="18"/>
        </w:rPr>
        <w:t>4</w:t>
      </w:r>
      <w:r w:rsidR="00D1325B" w:rsidRPr="00E608D8">
        <w:rPr>
          <w:rFonts w:ascii="Century Gothic" w:hAnsi="Century Gothic"/>
          <w:b/>
          <w:sz w:val="18"/>
          <w:szCs w:val="18"/>
        </w:rPr>
        <w:t xml:space="preserve"> do</w:t>
      </w:r>
      <w:r w:rsidR="00307D57">
        <w:rPr>
          <w:rFonts w:ascii="Century Gothic" w:hAnsi="Century Gothic"/>
          <w:b/>
          <w:sz w:val="18"/>
          <w:szCs w:val="18"/>
        </w:rPr>
        <w:t xml:space="preserve"> SWZ</w:t>
      </w:r>
      <w:r w:rsidR="00D1325B" w:rsidRPr="00E608D8">
        <w:rPr>
          <w:rFonts w:ascii="Century Gothic" w:hAnsi="Century Gothic"/>
          <w:b/>
          <w:sz w:val="18"/>
          <w:szCs w:val="18"/>
        </w:rPr>
        <w:t xml:space="preserve"> </w:t>
      </w:r>
    </w:p>
    <w:p w14:paraId="5001EE3A" w14:textId="77777777" w:rsidR="00D1325B" w:rsidRPr="00E7346B" w:rsidRDefault="00D1325B" w:rsidP="00E7346B">
      <w:pPr>
        <w:spacing w:line="276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32FDA028" w14:textId="028F7287" w:rsidR="00D1325B" w:rsidRPr="00E7346B" w:rsidRDefault="00C0140F" w:rsidP="00C0140F">
      <w:pPr>
        <w:spacing w:line="276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PROJEKT UMOWY</w:t>
      </w:r>
      <w:r w:rsidR="00D1325B" w:rsidRPr="00E7346B">
        <w:rPr>
          <w:rFonts w:ascii="Century Gothic" w:hAnsi="Century Gothic"/>
          <w:sz w:val="18"/>
          <w:szCs w:val="18"/>
        </w:rPr>
        <w:t xml:space="preserve"> </w:t>
      </w:r>
    </w:p>
    <w:p w14:paraId="46F5FD2A" w14:textId="77777777" w:rsidR="00D1325B" w:rsidRPr="00E7346B" w:rsidRDefault="00D1325B" w:rsidP="00E7346B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226FED5B" w14:textId="77777777" w:rsidR="00C0140F" w:rsidRPr="007349F5" w:rsidRDefault="00C0140F" w:rsidP="00C0140F">
      <w:pPr>
        <w:jc w:val="center"/>
        <w:rPr>
          <w:rFonts w:ascii="Century Gothic" w:hAnsi="Century Gothic"/>
          <w:b/>
          <w:sz w:val="18"/>
          <w:szCs w:val="18"/>
        </w:rPr>
      </w:pPr>
    </w:p>
    <w:p w14:paraId="3AF17095" w14:textId="77777777" w:rsidR="00C0140F" w:rsidRPr="007349F5" w:rsidRDefault="00C0140F" w:rsidP="00C0140F">
      <w:pPr>
        <w:jc w:val="both"/>
        <w:rPr>
          <w:rFonts w:ascii="Century Gothic" w:hAnsi="Century Gothic" w:cs="Tahoma"/>
          <w:sz w:val="18"/>
          <w:szCs w:val="18"/>
          <w:lang w:eastAsia="pl-PL"/>
        </w:rPr>
      </w:pPr>
      <w:r w:rsidRPr="007349F5">
        <w:rPr>
          <w:rFonts w:ascii="Century Gothic" w:hAnsi="Century Gothic" w:cs="Tahoma"/>
          <w:sz w:val="18"/>
          <w:szCs w:val="18"/>
          <w:lang w:eastAsia="pl-PL"/>
        </w:rPr>
        <w:t>zawarta w Olsztynie dnia ................................ 2021 roku w wyniku postępowania o udzielenie zamówienia publicznego prowadzonego w trybie podstawowym bez negocjacji, zgodnie z przepisami ustawy z dnia  11 września 2019 roku Prawo zamówień publicznych (Dz. U. z 2019 roku, poz. 2019 ze zmianami) pomiędzy:</w:t>
      </w:r>
    </w:p>
    <w:p w14:paraId="5B78EAA1" w14:textId="77777777" w:rsidR="00C0140F" w:rsidRPr="007349F5" w:rsidRDefault="00C0140F" w:rsidP="00C0140F">
      <w:pPr>
        <w:widowControl w:val="0"/>
        <w:autoSpaceDE w:val="0"/>
        <w:spacing w:line="276" w:lineRule="auto"/>
        <w:jc w:val="both"/>
        <w:rPr>
          <w:rFonts w:ascii="Century Gothic" w:hAnsi="Century Gothic" w:cs="Tahoma"/>
          <w:b/>
          <w:sz w:val="18"/>
          <w:szCs w:val="18"/>
          <w:lang w:eastAsia="pl-PL"/>
        </w:rPr>
      </w:pPr>
    </w:p>
    <w:p w14:paraId="48CE0EE9" w14:textId="77777777" w:rsidR="00C0140F" w:rsidRPr="007349F5" w:rsidRDefault="00C0140F" w:rsidP="00C0140F">
      <w:pPr>
        <w:widowControl w:val="0"/>
        <w:autoSpaceDE w:val="0"/>
        <w:spacing w:line="276" w:lineRule="auto"/>
        <w:jc w:val="both"/>
        <w:rPr>
          <w:rFonts w:ascii="Century Gothic" w:hAnsi="Century Gothic" w:cs="Tahoma"/>
          <w:sz w:val="18"/>
          <w:szCs w:val="18"/>
          <w:lang w:eastAsia="pl-PL"/>
        </w:rPr>
      </w:pPr>
      <w:r w:rsidRPr="007349F5">
        <w:rPr>
          <w:rFonts w:ascii="Century Gothic" w:hAnsi="Century Gothic" w:cs="Tahoma"/>
          <w:b/>
          <w:sz w:val="18"/>
          <w:szCs w:val="18"/>
          <w:lang w:eastAsia="pl-PL"/>
        </w:rPr>
        <w:t>Samodzielnym Publicznym Zespołem Gruźlicy i Chorób Płuc</w:t>
      </w:r>
      <w:r w:rsidRPr="007349F5">
        <w:rPr>
          <w:rFonts w:ascii="Century Gothic" w:hAnsi="Century Gothic" w:cs="Tahoma"/>
          <w:sz w:val="18"/>
          <w:szCs w:val="18"/>
          <w:lang w:eastAsia="pl-PL"/>
        </w:rPr>
        <w:t xml:space="preserve">, ul. Jagiellońska 78, 10-357 Olsztyn, wpisanym do Rejestru Stowarzyszeń, Innych Organizacji Społecznych i Zawodowych, Fundacji oraz Samodzielnych Publicznych Zakładów Opieki Zdrowotnej Krajowego Rejestru Sądowego prowadzonego przez Sąd Rejonowy w Olsztynie, VIII Wydział Gospodarczy pod numerem KRS 0000000456, NIP 739-29-54-808, REGON 000295739, zwanym dalej </w:t>
      </w:r>
      <w:r w:rsidRPr="007349F5">
        <w:rPr>
          <w:rFonts w:ascii="Century Gothic" w:hAnsi="Century Gothic" w:cs="Tahoma"/>
          <w:b/>
          <w:bCs/>
          <w:sz w:val="18"/>
          <w:szCs w:val="18"/>
          <w:lang w:eastAsia="pl-PL"/>
        </w:rPr>
        <w:t>„Zamawiającym”,</w:t>
      </w:r>
      <w:r w:rsidRPr="007349F5">
        <w:rPr>
          <w:rFonts w:ascii="Century Gothic" w:hAnsi="Century Gothic" w:cs="Tahoma"/>
          <w:sz w:val="18"/>
          <w:szCs w:val="18"/>
          <w:lang w:eastAsia="pl-PL"/>
        </w:rPr>
        <w:t xml:space="preserve"> reprezentowanym przez:</w:t>
      </w:r>
    </w:p>
    <w:p w14:paraId="24863BD0" w14:textId="30E7D9F6" w:rsidR="00F37750" w:rsidRPr="00C0140F" w:rsidRDefault="00F37750" w:rsidP="00E7346B">
      <w:pPr>
        <w:pStyle w:val="Kolorowalistaakcent11"/>
        <w:spacing w:line="276" w:lineRule="auto"/>
        <w:ind w:left="284"/>
        <w:jc w:val="center"/>
        <w:rPr>
          <w:rStyle w:val="Pogrubienie"/>
          <w:sz w:val="20"/>
          <w:szCs w:val="20"/>
        </w:rPr>
      </w:pPr>
      <w:r w:rsidRPr="00C0140F">
        <w:rPr>
          <w:rStyle w:val="Pogrubienie"/>
          <w:sz w:val="20"/>
          <w:szCs w:val="20"/>
        </w:rPr>
        <w:t xml:space="preserve">§ </w:t>
      </w:r>
      <w:r w:rsidR="00C0140F">
        <w:rPr>
          <w:rStyle w:val="Pogrubienie"/>
          <w:sz w:val="20"/>
          <w:szCs w:val="20"/>
        </w:rPr>
        <w:t>1</w:t>
      </w:r>
      <w:r w:rsidR="007B6323" w:rsidRPr="00C0140F">
        <w:rPr>
          <w:rStyle w:val="Pogrubienie"/>
          <w:sz w:val="20"/>
          <w:szCs w:val="20"/>
        </w:rPr>
        <w:t xml:space="preserve">. </w:t>
      </w:r>
      <w:r w:rsidRPr="00C0140F">
        <w:rPr>
          <w:rStyle w:val="Pogrubienie"/>
          <w:sz w:val="20"/>
          <w:szCs w:val="20"/>
        </w:rPr>
        <w:t xml:space="preserve"> PRZEDMIOT UMOWY</w:t>
      </w:r>
    </w:p>
    <w:p w14:paraId="3DC146F1" w14:textId="77777777" w:rsidR="007B6323" w:rsidRPr="00C0140F" w:rsidRDefault="007B6323" w:rsidP="00E7346B">
      <w:pPr>
        <w:pStyle w:val="Kolorowalistaakcent11"/>
        <w:spacing w:line="276" w:lineRule="auto"/>
        <w:ind w:left="284"/>
        <w:jc w:val="center"/>
        <w:rPr>
          <w:rStyle w:val="Pogrubienie"/>
          <w:sz w:val="20"/>
          <w:szCs w:val="20"/>
        </w:rPr>
      </w:pPr>
    </w:p>
    <w:p w14:paraId="1BBF85C0" w14:textId="3E048790" w:rsidR="008F65D3" w:rsidRPr="00E7346B" w:rsidRDefault="00F37750" w:rsidP="00356FC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 xml:space="preserve">Przedmiotem umowy jest realizacja wsparcia technicznego </w:t>
      </w:r>
      <w:r w:rsidR="00477BC6" w:rsidRPr="00E7346B">
        <w:rPr>
          <w:rFonts w:ascii="Century Gothic" w:hAnsi="Century Gothic"/>
          <w:sz w:val="18"/>
          <w:szCs w:val="18"/>
        </w:rPr>
        <w:t xml:space="preserve">urządzeń i systemów serwerowych </w:t>
      </w:r>
      <w:r w:rsidR="00545BE5" w:rsidRPr="00E7346B">
        <w:rPr>
          <w:rFonts w:ascii="Century Gothic" w:hAnsi="Century Gothic"/>
          <w:sz w:val="18"/>
          <w:szCs w:val="18"/>
        </w:rPr>
        <w:t>Zamawiającego</w:t>
      </w:r>
      <w:r w:rsidR="00477BC6" w:rsidRPr="00E7346B">
        <w:rPr>
          <w:rFonts w:ascii="Century Gothic" w:hAnsi="Century Gothic"/>
          <w:sz w:val="18"/>
          <w:szCs w:val="18"/>
        </w:rPr>
        <w:t xml:space="preserve"> </w:t>
      </w:r>
      <w:r w:rsidRPr="00E7346B">
        <w:rPr>
          <w:rFonts w:ascii="Century Gothic" w:hAnsi="Century Gothic"/>
          <w:sz w:val="18"/>
          <w:szCs w:val="18"/>
        </w:rPr>
        <w:t xml:space="preserve">w dni robocze </w:t>
      </w:r>
      <w:r w:rsidR="003E12BB" w:rsidRPr="00E7346B">
        <w:rPr>
          <w:rFonts w:ascii="Century Gothic" w:hAnsi="Century Gothic"/>
          <w:sz w:val="18"/>
          <w:szCs w:val="18"/>
        </w:rPr>
        <w:t xml:space="preserve">od poniedziałku do piątku </w:t>
      </w:r>
      <w:r w:rsidRPr="00E7346B">
        <w:rPr>
          <w:rFonts w:ascii="Century Gothic" w:hAnsi="Century Gothic"/>
          <w:sz w:val="18"/>
          <w:szCs w:val="18"/>
        </w:rPr>
        <w:t xml:space="preserve">w godzinach </w:t>
      </w:r>
      <w:r w:rsidR="003E12BB" w:rsidRPr="00E7346B">
        <w:rPr>
          <w:rFonts w:ascii="Century Gothic" w:hAnsi="Century Gothic"/>
          <w:sz w:val="18"/>
          <w:szCs w:val="18"/>
        </w:rPr>
        <w:t>7</w:t>
      </w:r>
      <w:r w:rsidRPr="00E7346B">
        <w:rPr>
          <w:rFonts w:ascii="Century Gothic" w:hAnsi="Century Gothic"/>
          <w:sz w:val="18"/>
          <w:szCs w:val="18"/>
        </w:rPr>
        <w:t xml:space="preserve">:00 – </w:t>
      </w:r>
      <w:r w:rsidR="003E12BB" w:rsidRPr="00E7346B">
        <w:rPr>
          <w:rFonts w:ascii="Century Gothic" w:hAnsi="Century Gothic"/>
          <w:sz w:val="18"/>
          <w:szCs w:val="18"/>
        </w:rPr>
        <w:t>17:00, oprócz świąt i innych dni ustawowo wolnych od pracy</w:t>
      </w:r>
      <w:r w:rsidRPr="00E7346B">
        <w:rPr>
          <w:rFonts w:ascii="Century Gothic" w:hAnsi="Century Gothic"/>
          <w:sz w:val="18"/>
          <w:szCs w:val="18"/>
        </w:rPr>
        <w:t>.</w:t>
      </w:r>
      <w:r w:rsidR="007357AF" w:rsidRPr="00E7346B">
        <w:rPr>
          <w:rFonts w:ascii="Century Gothic" w:hAnsi="Century Gothic"/>
          <w:sz w:val="18"/>
          <w:szCs w:val="18"/>
        </w:rPr>
        <w:t xml:space="preserve"> </w:t>
      </w:r>
    </w:p>
    <w:p w14:paraId="47BD183D" w14:textId="3043B408" w:rsidR="008F65D3" w:rsidRPr="00E7346B" w:rsidRDefault="007357AF" w:rsidP="00356FC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 xml:space="preserve">Szczegółowy zakres </w:t>
      </w:r>
      <w:r w:rsidR="008F65D3" w:rsidRPr="00E7346B">
        <w:rPr>
          <w:rFonts w:ascii="Century Gothic" w:hAnsi="Century Gothic"/>
          <w:sz w:val="18"/>
          <w:szCs w:val="18"/>
        </w:rPr>
        <w:t xml:space="preserve">przedmiotu zamówienia zawiera </w:t>
      </w:r>
      <w:r w:rsidR="00545BE5">
        <w:rPr>
          <w:rFonts w:ascii="Century Gothic" w:hAnsi="Century Gothic"/>
          <w:sz w:val="18"/>
          <w:szCs w:val="18"/>
        </w:rPr>
        <w:t>Załącznik nr 1 do SWZ</w:t>
      </w:r>
      <w:r w:rsidR="008F65D3" w:rsidRPr="00E7346B">
        <w:rPr>
          <w:rFonts w:ascii="Century Gothic" w:hAnsi="Century Gothic"/>
          <w:sz w:val="18"/>
          <w:szCs w:val="18"/>
        </w:rPr>
        <w:t xml:space="preserve"> i oferta wykonawcy.</w:t>
      </w:r>
    </w:p>
    <w:p w14:paraId="341F7922" w14:textId="77777777" w:rsidR="001C3842" w:rsidRPr="00E7346B" w:rsidRDefault="001C3842" w:rsidP="00E7346B">
      <w:pPr>
        <w:suppressAutoHyphens/>
        <w:spacing w:line="276" w:lineRule="auto"/>
        <w:rPr>
          <w:rFonts w:ascii="Century Gothic" w:hAnsi="Century Gothic"/>
          <w:sz w:val="18"/>
          <w:szCs w:val="18"/>
          <w:u w:val="single"/>
        </w:rPr>
      </w:pPr>
    </w:p>
    <w:p w14:paraId="442BADC7" w14:textId="31F87407" w:rsidR="00F37750" w:rsidRPr="00C0140F" w:rsidRDefault="00F37750" w:rsidP="00E7346B">
      <w:pPr>
        <w:suppressAutoHyphens/>
        <w:spacing w:line="276" w:lineRule="auto"/>
        <w:ind w:left="540"/>
        <w:jc w:val="center"/>
        <w:rPr>
          <w:rStyle w:val="Pogrubienie"/>
          <w:sz w:val="20"/>
          <w:szCs w:val="20"/>
        </w:rPr>
      </w:pPr>
      <w:r w:rsidRPr="00C0140F">
        <w:rPr>
          <w:rStyle w:val="Pogrubienie"/>
          <w:sz w:val="20"/>
          <w:szCs w:val="20"/>
        </w:rPr>
        <w:t xml:space="preserve">§ </w:t>
      </w:r>
      <w:r w:rsidR="00C0140F">
        <w:rPr>
          <w:rStyle w:val="Pogrubienie"/>
          <w:sz w:val="20"/>
          <w:szCs w:val="20"/>
        </w:rPr>
        <w:t>2</w:t>
      </w:r>
      <w:r w:rsidR="007B6323" w:rsidRPr="00C0140F">
        <w:rPr>
          <w:rStyle w:val="Pogrubienie"/>
          <w:sz w:val="20"/>
          <w:szCs w:val="20"/>
        </w:rPr>
        <w:t xml:space="preserve">. </w:t>
      </w:r>
      <w:r w:rsidRPr="00C0140F">
        <w:rPr>
          <w:rStyle w:val="Pogrubienie"/>
          <w:sz w:val="20"/>
          <w:szCs w:val="20"/>
        </w:rPr>
        <w:t xml:space="preserve"> ZAKRES WSPARCIA TECHNICZNEGO</w:t>
      </w:r>
    </w:p>
    <w:p w14:paraId="05989021" w14:textId="30467603" w:rsidR="0044479A" w:rsidRPr="00E7346B" w:rsidRDefault="00545BE5" w:rsidP="00356FCE">
      <w:pPr>
        <w:pStyle w:val="Kolorowalistaakcent11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Wykonawca</w:t>
      </w:r>
      <w:r w:rsidR="0044479A" w:rsidRPr="00E7346B">
        <w:rPr>
          <w:rFonts w:ascii="Century Gothic" w:hAnsi="Century Gothic"/>
          <w:sz w:val="18"/>
          <w:szCs w:val="18"/>
        </w:rPr>
        <w:t xml:space="preserve"> dla </w:t>
      </w:r>
      <w:r w:rsidR="008F65D3" w:rsidRPr="00E7346B">
        <w:rPr>
          <w:rFonts w:ascii="Century Gothic" w:hAnsi="Century Gothic"/>
          <w:sz w:val="18"/>
          <w:szCs w:val="18"/>
        </w:rPr>
        <w:t>w ramach realizacji przedmiotu umowy zobowiązuje się do</w:t>
      </w:r>
      <w:r w:rsidR="0044479A" w:rsidRPr="00E7346B">
        <w:rPr>
          <w:rFonts w:ascii="Century Gothic" w:hAnsi="Century Gothic"/>
          <w:sz w:val="18"/>
          <w:szCs w:val="18"/>
        </w:rPr>
        <w:t>:</w:t>
      </w:r>
    </w:p>
    <w:p w14:paraId="48DDE2F5" w14:textId="77777777" w:rsidR="0044479A" w:rsidRPr="00E7346B" w:rsidRDefault="0044479A" w:rsidP="00356FCE">
      <w:pPr>
        <w:pStyle w:val="Kolorowalistaakcent11"/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Przegląd stanu urządzeń i systemów nie rzadziej niż 1 na miesiąc, a w przypadku wykrycia zakłóceń lub nieprawidłowości - w porozumieniu z Zamawiającym, podjęcie działań ukierunkowanych na wyeliminowanie/usunięcie pojawiających się problemów</w:t>
      </w:r>
    </w:p>
    <w:p w14:paraId="0358B359" w14:textId="67AA821A" w:rsidR="0044479A" w:rsidRPr="00E7346B" w:rsidRDefault="0044479A" w:rsidP="00356FCE">
      <w:pPr>
        <w:pStyle w:val="Kolorowalistaakcent11"/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 xml:space="preserve">Sporządzanie raportu z każdego przeglądu w formie określonej </w:t>
      </w:r>
      <w:r w:rsidR="00650D18" w:rsidRPr="00E7346B">
        <w:rPr>
          <w:rFonts w:ascii="Century Gothic" w:hAnsi="Century Gothic"/>
          <w:sz w:val="18"/>
          <w:szCs w:val="18"/>
        </w:rPr>
        <w:t xml:space="preserve">w szczegółowym opisie przedmiotu zamówienia. </w:t>
      </w:r>
    </w:p>
    <w:p w14:paraId="7CE5057D" w14:textId="77777777" w:rsidR="0044479A" w:rsidRPr="00E7346B" w:rsidRDefault="0044479A" w:rsidP="00356FCE">
      <w:pPr>
        <w:pStyle w:val="Kolorowalistaakcent11"/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Reagowanie na zgłoszenia dotyczące awarii złożone przez upoważnionego przedstawiciela Zamawiającego i w porozumieniu z Zamawiającym podjęcie działań mających na celu przywrócenie urządzenia lub systemu do sprawności sprzed awarii.</w:t>
      </w:r>
    </w:p>
    <w:p w14:paraId="79109A65" w14:textId="77777777" w:rsidR="0044479A" w:rsidRPr="00E7346B" w:rsidRDefault="0044479A" w:rsidP="00356FCE">
      <w:pPr>
        <w:pStyle w:val="Kolorowalistaakcent11"/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Doradztwo i konsultacje Zamawiającemu w zakresie:</w:t>
      </w:r>
    </w:p>
    <w:p w14:paraId="0D001CFD" w14:textId="77777777" w:rsidR="0044479A" w:rsidRPr="00E7346B" w:rsidRDefault="0044479A" w:rsidP="00356FCE">
      <w:pPr>
        <w:pStyle w:val="Kolorowalistaakcent11"/>
        <w:numPr>
          <w:ilvl w:val="2"/>
          <w:numId w:val="2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efektywniejszego wykorzystania posiadanych przez Zamawiającego narzędzi informatycznych,</w:t>
      </w:r>
    </w:p>
    <w:p w14:paraId="5864D8F8" w14:textId="6C37D9C5" w:rsidR="0044479A" w:rsidRPr="00E7346B" w:rsidRDefault="0044479A" w:rsidP="00356FCE">
      <w:pPr>
        <w:pStyle w:val="Kolorowalistaakcent11"/>
        <w:numPr>
          <w:ilvl w:val="2"/>
          <w:numId w:val="2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przygotowywania opinii technicznych dotyczących rozwiązywania problemów</w:t>
      </w:r>
      <w:r w:rsidR="007B6323" w:rsidRPr="00E7346B">
        <w:rPr>
          <w:rFonts w:ascii="Century Gothic" w:hAnsi="Century Gothic"/>
          <w:sz w:val="18"/>
          <w:szCs w:val="18"/>
        </w:rPr>
        <w:t xml:space="preserve">                           </w:t>
      </w:r>
      <w:r w:rsidRPr="00E7346B">
        <w:rPr>
          <w:rFonts w:ascii="Century Gothic" w:hAnsi="Century Gothic"/>
          <w:sz w:val="18"/>
          <w:szCs w:val="18"/>
        </w:rPr>
        <w:t xml:space="preserve"> z nienależycie funkcjonującymi elementami infrastruktury środowiska informatycznego Zamawiającego,</w:t>
      </w:r>
    </w:p>
    <w:p w14:paraId="2FE491BD" w14:textId="77777777" w:rsidR="0044479A" w:rsidRPr="00E7346B" w:rsidRDefault="0044479A" w:rsidP="00356FCE">
      <w:pPr>
        <w:pStyle w:val="Kolorowalistaakcent11"/>
        <w:numPr>
          <w:ilvl w:val="2"/>
          <w:numId w:val="2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kierunków rozwoju środowiska informatycznego Zamawiającego.</w:t>
      </w:r>
    </w:p>
    <w:p w14:paraId="6EB7CBDC" w14:textId="6ABE5193" w:rsidR="0044479A" w:rsidRPr="00E7346B" w:rsidRDefault="0044479A" w:rsidP="00356FCE">
      <w:pPr>
        <w:pStyle w:val="Kolorowalistaakcent11"/>
        <w:numPr>
          <w:ilvl w:val="2"/>
          <w:numId w:val="2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mechanizmów bezpieczeństwa (kopie bezpieczeństwa, odzyskiwanie danych z kopii zapasowych)</w:t>
      </w:r>
    </w:p>
    <w:p w14:paraId="1C14ACB6" w14:textId="224C6120" w:rsidR="0044479A" w:rsidRPr="00E7346B" w:rsidRDefault="0044479A" w:rsidP="00356FCE">
      <w:pPr>
        <w:pStyle w:val="Kolorowalistaakcent11"/>
        <w:numPr>
          <w:ilvl w:val="2"/>
          <w:numId w:val="2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administrowania systemem operacyjnym i rozszerzeniami sprzętowymi</w:t>
      </w:r>
    </w:p>
    <w:p w14:paraId="60328A46" w14:textId="6736D19A" w:rsidR="0044479A" w:rsidRPr="00E7346B" w:rsidRDefault="0044479A" w:rsidP="00356FCE">
      <w:pPr>
        <w:pStyle w:val="Kolorowalistaakcent11"/>
        <w:numPr>
          <w:ilvl w:val="2"/>
          <w:numId w:val="2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administrowania siecią i urządzeniami sieciowymi</w:t>
      </w:r>
    </w:p>
    <w:p w14:paraId="0DEF7633" w14:textId="3D13FE00" w:rsidR="0044479A" w:rsidRPr="00E7346B" w:rsidRDefault="0044479A" w:rsidP="00356FCE">
      <w:pPr>
        <w:pStyle w:val="Kolorowalistaakcent11"/>
        <w:numPr>
          <w:ilvl w:val="2"/>
          <w:numId w:val="2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administrowania środowiskiem VMware</w:t>
      </w:r>
    </w:p>
    <w:p w14:paraId="3696430B" w14:textId="77777777" w:rsidR="0044479A" w:rsidRPr="00E7346B" w:rsidRDefault="0044479A" w:rsidP="00356FCE">
      <w:pPr>
        <w:pStyle w:val="Kolorowalistaakcent11"/>
        <w:numPr>
          <w:ilvl w:val="1"/>
          <w:numId w:val="2"/>
        </w:numPr>
        <w:spacing w:line="276" w:lineRule="auto"/>
        <w:ind w:left="851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Dostęp do konsultantów w zakresie standardowych prac serwisowych oraz oprogramowania systemowego oraz sprzętu</w:t>
      </w:r>
    </w:p>
    <w:p w14:paraId="3D96BF88" w14:textId="77777777" w:rsidR="0044479A" w:rsidRPr="00E7346B" w:rsidRDefault="0044479A" w:rsidP="00356FCE">
      <w:pPr>
        <w:pStyle w:val="Kolorowalistaakcent11"/>
        <w:numPr>
          <w:ilvl w:val="1"/>
          <w:numId w:val="2"/>
        </w:numPr>
        <w:spacing w:line="276" w:lineRule="auto"/>
        <w:ind w:left="851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Dostęp do konsultantów w zakresie oprogramowania systemowego oraz sprzętu (systemy operacyjne, wirtualizacja, sieć)</w:t>
      </w:r>
    </w:p>
    <w:p w14:paraId="5B3EA9A2" w14:textId="77777777" w:rsidR="0044479A" w:rsidRPr="00E7346B" w:rsidRDefault="0044479A" w:rsidP="00356FCE">
      <w:pPr>
        <w:pStyle w:val="Kolorowalistaakcent11"/>
        <w:numPr>
          <w:ilvl w:val="1"/>
          <w:numId w:val="2"/>
        </w:numPr>
        <w:spacing w:line="276" w:lineRule="auto"/>
        <w:ind w:left="851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Aktualizacja oprogramowania sprzętowego</w:t>
      </w:r>
    </w:p>
    <w:p w14:paraId="0DFE94E8" w14:textId="77777777" w:rsidR="0044479A" w:rsidRPr="00E7346B" w:rsidRDefault="0044479A" w:rsidP="00356FCE">
      <w:pPr>
        <w:pStyle w:val="Kolorowalistaakcent11"/>
        <w:numPr>
          <w:ilvl w:val="1"/>
          <w:numId w:val="2"/>
        </w:numPr>
        <w:spacing w:line="276" w:lineRule="auto"/>
        <w:ind w:left="851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Aktualizacja narzędzi administratora</w:t>
      </w:r>
    </w:p>
    <w:p w14:paraId="7AA32EB7" w14:textId="77777777" w:rsidR="0044479A" w:rsidRPr="00E7346B" w:rsidRDefault="0044479A" w:rsidP="00356FCE">
      <w:pPr>
        <w:pStyle w:val="Kolorowalistaakcent11"/>
        <w:numPr>
          <w:ilvl w:val="1"/>
          <w:numId w:val="2"/>
        </w:numPr>
        <w:spacing w:line="276" w:lineRule="auto"/>
        <w:ind w:left="851" w:hanging="491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Wsparcie administracyjne w przypadku poważnych awarii</w:t>
      </w:r>
    </w:p>
    <w:p w14:paraId="614429A6" w14:textId="77777777" w:rsidR="0044479A" w:rsidRPr="00E7346B" w:rsidRDefault="0044479A" w:rsidP="00356FCE">
      <w:pPr>
        <w:pStyle w:val="Kolorowalistaakcent11"/>
        <w:numPr>
          <w:ilvl w:val="1"/>
          <w:numId w:val="2"/>
        </w:numPr>
        <w:spacing w:line="276" w:lineRule="auto"/>
        <w:ind w:left="851" w:hanging="491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Usunięcie awarii produktu, powstałej z winy Klienta lub wskutek wypadków losowych.</w:t>
      </w:r>
    </w:p>
    <w:p w14:paraId="0EFEB939" w14:textId="77777777" w:rsidR="0044479A" w:rsidRPr="00E7346B" w:rsidRDefault="0044479A" w:rsidP="00356FCE">
      <w:pPr>
        <w:pStyle w:val="Kolorowalistaakcent11"/>
        <w:numPr>
          <w:ilvl w:val="1"/>
          <w:numId w:val="2"/>
        </w:numPr>
        <w:spacing w:line="276" w:lineRule="auto"/>
        <w:ind w:left="851" w:hanging="491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lastRenderedPageBreak/>
        <w:t>Optymalizacja produktu uwzględniająca potrzeby Klienta (system operacyjny)</w:t>
      </w:r>
    </w:p>
    <w:p w14:paraId="5D14731B" w14:textId="77777777" w:rsidR="0044479A" w:rsidRPr="00E7346B" w:rsidRDefault="0044479A" w:rsidP="00356FCE">
      <w:pPr>
        <w:pStyle w:val="Kolorowalistaakcent11"/>
        <w:numPr>
          <w:ilvl w:val="1"/>
          <w:numId w:val="2"/>
        </w:numPr>
        <w:spacing w:line="276" w:lineRule="auto"/>
        <w:ind w:left="851" w:hanging="491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Konfiguracja systemu VMWare na wniosek Zamawiającego</w:t>
      </w:r>
    </w:p>
    <w:p w14:paraId="7490C3DF" w14:textId="77777777" w:rsidR="0044479A" w:rsidRPr="00E7346B" w:rsidRDefault="0044479A" w:rsidP="00356FCE">
      <w:pPr>
        <w:pStyle w:val="Kolorowalistaakcent11"/>
        <w:numPr>
          <w:ilvl w:val="1"/>
          <w:numId w:val="2"/>
        </w:numPr>
        <w:spacing w:line="276" w:lineRule="auto"/>
        <w:ind w:left="851" w:hanging="491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Pomoc w awaryjnym odtwarzaniu lub przenoszeniu danych na wniosek Zamawiającego.</w:t>
      </w:r>
    </w:p>
    <w:p w14:paraId="4200E351" w14:textId="43749885" w:rsidR="0044479A" w:rsidRPr="00AF7F31" w:rsidRDefault="0044479A" w:rsidP="00AF7F31">
      <w:pPr>
        <w:pStyle w:val="Kolorowalistaakcent11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Usługi będą świadczone</w:t>
      </w:r>
      <w:r w:rsidR="00AF7F31">
        <w:rPr>
          <w:rFonts w:ascii="Century Gothic" w:hAnsi="Century Gothic"/>
          <w:sz w:val="18"/>
          <w:szCs w:val="18"/>
        </w:rPr>
        <w:t xml:space="preserve"> z</w:t>
      </w:r>
      <w:r w:rsidRPr="00AF7F31">
        <w:rPr>
          <w:rFonts w:ascii="Century Gothic" w:hAnsi="Century Gothic"/>
          <w:sz w:val="18"/>
          <w:szCs w:val="18"/>
        </w:rPr>
        <w:t>dalnie w ramach miesięcznej kwoty ryczałtowej (20 godzin zegarowych) w godzinach 7:00-17:00 w dni robocze od poniedziałku do piątku, oprócz świąt</w:t>
      </w:r>
      <w:r w:rsidR="007B6323" w:rsidRPr="00AF7F31">
        <w:rPr>
          <w:rFonts w:ascii="Century Gothic" w:hAnsi="Century Gothic"/>
          <w:sz w:val="18"/>
          <w:szCs w:val="18"/>
        </w:rPr>
        <w:t xml:space="preserve"> </w:t>
      </w:r>
      <w:r w:rsidRPr="00AF7F31">
        <w:rPr>
          <w:rFonts w:ascii="Century Gothic" w:hAnsi="Century Gothic"/>
          <w:sz w:val="18"/>
          <w:szCs w:val="18"/>
        </w:rPr>
        <w:t xml:space="preserve"> i innych dni ustawowo wolnych od pracy.</w:t>
      </w:r>
    </w:p>
    <w:p w14:paraId="13A9A67E" w14:textId="430425E9" w:rsidR="007105B7" w:rsidRPr="00E7346B" w:rsidRDefault="007105B7" w:rsidP="00AF7F31">
      <w:pPr>
        <w:pStyle w:val="Kolorowalistaakcent11"/>
        <w:spacing w:line="276" w:lineRule="auto"/>
        <w:ind w:left="360"/>
        <w:jc w:val="both"/>
        <w:rPr>
          <w:rFonts w:ascii="Century Gothic" w:hAnsi="Century Gothic"/>
          <w:sz w:val="18"/>
          <w:szCs w:val="18"/>
        </w:rPr>
      </w:pPr>
    </w:p>
    <w:p w14:paraId="6E64E8DE" w14:textId="34062EA8" w:rsidR="00A41659" w:rsidRPr="00C0140F" w:rsidRDefault="00A41659" w:rsidP="00E7346B">
      <w:pPr>
        <w:pStyle w:val="Kolorowalistaakcent11"/>
        <w:spacing w:line="276" w:lineRule="auto"/>
        <w:ind w:left="0"/>
        <w:jc w:val="center"/>
        <w:rPr>
          <w:rStyle w:val="Pogrubienie"/>
          <w:sz w:val="20"/>
          <w:szCs w:val="20"/>
        </w:rPr>
      </w:pPr>
      <w:r w:rsidRPr="00C0140F">
        <w:rPr>
          <w:rStyle w:val="Pogrubienie"/>
          <w:sz w:val="20"/>
          <w:szCs w:val="20"/>
        </w:rPr>
        <w:t xml:space="preserve">§ </w:t>
      </w:r>
      <w:r w:rsidR="00C0140F" w:rsidRPr="00C0140F">
        <w:rPr>
          <w:rStyle w:val="Pogrubienie"/>
          <w:sz w:val="20"/>
          <w:szCs w:val="20"/>
        </w:rPr>
        <w:t>3</w:t>
      </w:r>
      <w:r w:rsidR="007B6323" w:rsidRPr="00C0140F">
        <w:rPr>
          <w:rStyle w:val="Pogrubienie"/>
          <w:sz w:val="20"/>
          <w:szCs w:val="20"/>
        </w:rPr>
        <w:t>.</w:t>
      </w:r>
      <w:r w:rsidRPr="00C0140F">
        <w:rPr>
          <w:rStyle w:val="Pogrubienie"/>
          <w:sz w:val="20"/>
          <w:szCs w:val="20"/>
        </w:rPr>
        <w:t xml:space="preserve"> WARUNKI </w:t>
      </w:r>
      <w:r w:rsidR="007B6323" w:rsidRPr="00C0140F">
        <w:rPr>
          <w:rStyle w:val="Pogrubienie"/>
          <w:sz w:val="20"/>
          <w:szCs w:val="20"/>
        </w:rPr>
        <w:t xml:space="preserve"> </w:t>
      </w:r>
      <w:r w:rsidRPr="00C0140F">
        <w:rPr>
          <w:rStyle w:val="Pogrubienie"/>
          <w:sz w:val="20"/>
          <w:szCs w:val="20"/>
        </w:rPr>
        <w:t>REALIZACJI</w:t>
      </w:r>
    </w:p>
    <w:p w14:paraId="30467639" w14:textId="77777777" w:rsidR="00A41659" w:rsidRPr="00C0140F" w:rsidRDefault="00A41659" w:rsidP="00E7346B">
      <w:pPr>
        <w:pStyle w:val="Kolorowalistaakcent11"/>
        <w:spacing w:line="276" w:lineRule="auto"/>
        <w:ind w:left="0"/>
        <w:jc w:val="center"/>
        <w:rPr>
          <w:rStyle w:val="Pogrubienie"/>
          <w:sz w:val="20"/>
          <w:szCs w:val="20"/>
        </w:rPr>
      </w:pPr>
    </w:p>
    <w:p w14:paraId="1A324000" w14:textId="543852E0" w:rsidR="00A41659" w:rsidRDefault="007C6228" w:rsidP="00356FCE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E7346B">
        <w:rPr>
          <w:rFonts w:ascii="Century Gothic" w:hAnsi="Century Gothic"/>
          <w:color w:val="000000" w:themeColor="text1"/>
          <w:sz w:val="18"/>
          <w:szCs w:val="18"/>
        </w:rPr>
        <w:t>Usługi zgodne</w:t>
      </w:r>
      <w:r w:rsidR="007B6323" w:rsidRPr="00E7346B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E7346B">
        <w:rPr>
          <w:rFonts w:ascii="Century Gothic" w:hAnsi="Century Gothic"/>
          <w:color w:val="000000" w:themeColor="text1"/>
          <w:sz w:val="18"/>
          <w:szCs w:val="18"/>
        </w:rPr>
        <w:t xml:space="preserve"> z umową świadczone są na rzecz Zamawiającego od dnia  </w:t>
      </w:r>
      <w:r w:rsidR="002001BE">
        <w:rPr>
          <w:rFonts w:ascii="Century Gothic" w:hAnsi="Century Gothic"/>
          <w:color w:val="000000" w:themeColor="text1"/>
          <w:sz w:val="18"/>
          <w:szCs w:val="18"/>
        </w:rPr>
        <w:t>……..</w:t>
      </w:r>
      <w:r w:rsidR="007B6323" w:rsidRPr="00E7346B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2001BE" w:rsidRPr="00E7346B">
        <w:rPr>
          <w:rFonts w:ascii="Century Gothic" w:hAnsi="Century Gothic"/>
          <w:color w:val="000000" w:themeColor="text1"/>
          <w:sz w:val="18"/>
          <w:szCs w:val="18"/>
        </w:rPr>
        <w:t>do</w:t>
      </w:r>
      <w:r w:rsidR="002001BE">
        <w:rPr>
          <w:rFonts w:ascii="Century Gothic" w:hAnsi="Century Gothic"/>
          <w:color w:val="000000" w:themeColor="text1"/>
          <w:sz w:val="18"/>
          <w:szCs w:val="18"/>
        </w:rPr>
        <w:t xml:space="preserve"> dnia </w:t>
      </w:r>
      <w:r w:rsidR="002001BE" w:rsidRPr="00E7346B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2001BE">
        <w:rPr>
          <w:rFonts w:ascii="Century Gothic" w:hAnsi="Century Gothic"/>
          <w:color w:val="000000" w:themeColor="text1"/>
          <w:sz w:val="18"/>
          <w:szCs w:val="18"/>
        </w:rPr>
        <w:t>………</w:t>
      </w:r>
      <w:r w:rsidR="002001BE" w:rsidRPr="00E7346B">
        <w:rPr>
          <w:rFonts w:ascii="Century Gothic" w:hAnsi="Century Gothic"/>
          <w:color w:val="000000" w:themeColor="text1"/>
          <w:sz w:val="18"/>
          <w:szCs w:val="18"/>
        </w:rPr>
        <w:t xml:space="preserve">.  </w:t>
      </w:r>
    </w:p>
    <w:p w14:paraId="0FD04F24" w14:textId="1919686C" w:rsidR="009716A3" w:rsidRPr="00545BE5" w:rsidRDefault="009716A3" w:rsidP="00545BE5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545BE5">
        <w:rPr>
          <w:rFonts w:ascii="Century Gothic" w:hAnsi="Century Gothic"/>
          <w:sz w:val="18"/>
          <w:szCs w:val="18"/>
          <w:lang w:eastAsia="ar-SA"/>
        </w:rPr>
        <w:t xml:space="preserve">W </w:t>
      </w:r>
      <w:r w:rsidRPr="00545BE5">
        <w:rPr>
          <w:rFonts w:ascii="Century Gothic" w:hAnsi="Century Gothic"/>
          <w:sz w:val="18"/>
          <w:szCs w:val="18"/>
          <w:shd w:val="clear" w:color="auto" w:fill="FFFFFF" w:themeFill="background1"/>
          <w:lang w:eastAsia="ar-SA"/>
        </w:rPr>
        <w:t>przypadku</w:t>
      </w:r>
      <w:r w:rsidRPr="00545BE5">
        <w:rPr>
          <w:rFonts w:ascii="Century Gothic" w:hAnsi="Century Gothic"/>
          <w:sz w:val="18"/>
          <w:szCs w:val="18"/>
          <w:lang w:eastAsia="ar-SA"/>
        </w:rPr>
        <w:t xml:space="preserve"> zwiększenia się, w trakcie trwania umowy, potrzeb Zamawiającego na usługi objęte umową, lub wystąpienia konieczności przedłużenia okresu obowiązywania umowy w celu wybrania Wykonawcy w kolejnym postępowaniu o zamówienie publiczne Zamawiający zastrzega sobie prawo do zwiększenia wielkości zamówienia, o ile nie przekroczy ona 20% wartości zamówienia w stosunku do wielkości zamówienia podstawowego</w:t>
      </w:r>
      <w:r w:rsidR="00545BE5">
        <w:rPr>
          <w:rFonts w:ascii="Century Gothic" w:hAnsi="Century Gothic"/>
          <w:sz w:val="18"/>
          <w:szCs w:val="18"/>
          <w:lang w:eastAsia="ar-SA"/>
        </w:rPr>
        <w:t xml:space="preserve"> </w:t>
      </w:r>
      <w:r w:rsidRPr="00545BE5">
        <w:rPr>
          <w:rFonts w:ascii="Century Gothic" w:hAnsi="Century Gothic"/>
          <w:sz w:val="18"/>
          <w:szCs w:val="18"/>
          <w:lang w:eastAsia="ar-SA"/>
        </w:rPr>
        <w:t xml:space="preserve">wraz z przedłużeniem okresu obowiązywania umowy o czas nie dłuższy jednak niż 3 miesiące. </w:t>
      </w:r>
      <w:bookmarkStart w:id="0" w:name="_Hlk69204691"/>
      <w:r w:rsidRPr="00545BE5">
        <w:rPr>
          <w:rFonts w:ascii="Century Gothic" w:hAnsi="Century Gothic"/>
          <w:sz w:val="18"/>
          <w:szCs w:val="18"/>
          <w:lang w:eastAsia="ar-SA"/>
        </w:rPr>
        <w:t xml:space="preserve">W przypadku skorzystania przez Zamawiającego z powyższego uprawnienia Wykonawca zobowiązany jest do świadczenia usługi </w:t>
      </w:r>
      <w:r w:rsidR="00AF7F31">
        <w:rPr>
          <w:rFonts w:ascii="Century Gothic" w:hAnsi="Century Gothic"/>
          <w:sz w:val="18"/>
          <w:szCs w:val="18"/>
          <w:lang w:eastAsia="ar-SA"/>
        </w:rPr>
        <w:t>za wynagrodzeniem</w:t>
      </w:r>
      <w:r w:rsidRPr="00545BE5">
        <w:rPr>
          <w:rFonts w:ascii="Century Gothic" w:hAnsi="Century Gothic"/>
          <w:sz w:val="18"/>
          <w:szCs w:val="18"/>
          <w:lang w:eastAsia="ar-SA"/>
        </w:rPr>
        <w:t xml:space="preserve"> określony</w:t>
      </w:r>
      <w:r w:rsidR="00AF7F31">
        <w:rPr>
          <w:rFonts w:ascii="Century Gothic" w:hAnsi="Century Gothic"/>
          <w:sz w:val="18"/>
          <w:szCs w:val="18"/>
          <w:lang w:eastAsia="ar-SA"/>
        </w:rPr>
        <w:t>m</w:t>
      </w:r>
      <w:r w:rsidRPr="00545BE5">
        <w:rPr>
          <w:rFonts w:ascii="Century Gothic" w:hAnsi="Century Gothic"/>
          <w:sz w:val="18"/>
          <w:szCs w:val="18"/>
          <w:lang w:eastAsia="ar-SA"/>
        </w:rPr>
        <w:t xml:space="preserve"> w niniejszej umowie.</w:t>
      </w:r>
    </w:p>
    <w:bookmarkEnd w:id="0"/>
    <w:p w14:paraId="14CE0AEE" w14:textId="7E681736" w:rsidR="00A41659" w:rsidRPr="00E7346B" w:rsidRDefault="00A41659" w:rsidP="00356FCE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color w:val="000000" w:themeColor="text1"/>
          <w:sz w:val="18"/>
          <w:szCs w:val="18"/>
        </w:rPr>
        <w:t>Realizacja wsparcia technicznego będzie się odbywać na podstawie zgłoszeń serwisowych dokonywanych telefonicznie</w:t>
      </w:r>
      <w:r w:rsidR="007105B7" w:rsidRPr="00E7346B">
        <w:rPr>
          <w:rFonts w:ascii="Century Gothic" w:hAnsi="Century Gothic"/>
          <w:color w:val="000000" w:themeColor="text1"/>
          <w:sz w:val="18"/>
          <w:szCs w:val="18"/>
        </w:rPr>
        <w:t>, pisemn</w:t>
      </w:r>
      <w:r w:rsidR="002001BE">
        <w:rPr>
          <w:rFonts w:ascii="Century Gothic" w:hAnsi="Century Gothic"/>
          <w:color w:val="000000" w:themeColor="text1"/>
          <w:sz w:val="18"/>
          <w:szCs w:val="18"/>
        </w:rPr>
        <w:t>i</w:t>
      </w:r>
      <w:r w:rsidR="007105B7" w:rsidRPr="00E7346B">
        <w:rPr>
          <w:rFonts w:ascii="Century Gothic" w:hAnsi="Century Gothic"/>
          <w:color w:val="000000" w:themeColor="text1"/>
          <w:sz w:val="18"/>
          <w:szCs w:val="18"/>
        </w:rPr>
        <w:t xml:space="preserve">e </w:t>
      </w:r>
      <w:r w:rsidR="007105B7" w:rsidRPr="00E7346B">
        <w:rPr>
          <w:rFonts w:ascii="Century Gothic" w:hAnsi="Century Gothic"/>
          <w:sz w:val="18"/>
          <w:szCs w:val="18"/>
        </w:rPr>
        <w:t>(e-mailowo) lub rejestr</w:t>
      </w:r>
      <w:r w:rsidR="002001BE">
        <w:rPr>
          <w:rFonts w:ascii="Century Gothic" w:hAnsi="Century Gothic"/>
          <w:sz w:val="18"/>
          <w:szCs w:val="18"/>
        </w:rPr>
        <w:t xml:space="preserve">acji </w:t>
      </w:r>
      <w:r w:rsidR="007105B7" w:rsidRPr="00E7346B">
        <w:rPr>
          <w:rFonts w:ascii="Century Gothic" w:hAnsi="Century Gothic"/>
          <w:sz w:val="18"/>
          <w:szCs w:val="18"/>
        </w:rPr>
        <w:t xml:space="preserve"> w systemie zgłoszeń serwisowych </w:t>
      </w:r>
      <w:r w:rsidR="00545BE5" w:rsidRPr="00E7346B">
        <w:rPr>
          <w:rFonts w:ascii="Century Gothic" w:hAnsi="Century Gothic"/>
          <w:sz w:val="18"/>
          <w:szCs w:val="18"/>
        </w:rPr>
        <w:t xml:space="preserve">Wykonawcy </w:t>
      </w:r>
      <w:r w:rsidRPr="00E7346B">
        <w:rPr>
          <w:rFonts w:ascii="Century Gothic" w:hAnsi="Century Gothic"/>
          <w:sz w:val="18"/>
          <w:szCs w:val="18"/>
        </w:rPr>
        <w:t xml:space="preserve">przez  osoby wskazane przez </w:t>
      </w:r>
      <w:r w:rsidR="00545BE5" w:rsidRPr="00E7346B">
        <w:rPr>
          <w:rFonts w:ascii="Century Gothic" w:hAnsi="Century Gothic"/>
          <w:sz w:val="18"/>
          <w:szCs w:val="18"/>
        </w:rPr>
        <w:t>Zamawiającego</w:t>
      </w:r>
      <w:r w:rsidRPr="00E7346B">
        <w:rPr>
          <w:rFonts w:ascii="Century Gothic" w:hAnsi="Century Gothic"/>
          <w:sz w:val="18"/>
          <w:szCs w:val="18"/>
        </w:rPr>
        <w:t>.</w:t>
      </w:r>
    </w:p>
    <w:p w14:paraId="3F861883" w14:textId="77777777" w:rsidR="007105B7" w:rsidRPr="00E7346B" w:rsidRDefault="007105B7" w:rsidP="00356FC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bookmarkStart w:id="1" w:name="_Hlk68767400"/>
      <w:r w:rsidRPr="00E7346B">
        <w:rPr>
          <w:rFonts w:ascii="Century Gothic" w:eastAsia="Calibri" w:hAnsi="Century Gothic" w:cs="Times New Roman"/>
          <w:sz w:val="18"/>
          <w:szCs w:val="18"/>
        </w:rPr>
        <w:t>Przystąpienie do usuwania awarii po zgłoszeniu przez użytkownika Zamawiającego:</w:t>
      </w:r>
    </w:p>
    <w:p w14:paraId="16674171" w14:textId="77777777" w:rsidR="007105B7" w:rsidRPr="00E7346B" w:rsidRDefault="007105B7" w:rsidP="00356FCE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sz w:val="18"/>
          <w:szCs w:val="18"/>
        </w:rPr>
        <w:t>Zgłoszenia realizowane będą w jednym z dwóch wybranych trybów, określonych przez Zamawiającego, w zależności od stwierdzonych potrzeb. Określonym trybom odpowiadają poniższe czasy reakcji</w:t>
      </w:r>
    </w:p>
    <w:p w14:paraId="12465C74" w14:textId="580D3B27" w:rsidR="007105B7" w:rsidRPr="00E7346B" w:rsidRDefault="007105B7" w:rsidP="00356FCE">
      <w:pPr>
        <w:pStyle w:val="Akapitzlist"/>
        <w:numPr>
          <w:ilvl w:val="2"/>
          <w:numId w:val="3"/>
        </w:numPr>
        <w:spacing w:line="276" w:lineRule="auto"/>
        <w:ind w:left="1418" w:hanging="567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b/>
          <w:sz w:val="18"/>
          <w:szCs w:val="18"/>
        </w:rPr>
        <w:t>Pilny</w:t>
      </w:r>
      <w:r w:rsidRPr="00E7346B">
        <w:rPr>
          <w:rFonts w:ascii="Century Gothic" w:eastAsia="Calibri" w:hAnsi="Century Gothic" w:cs="Times New Roman"/>
          <w:sz w:val="18"/>
          <w:szCs w:val="18"/>
        </w:rPr>
        <w:t xml:space="preserve"> – oznacza tryb reakcji na poważną awarię lub usterkę uniemożliwiającą normalną pracę urządzenia lub systemu. Rozpoczęcie prac nad naprawą</w:t>
      </w:r>
      <w:r w:rsidR="004B5DB2">
        <w:rPr>
          <w:rFonts w:ascii="Century Gothic" w:eastAsia="Calibri" w:hAnsi="Century Gothic" w:cs="Times New Roman"/>
          <w:sz w:val="18"/>
          <w:szCs w:val="18"/>
        </w:rPr>
        <w:t xml:space="preserve"> </w:t>
      </w:r>
      <w:r w:rsidRPr="00D7750C">
        <w:rPr>
          <w:rFonts w:ascii="Century Gothic" w:eastAsia="Calibri" w:hAnsi="Century Gothic" w:cs="Times New Roman"/>
          <w:sz w:val="18"/>
          <w:szCs w:val="18"/>
        </w:rPr>
        <w:t>awarii lub usterki</w:t>
      </w:r>
      <w:r w:rsidRPr="00E7346B">
        <w:rPr>
          <w:rFonts w:ascii="Century Gothic" w:eastAsia="Calibri" w:hAnsi="Century Gothic" w:cs="Times New Roman"/>
          <w:sz w:val="18"/>
          <w:szCs w:val="18"/>
        </w:rPr>
        <w:t xml:space="preserve"> nie dłużej niż do </w:t>
      </w:r>
      <w:r w:rsidR="00771BFC">
        <w:rPr>
          <w:rFonts w:ascii="Century Gothic" w:eastAsia="Calibri" w:hAnsi="Century Gothic" w:cs="Times New Roman"/>
          <w:sz w:val="18"/>
          <w:szCs w:val="18"/>
        </w:rPr>
        <w:t>……..</w:t>
      </w:r>
      <w:r w:rsidR="00D7750C">
        <w:rPr>
          <w:rFonts w:ascii="Century Gothic" w:eastAsia="Calibri" w:hAnsi="Century Gothic" w:cs="Times New Roman"/>
          <w:sz w:val="18"/>
          <w:szCs w:val="18"/>
        </w:rPr>
        <w:t>h</w:t>
      </w:r>
      <w:r w:rsidRPr="00E7346B">
        <w:rPr>
          <w:rFonts w:ascii="Century Gothic" w:eastAsia="Calibri" w:hAnsi="Century Gothic" w:cs="Times New Roman"/>
          <w:sz w:val="18"/>
          <w:szCs w:val="18"/>
        </w:rPr>
        <w:t xml:space="preserve"> </w:t>
      </w:r>
      <w:r w:rsidR="00545BE5">
        <w:rPr>
          <w:rFonts w:ascii="Century Gothic" w:eastAsia="Calibri" w:hAnsi="Century Gothic" w:cs="Times New Roman"/>
          <w:sz w:val="18"/>
          <w:szCs w:val="18"/>
        </w:rPr>
        <w:t>(zgodnie ze złożoną ofertą)</w:t>
      </w:r>
      <w:r w:rsidRPr="00E7346B">
        <w:rPr>
          <w:rFonts w:ascii="Century Gothic" w:eastAsia="Calibri" w:hAnsi="Century Gothic" w:cs="Times New Roman"/>
          <w:sz w:val="18"/>
          <w:szCs w:val="18"/>
        </w:rPr>
        <w:t>.</w:t>
      </w:r>
    </w:p>
    <w:p w14:paraId="30557DCC" w14:textId="0FDAE286" w:rsidR="007105B7" w:rsidRPr="00E7346B" w:rsidRDefault="007105B7" w:rsidP="00356FCE">
      <w:pPr>
        <w:pStyle w:val="Akapitzlist"/>
        <w:numPr>
          <w:ilvl w:val="2"/>
          <w:numId w:val="3"/>
        </w:numPr>
        <w:spacing w:line="276" w:lineRule="auto"/>
        <w:ind w:left="1418" w:hanging="567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b/>
          <w:sz w:val="18"/>
          <w:szCs w:val="18"/>
        </w:rPr>
        <w:t>Zwykły</w:t>
      </w:r>
      <w:r w:rsidRPr="00E7346B">
        <w:rPr>
          <w:rFonts w:ascii="Century Gothic" w:eastAsia="Calibri" w:hAnsi="Century Gothic" w:cs="Times New Roman"/>
          <w:sz w:val="18"/>
          <w:szCs w:val="18"/>
        </w:rPr>
        <w:t xml:space="preserve"> – oznacza tryb reakcji na usterkę niepowodującą szkód i utrudnień. Rozpoczęcie prac nad naprawą</w:t>
      </w:r>
      <w:r w:rsidR="00D36749">
        <w:rPr>
          <w:rFonts w:ascii="Century Gothic" w:eastAsia="Calibri" w:hAnsi="Century Gothic" w:cs="Times New Roman"/>
          <w:sz w:val="18"/>
          <w:szCs w:val="18"/>
        </w:rPr>
        <w:t xml:space="preserve"> </w:t>
      </w:r>
      <w:r w:rsidRPr="00E7346B">
        <w:rPr>
          <w:rFonts w:ascii="Century Gothic" w:eastAsia="Calibri" w:hAnsi="Century Gothic" w:cs="Times New Roman"/>
          <w:sz w:val="18"/>
          <w:szCs w:val="18"/>
        </w:rPr>
        <w:t xml:space="preserve">awarii lub usterki nie dłużej niż do 24 godzin. </w:t>
      </w:r>
    </w:p>
    <w:p w14:paraId="5AC7C2AA" w14:textId="77777777" w:rsidR="007105B7" w:rsidRPr="00E7346B" w:rsidRDefault="007105B7" w:rsidP="00356FCE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b/>
          <w:sz w:val="18"/>
          <w:szCs w:val="18"/>
        </w:rPr>
        <w:t>Naprawa</w:t>
      </w:r>
      <w:r w:rsidRPr="00E7346B">
        <w:rPr>
          <w:rFonts w:ascii="Century Gothic" w:eastAsia="Calibri" w:hAnsi="Century Gothic" w:cs="Times New Roman"/>
          <w:sz w:val="18"/>
          <w:szCs w:val="18"/>
        </w:rPr>
        <w:t xml:space="preserve"> - należy przez to rozumieć doprowadzenie uszkodzonego urządzenia lub systemu do pełnej sprawności technicznej przywracając ich normalną funkcję.</w:t>
      </w:r>
    </w:p>
    <w:p w14:paraId="3C83DF81" w14:textId="77777777" w:rsidR="007105B7" w:rsidRPr="00E7346B" w:rsidRDefault="007105B7" w:rsidP="00356FCE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b/>
          <w:sz w:val="18"/>
          <w:szCs w:val="18"/>
        </w:rPr>
        <w:t>Zgłoszenie</w:t>
      </w:r>
      <w:r w:rsidRPr="00E7346B">
        <w:rPr>
          <w:rFonts w:ascii="Century Gothic" w:eastAsia="Calibri" w:hAnsi="Century Gothic" w:cs="Times New Roman"/>
          <w:sz w:val="18"/>
          <w:szCs w:val="18"/>
        </w:rPr>
        <w:t xml:space="preserve"> – należy przez to rozumieć telefoniczne, pisemne (e-mailowe) lub zarejestrowane w systemie zgłoszeń serwisowych Wykonawcy zgłoszenie przez upoważnionego przedstawiciela Zamawiającego określające usterkę.</w:t>
      </w:r>
    </w:p>
    <w:p w14:paraId="2A223959" w14:textId="5B30DFAE" w:rsidR="006B41B3" w:rsidRPr="00E7346B" w:rsidRDefault="006B41B3" w:rsidP="00356FC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sz w:val="18"/>
          <w:szCs w:val="18"/>
        </w:rPr>
        <w:t xml:space="preserve">Wykonawca jest zobowiązany do usunięcia </w:t>
      </w:r>
      <w:r w:rsidR="002634BD">
        <w:rPr>
          <w:rFonts w:ascii="Century Gothic" w:eastAsia="Calibri" w:hAnsi="Century Gothic" w:cs="Times New Roman"/>
          <w:sz w:val="18"/>
          <w:szCs w:val="18"/>
        </w:rPr>
        <w:t xml:space="preserve">awarii </w:t>
      </w:r>
      <w:r w:rsidRPr="00E7346B">
        <w:rPr>
          <w:rFonts w:ascii="Century Gothic" w:eastAsia="Calibri" w:hAnsi="Century Gothic" w:cs="Times New Roman"/>
          <w:sz w:val="18"/>
          <w:szCs w:val="18"/>
        </w:rPr>
        <w:t>w ciągu 48 h od rozpoczęcia interwencji</w:t>
      </w:r>
      <w:bookmarkEnd w:id="1"/>
      <w:r w:rsidRPr="00E7346B">
        <w:rPr>
          <w:rFonts w:ascii="Century Gothic" w:eastAsia="Calibri" w:hAnsi="Century Gothic" w:cs="Times New Roman"/>
          <w:sz w:val="18"/>
          <w:szCs w:val="18"/>
        </w:rPr>
        <w:t>.</w:t>
      </w:r>
    </w:p>
    <w:p w14:paraId="1770C8E0" w14:textId="77777777" w:rsidR="0030774A" w:rsidRPr="00E7346B" w:rsidRDefault="0030774A" w:rsidP="00E7346B">
      <w:pPr>
        <w:pStyle w:val="Akapitzlist"/>
        <w:spacing w:after="0" w:line="276" w:lineRule="auto"/>
        <w:ind w:left="360"/>
        <w:jc w:val="both"/>
        <w:rPr>
          <w:rFonts w:ascii="Century Gothic" w:hAnsi="Century Gothic"/>
          <w:sz w:val="18"/>
          <w:szCs w:val="18"/>
        </w:rPr>
      </w:pPr>
    </w:p>
    <w:p w14:paraId="3EE13AFE" w14:textId="091014A3" w:rsidR="00882E75" w:rsidRPr="00545BE5" w:rsidRDefault="00882E75" w:rsidP="00E7346B">
      <w:pPr>
        <w:pStyle w:val="Kolorowalistaakcent11"/>
        <w:spacing w:line="276" w:lineRule="auto"/>
        <w:ind w:left="0"/>
        <w:jc w:val="center"/>
        <w:rPr>
          <w:rStyle w:val="Pogrubienie"/>
          <w:sz w:val="20"/>
          <w:szCs w:val="20"/>
        </w:rPr>
      </w:pPr>
      <w:r w:rsidRPr="00545BE5">
        <w:rPr>
          <w:rStyle w:val="Pogrubienie"/>
          <w:sz w:val="20"/>
          <w:szCs w:val="20"/>
        </w:rPr>
        <w:t xml:space="preserve">§  </w:t>
      </w:r>
      <w:r w:rsidR="00AF7F31">
        <w:rPr>
          <w:rStyle w:val="Pogrubienie"/>
          <w:sz w:val="20"/>
          <w:szCs w:val="20"/>
        </w:rPr>
        <w:t>4</w:t>
      </w:r>
      <w:r w:rsidR="007B6323" w:rsidRPr="00545BE5">
        <w:rPr>
          <w:rStyle w:val="Pogrubienie"/>
          <w:sz w:val="20"/>
          <w:szCs w:val="20"/>
        </w:rPr>
        <w:t>.</w:t>
      </w:r>
      <w:r w:rsidRPr="00545BE5">
        <w:rPr>
          <w:rStyle w:val="Pogrubienie"/>
          <w:sz w:val="20"/>
          <w:szCs w:val="20"/>
        </w:rPr>
        <w:t xml:space="preserve"> OBOWIĄZKI </w:t>
      </w:r>
      <w:r w:rsidR="002001BE" w:rsidRPr="00545BE5">
        <w:rPr>
          <w:rStyle w:val="Pogrubienie"/>
          <w:sz w:val="20"/>
          <w:szCs w:val="20"/>
        </w:rPr>
        <w:t xml:space="preserve"> </w:t>
      </w:r>
      <w:r w:rsidRPr="00545BE5">
        <w:rPr>
          <w:rStyle w:val="Pogrubienie"/>
          <w:sz w:val="20"/>
          <w:szCs w:val="20"/>
        </w:rPr>
        <w:t>WYKONAWCY</w:t>
      </w:r>
    </w:p>
    <w:p w14:paraId="61A102C8" w14:textId="77777777" w:rsidR="00882E75" w:rsidRPr="00E7346B" w:rsidRDefault="00882E75" w:rsidP="00E7346B">
      <w:pPr>
        <w:pStyle w:val="Kolorowalistaakcent11"/>
        <w:spacing w:line="276" w:lineRule="auto"/>
        <w:ind w:left="0"/>
        <w:jc w:val="center"/>
        <w:rPr>
          <w:rFonts w:ascii="Century Gothic" w:hAnsi="Century Gothic"/>
          <w:sz w:val="18"/>
          <w:szCs w:val="18"/>
        </w:rPr>
      </w:pPr>
    </w:p>
    <w:p w14:paraId="78F48AB2" w14:textId="413C5C2B" w:rsidR="00882E75" w:rsidRPr="00E7346B" w:rsidRDefault="00882E75" w:rsidP="00356FCE">
      <w:pPr>
        <w:pStyle w:val="Kolorowalistaakcent11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 xml:space="preserve">Do obowiązków </w:t>
      </w:r>
      <w:r w:rsidR="002E24E5">
        <w:rPr>
          <w:rFonts w:ascii="Century Gothic" w:hAnsi="Century Gothic"/>
          <w:sz w:val="18"/>
          <w:szCs w:val="18"/>
        </w:rPr>
        <w:t>W</w:t>
      </w:r>
      <w:r w:rsidR="002E24E5" w:rsidRPr="00E7346B">
        <w:rPr>
          <w:rFonts w:ascii="Century Gothic" w:hAnsi="Century Gothic"/>
          <w:sz w:val="18"/>
          <w:szCs w:val="18"/>
        </w:rPr>
        <w:t>ykonawcy</w:t>
      </w:r>
      <w:r w:rsidRPr="00E7346B">
        <w:rPr>
          <w:rFonts w:ascii="Century Gothic" w:hAnsi="Century Gothic"/>
          <w:sz w:val="18"/>
          <w:szCs w:val="18"/>
        </w:rPr>
        <w:t xml:space="preserve"> należy:</w:t>
      </w:r>
    </w:p>
    <w:p w14:paraId="5879B8E9" w14:textId="58EACAA8" w:rsidR="00882E75" w:rsidRPr="00E7346B" w:rsidRDefault="00882E75" w:rsidP="00356FCE">
      <w:pPr>
        <w:pStyle w:val="Kolorowalistaakcent11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 xml:space="preserve">Świadczenie wsparcia technicznego </w:t>
      </w:r>
      <w:r w:rsidR="00907705" w:rsidRPr="00E7346B">
        <w:rPr>
          <w:rFonts w:ascii="Century Gothic" w:hAnsi="Century Gothic"/>
          <w:sz w:val="18"/>
          <w:szCs w:val="18"/>
        </w:rPr>
        <w:t xml:space="preserve">urządzeń i systemów serwerowych </w:t>
      </w:r>
      <w:r w:rsidR="002E24E5" w:rsidRPr="00E7346B">
        <w:rPr>
          <w:rFonts w:ascii="Century Gothic" w:hAnsi="Century Gothic"/>
          <w:sz w:val="18"/>
          <w:szCs w:val="18"/>
        </w:rPr>
        <w:t>Zamawiającego</w:t>
      </w:r>
      <w:r w:rsidR="00907705" w:rsidRPr="00E7346B">
        <w:rPr>
          <w:rFonts w:ascii="Century Gothic" w:hAnsi="Century Gothic"/>
          <w:sz w:val="18"/>
          <w:szCs w:val="18"/>
        </w:rPr>
        <w:t xml:space="preserve"> </w:t>
      </w:r>
      <w:r w:rsidR="00E7346B">
        <w:rPr>
          <w:rFonts w:ascii="Century Gothic" w:hAnsi="Century Gothic"/>
          <w:sz w:val="18"/>
          <w:szCs w:val="18"/>
        </w:rPr>
        <w:t xml:space="preserve">                       </w:t>
      </w:r>
      <w:r w:rsidRPr="00E7346B">
        <w:rPr>
          <w:rFonts w:ascii="Century Gothic" w:hAnsi="Century Gothic"/>
          <w:sz w:val="18"/>
          <w:szCs w:val="18"/>
        </w:rPr>
        <w:t xml:space="preserve">w zakresie podanym w § </w:t>
      </w:r>
      <w:r w:rsidR="002E24E5">
        <w:rPr>
          <w:rFonts w:ascii="Century Gothic" w:hAnsi="Century Gothic"/>
          <w:sz w:val="18"/>
          <w:szCs w:val="18"/>
        </w:rPr>
        <w:t>2</w:t>
      </w:r>
      <w:r w:rsidR="002001BE">
        <w:rPr>
          <w:rFonts w:ascii="Century Gothic" w:hAnsi="Century Gothic"/>
          <w:sz w:val="18"/>
          <w:szCs w:val="18"/>
        </w:rPr>
        <w:t xml:space="preserve"> </w:t>
      </w:r>
      <w:r w:rsidRPr="00E7346B">
        <w:rPr>
          <w:rFonts w:ascii="Century Gothic" w:hAnsi="Century Gothic"/>
          <w:sz w:val="18"/>
          <w:szCs w:val="18"/>
        </w:rPr>
        <w:t xml:space="preserve"> i warunkami podanymi w §</w:t>
      </w:r>
      <w:r w:rsidR="002E24E5">
        <w:rPr>
          <w:rFonts w:ascii="Century Gothic" w:hAnsi="Century Gothic"/>
          <w:sz w:val="18"/>
          <w:szCs w:val="18"/>
        </w:rPr>
        <w:t>3</w:t>
      </w:r>
      <w:r w:rsidRPr="00E7346B">
        <w:rPr>
          <w:rFonts w:ascii="Century Gothic" w:hAnsi="Century Gothic"/>
          <w:sz w:val="18"/>
          <w:szCs w:val="18"/>
        </w:rPr>
        <w:t>.</w:t>
      </w:r>
    </w:p>
    <w:p w14:paraId="50B7B25D" w14:textId="7A37A65D" w:rsidR="00882E75" w:rsidRPr="00E7346B" w:rsidRDefault="00882E75" w:rsidP="00356FCE">
      <w:pPr>
        <w:pStyle w:val="Kolorowalistaakcent11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Współpraca z </w:t>
      </w:r>
      <w:r w:rsidR="002E24E5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>Zamawiającym</w:t>
      </w: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w zakresie wymiany informacji dotyczących niezawodności działania serwisowanych systemów, w tym zgłaszanie uwag </w:t>
      </w:r>
      <w:r w:rsidR="007B6323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</w:t>
      </w: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>i formułowanie zaleceń dotyczących bezpiecznego i bezawaryjnego użytkowania rozwiązań informatycznych.</w:t>
      </w:r>
    </w:p>
    <w:p w14:paraId="32426CF5" w14:textId="4492E453" w:rsidR="00382EA5" w:rsidRPr="00E7346B" w:rsidRDefault="002E24E5" w:rsidP="00356FC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sz w:val="18"/>
          <w:szCs w:val="18"/>
        </w:rPr>
        <w:t>Wykonawca</w:t>
      </w:r>
      <w:r w:rsidR="00382EA5" w:rsidRPr="00E7346B">
        <w:rPr>
          <w:rFonts w:ascii="Century Gothic" w:eastAsia="Calibri" w:hAnsi="Century Gothic" w:cs="Times New Roman"/>
          <w:sz w:val="18"/>
          <w:szCs w:val="18"/>
        </w:rPr>
        <w:t xml:space="preserve"> zobowiązuje się współpracować z upoważnionymi przedstawicielami </w:t>
      </w:r>
      <w:r w:rsidRPr="00E7346B">
        <w:rPr>
          <w:rFonts w:ascii="Century Gothic" w:eastAsia="Calibri" w:hAnsi="Century Gothic" w:cs="Times New Roman"/>
          <w:sz w:val="18"/>
          <w:szCs w:val="18"/>
        </w:rPr>
        <w:t>Zamawiającego</w:t>
      </w:r>
      <w:r w:rsidR="00382EA5" w:rsidRPr="00E7346B">
        <w:rPr>
          <w:rFonts w:ascii="Century Gothic" w:eastAsia="Calibri" w:hAnsi="Century Gothic" w:cs="Times New Roman"/>
          <w:sz w:val="18"/>
          <w:szCs w:val="18"/>
        </w:rPr>
        <w:t xml:space="preserve"> zgodnie z obowiązującym porządkiem prawnym oraz uregulowaniami wewnętrznymi </w:t>
      </w:r>
      <w:r w:rsidR="00131078">
        <w:rPr>
          <w:rFonts w:ascii="Century Gothic" w:eastAsia="Calibri" w:hAnsi="Century Gothic" w:cs="Times New Roman"/>
          <w:sz w:val="18"/>
          <w:szCs w:val="18"/>
        </w:rPr>
        <w:t xml:space="preserve">Zamawiającego a w szczególności: </w:t>
      </w:r>
    </w:p>
    <w:p w14:paraId="395ABE4F" w14:textId="77777777" w:rsidR="00382EA5" w:rsidRPr="00E7346B" w:rsidRDefault="00382EA5" w:rsidP="00356FCE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sz w:val="18"/>
          <w:szCs w:val="18"/>
        </w:rPr>
        <w:t>Polityką bezpieczeństwa przetwarzania danych osobowych w Samodzielnym Publicznym Zespole Gruźlicy i Chorób Płuc</w:t>
      </w:r>
    </w:p>
    <w:p w14:paraId="6943A53A" w14:textId="77777777" w:rsidR="00382EA5" w:rsidRPr="00E7346B" w:rsidRDefault="00382EA5" w:rsidP="00356FCE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sz w:val="18"/>
          <w:szCs w:val="18"/>
        </w:rPr>
        <w:t>Instrukcją zarządzania systemem informatycznym służącym do przetwarzania danych osobowych w Samodzielnym Publicznym Zespole Gruźlicy i Chorób Płuc</w:t>
      </w:r>
    </w:p>
    <w:p w14:paraId="63269BAD" w14:textId="0310295A" w:rsidR="005D5D1B" w:rsidRPr="00E7346B" w:rsidRDefault="002E24E5" w:rsidP="00356FC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sz w:val="18"/>
          <w:szCs w:val="18"/>
        </w:rPr>
        <w:t xml:space="preserve">Wykonawca </w:t>
      </w:r>
      <w:r w:rsidR="005D5D1B" w:rsidRPr="00E7346B">
        <w:rPr>
          <w:rFonts w:ascii="Century Gothic" w:eastAsia="Calibri" w:hAnsi="Century Gothic" w:cs="Times New Roman"/>
          <w:sz w:val="18"/>
          <w:szCs w:val="18"/>
        </w:rPr>
        <w:t xml:space="preserve">jest odpowiedzialny za wycenę i realizację na koszt Zamawiającego niezbędnych zakupów po każdorazowym </w:t>
      </w:r>
      <w:r w:rsidR="00082B49" w:rsidRPr="00E7346B">
        <w:rPr>
          <w:rFonts w:ascii="Century Gothic" w:eastAsia="Calibri" w:hAnsi="Century Gothic" w:cs="Times New Roman"/>
          <w:sz w:val="18"/>
          <w:szCs w:val="18"/>
        </w:rPr>
        <w:t xml:space="preserve">uprzednim pisemnym/mailowym </w:t>
      </w:r>
      <w:r w:rsidR="005D5D1B" w:rsidRPr="00E7346B">
        <w:rPr>
          <w:rFonts w:ascii="Century Gothic" w:eastAsia="Calibri" w:hAnsi="Century Gothic" w:cs="Times New Roman"/>
          <w:sz w:val="18"/>
          <w:szCs w:val="18"/>
        </w:rPr>
        <w:t xml:space="preserve">zaakceptowaniu kosztów przez </w:t>
      </w:r>
      <w:r w:rsidRPr="00E7346B">
        <w:rPr>
          <w:rFonts w:ascii="Century Gothic" w:eastAsia="Calibri" w:hAnsi="Century Gothic" w:cs="Times New Roman"/>
          <w:sz w:val="18"/>
          <w:szCs w:val="18"/>
        </w:rPr>
        <w:t>Zamawiającego.</w:t>
      </w:r>
    </w:p>
    <w:p w14:paraId="5B2F347B" w14:textId="26522423" w:rsidR="005D5D1B" w:rsidRPr="00E7346B" w:rsidRDefault="005D5D1B" w:rsidP="00356FC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sz w:val="18"/>
          <w:szCs w:val="18"/>
        </w:rPr>
        <w:t xml:space="preserve">Nadzór nad pracami wykonywanymi w ramach umowy przez wyznaczonego przez WYKONAWCĘ administratora systemu informatycznego bezpośrednio odpowiedzialnego za wykonanie prac </w:t>
      </w:r>
      <w:r w:rsidR="00E7346B">
        <w:rPr>
          <w:rFonts w:ascii="Century Gothic" w:eastAsia="Calibri" w:hAnsi="Century Gothic" w:cs="Times New Roman"/>
          <w:sz w:val="18"/>
          <w:szCs w:val="18"/>
        </w:rPr>
        <w:t xml:space="preserve">                     </w:t>
      </w:r>
      <w:r w:rsidRPr="00E7346B">
        <w:rPr>
          <w:rFonts w:ascii="Century Gothic" w:eastAsia="Calibri" w:hAnsi="Century Gothic" w:cs="Times New Roman"/>
          <w:sz w:val="18"/>
          <w:szCs w:val="18"/>
        </w:rPr>
        <w:t xml:space="preserve">i raportowanie do </w:t>
      </w:r>
      <w:r w:rsidR="002E24E5" w:rsidRPr="00E7346B">
        <w:rPr>
          <w:rFonts w:ascii="Century Gothic" w:eastAsia="Calibri" w:hAnsi="Century Gothic" w:cs="Times New Roman"/>
          <w:sz w:val="18"/>
          <w:szCs w:val="18"/>
        </w:rPr>
        <w:t>Zamawiającego</w:t>
      </w:r>
      <w:r w:rsidRPr="00E7346B">
        <w:rPr>
          <w:rFonts w:ascii="Century Gothic" w:eastAsia="Calibri" w:hAnsi="Century Gothic" w:cs="Times New Roman"/>
          <w:sz w:val="18"/>
          <w:szCs w:val="18"/>
        </w:rPr>
        <w:t xml:space="preserve">. Administrator systemu informatycznego z ramienia </w:t>
      </w:r>
      <w:r w:rsidR="002E24E5" w:rsidRPr="00E7346B">
        <w:rPr>
          <w:rFonts w:ascii="Century Gothic" w:eastAsia="Calibri" w:hAnsi="Century Gothic" w:cs="Times New Roman"/>
          <w:sz w:val="18"/>
          <w:szCs w:val="18"/>
        </w:rPr>
        <w:t>Wykonawcy</w:t>
      </w:r>
      <w:r w:rsidRPr="00E7346B">
        <w:rPr>
          <w:rFonts w:ascii="Century Gothic" w:eastAsia="Calibri" w:hAnsi="Century Gothic" w:cs="Times New Roman"/>
          <w:sz w:val="18"/>
          <w:szCs w:val="18"/>
        </w:rPr>
        <w:t xml:space="preserve"> bezpośrednio organizuje i kieruje pracami inżynierów </w:t>
      </w:r>
      <w:r w:rsidR="002E24E5" w:rsidRPr="00E7346B">
        <w:rPr>
          <w:rFonts w:ascii="Century Gothic" w:eastAsia="Calibri" w:hAnsi="Century Gothic" w:cs="Times New Roman"/>
          <w:sz w:val="18"/>
          <w:szCs w:val="18"/>
        </w:rPr>
        <w:t xml:space="preserve">Wykonawcy </w:t>
      </w:r>
      <w:r w:rsidR="00E7346B">
        <w:rPr>
          <w:rFonts w:ascii="Century Gothic" w:eastAsia="Calibri" w:hAnsi="Century Gothic" w:cs="Times New Roman"/>
          <w:sz w:val="18"/>
          <w:szCs w:val="18"/>
        </w:rPr>
        <w:t xml:space="preserve">                                         </w:t>
      </w:r>
      <w:r w:rsidRPr="00E7346B">
        <w:rPr>
          <w:rFonts w:ascii="Century Gothic" w:eastAsia="Calibri" w:hAnsi="Century Gothic" w:cs="Times New Roman"/>
          <w:sz w:val="18"/>
          <w:szCs w:val="18"/>
        </w:rPr>
        <w:t xml:space="preserve">i podwykonawców. </w:t>
      </w:r>
    </w:p>
    <w:p w14:paraId="3CFD3D75" w14:textId="2342ECFD" w:rsidR="005D5D1B" w:rsidRPr="00E7346B" w:rsidRDefault="00131078" w:rsidP="00356FC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>
        <w:rPr>
          <w:rFonts w:ascii="Century Gothic" w:eastAsia="Calibri" w:hAnsi="Century Gothic" w:cs="Times New Roman"/>
          <w:sz w:val="18"/>
          <w:szCs w:val="18"/>
        </w:rPr>
        <w:lastRenderedPageBreak/>
        <w:t>Osoby wykonujące usługę</w:t>
      </w:r>
      <w:r w:rsidR="005D5D1B" w:rsidRPr="00E7346B">
        <w:rPr>
          <w:rFonts w:ascii="Century Gothic" w:eastAsia="Calibri" w:hAnsi="Century Gothic" w:cs="Times New Roman"/>
          <w:sz w:val="18"/>
          <w:szCs w:val="18"/>
        </w:rPr>
        <w:t xml:space="preserve"> </w:t>
      </w:r>
      <w:r>
        <w:rPr>
          <w:rFonts w:ascii="Century Gothic" w:eastAsia="Calibri" w:hAnsi="Century Gothic" w:cs="Times New Roman"/>
          <w:sz w:val="18"/>
          <w:szCs w:val="18"/>
        </w:rPr>
        <w:t xml:space="preserve">z ramienia </w:t>
      </w:r>
      <w:r w:rsidR="002E24E5" w:rsidRPr="00E7346B">
        <w:rPr>
          <w:rFonts w:ascii="Century Gothic" w:eastAsia="Calibri" w:hAnsi="Century Gothic" w:cs="Times New Roman"/>
          <w:sz w:val="18"/>
          <w:szCs w:val="18"/>
        </w:rPr>
        <w:t>Wykonawcy</w:t>
      </w:r>
      <w:r>
        <w:rPr>
          <w:rFonts w:ascii="Century Gothic" w:eastAsia="Calibri" w:hAnsi="Century Gothic" w:cs="Times New Roman"/>
          <w:sz w:val="18"/>
          <w:szCs w:val="18"/>
        </w:rPr>
        <w:t xml:space="preserve"> będą z wykształcenia inżynierami</w:t>
      </w:r>
      <w:r w:rsidR="005D5D1B" w:rsidRPr="00E7346B">
        <w:rPr>
          <w:rFonts w:ascii="Century Gothic" w:eastAsia="Calibri" w:hAnsi="Century Gothic" w:cs="Times New Roman"/>
          <w:sz w:val="18"/>
          <w:szCs w:val="18"/>
        </w:rPr>
        <w:t xml:space="preserve"> </w:t>
      </w:r>
      <w:r>
        <w:rPr>
          <w:rFonts w:ascii="Century Gothic" w:eastAsia="Calibri" w:hAnsi="Century Gothic" w:cs="Times New Roman"/>
          <w:sz w:val="18"/>
          <w:szCs w:val="18"/>
        </w:rPr>
        <w:t>i</w:t>
      </w:r>
      <w:r w:rsidR="005D5D1B" w:rsidRPr="00E7346B">
        <w:rPr>
          <w:rFonts w:ascii="Century Gothic" w:eastAsia="Calibri" w:hAnsi="Century Gothic" w:cs="Times New Roman"/>
          <w:sz w:val="18"/>
          <w:szCs w:val="18"/>
        </w:rPr>
        <w:t xml:space="preserve"> będą posiadać stosowne uprawnienia zawodowe i certyfikaty do obsługi i eksploatacji urządzeń i systemów oraz min. 2-letnie doświadczenie w zarządzaniu systemami i urządzeniami </w:t>
      </w:r>
      <w:r w:rsidR="008F65D3" w:rsidRPr="00E7346B">
        <w:rPr>
          <w:rFonts w:ascii="Century Gothic" w:eastAsia="Calibri" w:hAnsi="Century Gothic" w:cs="Times New Roman"/>
          <w:sz w:val="18"/>
          <w:szCs w:val="18"/>
        </w:rPr>
        <w:t>objętymi przedmiotem umowy</w:t>
      </w:r>
      <w:r w:rsidR="005D5D1B" w:rsidRPr="00E7346B">
        <w:rPr>
          <w:rFonts w:ascii="Century Gothic" w:eastAsia="Calibri" w:hAnsi="Century Gothic" w:cs="Times New Roman"/>
          <w:sz w:val="18"/>
          <w:szCs w:val="18"/>
        </w:rPr>
        <w:t xml:space="preserve">. </w:t>
      </w:r>
      <w:r>
        <w:rPr>
          <w:rFonts w:ascii="Century Gothic" w:eastAsia="Calibri" w:hAnsi="Century Gothic" w:cs="Times New Roman"/>
          <w:sz w:val="18"/>
          <w:szCs w:val="18"/>
        </w:rPr>
        <w:t>Zamawiający w</w:t>
      </w:r>
      <w:r w:rsidR="005D5D1B" w:rsidRPr="00E7346B">
        <w:rPr>
          <w:rFonts w:ascii="Century Gothic" w:eastAsia="Calibri" w:hAnsi="Century Gothic" w:cs="Times New Roman"/>
          <w:sz w:val="18"/>
          <w:szCs w:val="18"/>
        </w:rPr>
        <w:t xml:space="preserve">ymaga </w:t>
      </w:r>
      <w:r>
        <w:rPr>
          <w:rFonts w:ascii="Century Gothic" w:eastAsia="Calibri" w:hAnsi="Century Gothic" w:cs="Times New Roman"/>
          <w:sz w:val="18"/>
          <w:szCs w:val="18"/>
        </w:rPr>
        <w:t>aby kompetencje tych osób</w:t>
      </w:r>
      <w:r w:rsidR="005D5D1B" w:rsidRPr="00E7346B">
        <w:rPr>
          <w:rFonts w:ascii="Century Gothic" w:eastAsia="Calibri" w:hAnsi="Century Gothic" w:cs="Times New Roman"/>
          <w:sz w:val="18"/>
          <w:szCs w:val="18"/>
        </w:rPr>
        <w:t xml:space="preserve"> </w:t>
      </w:r>
      <w:r>
        <w:rPr>
          <w:rFonts w:ascii="Century Gothic" w:eastAsia="Calibri" w:hAnsi="Century Gothic" w:cs="Times New Roman"/>
          <w:sz w:val="18"/>
          <w:szCs w:val="18"/>
        </w:rPr>
        <w:t xml:space="preserve">były potwierdzone </w:t>
      </w:r>
      <w:r w:rsidRPr="00E7346B">
        <w:rPr>
          <w:rFonts w:ascii="Century Gothic" w:eastAsia="Calibri" w:hAnsi="Century Gothic" w:cs="Times New Roman"/>
          <w:sz w:val="18"/>
          <w:szCs w:val="18"/>
        </w:rPr>
        <w:t>certyfikata</w:t>
      </w:r>
      <w:r>
        <w:rPr>
          <w:rFonts w:ascii="Century Gothic" w:eastAsia="Calibri" w:hAnsi="Century Gothic" w:cs="Times New Roman"/>
          <w:sz w:val="18"/>
          <w:szCs w:val="18"/>
        </w:rPr>
        <w:t>mi, posiadanymi przez co najmniej dwie osoby</w:t>
      </w:r>
      <w:r w:rsidR="005D5D1B" w:rsidRPr="00E7346B">
        <w:rPr>
          <w:rFonts w:ascii="Century Gothic" w:eastAsia="Calibri" w:hAnsi="Century Gothic" w:cs="Times New Roman"/>
          <w:sz w:val="18"/>
          <w:szCs w:val="18"/>
        </w:rPr>
        <w:t xml:space="preserve"> </w:t>
      </w:r>
      <w:r>
        <w:rPr>
          <w:rFonts w:ascii="Century Gothic" w:eastAsia="Calibri" w:hAnsi="Century Gothic" w:cs="Times New Roman"/>
          <w:sz w:val="18"/>
          <w:szCs w:val="18"/>
        </w:rPr>
        <w:t xml:space="preserve">w każdej </w:t>
      </w:r>
      <w:r w:rsidR="005D5D1B" w:rsidRPr="00E7346B">
        <w:rPr>
          <w:rFonts w:ascii="Century Gothic" w:eastAsia="Calibri" w:hAnsi="Century Gothic" w:cs="Times New Roman"/>
          <w:sz w:val="18"/>
          <w:szCs w:val="18"/>
        </w:rPr>
        <w:t>z niżej wymienionych kompetencji:</w:t>
      </w:r>
    </w:p>
    <w:p w14:paraId="25864E2C" w14:textId="77777777" w:rsidR="000F0F97" w:rsidRPr="005A7782" w:rsidRDefault="000F0F97" w:rsidP="00356FCE">
      <w:pPr>
        <w:pStyle w:val="Akapitzlist"/>
        <w:numPr>
          <w:ilvl w:val="1"/>
          <w:numId w:val="4"/>
        </w:numPr>
        <w:spacing w:line="240" w:lineRule="auto"/>
        <w:ind w:firstLine="59"/>
        <w:jc w:val="both"/>
        <w:rPr>
          <w:rFonts w:ascii="Century Gothic" w:eastAsia="Calibri" w:hAnsi="Century Gothic"/>
          <w:color w:val="000000"/>
          <w:sz w:val="18"/>
          <w:szCs w:val="18"/>
        </w:rPr>
      </w:pPr>
      <w:r w:rsidRPr="005A7782">
        <w:rPr>
          <w:rFonts w:ascii="Century Gothic" w:eastAsia="Calibri" w:hAnsi="Century Gothic"/>
          <w:color w:val="000000"/>
          <w:sz w:val="18"/>
          <w:szCs w:val="18"/>
        </w:rPr>
        <w:t>Microsoft Certified Solution Expert,</w:t>
      </w:r>
    </w:p>
    <w:p w14:paraId="2C71A3C9" w14:textId="77777777" w:rsidR="000F0F97" w:rsidRPr="005A7782" w:rsidRDefault="000F0F97" w:rsidP="00356FCE">
      <w:pPr>
        <w:pStyle w:val="Akapitzlist"/>
        <w:numPr>
          <w:ilvl w:val="1"/>
          <w:numId w:val="4"/>
        </w:numPr>
        <w:spacing w:line="240" w:lineRule="auto"/>
        <w:ind w:firstLine="59"/>
        <w:jc w:val="both"/>
        <w:rPr>
          <w:rFonts w:ascii="Century Gothic" w:eastAsia="Calibri" w:hAnsi="Century Gothic"/>
          <w:color w:val="000000"/>
          <w:sz w:val="18"/>
          <w:szCs w:val="18"/>
        </w:rPr>
      </w:pPr>
      <w:r w:rsidRPr="005A7782">
        <w:rPr>
          <w:rFonts w:ascii="Century Gothic" w:eastAsia="Calibri" w:hAnsi="Century Gothic"/>
          <w:color w:val="000000"/>
          <w:sz w:val="18"/>
          <w:szCs w:val="18"/>
        </w:rPr>
        <w:t>Dell Certified Professional – server,</w:t>
      </w:r>
    </w:p>
    <w:p w14:paraId="1EA51988" w14:textId="77777777" w:rsidR="000F0F97" w:rsidRPr="005A7782" w:rsidRDefault="000F0F97" w:rsidP="00356FCE">
      <w:pPr>
        <w:pStyle w:val="Akapitzlist"/>
        <w:numPr>
          <w:ilvl w:val="1"/>
          <w:numId w:val="4"/>
        </w:numPr>
        <w:spacing w:line="240" w:lineRule="auto"/>
        <w:ind w:firstLine="59"/>
        <w:jc w:val="both"/>
        <w:rPr>
          <w:rFonts w:ascii="Century Gothic" w:eastAsia="Calibri" w:hAnsi="Century Gothic"/>
          <w:color w:val="000000"/>
          <w:sz w:val="18"/>
          <w:szCs w:val="18"/>
        </w:rPr>
      </w:pPr>
      <w:r w:rsidRPr="005A7782">
        <w:rPr>
          <w:rFonts w:ascii="Century Gothic" w:eastAsia="Calibri" w:hAnsi="Century Gothic"/>
          <w:color w:val="000000"/>
          <w:sz w:val="18"/>
          <w:szCs w:val="18"/>
        </w:rPr>
        <w:t>Dell Certified Professional – storage,</w:t>
      </w:r>
    </w:p>
    <w:p w14:paraId="3ED14322" w14:textId="77777777" w:rsidR="000F0F97" w:rsidRPr="005A7782" w:rsidRDefault="000F0F97" w:rsidP="00356FCE">
      <w:pPr>
        <w:pStyle w:val="Akapitzlist"/>
        <w:numPr>
          <w:ilvl w:val="1"/>
          <w:numId w:val="4"/>
        </w:numPr>
        <w:spacing w:line="240" w:lineRule="auto"/>
        <w:ind w:firstLine="59"/>
        <w:jc w:val="both"/>
        <w:rPr>
          <w:rFonts w:ascii="Century Gothic" w:eastAsia="Calibri" w:hAnsi="Century Gothic"/>
          <w:color w:val="000000"/>
          <w:sz w:val="18"/>
          <w:szCs w:val="18"/>
        </w:rPr>
      </w:pPr>
      <w:r w:rsidRPr="005A7782">
        <w:rPr>
          <w:rFonts w:ascii="Century Gothic" w:eastAsia="Calibri" w:hAnsi="Century Gothic"/>
          <w:color w:val="000000"/>
          <w:sz w:val="18"/>
          <w:szCs w:val="18"/>
        </w:rPr>
        <w:t>Dell Certified Professional – networking,</w:t>
      </w:r>
    </w:p>
    <w:p w14:paraId="7D094930" w14:textId="77777777" w:rsidR="000F0F97" w:rsidRPr="005A7782" w:rsidRDefault="000F0F97" w:rsidP="00356FCE">
      <w:pPr>
        <w:pStyle w:val="Akapitzlist"/>
        <w:numPr>
          <w:ilvl w:val="1"/>
          <w:numId w:val="4"/>
        </w:numPr>
        <w:spacing w:line="240" w:lineRule="auto"/>
        <w:ind w:firstLine="59"/>
        <w:jc w:val="both"/>
        <w:rPr>
          <w:rFonts w:ascii="Century Gothic" w:eastAsia="Calibri" w:hAnsi="Century Gothic"/>
          <w:color w:val="000000"/>
          <w:sz w:val="18"/>
          <w:szCs w:val="18"/>
          <w:lang w:val="en-US"/>
        </w:rPr>
      </w:pPr>
      <w:r w:rsidRPr="005A7782">
        <w:rPr>
          <w:rFonts w:ascii="Century Gothic" w:eastAsia="Calibri" w:hAnsi="Century Gothic"/>
          <w:color w:val="000000"/>
          <w:sz w:val="18"/>
          <w:szCs w:val="18"/>
          <w:lang w:val="en-US"/>
        </w:rPr>
        <w:t>Dell Certified Professional – coverged infrastructure,</w:t>
      </w:r>
    </w:p>
    <w:p w14:paraId="6849AE78" w14:textId="77777777" w:rsidR="000F0F97" w:rsidRPr="005A7782" w:rsidRDefault="000F0F97" w:rsidP="00356FCE">
      <w:pPr>
        <w:pStyle w:val="Akapitzlist"/>
        <w:numPr>
          <w:ilvl w:val="1"/>
          <w:numId w:val="4"/>
        </w:numPr>
        <w:spacing w:line="240" w:lineRule="auto"/>
        <w:ind w:firstLine="59"/>
        <w:jc w:val="both"/>
        <w:rPr>
          <w:rFonts w:ascii="Century Gothic" w:eastAsia="Calibri" w:hAnsi="Century Gothic"/>
          <w:color w:val="000000"/>
          <w:sz w:val="18"/>
          <w:szCs w:val="18"/>
        </w:rPr>
      </w:pPr>
      <w:r w:rsidRPr="005A7782">
        <w:rPr>
          <w:rFonts w:ascii="Century Gothic" w:eastAsia="Calibri" w:hAnsi="Century Gothic"/>
          <w:color w:val="000000"/>
          <w:sz w:val="18"/>
          <w:szCs w:val="18"/>
        </w:rPr>
        <w:t>VMware VCP-DCV,</w:t>
      </w:r>
    </w:p>
    <w:p w14:paraId="66A8E43D" w14:textId="5ED13AFF" w:rsidR="005D5D1B" w:rsidRDefault="000F0F97" w:rsidP="002E24E5">
      <w:pPr>
        <w:pStyle w:val="Akapitzlist"/>
        <w:numPr>
          <w:ilvl w:val="1"/>
          <w:numId w:val="4"/>
        </w:numPr>
        <w:spacing w:line="276" w:lineRule="auto"/>
        <w:ind w:firstLine="59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5A7782">
        <w:rPr>
          <w:rFonts w:ascii="Century Gothic" w:eastAsia="Calibri" w:hAnsi="Century Gothic"/>
          <w:color w:val="000000"/>
          <w:sz w:val="18"/>
          <w:szCs w:val="18"/>
        </w:rPr>
        <w:t>VMware VCP-DTM.</w:t>
      </w:r>
    </w:p>
    <w:p w14:paraId="438B9851" w14:textId="02C1EDF7" w:rsidR="000F0F97" w:rsidRPr="005A7782" w:rsidRDefault="00131078" w:rsidP="00131078">
      <w:pPr>
        <w:pStyle w:val="Default"/>
        <w:ind w:left="426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Ponadto przy realizacji usługi Wykonawca ma </w:t>
      </w:r>
      <w:r w:rsidR="000F0F97" w:rsidRPr="005A7782">
        <w:rPr>
          <w:rFonts w:ascii="Century Gothic" w:hAnsi="Century Gothic"/>
          <w:sz w:val="18"/>
          <w:szCs w:val="18"/>
        </w:rPr>
        <w:t xml:space="preserve">dysponować co najmniej 1 osobą  posiadającą </w:t>
      </w:r>
      <w:r w:rsidR="000F0F97">
        <w:rPr>
          <w:rFonts w:ascii="Century Gothic" w:hAnsi="Century Gothic"/>
          <w:sz w:val="18"/>
          <w:szCs w:val="18"/>
        </w:rPr>
        <w:t>umiejętności potwierdzone certyfikatami</w:t>
      </w:r>
      <w:r w:rsidR="000F0F97" w:rsidRPr="005A7782">
        <w:rPr>
          <w:rFonts w:ascii="Century Gothic" w:hAnsi="Century Gothic"/>
          <w:sz w:val="18"/>
          <w:szCs w:val="18"/>
        </w:rPr>
        <w:t xml:space="preserve"> w każdym z niżej wymienionych zakresów:</w:t>
      </w:r>
    </w:p>
    <w:p w14:paraId="5D5F3543" w14:textId="77777777" w:rsidR="000F0F97" w:rsidRPr="005A7782" w:rsidRDefault="000F0F97" w:rsidP="00356FCE">
      <w:pPr>
        <w:pStyle w:val="Akapitzlist"/>
        <w:numPr>
          <w:ilvl w:val="1"/>
          <w:numId w:val="15"/>
        </w:numPr>
        <w:spacing w:line="240" w:lineRule="auto"/>
        <w:ind w:firstLine="59"/>
        <w:jc w:val="both"/>
        <w:rPr>
          <w:rFonts w:ascii="Century Gothic" w:eastAsia="Calibri" w:hAnsi="Century Gothic"/>
          <w:color w:val="000000"/>
          <w:sz w:val="18"/>
          <w:szCs w:val="18"/>
        </w:rPr>
      </w:pPr>
      <w:r w:rsidRPr="005A7782">
        <w:rPr>
          <w:rFonts w:ascii="Century Gothic" w:eastAsia="Calibri" w:hAnsi="Century Gothic"/>
          <w:color w:val="000000"/>
          <w:sz w:val="18"/>
          <w:szCs w:val="18"/>
        </w:rPr>
        <w:t>SonicWall Technical Master</w:t>
      </w:r>
    </w:p>
    <w:p w14:paraId="288B4360" w14:textId="77777777" w:rsidR="000F0F97" w:rsidRPr="005A7782" w:rsidRDefault="000F0F97" w:rsidP="00356FCE">
      <w:pPr>
        <w:pStyle w:val="Akapitzlist"/>
        <w:numPr>
          <w:ilvl w:val="1"/>
          <w:numId w:val="15"/>
        </w:numPr>
        <w:spacing w:line="240" w:lineRule="auto"/>
        <w:ind w:firstLine="59"/>
        <w:jc w:val="both"/>
        <w:rPr>
          <w:rFonts w:ascii="Century Gothic" w:eastAsia="Calibri" w:hAnsi="Century Gothic"/>
          <w:color w:val="000000"/>
          <w:sz w:val="18"/>
          <w:szCs w:val="18"/>
        </w:rPr>
      </w:pPr>
      <w:r w:rsidRPr="005A7782">
        <w:rPr>
          <w:rFonts w:ascii="Century Gothic" w:eastAsia="Calibri" w:hAnsi="Century Gothic"/>
          <w:color w:val="000000"/>
          <w:sz w:val="18"/>
          <w:szCs w:val="18"/>
        </w:rPr>
        <w:t>CSSP – Network Security Advanced Administration</w:t>
      </w:r>
    </w:p>
    <w:p w14:paraId="01A49345" w14:textId="77777777" w:rsidR="000F0F97" w:rsidRPr="005A7782" w:rsidRDefault="000F0F97" w:rsidP="00356FCE">
      <w:pPr>
        <w:pStyle w:val="Akapitzlist"/>
        <w:numPr>
          <w:ilvl w:val="1"/>
          <w:numId w:val="15"/>
        </w:numPr>
        <w:spacing w:line="240" w:lineRule="auto"/>
        <w:ind w:firstLine="59"/>
        <w:jc w:val="both"/>
        <w:rPr>
          <w:rFonts w:ascii="Century Gothic" w:eastAsia="Calibri" w:hAnsi="Century Gothic"/>
          <w:color w:val="000000"/>
          <w:sz w:val="18"/>
          <w:szCs w:val="18"/>
        </w:rPr>
      </w:pPr>
      <w:r w:rsidRPr="005A7782">
        <w:rPr>
          <w:rFonts w:ascii="Century Gothic" w:eastAsia="Calibri" w:hAnsi="Century Gothic"/>
          <w:color w:val="000000"/>
          <w:sz w:val="18"/>
          <w:szCs w:val="18"/>
        </w:rPr>
        <w:t>Veeam Certified Engineer Advanced</w:t>
      </w:r>
    </w:p>
    <w:p w14:paraId="21B265EE" w14:textId="77777777" w:rsidR="000F0F97" w:rsidRPr="005A7782" w:rsidRDefault="000F0F97" w:rsidP="00356FCE">
      <w:pPr>
        <w:pStyle w:val="Akapitzlist"/>
        <w:numPr>
          <w:ilvl w:val="1"/>
          <w:numId w:val="15"/>
        </w:numPr>
        <w:spacing w:line="240" w:lineRule="auto"/>
        <w:ind w:firstLine="59"/>
        <w:jc w:val="both"/>
        <w:rPr>
          <w:rFonts w:ascii="Century Gothic" w:eastAsia="Calibri" w:hAnsi="Century Gothic"/>
          <w:color w:val="000000"/>
          <w:sz w:val="18"/>
          <w:szCs w:val="18"/>
          <w:lang w:val="en-US"/>
        </w:rPr>
      </w:pPr>
      <w:r w:rsidRPr="005A7782">
        <w:rPr>
          <w:rFonts w:ascii="Century Gothic" w:eastAsia="Calibri" w:hAnsi="Century Gothic"/>
          <w:color w:val="000000"/>
          <w:sz w:val="18"/>
          <w:szCs w:val="18"/>
          <w:lang w:val="en-US"/>
        </w:rPr>
        <w:t>ITIL Practitioner Certificate in IT Service Management</w:t>
      </w:r>
    </w:p>
    <w:p w14:paraId="53FD2737" w14:textId="77777777" w:rsidR="000F0F97" w:rsidRPr="005A7782" w:rsidRDefault="000F0F97" w:rsidP="00356FCE">
      <w:pPr>
        <w:pStyle w:val="Akapitzlist"/>
        <w:numPr>
          <w:ilvl w:val="1"/>
          <w:numId w:val="15"/>
        </w:numPr>
        <w:spacing w:line="240" w:lineRule="auto"/>
        <w:ind w:firstLine="59"/>
        <w:jc w:val="both"/>
        <w:rPr>
          <w:rFonts w:ascii="Century Gothic" w:eastAsia="Calibri" w:hAnsi="Century Gothic"/>
          <w:color w:val="000000"/>
          <w:sz w:val="18"/>
          <w:szCs w:val="18"/>
        </w:rPr>
      </w:pPr>
      <w:r w:rsidRPr="005A7782">
        <w:rPr>
          <w:rFonts w:ascii="Century Gothic" w:eastAsia="Calibri" w:hAnsi="Century Gothic"/>
          <w:color w:val="000000"/>
          <w:sz w:val="18"/>
          <w:szCs w:val="18"/>
        </w:rPr>
        <w:t>Prince 2 Foundation</w:t>
      </w:r>
    </w:p>
    <w:p w14:paraId="1BD13283" w14:textId="77777777" w:rsidR="000F0F97" w:rsidRPr="00E7346B" w:rsidRDefault="000F0F97" w:rsidP="000F0F97">
      <w:pPr>
        <w:pStyle w:val="Akapitzlist"/>
        <w:spacing w:line="276" w:lineRule="auto"/>
        <w:ind w:left="792"/>
        <w:jc w:val="both"/>
        <w:rPr>
          <w:rFonts w:ascii="Century Gothic" w:eastAsia="Calibri" w:hAnsi="Century Gothic" w:cs="Times New Roman"/>
          <w:sz w:val="18"/>
          <w:szCs w:val="18"/>
        </w:rPr>
      </w:pPr>
    </w:p>
    <w:p w14:paraId="7848D717" w14:textId="28B14049" w:rsidR="000A06E3" w:rsidRPr="00E7346B" w:rsidRDefault="002E24E5" w:rsidP="00356FC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sz w:val="18"/>
          <w:szCs w:val="18"/>
        </w:rPr>
        <w:t>Wykonawca</w:t>
      </w:r>
      <w:r w:rsidR="000A06E3" w:rsidRPr="00E7346B">
        <w:rPr>
          <w:rFonts w:ascii="Century Gothic" w:eastAsia="Calibri" w:hAnsi="Century Gothic" w:cs="Times New Roman"/>
          <w:sz w:val="18"/>
          <w:szCs w:val="18"/>
        </w:rPr>
        <w:t xml:space="preserve"> jest zobowiązany do ścisłej współpracy z wyznaczonym przedstawicielem </w:t>
      </w:r>
      <w:r w:rsidRPr="00E7346B">
        <w:rPr>
          <w:rFonts w:ascii="Century Gothic" w:eastAsia="Calibri" w:hAnsi="Century Gothic" w:cs="Times New Roman"/>
          <w:sz w:val="18"/>
          <w:szCs w:val="18"/>
        </w:rPr>
        <w:t>Zamawiającego.</w:t>
      </w:r>
    </w:p>
    <w:p w14:paraId="1D7092E1" w14:textId="119ACE07" w:rsidR="00275F67" w:rsidRPr="00E7346B" w:rsidRDefault="002E24E5" w:rsidP="00356FC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sz w:val="18"/>
          <w:szCs w:val="18"/>
        </w:rPr>
        <w:t>Wykonawca</w:t>
      </w:r>
      <w:r w:rsidR="00275F67" w:rsidRPr="00E7346B">
        <w:rPr>
          <w:rFonts w:ascii="Century Gothic" w:eastAsia="Calibri" w:hAnsi="Century Gothic" w:cs="Times New Roman"/>
          <w:sz w:val="18"/>
          <w:szCs w:val="18"/>
        </w:rPr>
        <w:t xml:space="preserve"> jest zobowiązany do prowadzenia ewidencji zgłoszeń awarii i prowadzonych </w:t>
      </w:r>
      <w:r w:rsidR="002813D2">
        <w:rPr>
          <w:rFonts w:ascii="Century Gothic" w:eastAsia="Calibri" w:hAnsi="Century Gothic" w:cs="Times New Roman"/>
          <w:sz w:val="18"/>
          <w:szCs w:val="18"/>
        </w:rPr>
        <w:t xml:space="preserve">                       </w:t>
      </w:r>
      <w:r w:rsidR="00275F67" w:rsidRPr="00E7346B">
        <w:rPr>
          <w:rFonts w:ascii="Century Gothic" w:eastAsia="Calibri" w:hAnsi="Century Gothic" w:cs="Times New Roman"/>
          <w:sz w:val="18"/>
          <w:szCs w:val="18"/>
        </w:rPr>
        <w:t xml:space="preserve">w ramach umowy prac oraz udostępniania na żądanie </w:t>
      </w:r>
      <w:r w:rsidRPr="00E7346B">
        <w:rPr>
          <w:rFonts w:ascii="Century Gothic" w:eastAsia="Calibri" w:hAnsi="Century Gothic" w:cs="Times New Roman"/>
          <w:sz w:val="18"/>
          <w:szCs w:val="18"/>
        </w:rPr>
        <w:t>Zamawiającego</w:t>
      </w:r>
      <w:r w:rsidR="00275F67" w:rsidRPr="00E7346B">
        <w:rPr>
          <w:rFonts w:ascii="Century Gothic" w:eastAsia="Calibri" w:hAnsi="Century Gothic" w:cs="Times New Roman"/>
          <w:sz w:val="18"/>
          <w:szCs w:val="18"/>
        </w:rPr>
        <w:t xml:space="preserve"> raportu ewidencji zgłoszeń i wykonanych prac.</w:t>
      </w:r>
    </w:p>
    <w:p w14:paraId="02BF8F98" w14:textId="4DBB484C" w:rsidR="00871BF5" w:rsidRPr="00E7346B" w:rsidRDefault="002E24E5" w:rsidP="00356FC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sz w:val="18"/>
          <w:szCs w:val="18"/>
        </w:rPr>
        <w:t>Wykonawca</w:t>
      </w:r>
      <w:r w:rsidR="00871BF5" w:rsidRPr="00E7346B">
        <w:rPr>
          <w:rFonts w:ascii="Century Gothic" w:eastAsia="Calibri" w:hAnsi="Century Gothic" w:cs="Times New Roman"/>
          <w:sz w:val="18"/>
          <w:szCs w:val="18"/>
        </w:rPr>
        <w:t xml:space="preserve"> zobowiązany jest znać procedury i instrukcje obowiązujące w środowisku informatycznym </w:t>
      </w:r>
      <w:r w:rsidRPr="00E7346B">
        <w:rPr>
          <w:rFonts w:ascii="Century Gothic" w:eastAsia="Calibri" w:hAnsi="Century Gothic" w:cs="Times New Roman"/>
          <w:sz w:val="18"/>
          <w:szCs w:val="18"/>
        </w:rPr>
        <w:t>Zamawiającego</w:t>
      </w:r>
      <w:r w:rsidR="00871BF5" w:rsidRPr="00E7346B">
        <w:rPr>
          <w:rFonts w:ascii="Century Gothic" w:eastAsia="Calibri" w:hAnsi="Century Gothic" w:cs="Times New Roman"/>
          <w:sz w:val="18"/>
          <w:szCs w:val="18"/>
        </w:rPr>
        <w:t xml:space="preserve">, w szczególności: </w:t>
      </w:r>
      <w:r w:rsidR="003A0254" w:rsidRPr="00E7346B">
        <w:rPr>
          <w:rFonts w:ascii="Century Gothic" w:eastAsia="Calibri" w:hAnsi="Century Gothic" w:cs="Times New Roman"/>
          <w:sz w:val="18"/>
          <w:szCs w:val="18"/>
        </w:rPr>
        <w:t>Politykę</w:t>
      </w:r>
      <w:r w:rsidR="00871BF5" w:rsidRPr="00E7346B">
        <w:rPr>
          <w:rFonts w:ascii="Century Gothic" w:eastAsia="Calibri" w:hAnsi="Century Gothic" w:cs="Times New Roman"/>
          <w:sz w:val="18"/>
          <w:szCs w:val="18"/>
        </w:rPr>
        <w:t xml:space="preserve"> bezpieczeństwa przetwarzania danych osobowych, Instrukcje zarządzania systemem informatycznym służącym do przetwarzania danych osobowych</w:t>
      </w:r>
    </w:p>
    <w:p w14:paraId="09F46322" w14:textId="77777777" w:rsidR="00FB06C8" w:rsidRPr="00E7346B" w:rsidRDefault="004248DB" w:rsidP="00356FC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eastAsia="Times New Roman" w:hAnsi="Century Gothic" w:cs="Tahoma"/>
          <w:bCs/>
          <w:sz w:val="18"/>
          <w:szCs w:val="18"/>
          <w:lang w:eastAsia="de-DE"/>
        </w:rPr>
        <w:t xml:space="preserve">Wykonawca zabezpieczy połączenie zdalne </w:t>
      </w:r>
      <w:r w:rsidRPr="00E7346B">
        <w:rPr>
          <w:rFonts w:ascii="Century Gothic" w:hAnsi="Century Gothic"/>
          <w:sz w:val="18"/>
          <w:szCs w:val="18"/>
        </w:rPr>
        <w:t xml:space="preserve">z systemami objętymi przedmiotem zamówienia poprzez szyfrowanie lub zabezpieczenie odpowiednimi certyfikatami; </w:t>
      </w:r>
    </w:p>
    <w:p w14:paraId="7F8BC992" w14:textId="77777777" w:rsidR="004248DB" w:rsidRPr="00E7346B" w:rsidRDefault="00FB06C8" w:rsidP="00356FC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 xml:space="preserve">Wykonawca ponosi pełną odpowiedzialność za użycie zasobów, do których Wykonawca ma dostęp </w:t>
      </w:r>
      <w:r w:rsidR="00CE15C1" w:rsidRPr="00E7346B">
        <w:rPr>
          <w:rFonts w:ascii="Century Gothic" w:hAnsi="Century Gothic"/>
          <w:sz w:val="18"/>
          <w:szCs w:val="18"/>
        </w:rPr>
        <w:t>w ramach realizacji przedmiotowej umowy, dla celów niezgodnych z przedmiotem umowy;</w:t>
      </w:r>
    </w:p>
    <w:p w14:paraId="30C0DC0B" w14:textId="77777777" w:rsidR="00CE15C1" w:rsidRPr="00E7346B" w:rsidRDefault="00CE15C1" w:rsidP="00356FC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Przed rozpoczęciem realizacji zadań serwisowych</w:t>
      </w:r>
      <w:r w:rsidR="009B0B58" w:rsidRPr="00E7346B">
        <w:rPr>
          <w:rFonts w:ascii="Century Gothic" w:hAnsi="Century Gothic"/>
          <w:sz w:val="18"/>
          <w:szCs w:val="18"/>
        </w:rPr>
        <w:t xml:space="preserve"> jeżeli jest to możliwe</w:t>
      </w:r>
      <w:r w:rsidRPr="00E7346B">
        <w:rPr>
          <w:rFonts w:ascii="Century Gothic" w:hAnsi="Century Gothic"/>
          <w:sz w:val="18"/>
          <w:szCs w:val="18"/>
        </w:rPr>
        <w:t xml:space="preserve"> Wykonawca wykona kopie zapasowe, w taki sposób, aby możliwe było odtworzenie danych i przywrócenie stanu pierwotnego serwisowanego systemu.</w:t>
      </w:r>
    </w:p>
    <w:p w14:paraId="71C65FD8" w14:textId="6191BA58" w:rsidR="004248DB" w:rsidRPr="00E7346B" w:rsidRDefault="00CE15C1" w:rsidP="00356FC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 xml:space="preserve">W przypadku  spowodowania </w:t>
      </w:r>
      <w:r w:rsidR="00131078">
        <w:rPr>
          <w:rFonts w:ascii="Century Gothic" w:hAnsi="Century Gothic"/>
          <w:sz w:val="18"/>
          <w:szCs w:val="18"/>
        </w:rPr>
        <w:t>szkód</w:t>
      </w:r>
      <w:r w:rsidRPr="00E7346B">
        <w:rPr>
          <w:rFonts w:ascii="Century Gothic" w:hAnsi="Century Gothic"/>
          <w:sz w:val="18"/>
          <w:szCs w:val="18"/>
        </w:rPr>
        <w:t xml:space="preserve"> w funkcjonowaniu systemów  lub w  infrastrukturze objętej przedmiotem umowy Wykonawca zobowiązuje się do niezwłocznego </w:t>
      </w:r>
      <w:r w:rsidR="00131078">
        <w:rPr>
          <w:rFonts w:ascii="Century Gothic" w:hAnsi="Century Gothic"/>
          <w:sz w:val="18"/>
          <w:szCs w:val="18"/>
        </w:rPr>
        <w:t>ich naprawienia</w:t>
      </w:r>
      <w:r w:rsidRPr="00E7346B">
        <w:rPr>
          <w:rFonts w:ascii="Century Gothic" w:hAnsi="Century Gothic"/>
          <w:sz w:val="18"/>
          <w:szCs w:val="18"/>
        </w:rPr>
        <w:t xml:space="preserve">. W  </w:t>
      </w:r>
      <w:r w:rsidR="008A76FB" w:rsidRPr="00E7346B">
        <w:rPr>
          <w:rFonts w:ascii="Century Gothic" w:hAnsi="Century Gothic"/>
          <w:sz w:val="18"/>
          <w:szCs w:val="18"/>
        </w:rPr>
        <w:t>przeciwnym wypadku Zamawiający</w:t>
      </w:r>
      <w:r w:rsidR="00131078">
        <w:rPr>
          <w:rFonts w:ascii="Century Gothic" w:hAnsi="Century Gothic"/>
          <w:sz w:val="18"/>
          <w:szCs w:val="18"/>
        </w:rPr>
        <w:t xml:space="preserve"> na koszt i ryzyko </w:t>
      </w:r>
      <w:r w:rsidR="008A3AF4">
        <w:rPr>
          <w:rFonts w:ascii="Century Gothic" w:hAnsi="Century Gothic"/>
          <w:sz w:val="18"/>
          <w:szCs w:val="18"/>
        </w:rPr>
        <w:t>W</w:t>
      </w:r>
      <w:r w:rsidR="00131078">
        <w:rPr>
          <w:rFonts w:ascii="Century Gothic" w:hAnsi="Century Gothic"/>
          <w:sz w:val="18"/>
          <w:szCs w:val="18"/>
        </w:rPr>
        <w:t>ykonawcy</w:t>
      </w:r>
      <w:r w:rsidR="008A76FB" w:rsidRPr="00E7346B">
        <w:rPr>
          <w:rFonts w:ascii="Century Gothic" w:hAnsi="Century Gothic"/>
          <w:sz w:val="18"/>
          <w:szCs w:val="18"/>
        </w:rPr>
        <w:t xml:space="preserve"> dokona odpowiednich</w:t>
      </w:r>
      <w:r w:rsidR="008A3AF4">
        <w:rPr>
          <w:rFonts w:ascii="Century Gothic" w:hAnsi="Century Gothic"/>
          <w:sz w:val="18"/>
          <w:szCs w:val="18"/>
        </w:rPr>
        <w:t xml:space="preserve"> napraw</w:t>
      </w:r>
      <w:r w:rsidR="008A76FB" w:rsidRPr="00E7346B">
        <w:rPr>
          <w:rFonts w:ascii="Century Gothic" w:hAnsi="Century Gothic"/>
          <w:sz w:val="18"/>
          <w:szCs w:val="18"/>
        </w:rPr>
        <w:t>.</w:t>
      </w:r>
      <w:r w:rsidRPr="00E7346B">
        <w:rPr>
          <w:rFonts w:ascii="Century Gothic" w:hAnsi="Century Gothic"/>
          <w:sz w:val="18"/>
          <w:szCs w:val="18"/>
        </w:rPr>
        <w:t xml:space="preserve"> </w:t>
      </w:r>
    </w:p>
    <w:p w14:paraId="2E4BE60A" w14:textId="77777777" w:rsidR="00382EA5" w:rsidRPr="00124879" w:rsidRDefault="00C54756" w:rsidP="0012487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124879">
        <w:rPr>
          <w:rFonts w:ascii="Century Gothic" w:eastAsia="Calibri" w:hAnsi="Century Gothic" w:cs="Times New Roman"/>
          <w:sz w:val="18"/>
          <w:szCs w:val="18"/>
        </w:rPr>
        <w:t>Wykonawca zobowiązuje się do natychmiastowego informowania Zamawiającego o jakiejkolwiek stwierdzonej awarii.</w:t>
      </w:r>
    </w:p>
    <w:p w14:paraId="0D9D56DF" w14:textId="77777777" w:rsidR="0031692B" w:rsidRPr="00E7346B" w:rsidRDefault="00882E75" w:rsidP="00356FC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eastAsia="Times New Roman" w:hAnsi="Century Gothic" w:cs="Tahoma"/>
          <w:bCs/>
          <w:sz w:val="18"/>
          <w:szCs w:val="18"/>
          <w:lang w:eastAsia="de-DE"/>
        </w:rPr>
        <w:t xml:space="preserve">Wykonawca ponosi pełną odpowiedzialność za szkody wyrządzone </w:t>
      </w:r>
      <w:r w:rsidR="00EE762B" w:rsidRPr="00E7346B">
        <w:rPr>
          <w:rFonts w:ascii="Century Gothic" w:eastAsia="Times New Roman" w:hAnsi="Century Gothic" w:cs="Tahoma"/>
          <w:bCs/>
          <w:sz w:val="18"/>
          <w:szCs w:val="18"/>
          <w:lang w:eastAsia="de-DE"/>
        </w:rPr>
        <w:t>ZAMAWIAJĄCEMU</w:t>
      </w:r>
      <w:r w:rsidRPr="00E7346B">
        <w:rPr>
          <w:rFonts w:ascii="Century Gothic" w:eastAsia="Times New Roman" w:hAnsi="Century Gothic" w:cs="Tahoma"/>
          <w:bCs/>
          <w:sz w:val="18"/>
          <w:szCs w:val="18"/>
          <w:lang w:eastAsia="de-DE"/>
        </w:rPr>
        <w:t xml:space="preserve"> przy wykonywaniu lub w związku  z wykonywaniem niniejszej umowy.</w:t>
      </w:r>
    </w:p>
    <w:p w14:paraId="7B18DA5C" w14:textId="48654FC7" w:rsidR="00BA5D05" w:rsidRPr="00BA5D05" w:rsidRDefault="00882E75" w:rsidP="00D36749">
      <w:pPr>
        <w:pStyle w:val="Akapitzlist"/>
        <w:numPr>
          <w:ilvl w:val="0"/>
          <w:numId w:val="4"/>
        </w:numPr>
        <w:spacing w:line="276" w:lineRule="auto"/>
        <w:ind w:left="284"/>
        <w:rPr>
          <w:rFonts w:ascii="Century Gothic" w:hAnsi="Century Gothic"/>
          <w:sz w:val="18"/>
          <w:szCs w:val="18"/>
          <w:u w:val="single"/>
        </w:rPr>
      </w:pPr>
      <w:r w:rsidRPr="00BA5D05">
        <w:rPr>
          <w:rFonts w:ascii="Century Gothic" w:eastAsia="Times New Roman" w:hAnsi="Century Gothic" w:cs="Tahoma"/>
          <w:bCs/>
          <w:sz w:val="18"/>
          <w:szCs w:val="18"/>
          <w:lang w:eastAsia="de-DE"/>
        </w:rPr>
        <w:t xml:space="preserve">Wykonawca przez cały okres trwania umowy  jest </w:t>
      </w:r>
      <w:bookmarkStart w:id="2" w:name="_Hlk68691897"/>
      <w:r w:rsidRPr="00BA5D05">
        <w:rPr>
          <w:rFonts w:ascii="Century Gothic" w:eastAsia="Times New Roman" w:hAnsi="Century Gothic" w:cs="Tahoma"/>
          <w:bCs/>
          <w:sz w:val="18"/>
          <w:szCs w:val="18"/>
          <w:lang w:eastAsia="de-DE"/>
        </w:rPr>
        <w:t>ubezpieczony od odpowiedzialności cywilnej n</w:t>
      </w:r>
      <w:r w:rsidR="00D36749">
        <w:rPr>
          <w:rFonts w:ascii="Century Gothic" w:eastAsia="Times New Roman" w:hAnsi="Century Gothic" w:cs="Tahoma"/>
          <w:bCs/>
          <w:sz w:val="18"/>
          <w:szCs w:val="18"/>
          <w:lang w:eastAsia="de-DE"/>
        </w:rPr>
        <w:t xml:space="preserve">a </w:t>
      </w:r>
      <w:r w:rsidRPr="00BA5D05">
        <w:rPr>
          <w:rFonts w:ascii="Century Gothic" w:eastAsia="Times New Roman" w:hAnsi="Century Gothic" w:cs="Tahoma"/>
          <w:bCs/>
          <w:sz w:val="18"/>
          <w:szCs w:val="18"/>
          <w:lang w:eastAsia="de-DE"/>
        </w:rPr>
        <w:t xml:space="preserve">sumę nie mniejszą niż </w:t>
      </w:r>
      <w:r w:rsidR="009B0B58" w:rsidRPr="00BA5D05">
        <w:rPr>
          <w:rFonts w:ascii="Century Gothic" w:eastAsia="Times New Roman" w:hAnsi="Century Gothic" w:cs="Tahoma"/>
          <w:bCs/>
          <w:sz w:val="18"/>
          <w:szCs w:val="18"/>
          <w:lang w:eastAsia="de-DE"/>
        </w:rPr>
        <w:t>3</w:t>
      </w:r>
      <w:r w:rsidR="007C6228" w:rsidRPr="00BA5D05">
        <w:rPr>
          <w:rFonts w:ascii="Century Gothic" w:eastAsia="Times New Roman" w:hAnsi="Century Gothic" w:cs="Tahoma"/>
          <w:bCs/>
          <w:sz w:val="18"/>
          <w:szCs w:val="18"/>
          <w:lang w:eastAsia="de-DE"/>
        </w:rPr>
        <w:t>.</w:t>
      </w:r>
      <w:r w:rsidR="001C23BB" w:rsidRPr="00BA5D05">
        <w:rPr>
          <w:rFonts w:ascii="Century Gothic" w:eastAsia="Times New Roman" w:hAnsi="Century Gothic" w:cs="Tahoma"/>
          <w:bCs/>
          <w:sz w:val="18"/>
          <w:szCs w:val="18"/>
          <w:lang w:eastAsia="de-DE"/>
        </w:rPr>
        <w:t>0</w:t>
      </w:r>
      <w:r w:rsidRPr="00BA5D05">
        <w:rPr>
          <w:rFonts w:ascii="Century Gothic" w:eastAsia="Times New Roman" w:hAnsi="Century Gothic" w:cs="Tahoma"/>
          <w:bCs/>
          <w:sz w:val="18"/>
          <w:szCs w:val="18"/>
          <w:lang w:eastAsia="de-DE"/>
        </w:rPr>
        <w:t>00.000 zł.</w:t>
      </w:r>
      <w:bookmarkEnd w:id="2"/>
      <w:r w:rsidRPr="00BA5D05">
        <w:rPr>
          <w:rFonts w:ascii="Century Gothic" w:eastAsia="Times New Roman" w:hAnsi="Century Gothic" w:cs="Tahoma"/>
          <w:bCs/>
          <w:sz w:val="18"/>
          <w:szCs w:val="18"/>
          <w:lang w:eastAsia="de-DE"/>
        </w:rPr>
        <w:t xml:space="preserve"> </w:t>
      </w:r>
    </w:p>
    <w:p w14:paraId="3B8971A0" w14:textId="057E24B0" w:rsidR="00882E75" w:rsidRPr="00124879" w:rsidRDefault="00882E75" w:rsidP="00144448">
      <w:pPr>
        <w:spacing w:line="276" w:lineRule="auto"/>
        <w:ind w:left="-76"/>
        <w:jc w:val="center"/>
        <w:rPr>
          <w:rStyle w:val="Pogrubienie"/>
          <w:sz w:val="20"/>
          <w:szCs w:val="20"/>
        </w:rPr>
      </w:pPr>
      <w:r w:rsidRPr="00124879">
        <w:rPr>
          <w:rStyle w:val="Pogrubienie"/>
          <w:sz w:val="20"/>
          <w:szCs w:val="20"/>
        </w:rPr>
        <w:t xml:space="preserve">§ </w:t>
      </w:r>
      <w:r w:rsidR="00131078">
        <w:rPr>
          <w:rStyle w:val="Pogrubienie"/>
          <w:sz w:val="20"/>
          <w:szCs w:val="20"/>
        </w:rPr>
        <w:t>5</w:t>
      </w:r>
      <w:r w:rsidR="007B6323" w:rsidRPr="00124879">
        <w:rPr>
          <w:rStyle w:val="Pogrubienie"/>
          <w:sz w:val="20"/>
          <w:szCs w:val="20"/>
        </w:rPr>
        <w:t>.</w:t>
      </w:r>
      <w:r w:rsidRPr="00124879">
        <w:rPr>
          <w:rStyle w:val="Pogrubienie"/>
          <w:sz w:val="20"/>
          <w:szCs w:val="20"/>
        </w:rPr>
        <w:t xml:space="preserve"> OBOWIĄZKI ZAMAWIAJĄCEGO</w:t>
      </w:r>
    </w:p>
    <w:p w14:paraId="22D8CA6A" w14:textId="77777777" w:rsidR="00882E75" w:rsidRPr="00E7346B" w:rsidRDefault="00882E75" w:rsidP="00E7346B">
      <w:pPr>
        <w:pStyle w:val="Kolorowalistaakcent11"/>
        <w:spacing w:line="276" w:lineRule="auto"/>
        <w:ind w:left="284"/>
        <w:rPr>
          <w:rFonts w:ascii="Century Gothic" w:hAnsi="Century Gothic"/>
          <w:sz w:val="18"/>
          <w:szCs w:val="18"/>
          <w:u w:val="single"/>
        </w:rPr>
      </w:pPr>
    </w:p>
    <w:p w14:paraId="71D9FC54" w14:textId="77777777" w:rsidR="00882E75" w:rsidRPr="00E7346B" w:rsidRDefault="00882E75" w:rsidP="00356FCE">
      <w:pPr>
        <w:pStyle w:val="Kolorowalistaakcent11"/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>Do obowiązków Zamawiającego należy:</w:t>
      </w:r>
    </w:p>
    <w:p w14:paraId="52B208B8" w14:textId="0D505719" w:rsidR="00882E75" w:rsidRPr="00E7346B" w:rsidRDefault="00882E75" w:rsidP="00356FCE">
      <w:pPr>
        <w:pStyle w:val="Kolorowalistaakcent11"/>
        <w:numPr>
          <w:ilvl w:val="0"/>
          <w:numId w:val="12"/>
        </w:numPr>
        <w:spacing w:line="276" w:lineRule="auto"/>
        <w:ind w:left="567" w:hanging="283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Współpraca z </w:t>
      </w:r>
      <w:r w:rsidR="00124879">
        <w:rPr>
          <w:rFonts w:ascii="Century Gothic" w:eastAsia="Times New Roman" w:hAnsi="Century Gothic" w:cs="Arial"/>
          <w:sz w:val="18"/>
          <w:szCs w:val="18"/>
          <w:lang w:eastAsia="pl-PL"/>
        </w:rPr>
        <w:t>W</w:t>
      </w:r>
      <w:r w:rsidR="00124879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>ykonawcą</w:t>
      </w: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w zakresie wykonywanych przez niego prac, polegająca m.in. na  zapewnieniu dostępu do serwisowanych systemów</w:t>
      </w:r>
      <w:r w:rsidR="00907705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i urządzeń</w:t>
      </w: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oraz udzieleniu niezbędnych informacji w stopniu umożliwiającym prawidłowe wykonywanie przez </w:t>
      </w:r>
      <w:r w:rsidR="00124879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>Wykonawcę</w:t>
      </w: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obowiązków określonych niniejszą umową;</w:t>
      </w:r>
    </w:p>
    <w:p w14:paraId="13054B65" w14:textId="10B38B36" w:rsidR="00882E75" w:rsidRPr="00E7346B" w:rsidRDefault="00882E75" w:rsidP="00356FCE">
      <w:pPr>
        <w:pStyle w:val="Kolorowalistaakcent11"/>
        <w:numPr>
          <w:ilvl w:val="0"/>
          <w:numId w:val="12"/>
        </w:numPr>
        <w:spacing w:line="276" w:lineRule="auto"/>
        <w:ind w:left="567" w:hanging="283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eastAsia="Times New Roman" w:hAnsi="Century Gothic"/>
          <w:sz w:val="18"/>
          <w:szCs w:val="18"/>
          <w:lang w:eastAsia="de-DE"/>
        </w:rPr>
        <w:t>udostępnieni</w:t>
      </w:r>
      <w:r w:rsidR="00131078">
        <w:rPr>
          <w:rFonts w:ascii="Century Gothic" w:eastAsia="Times New Roman" w:hAnsi="Century Gothic"/>
          <w:sz w:val="18"/>
          <w:szCs w:val="18"/>
          <w:lang w:eastAsia="de-DE"/>
        </w:rPr>
        <w:t>e</w:t>
      </w:r>
      <w:r w:rsidRPr="00E7346B">
        <w:rPr>
          <w:rFonts w:ascii="Century Gothic" w:eastAsia="Times New Roman" w:hAnsi="Century Gothic"/>
          <w:sz w:val="18"/>
          <w:szCs w:val="18"/>
          <w:lang w:eastAsia="de-DE"/>
        </w:rPr>
        <w:t xml:space="preserve"> zdalnego łącza serwisowego do  realizacji przedmiotu umowy;</w:t>
      </w:r>
    </w:p>
    <w:p w14:paraId="4D2A1F48" w14:textId="0D264655" w:rsidR="00882E75" w:rsidRPr="00E7346B" w:rsidRDefault="002001BE" w:rsidP="00356FCE">
      <w:pPr>
        <w:pStyle w:val="Kolorowalistaakcent11"/>
        <w:numPr>
          <w:ilvl w:val="0"/>
          <w:numId w:val="12"/>
        </w:numPr>
        <w:spacing w:line="276" w:lineRule="auto"/>
        <w:ind w:left="567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eastAsia="Times New Roman" w:hAnsi="Century Gothic" w:cs="Arial"/>
          <w:sz w:val="18"/>
          <w:szCs w:val="18"/>
          <w:lang w:eastAsia="pl-PL"/>
        </w:rPr>
        <w:t>s</w:t>
      </w:r>
      <w:r w:rsidR="00882E75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tosowanie się do uzasadnionych zaleceń </w:t>
      </w:r>
      <w:r w:rsidR="00124879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>Wykonawcy</w:t>
      </w:r>
      <w:r w:rsidR="00882E75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w zakresie bezpiecznego</w:t>
      </w:r>
      <w:r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                                  </w:t>
      </w:r>
      <w:r w:rsidR="00882E75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i bezawaryjnego użytkowania rozwiązań informatycznych;</w:t>
      </w:r>
    </w:p>
    <w:p w14:paraId="63FEF2D5" w14:textId="77777777" w:rsidR="00882E75" w:rsidRPr="00E7346B" w:rsidRDefault="00882E75" w:rsidP="00356FCE">
      <w:pPr>
        <w:pStyle w:val="Kolorowalistaakcent11"/>
        <w:numPr>
          <w:ilvl w:val="0"/>
          <w:numId w:val="12"/>
        </w:numPr>
        <w:spacing w:line="276" w:lineRule="auto"/>
        <w:ind w:left="567" w:hanging="283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>Uniemożliwianie osobom nieupoważnionym dokonywania prac przy serwisowanych systemach;</w:t>
      </w:r>
    </w:p>
    <w:p w14:paraId="46B6C1E0" w14:textId="0ADB01E7" w:rsidR="00882E75" w:rsidRPr="00E7346B" w:rsidRDefault="00124879" w:rsidP="00356FCE">
      <w:pPr>
        <w:pStyle w:val="Kolorowalistaakcent11"/>
        <w:numPr>
          <w:ilvl w:val="0"/>
          <w:numId w:val="5"/>
        </w:numPr>
        <w:suppressAutoHyphens/>
        <w:spacing w:line="276" w:lineRule="auto"/>
        <w:jc w:val="both"/>
        <w:rPr>
          <w:rFonts w:ascii="Century Gothic" w:eastAsia="Times New Roman" w:hAnsi="Century Gothic" w:cs="Tahoma"/>
          <w:bCs/>
          <w:caps/>
          <w:sz w:val="18"/>
          <w:szCs w:val="18"/>
          <w:u w:val="single"/>
          <w:lang w:eastAsia="ar-SA"/>
        </w:rPr>
      </w:pP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lastRenderedPageBreak/>
        <w:t>Zamawiający</w:t>
      </w:r>
      <w:r w:rsidR="00882E75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oświadcza, że w dniu zawarcia umowy przekazał Wykonawcy wszelkie  informacje dotyczące systemu </w:t>
      </w:r>
      <w:r w:rsidR="000A1325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i urządzeń </w:t>
      </w:r>
      <w:r w:rsidR="00882E75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oraz niezbędną dokumentację, a Wykonawca oświadcza, że posiada wszelkie informacje i dokumenty potrzebne do realizacji usług. </w:t>
      </w:r>
    </w:p>
    <w:p w14:paraId="6C3888D0" w14:textId="77777777" w:rsidR="00882E75" w:rsidRPr="00E7346B" w:rsidRDefault="00882E75" w:rsidP="00E7346B">
      <w:pPr>
        <w:pStyle w:val="Kolorowalistaakcent11"/>
        <w:suppressAutoHyphens/>
        <w:spacing w:line="276" w:lineRule="auto"/>
        <w:rPr>
          <w:rFonts w:ascii="Century Gothic" w:eastAsia="Times New Roman" w:hAnsi="Century Gothic" w:cs="Tahoma"/>
          <w:bCs/>
          <w:caps/>
          <w:sz w:val="18"/>
          <w:szCs w:val="18"/>
          <w:u w:val="single"/>
          <w:lang w:eastAsia="ar-SA"/>
        </w:rPr>
      </w:pPr>
    </w:p>
    <w:p w14:paraId="4FE5769E" w14:textId="6737ADD0" w:rsidR="00882E75" w:rsidRPr="00124879" w:rsidRDefault="00882E75" w:rsidP="00E7346B">
      <w:pPr>
        <w:pStyle w:val="Kolorowalistaakcent11"/>
        <w:suppressAutoHyphens/>
        <w:spacing w:line="276" w:lineRule="auto"/>
        <w:jc w:val="center"/>
        <w:rPr>
          <w:rStyle w:val="Pogrubienie"/>
          <w:sz w:val="20"/>
          <w:szCs w:val="20"/>
        </w:rPr>
      </w:pPr>
      <w:r w:rsidRPr="00124879">
        <w:rPr>
          <w:rStyle w:val="Pogrubienie"/>
          <w:sz w:val="20"/>
          <w:szCs w:val="20"/>
        </w:rPr>
        <w:t xml:space="preserve">§ </w:t>
      </w:r>
      <w:r w:rsidR="00131078">
        <w:rPr>
          <w:rStyle w:val="Pogrubienie"/>
          <w:sz w:val="20"/>
          <w:szCs w:val="20"/>
        </w:rPr>
        <w:t>6</w:t>
      </w:r>
      <w:r w:rsidR="007B6323" w:rsidRPr="00124879">
        <w:rPr>
          <w:rStyle w:val="Pogrubienie"/>
          <w:sz w:val="20"/>
          <w:szCs w:val="20"/>
        </w:rPr>
        <w:t>.</w:t>
      </w:r>
      <w:r w:rsidRPr="00124879">
        <w:rPr>
          <w:rStyle w:val="Pogrubienie"/>
          <w:sz w:val="20"/>
          <w:szCs w:val="20"/>
        </w:rPr>
        <w:t xml:space="preserve"> SPOSOBY KOMUNIKACJI</w:t>
      </w:r>
    </w:p>
    <w:p w14:paraId="31046A55" w14:textId="77777777" w:rsidR="00882E75" w:rsidRPr="00E7346B" w:rsidRDefault="00882E75" w:rsidP="002813D2">
      <w:pPr>
        <w:suppressAutoHyphens/>
        <w:spacing w:after="0" w:line="276" w:lineRule="auto"/>
        <w:jc w:val="center"/>
        <w:rPr>
          <w:rFonts w:ascii="Century Gothic" w:eastAsia="Times New Roman" w:hAnsi="Century Gothic" w:cs="Tahoma"/>
          <w:bCs/>
          <w:caps/>
          <w:sz w:val="18"/>
          <w:szCs w:val="18"/>
          <w:lang w:eastAsia="ar-SA"/>
        </w:rPr>
      </w:pPr>
    </w:p>
    <w:p w14:paraId="7FA6A52C" w14:textId="77777777" w:rsidR="00650D18" w:rsidRPr="00E7346B" w:rsidRDefault="00882E75" w:rsidP="00356FCE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entury Gothic" w:eastAsia="Times New Roman" w:hAnsi="Century Gothic" w:cs="Tahoma"/>
          <w:sz w:val="18"/>
          <w:szCs w:val="18"/>
          <w:lang w:eastAsia="ar-SA"/>
        </w:rPr>
      </w:pPr>
      <w:r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t xml:space="preserve">Bieżąca komunikacja Stron  w trakcie realizacji Umowy może odbywać </w:t>
      </w:r>
      <w:r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br/>
        <w:t xml:space="preserve">się telefonicznie lub pocztą elektroniczną. </w:t>
      </w:r>
    </w:p>
    <w:p w14:paraId="37ACB9B3" w14:textId="77777777" w:rsidR="00650D18" w:rsidRPr="00E7346B" w:rsidRDefault="00CB2402" w:rsidP="00356FCE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entury Gothic" w:eastAsia="Times New Roman" w:hAnsi="Century Gothic" w:cs="Tahoma"/>
          <w:sz w:val="18"/>
          <w:szCs w:val="18"/>
          <w:lang w:eastAsia="ar-SA"/>
        </w:rPr>
      </w:pPr>
      <w:r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t>Wykaz telefonów i adresów kontaktowych</w:t>
      </w:r>
      <w:r w:rsidR="00650D18"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t>:</w:t>
      </w:r>
    </w:p>
    <w:p w14:paraId="22E8E7FF" w14:textId="31E019DA" w:rsidR="00650D18" w:rsidRPr="00E7346B" w:rsidRDefault="00650D18" w:rsidP="00356FCE">
      <w:pPr>
        <w:pStyle w:val="Akapitzlist"/>
        <w:numPr>
          <w:ilvl w:val="1"/>
          <w:numId w:val="14"/>
        </w:numPr>
        <w:suppressAutoHyphens/>
        <w:spacing w:after="0" w:line="276" w:lineRule="auto"/>
        <w:jc w:val="both"/>
        <w:rPr>
          <w:rFonts w:ascii="Century Gothic" w:eastAsia="Times New Roman" w:hAnsi="Century Gothic" w:cs="Tahoma"/>
          <w:sz w:val="18"/>
          <w:szCs w:val="18"/>
          <w:lang w:eastAsia="ar-SA"/>
        </w:rPr>
      </w:pPr>
      <w:r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t>Ze strony Zamawiającego</w:t>
      </w:r>
      <w:r w:rsidR="00124879">
        <w:rPr>
          <w:rFonts w:ascii="Century Gothic" w:eastAsia="Times New Roman" w:hAnsi="Century Gothic" w:cs="Tahoma"/>
          <w:sz w:val="18"/>
          <w:szCs w:val="18"/>
          <w:lang w:eastAsia="ar-SA"/>
        </w:rPr>
        <w:t>:</w:t>
      </w:r>
      <w:r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t xml:space="preserve"> </w:t>
      </w:r>
      <w:r w:rsidR="00124879">
        <w:rPr>
          <w:rFonts w:ascii="Century Gothic" w:eastAsia="Times New Roman" w:hAnsi="Century Gothic" w:cs="Tahoma"/>
          <w:sz w:val="18"/>
          <w:szCs w:val="18"/>
          <w:lang w:eastAsia="ar-SA"/>
        </w:rPr>
        <w:t xml:space="preserve">Marcin Pianka, tel. 89 532 29 65, </w:t>
      </w:r>
      <w:hyperlink r:id="rId8" w:history="1">
        <w:r w:rsidR="00124879" w:rsidRPr="00F55C6F">
          <w:rPr>
            <w:rStyle w:val="Hipercze"/>
            <w:rFonts w:ascii="Century Gothic" w:eastAsia="Times New Roman" w:hAnsi="Century Gothic" w:cs="Tahoma"/>
            <w:sz w:val="18"/>
            <w:szCs w:val="18"/>
            <w:lang w:eastAsia="ar-SA"/>
          </w:rPr>
          <w:t>mpianka@pulmonologia.olsztyn.pl</w:t>
        </w:r>
      </w:hyperlink>
      <w:r w:rsidR="00124879">
        <w:rPr>
          <w:rFonts w:ascii="Century Gothic" w:eastAsia="Times New Roman" w:hAnsi="Century Gothic" w:cs="Tahoma"/>
          <w:sz w:val="18"/>
          <w:szCs w:val="18"/>
          <w:lang w:eastAsia="ar-SA"/>
        </w:rPr>
        <w:t xml:space="preserve">, Daniel Pokropski, tel. 89 532 29 65, </w:t>
      </w:r>
      <w:hyperlink r:id="rId9" w:history="1">
        <w:r w:rsidR="00124879" w:rsidRPr="00F55C6F">
          <w:rPr>
            <w:rStyle w:val="Hipercze"/>
            <w:rFonts w:ascii="Century Gothic" w:eastAsia="Times New Roman" w:hAnsi="Century Gothic" w:cs="Tahoma"/>
            <w:sz w:val="18"/>
            <w:szCs w:val="18"/>
            <w:lang w:eastAsia="ar-SA"/>
          </w:rPr>
          <w:t>dpokropski@pulmonologia.olsztyn.pl</w:t>
        </w:r>
      </w:hyperlink>
      <w:r w:rsidR="00124879">
        <w:rPr>
          <w:rFonts w:ascii="Century Gothic" w:eastAsia="Times New Roman" w:hAnsi="Century Gothic" w:cs="Tahoma"/>
          <w:sz w:val="18"/>
          <w:szCs w:val="18"/>
          <w:lang w:eastAsia="ar-SA"/>
        </w:rPr>
        <w:t xml:space="preserve"> </w:t>
      </w:r>
    </w:p>
    <w:p w14:paraId="11701E0A" w14:textId="62A44E2C" w:rsidR="00CB2402" w:rsidRPr="00E7346B" w:rsidRDefault="00650D18" w:rsidP="00356FCE">
      <w:pPr>
        <w:pStyle w:val="Akapitzlist"/>
        <w:numPr>
          <w:ilvl w:val="1"/>
          <w:numId w:val="14"/>
        </w:numPr>
        <w:suppressAutoHyphens/>
        <w:spacing w:after="0" w:line="276" w:lineRule="auto"/>
        <w:jc w:val="both"/>
        <w:rPr>
          <w:rFonts w:ascii="Century Gothic" w:eastAsia="Times New Roman" w:hAnsi="Century Gothic" w:cs="Tahoma"/>
          <w:sz w:val="18"/>
          <w:szCs w:val="18"/>
          <w:lang w:eastAsia="ar-SA"/>
        </w:rPr>
      </w:pPr>
      <w:r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t>Ze strony Wykonawcy ……………………</w:t>
      </w:r>
      <w:r w:rsidR="007B6323"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t>…..</w:t>
      </w:r>
      <w:r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t>…</w:t>
      </w:r>
      <w:r w:rsidR="00CB2402"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t xml:space="preserve">. </w:t>
      </w:r>
    </w:p>
    <w:p w14:paraId="087D4743" w14:textId="74D5CB17" w:rsidR="00E7346B" w:rsidRDefault="00882E75" w:rsidP="00B510CE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entury Gothic" w:eastAsia="Times New Roman" w:hAnsi="Century Gothic" w:cs="Tahoma"/>
          <w:sz w:val="18"/>
          <w:szCs w:val="18"/>
          <w:lang w:eastAsia="ar-SA"/>
        </w:rPr>
      </w:pPr>
      <w:r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t xml:space="preserve">Każda ze Stron ma obowiązek niezwłocznie, powiadomić drugą Stronę o zmianie danych </w:t>
      </w:r>
      <w:r w:rsidR="00650D18"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t>kontaktowych wskazanych w ust. 2</w:t>
      </w:r>
      <w:r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t xml:space="preserve">. </w:t>
      </w:r>
    </w:p>
    <w:p w14:paraId="48DD244C" w14:textId="711FBA3C" w:rsidR="00B510CE" w:rsidRDefault="00B510CE" w:rsidP="00C82E7D">
      <w:pPr>
        <w:suppressAutoHyphens/>
        <w:spacing w:after="0" w:line="276" w:lineRule="auto"/>
        <w:ind w:left="360"/>
        <w:jc w:val="both"/>
        <w:rPr>
          <w:rFonts w:ascii="Century Gothic" w:eastAsia="Times New Roman" w:hAnsi="Century Gothic" w:cs="Tahoma"/>
          <w:sz w:val="18"/>
          <w:szCs w:val="18"/>
          <w:lang w:eastAsia="ar-SA"/>
        </w:rPr>
      </w:pPr>
    </w:p>
    <w:p w14:paraId="69387E3D" w14:textId="77777777" w:rsidR="00C82E7D" w:rsidRPr="00B510CE" w:rsidRDefault="00C82E7D" w:rsidP="00C82E7D">
      <w:pPr>
        <w:suppressAutoHyphens/>
        <w:spacing w:after="0" w:line="276" w:lineRule="auto"/>
        <w:ind w:left="360"/>
        <w:jc w:val="both"/>
        <w:rPr>
          <w:rFonts w:ascii="Century Gothic" w:eastAsia="Times New Roman" w:hAnsi="Century Gothic" w:cs="Tahoma"/>
          <w:sz w:val="18"/>
          <w:szCs w:val="18"/>
          <w:lang w:eastAsia="ar-SA"/>
        </w:rPr>
      </w:pPr>
    </w:p>
    <w:p w14:paraId="67E72B94" w14:textId="3C41FBD7" w:rsidR="00882E75" w:rsidRDefault="00882E75" w:rsidP="00E7346B">
      <w:pPr>
        <w:pStyle w:val="Kolorowalistaakcent11"/>
        <w:spacing w:line="276" w:lineRule="auto"/>
        <w:ind w:left="0"/>
        <w:jc w:val="center"/>
        <w:rPr>
          <w:rStyle w:val="Pogrubienie"/>
          <w:sz w:val="20"/>
          <w:szCs w:val="20"/>
        </w:rPr>
      </w:pPr>
      <w:r w:rsidRPr="00124879">
        <w:rPr>
          <w:rStyle w:val="Pogrubienie"/>
          <w:sz w:val="20"/>
          <w:szCs w:val="20"/>
        </w:rPr>
        <w:t xml:space="preserve">§ </w:t>
      </w:r>
      <w:r w:rsidR="00131078">
        <w:rPr>
          <w:rStyle w:val="Pogrubienie"/>
          <w:sz w:val="20"/>
          <w:szCs w:val="20"/>
        </w:rPr>
        <w:t>7</w:t>
      </w:r>
      <w:r w:rsidR="007B6323" w:rsidRPr="00124879">
        <w:rPr>
          <w:rStyle w:val="Pogrubienie"/>
          <w:sz w:val="20"/>
          <w:szCs w:val="20"/>
        </w:rPr>
        <w:t>.</w:t>
      </w:r>
      <w:r w:rsidRPr="00124879">
        <w:rPr>
          <w:rStyle w:val="Pogrubienie"/>
          <w:sz w:val="20"/>
          <w:szCs w:val="20"/>
        </w:rPr>
        <w:t xml:space="preserve"> WYNAGRODZENIE WYKONAWCY</w:t>
      </w:r>
    </w:p>
    <w:p w14:paraId="5F1E923E" w14:textId="77777777" w:rsidR="00B510CE" w:rsidRPr="00124879" w:rsidRDefault="00B510CE" w:rsidP="00E7346B">
      <w:pPr>
        <w:pStyle w:val="Kolorowalistaakcent11"/>
        <w:spacing w:line="276" w:lineRule="auto"/>
        <w:ind w:left="0"/>
        <w:jc w:val="center"/>
        <w:rPr>
          <w:rStyle w:val="Pogrubienie"/>
          <w:sz w:val="20"/>
          <w:szCs w:val="20"/>
        </w:rPr>
      </w:pPr>
    </w:p>
    <w:p w14:paraId="5CF55BAB" w14:textId="77777777" w:rsidR="009716A3" w:rsidRDefault="009716A3" w:rsidP="00356FCE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284" w:hanging="284"/>
        <w:jc w:val="both"/>
        <w:rPr>
          <w:rFonts w:ascii="Century Gothic" w:eastAsia="Times New Roman" w:hAnsi="Century Gothic" w:cs="Century Gothic"/>
          <w:bCs/>
          <w:sz w:val="18"/>
          <w:szCs w:val="18"/>
          <w:lang w:eastAsia="zh-CN"/>
        </w:rPr>
      </w:pPr>
      <w:r w:rsidRPr="00A87961">
        <w:rPr>
          <w:rFonts w:ascii="Century Gothic" w:eastAsia="Times New Roman" w:hAnsi="Century Gothic" w:cs="Century Gothic"/>
          <w:bCs/>
          <w:sz w:val="18"/>
          <w:szCs w:val="18"/>
          <w:lang w:eastAsia="zh-CN"/>
        </w:rPr>
        <w:t xml:space="preserve">Łączna wartość przedmiotu zamówienia </w:t>
      </w:r>
      <w:r>
        <w:rPr>
          <w:rFonts w:ascii="Century Gothic" w:eastAsia="Times New Roman" w:hAnsi="Century Gothic" w:cs="Century Gothic"/>
          <w:bCs/>
          <w:sz w:val="18"/>
          <w:szCs w:val="18"/>
          <w:lang w:eastAsia="zh-CN"/>
        </w:rPr>
        <w:t>wynosi:</w:t>
      </w:r>
    </w:p>
    <w:p w14:paraId="4BCA9DF1" w14:textId="03AEAD56" w:rsidR="009716A3" w:rsidRPr="005B3C9F" w:rsidRDefault="009716A3" w:rsidP="009716A3">
      <w:pPr>
        <w:spacing w:after="0"/>
        <w:ind w:left="284"/>
        <w:jc w:val="both"/>
        <w:rPr>
          <w:rFonts w:ascii="Century Gothic" w:eastAsia="Times New Roman" w:hAnsi="Century Gothic" w:cs="Tahoma"/>
          <w:bCs/>
          <w:sz w:val="18"/>
          <w:szCs w:val="18"/>
          <w:lang w:eastAsia="pl-PL"/>
        </w:rPr>
      </w:pPr>
      <w:r w:rsidRPr="005B3C9F"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 xml:space="preserve">netto: </w:t>
      </w:r>
      <w:r>
        <w:rPr>
          <w:rFonts w:ascii="Century Gothic" w:eastAsia="Times New Roman" w:hAnsi="Century Gothic" w:cs="Tahoma"/>
          <w:b/>
          <w:bCs/>
          <w:sz w:val="18"/>
          <w:szCs w:val="18"/>
          <w:lang w:eastAsia="pl-PL"/>
        </w:rPr>
        <w:t>……………</w:t>
      </w:r>
      <w:r w:rsidRPr="00EE42F9">
        <w:rPr>
          <w:rFonts w:ascii="Century Gothic" w:eastAsia="Times New Roman" w:hAnsi="Century Gothic" w:cs="Tahoma"/>
          <w:b/>
          <w:bCs/>
          <w:sz w:val="18"/>
          <w:szCs w:val="18"/>
          <w:lang w:eastAsia="pl-PL"/>
        </w:rPr>
        <w:t xml:space="preserve"> zł</w:t>
      </w:r>
      <w:r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 xml:space="preserve"> (</w:t>
      </w:r>
      <w:r w:rsidRPr="005B3C9F"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>słownie</w:t>
      </w:r>
      <w:r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 xml:space="preserve">: </w:t>
      </w:r>
      <w:r w:rsidR="00B510CE"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>…………………………………</w:t>
      </w:r>
      <w:r w:rsidRPr="005B3C9F"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>)</w:t>
      </w:r>
    </w:p>
    <w:p w14:paraId="3719F2D4" w14:textId="1D3D13E3" w:rsidR="009716A3" w:rsidRPr="005B3C9F" w:rsidRDefault="009716A3" w:rsidP="009716A3">
      <w:pPr>
        <w:spacing w:after="0"/>
        <w:ind w:left="284"/>
        <w:jc w:val="both"/>
        <w:rPr>
          <w:rFonts w:ascii="Century Gothic" w:eastAsia="Times New Roman" w:hAnsi="Century Gothic" w:cs="Tahoma"/>
          <w:bCs/>
          <w:sz w:val="18"/>
          <w:szCs w:val="18"/>
          <w:lang w:eastAsia="pl-PL"/>
        </w:rPr>
      </w:pPr>
      <w:r w:rsidRPr="005B3C9F"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 xml:space="preserve">podatek VAT wynosi: </w:t>
      </w:r>
      <w:r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>23</w:t>
      </w:r>
      <w:r w:rsidRPr="005B3C9F"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 xml:space="preserve"> %, tj.: kwota </w:t>
      </w:r>
      <w:r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 xml:space="preserve">………….. </w:t>
      </w:r>
      <w:r w:rsidRPr="005B3C9F"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>zł</w:t>
      </w:r>
    </w:p>
    <w:p w14:paraId="79858568" w14:textId="0DC3D09E" w:rsidR="009716A3" w:rsidRDefault="009716A3" w:rsidP="009716A3">
      <w:pPr>
        <w:spacing w:after="0"/>
        <w:ind w:left="284"/>
        <w:jc w:val="both"/>
        <w:rPr>
          <w:rFonts w:ascii="Century Gothic" w:eastAsia="Times New Roman" w:hAnsi="Century Gothic" w:cs="Tahoma"/>
          <w:bCs/>
          <w:sz w:val="18"/>
          <w:szCs w:val="18"/>
          <w:lang w:eastAsia="pl-PL"/>
        </w:rPr>
      </w:pPr>
      <w:r w:rsidRPr="005B3C9F"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 xml:space="preserve">brutto: </w:t>
      </w:r>
      <w:r>
        <w:rPr>
          <w:rFonts w:ascii="Century Gothic" w:eastAsia="Times New Roman" w:hAnsi="Century Gothic" w:cs="Tahoma"/>
          <w:b/>
          <w:bCs/>
          <w:sz w:val="18"/>
          <w:szCs w:val="18"/>
          <w:lang w:eastAsia="pl-PL"/>
        </w:rPr>
        <w:t>…………….</w:t>
      </w:r>
      <w:r w:rsidRPr="00EE42F9">
        <w:rPr>
          <w:rFonts w:ascii="Century Gothic" w:eastAsia="Times New Roman" w:hAnsi="Century Gothic" w:cs="Tahoma"/>
          <w:b/>
          <w:bCs/>
          <w:sz w:val="18"/>
          <w:szCs w:val="18"/>
          <w:lang w:eastAsia="pl-PL"/>
        </w:rPr>
        <w:t xml:space="preserve"> zł</w:t>
      </w:r>
      <w:r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 xml:space="preserve">  </w:t>
      </w:r>
      <w:r w:rsidRPr="005B3C9F"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>(słownie:</w:t>
      </w:r>
      <w:r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 xml:space="preserve"> </w:t>
      </w:r>
      <w:r w:rsidR="00B510CE"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>……………………………….</w:t>
      </w:r>
      <w:r w:rsidRPr="005B3C9F"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>)</w:t>
      </w:r>
    </w:p>
    <w:p w14:paraId="125BD12F" w14:textId="77777777" w:rsidR="009716A3" w:rsidRDefault="009716A3" w:rsidP="009716A3">
      <w:pPr>
        <w:spacing w:after="0"/>
        <w:ind w:left="284"/>
        <w:jc w:val="both"/>
        <w:rPr>
          <w:rFonts w:ascii="Century Gothic" w:eastAsia="Times New Roman" w:hAnsi="Century Gothic" w:cs="Tahoma"/>
          <w:bCs/>
          <w:sz w:val="18"/>
          <w:szCs w:val="18"/>
          <w:lang w:eastAsia="pl-PL"/>
        </w:rPr>
      </w:pPr>
    </w:p>
    <w:p w14:paraId="6774A8DA" w14:textId="5FDD1DB1" w:rsidR="009716A3" w:rsidRDefault="009716A3" w:rsidP="009716A3">
      <w:pPr>
        <w:spacing w:after="0"/>
        <w:ind w:left="284"/>
        <w:jc w:val="both"/>
        <w:rPr>
          <w:rFonts w:ascii="Century Gothic" w:eastAsia="Times New Roman" w:hAnsi="Century Gothic" w:cs="Tahoma"/>
          <w:bCs/>
          <w:sz w:val="18"/>
          <w:szCs w:val="18"/>
          <w:lang w:eastAsia="pl-PL"/>
        </w:rPr>
      </w:pPr>
      <w:r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 xml:space="preserve"> w tym wynagrodzenie miesięczne wynosi:</w:t>
      </w:r>
    </w:p>
    <w:p w14:paraId="017E968E" w14:textId="00A397C8" w:rsidR="009716A3" w:rsidRPr="005B3C9F" w:rsidRDefault="009716A3" w:rsidP="009716A3">
      <w:pPr>
        <w:spacing w:after="0"/>
        <w:ind w:left="284"/>
        <w:jc w:val="both"/>
        <w:rPr>
          <w:rFonts w:ascii="Century Gothic" w:eastAsia="Times New Roman" w:hAnsi="Century Gothic" w:cs="Tahoma"/>
          <w:bCs/>
          <w:sz w:val="18"/>
          <w:szCs w:val="18"/>
          <w:lang w:eastAsia="pl-PL"/>
        </w:rPr>
      </w:pPr>
      <w:r w:rsidRPr="005B3C9F"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>netto:</w:t>
      </w:r>
      <w:r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 xml:space="preserve"> </w:t>
      </w:r>
      <w:r>
        <w:rPr>
          <w:rFonts w:ascii="Century Gothic" w:eastAsia="Times New Roman" w:hAnsi="Century Gothic" w:cs="Tahoma"/>
          <w:b/>
          <w:bCs/>
          <w:sz w:val="18"/>
          <w:szCs w:val="18"/>
          <w:lang w:eastAsia="pl-PL"/>
        </w:rPr>
        <w:t>………………</w:t>
      </w:r>
      <w:r w:rsidRPr="00EE42F9">
        <w:rPr>
          <w:rFonts w:ascii="Century Gothic" w:eastAsia="Times New Roman" w:hAnsi="Century Gothic" w:cs="Tahoma"/>
          <w:b/>
          <w:bCs/>
          <w:sz w:val="18"/>
          <w:szCs w:val="18"/>
          <w:lang w:eastAsia="pl-PL"/>
        </w:rPr>
        <w:t xml:space="preserve">  zł</w:t>
      </w:r>
      <w:r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 xml:space="preserve"> (słownie: </w:t>
      </w:r>
      <w:r w:rsidR="00B510CE"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>………………………………</w:t>
      </w:r>
      <w:r w:rsidRPr="005B3C9F"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>)</w:t>
      </w:r>
    </w:p>
    <w:p w14:paraId="70627384" w14:textId="431ADCB5" w:rsidR="009716A3" w:rsidRPr="005B3C9F" w:rsidRDefault="009716A3" w:rsidP="009716A3">
      <w:pPr>
        <w:spacing w:after="0"/>
        <w:ind w:left="284"/>
        <w:jc w:val="both"/>
        <w:rPr>
          <w:rFonts w:ascii="Century Gothic" w:eastAsia="Times New Roman" w:hAnsi="Century Gothic" w:cs="Tahoma"/>
          <w:bCs/>
          <w:sz w:val="18"/>
          <w:szCs w:val="18"/>
          <w:lang w:eastAsia="pl-PL"/>
        </w:rPr>
      </w:pPr>
      <w:r w:rsidRPr="005B3C9F"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 xml:space="preserve">podatek VAT wynosi: </w:t>
      </w:r>
      <w:r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>23</w:t>
      </w:r>
      <w:r w:rsidRPr="005B3C9F"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 xml:space="preserve"> %, tj.: kwota</w:t>
      </w:r>
      <w:r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 xml:space="preserve"> </w:t>
      </w:r>
      <w:r w:rsidR="003734E3"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>……..</w:t>
      </w:r>
      <w:r w:rsidRPr="005B3C9F"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 xml:space="preserve"> zł</w:t>
      </w:r>
    </w:p>
    <w:p w14:paraId="0BF6760F" w14:textId="36048DA8" w:rsidR="009716A3" w:rsidRDefault="009716A3" w:rsidP="009716A3">
      <w:pPr>
        <w:spacing w:after="0"/>
        <w:ind w:left="284"/>
        <w:jc w:val="both"/>
        <w:rPr>
          <w:rFonts w:ascii="Century Gothic" w:eastAsia="Times New Roman" w:hAnsi="Century Gothic" w:cs="Tahoma"/>
          <w:bCs/>
          <w:sz w:val="18"/>
          <w:szCs w:val="18"/>
          <w:lang w:eastAsia="pl-PL"/>
        </w:rPr>
      </w:pPr>
      <w:r w:rsidRPr="005B3C9F"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 xml:space="preserve">brutto:  </w:t>
      </w:r>
      <w:r>
        <w:rPr>
          <w:rFonts w:ascii="Century Gothic" w:eastAsia="Times New Roman" w:hAnsi="Century Gothic" w:cs="Tahoma"/>
          <w:b/>
          <w:bCs/>
          <w:sz w:val="18"/>
          <w:szCs w:val="18"/>
          <w:lang w:eastAsia="pl-PL"/>
        </w:rPr>
        <w:t>………………..</w:t>
      </w:r>
      <w:r w:rsidRPr="00EE42F9">
        <w:rPr>
          <w:rFonts w:ascii="Century Gothic" w:eastAsia="Times New Roman" w:hAnsi="Century Gothic" w:cs="Tahoma"/>
          <w:b/>
          <w:bCs/>
          <w:sz w:val="18"/>
          <w:szCs w:val="18"/>
          <w:lang w:eastAsia="pl-PL"/>
        </w:rPr>
        <w:t xml:space="preserve"> zł</w:t>
      </w:r>
      <w:r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 xml:space="preserve"> </w:t>
      </w:r>
      <w:r w:rsidRPr="005B3C9F"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>(słownie:</w:t>
      </w:r>
      <w:r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 xml:space="preserve"> </w:t>
      </w:r>
      <w:r w:rsidRPr="005B3C9F"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 xml:space="preserve"> </w:t>
      </w:r>
      <w:r w:rsidR="00B510CE"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>…………………………..</w:t>
      </w:r>
      <w:r w:rsidRPr="005B3C9F">
        <w:rPr>
          <w:rFonts w:ascii="Century Gothic" w:eastAsia="Times New Roman" w:hAnsi="Century Gothic" w:cs="Tahoma"/>
          <w:bCs/>
          <w:sz w:val="18"/>
          <w:szCs w:val="18"/>
          <w:lang w:eastAsia="pl-PL"/>
        </w:rPr>
        <w:t>)</w:t>
      </w:r>
    </w:p>
    <w:p w14:paraId="091BDA12" w14:textId="77777777" w:rsidR="009716A3" w:rsidRDefault="009716A3" w:rsidP="009716A3">
      <w:pPr>
        <w:spacing w:after="0"/>
        <w:ind w:left="284"/>
        <w:jc w:val="both"/>
        <w:rPr>
          <w:rFonts w:ascii="Century Gothic" w:eastAsia="Times New Roman" w:hAnsi="Century Gothic" w:cs="Tahoma"/>
          <w:bCs/>
          <w:sz w:val="18"/>
          <w:szCs w:val="18"/>
          <w:lang w:eastAsia="pl-PL"/>
        </w:rPr>
      </w:pPr>
    </w:p>
    <w:p w14:paraId="5BEF7943" w14:textId="77777777" w:rsidR="00B510CE" w:rsidRPr="007349F5" w:rsidRDefault="009716A3" w:rsidP="00B510CE">
      <w:pPr>
        <w:autoSpaceDE w:val="0"/>
        <w:spacing w:after="0"/>
        <w:ind w:left="568" w:hanging="568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 w:cs="Century Gothic"/>
          <w:bCs/>
          <w:sz w:val="18"/>
          <w:szCs w:val="18"/>
          <w:lang w:eastAsia="zh-CN"/>
        </w:rPr>
        <w:t>2</w:t>
      </w:r>
      <w:r w:rsidRPr="00A87961">
        <w:rPr>
          <w:rFonts w:ascii="Century Gothic" w:hAnsi="Century Gothic" w:cs="Century Gothic"/>
          <w:bCs/>
          <w:sz w:val="18"/>
          <w:szCs w:val="18"/>
          <w:lang w:eastAsia="zh-CN"/>
        </w:rPr>
        <w:t>.</w:t>
      </w:r>
      <w:r>
        <w:rPr>
          <w:rFonts w:ascii="Century Gothic" w:hAnsi="Century Gothic" w:cs="Century Gothic"/>
          <w:bCs/>
          <w:sz w:val="18"/>
          <w:szCs w:val="18"/>
          <w:lang w:eastAsia="zh-CN"/>
        </w:rPr>
        <w:t xml:space="preserve"> </w:t>
      </w:r>
      <w:r w:rsidRPr="007964D7">
        <w:rPr>
          <w:rFonts w:ascii="Century Gothic" w:hAnsi="Century Gothic"/>
          <w:sz w:val="18"/>
          <w:szCs w:val="18"/>
        </w:rPr>
        <w:t xml:space="preserve"> </w:t>
      </w:r>
      <w:r w:rsidR="00B510CE" w:rsidRPr="007349F5">
        <w:rPr>
          <w:rFonts w:ascii="Century Gothic" w:hAnsi="Century Gothic"/>
          <w:sz w:val="18"/>
          <w:szCs w:val="18"/>
        </w:rPr>
        <w:t>Wartość przedmiotu umowy  zawiera wszystkie składniki, które wpływają na jej  wartość  netto,                    czyli wartość pomniejszoną tylko o podatek VAT.</w:t>
      </w:r>
    </w:p>
    <w:p w14:paraId="154C069F" w14:textId="74254D40" w:rsidR="009716A3" w:rsidRPr="007964D7" w:rsidRDefault="009716A3" w:rsidP="00B510CE">
      <w:pPr>
        <w:pStyle w:val="WW-Tekstblokowy"/>
        <w:tabs>
          <w:tab w:val="left" w:pos="284"/>
        </w:tabs>
        <w:spacing w:line="276" w:lineRule="auto"/>
        <w:ind w:left="568" w:right="81" w:hanging="568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3</w:t>
      </w:r>
      <w:r w:rsidRPr="007964D7">
        <w:rPr>
          <w:rFonts w:ascii="Century Gothic" w:hAnsi="Century Gothic"/>
          <w:bCs/>
          <w:sz w:val="18"/>
          <w:szCs w:val="18"/>
        </w:rPr>
        <w:t xml:space="preserve">.   Wyszczególniona cena  jest ceną stałą </w:t>
      </w:r>
      <w:r>
        <w:rPr>
          <w:rFonts w:ascii="Century Gothic" w:hAnsi="Century Gothic"/>
          <w:bCs/>
          <w:sz w:val="18"/>
          <w:szCs w:val="18"/>
        </w:rPr>
        <w:t>do 3</w:t>
      </w:r>
      <w:r w:rsidR="00131078">
        <w:rPr>
          <w:rFonts w:ascii="Century Gothic" w:hAnsi="Century Gothic"/>
          <w:bCs/>
          <w:sz w:val="18"/>
          <w:szCs w:val="18"/>
        </w:rPr>
        <w:t>0</w:t>
      </w:r>
      <w:r>
        <w:rPr>
          <w:rFonts w:ascii="Century Gothic" w:hAnsi="Century Gothic"/>
          <w:bCs/>
          <w:sz w:val="18"/>
          <w:szCs w:val="18"/>
        </w:rPr>
        <w:t>.04.2022</w:t>
      </w:r>
      <w:r w:rsidRPr="007964D7">
        <w:rPr>
          <w:rFonts w:ascii="Century Gothic" w:hAnsi="Century Gothic"/>
          <w:bCs/>
          <w:sz w:val="18"/>
          <w:szCs w:val="18"/>
        </w:rPr>
        <w:t xml:space="preserve"> roku.</w:t>
      </w:r>
    </w:p>
    <w:p w14:paraId="20A6B0F8" w14:textId="14060E81" w:rsidR="009716A3" w:rsidRPr="007964D7" w:rsidRDefault="009716A3" w:rsidP="009716A3">
      <w:pPr>
        <w:tabs>
          <w:tab w:val="left" w:pos="1260"/>
        </w:tabs>
        <w:suppressAutoHyphens/>
        <w:spacing w:after="0" w:line="240" w:lineRule="auto"/>
        <w:ind w:left="284" w:hanging="284"/>
        <w:jc w:val="both"/>
        <w:rPr>
          <w:rFonts w:ascii="Century Gothic" w:eastAsia="Times New Roman" w:hAnsi="Century Gothic"/>
          <w:bCs/>
          <w:sz w:val="18"/>
          <w:szCs w:val="18"/>
          <w:lang w:eastAsia="ar-SA"/>
        </w:rPr>
      </w:pPr>
      <w:r>
        <w:rPr>
          <w:rFonts w:ascii="Century Gothic" w:eastAsia="Times New Roman" w:hAnsi="Century Gothic"/>
          <w:bCs/>
          <w:sz w:val="18"/>
          <w:szCs w:val="18"/>
          <w:lang w:eastAsia="ar-SA"/>
        </w:rPr>
        <w:t>4</w:t>
      </w:r>
      <w:r w:rsidRPr="007964D7">
        <w:rPr>
          <w:rFonts w:ascii="Century Gothic" w:eastAsia="Times New Roman" w:hAnsi="Century Gothic"/>
          <w:bCs/>
          <w:sz w:val="18"/>
          <w:szCs w:val="18"/>
          <w:lang w:eastAsia="ar-SA"/>
        </w:rPr>
        <w:t xml:space="preserve">.  Po upływie czasu, o którym mowa </w:t>
      </w:r>
      <w:r w:rsidRPr="006E46B2">
        <w:rPr>
          <w:rFonts w:ascii="Century Gothic" w:eastAsia="Times New Roman" w:hAnsi="Century Gothic"/>
          <w:bCs/>
          <w:sz w:val="18"/>
          <w:szCs w:val="18"/>
          <w:lang w:eastAsia="ar-SA"/>
        </w:rPr>
        <w:t xml:space="preserve">w ust. 3 </w:t>
      </w:r>
      <w:r w:rsidR="00131078">
        <w:rPr>
          <w:rFonts w:ascii="Century Gothic" w:eastAsia="Times New Roman" w:hAnsi="Century Gothic"/>
          <w:bCs/>
          <w:sz w:val="18"/>
          <w:szCs w:val="18"/>
          <w:lang w:eastAsia="ar-SA"/>
        </w:rPr>
        <w:t>wynagrodzenie miesięczne</w:t>
      </w:r>
      <w:r w:rsidRPr="006E46B2">
        <w:rPr>
          <w:rFonts w:ascii="Century Gothic" w:eastAsia="Times New Roman" w:hAnsi="Century Gothic"/>
          <w:bCs/>
          <w:sz w:val="18"/>
          <w:szCs w:val="18"/>
          <w:lang w:eastAsia="ar-SA"/>
        </w:rPr>
        <w:t xml:space="preserve"> określon</w:t>
      </w:r>
      <w:r w:rsidR="00131078">
        <w:rPr>
          <w:rFonts w:ascii="Century Gothic" w:eastAsia="Times New Roman" w:hAnsi="Century Gothic"/>
          <w:bCs/>
          <w:sz w:val="18"/>
          <w:szCs w:val="18"/>
          <w:lang w:eastAsia="ar-SA"/>
        </w:rPr>
        <w:t>e</w:t>
      </w:r>
      <w:r w:rsidRPr="006E46B2">
        <w:rPr>
          <w:rFonts w:ascii="Century Gothic" w:eastAsia="Times New Roman" w:hAnsi="Century Gothic"/>
          <w:bCs/>
          <w:sz w:val="18"/>
          <w:szCs w:val="18"/>
          <w:lang w:eastAsia="ar-SA"/>
        </w:rPr>
        <w:t xml:space="preserve"> w ust. 1 może ulec zmianie jeden raz w roku, za zgodnym porozumieniem stron, maksymalnie  o wskaźnik wzrostu cen towarów</w:t>
      </w:r>
      <w:r w:rsidRPr="007964D7">
        <w:rPr>
          <w:rFonts w:ascii="Century Gothic" w:eastAsia="Times New Roman" w:hAnsi="Century Gothic"/>
          <w:bCs/>
          <w:sz w:val="18"/>
          <w:szCs w:val="18"/>
          <w:lang w:eastAsia="ar-SA"/>
        </w:rPr>
        <w:t xml:space="preserve"> </w:t>
      </w:r>
      <w:r>
        <w:rPr>
          <w:rFonts w:ascii="Century Gothic" w:eastAsia="Times New Roman" w:hAnsi="Century Gothic"/>
          <w:bCs/>
          <w:sz w:val="18"/>
          <w:szCs w:val="18"/>
          <w:lang w:eastAsia="ar-SA"/>
        </w:rPr>
        <w:t xml:space="preserve"> </w:t>
      </w:r>
      <w:r w:rsidRPr="007964D7">
        <w:rPr>
          <w:rFonts w:ascii="Century Gothic" w:eastAsia="Times New Roman" w:hAnsi="Century Gothic"/>
          <w:bCs/>
          <w:sz w:val="18"/>
          <w:szCs w:val="18"/>
          <w:lang w:eastAsia="ar-SA"/>
        </w:rPr>
        <w:t xml:space="preserve"> i usług konsumpcyjnych, ogłaszany przez Prezesa GUS, za rok poprzedni.</w:t>
      </w:r>
    </w:p>
    <w:p w14:paraId="35DFDE34" w14:textId="77777777" w:rsidR="009716A3" w:rsidRPr="007964D7" w:rsidRDefault="009716A3" w:rsidP="00356FCE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7964D7">
        <w:rPr>
          <w:rFonts w:ascii="Century Gothic" w:eastAsia="Times New Roman" w:hAnsi="Century Gothic"/>
          <w:sz w:val="18"/>
          <w:szCs w:val="18"/>
          <w:lang w:eastAsia="ar-SA"/>
        </w:rPr>
        <w:t>Ponadto, w przypadku zmiany:</w:t>
      </w:r>
    </w:p>
    <w:p w14:paraId="685C4F00" w14:textId="0E846E65" w:rsidR="009716A3" w:rsidRPr="007964D7" w:rsidRDefault="009716A3" w:rsidP="009716A3">
      <w:pPr>
        <w:spacing w:after="0" w:line="240" w:lineRule="auto"/>
        <w:ind w:left="284" w:right="-1"/>
        <w:jc w:val="both"/>
        <w:rPr>
          <w:rFonts w:ascii="Century Gothic" w:eastAsia="Times New Roman" w:hAnsi="Century Gothic"/>
          <w:sz w:val="24"/>
          <w:szCs w:val="24"/>
          <w:lang w:eastAsia="pl-PL"/>
        </w:rPr>
      </w:pPr>
      <w:r w:rsidRPr="007964D7">
        <w:rPr>
          <w:rFonts w:ascii="Century Gothic" w:eastAsia="Times New Roman" w:hAnsi="Century Gothic"/>
          <w:sz w:val="18"/>
          <w:szCs w:val="18"/>
          <w:lang w:eastAsia="pl-PL"/>
        </w:rPr>
        <w:t>1)  stawki podatku od towarów i usług</w:t>
      </w: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 oraz podatku akcyzowego</w:t>
      </w:r>
      <w:r w:rsidRPr="007964D7">
        <w:rPr>
          <w:rFonts w:ascii="Century Gothic" w:eastAsia="Times New Roman" w:hAnsi="Century Gothic"/>
          <w:sz w:val="18"/>
          <w:szCs w:val="18"/>
          <w:lang w:eastAsia="pl-PL"/>
        </w:rPr>
        <w:t>,</w:t>
      </w:r>
    </w:p>
    <w:p w14:paraId="384F923C" w14:textId="77777777" w:rsidR="009716A3" w:rsidRPr="007964D7" w:rsidRDefault="009716A3" w:rsidP="009716A3">
      <w:pPr>
        <w:spacing w:after="0" w:line="240" w:lineRule="auto"/>
        <w:ind w:left="567" w:right="-1" w:hanging="283"/>
        <w:jc w:val="both"/>
        <w:rPr>
          <w:rFonts w:ascii="Century Gothic" w:eastAsia="Times New Roman" w:hAnsi="Century Gothic"/>
          <w:sz w:val="24"/>
          <w:szCs w:val="24"/>
          <w:lang w:eastAsia="pl-PL"/>
        </w:rPr>
      </w:pPr>
      <w:r w:rsidRPr="007964D7">
        <w:rPr>
          <w:rFonts w:ascii="Century Gothic" w:eastAsia="Times New Roman" w:hAnsi="Century Gothic"/>
          <w:sz w:val="18"/>
          <w:szCs w:val="18"/>
          <w:lang w:eastAsia="pl-PL"/>
        </w:rPr>
        <w:t xml:space="preserve">2)  wysokości minimalnego wynagrodzenia za pracę albo wysokości minimalnej stawki godzinowej, ustalonych na podstawie przepisów </w:t>
      </w:r>
      <w:hyperlink r:id="rId10" w:anchor="/document/16992095?cm=DOCUMENT" w:history="1">
        <w:r w:rsidRPr="007964D7">
          <w:rPr>
            <w:rFonts w:ascii="Century Gothic" w:eastAsia="Times New Roman" w:hAnsi="Century Gothic"/>
            <w:sz w:val="18"/>
            <w:szCs w:val="18"/>
            <w:lang w:eastAsia="pl-PL"/>
          </w:rPr>
          <w:t>ustawy</w:t>
        </w:r>
      </w:hyperlink>
      <w:r w:rsidRPr="007964D7">
        <w:rPr>
          <w:rFonts w:ascii="Century Gothic" w:eastAsia="Times New Roman" w:hAnsi="Century Gothic"/>
          <w:sz w:val="18"/>
          <w:szCs w:val="18"/>
          <w:lang w:eastAsia="pl-PL"/>
        </w:rPr>
        <w:t xml:space="preserve"> z dnia 10 października 2002 r</w:t>
      </w:r>
      <w:r>
        <w:rPr>
          <w:rFonts w:ascii="Century Gothic" w:eastAsia="Times New Roman" w:hAnsi="Century Gothic"/>
          <w:sz w:val="18"/>
          <w:szCs w:val="18"/>
          <w:lang w:eastAsia="pl-PL"/>
        </w:rPr>
        <w:t>oku</w:t>
      </w:r>
      <w:r w:rsidRPr="007964D7">
        <w:rPr>
          <w:rFonts w:ascii="Century Gothic" w:eastAsia="Times New Roman" w:hAnsi="Century Gothic"/>
          <w:sz w:val="18"/>
          <w:szCs w:val="18"/>
          <w:lang w:eastAsia="pl-PL"/>
        </w:rPr>
        <w:t xml:space="preserve"> o minimalnym wynagrodzeniu za pracę,</w:t>
      </w:r>
    </w:p>
    <w:p w14:paraId="5FA9DC77" w14:textId="77777777" w:rsidR="009716A3" w:rsidRPr="007964D7" w:rsidRDefault="009716A3" w:rsidP="009716A3">
      <w:pPr>
        <w:spacing w:after="0" w:line="240" w:lineRule="auto"/>
        <w:ind w:left="567" w:right="-1" w:hanging="283"/>
        <w:jc w:val="both"/>
        <w:rPr>
          <w:rFonts w:ascii="Century Gothic" w:eastAsia="Times New Roman" w:hAnsi="Century Gothic"/>
          <w:sz w:val="24"/>
          <w:szCs w:val="24"/>
          <w:lang w:eastAsia="pl-PL"/>
        </w:rPr>
      </w:pPr>
      <w:r w:rsidRPr="007964D7">
        <w:rPr>
          <w:rFonts w:ascii="Century Gothic" w:eastAsia="Times New Roman" w:hAnsi="Century Gothic"/>
          <w:sz w:val="18"/>
          <w:szCs w:val="18"/>
          <w:lang w:eastAsia="pl-PL"/>
        </w:rPr>
        <w:t xml:space="preserve">3) </w:t>
      </w: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7964D7">
        <w:rPr>
          <w:rFonts w:ascii="Century Gothic" w:eastAsia="Times New Roman" w:hAnsi="Century Gothic"/>
          <w:sz w:val="18"/>
          <w:szCs w:val="18"/>
          <w:lang w:eastAsia="pl-PL"/>
        </w:rPr>
        <w:t>zasad podlegania ubezpieczeniom społecznym lub ubezpieczeniu zdrowotnemu lub wysokości stawki  składki na ubezpieczenia społeczne lub zdrowotne,</w:t>
      </w:r>
    </w:p>
    <w:p w14:paraId="127BA4D0" w14:textId="77777777" w:rsidR="009716A3" w:rsidRPr="007964D7" w:rsidRDefault="009716A3" w:rsidP="009716A3">
      <w:pPr>
        <w:spacing w:after="0" w:line="240" w:lineRule="auto"/>
        <w:ind w:left="567" w:right="-1" w:hanging="283"/>
        <w:jc w:val="both"/>
        <w:rPr>
          <w:rFonts w:ascii="Century Gothic" w:eastAsia="Times New Roman" w:hAnsi="Century Gothic"/>
          <w:sz w:val="24"/>
          <w:szCs w:val="24"/>
          <w:lang w:eastAsia="pl-PL"/>
        </w:rPr>
      </w:pPr>
      <w:r w:rsidRPr="007964D7">
        <w:rPr>
          <w:rFonts w:ascii="Century Gothic" w:eastAsia="Times New Roman" w:hAnsi="Century Gothic"/>
          <w:sz w:val="18"/>
          <w:szCs w:val="18"/>
          <w:lang w:eastAsia="pl-PL"/>
        </w:rPr>
        <w:t xml:space="preserve">4)  zasad gromadzenia i wysokości wpłat do pracowniczych planów kapitałowych, o których mowa w </w:t>
      </w:r>
      <w:hyperlink r:id="rId11" w:anchor="/document/18781862?cm=DOCUMENT" w:history="1">
        <w:r w:rsidRPr="007964D7">
          <w:rPr>
            <w:rFonts w:ascii="Century Gothic" w:eastAsia="Times New Roman" w:hAnsi="Century Gothic"/>
            <w:sz w:val="18"/>
            <w:szCs w:val="18"/>
            <w:lang w:eastAsia="pl-PL"/>
          </w:rPr>
          <w:t>ustawie</w:t>
        </w:r>
      </w:hyperlink>
      <w:r w:rsidRPr="007964D7">
        <w:rPr>
          <w:rFonts w:ascii="Century Gothic" w:eastAsia="Times New Roman" w:hAnsi="Century Gothic"/>
          <w:sz w:val="18"/>
          <w:szCs w:val="18"/>
          <w:lang w:eastAsia="pl-PL"/>
        </w:rPr>
        <w:t xml:space="preserve"> z dnia 4 października 2018 r. o pracowniczych planach kapitałowych</w:t>
      </w:r>
    </w:p>
    <w:p w14:paraId="2C6E8266" w14:textId="77777777" w:rsidR="009716A3" w:rsidRPr="007964D7" w:rsidRDefault="009716A3" w:rsidP="009716A3">
      <w:pPr>
        <w:spacing w:after="0" w:line="240" w:lineRule="auto"/>
        <w:ind w:left="709" w:right="-1" w:hanging="142"/>
        <w:jc w:val="both"/>
        <w:rPr>
          <w:rFonts w:ascii="Century Gothic" w:eastAsia="Times New Roman" w:hAnsi="Century Gothic"/>
          <w:sz w:val="24"/>
          <w:szCs w:val="24"/>
          <w:lang w:eastAsia="pl-PL"/>
        </w:rPr>
      </w:pPr>
      <w:r w:rsidRPr="007964D7">
        <w:rPr>
          <w:rFonts w:ascii="Century Gothic" w:eastAsia="Times New Roman" w:hAnsi="Century Gothic"/>
          <w:sz w:val="18"/>
          <w:szCs w:val="18"/>
          <w:lang w:eastAsia="pl-PL"/>
        </w:rPr>
        <w:t>- jeżeli zmiany te będą miały wpływ na koszty wykonania zamówienia przez wykonawcę, Wykonawca może wystąpić do Zamawiającego z pisemnym, umotywowanym wnioskiem,                     o przeprowadzenie negocjacji w sprawie zmiany wynagrodzenia.</w:t>
      </w:r>
    </w:p>
    <w:p w14:paraId="268D5DCB" w14:textId="77777777" w:rsidR="009716A3" w:rsidRPr="007964D7" w:rsidRDefault="009716A3" w:rsidP="009716A3">
      <w:pPr>
        <w:suppressAutoHyphens/>
        <w:spacing w:after="0" w:line="240" w:lineRule="auto"/>
        <w:ind w:left="284" w:hanging="284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>6</w:t>
      </w:r>
      <w:r w:rsidRPr="007964D7">
        <w:rPr>
          <w:rFonts w:ascii="Century Gothic" w:eastAsia="Times New Roman" w:hAnsi="Century Gothic"/>
          <w:sz w:val="18"/>
          <w:szCs w:val="18"/>
          <w:lang w:eastAsia="ar-SA"/>
        </w:rPr>
        <w:t xml:space="preserve">.   Wykonawca ma prawo wystąpienia z wnioskiem o zmianę wynagrodzenia w terminie 1 miesiąca od wejścia w życie przepisów powodujących konieczność zmiany umowy. Strony zobowiązane są do prowadzenia negocjacji w dobrej wierze, z poszanowaniem wzajemnych interesów. </w:t>
      </w:r>
    </w:p>
    <w:p w14:paraId="18540D50" w14:textId="77777777" w:rsidR="009716A3" w:rsidRPr="007964D7" w:rsidRDefault="009716A3" w:rsidP="009716A3">
      <w:pPr>
        <w:suppressAutoHyphens/>
        <w:spacing w:after="0" w:line="240" w:lineRule="auto"/>
        <w:ind w:left="284" w:hanging="284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>7</w:t>
      </w:r>
      <w:r w:rsidRPr="007964D7">
        <w:rPr>
          <w:rFonts w:ascii="Century Gothic" w:eastAsia="Times New Roman" w:hAnsi="Century Gothic"/>
          <w:sz w:val="18"/>
          <w:szCs w:val="18"/>
          <w:lang w:eastAsia="ar-SA"/>
        </w:rPr>
        <w:t xml:space="preserve">. </w:t>
      </w:r>
      <w:r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Pr="007964D7">
        <w:rPr>
          <w:rFonts w:ascii="Century Gothic" w:eastAsia="Times New Roman" w:hAnsi="Century Gothic" w:cs="TimesNewRoman"/>
          <w:sz w:val="18"/>
          <w:szCs w:val="18"/>
          <w:lang w:eastAsia="pl-PL"/>
        </w:rPr>
        <w:t xml:space="preserve">Na Wykonawcy spoczywa ciężar wykazania wpływu zmian na koszty wykonania zamówienia oraz wykazania skali wzrostu kosztów.  </w:t>
      </w:r>
      <w:r w:rsidRPr="007964D7">
        <w:rPr>
          <w:rFonts w:ascii="Century Gothic" w:eastAsia="Times New Roman" w:hAnsi="Century Gothic"/>
          <w:sz w:val="18"/>
          <w:szCs w:val="18"/>
          <w:lang w:eastAsia="ar-SA"/>
        </w:rPr>
        <w:t>W przypadku uzgodnienia wysokości zmiany warunków wynagrodzenia, strony podpiszą, pod rygorem nieważności,  stosowny  aneks do umowy.</w:t>
      </w:r>
    </w:p>
    <w:p w14:paraId="6B8F845C" w14:textId="744EDB34" w:rsidR="009716A3" w:rsidRPr="007964D7" w:rsidRDefault="009716A3" w:rsidP="00356FCE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7964D7">
        <w:rPr>
          <w:rFonts w:ascii="Century Gothic" w:eastAsia="Times New Roman" w:hAnsi="Century Gothic"/>
          <w:sz w:val="18"/>
          <w:szCs w:val="18"/>
          <w:lang w:eastAsia="pl-PL"/>
        </w:rPr>
        <w:t xml:space="preserve">Zamawiający zobowiązany jest do uregulowania należności w terminie </w:t>
      </w:r>
      <w:r w:rsidRPr="007964D7">
        <w:rPr>
          <w:rFonts w:ascii="Century Gothic" w:eastAsia="Times New Roman" w:hAnsi="Century Gothic"/>
          <w:b/>
          <w:sz w:val="18"/>
          <w:szCs w:val="18"/>
          <w:lang w:eastAsia="pl-PL"/>
        </w:rPr>
        <w:t>30 dni</w:t>
      </w:r>
      <w:r w:rsidRPr="007964D7">
        <w:rPr>
          <w:rFonts w:ascii="Century Gothic" w:eastAsia="Times New Roman" w:hAnsi="Century Gothic"/>
          <w:sz w:val="18"/>
          <w:szCs w:val="18"/>
          <w:lang w:eastAsia="pl-PL"/>
        </w:rPr>
        <w:t xml:space="preserve">  od dnia wystawienia faktur</w:t>
      </w:r>
      <w:r w:rsidR="00B1621C">
        <w:rPr>
          <w:rFonts w:ascii="Century Gothic" w:eastAsia="Times New Roman" w:hAnsi="Century Gothic"/>
          <w:sz w:val="18"/>
          <w:szCs w:val="18"/>
          <w:lang w:eastAsia="pl-PL"/>
        </w:rPr>
        <w:t>y</w:t>
      </w:r>
      <w:r w:rsidRPr="007964D7">
        <w:rPr>
          <w:rFonts w:ascii="Century Gothic" w:eastAsia="Times New Roman" w:hAnsi="Century Gothic"/>
          <w:sz w:val="18"/>
          <w:szCs w:val="18"/>
          <w:lang w:eastAsia="pl-PL"/>
        </w:rPr>
        <w:t xml:space="preserve"> VAT, z rachunku Zamawiającego na rachunek Wykonawcy</w:t>
      </w:r>
      <w:r w:rsidR="00B1621C">
        <w:rPr>
          <w:rFonts w:ascii="Century Gothic" w:eastAsia="Times New Roman" w:hAnsi="Century Gothic"/>
          <w:sz w:val="18"/>
          <w:szCs w:val="18"/>
          <w:lang w:eastAsia="pl-PL"/>
        </w:rPr>
        <w:t xml:space="preserve"> wskazany na fakturze</w:t>
      </w:r>
      <w:r w:rsidRPr="007964D7">
        <w:rPr>
          <w:rFonts w:ascii="Century Gothic" w:eastAsia="Times New Roman" w:hAnsi="Century Gothic"/>
          <w:sz w:val="18"/>
          <w:szCs w:val="18"/>
          <w:lang w:eastAsia="pl-PL"/>
        </w:rPr>
        <w:t>. Jako datę zapłaty rozumie się datę polecenia przelewu z rachunku Zamawiającego.</w:t>
      </w:r>
    </w:p>
    <w:p w14:paraId="7BD5B681" w14:textId="77777777" w:rsidR="009716A3" w:rsidRPr="007964D7" w:rsidRDefault="009716A3" w:rsidP="00356FCE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7964D7">
        <w:rPr>
          <w:rFonts w:ascii="Century Gothic" w:eastAsia="Times New Roman" w:hAnsi="Century Gothic"/>
          <w:sz w:val="18"/>
          <w:szCs w:val="18"/>
          <w:lang w:eastAsia="pl-PL"/>
        </w:rPr>
        <w:t>Zgodnie z ustawą z dnia 9 listopada 2018 roku o elektronicznym fakturowaniu w zamówieniach publicznych, koncesjach na roboty budowlane lub usługi oraz partnerstwie pu</w:t>
      </w:r>
      <w:r>
        <w:rPr>
          <w:rFonts w:ascii="Century Gothic" w:eastAsia="Times New Roman" w:hAnsi="Century Gothic"/>
          <w:sz w:val="18"/>
          <w:szCs w:val="18"/>
          <w:lang w:eastAsia="pl-PL"/>
        </w:rPr>
        <w:t>bliczno-prywatnym (Dz. U. z 2020</w:t>
      </w:r>
      <w:r w:rsidRPr="007964D7">
        <w:rPr>
          <w:rFonts w:ascii="Century Gothic" w:eastAsia="Times New Roman" w:hAnsi="Century Gothic"/>
          <w:sz w:val="18"/>
          <w:szCs w:val="18"/>
          <w:lang w:eastAsia="pl-PL"/>
        </w:rPr>
        <w:t xml:space="preserve"> roku, poz. </w:t>
      </w:r>
      <w:r>
        <w:rPr>
          <w:rFonts w:ascii="Century Gothic" w:eastAsia="Times New Roman" w:hAnsi="Century Gothic"/>
          <w:sz w:val="18"/>
          <w:szCs w:val="18"/>
          <w:lang w:eastAsia="pl-PL"/>
        </w:rPr>
        <w:t>1666 t.j.</w:t>
      </w:r>
      <w:r w:rsidRPr="007964D7">
        <w:rPr>
          <w:rFonts w:ascii="Century Gothic" w:eastAsia="Times New Roman" w:hAnsi="Century Gothic"/>
          <w:sz w:val="18"/>
          <w:szCs w:val="18"/>
          <w:lang w:eastAsia="pl-PL"/>
        </w:rPr>
        <w:t>) Wykonawca może przekazać fakturę zmawiającemu w formie elektronicznej przy pomocy platformy: https://brokerpefexpert.efaktura.gov.pl/zaloguj. Korzystanie</w:t>
      </w: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</w:t>
      </w:r>
      <w:r w:rsidRPr="007964D7">
        <w:rPr>
          <w:rFonts w:ascii="Century Gothic" w:eastAsia="Times New Roman" w:hAnsi="Century Gothic"/>
          <w:sz w:val="18"/>
          <w:szCs w:val="18"/>
          <w:lang w:eastAsia="pl-PL"/>
        </w:rPr>
        <w:t xml:space="preserve"> z platformy jest bezpłatne.</w:t>
      </w:r>
    </w:p>
    <w:p w14:paraId="50C76115" w14:textId="06E9DE87" w:rsidR="009716A3" w:rsidRPr="007964D7" w:rsidRDefault="009716A3" w:rsidP="00356FCE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7964D7">
        <w:rPr>
          <w:rFonts w:ascii="Century Gothic" w:eastAsia="Times New Roman" w:hAnsi="Century Gothic"/>
          <w:sz w:val="18"/>
          <w:szCs w:val="18"/>
          <w:lang w:eastAsia="pl-PL"/>
        </w:rPr>
        <w:t xml:space="preserve">W przypadku </w:t>
      </w:r>
      <w:r w:rsidR="00B1621C">
        <w:rPr>
          <w:rFonts w:ascii="Century Gothic" w:eastAsia="Times New Roman" w:hAnsi="Century Gothic"/>
          <w:sz w:val="18"/>
          <w:szCs w:val="18"/>
          <w:lang w:eastAsia="pl-PL"/>
        </w:rPr>
        <w:t>opóźnienia</w:t>
      </w:r>
      <w:r w:rsidRPr="007964D7">
        <w:rPr>
          <w:rFonts w:ascii="Century Gothic" w:eastAsia="Times New Roman" w:hAnsi="Century Gothic"/>
          <w:sz w:val="18"/>
          <w:szCs w:val="18"/>
          <w:lang w:eastAsia="pl-PL"/>
        </w:rPr>
        <w:t xml:space="preserve"> w zapłacie, Wykonawca obciąży Zamawiającego odsetkami </w:t>
      </w:r>
      <w:r w:rsidR="00B1621C">
        <w:rPr>
          <w:rFonts w:ascii="Century Gothic" w:eastAsia="Times New Roman" w:hAnsi="Century Gothic"/>
          <w:sz w:val="18"/>
          <w:szCs w:val="18"/>
          <w:lang w:eastAsia="pl-PL"/>
        </w:rPr>
        <w:t>za czas opóźnienia</w:t>
      </w:r>
      <w:r w:rsidRPr="007964D7">
        <w:rPr>
          <w:rFonts w:ascii="Century Gothic" w:eastAsia="Times New Roman" w:hAnsi="Century Gothic"/>
          <w:sz w:val="18"/>
          <w:szCs w:val="18"/>
          <w:lang w:eastAsia="pl-PL"/>
        </w:rPr>
        <w:t xml:space="preserve"> począwszy od pierwszego dnia </w:t>
      </w:r>
      <w:r w:rsidR="00154F58">
        <w:rPr>
          <w:rFonts w:ascii="Century Gothic" w:eastAsia="Times New Roman" w:hAnsi="Century Gothic"/>
          <w:sz w:val="18"/>
          <w:szCs w:val="18"/>
          <w:lang w:eastAsia="pl-PL"/>
        </w:rPr>
        <w:t>opóźnienia</w:t>
      </w:r>
      <w:r w:rsidRPr="007964D7">
        <w:rPr>
          <w:rFonts w:ascii="Century Gothic" w:eastAsia="Times New Roman" w:hAnsi="Century Gothic"/>
          <w:sz w:val="18"/>
          <w:szCs w:val="18"/>
          <w:lang w:eastAsia="pl-PL"/>
        </w:rPr>
        <w:t>.</w:t>
      </w:r>
    </w:p>
    <w:p w14:paraId="6E7D6E17" w14:textId="77777777" w:rsidR="009716A3" w:rsidRPr="00E7346B" w:rsidRDefault="009716A3" w:rsidP="00E7346B">
      <w:pPr>
        <w:pStyle w:val="Kolorowalistaakcent11"/>
        <w:spacing w:line="276" w:lineRule="auto"/>
        <w:ind w:left="0"/>
        <w:jc w:val="center"/>
        <w:rPr>
          <w:rFonts w:ascii="Century Gothic" w:hAnsi="Century Gothic"/>
          <w:sz w:val="18"/>
          <w:szCs w:val="18"/>
          <w:u w:val="single"/>
        </w:rPr>
      </w:pPr>
    </w:p>
    <w:p w14:paraId="2A7FB598" w14:textId="4AE8DD15" w:rsidR="00882E75" w:rsidRDefault="00882E75" w:rsidP="00E7346B">
      <w:pPr>
        <w:pStyle w:val="Kolorowalistaakcent11"/>
        <w:spacing w:line="276" w:lineRule="auto"/>
        <w:ind w:left="0"/>
        <w:jc w:val="center"/>
        <w:rPr>
          <w:rFonts w:ascii="Century Gothic" w:hAnsi="Century Gothic"/>
          <w:sz w:val="18"/>
          <w:szCs w:val="18"/>
          <w:u w:val="single"/>
        </w:rPr>
      </w:pPr>
    </w:p>
    <w:p w14:paraId="62765820" w14:textId="77777777" w:rsidR="00C82E7D" w:rsidRPr="00E7346B" w:rsidRDefault="00C82E7D" w:rsidP="00E7346B">
      <w:pPr>
        <w:pStyle w:val="Kolorowalistaakcent11"/>
        <w:spacing w:line="276" w:lineRule="auto"/>
        <w:ind w:left="0"/>
        <w:jc w:val="center"/>
        <w:rPr>
          <w:rFonts w:ascii="Century Gothic" w:hAnsi="Century Gothic"/>
          <w:sz w:val="18"/>
          <w:szCs w:val="18"/>
          <w:u w:val="single"/>
        </w:rPr>
      </w:pPr>
    </w:p>
    <w:p w14:paraId="7934C747" w14:textId="5930DD64" w:rsidR="00882E75" w:rsidRPr="00D36749" w:rsidRDefault="00882E75" w:rsidP="00E7346B">
      <w:pPr>
        <w:spacing w:line="276" w:lineRule="auto"/>
        <w:jc w:val="center"/>
        <w:rPr>
          <w:rStyle w:val="Pogrubienie"/>
        </w:rPr>
      </w:pPr>
      <w:r w:rsidRPr="00D36749">
        <w:rPr>
          <w:rStyle w:val="Pogrubienie"/>
        </w:rPr>
        <w:t xml:space="preserve">§ </w:t>
      </w:r>
      <w:r w:rsidR="00B1621C">
        <w:rPr>
          <w:rStyle w:val="Pogrubienie"/>
        </w:rPr>
        <w:t>8</w:t>
      </w:r>
      <w:r w:rsidR="007B6323" w:rsidRPr="00D36749">
        <w:rPr>
          <w:rStyle w:val="Pogrubienie"/>
        </w:rPr>
        <w:t>.</w:t>
      </w:r>
      <w:r w:rsidRPr="00D36749">
        <w:rPr>
          <w:rStyle w:val="Pogrubienie"/>
        </w:rPr>
        <w:t xml:space="preserve"> KARY UMOWNE</w:t>
      </w:r>
    </w:p>
    <w:p w14:paraId="78CDECAB" w14:textId="4BC78986" w:rsidR="00882E75" w:rsidRPr="00E7346B" w:rsidRDefault="00882E75" w:rsidP="00356FCE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ascii="Century Gothic" w:eastAsia="Times New Roman" w:hAnsi="Century Gothic" w:cs="Tahoma"/>
          <w:sz w:val="18"/>
          <w:szCs w:val="18"/>
          <w:lang w:eastAsia="de-DE"/>
        </w:rPr>
      </w:pPr>
      <w:bookmarkStart w:id="3" w:name="_Hlk69206777"/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>W przypadku przekroczenia przez Wykonawcę czasu reakcji, wskazanego w §</w:t>
      </w:r>
      <w:r w:rsidR="000A7710"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 </w:t>
      </w:r>
      <w:r w:rsidR="00B1621C">
        <w:rPr>
          <w:rFonts w:ascii="Century Gothic" w:eastAsia="Times New Roman" w:hAnsi="Century Gothic" w:cs="Tahoma"/>
          <w:sz w:val="18"/>
          <w:szCs w:val="18"/>
          <w:lang w:eastAsia="de-DE"/>
        </w:rPr>
        <w:t>3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 ust.</w:t>
      </w:r>
      <w:r w:rsidR="001559A1"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  </w:t>
      </w:r>
      <w:r w:rsidR="00B1621C">
        <w:rPr>
          <w:rFonts w:ascii="Century Gothic" w:eastAsia="Times New Roman" w:hAnsi="Century Gothic" w:cs="Tahoma"/>
          <w:sz w:val="18"/>
          <w:szCs w:val="18"/>
          <w:lang w:eastAsia="de-DE"/>
        </w:rPr>
        <w:t>4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 umowy, Wykonawca</w:t>
      </w:r>
      <w:r w:rsidRPr="00E7346B">
        <w:rPr>
          <w:rFonts w:ascii="Century Gothic" w:eastAsia="Times New Roman" w:hAnsi="Century Gothic" w:cs="Tahoma"/>
          <w:bCs/>
          <w:sz w:val="18"/>
          <w:szCs w:val="18"/>
          <w:lang w:eastAsia="de-DE"/>
        </w:rPr>
        <w:t xml:space="preserve"> 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zapłaci na rzecz Zamawiającego za każdą kolejną  rozpoczętą  godzinę </w:t>
      </w:r>
      <w:r w:rsidR="00B1621C">
        <w:rPr>
          <w:rFonts w:ascii="Century Gothic" w:eastAsia="Times New Roman" w:hAnsi="Century Gothic" w:cs="Tahoma"/>
          <w:sz w:val="18"/>
          <w:szCs w:val="18"/>
          <w:lang w:eastAsia="de-DE"/>
        </w:rPr>
        <w:t>zwłoki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 karę umowną w wysokości 5 % miesięcznej wartości brutto umowy określonej w §</w:t>
      </w:r>
      <w:r w:rsidR="000A7710"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 </w:t>
      </w:r>
      <w:r w:rsidR="00B1621C">
        <w:rPr>
          <w:rFonts w:ascii="Century Gothic" w:eastAsia="Times New Roman" w:hAnsi="Century Gothic" w:cs="Tahoma"/>
          <w:sz w:val="18"/>
          <w:szCs w:val="18"/>
          <w:lang w:eastAsia="de-DE"/>
        </w:rPr>
        <w:t>7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 ust. 1 </w:t>
      </w:r>
    </w:p>
    <w:p w14:paraId="0EFD6252" w14:textId="0E43ACC0" w:rsidR="00882E75" w:rsidRPr="00E7346B" w:rsidRDefault="00882E75" w:rsidP="00356FCE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ascii="Century Gothic" w:eastAsia="Times New Roman" w:hAnsi="Century Gothic" w:cs="Tahoma"/>
          <w:sz w:val="18"/>
          <w:szCs w:val="18"/>
          <w:lang w:eastAsia="de-DE"/>
        </w:rPr>
      </w:pP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W przypadku przekroczenia przez Wykonawcę czasu na usunięcie </w:t>
      </w:r>
      <w:r w:rsidR="00B1621C">
        <w:rPr>
          <w:rFonts w:ascii="Century Gothic" w:eastAsia="Times New Roman" w:hAnsi="Century Gothic" w:cs="Tahoma"/>
          <w:sz w:val="18"/>
          <w:szCs w:val="18"/>
          <w:lang w:eastAsia="de-DE"/>
        </w:rPr>
        <w:t>awarii</w:t>
      </w:r>
      <w:r w:rsidR="00D626F6"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, wskazanego </w:t>
      </w:r>
      <w:r w:rsid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                            </w:t>
      </w:r>
      <w:r w:rsidR="00D626F6"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 w §</w:t>
      </w:r>
      <w:r w:rsidR="00B1621C">
        <w:rPr>
          <w:rFonts w:ascii="Century Gothic" w:eastAsia="Times New Roman" w:hAnsi="Century Gothic" w:cs="Tahoma"/>
          <w:sz w:val="18"/>
          <w:szCs w:val="18"/>
          <w:lang w:eastAsia="de-DE"/>
        </w:rPr>
        <w:t>3</w:t>
      </w:r>
      <w:r w:rsidR="00D626F6"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 ust. </w:t>
      </w:r>
      <w:r w:rsidR="00B1621C">
        <w:rPr>
          <w:rFonts w:ascii="Century Gothic" w:eastAsia="Times New Roman" w:hAnsi="Century Gothic" w:cs="Tahoma"/>
          <w:sz w:val="18"/>
          <w:szCs w:val="18"/>
          <w:lang w:eastAsia="de-DE"/>
        </w:rPr>
        <w:t>5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  umowy, Wykonawca</w:t>
      </w:r>
      <w:r w:rsidRPr="00E7346B">
        <w:rPr>
          <w:rFonts w:ascii="Century Gothic" w:eastAsia="Times New Roman" w:hAnsi="Century Gothic" w:cs="Tahoma"/>
          <w:bCs/>
          <w:sz w:val="18"/>
          <w:szCs w:val="18"/>
          <w:lang w:eastAsia="de-DE"/>
        </w:rPr>
        <w:t xml:space="preserve"> 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>zapłaci na rzecz Zamawiającego za każdą kolejną  rozpoczętą  godzinę opóźnienia karę umowną w wysokości 10 % miesięcznej wartości umowy brutto określonej w §</w:t>
      </w:r>
      <w:r w:rsidR="00B1621C">
        <w:rPr>
          <w:rFonts w:ascii="Century Gothic" w:eastAsia="Times New Roman" w:hAnsi="Century Gothic" w:cs="Tahoma"/>
          <w:sz w:val="18"/>
          <w:szCs w:val="18"/>
          <w:lang w:eastAsia="de-DE"/>
        </w:rPr>
        <w:t>7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 ust. 1 </w:t>
      </w:r>
    </w:p>
    <w:p w14:paraId="29B1A38E" w14:textId="10C8CC8F" w:rsidR="00882E75" w:rsidRPr="00E7346B" w:rsidRDefault="00882E75" w:rsidP="00356FCE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ascii="Century Gothic" w:eastAsia="Times New Roman" w:hAnsi="Century Gothic" w:cs="Tahoma"/>
          <w:sz w:val="18"/>
          <w:szCs w:val="18"/>
          <w:lang w:eastAsia="de-DE"/>
        </w:rPr>
      </w:pP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>W przypadku naruszenia przez Wykonawcę zasad zachowania poufności określonych</w:t>
      </w:r>
      <w:r w:rsidR="001559A1"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  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w §  </w:t>
      </w:r>
      <w:r w:rsidR="00154F58">
        <w:rPr>
          <w:rFonts w:ascii="Century Gothic" w:eastAsia="Times New Roman" w:hAnsi="Century Gothic" w:cs="Tahoma"/>
          <w:sz w:val="18"/>
          <w:szCs w:val="18"/>
          <w:lang w:eastAsia="de-DE"/>
        </w:rPr>
        <w:t>9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 oraz </w:t>
      </w:r>
      <w:r w:rsidR="00EB2897"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zasad 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przetwarzania danych osobowych określonych </w:t>
      </w:r>
      <w:r w:rsidR="00EB2897"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>umową</w:t>
      </w:r>
      <w:r w:rsidR="002767A3"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>,</w:t>
      </w:r>
      <w:r w:rsidR="00EB2897"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 o której mowa 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>w §1</w:t>
      </w:r>
      <w:r w:rsidR="00154F58">
        <w:rPr>
          <w:rFonts w:ascii="Century Gothic" w:eastAsia="Times New Roman" w:hAnsi="Century Gothic" w:cs="Tahoma"/>
          <w:sz w:val="18"/>
          <w:szCs w:val="18"/>
          <w:lang w:eastAsia="de-DE"/>
        </w:rPr>
        <w:t>0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, Wykonawca zapłaci na rzecz Zamawiającego karę umowną w wysokości </w:t>
      </w:r>
      <w:r w:rsidR="00B1621C">
        <w:rPr>
          <w:rFonts w:ascii="Century Gothic" w:eastAsia="Times New Roman" w:hAnsi="Century Gothic" w:cs="Tahoma"/>
          <w:sz w:val="18"/>
          <w:szCs w:val="18"/>
          <w:lang w:eastAsia="de-DE"/>
        </w:rPr>
        <w:t>50</w:t>
      </w:r>
      <w:r w:rsidR="00E25CC3">
        <w:rPr>
          <w:rFonts w:ascii="Century Gothic" w:eastAsia="Times New Roman" w:hAnsi="Century Gothic" w:cs="Tahoma"/>
          <w:sz w:val="18"/>
          <w:szCs w:val="18"/>
          <w:lang w:eastAsia="de-DE"/>
        </w:rPr>
        <w:t> 000,00 zł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 </w:t>
      </w:r>
      <w:r w:rsidR="00154F58">
        <w:rPr>
          <w:rFonts w:ascii="Century Gothic" w:eastAsia="Times New Roman" w:hAnsi="Century Gothic" w:cs="Tahoma"/>
          <w:sz w:val="18"/>
          <w:szCs w:val="18"/>
          <w:lang w:eastAsia="de-DE"/>
        </w:rPr>
        <w:t>za każde naruszenie.</w:t>
      </w:r>
    </w:p>
    <w:p w14:paraId="309B583E" w14:textId="77777777" w:rsidR="00E25CC3" w:rsidRPr="00E25CC3" w:rsidRDefault="00E25CC3" w:rsidP="00E25CC3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ascii="Century Gothic" w:eastAsia="Times New Roman" w:hAnsi="Century Gothic" w:cs="Tahoma"/>
          <w:bCs/>
          <w:sz w:val="18"/>
          <w:szCs w:val="18"/>
          <w:lang w:eastAsia="de-DE"/>
        </w:rPr>
      </w:pPr>
      <w:r w:rsidRPr="00E25CC3">
        <w:rPr>
          <w:rFonts w:ascii="Century Gothic" w:eastAsia="Times New Roman" w:hAnsi="Century Gothic" w:cs="Tahoma"/>
          <w:bCs/>
          <w:sz w:val="18"/>
          <w:szCs w:val="18"/>
          <w:lang w:eastAsia="de-DE"/>
        </w:rPr>
        <w:t>W przypadku, rozwiązania umowy z winy Wykonawcy, Zamawiający naliczy  karę umowną</w:t>
      </w:r>
    </w:p>
    <w:p w14:paraId="1EDC482B" w14:textId="01108992" w:rsidR="00882E75" w:rsidRDefault="00E25CC3" w:rsidP="00E25CC3">
      <w:pPr>
        <w:pStyle w:val="Akapitzlist"/>
        <w:suppressAutoHyphens/>
        <w:spacing w:after="0" w:line="276" w:lineRule="auto"/>
        <w:ind w:left="360"/>
        <w:jc w:val="both"/>
        <w:rPr>
          <w:rFonts w:ascii="Century Gothic" w:eastAsia="Times New Roman" w:hAnsi="Century Gothic" w:cs="Tahoma"/>
          <w:bCs/>
          <w:sz w:val="18"/>
          <w:szCs w:val="18"/>
          <w:lang w:eastAsia="de-DE"/>
        </w:rPr>
      </w:pPr>
      <w:r w:rsidRPr="00E25CC3">
        <w:rPr>
          <w:rFonts w:ascii="Century Gothic" w:eastAsia="Times New Roman" w:hAnsi="Century Gothic" w:cs="Tahoma"/>
          <w:bCs/>
          <w:sz w:val="18"/>
          <w:szCs w:val="18"/>
          <w:lang w:eastAsia="de-DE"/>
        </w:rPr>
        <w:t xml:space="preserve">  w wysokości 20% pozostałej po rozwiązaniu umowy  wartości brutto umowy.</w:t>
      </w:r>
    </w:p>
    <w:p w14:paraId="269CDD28" w14:textId="75B53AAA" w:rsidR="00504229" w:rsidRPr="00504229" w:rsidRDefault="00504229" w:rsidP="00504229">
      <w:pPr>
        <w:suppressAutoHyphens/>
        <w:spacing w:after="0" w:line="276" w:lineRule="auto"/>
        <w:ind w:left="284" w:hanging="284"/>
        <w:jc w:val="both"/>
        <w:rPr>
          <w:rFonts w:ascii="Century Gothic" w:eastAsia="Times New Roman" w:hAnsi="Century Gothic" w:cs="Tahoma"/>
          <w:sz w:val="18"/>
          <w:szCs w:val="18"/>
          <w:lang w:eastAsia="de-DE"/>
        </w:rPr>
      </w:pPr>
      <w:r>
        <w:rPr>
          <w:rFonts w:ascii="Century Gothic" w:hAnsi="Century Gothic"/>
          <w:sz w:val="18"/>
          <w:szCs w:val="18"/>
        </w:rPr>
        <w:t xml:space="preserve">5. </w:t>
      </w:r>
      <w:r w:rsidRPr="00504229">
        <w:rPr>
          <w:rFonts w:ascii="Century Gothic" w:hAnsi="Century Gothic"/>
          <w:sz w:val="18"/>
          <w:szCs w:val="18"/>
        </w:rPr>
        <w:t>Łączna wysokość kar umownych naliczonych na podstawie ust. 1</w:t>
      </w:r>
      <w:r w:rsidR="00C82E7D">
        <w:rPr>
          <w:rFonts w:ascii="Century Gothic" w:hAnsi="Century Gothic"/>
          <w:sz w:val="18"/>
          <w:szCs w:val="18"/>
        </w:rPr>
        <w:t xml:space="preserve"> i 2 łącznie</w:t>
      </w:r>
      <w:r w:rsidRPr="00504229">
        <w:rPr>
          <w:rFonts w:ascii="Century Gothic" w:hAnsi="Century Gothic"/>
          <w:sz w:val="18"/>
          <w:szCs w:val="18"/>
        </w:rPr>
        <w:t>, nie może przekroczyć 15% wartości całkowitej umowy brutto</w:t>
      </w:r>
    </w:p>
    <w:p w14:paraId="03C95B56" w14:textId="4E827971" w:rsidR="00882E75" w:rsidRPr="00504229" w:rsidRDefault="00504229" w:rsidP="00504229">
      <w:pPr>
        <w:suppressAutoHyphens/>
        <w:spacing w:after="0" w:line="276" w:lineRule="auto"/>
        <w:ind w:left="284" w:hanging="284"/>
        <w:jc w:val="both"/>
        <w:rPr>
          <w:rFonts w:ascii="Century Gothic" w:eastAsia="Times New Roman" w:hAnsi="Century Gothic" w:cs="Tahoma"/>
          <w:sz w:val="18"/>
          <w:szCs w:val="18"/>
          <w:lang w:eastAsia="de-DE"/>
        </w:rPr>
      </w:pPr>
      <w:r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6. </w:t>
      </w:r>
      <w:r w:rsidR="00882E75" w:rsidRPr="00504229">
        <w:rPr>
          <w:rFonts w:ascii="Century Gothic" w:eastAsia="Times New Roman" w:hAnsi="Century Gothic" w:cs="Tahoma"/>
          <w:sz w:val="18"/>
          <w:szCs w:val="18"/>
          <w:lang w:eastAsia="de-DE"/>
        </w:rPr>
        <w:t>W przypadku, gdy wartość szkody przekroczy wartość kar umownych, Zamawiającemu przysługuje prawo dochodzenia odszkodowania uzupełniającego na zasadach ogólnych.</w:t>
      </w:r>
      <w:bookmarkEnd w:id="3"/>
    </w:p>
    <w:p w14:paraId="435D30D2" w14:textId="77777777" w:rsidR="00E7346B" w:rsidRDefault="00E7346B" w:rsidP="00E7346B">
      <w:pPr>
        <w:pStyle w:val="Kolorowalistaakcent11"/>
        <w:spacing w:line="276" w:lineRule="auto"/>
        <w:ind w:left="284"/>
        <w:jc w:val="center"/>
        <w:rPr>
          <w:rFonts w:ascii="Century Gothic" w:hAnsi="Century Gothic"/>
          <w:sz w:val="18"/>
          <w:szCs w:val="18"/>
          <w:u w:val="single"/>
        </w:rPr>
      </w:pPr>
    </w:p>
    <w:p w14:paraId="5EC1B12E" w14:textId="5B97E550" w:rsidR="00882E75" w:rsidRPr="00D36749" w:rsidRDefault="00882E75" w:rsidP="00E7346B">
      <w:pPr>
        <w:pStyle w:val="Kolorowalistaakcent11"/>
        <w:spacing w:line="276" w:lineRule="auto"/>
        <w:ind w:left="284"/>
        <w:jc w:val="center"/>
        <w:rPr>
          <w:rStyle w:val="Pogrubienie"/>
        </w:rPr>
      </w:pPr>
      <w:r w:rsidRPr="00D36749">
        <w:rPr>
          <w:rStyle w:val="Pogrubienie"/>
        </w:rPr>
        <w:t xml:space="preserve">§ </w:t>
      </w:r>
      <w:r w:rsidR="00B1621C">
        <w:rPr>
          <w:rStyle w:val="Pogrubienie"/>
        </w:rPr>
        <w:t>9</w:t>
      </w:r>
      <w:r w:rsidR="007B6323" w:rsidRPr="00D36749">
        <w:rPr>
          <w:rStyle w:val="Pogrubienie"/>
        </w:rPr>
        <w:t xml:space="preserve">. </w:t>
      </w:r>
      <w:r w:rsidRPr="00D36749">
        <w:rPr>
          <w:rStyle w:val="Pogrubienie"/>
        </w:rPr>
        <w:t xml:space="preserve"> POUFNOŚĆ</w:t>
      </w:r>
    </w:p>
    <w:p w14:paraId="47B721BB" w14:textId="77777777" w:rsidR="00882E75" w:rsidRPr="00E7346B" w:rsidRDefault="00882E75" w:rsidP="00E7346B">
      <w:pPr>
        <w:pStyle w:val="Kolorowalistaakcent11"/>
        <w:spacing w:line="276" w:lineRule="auto"/>
        <w:ind w:left="284"/>
        <w:jc w:val="center"/>
        <w:rPr>
          <w:rFonts w:ascii="Century Gothic" w:hAnsi="Century Gothic"/>
          <w:sz w:val="18"/>
          <w:szCs w:val="18"/>
          <w:u w:val="single"/>
        </w:rPr>
      </w:pPr>
    </w:p>
    <w:p w14:paraId="5795CB9D" w14:textId="5AD7D37D" w:rsidR="00882E75" w:rsidRPr="00E7346B" w:rsidRDefault="002D39AF" w:rsidP="00356FCE">
      <w:pPr>
        <w:pStyle w:val="Kolorowalistaakcent11"/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bookmarkStart w:id="4" w:name="_Hlk69207245"/>
      <w:r w:rsidRPr="00E7346B">
        <w:rPr>
          <w:rFonts w:ascii="Century Gothic" w:hAnsi="Century Gothic"/>
          <w:sz w:val="18"/>
          <w:szCs w:val="18"/>
        </w:rPr>
        <w:t>Wykonawca</w:t>
      </w:r>
      <w:r w:rsidR="00882E75" w:rsidRPr="00E7346B">
        <w:rPr>
          <w:rFonts w:ascii="Century Gothic" w:hAnsi="Century Gothic"/>
          <w:sz w:val="18"/>
          <w:szCs w:val="18"/>
        </w:rPr>
        <w:t xml:space="preserve"> </w:t>
      </w:r>
      <w:r w:rsidR="00882E75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zobowiązany jest zapewnić poufność informacji, które uzyskał od </w:t>
      </w:r>
      <w:r w:rsidR="0023781E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>Zamawiającego</w:t>
      </w:r>
      <w:r w:rsidR="00882E75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w związku z realizacją niniejszej umowy i nie ujawniać tych informacji bez  uprzedniej pisemnej zgody </w:t>
      </w:r>
      <w:r w:rsidR="0023781E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>Zamawiającego.</w:t>
      </w:r>
    </w:p>
    <w:p w14:paraId="28B12738" w14:textId="3D6D6EF9" w:rsidR="00882E75" w:rsidRPr="00E7346B" w:rsidRDefault="0023781E" w:rsidP="00356FCE">
      <w:pPr>
        <w:pStyle w:val="Kolorowalistaakcent11"/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>Wykonawca</w:t>
      </w:r>
      <w:r w:rsidR="00882E75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zobowiązuje się wykorzystywać informacje, o których mowa w ust.1 wyłącznie </w:t>
      </w:r>
      <w:r w:rsidR="002813D2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                   </w:t>
      </w:r>
      <w:r w:rsidR="00882E75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>w celu należytego wykonania umowy.</w:t>
      </w:r>
    </w:p>
    <w:p w14:paraId="2F3A5960" w14:textId="3897C1F4" w:rsidR="00882E75" w:rsidRPr="00E7346B" w:rsidRDefault="00882E75" w:rsidP="00356FCE">
      <w:pPr>
        <w:pStyle w:val="Kolorowalistaakcent11"/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Obowiązek zachowania w tajemnicy danych </w:t>
      </w:r>
      <w:r w:rsidR="0023781E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>Zamawiającego,</w:t>
      </w: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dotyczy </w:t>
      </w:r>
      <w:r w:rsidR="001559A1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</w:t>
      </w: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w szczególności informacji prawnie chronionych, które to informacje </w:t>
      </w:r>
      <w:r w:rsidR="0023781E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>Wykonawca</w:t>
      </w: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uzyska w trakcie lub w związku </w:t>
      </w:r>
      <w:r w:rsidR="002813D2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              </w:t>
      </w: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z realizacją niniejszej umowy, bez względu na sposób i formę ich utrwalenia lub przekazania, </w:t>
      </w:r>
      <w:r w:rsidR="002813D2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                      </w:t>
      </w: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>w szczególności w formie pisemnej, kserokopii, faksu i zapisu elektronicznego, o ile informacje takie nie są powszechnie znane, bądź obowiązek ich ujawnienia nie wynika z obowiązujących przepisów, orzeczeń sądów lub decyzji odpowiednich władz.</w:t>
      </w:r>
    </w:p>
    <w:p w14:paraId="6C837D08" w14:textId="3C8646FE" w:rsidR="00882E75" w:rsidRPr="00E7346B" w:rsidRDefault="00882E75" w:rsidP="00356FCE">
      <w:pPr>
        <w:pStyle w:val="Kolorowalistaakcent11"/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Obowiązkiem zachowania poufności nie jest objęty fakt zawarcia niniejszej umowy ani jej treść </w:t>
      </w:r>
      <w:r w:rsidR="002813D2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                       </w:t>
      </w: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>w zakresie określonym obowiązującymi przepisami prawa.</w:t>
      </w:r>
    </w:p>
    <w:p w14:paraId="0B608EDA" w14:textId="1AA71399" w:rsidR="00882E75" w:rsidRPr="00E7346B" w:rsidRDefault="0023781E" w:rsidP="00356FCE">
      <w:pPr>
        <w:pStyle w:val="Kolorowalistaakcent11"/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>Wykonawca</w:t>
      </w:r>
      <w:r w:rsidR="00882E75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zobowiąże pisemnie </w:t>
      </w:r>
      <w:r w:rsidR="00B1621C">
        <w:rPr>
          <w:rFonts w:ascii="Century Gothic" w:eastAsia="Times New Roman" w:hAnsi="Century Gothic" w:cs="Arial"/>
          <w:sz w:val="18"/>
          <w:szCs w:val="18"/>
          <w:lang w:eastAsia="pl-PL"/>
        </w:rPr>
        <w:t>osoby</w:t>
      </w:r>
      <w:r w:rsidR="00882E75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wyznaczon</w:t>
      </w:r>
      <w:r w:rsidR="00B1621C">
        <w:rPr>
          <w:rFonts w:ascii="Century Gothic" w:eastAsia="Times New Roman" w:hAnsi="Century Gothic" w:cs="Arial"/>
          <w:sz w:val="18"/>
          <w:szCs w:val="18"/>
          <w:lang w:eastAsia="pl-PL"/>
        </w:rPr>
        <w:t>e</w:t>
      </w:r>
      <w:r w:rsidR="00882E75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do realizacji przedmiotu umowy do zachowania w poufności informacji, o których mowa w ust.1. umowy. Zobowiązania powyższe nie będą miały zastosowania do informacji lub dokumentów powszechnie dostępnych. </w:t>
      </w:r>
    </w:p>
    <w:p w14:paraId="1254E6E3" w14:textId="77777777" w:rsidR="00882E75" w:rsidRPr="00E7346B" w:rsidRDefault="00882E75" w:rsidP="00356FCE">
      <w:pPr>
        <w:pStyle w:val="Kolorowalistaakcent11"/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>Powyższe postanowienia nie wyłączają postanowień przepisów szczególnych powszechnie obowiązującego prawa, nakładających obowiązek ujawnienia informacji we wskazanym tymi przepisami zakresie.</w:t>
      </w:r>
    </w:p>
    <w:p w14:paraId="5E2A53F3" w14:textId="77777777" w:rsidR="00882E75" w:rsidRPr="00E7346B" w:rsidRDefault="00882E75" w:rsidP="00356FCE">
      <w:pPr>
        <w:pStyle w:val="Kolorowalistaakcent11"/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eastAsia="Times New Roman" w:hAnsi="Century Gothic" w:cs="Tahoma"/>
          <w:bCs/>
          <w:sz w:val="18"/>
          <w:szCs w:val="18"/>
          <w:lang w:eastAsia="ar-SA"/>
        </w:rPr>
        <w:t xml:space="preserve">Zamawiający  oświadcza, iż charakter poufny mają w szczególności informacje na temat wykorzystywanych w systemach rozwiązań technologicznych. 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>Informacje te  stanowią tajemnicę autora systemu, tj. firmy  CGM  i nie mogą być one przekazywane innym osobom oraz wykorzystywane dla własnych celów Wykonawcy.</w:t>
      </w:r>
    </w:p>
    <w:p w14:paraId="18E3880B" w14:textId="77777777" w:rsidR="00882E75" w:rsidRPr="00E7346B" w:rsidRDefault="00882E75" w:rsidP="00356FCE">
      <w:pPr>
        <w:pStyle w:val="Kolorowalistaakcent11"/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eastAsia="SimSun" w:hAnsi="Century Gothic" w:cs="Tahoma"/>
          <w:sz w:val="18"/>
          <w:szCs w:val="18"/>
          <w:lang w:eastAsia="de-DE"/>
        </w:rPr>
        <w:t>Obowi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>ą</w:t>
      </w:r>
      <w:r w:rsidRPr="00E7346B">
        <w:rPr>
          <w:rFonts w:ascii="Century Gothic" w:eastAsia="SimSun" w:hAnsi="Century Gothic" w:cs="Tahoma"/>
          <w:sz w:val="18"/>
          <w:szCs w:val="18"/>
          <w:lang w:eastAsia="de-DE"/>
        </w:rPr>
        <w:t>zek zachowania poufno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>ś</w:t>
      </w:r>
      <w:r w:rsidRPr="00E7346B">
        <w:rPr>
          <w:rFonts w:ascii="Century Gothic" w:eastAsia="SimSun" w:hAnsi="Century Gothic" w:cs="Tahoma"/>
          <w:sz w:val="18"/>
          <w:szCs w:val="18"/>
          <w:lang w:eastAsia="de-DE"/>
        </w:rPr>
        <w:t xml:space="preserve">ci informacji obejmuje wszystkie osoby zatrudnione </w:t>
      </w:r>
      <w:r w:rsidRPr="00E7346B">
        <w:rPr>
          <w:rFonts w:ascii="Century Gothic" w:eastAsia="SimSun" w:hAnsi="Century Gothic" w:cs="Tahoma"/>
          <w:sz w:val="18"/>
          <w:szCs w:val="18"/>
          <w:lang w:eastAsia="de-DE"/>
        </w:rPr>
        <w:br/>
        <w:t>przez Strony, jak równie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ż </w:t>
      </w:r>
      <w:r w:rsidRPr="00E7346B">
        <w:rPr>
          <w:rFonts w:ascii="Century Gothic" w:eastAsia="SimSun" w:hAnsi="Century Gothic" w:cs="Tahoma"/>
          <w:sz w:val="18"/>
          <w:szCs w:val="18"/>
          <w:lang w:eastAsia="de-DE"/>
        </w:rPr>
        <w:t>osoby trzecie, które otrzymały informacje poufne w zwi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>ą</w:t>
      </w:r>
      <w:r w:rsidRPr="00E7346B">
        <w:rPr>
          <w:rFonts w:ascii="Century Gothic" w:eastAsia="SimSun" w:hAnsi="Century Gothic" w:cs="Tahoma"/>
          <w:sz w:val="18"/>
          <w:szCs w:val="18"/>
          <w:lang w:eastAsia="de-DE"/>
        </w:rPr>
        <w:t xml:space="preserve">zku </w:t>
      </w:r>
      <w:r w:rsidRPr="00E7346B">
        <w:rPr>
          <w:rFonts w:ascii="Century Gothic" w:eastAsia="SimSun" w:hAnsi="Century Gothic" w:cs="Tahoma"/>
          <w:sz w:val="18"/>
          <w:szCs w:val="18"/>
          <w:lang w:eastAsia="de-DE"/>
        </w:rPr>
        <w:br/>
        <w:t>z ł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>ą</w:t>
      </w:r>
      <w:r w:rsidRPr="00E7346B">
        <w:rPr>
          <w:rFonts w:ascii="Century Gothic" w:eastAsia="SimSun" w:hAnsi="Century Gothic" w:cs="Tahoma"/>
          <w:sz w:val="18"/>
          <w:szCs w:val="18"/>
          <w:lang w:eastAsia="de-DE"/>
        </w:rPr>
        <w:t>cz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>ą</w:t>
      </w:r>
      <w:r w:rsidRPr="00E7346B">
        <w:rPr>
          <w:rFonts w:ascii="Century Gothic" w:eastAsia="SimSun" w:hAnsi="Century Gothic" w:cs="Tahoma"/>
          <w:sz w:val="18"/>
          <w:szCs w:val="18"/>
          <w:lang w:eastAsia="de-DE"/>
        </w:rPr>
        <w:t>cymi je z dan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ą </w:t>
      </w:r>
      <w:r w:rsidRPr="00E7346B">
        <w:rPr>
          <w:rFonts w:ascii="Century Gothic" w:eastAsia="SimSun" w:hAnsi="Century Gothic" w:cs="Tahoma"/>
          <w:sz w:val="18"/>
          <w:szCs w:val="18"/>
          <w:lang w:eastAsia="de-DE"/>
        </w:rPr>
        <w:t>Stron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ą </w:t>
      </w:r>
      <w:r w:rsidRPr="00E7346B">
        <w:rPr>
          <w:rFonts w:ascii="Century Gothic" w:eastAsia="SimSun" w:hAnsi="Century Gothic" w:cs="Tahoma"/>
          <w:sz w:val="18"/>
          <w:szCs w:val="18"/>
          <w:lang w:eastAsia="de-DE"/>
        </w:rPr>
        <w:t>kontaktami. Obowiązek zachowania poufności obowiązuje przez cały okres trwania Umowy jak również jej zakończeniu.</w:t>
      </w:r>
    </w:p>
    <w:p w14:paraId="5B4BB995" w14:textId="77777777" w:rsidR="002813D2" w:rsidRPr="00E7346B" w:rsidRDefault="002813D2" w:rsidP="00E7346B">
      <w:pPr>
        <w:pStyle w:val="Kolorowalistaakcent11"/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2918B188" w14:textId="344C56EC" w:rsidR="00882E75" w:rsidRPr="003734E3" w:rsidRDefault="00882E75" w:rsidP="00E7346B">
      <w:pPr>
        <w:pStyle w:val="Kolorowalistaakcent11"/>
        <w:spacing w:line="276" w:lineRule="auto"/>
        <w:ind w:left="284"/>
        <w:jc w:val="center"/>
        <w:rPr>
          <w:rStyle w:val="Pogrubienie"/>
          <w:sz w:val="20"/>
          <w:szCs w:val="20"/>
        </w:rPr>
      </w:pPr>
      <w:r w:rsidRPr="003734E3">
        <w:rPr>
          <w:rStyle w:val="Pogrubienie"/>
          <w:sz w:val="20"/>
          <w:szCs w:val="20"/>
        </w:rPr>
        <w:t>§ 1</w:t>
      </w:r>
      <w:r w:rsidR="00B1621C">
        <w:rPr>
          <w:rStyle w:val="Pogrubienie"/>
          <w:sz w:val="20"/>
          <w:szCs w:val="20"/>
        </w:rPr>
        <w:t>0</w:t>
      </w:r>
      <w:r w:rsidR="007B6323" w:rsidRPr="003734E3">
        <w:rPr>
          <w:rStyle w:val="Pogrubienie"/>
          <w:sz w:val="20"/>
          <w:szCs w:val="20"/>
        </w:rPr>
        <w:t>.</w:t>
      </w:r>
      <w:r w:rsidRPr="003734E3">
        <w:rPr>
          <w:rStyle w:val="Pogrubienie"/>
          <w:sz w:val="20"/>
          <w:szCs w:val="20"/>
        </w:rPr>
        <w:t xml:space="preserve"> DANE OSOBOWE</w:t>
      </w:r>
    </w:p>
    <w:p w14:paraId="335F707E" w14:textId="77777777" w:rsidR="00882E75" w:rsidRPr="00E7346B" w:rsidRDefault="00882E75" w:rsidP="00E7346B">
      <w:pPr>
        <w:pStyle w:val="Kolorowalistaakcent11"/>
        <w:spacing w:line="276" w:lineRule="auto"/>
        <w:ind w:left="284"/>
        <w:jc w:val="center"/>
        <w:rPr>
          <w:rFonts w:ascii="Century Gothic" w:hAnsi="Century Gothic"/>
          <w:sz w:val="18"/>
          <w:szCs w:val="18"/>
        </w:rPr>
      </w:pPr>
    </w:p>
    <w:p w14:paraId="6F6B738D" w14:textId="0E4E311A" w:rsidR="00882E75" w:rsidRPr="00E7346B" w:rsidRDefault="00882E75" w:rsidP="00E7346B">
      <w:pPr>
        <w:pStyle w:val="Kolorowalistaakcent11"/>
        <w:spacing w:line="276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W celu prawidłowego wykonania przez </w:t>
      </w:r>
      <w:r w:rsidR="0023781E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>Wykonawcę</w:t>
      </w: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obowiązków wynikających z niniejszej umowy i wyłącznie w zakresie niezbędnym dla wykonania przez </w:t>
      </w:r>
      <w:r w:rsidR="0023781E">
        <w:rPr>
          <w:rFonts w:ascii="Century Gothic" w:eastAsia="Times New Roman" w:hAnsi="Century Gothic" w:cs="Arial"/>
          <w:sz w:val="18"/>
          <w:szCs w:val="18"/>
          <w:lang w:eastAsia="pl-PL"/>
        </w:rPr>
        <w:t>W</w:t>
      </w:r>
      <w:r w:rsidR="0023781E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>ykonawcę</w:t>
      </w: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takich obowiązków, </w:t>
      </w:r>
      <w:r w:rsidR="0023781E">
        <w:rPr>
          <w:rFonts w:ascii="Century Gothic" w:eastAsia="Times New Roman" w:hAnsi="Century Gothic" w:cs="Arial"/>
          <w:sz w:val="18"/>
          <w:szCs w:val="18"/>
          <w:lang w:eastAsia="pl-PL"/>
        </w:rPr>
        <w:t>Z</w:t>
      </w:r>
      <w:r w:rsidR="0023781E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>amawiający</w:t>
      </w: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powierza </w:t>
      </w:r>
      <w:r w:rsidR="0023781E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Wykonawcy </w:t>
      </w: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możliwość przetwarzania danych osobowych zawartych w systemach informatycznych </w:t>
      </w:r>
      <w:r w:rsidR="0023781E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>Zamawiającego</w:t>
      </w:r>
      <w:r w:rsidR="00EB2897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na zasadach określonych odrębną umową.</w:t>
      </w: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</w:t>
      </w:r>
    </w:p>
    <w:p w14:paraId="79B6FC39" w14:textId="77777777" w:rsidR="00DC02BF" w:rsidRPr="00811A9A" w:rsidRDefault="00DC02BF" w:rsidP="00E7346B">
      <w:pPr>
        <w:pStyle w:val="Kolorowalistaakcent11"/>
        <w:spacing w:line="276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083CEA01" w14:textId="5330EC03" w:rsidR="00882E75" w:rsidRPr="00811A9A" w:rsidRDefault="00882E75" w:rsidP="00E7346B">
      <w:pPr>
        <w:pStyle w:val="Kolorowalistaakcent11"/>
        <w:spacing w:line="276" w:lineRule="auto"/>
        <w:ind w:left="284"/>
        <w:jc w:val="center"/>
        <w:rPr>
          <w:rStyle w:val="Pogrubienie"/>
          <w:sz w:val="20"/>
          <w:szCs w:val="20"/>
        </w:rPr>
      </w:pPr>
      <w:r w:rsidRPr="00811A9A">
        <w:rPr>
          <w:rStyle w:val="Pogrubienie"/>
          <w:sz w:val="20"/>
          <w:szCs w:val="20"/>
        </w:rPr>
        <w:t>§ 1</w:t>
      </w:r>
      <w:r w:rsidR="00B1621C" w:rsidRPr="00811A9A">
        <w:rPr>
          <w:rStyle w:val="Pogrubienie"/>
          <w:sz w:val="20"/>
          <w:szCs w:val="20"/>
        </w:rPr>
        <w:t>1</w:t>
      </w:r>
      <w:r w:rsidR="007B6323" w:rsidRPr="00811A9A">
        <w:rPr>
          <w:rStyle w:val="Pogrubienie"/>
          <w:sz w:val="20"/>
          <w:szCs w:val="20"/>
        </w:rPr>
        <w:t>.</w:t>
      </w:r>
      <w:r w:rsidRPr="00811A9A">
        <w:rPr>
          <w:rStyle w:val="Pogrubienie"/>
          <w:sz w:val="20"/>
          <w:szCs w:val="20"/>
        </w:rPr>
        <w:t xml:space="preserve"> </w:t>
      </w:r>
      <w:r w:rsidR="00811A9A" w:rsidRPr="00811A9A">
        <w:rPr>
          <w:rStyle w:val="Pogrubienie"/>
          <w:sz w:val="20"/>
          <w:szCs w:val="20"/>
        </w:rPr>
        <w:t>ZMIANY UMOWY</w:t>
      </w:r>
    </w:p>
    <w:p w14:paraId="7155BEC9" w14:textId="01850F92" w:rsidR="00C0140F" w:rsidRDefault="00C0140F" w:rsidP="00E7346B">
      <w:pPr>
        <w:pStyle w:val="Kolorowalistaakcent11"/>
        <w:spacing w:line="276" w:lineRule="auto"/>
        <w:ind w:left="284"/>
        <w:jc w:val="center"/>
        <w:rPr>
          <w:rFonts w:ascii="Century Gothic" w:hAnsi="Century Gothic"/>
          <w:sz w:val="18"/>
          <w:szCs w:val="18"/>
          <w:u w:val="single"/>
        </w:rPr>
      </w:pPr>
    </w:p>
    <w:p w14:paraId="422D3DDF" w14:textId="77777777" w:rsidR="00C0140F" w:rsidRDefault="00C0140F" w:rsidP="00A16321">
      <w:pPr>
        <w:spacing w:after="0"/>
        <w:ind w:left="284" w:hanging="284"/>
        <w:jc w:val="both"/>
        <w:rPr>
          <w:rFonts w:ascii="Century Gothic" w:hAnsi="Century Gothic"/>
          <w:sz w:val="18"/>
          <w:szCs w:val="18"/>
          <w:lang w:eastAsia="ar-SA"/>
        </w:rPr>
      </w:pPr>
      <w:r>
        <w:rPr>
          <w:rFonts w:ascii="Century Gothic" w:hAnsi="Century Gothic"/>
          <w:sz w:val="18"/>
          <w:szCs w:val="18"/>
          <w:lang w:eastAsia="ar-SA"/>
        </w:rPr>
        <w:lastRenderedPageBreak/>
        <w:t>1.  Zamawiający może odstąpić od  umowy  na  zasadach  zgodnych  z  art. 456 ust. 1  Pzp.</w:t>
      </w:r>
    </w:p>
    <w:p w14:paraId="5CAB68AE" w14:textId="77777777" w:rsidR="00C0140F" w:rsidRDefault="00C0140F" w:rsidP="00A16321">
      <w:pPr>
        <w:spacing w:after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ar-SA"/>
        </w:rPr>
        <w:t xml:space="preserve">2.  </w:t>
      </w:r>
      <w:r>
        <w:rPr>
          <w:rFonts w:ascii="Century Gothic" w:hAnsi="Century Gothic"/>
          <w:sz w:val="18"/>
          <w:szCs w:val="18"/>
          <w:lang w:eastAsia="pl-PL"/>
        </w:rPr>
        <w:t>Zamawiający, działając w oparciu o art. 455 ust. 1 pkt 1 Pzp określa następujące okoliczności, które mogą powodować konieczność wprowadzenia zmian w treści zawartej umowy w stosunku do treści złożonej oferty:</w:t>
      </w:r>
    </w:p>
    <w:p w14:paraId="36DBBECB" w14:textId="77777777" w:rsidR="00C0140F" w:rsidRDefault="00C0140F" w:rsidP="00A16321">
      <w:pPr>
        <w:autoSpaceDE w:val="0"/>
        <w:autoSpaceDN w:val="0"/>
        <w:spacing w:after="0"/>
        <w:ind w:firstLine="284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a)  wystąpienie oczywistych omyłek pisarskich i rachunkowych w treści umowy,</w:t>
      </w:r>
    </w:p>
    <w:p w14:paraId="27333495" w14:textId="77777777" w:rsidR="00C0140F" w:rsidRDefault="00C0140F" w:rsidP="00A16321">
      <w:pPr>
        <w:autoSpaceDE w:val="0"/>
        <w:autoSpaceDN w:val="0"/>
        <w:spacing w:after="0"/>
        <w:ind w:firstLine="284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b)  nie zrealizowanie umowy na poziomie 80%  przedmiotu zamówienia,</w:t>
      </w:r>
    </w:p>
    <w:p w14:paraId="727512DD" w14:textId="77777777" w:rsidR="00C0140F" w:rsidRDefault="00C0140F" w:rsidP="00A16321">
      <w:pPr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c) zmiany wykonawcy w wyniku połączenia, podziału, przekształcenia, upadłości, restrukturyzacji lub nabycia dotychczasowego wykonawcy lub jego przedsiębiorstwa, o ile nowy wykonawca spełnia warunki określone w postępowaniu przetargowym oraz nie pociąga to za sobą innych istotnych zmian umowy,</w:t>
      </w:r>
    </w:p>
    <w:p w14:paraId="1061A738" w14:textId="77777777" w:rsidR="00C0140F" w:rsidRDefault="00C0140F" w:rsidP="00A16321">
      <w:pPr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d)  zaistnienie siły wyższej, tj. zdarzenia losowego wywołanego przez czynniki zewnętrzne,  którego  nie  można  było  przewidzieć,  ani  mu  zapobiec  lub przezwyciężyć  poprzez  działanie                                        z  dochowaniem  należytej  staranności,  w szczególności  zagrażającego  bezpośrednio  życiu  lub  zdrowiu  ludzi  lub grożącego powstaniem szkody w znacznych rozmiarach,</w:t>
      </w:r>
    </w:p>
    <w:p w14:paraId="0D58B76F" w14:textId="77777777" w:rsidR="00C0140F" w:rsidRDefault="00C0140F" w:rsidP="00A16321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e)  zmiana  przepisów  prawa  mających  wpływ  na  wykonanie  przedmiotu umowy,  </w:t>
      </w:r>
    </w:p>
    <w:p w14:paraId="1F81D79F" w14:textId="77777777" w:rsidR="00C0140F" w:rsidRDefault="00C0140F" w:rsidP="00A16321">
      <w:pPr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f)  wystąpienie  okoliczności,  których  Zamawiający,  działając  z  należytą starannością,  nie  mógł  przewidzieć,  a  które  mają  wpływ  na  prawidłową realizację przedmiotu umowy.</w:t>
      </w:r>
    </w:p>
    <w:p w14:paraId="5339AE60" w14:textId="0D867B2F" w:rsidR="00C0140F" w:rsidRDefault="00C0140F" w:rsidP="00A16321">
      <w:pPr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3.  Zmiany, o których mowa w ust. </w:t>
      </w:r>
      <w:r w:rsidR="00A16321">
        <w:rPr>
          <w:rFonts w:ascii="Century Gothic" w:hAnsi="Century Gothic"/>
          <w:sz w:val="18"/>
          <w:szCs w:val="18"/>
          <w:lang w:eastAsia="pl-PL"/>
        </w:rPr>
        <w:t>2</w:t>
      </w:r>
      <w:r>
        <w:rPr>
          <w:rFonts w:ascii="Century Gothic" w:hAnsi="Century Gothic"/>
          <w:sz w:val="18"/>
          <w:szCs w:val="18"/>
          <w:lang w:eastAsia="pl-PL"/>
        </w:rPr>
        <w:t xml:space="preserve"> lit. b) do f) mogą polegać na zmianie terminu realizacji umowy, zmianie zakresu wykonywania umowy oraz zmianie wartości umowy.</w:t>
      </w:r>
    </w:p>
    <w:p w14:paraId="66E37AE1" w14:textId="0AED7726" w:rsidR="00C0140F" w:rsidRDefault="00C0140F" w:rsidP="00A16321">
      <w:pPr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4.  Zmiany o których mowa w ust. </w:t>
      </w:r>
      <w:r w:rsidR="00A16321">
        <w:rPr>
          <w:rFonts w:ascii="Century Gothic" w:hAnsi="Century Gothic"/>
          <w:sz w:val="18"/>
          <w:szCs w:val="18"/>
          <w:lang w:eastAsia="pl-PL"/>
        </w:rPr>
        <w:t>2</w:t>
      </w:r>
      <w:r>
        <w:rPr>
          <w:rFonts w:ascii="Century Gothic" w:hAnsi="Century Gothic"/>
          <w:sz w:val="18"/>
          <w:szCs w:val="18"/>
          <w:lang w:eastAsia="pl-PL"/>
        </w:rPr>
        <w:t xml:space="preserve"> dopuszczone będą wyłącznie pod warunkiem złożenia wniosku                      i jego akceptacji przez drugą Stronę.</w:t>
      </w:r>
    </w:p>
    <w:p w14:paraId="3FEDFA0E" w14:textId="77777777" w:rsidR="00C0140F" w:rsidRDefault="00C0140F" w:rsidP="00A16321">
      <w:pPr>
        <w:spacing w:after="0"/>
        <w:ind w:left="284" w:right="81" w:hanging="284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5.   Zmiany treści umowy wymagają formy pisemnej pod rygorem nieważności.</w:t>
      </w:r>
    </w:p>
    <w:p w14:paraId="279ECFA4" w14:textId="77777777" w:rsidR="00C0140F" w:rsidRDefault="00C0140F" w:rsidP="00A16321">
      <w:pPr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6. W przypadku określonym w ust. 1 Wykonawca może żądać wyłącznie wynagrodzenia należnego</w:t>
      </w:r>
      <w:r>
        <w:rPr>
          <w:rFonts w:ascii="Century Gothic" w:hAnsi="Century Gothic"/>
          <w:sz w:val="18"/>
          <w:szCs w:val="18"/>
          <w:lang w:eastAsia="pl-PL"/>
        </w:rPr>
        <w:br/>
        <w:t>z tytułu wykonanej części umowy.</w:t>
      </w:r>
    </w:p>
    <w:p w14:paraId="35F59A12" w14:textId="4A6332C5" w:rsidR="006E00CA" w:rsidRPr="00CA13A9" w:rsidRDefault="006E00CA" w:rsidP="006E00CA">
      <w:pPr>
        <w:suppressAutoHyphens/>
        <w:spacing w:after="0" w:line="240" w:lineRule="auto"/>
        <w:ind w:right="-2"/>
        <w:jc w:val="center"/>
        <w:rPr>
          <w:rFonts w:ascii="Century Gothic" w:eastAsia="Times New Roman" w:hAnsi="Century Gothic" w:cs="Century Gothic"/>
          <w:b/>
          <w:bCs/>
          <w:sz w:val="18"/>
          <w:szCs w:val="18"/>
          <w:lang w:eastAsia="zh-CN"/>
        </w:rPr>
      </w:pPr>
      <w:r w:rsidRPr="00CA13A9">
        <w:rPr>
          <w:rFonts w:ascii="Century Gothic" w:eastAsia="Times New Roman" w:hAnsi="Century Gothic" w:cs="Century Gothic"/>
          <w:b/>
          <w:bCs/>
          <w:sz w:val="18"/>
          <w:szCs w:val="18"/>
          <w:lang w:eastAsia="zh-CN"/>
        </w:rPr>
        <w:t>§</w:t>
      </w:r>
      <w:r>
        <w:rPr>
          <w:rFonts w:ascii="Century Gothic" w:eastAsia="Times New Roman" w:hAnsi="Century Gothic" w:cs="Century Gothic"/>
          <w:b/>
          <w:bCs/>
          <w:sz w:val="18"/>
          <w:szCs w:val="18"/>
          <w:lang w:eastAsia="zh-CN"/>
        </w:rPr>
        <w:t xml:space="preserve"> </w:t>
      </w:r>
      <w:r w:rsidR="00811A9A">
        <w:rPr>
          <w:rFonts w:ascii="Century Gothic" w:eastAsia="Times New Roman" w:hAnsi="Century Gothic" w:cs="Century Gothic"/>
          <w:b/>
          <w:bCs/>
          <w:sz w:val="18"/>
          <w:szCs w:val="18"/>
          <w:lang w:eastAsia="zh-CN"/>
        </w:rPr>
        <w:t>12</w:t>
      </w:r>
      <w:r w:rsidRPr="00CA13A9">
        <w:rPr>
          <w:rFonts w:ascii="Century Gothic" w:eastAsia="Times New Roman" w:hAnsi="Century Gothic" w:cs="Century Gothic"/>
          <w:b/>
          <w:bCs/>
          <w:sz w:val="18"/>
          <w:szCs w:val="18"/>
          <w:lang w:eastAsia="zh-CN"/>
        </w:rPr>
        <w:t>.</w:t>
      </w:r>
      <w:r w:rsidR="004F3988">
        <w:rPr>
          <w:rFonts w:ascii="Century Gothic" w:eastAsia="Times New Roman" w:hAnsi="Century Gothic" w:cs="Century Gothic"/>
          <w:b/>
          <w:bCs/>
          <w:sz w:val="18"/>
          <w:szCs w:val="18"/>
          <w:lang w:eastAsia="zh-CN"/>
        </w:rPr>
        <w:t xml:space="preserve"> WIERZYTELNOŚCI</w:t>
      </w:r>
    </w:p>
    <w:p w14:paraId="2A24734A" w14:textId="77777777" w:rsidR="006E00CA" w:rsidRPr="007B764E" w:rsidRDefault="006E00CA" w:rsidP="006E00CA">
      <w:pPr>
        <w:pStyle w:val="Nagwek3"/>
        <w:spacing w:line="240" w:lineRule="auto"/>
        <w:jc w:val="both"/>
        <w:rPr>
          <w:rFonts w:ascii="Century Gothic" w:hAnsi="Century Gothic"/>
          <w:b w:val="0"/>
          <w:sz w:val="18"/>
          <w:szCs w:val="18"/>
          <w:lang w:eastAsia="pl-PL"/>
        </w:rPr>
      </w:pPr>
      <w:r w:rsidRPr="007B764E">
        <w:rPr>
          <w:rFonts w:ascii="Century Gothic" w:hAnsi="Century Gothic"/>
          <w:b w:val="0"/>
          <w:sz w:val="18"/>
          <w:szCs w:val="18"/>
          <w:lang w:eastAsia="ar-SA"/>
        </w:rPr>
        <w:t>Wierzytelności Wykonawcy wynikające z niniejszej umowy,  mogą być przeniesione na osobę trzecią jedynie w trybie przewidzianym w art. 54 ust. 5 ustawy z dnia 15  kwietnia 2011 roku o działalności leczniczej (</w:t>
      </w:r>
      <w:r w:rsidRPr="007B764E">
        <w:rPr>
          <w:rFonts w:ascii="Century Gothic" w:hAnsi="Century Gothic"/>
          <w:b w:val="0"/>
          <w:sz w:val="18"/>
          <w:szCs w:val="18"/>
          <w:lang w:eastAsia="pl-PL"/>
        </w:rPr>
        <w:t>Dz.U.</w:t>
      </w:r>
      <w:r>
        <w:rPr>
          <w:rFonts w:ascii="Century Gothic" w:hAnsi="Century Gothic"/>
          <w:b w:val="0"/>
          <w:sz w:val="18"/>
          <w:szCs w:val="18"/>
          <w:lang w:eastAsia="pl-PL"/>
        </w:rPr>
        <w:t xml:space="preserve"> z </w:t>
      </w:r>
      <w:r w:rsidRPr="007B764E">
        <w:rPr>
          <w:rFonts w:ascii="Century Gothic" w:hAnsi="Century Gothic"/>
          <w:b w:val="0"/>
          <w:sz w:val="18"/>
          <w:szCs w:val="18"/>
          <w:lang w:eastAsia="pl-PL"/>
        </w:rPr>
        <w:t>2020</w:t>
      </w:r>
      <w:r>
        <w:rPr>
          <w:rFonts w:ascii="Century Gothic" w:hAnsi="Century Gothic"/>
          <w:b w:val="0"/>
          <w:sz w:val="18"/>
          <w:szCs w:val="18"/>
          <w:lang w:eastAsia="pl-PL"/>
        </w:rPr>
        <w:t xml:space="preserve"> roku, poz. </w:t>
      </w:r>
      <w:r w:rsidRPr="007B764E">
        <w:rPr>
          <w:rFonts w:ascii="Century Gothic" w:hAnsi="Century Gothic"/>
          <w:b w:val="0"/>
          <w:sz w:val="18"/>
          <w:szCs w:val="18"/>
          <w:lang w:eastAsia="pl-PL"/>
        </w:rPr>
        <w:t>295 t.j.)</w:t>
      </w:r>
    </w:p>
    <w:p w14:paraId="15A14896" w14:textId="77777777" w:rsidR="0023781E" w:rsidRDefault="0023781E" w:rsidP="006E00CA">
      <w:pPr>
        <w:tabs>
          <w:tab w:val="left" w:pos="0"/>
        </w:tabs>
        <w:suppressAutoHyphens/>
        <w:spacing w:after="0" w:line="240" w:lineRule="auto"/>
        <w:ind w:right="70"/>
        <w:jc w:val="center"/>
        <w:rPr>
          <w:rFonts w:ascii="Century Gothic" w:eastAsia="Times New Roman" w:hAnsi="Century Gothic"/>
          <w:b/>
          <w:sz w:val="18"/>
          <w:szCs w:val="18"/>
          <w:lang w:eastAsia="ar-SA"/>
        </w:rPr>
      </w:pPr>
      <w:r>
        <w:rPr>
          <w:rFonts w:ascii="Century Gothic" w:eastAsia="Times New Roman" w:hAnsi="Century Gothic"/>
          <w:b/>
          <w:sz w:val="18"/>
          <w:szCs w:val="18"/>
          <w:lang w:eastAsia="ar-SA"/>
        </w:rPr>
        <w:t xml:space="preserve"> </w:t>
      </w:r>
    </w:p>
    <w:p w14:paraId="5367B40D" w14:textId="4CA78091" w:rsidR="006E00CA" w:rsidRPr="00466897" w:rsidRDefault="006E00CA" w:rsidP="006E00CA">
      <w:pPr>
        <w:tabs>
          <w:tab w:val="left" w:pos="0"/>
        </w:tabs>
        <w:suppressAutoHyphens/>
        <w:spacing w:after="0" w:line="240" w:lineRule="auto"/>
        <w:ind w:right="70"/>
        <w:jc w:val="center"/>
        <w:rPr>
          <w:rFonts w:ascii="Century Gothic" w:eastAsia="Times New Roman" w:hAnsi="Century Gothic"/>
          <w:b/>
          <w:sz w:val="18"/>
          <w:szCs w:val="18"/>
          <w:lang w:eastAsia="ar-SA"/>
        </w:rPr>
      </w:pPr>
      <w:r w:rsidRPr="00466897">
        <w:rPr>
          <w:rFonts w:ascii="Century Gothic" w:eastAsia="Times New Roman" w:hAnsi="Century Gothic"/>
          <w:b/>
          <w:sz w:val="18"/>
          <w:szCs w:val="18"/>
          <w:lang w:eastAsia="ar-SA"/>
        </w:rPr>
        <w:t xml:space="preserve">§ </w:t>
      </w:r>
      <w:r w:rsidR="00811A9A">
        <w:rPr>
          <w:rFonts w:ascii="Century Gothic" w:eastAsia="Times New Roman" w:hAnsi="Century Gothic"/>
          <w:b/>
          <w:sz w:val="18"/>
          <w:szCs w:val="18"/>
          <w:lang w:eastAsia="ar-SA"/>
        </w:rPr>
        <w:t>13.</w:t>
      </w:r>
      <w:r w:rsidR="004F3988">
        <w:rPr>
          <w:rFonts w:ascii="Century Gothic" w:eastAsia="Times New Roman" w:hAnsi="Century Gothic"/>
          <w:b/>
          <w:sz w:val="18"/>
          <w:szCs w:val="18"/>
          <w:lang w:eastAsia="ar-SA"/>
        </w:rPr>
        <w:t xml:space="preserve"> INNE POSTANOWIENIA</w:t>
      </w:r>
      <w:r w:rsidRPr="00466897">
        <w:rPr>
          <w:rFonts w:ascii="Century Gothic" w:eastAsia="Times New Roman" w:hAnsi="Century Gothic"/>
          <w:b/>
          <w:sz w:val="18"/>
          <w:szCs w:val="18"/>
          <w:lang w:eastAsia="ar-SA"/>
        </w:rPr>
        <w:t>.</w:t>
      </w:r>
    </w:p>
    <w:p w14:paraId="4C732C37" w14:textId="77777777" w:rsidR="006E00CA" w:rsidRPr="00466897" w:rsidRDefault="006E00CA" w:rsidP="006E00CA">
      <w:pPr>
        <w:tabs>
          <w:tab w:val="left" w:pos="0"/>
        </w:tabs>
        <w:suppressAutoHyphens/>
        <w:spacing w:after="0" w:line="240" w:lineRule="auto"/>
        <w:ind w:right="70"/>
        <w:jc w:val="center"/>
        <w:rPr>
          <w:rFonts w:ascii="Century Gothic" w:eastAsia="Times New Roman" w:hAnsi="Century Gothic"/>
          <w:b/>
          <w:sz w:val="18"/>
          <w:szCs w:val="18"/>
          <w:lang w:eastAsia="ar-SA"/>
        </w:rPr>
      </w:pPr>
    </w:p>
    <w:p w14:paraId="79741D7B" w14:textId="77777777" w:rsidR="006E00CA" w:rsidRPr="00466897" w:rsidRDefault="006E00CA" w:rsidP="006E00CA">
      <w:pPr>
        <w:autoSpaceDE w:val="0"/>
        <w:spacing w:after="0" w:line="240" w:lineRule="auto"/>
        <w:ind w:left="284" w:right="-1" w:hanging="284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466897">
        <w:rPr>
          <w:rFonts w:ascii="Century Gothic" w:eastAsia="Times New Roman" w:hAnsi="Century Gothic"/>
          <w:sz w:val="18"/>
          <w:szCs w:val="18"/>
          <w:lang w:eastAsia="ar-SA"/>
        </w:rPr>
        <w:t>1. W sprawach nie uregulowanych w niniejszej umowie będą miały zastosowanie przepisy Kodeksu cywilnego oraz w sprawach procesowych Kodeksu postępowania cywilnego.</w:t>
      </w:r>
    </w:p>
    <w:p w14:paraId="769C0046" w14:textId="471EF19F" w:rsidR="006E00CA" w:rsidRDefault="006E00CA" w:rsidP="006E00CA">
      <w:pPr>
        <w:spacing w:after="0" w:line="240" w:lineRule="auto"/>
        <w:ind w:left="284" w:hanging="284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466897">
        <w:rPr>
          <w:rFonts w:ascii="Century Gothic" w:eastAsia="Times New Roman" w:hAnsi="Century Gothic"/>
          <w:sz w:val="18"/>
          <w:szCs w:val="18"/>
          <w:lang w:eastAsia="ar-SA"/>
        </w:rPr>
        <w:t xml:space="preserve">2.  </w:t>
      </w:r>
      <w:r w:rsidRPr="00466897">
        <w:rPr>
          <w:rFonts w:ascii="Century Gothic" w:eastAsia="Times New Roman" w:hAnsi="Century Gothic" w:cs="Arial"/>
          <w:sz w:val="18"/>
          <w:szCs w:val="18"/>
          <w:lang w:eastAsia="pl-PL"/>
        </w:rPr>
        <w:t>Wszelkie ewentualne spory powstałe na tle realizacji umowy lub w związku z jej interpretacją, Strony zobowiązują się rozwiązać polubownie</w:t>
      </w:r>
      <w:r w:rsidR="00880CA8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, </w:t>
      </w:r>
      <w:r w:rsidRPr="00466897">
        <w:rPr>
          <w:rFonts w:ascii="Century Gothic" w:eastAsia="Times New Roman" w:hAnsi="Century Gothic" w:cs="Arial"/>
          <w:sz w:val="18"/>
          <w:szCs w:val="18"/>
          <w:lang w:eastAsia="pl-PL"/>
        </w:rPr>
        <w:t>a w przypadku braku porozumienia poddać je pod rozstrzygnięcie sądu powszechnego właściwego miejscowo dla siedziby Zamawiającego</w:t>
      </w:r>
      <w:r>
        <w:rPr>
          <w:rFonts w:ascii="Century Gothic" w:eastAsia="Times New Roman" w:hAnsi="Century Gothic" w:cs="Arial"/>
          <w:sz w:val="18"/>
          <w:szCs w:val="18"/>
          <w:lang w:eastAsia="pl-PL"/>
        </w:rPr>
        <w:t>.</w:t>
      </w:r>
    </w:p>
    <w:p w14:paraId="59C382BA" w14:textId="77777777" w:rsidR="006E00CA" w:rsidRDefault="006E00CA" w:rsidP="006E00CA">
      <w:pPr>
        <w:spacing w:after="0" w:line="240" w:lineRule="auto"/>
        <w:ind w:left="284" w:hanging="284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3.  </w:t>
      </w:r>
      <w:r w:rsidRPr="00466897">
        <w:rPr>
          <w:rFonts w:ascii="Century Gothic" w:eastAsia="Times New Roman" w:hAnsi="Century Gothic"/>
          <w:sz w:val="18"/>
          <w:szCs w:val="18"/>
          <w:lang w:eastAsia="ar-SA"/>
        </w:rPr>
        <w:t>Umowa została sporządzona w  dwóch jednobrzmiących egzemplarzach po jednym dla każdej ze stron.</w:t>
      </w:r>
    </w:p>
    <w:p w14:paraId="00F8C2BC" w14:textId="77777777" w:rsidR="00882E75" w:rsidRPr="00E7346B" w:rsidRDefault="00882E75" w:rsidP="00E7346B">
      <w:pPr>
        <w:pStyle w:val="Kolorowalistaakcent11"/>
        <w:spacing w:line="276" w:lineRule="auto"/>
        <w:ind w:left="567"/>
        <w:jc w:val="both"/>
        <w:rPr>
          <w:rFonts w:ascii="Century Gothic" w:hAnsi="Century Gothic"/>
          <w:sz w:val="18"/>
          <w:szCs w:val="18"/>
        </w:rPr>
      </w:pPr>
    </w:p>
    <w:bookmarkEnd w:id="4"/>
    <w:p w14:paraId="33832414" w14:textId="77777777" w:rsidR="002813D2" w:rsidRDefault="002813D2" w:rsidP="00E7346B">
      <w:pPr>
        <w:pStyle w:val="Kolorowalistaakcent11"/>
        <w:spacing w:line="276" w:lineRule="auto"/>
        <w:ind w:left="0"/>
        <w:jc w:val="center"/>
        <w:rPr>
          <w:rFonts w:ascii="Century Gothic" w:hAnsi="Century Gothic"/>
          <w:sz w:val="18"/>
          <w:szCs w:val="18"/>
        </w:rPr>
      </w:pPr>
    </w:p>
    <w:p w14:paraId="496CEE48" w14:textId="77777777" w:rsidR="002813D2" w:rsidRDefault="002813D2" w:rsidP="00E7346B">
      <w:pPr>
        <w:pStyle w:val="Kolorowalistaakcent11"/>
        <w:spacing w:line="276" w:lineRule="auto"/>
        <w:ind w:left="0"/>
        <w:jc w:val="center"/>
        <w:rPr>
          <w:rFonts w:ascii="Century Gothic" w:hAnsi="Century Gothic"/>
          <w:sz w:val="18"/>
          <w:szCs w:val="18"/>
        </w:rPr>
      </w:pPr>
    </w:p>
    <w:p w14:paraId="6A334FA6" w14:textId="6CCCC6E3" w:rsidR="000A1325" w:rsidRPr="002813D2" w:rsidRDefault="00882E75" w:rsidP="00E7346B">
      <w:pPr>
        <w:pStyle w:val="Kolorowalistaakcent11"/>
        <w:spacing w:line="276" w:lineRule="auto"/>
        <w:ind w:left="0"/>
        <w:jc w:val="center"/>
        <w:rPr>
          <w:rFonts w:ascii="Century Gothic" w:hAnsi="Century Gothic"/>
          <w:b/>
          <w:bCs/>
          <w:sz w:val="18"/>
          <w:szCs w:val="18"/>
        </w:rPr>
      </w:pPr>
      <w:r w:rsidRPr="002813D2">
        <w:rPr>
          <w:rFonts w:ascii="Century Gothic" w:hAnsi="Century Gothic"/>
          <w:b/>
          <w:sz w:val="18"/>
          <w:szCs w:val="18"/>
        </w:rPr>
        <w:t>ZAMAWIAJĄCY</w:t>
      </w:r>
      <w:r w:rsidRPr="002813D2">
        <w:rPr>
          <w:rFonts w:ascii="Century Gothic" w:hAnsi="Century Gothic"/>
          <w:b/>
          <w:sz w:val="18"/>
          <w:szCs w:val="18"/>
        </w:rPr>
        <w:tab/>
      </w:r>
      <w:r w:rsidRPr="002813D2">
        <w:rPr>
          <w:rFonts w:ascii="Century Gothic" w:hAnsi="Century Gothic"/>
          <w:b/>
          <w:sz w:val="18"/>
          <w:szCs w:val="18"/>
        </w:rPr>
        <w:tab/>
      </w:r>
      <w:r w:rsidRPr="002813D2">
        <w:rPr>
          <w:rFonts w:ascii="Century Gothic" w:hAnsi="Century Gothic"/>
          <w:b/>
          <w:sz w:val="18"/>
          <w:szCs w:val="18"/>
        </w:rPr>
        <w:tab/>
      </w:r>
      <w:r w:rsidRPr="002813D2">
        <w:rPr>
          <w:rFonts w:ascii="Century Gothic" w:hAnsi="Century Gothic"/>
          <w:b/>
          <w:sz w:val="18"/>
          <w:szCs w:val="18"/>
        </w:rPr>
        <w:tab/>
      </w:r>
      <w:r w:rsidRPr="002813D2">
        <w:rPr>
          <w:rFonts w:ascii="Century Gothic" w:hAnsi="Century Gothic"/>
          <w:b/>
          <w:sz w:val="18"/>
          <w:szCs w:val="18"/>
        </w:rPr>
        <w:tab/>
      </w:r>
      <w:r w:rsidRPr="002813D2">
        <w:rPr>
          <w:rFonts w:ascii="Century Gothic" w:hAnsi="Century Gothic"/>
          <w:b/>
          <w:sz w:val="18"/>
          <w:szCs w:val="18"/>
        </w:rPr>
        <w:tab/>
      </w:r>
      <w:r w:rsidRPr="002813D2">
        <w:rPr>
          <w:rFonts w:ascii="Century Gothic" w:hAnsi="Century Gothic"/>
          <w:b/>
          <w:sz w:val="18"/>
          <w:szCs w:val="18"/>
        </w:rPr>
        <w:tab/>
      </w:r>
      <w:r w:rsidRPr="002813D2">
        <w:rPr>
          <w:rFonts w:ascii="Century Gothic" w:hAnsi="Century Gothic"/>
          <w:b/>
          <w:sz w:val="18"/>
          <w:szCs w:val="18"/>
        </w:rPr>
        <w:tab/>
        <w:t>WYKONAWCA</w:t>
      </w:r>
    </w:p>
    <w:sectPr w:rsidR="000A1325" w:rsidRPr="002813D2" w:rsidSect="00526F1E">
      <w:footerReference w:type="default" r:id="rId12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0D6B2" w14:textId="77777777" w:rsidR="00436E2A" w:rsidRDefault="00436E2A" w:rsidP="00082B49">
      <w:pPr>
        <w:spacing w:after="0" w:line="240" w:lineRule="auto"/>
      </w:pPr>
      <w:r>
        <w:separator/>
      </w:r>
    </w:p>
  </w:endnote>
  <w:endnote w:type="continuationSeparator" w:id="0">
    <w:p w14:paraId="2CA0C0DC" w14:textId="77777777" w:rsidR="00436E2A" w:rsidRDefault="00436E2A" w:rsidP="0008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entury Gothic" w:hAnsi="Century Gothic"/>
        <w:sz w:val="18"/>
        <w:szCs w:val="18"/>
      </w:rPr>
      <w:id w:val="1867628080"/>
      <w:docPartObj>
        <w:docPartGallery w:val="Page Numbers (Bottom of Page)"/>
        <w:docPartUnique/>
      </w:docPartObj>
    </w:sdtPr>
    <w:sdtEndPr/>
    <w:sdtContent>
      <w:p w14:paraId="407179C1" w14:textId="77777777" w:rsidR="00082B49" w:rsidRPr="007B6323" w:rsidRDefault="00082B49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7B6323">
          <w:rPr>
            <w:rFonts w:ascii="Century Gothic" w:hAnsi="Century Gothic"/>
            <w:sz w:val="18"/>
            <w:szCs w:val="18"/>
          </w:rPr>
          <w:fldChar w:fldCharType="begin"/>
        </w:r>
        <w:r w:rsidRPr="007B6323">
          <w:rPr>
            <w:rFonts w:ascii="Century Gothic" w:hAnsi="Century Gothic"/>
            <w:sz w:val="18"/>
            <w:szCs w:val="18"/>
          </w:rPr>
          <w:instrText>PAGE   \* MERGEFORMAT</w:instrText>
        </w:r>
        <w:r w:rsidRPr="007B6323">
          <w:rPr>
            <w:rFonts w:ascii="Century Gothic" w:hAnsi="Century Gothic"/>
            <w:sz w:val="18"/>
            <w:szCs w:val="18"/>
          </w:rPr>
          <w:fldChar w:fldCharType="separate"/>
        </w:r>
        <w:r w:rsidR="002001BE">
          <w:rPr>
            <w:rFonts w:ascii="Century Gothic" w:hAnsi="Century Gothic"/>
            <w:noProof/>
            <w:sz w:val="18"/>
            <w:szCs w:val="18"/>
          </w:rPr>
          <w:t>4</w:t>
        </w:r>
        <w:r w:rsidRPr="007B6323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14:paraId="5C58BB40" w14:textId="77777777" w:rsidR="00082B49" w:rsidRDefault="00082B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A6A4C" w14:textId="77777777" w:rsidR="00436E2A" w:rsidRDefault="00436E2A" w:rsidP="00082B49">
      <w:pPr>
        <w:spacing w:after="0" w:line="240" w:lineRule="auto"/>
      </w:pPr>
      <w:r>
        <w:separator/>
      </w:r>
    </w:p>
  </w:footnote>
  <w:footnote w:type="continuationSeparator" w:id="0">
    <w:p w14:paraId="4F48A160" w14:textId="77777777" w:rsidR="00436E2A" w:rsidRDefault="00436E2A" w:rsidP="00082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2AB7BC3"/>
    <w:multiLevelType w:val="multilevel"/>
    <w:tmpl w:val="9C40F4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EC84F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3911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4951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2344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4407FC"/>
    <w:multiLevelType w:val="multilevel"/>
    <w:tmpl w:val="02CCA47C"/>
    <w:lvl w:ilvl="0">
      <w:start w:val="1"/>
      <w:numFmt w:val="decimal"/>
      <w:lvlText w:val="%1)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C14D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1F612E"/>
    <w:multiLevelType w:val="multilevel"/>
    <w:tmpl w:val="C1FC8FCE"/>
    <w:lvl w:ilvl="0">
      <w:start w:val="1"/>
      <w:numFmt w:val="decimal"/>
      <w:lvlText w:val="%1)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015A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324D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7739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66C2F61"/>
    <w:multiLevelType w:val="hybridMultilevel"/>
    <w:tmpl w:val="CCD821B0"/>
    <w:lvl w:ilvl="0" w:tplc="4882FBC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C061E18"/>
    <w:multiLevelType w:val="hybridMultilevel"/>
    <w:tmpl w:val="3402A484"/>
    <w:lvl w:ilvl="0" w:tplc="C69E1C78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97F72C9"/>
    <w:multiLevelType w:val="multilevel"/>
    <w:tmpl w:val="4104876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A8B2816"/>
    <w:multiLevelType w:val="hybridMultilevel"/>
    <w:tmpl w:val="4EDA8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A7894"/>
    <w:multiLevelType w:val="multilevel"/>
    <w:tmpl w:val="E8606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9744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E3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10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17"/>
  </w:num>
  <w:num w:numId="11">
    <w:abstractNumId w:val="7"/>
  </w:num>
  <w:num w:numId="12">
    <w:abstractNumId w:val="9"/>
  </w:num>
  <w:num w:numId="13">
    <w:abstractNumId w:val="11"/>
  </w:num>
  <w:num w:numId="14">
    <w:abstractNumId w:val="2"/>
  </w:num>
  <w:num w:numId="15">
    <w:abstractNumId w:val="18"/>
  </w:num>
  <w:num w:numId="16">
    <w:abstractNumId w:val="16"/>
  </w:num>
  <w:num w:numId="17">
    <w:abstractNumId w:val="14"/>
  </w:num>
  <w:num w:numId="1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AC0"/>
    <w:rsid w:val="00003B01"/>
    <w:rsid w:val="0002031D"/>
    <w:rsid w:val="00082B49"/>
    <w:rsid w:val="00083455"/>
    <w:rsid w:val="00084194"/>
    <w:rsid w:val="000A06E3"/>
    <w:rsid w:val="000A1325"/>
    <w:rsid w:val="000A5DB3"/>
    <w:rsid w:val="000A7710"/>
    <w:rsid w:val="000F0F97"/>
    <w:rsid w:val="000F5723"/>
    <w:rsid w:val="00111794"/>
    <w:rsid w:val="00123010"/>
    <w:rsid w:val="00124879"/>
    <w:rsid w:val="00131078"/>
    <w:rsid w:val="00144448"/>
    <w:rsid w:val="00147080"/>
    <w:rsid w:val="001502F3"/>
    <w:rsid w:val="00152488"/>
    <w:rsid w:val="00154F58"/>
    <w:rsid w:val="001559A1"/>
    <w:rsid w:val="0017489D"/>
    <w:rsid w:val="001B5EC8"/>
    <w:rsid w:val="001C23BB"/>
    <w:rsid w:val="001C3842"/>
    <w:rsid w:val="001C5A64"/>
    <w:rsid w:val="001F3144"/>
    <w:rsid w:val="001F7486"/>
    <w:rsid w:val="001F74C5"/>
    <w:rsid w:val="002001BE"/>
    <w:rsid w:val="00202DA9"/>
    <w:rsid w:val="00223B01"/>
    <w:rsid w:val="00236162"/>
    <w:rsid w:val="0023781E"/>
    <w:rsid w:val="00243F02"/>
    <w:rsid w:val="002634BD"/>
    <w:rsid w:val="00275F67"/>
    <w:rsid w:val="002767A3"/>
    <w:rsid w:val="002813D2"/>
    <w:rsid w:val="00283792"/>
    <w:rsid w:val="002B38EB"/>
    <w:rsid w:val="002C03E1"/>
    <w:rsid w:val="002C46CD"/>
    <w:rsid w:val="002D39AF"/>
    <w:rsid w:val="002D57FF"/>
    <w:rsid w:val="002D6058"/>
    <w:rsid w:val="002E24E5"/>
    <w:rsid w:val="002F0400"/>
    <w:rsid w:val="00302F63"/>
    <w:rsid w:val="00306B3F"/>
    <w:rsid w:val="0030774A"/>
    <w:rsid w:val="00307D57"/>
    <w:rsid w:val="00310723"/>
    <w:rsid w:val="0031178B"/>
    <w:rsid w:val="0031692B"/>
    <w:rsid w:val="00323B8B"/>
    <w:rsid w:val="00327B78"/>
    <w:rsid w:val="003358BD"/>
    <w:rsid w:val="00356FCE"/>
    <w:rsid w:val="003734E3"/>
    <w:rsid w:val="003777F3"/>
    <w:rsid w:val="00381963"/>
    <w:rsid w:val="00382EA5"/>
    <w:rsid w:val="00391B0B"/>
    <w:rsid w:val="003A0254"/>
    <w:rsid w:val="003A5E9B"/>
    <w:rsid w:val="003A7D54"/>
    <w:rsid w:val="003D45E5"/>
    <w:rsid w:val="003E12BB"/>
    <w:rsid w:val="003F6FA7"/>
    <w:rsid w:val="00415D55"/>
    <w:rsid w:val="004201E3"/>
    <w:rsid w:val="004248DB"/>
    <w:rsid w:val="00436E2A"/>
    <w:rsid w:val="0044479A"/>
    <w:rsid w:val="00446EEC"/>
    <w:rsid w:val="0045378E"/>
    <w:rsid w:val="004653C7"/>
    <w:rsid w:val="00471B0E"/>
    <w:rsid w:val="00477BC6"/>
    <w:rsid w:val="004803BF"/>
    <w:rsid w:val="004903F4"/>
    <w:rsid w:val="004A2211"/>
    <w:rsid w:val="004A78BD"/>
    <w:rsid w:val="004B404E"/>
    <w:rsid w:val="004B5DB2"/>
    <w:rsid w:val="004C684F"/>
    <w:rsid w:val="004D1AFE"/>
    <w:rsid w:val="004D3127"/>
    <w:rsid w:val="004D5BD6"/>
    <w:rsid w:val="004F3988"/>
    <w:rsid w:val="00504229"/>
    <w:rsid w:val="00523EE0"/>
    <w:rsid w:val="00526F1E"/>
    <w:rsid w:val="00543704"/>
    <w:rsid w:val="00545BE5"/>
    <w:rsid w:val="00553000"/>
    <w:rsid w:val="005752A4"/>
    <w:rsid w:val="00581D6B"/>
    <w:rsid w:val="0059750D"/>
    <w:rsid w:val="005B263B"/>
    <w:rsid w:val="005D5D1B"/>
    <w:rsid w:val="006135DF"/>
    <w:rsid w:val="00617652"/>
    <w:rsid w:val="00650145"/>
    <w:rsid w:val="00650D18"/>
    <w:rsid w:val="00697E12"/>
    <w:rsid w:val="006A6A25"/>
    <w:rsid w:val="006B0ACF"/>
    <w:rsid w:val="006B3EEF"/>
    <w:rsid w:val="006B41B3"/>
    <w:rsid w:val="006C36AC"/>
    <w:rsid w:val="006D4C10"/>
    <w:rsid w:val="006E00CA"/>
    <w:rsid w:val="006E3257"/>
    <w:rsid w:val="006F2BBE"/>
    <w:rsid w:val="007105B7"/>
    <w:rsid w:val="007357AF"/>
    <w:rsid w:val="00743567"/>
    <w:rsid w:val="0074544B"/>
    <w:rsid w:val="00752923"/>
    <w:rsid w:val="00755100"/>
    <w:rsid w:val="00771BFC"/>
    <w:rsid w:val="00784318"/>
    <w:rsid w:val="00792A4E"/>
    <w:rsid w:val="007A40BE"/>
    <w:rsid w:val="007A57DC"/>
    <w:rsid w:val="007B6323"/>
    <w:rsid w:val="007C6228"/>
    <w:rsid w:val="007C6B36"/>
    <w:rsid w:val="007E49A0"/>
    <w:rsid w:val="007F2C8E"/>
    <w:rsid w:val="007F5722"/>
    <w:rsid w:val="00811A9A"/>
    <w:rsid w:val="0083167F"/>
    <w:rsid w:val="00847AC0"/>
    <w:rsid w:val="00847B77"/>
    <w:rsid w:val="00871BF5"/>
    <w:rsid w:val="008777CD"/>
    <w:rsid w:val="00880CA8"/>
    <w:rsid w:val="00882E75"/>
    <w:rsid w:val="00892206"/>
    <w:rsid w:val="008A3AF4"/>
    <w:rsid w:val="008A76FB"/>
    <w:rsid w:val="008B3F80"/>
    <w:rsid w:val="008F65D3"/>
    <w:rsid w:val="00907705"/>
    <w:rsid w:val="0093178C"/>
    <w:rsid w:val="00935B44"/>
    <w:rsid w:val="00944771"/>
    <w:rsid w:val="00952371"/>
    <w:rsid w:val="00953D99"/>
    <w:rsid w:val="009716A3"/>
    <w:rsid w:val="009924FF"/>
    <w:rsid w:val="009B0B58"/>
    <w:rsid w:val="009C0E64"/>
    <w:rsid w:val="009F6514"/>
    <w:rsid w:val="00A16321"/>
    <w:rsid w:val="00A41659"/>
    <w:rsid w:val="00A45C83"/>
    <w:rsid w:val="00A6425F"/>
    <w:rsid w:val="00A72A03"/>
    <w:rsid w:val="00A7402E"/>
    <w:rsid w:val="00A74346"/>
    <w:rsid w:val="00AD5CB0"/>
    <w:rsid w:val="00AE4DD5"/>
    <w:rsid w:val="00AF602F"/>
    <w:rsid w:val="00AF60F3"/>
    <w:rsid w:val="00AF7F31"/>
    <w:rsid w:val="00B06166"/>
    <w:rsid w:val="00B07A51"/>
    <w:rsid w:val="00B111BB"/>
    <w:rsid w:val="00B1621C"/>
    <w:rsid w:val="00B26AE2"/>
    <w:rsid w:val="00B44ACA"/>
    <w:rsid w:val="00B510CE"/>
    <w:rsid w:val="00B70A45"/>
    <w:rsid w:val="00BA394A"/>
    <w:rsid w:val="00BA5D05"/>
    <w:rsid w:val="00BA67ED"/>
    <w:rsid w:val="00BD1CC8"/>
    <w:rsid w:val="00BF7515"/>
    <w:rsid w:val="00C0140F"/>
    <w:rsid w:val="00C1251A"/>
    <w:rsid w:val="00C21673"/>
    <w:rsid w:val="00C54756"/>
    <w:rsid w:val="00C637DC"/>
    <w:rsid w:val="00C704EB"/>
    <w:rsid w:val="00C82E7D"/>
    <w:rsid w:val="00C95FAA"/>
    <w:rsid w:val="00CA0046"/>
    <w:rsid w:val="00CB2402"/>
    <w:rsid w:val="00CB31D1"/>
    <w:rsid w:val="00CB3491"/>
    <w:rsid w:val="00CB62AE"/>
    <w:rsid w:val="00CD17B0"/>
    <w:rsid w:val="00CE15C1"/>
    <w:rsid w:val="00CE2DEF"/>
    <w:rsid w:val="00CF1835"/>
    <w:rsid w:val="00D07952"/>
    <w:rsid w:val="00D1325B"/>
    <w:rsid w:val="00D21066"/>
    <w:rsid w:val="00D30003"/>
    <w:rsid w:val="00D36749"/>
    <w:rsid w:val="00D4317C"/>
    <w:rsid w:val="00D6026D"/>
    <w:rsid w:val="00D626F6"/>
    <w:rsid w:val="00D6373C"/>
    <w:rsid w:val="00D7750C"/>
    <w:rsid w:val="00DC02BF"/>
    <w:rsid w:val="00DC1711"/>
    <w:rsid w:val="00DF2887"/>
    <w:rsid w:val="00DF72DE"/>
    <w:rsid w:val="00E163A3"/>
    <w:rsid w:val="00E17E1D"/>
    <w:rsid w:val="00E25CC3"/>
    <w:rsid w:val="00E3213B"/>
    <w:rsid w:val="00E57B1E"/>
    <w:rsid w:val="00E608D8"/>
    <w:rsid w:val="00E6764E"/>
    <w:rsid w:val="00E7346B"/>
    <w:rsid w:val="00E81C9C"/>
    <w:rsid w:val="00EB2897"/>
    <w:rsid w:val="00EE2930"/>
    <w:rsid w:val="00EE762B"/>
    <w:rsid w:val="00EF51C9"/>
    <w:rsid w:val="00F017E2"/>
    <w:rsid w:val="00F12B26"/>
    <w:rsid w:val="00F16864"/>
    <w:rsid w:val="00F37750"/>
    <w:rsid w:val="00F630AA"/>
    <w:rsid w:val="00F771E5"/>
    <w:rsid w:val="00FA653B"/>
    <w:rsid w:val="00FB06C8"/>
    <w:rsid w:val="00FB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CF11"/>
  <w15:docId w15:val="{60C4E054-078D-4120-B6DE-83E57DBB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00C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47AC0"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rsid w:val="00CA004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F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omylnaczcionkaakapitu"/>
    <w:rsid w:val="00A41659"/>
  </w:style>
  <w:style w:type="paragraph" w:styleId="Tekstdymka">
    <w:name w:val="Balloon Text"/>
    <w:basedOn w:val="Normalny"/>
    <w:link w:val="TekstdymkaZnak"/>
    <w:uiPriority w:val="99"/>
    <w:semiHidden/>
    <w:unhideWhenUsed/>
    <w:rsid w:val="00526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F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B49"/>
  </w:style>
  <w:style w:type="paragraph" w:styleId="Stopka">
    <w:name w:val="footer"/>
    <w:basedOn w:val="Normalny"/>
    <w:link w:val="StopkaZnak"/>
    <w:uiPriority w:val="99"/>
    <w:unhideWhenUsed/>
    <w:rsid w:val="0008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B49"/>
  </w:style>
  <w:style w:type="character" w:styleId="Odwoaniedokomentarza">
    <w:name w:val="annotation reference"/>
    <w:basedOn w:val="Domylnaczcionkaakapitu"/>
    <w:uiPriority w:val="99"/>
    <w:semiHidden/>
    <w:unhideWhenUsed/>
    <w:rsid w:val="00EB28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28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28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28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289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0140F"/>
    <w:rPr>
      <w:b/>
      <w:bCs/>
    </w:rPr>
  </w:style>
  <w:style w:type="character" w:customStyle="1" w:styleId="AkapitzlistZnak">
    <w:name w:val="Akapit z listą Znak"/>
    <w:aliases w:val="Nagłowek 3 Znak,Numerowanie Znak,L1 Znak,Preambuła Znak,Akapit z listą BS Znak,Dot pt Znak,F5 List Paragraph Znak,Recommendation Znak,List Paragraph11 Znak,lp1 Znak,maz_wyliczenie Znak,opis dzialania Znak,K-P_odwolanie Znak"/>
    <w:link w:val="Akapitzlist"/>
    <w:uiPriority w:val="34"/>
    <w:qFormat/>
    <w:locked/>
    <w:rsid w:val="000F0F97"/>
  </w:style>
  <w:style w:type="paragraph" w:customStyle="1" w:styleId="Default">
    <w:name w:val="Default"/>
    <w:rsid w:val="000F0F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W-Tekstblokowy">
    <w:name w:val="WW-Tekst blokowy"/>
    <w:basedOn w:val="Normalny"/>
    <w:rsid w:val="009716A3"/>
    <w:pPr>
      <w:suppressAutoHyphens/>
      <w:spacing w:after="0" w:line="240" w:lineRule="auto"/>
      <w:ind w:left="1080" w:right="610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00CA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248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4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ianka@pulmonologia.olszt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kropski@pulmonologia.olszt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56075-F847-4564-B2F7-159EA922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6</Pages>
  <Words>3030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spzgichp10 spzgichp10</dc:creator>
  <cp:lastModifiedBy>Marta Kin-Malesza</cp:lastModifiedBy>
  <cp:revision>60</cp:revision>
  <cp:lastPrinted>2021-04-13T10:36:00Z</cp:lastPrinted>
  <dcterms:created xsi:type="dcterms:W3CDTF">2019-03-19T08:11:00Z</dcterms:created>
  <dcterms:modified xsi:type="dcterms:W3CDTF">2021-04-14T09:52:00Z</dcterms:modified>
</cp:coreProperties>
</file>