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4A" w:rsidRDefault="00C50E56" w:rsidP="00396C4A">
      <w:pPr>
        <w:spacing w:line="360" w:lineRule="auto"/>
        <w:jc w:val="center"/>
        <w:rPr>
          <w:b/>
          <w:i/>
          <w:color w:val="000000"/>
          <w:sz w:val="40"/>
        </w:rPr>
      </w:pPr>
      <w:r>
        <w:rPr>
          <w:b/>
          <w:i/>
          <w:color w:val="000000"/>
          <w:sz w:val="40"/>
        </w:rPr>
        <w:t>Załącznik nr 4 do SWZ – numer sprawy 92/ZP/24</w:t>
      </w:r>
    </w:p>
    <w:p w:rsidR="00396C4A" w:rsidRDefault="00396C4A" w:rsidP="00396C4A">
      <w:pPr>
        <w:spacing w:line="360" w:lineRule="auto"/>
        <w:jc w:val="center"/>
        <w:rPr>
          <w:b/>
          <w:i/>
          <w:color w:val="000000"/>
          <w:sz w:val="40"/>
        </w:rPr>
      </w:pPr>
      <w:r>
        <w:rPr>
          <w:b/>
          <w:i/>
          <w:color w:val="000000"/>
          <w:sz w:val="40"/>
        </w:rPr>
        <w:t xml:space="preserve">SPECYFIKACJA TECHNICZNA                    </w:t>
      </w:r>
      <w:r>
        <w:rPr>
          <w:b/>
          <w:i/>
          <w:sz w:val="32"/>
        </w:rPr>
        <w:t>WYKONANIA I ODBIORU ROBÓT BUDOWLANYCH</w:t>
      </w:r>
    </w:p>
    <w:p w:rsidR="00396C4A" w:rsidRDefault="00396C4A" w:rsidP="00396C4A">
      <w:pPr>
        <w:spacing w:line="276" w:lineRule="auto"/>
        <w:rPr>
          <w:i/>
          <w:color w:val="FF0000"/>
        </w:rPr>
      </w:pP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i/>
          <w:color w:val="000000"/>
          <w:sz w:val="32"/>
        </w:rPr>
        <w:t xml:space="preserve">Nazwa zamówienia:  </w:t>
      </w:r>
      <w:r>
        <w:rPr>
          <w:b/>
          <w:i/>
          <w:color w:val="000000"/>
          <w:sz w:val="32"/>
        </w:rPr>
        <w:t>Przystosowanie pomieszczeń magazynowych na magazyn mundurowy.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CPV:45000000 – 7 Roboty budowlane</w:t>
      </w:r>
    </w:p>
    <w:p w:rsidR="00560453" w:rsidRDefault="00560453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         45321000 – 3 Izolacja cieplna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         45410000 – 4 Tynkowanie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         45442100 – 8 Roboty malarskie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         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  <w:r>
        <w:rPr>
          <w:i/>
          <w:color w:val="000000"/>
          <w:sz w:val="32"/>
        </w:rPr>
        <w:t xml:space="preserve">Obiekt:                      </w:t>
      </w:r>
      <w:r>
        <w:rPr>
          <w:b/>
          <w:i/>
          <w:color w:val="000000"/>
          <w:sz w:val="32"/>
        </w:rPr>
        <w:t>Budynek nr 44 – magazyn</w:t>
      </w:r>
      <w:r w:rsidR="000D303B">
        <w:rPr>
          <w:b/>
          <w:i/>
          <w:color w:val="000000"/>
          <w:sz w:val="32"/>
        </w:rPr>
        <w:t xml:space="preserve"> - pomieszczenia nr 3, 4 i 5</w:t>
      </w:r>
      <w:r>
        <w:rPr>
          <w:b/>
          <w:i/>
          <w:color w:val="000000"/>
          <w:sz w:val="32"/>
        </w:rPr>
        <w:t>.</w:t>
      </w:r>
    </w:p>
    <w:p w:rsidR="00396C4A" w:rsidRDefault="00396C4A" w:rsidP="00396C4A">
      <w:pPr>
        <w:spacing w:line="276" w:lineRule="auto"/>
        <w:ind w:left="2694" w:hanging="2694"/>
        <w:rPr>
          <w:b/>
          <w:i/>
          <w:color w:val="000000"/>
          <w:sz w:val="32"/>
        </w:rPr>
      </w:pPr>
    </w:p>
    <w:p w:rsidR="00396C4A" w:rsidRDefault="00396C4A" w:rsidP="00396C4A">
      <w:pPr>
        <w:spacing w:line="276" w:lineRule="auto"/>
        <w:rPr>
          <w:b/>
          <w:i/>
          <w:color w:val="000000"/>
          <w:sz w:val="32"/>
        </w:rPr>
      </w:pPr>
    </w:p>
    <w:p w:rsidR="00396C4A" w:rsidRDefault="00396C4A" w:rsidP="00396C4A">
      <w:pPr>
        <w:spacing w:line="276" w:lineRule="auto"/>
        <w:rPr>
          <w:b/>
          <w:i/>
          <w:color w:val="000000"/>
          <w:sz w:val="32"/>
        </w:rPr>
      </w:pPr>
      <w:r>
        <w:rPr>
          <w:i/>
          <w:color w:val="000000"/>
          <w:sz w:val="32"/>
        </w:rPr>
        <w:t>Lokalizacja obiektu:</w:t>
      </w:r>
      <w:r>
        <w:rPr>
          <w:b/>
          <w:i/>
          <w:color w:val="000000"/>
          <w:sz w:val="32"/>
        </w:rPr>
        <w:t xml:space="preserve"> Jednostka Wojskowa 4392,  </w:t>
      </w:r>
    </w:p>
    <w:p w:rsidR="00396C4A" w:rsidRDefault="00396C4A" w:rsidP="00396C4A">
      <w:pPr>
        <w:spacing w:line="276" w:lineRule="auto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Nowy Glinnik </w:t>
      </w:r>
    </w:p>
    <w:p w:rsidR="00396C4A" w:rsidRDefault="00396C4A" w:rsidP="00396C4A">
      <w:pPr>
        <w:spacing w:line="276" w:lineRule="auto"/>
        <w:ind w:firstLine="708"/>
        <w:rPr>
          <w:i/>
          <w:color w:val="000000"/>
        </w:rPr>
      </w:pPr>
      <w:r>
        <w:rPr>
          <w:i/>
          <w:color w:val="000000"/>
        </w:rPr>
        <w:t xml:space="preserve">                                     </w:t>
      </w:r>
    </w:p>
    <w:p w:rsidR="00396C4A" w:rsidRDefault="00396C4A" w:rsidP="00396C4A">
      <w:pPr>
        <w:spacing w:line="276" w:lineRule="auto"/>
        <w:ind w:right="-284"/>
        <w:rPr>
          <w:b/>
          <w:i/>
          <w:color w:val="000000"/>
          <w:sz w:val="32"/>
        </w:rPr>
      </w:pPr>
      <w:r>
        <w:rPr>
          <w:i/>
          <w:color w:val="000000"/>
          <w:sz w:val="32"/>
        </w:rPr>
        <w:t>Inwestor:</w:t>
      </w:r>
      <w:r>
        <w:rPr>
          <w:b/>
          <w:i/>
          <w:color w:val="000000"/>
          <w:sz w:val="32"/>
        </w:rPr>
        <w:t xml:space="preserve">                  31 Wojskowy Oddział Gospodarczy w Zgierzu</w:t>
      </w:r>
    </w:p>
    <w:p w:rsidR="00396C4A" w:rsidRDefault="00396C4A" w:rsidP="00396C4A">
      <w:pPr>
        <w:spacing w:line="276" w:lineRule="auto"/>
        <w:ind w:right="-28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Jednostka Wojskowa nr 2573</w:t>
      </w:r>
    </w:p>
    <w:p w:rsidR="000D303B" w:rsidRDefault="00396C4A" w:rsidP="00396C4A">
      <w:pPr>
        <w:tabs>
          <w:tab w:val="left" w:pos="2700"/>
        </w:tabs>
        <w:spacing w:line="276" w:lineRule="auto"/>
        <w:ind w:right="-28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95 – 100 Zgierz ul. Konstantynowska 85     </w:t>
      </w:r>
    </w:p>
    <w:p w:rsidR="000D303B" w:rsidRDefault="000D303B" w:rsidP="00396C4A">
      <w:pPr>
        <w:tabs>
          <w:tab w:val="left" w:pos="2700"/>
        </w:tabs>
        <w:spacing w:line="276" w:lineRule="auto"/>
        <w:ind w:right="-284"/>
        <w:rPr>
          <w:b/>
          <w:i/>
          <w:color w:val="000000"/>
          <w:sz w:val="32"/>
        </w:rPr>
      </w:pPr>
    </w:p>
    <w:p w:rsidR="00396C4A" w:rsidRDefault="00396C4A" w:rsidP="00396C4A">
      <w:pPr>
        <w:tabs>
          <w:tab w:val="left" w:pos="2700"/>
        </w:tabs>
        <w:spacing w:line="276" w:lineRule="auto"/>
        <w:ind w:right="-284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                                     </w:t>
      </w:r>
    </w:p>
    <w:p w:rsidR="00C50E56" w:rsidRDefault="00396C4A" w:rsidP="00C50E56">
      <w:pPr>
        <w:spacing w:line="360" w:lineRule="auto"/>
        <w:rPr>
          <w:i/>
          <w:sz w:val="32"/>
        </w:rPr>
      </w:pPr>
      <w:r>
        <w:rPr>
          <w:i/>
          <w:sz w:val="32"/>
        </w:rPr>
        <w:t xml:space="preserve"> </w:t>
      </w:r>
    </w:p>
    <w:p w:rsidR="00C50E56" w:rsidRDefault="00C50E56" w:rsidP="00C50E56">
      <w:pPr>
        <w:spacing w:line="360" w:lineRule="auto"/>
        <w:rPr>
          <w:i/>
          <w:sz w:val="32"/>
        </w:rPr>
      </w:pPr>
    </w:p>
    <w:p w:rsidR="00C50E56" w:rsidRDefault="00C50E56" w:rsidP="00C50E56">
      <w:pPr>
        <w:spacing w:line="360" w:lineRule="auto"/>
        <w:rPr>
          <w:i/>
          <w:sz w:val="32"/>
        </w:rPr>
      </w:pPr>
    </w:p>
    <w:p w:rsidR="00C50E56" w:rsidRDefault="00C50E56" w:rsidP="00C50E56">
      <w:pPr>
        <w:spacing w:line="360" w:lineRule="auto"/>
        <w:rPr>
          <w:i/>
          <w:sz w:val="32"/>
        </w:rPr>
      </w:pPr>
    </w:p>
    <w:p w:rsidR="00C50E56" w:rsidRDefault="00C50E56" w:rsidP="00C50E56">
      <w:pPr>
        <w:spacing w:line="360" w:lineRule="auto"/>
        <w:rPr>
          <w:b/>
          <w:i/>
        </w:rPr>
      </w:pPr>
    </w:p>
    <w:p w:rsidR="00396C4A" w:rsidRDefault="00396C4A" w:rsidP="00396C4A">
      <w:pPr>
        <w:spacing w:line="360" w:lineRule="auto"/>
        <w:rPr>
          <w:b/>
          <w:i/>
        </w:rPr>
      </w:pPr>
    </w:p>
    <w:p w:rsidR="00396C4A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lastRenderedPageBreak/>
        <w:t>1. Przedmiot i zakres robót.</w:t>
      </w:r>
    </w:p>
    <w:p w:rsidR="00396C4A" w:rsidRDefault="00396C4A" w:rsidP="00396C4A">
      <w:pPr>
        <w:spacing w:line="360" w:lineRule="auto"/>
        <w:rPr>
          <w:b/>
          <w:i/>
          <w:sz w:val="24"/>
        </w:rPr>
      </w:pPr>
      <w:r>
        <w:rPr>
          <w:i/>
          <w:sz w:val="24"/>
        </w:rPr>
        <w:tab/>
        <w:t>Przedmiotem niniejszego opracowania są wymagania dotyczące wykonania i odbi</w:t>
      </w:r>
      <w:r w:rsidR="000D303B">
        <w:rPr>
          <w:i/>
          <w:sz w:val="24"/>
        </w:rPr>
        <w:t>oru robót, związanych z przystosowaniem pomieszczeń magazynowych na magazyn mundurowy w</w:t>
      </w:r>
      <w:r>
        <w:rPr>
          <w:i/>
          <w:sz w:val="24"/>
        </w:rPr>
        <w:t xml:space="preserve"> budynku nr 44  usytuowanego na terenie Jednostki Wojskowej 4392 w Nowym Glinniku.  </w:t>
      </w:r>
    </w:p>
    <w:p w:rsidR="00396C4A" w:rsidRDefault="00396C4A" w:rsidP="00396C4A">
      <w:pPr>
        <w:spacing w:line="360" w:lineRule="auto"/>
        <w:rPr>
          <w:b/>
          <w:i/>
          <w:sz w:val="24"/>
        </w:rPr>
      </w:pPr>
      <w:r>
        <w:rPr>
          <w:i/>
          <w:sz w:val="24"/>
        </w:rPr>
        <w:tab/>
      </w:r>
      <w:r>
        <w:rPr>
          <w:b/>
          <w:i/>
          <w:sz w:val="24"/>
        </w:rPr>
        <w:t>Zakres robót obejmuje:</w:t>
      </w:r>
    </w:p>
    <w:p w:rsidR="00396C4A" w:rsidRPr="000D303B" w:rsidRDefault="000D303B" w:rsidP="000D303B">
      <w:pPr>
        <w:numPr>
          <w:ilvl w:val="0"/>
          <w:numId w:val="1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Wykucie otworów drzwiowych w pomieszczeniu nr 3 i 4.</w:t>
      </w:r>
    </w:p>
    <w:p w:rsidR="00396C4A" w:rsidRDefault="000D303B" w:rsidP="000D303B">
      <w:pPr>
        <w:numPr>
          <w:ilvl w:val="0"/>
          <w:numId w:val="1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Obrobienie ościeży drzwiowych.</w:t>
      </w:r>
      <w:r w:rsidR="00396C4A">
        <w:rPr>
          <w:b/>
          <w:i/>
          <w:sz w:val="24"/>
        </w:rPr>
        <w:t>.</w:t>
      </w:r>
    </w:p>
    <w:p w:rsidR="00F26E17" w:rsidRPr="000D303B" w:rsidRDefault="00F26E17" w:rsidP="000D303B">
      <w:pPr>
        <w:numPr>
          <w:ilvl w:val="0"/>
          <w:numId w:val="1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Wykonanie ociepleń ścian i sufitów pomieszczeń magazynowych.</w:t>
      </w:r>
    </w:p>
    <w:p w:rsidR="00396C4A" w:rsidRPr="000D303B" w:rsidRDefault="00396C4A" w:rsidP="000D303B">
      <w:pPr>
        <w:numPr>
          <w:ilvl w:val="0"/>
          <w:numId w:val="1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Dwukrotne malowanie emulsyjne pomieszczeń magazynowych.</w:t>
      </w:r>
    </w:p>
    <w:p w:rsidR="00396C4A" w:rsidRDefault="00396C4A" w:rsidP="00396C4A">
      <w:pPr>
        <w:numPr>
          <w:ilvl w:val="0"/>
          <w:numId w:val="1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Wywóz i utylizacja odpadów po</w:t>
      </w:r>
      <w:r w:rsidR="00F26E17">
        <w:rPr>
          <w:b/>
          <w:i/>
          <w:sz w:val="24"/>
        </w:rPr>
        <w:t>wstałych podczas wykucia murów</w:t>
      </w:r>
      <w:r>
        <w:rPr>
          <w:b/>
          <w:i/>
          <w:sz w:val="24"/>
        </w:rPr>
        <w:t>.</w:t>
      </w:r>
    </w:p>
    <w:p w:rsidR="00396C4A" w:rsidRDefault="00396C4A" w:rsidP="00396C4A">
      <w:pPr>
        <w:spacing w:line="360" w:lineRule="auto"/>
        <w:ind w:left="720"/>
        <w:rPr>
          <w:b/>
          <w:i/>
          <w:sz w:val="24"/>
        </w:rPr>
      </w:pPr>
    </w:p>
    <w:p w:rsidR="00396C4A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2. Informacje o terenie budowy.</w:t>
      </w:r>
    </w:p>
    <w:p w:rsidR="00396C4A" w:rsidRDefault="00396C4A" w:rsidP="00396C4A">
      <w:pPr>
        <w:spacing w:line="360" w:lineRule="auto"/>
        <w:rPr>
          <w:b/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Zamawiający w terminie określonym w dokumentach umowy przekaże Wykonawcy teren budowy.</w:t>
      </w:r>
    </w:p>
    <w:p w:rsidR="00396C4A" w:rsidRDefault="00396C4A" w:rsidP="00396C4A">
      <w:pPr>
        <w:spacing w:line="360" w:lineRule="auto"/>
        <w:ind w:left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Wykonawca dostarczy Inwestorow</w:t>
      </w:r>
      <w:r w:rsidR="00781894">
        <w:rPr>
          <w:i/>
          <w:color w:val="000000"/>
          <w:sz w:val="24"/>
          <w:szCs w:val="24"/>
        </w:rPr>
        <w:t>i, z wyprzedzeniem co najmniej 3</w:t>
      </w:r>
      <w:r>
        <w:rPr>
          <w:i/>
          <w:color w:val="000000"/>
          <w:sz w:val="24"/>
          <w:szCs w:val="24"/>
        </w:rPr>
        <w:t xml:space="preserve"> dni przed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zamiarem przystąpienia do robót następujące dokumenty:</w:t>
      </w:r>
    </w:p>
    <w:p w:rsidR="00396C4A" w:rsidRDefault="00396C4A" w:rsidP="00781894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listę pracowników przewidzianych do zatrudnienia na </w:t>
      </w:r>
      <w:r w:rsidR="00781894">
        <w:rPr>
          <w:i/>
          <w:color w:val="000000"/>
          <w:sz w:val="24"/>
          <w:szCs w:val="24"/>
        </w:rPr>
        <w:t>budowie (imię, nazwisko</w:t>
      </w:r>
      <w:r w:rsidR="00673BF2">
        <w:rPr>
          <w:i/>
          <w:color w:val="000000"/>
          <w:sz w:val="24"/>
          <w:szCs w:val="24"/>
        </w:rPr>
        <w:t xml:space="preserve">,                          </w:t>
      </w:r>
      <w:bookmarkStart w:id="0" w:name="_GoBack"/>
      <w:bookmarkEnd w:id="0"/>
      <w:r w:rsidR="00673BF2">
        <w:rPr>
          <w:i/>
          <w:color w:val="000000"/>
          <w:sz w:val="24"/>
          <w:szCs w:val="24"/>
        </w:rPr>
        <w:t xml:space="preserve"> numer</w:t>
      </w:r>
      <w:r>
        <w:rPr>
          <w:i/>
          <w:color w:val="000000"/>
          <w:sz w:val="24"/>
          <w:szCs w:val="24"/>
        </w:rPr>
        <w:t xml:space="preserve"> </w:t>
      </w:r>
      <w:r w:rsidR="00C50E56">
        <w:rPr>
          <w:i/>
          <w:color w:val="000000"/>
          <w:sz w:val="24"/>
          <w:szCs w:val="24"/>
        </w:rPr>
        <w:t xml:space="preserve"> i seria </w:t>
      </w:r>
      <w:r>
        <w:rPr>
          <w:i/>
          <w:color w:val="000000"/>
          <w:sz w:val="24"/>
          <w:szCs w:val="24"/>
        </w:rPr>
        <w:t>dowodu osobistego, ),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listę samochodów planowanych do obsługi budowy (marka, model, nr rejestracyjny,             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nr dowodu rejestracyjnego, dane kierowcy).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Zamawiający najpóźniej w dniu przekazania terenu budowy wskaże Wykonawcy:               - punkt poboru wody,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punkt poboru energii elektrycznej,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ewentualnie, jeżeli będą takie możliwości, zamykane pomieszczenia przeznaczone na cele socjalne oraz magazynowe,</w:t>
      </w:r>
    </w:p>
    <w:p w:rsidR="00396C4A" w:rsidRDefault="00396C4A" w:rsidP="00396C4A">
      <w:p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i/>
          <w:sz w:val="24"/>
          <w:szCs w:val="24"/>
        </w:rPr>
        <w:t>Rozliczenie poboru mediów</w:t>
      </w:r>
      <w:r>
        <w:rPr>
          <w:i/>
          <w:sz w:val="24"/>
          <w:szCs w:val="24"/>
        </w:rPr>
        <w:t xml:space="preserve"> przez Wykonawcę nastąpi według ustaleń                           </w:t>
      </w:r>
    </w:p>
    <w:p w:rsidR="00396C4A" w:rsidRDefault="00396C4A" w:rsidP="00396C4A">
      <w:pPr>
        <w:spacing w:line="360" w:lineRule="auto"/>
        <w:ind w:left="284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w dokumentach umowy bądź dokonanych protokólarnie podczas przekazania terenu budowy.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Podczas realizacji robót (od przyjęcia do przekazania terenu budowy), Wykonawca 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jest odpowiedzialny za ochronę robót oraz mienia Inwestora przekazanego razem z terenem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budowy.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Wykonawca jest zobowiązany do zabezpieczenia terenu budowy w okresie trwania 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realizacji umowy, aż do zakończenia i odbioru końcowego robót.</w:t>
      </w:r>
    </w:p>
    <w:p w:rsidR="00396C4A" w:rsidRDefault="00396C4A" w:rsidP="00396C4A">
      <w:pPr>
        <w:spacing w:line="360" w:lineRule="auto"/>
        <w:ind w:left="357" w:hanging="357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ab/>
      </w:r>
      <w:r>
        <w:rPr>
          <w:i/>
          <w:color w:val="000000"/>
          <w:sz w:val="24"/>
          <w:szCs w:val="24"/>
        </w:rPr>
        <w:tab/>
      </w:r>
      <w:r>
        <w:rPr>
          <w:i/>
          <w:sz w:val="24"/>
          <w:szCs w:val="24"/>
        </w:rPr>
        <w:t xml:space="preserve">Wykonawca zainstaluje i będzie utrzymywał tymczasowe urządzenia zabezpieczające, 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niezbędne do zachowania warunków bhp, ppoż. i ochrony środowiska.</w:t>
      </w:r>
    </w:p>
    <w:p w:rsidR="00396C4A" w:rsidRDefault="00396C4A" w:rsidP="00396C4A">
      <w:pPr>
        <w:spacing w:line="360" w:lineRule="auto"/>
        <w:ind w:left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Koszt zabezpieczenia terenu budowy nie podlega odrębnej zapłacie i przyjmuje się,  </w:t>
      </w:r>
    </w:p>
    <w:p w:rsidR="00396C4A" w:rsidRDefault="00396C4A" w:rsidP="00396C4A">
      <w:pPr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że jest włączony w cenę umowną.</w:t>
      </w:r>
    </w:p>
    <w:p w:rsidR="00396C4A" w:rsidRDefault="00396C4A" w:rsidP="00396C4A">
      <w:pPr>
        <w:spacing w:line="360" w:lineRule="auto"/>
        <w:ind w:left="357" w:hanging="357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sz w:val="24"/>
          <w:szCs w:val="24"/>
        </w:rPr>
        <w:t xml:space="preserve">Wykonawca zobowiązany jest do pokrycia finansowego szkód powstałych z jego winy </w:t>
      </w:r>
    </w:p>
    <w:p w:rsidR="00396C4A" w:rsidRDefault="00396C4A" w:rsidP="00396C4A">
      <w:pPr>
        <w:spacing w:line="360" w:lineRule="auto"/>
        <w:ind w:left="357" w:hanging="3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trakcie prowadzonych robót, a nie związanych z przedmiotem umowy.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firstLine="3"/>
        <w:rPr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Wykonawca będzie przestrzegał </w:t>
      </w:r>
      <w:r>
        <w:rPr>
          <w:b/>
          <w:i/>
          <w:color w:val="000000"/>
          <w:sz w:val="24"/>
          <w:szCs w:val="24"/>
        </w:rPr>
        <w:t>przepisów ochrony przeciwpożarowej</w:t>
      </w:r>
      <w:r>
        <w:rPr>
          <w:i/>
          <w:color w:val="000000"/>
          <w:sz w:val="24"/>
          <w:szCs w:val="24"/>
        </w:rPr>
        <w:t>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Wykonawca rozmieści sprawny sprzęt przeciwpożarowy, wymagany przez odpowiednie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przepisy na terenie budowy, w pomieszczeniach biurowych i magazynowych oraz pojazdach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mechanicznych. Materiały łatwopalne będą składowane w sposób zgodny z odpowiednimi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przepisami i zabezpieczone przed dostępem osób trzecich.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Prace pożarowo niebezpieczne wykonywane będą na zasadach uzgodnionych             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 przedstawicielem służby p.poż JW.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Wykonawca będzie odpowiedzialny za wszystkie straty spowodowane pożarem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wywołanym jako rezultat realizacji robót albo przez personel Wykonawcy.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Wykonawca odpowiadać będzie za straty spowodowane przez pożar wywołany         przez osoby trzecie powstały w wyniku zaniedbań w zabezpieczeniu budowy i materiałów niebezpiecznych.</w:t>
      </w:r>
    </w:p>
    <w:p w:rsidR="00396C4A" w:rsidRDefault="00396C4A" w:rsidP="00396C4A">
      <w:pPr>
        <w:spacing w:line="360" w:lineRule="auto"/>
        <w:ind w:left="357" w:firstLine="363"/>
        <w:rPr>
          <w:i/>
          <w:sz w:val="24"/>
          <w:szCs w:val="24"/>
        </w:rPr>
      </w:pPr>
      <w:r>
        <w:rPr>
          <w:i/>
          <w:sz w:val="24"/>
          <w:szCs w:val="24"/>
        </w:rPr>
        <w:t>Podczas realizacji robót Wykonawca zobowiązany jest do przestrzegania przepisów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dotyczących </w:t>
      </w:r>
      <w:r>
        <w:rPr>
          <w:b/>
          <w:i/>
          <w:sz w:val="24"/>
          <w:szCs w:val="24"/>
        </w:rPr>
        <w:t>bezpieczeństwa i higieny pracy</w:t>
      </w:r>
      <w:r>
        <w:rPr>
          <w:i/>
          <w:sz w:val="24"/>
          <w:szCs w:val="24"/>
        </w:rPr>
        <w:t xml:space="preserve">. W szczególności Wykonawca ma obowiązek zadbać, aby personel nie wykonywał pracy w warunkach niebezpiecznych, szkodliwych      dla zdrowia oraz nie spełniających odpowiednich wymagań sanitarnych.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Wykonawca zapewni i będzie utrzymywał wszelkie urządzenia zabezpieczające, socjalne oraz sprzęt i odpowiednią odzież dla ochrony życia i zdrowia osób zatrudnionych      na budowie oraz dla zapewnienia bezpieczeństwa publicznego. Uznaje się, że wszystkie koszty związane         z wypełnieniem wymagań określonych powyżej nie podlegają odrębnej zapłacie  i są uwzględnione w cenie umownej.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Wykonawca ma obowiązek znać i stosować w czasie prowadzenia robót wszelkie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ind w:left="357" w:hanging="35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przepisy dotyczące </w:t>
      </w:r>
      <w:r>
        <w:rPr>
          <w:b/>
          <w:i/>
          <w:color w:val="000000"/>
          <w:sz w:val="24"/>
          <w:szCs w:val="24"/>
        </w:rPr>
        <w:t>ochrony środowiska naturalnego</w:t>
      </w:r>
      <w:r>
        <w:rPr>
          <w:i/>
          <w:color w:val="000000"/>
          <w:sz w:val="24"/>
          <w:szCs w:val="24"/>
        </w:rPr>
        <w:t>.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</w:p>
    <w:p w:rsidR="00C50E56" w:rsidRDefault="00C50E56" w:rsidP="00396C4A">
      <w:pPr>
        <w:spacing w:line="360" w:lineRule="auto"/>
        <w:rPr>
          <w:i/>
          <w:sz w:val="24"/>
          <w:szCs w:val="24"/>
        </w:rPr>
      </w:pPr>
    </w:p>
    <w:p w:rsidR="00C50E56" w:rsidRDefault="00C50E56" w:rsidP="00396C4A">
      <w:pPr>
        <w:spacing w:line="360" w:lineRule="auto"/>
        <w:rPr>
          <w:i/>
          <w:sz w:val="24"/>
          <w:szCs w:val="24"/>
        </w:rPr>
      </w:pPr>
    </w:p>
    <w:p w:rsidR="00C50E56" w:rsidRDefault="00C50E56" w:rsidP="00396C4A">
      <w:pPr>
        <w:spacing w:line="360" w:lineRule="auto"/>
        <w:rPr>
          <w:i/>
          <w:sz w:val="24"/>
          <w:szCs w:val="24"/>
        </w:rPr>
      </w:pPr>
    </w:p>
    <w:p w:rsidR="00C50E56" w:rsidRDefault="00C50E56" w:rsidP="00396C4A">
      <w:pPr>
        <w:spacing w:line="360" w:lineRule="auto"/>
        <w:rPr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3. Podstawowe wymagania dotyczące materiałów budowlanych. </w:t>
      </w:r>
    </w:p>
    <w:p w:rsidR="00396C4A" w:rsidRDefault="00396C4A" w:rsidP="00396C4A">
      <w:pPr>
        <w:spacing w:line="360" w:lineRule="auto"/>
        <w:rPr>
          <w:b/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Wykonawca będzie wbudowywał materiały dopuszczone do obrotu i powszechnego  lub jednostkowego stosowania w budownictwie tj.: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w odniesieniu do wyrobów podlegających certyfikacji: dla których wydano certyfikat   na znak bezpieczeństwa, wykazujący, że zapewniono zgodność z kryteriami technicznymi określonymi na podstawie Polskich Norm, aprobat technicznych oraz właściwych przepisów        i dokumentów technicznych,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w odniesieniu do wyrobów nie objętych certyfikacją: dla których dokonano oceny zgodności       i wydano certyfikat zgodności lub deklarację zgodności z Polską Normą lub aprobatą techniczną, W przypadku materiałów, dla których wyżej wymienione dokumenty są wymagane,  każda partia dostarczona do robót będzie posiadać te dokumenty, określające w sposób jednoznaczny jej cechy.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Certyfikaty i deklaracje zgodności przechowywane będą na terenie budowy    i okazywane Przedstawicielowi Zamawiającego na każde żądanie.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rPr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Wbudowanie materiałów bez akceptacji Przedstawiciela Zamawiającego, Wykonawca wykonuje  na własne ryzyko licząc się z tym, że roboty zostaną nieprzyjęte i niezapłacone.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Wykonawca zapewni, aby tymczasowo składowane materiały, do czasu, gdy będą one potrzebne do wbudowania były zabezpieczone przed zniszczeniem, zachowały swoją jakość          i właściwości oraz były dostępne do kontroli przez  Przedstawiciela Zamawiającego. Przechowywanie materiałów musi odbywać się na zasadach i w warunkach odpowiednich  dla danego materiału oraz muszą być w sposób skuteczny zabezpieczone przed dostępem              osób trzecich. 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Wszystkie miejsca czasowego składowania materiałów powinny być po zakończeniu robót doprowadzone przez Wykonawcę do ich pierwotnego stanu.</w:t>
      </w:r>
    </w:p>
    <w:p w:rsidR="00396C4A" w:rsidRDefault="00396C4A" w:rsidP="00396C4A">
      <w:pPr>
        <w:pStyle w:val="Nagwek"/>
        <w:tabs>
          <w:tab w:val="left" w:pos="708"/>
        </w:tabs>
        <w:spacing w:line="360" w:lineRule="auto"/>
        <w:rPr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4. Podstawowe wymagania dotyczące sprzętu. </w:t>
      </w:r>
    </w:p>
    <w:p w:rsidR="00396C4A" w:rsidRDefault="00396C4A" w:rsidP="00396C4A">
      <w:pPr>
        <w:spacing w:line="360" w:lineRule="auto"/>
        <w:rPr>
          <w:b/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Wykonawca jest zobowiązany do używania jedynie takiego sprzętu,                               który nie spowoduje niekorzystnego wpływu na jakość wykonywanych robót i będzie gwarantował przeprowadzenie robót, zgodnie z zasadami określonymi w niniejszym opracowaniu.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ab/>
      </w:r>
      <w:r>
        <w:rPr>
          <w:i/>
          <w:color w:val="000000"/>
          <w:sz w:val="24"/>
          <w:szCs w:val="24"/>
        </w:rPr>
        <w:tab/>
        <w:t>Wykonawca jest zobligowany do skalkulowania kosztów jednorazowych sprzętu w cenie jednostkowej robót, do których jest przeznaczony, koszty transportu sprzętu  nie podlegają oddzielnej zapłacie.</w:t>
      </w:r>
    </w:p>
    <w:p w:rsidR="00396C4A" w:rsidRDefault="00396C4A" w:rsidP="00396C4A">
      <w:pPr>
        <w:spacing w:line="360" w:lineRule="auto"/>
        <w:rPr>
          <w:b/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5. Podstawowe wymagania dotyczące środków transportu.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Wykonawca jest zobowiązany do stosowania jedynie takich środków transportu,         które nie wpłyną niekorzystnie na jakość wykonywanych robót i właściwości przewożonych materiałów.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Wykonawca będzie usuwał na bieżąco i na własny koszt, wszelkie zanieczyszczenia spowodowane jego pojazdami na drogach publicznych i na dojazdach na teren budowy.</w:t>
      </w:r>
    </w:p>
    <w:p w:rsidR="00396C4A" w:rsidRPr="00C50E56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6. Wymagania dotyczące obmiaru robót.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Obmiar robót będzie określał faktyczny zakres wykonywanych robót zgodnie                     z kosztorysem ofertowym, w jednostkach miary ustalonych w kosztorysie.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Obmiaru robót dokonuje Wykonawca po powiadomieniu Przedstawiciela Zamawiającego o zakresie obmierzanych robót i terminie obmiaru.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Obmiar gotowych robót będzie przeprowadzony z częstotliwością wymaganą w celu płatności na rzecz Wykonawcy lub w innym czasie określonym w umowie.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Obmiar robót zanikających przeprowadza się w czasie ich wykonywania.  Obmiar robót podlegających zakryciu przeprowadza się przed ich zakryciem.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Wyniki obmiaru będą wpisane do księgi obmiarów.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Roboty pomiarowe do obmiaru oraz nieodzowne obliczenia wykonywane będą  w sposób zrozumiały i jednoznaczny. Do pomiaru używane będą tylko sprawne narzędzia pomiarowe, posiadające czytelną skalę, jednoznacznie określającą wykonany pomiar.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Wykonany obmiar robót zawierać będzie: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podstawę wyceny i opis robót,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ilość przedmiarową robót (z kosztorysu ofertowego),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datę obmiaru,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miejsce obmiaru przez podanie: nr pomieszczenia, nr detalu, elementu, wykonanie szkicu pomocniczego,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obmiar robót z podaniem składowych w kolejności:   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długość x szerokość x wysokość (głębokość) x ilość =  wynik obmiaru,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podpis osoby sporządzającej obmiar.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</w:p>
    <w:p w:rsidR="00396C4A" w:rsidRPr="00C50E56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7. Odbiór robót.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Odbiór robót nastąpi po ich całkowitym zakończeniu stosownie do warunków umowy.</w:t>
      </w:r>
    </w:p>
    <w:p w:rsidR="00396C4A" w:rsidRDefault="00396C4A" w:rsidP="00396C4A">
      <w:pPr>
        <w:pStyle w:val="FR1"/>
        <w:spacing w:before="0" w:line="360" w:lineRule="auto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Odbiór robót zanikających i ulegających zakryciu.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Odbiór robót zanikających i ulegających zakryciu polega na finalnej ocenie ilość i jakości wykonywanych robót, które w dalszym procesie realizacji ulegną zakryciu. Odbiór robót zanikających i ulegających zakryciu będzie dokonany w czasie umożliwiającym wykonanie ewentualnych korekt i poprawek bez hamowania ogólnego postępu robót.  Odbioru robót dokonuje Przedstawiciel Zamawiającego.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Gotowość robót do odbioru zgłasza Wykonawca wpisem do zeszytu korespondencji znajdującym się na budowie i jednoczesnym powiadomieniem Przedstawiciela Zamawiającego.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Odbiór będzie przeprowadzony niezwłocznie, zgodnie z zapisem umowy.</w:t>
      </w:r>
    </w:p>
    <w:p w:rsidR="00396C4A" w:rsidRDefault="00396C4A" w:rsidP="00396C4A">
      <w:pPr>
        <w:spacing w:line="36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Odbiór końcowy robót.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Odbiór końcowy polega na finalnej ocenie rzeczywistego wykonania robót   </w:t>
      </w:r>
      <w:r w:rsidR="00C50E56">
        <w:rPr>
          <w:i/>
          <w:color w:val="000000"/>
          <w:sz w:val="24"/>
          <w:szCs w:val="24"/>
        </w:rPr>
        <w:t xml:space="preserve">                          </w:t>
      </w:r>
      <w:r>
        <w:rPr>
          <w:i/>
          <w:color w:val="000000"/>
          <w:sz w:val="24"/>
          <w:szCs w:val="24"/>
        </w:rPr>
        <w:t xml:space="preserve">w odniesieniu do ich jakości, ilości i wartości. Całkowite zakończenie robót oraz gotowość  do odbioru zgłoszona będzie przez Wykonawcę Zamawiającemu na piśmie. 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Gotowość do przeprowadzenia odbioru końcowego zostanie potwierdzona przez Przedstawiciela Zamawiającego. Zamawiający w terminie określonym w dokumentach umowy, powiadomi Wykonawcę o dacie rozpoczęcia odbioru i składzie powołanej komisji oraz jakie ewentualnie </w:t>
      </w:r>
      <w:r>
        <w:rPr>
          <w:i/>
          <w:sz w:val="24"/>
          <w:szCs w:val="24"/>
        </w:rPr>
        <w:t>warunki muszą być jeszcze spełnione, aby odbiór mógł być dokonany.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Do odbioru końcowego Wykonawca jest zobowiązany przygotować nw. dokumenty: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obmiar robót,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dokumenty ustalające wartość końcową robót (kosztorys powykonawczy),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certyfikaty i deklaracje zgodności wg pkt 3 niniejszego opracowania dla wbudowanych materiałów,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protokoły odbioru robót zanikających,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rozliczenie materiałów z demontażu,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inne dokumenty wymagane przez Zamawiającego.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ab/>
        <w:t>Zamawiający może odmówić przystąpienia do odbioru jeżeli stwierdzi,   że Wykonawca nie zakończył robót budowlanych i obiekt nie został należycie przygotowany do odbioru lub przedstawione ww. dokumenty, są niekompletne lub wadliwe.</w:t>
      </w:r>
      <w:r>
        <w:rPr>
          <w:i/>
          <w:color w:val="000000"/>
          <w:sz w:val="24"/>
          <w:szCs w:val="24"/>
        </w:rPr>
        <w:t xml:space="preserve">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ab/>
        <w:t>Komisja odbierająca roboty, dokona ich oceny jakościowej na podstawie przedłożonych dokumentów, wyników badań i pomiarów, oceny wizualnej oraz zgodn</w:t>
      </w:r>
      <w:r w:rsidR="00C50E56">
        <w:rPr>
          <w:i/>
          <w:color w:val="000000"/>
          <w:sz w:val="24"/>
          <w:szCs w:val="24"/>
        </w:rPr>
        <w:t xml:space="preserve">ości wykonania robót </w:t>
      </w:r>
      <w:r>
        <w:rPr>
          <w:i/>
          <w:color w:val="000000"/>
          <w:sz w:val="24"/>
          <w:szCs w:val="24"/>
        </w:rPr>
        <w:t xml:space="preserve"> z niniejszym opracowaniem. </w:t>
      </w:r>
    </w:p>
    <w:p w:rsidR="00396C4A" w:rsidRDefault="00396C4A" w:rsidP="00396C4A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Dokumentem potwierdzającym dokonanie odbioru końcowego jest protokół odbioru robót sporządzony wg wzoru ustalonego przez Zamawiającego.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ab/>
        <w:t>Wady stwierdzone przy odbiorze obiektu muszą być usunięte przez Wykonawcę   na jego koszt, w terminie wyznaczonym przez Zamawiającego.</w:t>
      </w:r>
    </w:p>
    <w:p w:rsidR="00396C4A" w:rsidRDefault="00396C4A" w:rsidP="00396C4A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8. Rozliczanie robót.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 xml:space="preserve">Podstawowym dokumentem stanowiącym podstawę do rozliczenia robót (częściowego      i końcowego), jest kosztorys powykonawczy sporządzony przez Wykonawcę  w oparciu o ceny jednostkowe pozycji kosztorysowych zgodne z kosztorysem ofertowym przyjętym przez Zamawiającego w umowie.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Podstawę do sporządzenia kosztorysu powykonawczego stanowi sprawdzony         przez Przedstawiciela Zamawiającego obmiar robót.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Podstawą zapłaty wynagrodzenia będą wystawione przez Wykonawcę faktury po spełnieniu poniższych kryteriów: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wystawienie faktury VAT możliwe będzie po dokonaniu przez Zamawiającego weryfikacji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przedstawionych przez Wykonawcę dokumentów źródłowych, stanowiących podstawę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do realizacji skutecznego odbioru przedmiotu umowy,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za skuteczny odbiór uznaje się podpisanie przez obie Strony bezusterkowego protokołu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odbioru,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- do dokumentów źródłowych wymaganych dla celów weryfikacji zaliczyć należy podpisane przez  obie Strony, w tym Przedstawiciela Zamawiającego: księgę obmiarów, kosztorys 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powykonawczy, protokół odbioru końcowego oraz protokół rozliczenia finansowego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odebranych robót, którego data podpisania równoznaczna jest z datą sprzedaży  przedmiotu zamówienia. </w:t>
      </w:r>
    </w:p>
    <w:p w:rsidR="00396C4A" w:rsidRDefault="00396C4A" w:rsidP="00396C4A">
      <w:pPr>
        <w:numPr>
          <w:ilvl w:val="0"/>
          <w:numId w:val="2"/>
        </w:num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Wymagania dotyczące wykonania robót budowlanych.</w:t>
      </w:r>
    </w:p>
    <w:p w:rsidR="00396C4A" w:rsidRDefault="00B44CE5" w:rsidP="00396C4A">
      <w:pPr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9.1.  Wykucie otworów drzwiowych w pomieszczeniu nr 3 i 4</w:t>
      </w:r>
      <w:r w:rsidR="00396C4A">
        <w:rPr>
          <w:b/>
          <w:i/>
          <w:color w:val="000000"/>
          <w:szCs w:val="28"/>
        </w:rPr>
        <w:t>.</w:t>
      </w:r>
    </w:p>
    <w:p w:rsidR="00396C4A" w:rsidRDefault="00396C4A" w:rsidP="00396C4A">
      <w:pPr>
        <w:rPr>
          <w:i/>
          <w:color w:val="000000"/>
          <w:sz w:val="24"/>
          <w:szCs w:val="24"/>
        </w:rPr>
      </w:pP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a)  zakres robót:</w:t>
      </w:r>
    </w:p>
    <w:p w:rsidR="00396C4A" w:rsidRDefault="00B44CE5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wyznaczenie i wykucie otworów drzwiowych w pomieszczeniu nr 3 i 4</w:t>
      </w:r>
      <w:r w:rsidR="00396C4A">
        <w:rPr>
          <w:i/>
          <w:color w:val="000000"/>
          <w:sz w:val="24"/>
          <w:szCs w:val="24"/>
        </w:rPr>
        <w:t>,</w:t>
      </w:r>
    </w:p>
    <w:p w:rsidR="00BF622A" w:rsidRDefault="00BF622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wstawienie nadproży drzwiowych z dwuteowników stalowch NP 140,</w:t>
      </w:r>
    </w:p>
    <w:p w:rsidR="00396C4A" w:rsidRDefault="00B44CE5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uprzątnięcie gruzu  i przygotowanie do utylizacji,</w:t>
      </w:r>
    </w:p>
    <w:p w:rsidR="00B44CE5" w:rsidRDefault="00B44CE5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</w:t>
      </w:r>
      <w:r w:rsidR="00BF622A">
        <w:rPr>
          <w:i/>
          <w:color w:val="000000"/>
          <w:sz w:val="24"/>
          <w:szCs w:val="24"/>
        </w:rPr>
        <w:t xml:space="preserve"> obrobienie ościeży drzwiowych</w:t>
      </w:r>
      <w:r w:rsidR="00A35D2F">
        <w:rPr>
          <w:i/>
          <w:color w:val="000000"/>
          <w:sz w:val="24"/>
          <w:szCs w:val="24"/>
        </w:rPr>
        <w:t xml:space="preserve"> i pomalowanie farbą emulsyjną.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  b)  sprzęt: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przecinaki udarowe,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młotki,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przecinaki,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łopaty,</w:t>
      </w:r>
    </w:p>
    <w:p w:rsidR="00396C4A" w:rsidRDefault="00396C4A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taczki.</w:t>
      </w:r>
    </w:p>
    <w:p w:rsidR="00A35D2F" w:rsidRDefault="00A35D2F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c) materiał:</w:t>
      </w:r>
    </w:p>
    <w:p w:rsidR="00A35D2F" w:rsidRDefault="00A35D2F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dwuteowniki stalowe NP 140,</w:t>
      </w:r>
    </w:p>
    <w:p w:rsidR="00A35D2F" w:rsidRDefault="00A35D2F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tynk cem-wap.,</w:t>
      </w:r>
    </w:p>
    <w:p w:rsidR="00A35D2F" w:rsidRDefault="00A35D2F" w:rsidP="00396C4A">
      <w:pPr>
        <w:spacing w:line="36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-  farba emulsyjna.</w:t>
      </w:r>
    </w:p>
    <w:p w:rsidR="00396C4A" w:rsidRDefault="00A35D2F" w:rsidP="00396C4A">
      <w:pPr>
        <w:spacing w:line="360" w:lineRule="auto"/>
        <w:ind w:left="225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d</w:t>
      </w:r>
      <w:r w:rsidR="00396C4A">
        <w:rPr>
          <w:i/>
          <w:color w:val="000000"/>
          <w:sz w:val="24"/>
        </w:rPr>
        <w:t xml:space="preserve">) kontrola jakości robót: </w:t>
      </w:r>
    </w:p>
    <w:p w:rsidR="00396C4A" w:rsidRDefault="00396C4A" w:rsidP="00396C4A">
      <w:pPr>
        <w:spacing w:line="360" w:lineRule="auto"/>
        <w:ind w:firstLine="66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Kontrolę jakości przeprowadzić zgodnie z obowiązującymi przepisami ogólnobudowlanymi.</w:t>
      </w:r>
    </w:p>
    <w:p w:rsidR="00396C4A" w:rsidRPr="00A35D2F" w:rsidRDefault="00396C4A" w:rsidP="00A35D2F">
      <w:pPr>
        <w:pStyle w:val="Akapitzlist"/>
        <w:numPr>
          <w:ilvl w:val="0"/>
          <w:numId w:val="18"/>
        </w:numPr>
        <w:spacing w:line="360" w:lineRule="auto"/>
        <w:jc w:val="both"/>
        <w:rPr>
          <w:i/>
          <w:color w:val="000000"/>
          <w:sz w:val="24"/>
        </w:rPr>
      </w:pPr>
      <w:r w:rsidRPr="00A35D2F">
        <w:rPr>
          <w:i/>
          <w:color w:val="000000"/>
          <w:sz w:val="24"/>
        </w:rPr>
        <w:t>obmiar robót:</w:t>
      </w:r>
    </w:p>
    <w:p w:rsidR="00396C4A" w:rsidRDefault="00396C4A" w:rsidP="00396C4A">
      <w:pPr>
        <w:spacing w:line="360" w:lineRule="auto"/>
        <w:ind w:firstLine="66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Jednostką obmiaru robót jest 1,0 m</w:t>
      </w:r>
      <w:r>
        <w:rPr>
          <w:i/>
          <w:color w:val="000000"/>
          <w:sz w:val="24"/>
          <w:vertAlign w:val="superscript"/>
        </w:rPr>
        <w:t>2</w:t>
      </w:r>
      <w:r>
        <w:rPr>
          <w:i/>
          <w:color w:val="000000"/>
          <w:sz w:val="24"/>
        </w:rPr>
        <w:t xml:space="preserve"> skutego tynku z dokładnością do dwóch miejsc po przecinku.</w:t>
      </w:r>
    </w:p>
    <w:p w:rsidR="00396C4A" w:rsidRPr="00A35D2F" w:rsidRDefault="00396C4A" w:rsidP="00A35D2F">
      <w:pPr>
        <w:pStyle w:val="Akapitzlist"/>
        <w:numPr>
          <w:ilvl w:val="0"/>
          <w:numId w:val="18"/>
        </w:numPr>
        <w:spacing w:line="360" w:lineRule="auto"/>
        <w:jc w:val="both"/>
        <w:rPr>
          <w:i/>
          <w:color w:val="000000"/>
          <w:sz w:val="24"/>
        </w:rPr>
      </w:pPr>
      <w:r w:rsidRPr="00A35D2F">
        <w:rPr>
          <w:i/>
          <w:color w:val="000000"/>
          <w:sz w:val="24"/>
        </w:rPr>
        <w:t>odbiór robót:</w:t>
      </w:r>
    </w:p>
    <w:p w:rsidR="00396C4A" w:rsidRDefault="00396C4A" w:rsidP="00A35D2F">
      <w:pPr>
        <w:spacing w:line="360" w:lineRule="auto"/>
        <w:ind w:firstLine="10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Sprawdzeniu podlegają jakość i poprawność wykonania robót zgodnie z polskimi normami.</w:t>
      </w:r>
    </w:p>
    <w:p w:rsidR="00FD701F" w:rsidRPr="00FD701F" w:rsidRDefault="00FD701F" w:rsidP="00FD701F">
      <w:pPr>
        <w:pStyle w:val="Akapitzlist"/>
        <w:numPr>
          <w:ilvl w:val="1"/>
          <w:numId w:val="23"/>
        </w:numPr>
        <w:spacing w:line="360" w:lineRule="auto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Ocieplenie ścian i sufitów pomieszczeń magazynowych.</w:t>
      </w:r>
    </w:p>
    <w:p w:rsidR="00FD701F" w:rsidRDefault="00FD701F" w:rsidP="00FD701F">
      <w:pPr>
        <w:spacing w:line="360" w:lineRule="auto"/>
        <w:jc w:val="both"/>
        <w:rPr>
          <w:i/>
          <w:color w:val="000000"/>
          <w:sz w:val="24"/>
        </w:rPr>
      </w:pPr>
    </w:p>
    <w:p w:rsidR="00FD701F" w:rsidRDefault="00FD701F" w:rsidP="00FD701F">
      <w:pPr>
        <w:numPr>
          <w:ilvl w:val="0"/>
          <w:numId w:val="22"/>
        </w:num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Zakres robót:</w:t>
      </w:r>
    </w:p>
    <w:p w:rsidR="00FD701F" w:rsidRDefault="00FD701F" w:rsidP="00FD701F">
      <w:p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-  przygotowanie ścian i sufitów pod wykonanie docieplenia styropianem,</w:t>
      </w:r>
    </w:p>
    <w:p w:rsidR="00FD701F" w:rsidRDefault="00FD701F" w:rsidP="00FD701F">
      <w:p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-  przyklejanie płyt styropianowych </w:t>
      </w:r>
      <w:r w:rsidR="00AF77B5">
        <w:rPr>
          <w:i/>
          <w:color w:val="000000"/>
          <w:sz w:val="24"/>
        </w:rPr>
        <w:t>do ścian i sufitów pomieszczeń magazynowych,</w:t>
      </w:r>
    </w:p>
    <w:p w:rsidR="00FD701F" w:rsidRDefault="00AF77B5" w:rsidP="00FD701F">
      <w:pPr>
        <w:numPr>
          <w:ilvl w:val="0"/>
          <w:numId w:val="19"/>
        </w:numPr>
        <w:tabs>
          <w:tab w:val="clear" w:pos="720"/>
          <w:tab w:val="num" w:pos="142"/>
        </w:tabs>
        <w:spacing w:line="360" w:lineRule="auto"/>
        <w:ind w:hanging="720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dodatkowe mocowanie płyt styropianowych kołkami PVC </w:t>
      </w:r>
      <w:r w:rsidR="00FD701F">
        <w:rPr>
          <w:i/>
          <w:color w:val="000000"/>
          <w:sz w:val="24"/>
        </w:rPr>
        <w:t>,</w:t>
      </w:r>
    </w:p>
    <w:p w:rsidR="00AF77B5" w:rsidRDefault="00AF77B5" w:rsidP="00FD701F">
      <w:pPr>
        <w:numPr>
          <w:ilvl w:val="0"/>
          <w:numId w:val="19"/>
        </w:numPr>
        <w:tabs>
          <w:tab w:val="clear" w:pos="720"/>
          <w:tab w:val="num" w:pos="142"/>
        </w:tabs>
        <w:spacing w:line="360" w:lineRule="auto"/>
        <w:ind w:hanging="720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przyklejenie siatki z włókna szklanego na ścianach i sufitach pomieszczeń,</w:t>
      </w:r>
    </w:p>
    <w:p w:rsidR="00FD701F" w:rsidRDefault="00AF77B5" w:rsidP="00FD701F">
      <w:pPr>
        <w:numPr>
          <w:ilvl w:val="0"/>
          <w:numId w:val="19"/>
        </w:numPr>
        <w:tabs>
          <w:tab w:val="clear" w:pos="720"/>
          <w:tab w:val="num" w:pos="142"/>
        </w:tabs>
        <w:spacing w:line="360" w:lineRule="auto"/>
        <w:ind w:hanging="720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wygładzenie ścian i sufitów pomieszczeń</w:t>
      </w:r>
      <w:r w:rsidR="00265546">
        <w:rPr>
          <w:i/>
          <w:color w:val="000000"/>
          <w:sz w:val="24"/>
        </w:rPr>
        <w:t xml:space="preserve"> zaprawą klejącą,</w:t>
      </w:r>
      <w:r>
        <w:rPr>
          <w:i/>
          <w:color w:val="000000"/>
          <w:sz w:val="24"/>
        </w:rPr>
        <w:t xml:space="preserve">  </w:t>
      </w:r>
    </w:p>
    <w:p w:rsidR="00FD701F" w:rsidRDefault="00265546" w:rsidP="00FD701F">
      <w:pPr>
        <w:numPr>
          <w:ilvl w:val="0"/>
          <w:numId w:val="19"/>
        </w:numPr>
        <w:tabs>
          <w:tab w:val="clear" w:pos="720"/>
          <w:tab w:val="num" w:pos="142"/>
        </w:tabs>
        <w:spacing w:line="360" w:lineRule="auto"/>
        <w:ind w:hanging="720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dwukrotne malowanie ścian i sufitów farbą emulsyjną</w:t>
      </w:r>
      <w:r w:rsidR="00FD701F">
        <w:rPr>
          <w:i/>
          <w:color w:val="000000"/>
          <w:sz w:val="24"/>
        </w:rPr>
        <w:t xml:space="preserve">. </w:t>
      </w:r>
    </w:p>
    <w:p w:rsidR="00FD701F" w:rsidRDefault="00FD701F" w:rsidP="00FD701F">
      <w:pPr>
        <w:spacing w:line="360" w:lineRule="auto"/>
        <w:jc w:val="both"/>
        <w:rPr>
          <w:i/>
          <w:color w:val="000000"/>
          <w:sz w:val="24"/>
        </w:rPr>
      </w:pPr>
    </w:p>
    <w:p w:rsidR="00FD701F" w:rsidRDefault="00FD701F" w:rsidP="00FD701F">
      <w:pPr>
        <w:numPr>
          <w:ilvl w:val="0"/>
          <w:numId w:val="22"/>
        </w:num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Materiały:</w:t>
      </w:r>
    </w:p>
    <w:p w:rsidR="00FD701F" w:rsidRDefault="00FD701F" w:rsidP="00FD701F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preparat przeciwgrzybowy do podłoży mineralnych,</w:t>
      </w:r>
    </w:p>
    <w:p w:rsidR="00FD701F" w:rsidRDefault="00FD701F" w:rsidP="00FD701F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zaprawa klejowa sucha do płyt styropianowych,</w:t>
      </w:r>
    </w:p>
    <w:p w:rsidR="00FD701F" w:rsidRDefault="00FD701F" w:rsidP="00FD701F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płyty styropianowe</w:t>
      </w:r>
      <w:r w:rsidR="00D03E73">
        <w:rPr>
          <w:i/>
          <w:color w:val="000000"/>
          <w:sz w:val="24"/>
        </w:rPr>
        <w:t xml:space="preserve"> gr. 10 cm</w:t>
      </w:r>
      <w:r>
        <w:rPr>
          <w:i/>
          <w:color w:val="000000"/>
          <w:sz w:val="24"/>
        </w:rPr>
        <w:t>,</w:t>
      </w:r>
    </w:p>
    <w:p w:rsidR="00FD701F" w:rsidRPr="00D03E73" w:rsidRDefault="00FD701F" w:rsidP="00D03E73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lastRenderedPageBreak/>
        <w:t>kołki polipro</w:t>
      </w:r>
      <w:r w:rsidR="00E947D6">
        <w:rPr>
          <w:i/>
          <w:color w:val="000000"/>
          <w:sz w:val="24"/>
        </w:rPr>
        <w:t>pylenowe</w:t>
      </w:r>
      <w:r>
        <w:rPr>
          <w:i/>
          <w:color w:val="000000"/>
          <w:sz w:val="24"/>
        </w:rPr>
        <w:t xml:space="preserve"> d</w:t>
      </w:r>
      <w:r w:rsidR="00D03E73">
        <w:rPr>
          <w:i/>
          <w:color w:val="000000"/>
          <w:sz w:val="24"/>
        </w:rPr>
        <w:t>o mocowania płyt styropianowych,</w:t>
      </w:r>
    </w:p>
    <w:p w:rsidR="00FD701F" w:rsidRPr="00D03E73" w:rsidRDefault="00FD701F" w:rsidP="00D03E73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siatka z włókna szklanego</w:t>
      </w:r>
      <w:r w:rsidR="00D03E73">
        <w:rPr>
          <w:i/>
          <w:color w:val="000000"/>
          <w:sz w:val="24"/>
        </w:rPr>
        <w:t>,</w:t>
      </w:r>
      <w:r>
        <w:rPr>
          <w:i/>
          <w:color w:val="000000"/>
          <w:sz w:val="24"/>
        </w:rPr>
        <w:t xml:space="preserve"> </w:t>
      </w:r>
      <w:r w:rsidRPr="00D03E73">
        <w:rPr>
          <w:i/>
          <w:color w:val="000000"/>
          <w:sz w:val="24"/>
        </w:rPr>
        <w:t xml:space="preserve"> </w:t>
      </w:r>
    </w:p>
    <w:p w:rsidR="00FD701F" w:rsidRDefault="00FD701F" w:rsidP="00FD701F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farba gruntująca</w:t>
      </w:r>
      <w:r w:rsidR="00D03E73">
        <w:rPr>
          <w:i/>
          <w:color w:val="000000"/>
          <w:sz w:val="24"/>
        </w:rPr>
        <w:t>,</w:t>
      </w:r>
    </w:p>
    <w:p w:rsidR="00FD701F" w:rsidRDefault="00373925" w:rsidP="00FD701F">
      <w:pPr>
        <w:numPr>
          <w:ilvl w:val="0"/>
          <w:numId w:val="20"/>
        </w:numPr>
        <w:tabs>
          <w:tab w:val="clear" w:pos="720"/>
          <w:tab w:val="num" w:pos="142"/>
        </w:tabs>
        <w:spacing w:line="360" w:lineRule="auto"/>
        <w:ind w:hanging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farba emulsyjna biała.</w:t>
      </w:r>
    </w:p>
    <w:p w:rsidR="00FD701F" w:rsidRDefault="00FD701F" w:rsidP="00FD701F">
      <w:pPr>
        <w:spacing w:line="360" w:lineRule="auto"/>
        <w:jc w:val="both"/>
        <w:rPr>
          <w:i/>
          <w:color w:val="000000"/>
          <w:sz w:val="24"/>
        </w:rPr>
      </w:pPr>
    </w:p>
    <w:p w:rsidR="00FD701F" w:rsidRDefault="00FD701F" w:rsidP="00FD701F">
      <w:pPr>
        <w:numPr>
          <w:ilvl w:val="0"/>
          <w:numId w:val="22"/>
        </w:num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kontrolę jakości robót</w:t>
      </w:r>
    </w:p>
    <w:p w:rsidR="00FD701F" w:rsidRDefault="00FD701F" w:rsidP="00FD701F">
      <w:p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Kontrolę jakości robót przeprowadzić zgodnie z obowiązującymi przepisami ogólnobudowlanymi.</w:t>
      </w:r>
    </w:p>
    <w:p w:rsidR="00FD701F" w:rsidRDefault="00FD701F" w:rsidP="00FD701F">
      <w:pPr>
        <w:numPr>
          <w:ilvl w:val="0"/>
          <w:numId w:val="22"/>
        </w:num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obmiar robót</w:t>
      </w:r>
    </w:p>
    <w:p w:rsidR="00FD701F" w:rsidRDefault="00FD701F" w:rsidP="00FD701F">
      <w:pPr>
        <w:spacing w:line="360" w:lineRule="auto"/>
        <w:ind w:left="72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i/>
            <w:color w:val="000000"/>
            <w:sz w:val="24"/>
          </w:rPr>
          <w:t>1 m</w:t>
        </w:r>
        <w:r>
          <w:rPr>
            <w:i/>
            <w:color w:val="000000"/>
            <w:sz w:val="24"/>
            <w:vertAlign w:val="superscript"/>
          </w:rPr>
          <w:t>2</w:t>
        </w:r>
      </w:smartTag>
      <w:r>
        <w:rPr>
          <w:i/>
          <w:color w:val="000000"/>
          <w:sz w:val="24"/>
        </w:rPr>
        <w:t xml:space="preserve"> docieplenia stropu i elewacji.</w:t>
      </w:r>
    </w:p>
    <w:p w:rsidR="00FD701F" w:rsidRDefault="00FD701F" w:rsidP="00FD701F">
      <w:pPr>
        <w:numPr>
          <w:ilvl w:val="0"/>
          <w:numId w:val="22"/>
        </w:numPr>
        <w:spacing w:line="360" w:lineRule="auto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Odbiór robót</w:t>
      </w:r>
    </w:p>
    <w:p w:rsidR="00396C4A" w:rsidRDefault="00FD701F" w:rsidP="00C50E56">
      <w:pPr>
        <w:spacing w:line="360" w:lineRule="auto"/>
        <w:ind w:firstLine="360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Sprawdzeniu podlegają jakość i poprawność wykonania robót dociepleniowych zgodnie z audytem energetycznym budynku nr 134 dla prz</w:t>
      </w:r>
      <w:r w:rsidR="00C50E56">
        <w:rPr>
          <w:i/>
          <w:color w:val="000000"/>
          <w:sz w:val="24"/>
        </w:rPr>
        <w:t>e</w:t>
      </w:r>
      <w:r>
        <w:rPr>
          <w:i/>
          <w:color w:val="000000"/>
          <w:sz w:val="24"/>
        </w:rPr>
        <w:t>dsięwzięcia termomodernizacji przewidzianego do realizacji w trybie Ustawy z dnia 18.12.1998r.</w:t>
      </w:r>
    </w:p>
    <w:p w:rsidR="00396C4A" w:rsidRDefault="00E947D6" w:rsidP="00396C4A">
      <w:pPr>
        <w:pStyle w:val="Akapitzlist"/>
        <w:numPr>
          <w:ilvl w:val="1"/>
          <w:numId w:val="4"/>
        </w:numPr>
        <w:spacing w:line="360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Montaż kurtyn drzwiowych paskowych z PVC i rolet drzwiowych zwijanych</w:t>
      </w:r>
      <w:r w:rsidR="00396C4A">
        <w:rPr>
          <w:b/>
          <w:bCs/>
          <w:i/>
          <w:color w:val="000000"/>
        </w:rPr>
        <w:t>.</w:t>
      </w:r>
    </w:p>
    <w:p w:rsidR="00396C4A" w:rsidRPr="00FC2CBE" w:rsidRDefault="00396C4A" w:rsidP="00FC2CBE">
      <w:pPr>
        <w:numPr>
          <w:ilvl w:val="0"/>
          <w:numId w:val="11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zakres robót</w:t>
      </w:r>
      <w:r w:rsidR="00FC2CBE">
        <w:rPr>
          <w:i/>
          <w:color w:val="000000"/>
          <w:sz w:val="24"/>
        </w:rPr>
        <w:t>:</w:t>
      </w:r>
    </w:p>
    <w:p w:rsidR="00FC2CBE" w:rsidRDefault="00FC2CBE" w:rsidP="00396C4A">
      <w:pPr>
        <w:numPr>
          <w:ilvl w:val="0"/>
          <w:numId w:val="12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dostarczenie i montaż kurtyn drzwiowych paskowych z PCV,</w:t>
      </w:r>
    </w:p>
    <w:p w:rsidR="00396C4A" w:rsidRDefault="00FC2CBE" w:rsidP="00396C4A">
      <w:pPr>
        <w:numPr>
          <w:ilvl w:val="0"/>
          <w:numId w:val="12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dostarczenie i montaż rolet drzwiowych zwijanych.</w:t>
      </w:r>
      <w:r w:rsidR="00396C4A">
        <w:rPr>
          <w:i/>
          <w:color w:val="000000"/>
          <w:sz w:val="24"/>
        </w:rPr>
        <w:t xml:space="preserve"> </w:t>
      </w:r>
    </w:p>
    <w:p w:rsidR="00396C4A" w:rsidRDefault="00396C4A" w:rsidP="00396C4A">
      <w:pPr>
        <w:numPr>
          <w:ilvl w:val="0"/>
          <w:numId w:val="11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materiały</w:t>
      </w:r>
    </w:p>
    <w:p w:rsidR="00396C4A" w:rsidRDefault="00FC2CBE" w:rsidP="00396C4A">
      <w:pPr>
        <w:numPr>
          <w:ilvl w:val="0"/>
          <w:numId w:val="12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kurtyny drzwiowe paskowe z PVC –  2,5x3,0 m – 6 szt.,</w:t>
      </w:r>
      <w:r w:rsidR="00396C4A">
        <w:rPr>
          <w:i/>
          <w:color w:val="000000"/>
          <w:sz w:val="24"/>
        </w:rPr>
        <w:t xml:space="preserve"> </w:t>
      </w:r>
    </w:p>
    <w:p w:rsidR="00396C4A" w:rsidRDefault="00FC2CBE" w:rsidP="00396C4A">
      <w:pPr>
        <w:numPr>
          <w:ilvl w:val="0"/>
          <w:numId w:val="12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rolety drzwiowe zwijane aluminiowe powlekane – 2,5x2,5 m – 2 szt.</w:t>
      </w:r>
    </w:p>
    <w:p w:rsidR="00396C4A" w:rsidRDefault="00396C4A" w:rsidP="00396C4A">
      <w:pPr>
        <w:numPr>
          <w:ilvl w:val="0"/>
          <w:numId w:val="11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kontrola jakości robót.</w:t>
      </w:r>
    </w:p>
    <w:p w:rsidR="00396C4A" w:rsidRDefault="00396C4A" w:rsidP="00396C4A">
      <w:p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Kontrolę jakości przeprowadzić zgodnie z obowiązującymi przepisami ogólnobudowlanymi.</w:t>
      </w:r>
    </w:p>
    <w:p w:rsidR="00396C4A" w:rsidRDefault="00396C4A" w:rsidP="00396C4A">
      <w:pPr>
        <w:numPr>
          <w:ilvl w:val="0"/>
          <w:numId w:val="11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obmiar robót</w:t>
      </w:r>
    </w:p>
    <w:p w:rsidR="00396C4A" w:rsidRDefault="00396C4A" w:rsidP="00396C4A">
      <w:pPr>
        <w:spacing w:line="360" w:lineRule="auto"/>
        <w:ind w:left="720"/>
        <w:rPr>
          <w:i/>
          <w:color w:val="000000"/>
          <w:sz w:val="24"/>
        </w:rPr>
      </w:pPr>
      <w:r>
        <w:rPr>
          <w:i/>
          <w:color w:val="000000"/>
          <w:sz w:val="24"/>
        </w:rPr>
        <w:t>Jednostką obm</w:t>
      </w:r>
      <w:r w:rsidR="00A2428F">
        <w:rPr>
          <w:i/>
          <w:color w:val="000000"/>
          <w:sz w:val="24"/>
        </w:rPr>
        <w:t xml:space="preserve">iaru  robót jest 1 szt. </w:t>
      </w:r>
      <w:r w:rsidR="00BD53F2">
        <w:rPr>
          <w:i/>
          <w:color w:val="000000"/>
          <w:sz w:val="24"/>
        </w:rPr>
        <w:t xml:space="preserve">zamontowanych </w:t>
      </w:r>
      <w:r w:rsidR="00232B30">
        <w:rPr>
          <w:i/>
          <w:color w:val="000000"/>
          <w:sz w:val="24"/>
        </w:rPr>
        <w:t>kurtyn i rolet.</w:t>
      </w:r>
      <w:r>
        <w:rPr>
          <w:i/>
          <w:color w:val="000000"/>
          <w:sz w:val="24"/>
        </w:rPr>
        <w:t>.</w:t>
      </w:r>
    </w:p>
    <w:p w:rsidR="00396C4A" w:rsidRDefault="00396C4A" w:rsidP="00396C4A">
      <w:pPr>
        <w:numPr>
          <w:ilvl w:val="0"/>
          <w:numId w:val="11"/>
        </w:num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>odbiór robót</w:t>
      </w:r>
    </w:p>
    <w:p w:rsidR="00396C4A" w:rsidRDefault="00396C4A" w:rsidP="00396C4A">
      <w:pPr>
        <w:spacing w:line="360" w:lineRule="auto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Sprawdzeniu podlegają jakość i poprawność wykonania montażu parapetów zewnętrznych i wewnętrznych.</w:t>
      </w:r>
    </w:p>
    <w:p w:rsidR="00396C4A" w:rsidRPr="00232B30" w:rsidRDefault="00396C4A" w:rsidP="00232B30">
      <w:pPr>
        <w:rPr>
          <w:b/>
          <w:bCs/>
          <w:i/>
          <w:color w:val="000000"/>
        </w:rPr>
      </w:pPr>
    </w:p>
    <w:p w:rsidR="00396C4A" w:rsidRDefault="00396C4A" w:rsidP="00396C4A">
      <w:pPr>
        <w:tabs>
          <w:tab w:val="left" w:pos="180"/>
          <w:tab w:val="left" w:pos="360"/>
        </w:tabs>
        <w:spacing w:line="360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Wykonawca dokona wywozu i utylizacji materiałów z rozbiórki, oprócz elementów stalowych, które Wykonawca dostarczy własnym transportem i na własny koszt w miejsce wskazane przez Przedstawiciela Zamawiającego na terenie kompleksu, na którym świadczy usługi.</w:t>
      </w:r>
    </w:p>
    <w:p w:rsidR="00396C4A" w:rsidRDefault="00396C4A" w:rsidP="00396C4A">
      <w:pPr>
        <w:rPr>
          <w:i/>
          <w:sz w:val="24"/>
          <w:szCs w:val="24"/>
        </w:rPr>
      </w:pPr>
    </w:p>
    <w:p w:rsidR="00396C4A" w:rsidRDefault="00396C4A" w:rsidP="00396C4A">
      <w:pPr>
        <w:pStyle w:val="Akapitzlist"/>
        <w:numPr>
          <w:ilvl w:val="0"/>
          <w:numId w:val="17"/>
        </w:numPr>
        <w:spacing w:line="480" w:lineRule="auto"/>
        <w:rPr>
          <w:b/>
          <w:i/>
          <w:color w:val="000000"/>
          <w:sz w:val="24"/>
        </w:rPr>
      </w:pPr>
      <w:r>
        <w:rPr>
          <w:i/>
          <w:color w:val="000000"/>
          <w:sz w:val="24"/>
        </w:rPr>
        <w:t xml:space="preserve">  </w:t>
      </w:r>
      <w:r>
        <w:rPr>
          <w:b/>
          <w:i/>
          <w:color w:val="000000"/>
          <w:sz w:val="24"/>
        </w:rPr>
        <w:t>Przepisy związane: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zCs w:val="24"/>
        </w:rPr>
        <w:t>USTAWA z dnia 7 lipca 1994 r. Prawo budo</w:t>
      </w:r>
      <w:r w:rsidR="00C50E56">
        <w:rPr>
          <w:i/>
          <w:color w:val="000000"/>
          <w:sz w:val="24"/>
          <w:szCs w:val="24"/>
        </w:rPr>
        <w:t>wlane (Tekst jednolity Dz.U.2024</w:t>
      </w:r>
      <w:r>
        <w:rPr>
          <w:i/>
          <w:color w:val="000000"/>
          <w:sz w:val="24"/>
          <w:szCs w:val="24"/>
        </w:rPr>
        <w:t xml:space="preserve">, </w:t>
      </w:r>
      <w:r w:rsidR="00C50E56">
        <w:rPr>
          <w:i/>
          <w:color w:val="000000"/>
          <w:sz w:val="24"/>
          <w:szCs w:val="24"/>
        </w:rPr>
        <w:t>poz.725</w:t>
      </w:r>
      <w:r>
        <w:rPr>
          <w:i/>
          <w:color w:val="000000"/>
          <w:sz w:val="24"/>
          <w:szCs w:val="24"/>
        </w:rPr>
        <w:t>)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USTAWA z dnia 16 kwietnia 2004 r. o wyrobach budowlanych </w:t>
      </w:r>
      <w:r w:rsidR="00C50E56">
        <w:rPr>
          <w:i/>
          <w:color w:val="000000"/>
          <w:sz w:val="24"/>
          <w:szCs w:val="24"/>
        </w:rPr>
        <w:t xml:space="preserve">                                                     </w:t>
      </w:r>
      <w:r>
        <w:rPr>
          <w:i/>
          <w:color w:val="000000"/>
          <w:sz w:val="24"/>
          <w:szCs w:val="24"/>
        </w:rPr>
        <w:t>(Tekst jednolity Dz.U.2021, poz.1213</w:t>
      </w:r>
      <w:r w:rsidR="00C50E56" w:rsidRPr="00C50E56">
        <w:rPr>
          <w:i/>
          <w:color w:val="000000"/>
          <w:sz w:val="24"/>
          <w:szCs w:val="24"/>
        </w:rPr>
        <w:t xml:space="preserve"> </w:t>
      </w:r>
      <w:r w:rsidR="00C50E56">
        <w:rPr>
          <w:i/>
          <w:color w:val="000000"/>
          <w:sz w:val="24"/>
          <w:szCs w:val="24"/>
        </w:rPr>
        <w:t>z późniejszymi zmianami</w:t>
      </w:r>
      <w:r>
        <w:rPr>
          <w:i/>
          <w:color w:val="000000"/>
          <w:sz w:val="24"/>
          <w:szCs w:val="24"/>
        </w:rPr>
        <w:t>)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USTAWA z dnia 14 grudnia 2012 r. o odpadach (</w:t>
      </w:r>
      <w:r w:rsidR="00C50E56">
        <w:rPr>
          <w:i/>
          <w:color w:val="000000"/>
          <w:sz w:val="24"/>
          <w:szCs w:val="24"/>
        </w:rPr>
        <w:t xml:space="preserve">Tekst jednolity Dz.U.2023 r.  poz.1587 z późniejszymi zmianami </w:t>
      </w:r>
      <w:r>
        <w:rPr>
          <w:i/>
          <w:color w:val="000000"/>
          <w:sz w:val="24"/>
          <w:szCs w:val="24"/>
        </w:rPr>
        <w:t>)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USTAWA z dnia 5 sierpnia 2010 r. o ochronie informacji niejawnych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</w:t>
      </w:r>
      <w:r w:rsidR="00C50E56">
        <w:rPr>
          <w:i/>
          <w:color w:val="000000"/>
          <w:sz w:val="24"/>
          <w:szCs w:val="24"/>
        </w:rPr>
        <w:t>Tekst jednolity Dz.U.2023 r., poz.756</w:t>
      </w:r>
      <w:r>
        <w:rPr>
          <w:i/>
          <w:color w:val="000000"/>
          <w:sz w:val="24"/>
          <w:szCs w:val="24"/>
        </w:rPr>
        <w:t xml:space="preserve"> z późniejszymi zmianami)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ROZPORZĄDZENIE MINISTRA INFRASTRUKTURY z dnia 6 lutego 2003 r.</w:t>
      </w:r>
    </w:p>
    <w:p w:rsidR="00396C4A" w:rsidRDefault="00396C4A" w:rsidP="00396C4A">
      <w:pPr>
        <w:spacing w:line="480" w:lineRule="auto"/>
        <w:ind w:left="43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 sprawie bezpieczeństwa i higieny pracy podczas wykonywania robót bud</w:t>
      </w:r>
      <w:r w:rsidR="00C50E56">
        <w:rPr>
          <w:i/>
          <w:color w:val="000000"/>
          <w:sz w:val="24"/>
          <w:szCs w:val="24"/>
        </w:rPr>
        <w:t>owlanych (Tekst jednolity Dz.U.2003 r poz.</w:t>
      </w:r>
      <w:r>
        <w:rPr>
          <w:i/>
          <w:color w:val="000000"/>
          <w:sz w:val="24"/>
          <w:szCs w:val="24"/>
        </w:rPr>
        <w:t>401</w:t>
      </w:r>
      <w:r w:rsidR="00C50E56" w:rsidRPr="00C50E56">
        <w:rPr>
          <w:i/>
          <w:color w:val="000000"/>
          <w:sz w:val="24"/>
          <w:szCs w:val="24"/>
        </w:rPr>
        <w:t xml:space="preserve"> </w:t>
      </w:r>
      <w:r w:rsidR="00C50E56">
        <w:rPr>
          <w:i/>
          <w:color w:val="000000"/>
          <w:sz w:val="24"/>
          <w:szCs w:val="24"/>
        </w:rPr>
        <w:t>z późniejszymi zmianami</w:t>
      </w:r>
      <w:r>
        <w:rPr>
          <w:i/>
          <w:color w:val="000000"/>
          <w:sz w:val="24"/>
          <w:szCs w:val="24"/>
        </w:rPr>
        <w:t>)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396C4A" w:rsidRDefault="00396C4A" w:rsidP="00396C4A"/>
    <w:p w:rsidR="00396C4A" w:rsidRDefault="00396C4A" w:rsidP="00396C4A"/>
    <w:p w:rsidR="00396C4A" w:rsidRDefault="00396C4A" w:rsidP="00396C4A"/>
    <w:p w:rsidR="00396C4A" w:rsidRDefault="00396C4A" w:rsidP="00396C4A"/>
    <w:sectPr w:rsidR="00396C4A" w:rsidSect="00545E9D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94" w:rsidRDefault="00B80694" w:rsidP="00396C4A">
      <w:r>
        <w:separator/>
      </w:r>
    </w:p>
  </w:endnote>
  <w:endnote w:type="continuationSeparator" w:id="0">
    <w:p w:rsidR="00B80694" w:rsidRDefault="00B80694" w:rsidP="003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608974198"/>
      <w:docPartObj>
        <w:docPartGallery w:val="Page Numbers (Bottom of Page)"/>
        <w:docPartUnique/>
      </w:docPartObj>
    </w:sdtPr>
    <w:sdtEndPr/>
    <w:sdtContent>
      <w:p w:rsidR="00C50E56" w:rsidRPr="00C50E56" w:rsidRDefault="00C50E56">
        <w:pPr>
          <w:pStyle w:val="Stopka"/>
          <w:rPr>
            <w:rFonts w:ascii="Arial" w:hAnsi="Arial" w:cs="Arial"/>
            <w:sz w:val="16"/>
            <w:szCs w:val="16"/>
          </w:rPr>
        </w:pPr>
        <w:r w:rsidRPr="00C50E5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C50E5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C50E56">
          <w:rPr>
            <w:rFonts w:ascii="Arial" w:hAnsi="Arial" w:cs="Arial"/>
            <w:sz w:val="16"/>
            <w:szCs w:val="16"/>
          </w:rPr>
          <w:instrText>PAGE    \* MERGEFORMAT</w:instrText>
        </w:r>
        <w:r w:rsidRPr="00C50E5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73BF2" w:rsidRPr="00673BF2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C50E5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396C4A" w:rsidRDefault="00396C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13576771"/>
      <w:docPartObj>
        <w:docPartGallery w:val="Page Numbers (Bottom of Page)"/>
        <w:docPartUnique/>
      </w:docPartObj>
    </w:sdtPr>
    <w:sdtEndPr/>
    <w:sdtContent>
      <w:p w:rsidR="00C50E56" w:rsidRPr="00C50E56" w:rsidRDefault="00C50E56">
        <w:pPr>
          <w:pStyle w:val="Stopka"/>
          <w:rPr>
            <w:rFonts w:ascii="Arial" w:hAnsi="Arial" w:cs="Arial"/>
            <w:sz w:val="16"/>
            <w:szCs w:val="16"/>
          </w:rPr>
        </w:pPr>
        <w:r w:rsidRPr="00C50E5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C50E5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C50E56">
          <w:rPr>
            <w:rFonts w:ascii="Arial" w:hAnsi="Arial" w:cs="Arial"/>
            <w:sz w:val="16"/>
            <w:szCs w:val="16"/>
          </w:rPr>
          <w:instrText>PAGE    \* MERGEFORMAT</w:instrText>
        </w:r>
        <w:r w:rsidRPr="00C50E5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73BF2" w:rsidRPr="00673BF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C50E5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C50E56" w:rsidRDefault="00C50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94" w:rsidRDefault="00B80694" w:rsidP="00396C4A">
      <w:r>
        <w:separator/>
      </w:r>
    </w:p>
  </w:footnote>
  <w:footnote w:type="continuationSeparator" w:id="0">
    <w:p w:rsidR="00B80694" w:rsidRDefault="00B80694" w:rsidP="0039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6A"/>
    <w:multiLevelType w:val="hybridMultilevel"/>
    <w:tmpl w:val="DC509EAA"/>
    <w:lvl w:ilvl="0" w:tplc="55FE5B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E48D7"/>
    <w:multiLevelType w:val="hybridMultilevel"/>
    <w:tmpl w:val="22E03E48"/>
    <w:lvl w:ilvl="0" w:tplc="8592C264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B6DC8"/>
    <w:multiLevelType w:val="hybridMultilevel"/>
    <w:tmpl w:val="A5EA7954"/>
    <w:lvl w:ilvl="0" w:tplc="F050B8CA">
      <w:start w:val="5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DA1217"/>
    <w:multiLevelType w:val="hybridMultilevel"/>
    <w:tmpl w:val="23D6352C"/>
    <w:lvl w:ilvl="0" w:tplc="55FE5B60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6352F12"/>
    <w:multiLevelType w:val="hybridMultilevel"/>
    <w:tmpl w:val="A4725A7E"/>
    <w:lvl w:ilvl="0" w:tplc="F73AEC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92339"/>
    <w:multiLevelType w:val="singleLevel"/>
    <w:tmpl w:val="44606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A7B253B"/>
    <w:multiLevelType w:val="hybridMultilevel"/>
    <w:tmpl w:val="903CC8E8"/>
    <w:lvl w:ilvl="0" w:tplc="48FA0A7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070C3"/>
    <w:multiLevelType w:val="multilevel"/>
    <w:tmpl w:val="6568D7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F722172"/>
    <w:multiLevelType w:val="singleLevel"/>
    <w:tmpl w:val="446061C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0F8627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29F32AC"/>
    <w:multiLevelType w:val="hybridMultilevel"/>
    <w:tmpl w:val="75D26628"/>
    <w:lvl w:ilvl="0" w:tplc="3508F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A3A36"/>
    <w:multiLevelType w:val="multilevel"/>
    <w:tmpl w:val="E36647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2122DA"/>
    <w:multiLevelType w:val="multilevel"/>
    <w:tmpl w:val="936E6074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53175242"/>
    <w:multiLevelType w:val="hybridMultilevel"/>
    <w:tmpl w:val="3A0094D8"/>
    <w:lvl w:ilvl="0" w:tplc="71DEB50C">
      <w:start w:val="3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65BD8"/>
    <w:multiLevelType w:val="hybridMultilevel"/>
    <w:tmpl w:val="5332057A"/>
    <w:lvl w:ilvl="0" w:tplc="EFD8C260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5" w15:restartNumberingAfterBreak="0">
    <w:nsid w:val="6FBA70C1"/>
    <w:multiLevelType w:val="hybridMultilevel"/>
    <w:tmpl w:val="3642DE50"/>
    <w:lvl w:ilvl="0" w:tplc="3F7836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11B0C"/>
    <w:multiLevelType w:val="hybridMultilevel"/>
    <w:tmpl w:val="190650CC"/>
    <w:lvl w:ilvl="0" w:tplc="3B361A5C">
      <w:start w:val="10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2865CC6"/>
    <w:multiLevelType w:val="hybridMultilevel"/>
    <w:tmpl w:val="14FEAD18"/>
    <w:lvl w:ilvl="0" w:tplc="1A626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61D59"/>
    <w:multiLevelType w:val="hybridMultilevel"/>
    <w:tmpl w:val="9E86E65E"/>
    <w:lvl w:ilvl="0" w:tplc="85548812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  <w:lvlOverride w:ilvl="0">
      <w:startOverride w:val="1"/>
    </w:lvlOverride>
  </w:num>
  <w:num w:numId="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8"/>
  </w:num>
  <w:num w:numId="21">
    <w:abstractNumId w:val="12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BC"/>
    <w:rsid w:val="000D303B"/>
    <w:rsid w:val="002267FA"/>
    <w:rsid w:val="00232B30"/>
    <w:rsid w:val="00265546"/>
    <w:rsid w:val="002C13BB"/>
    <w:rsid w:val="00314948"/>
    <w:rsid w:val="00373925"/>
    <w:rsid w:val="00396C4A"/>
    <w:rsid w:val="00450ACF"/>
    <w:rsid w:val="00545E9D"/>
    <w:rsid w:val="00560453"/>
    <w:rsid w:val="00673BF2"/>
    <w:rsid w:val="00781894"/>
    <w:rsid w:val="00890A8F"/>
    <w:rsid w:val="00A149E6"/>
    <w:rsid w:val="00A2428F"/>
    <w:rsid w:val="00A35D2F"/>
    <w:rsid w:val="00A553BE"/>
    <w:rsid w:val="00AF77B5"/>
    <w:rsid w:val="00B44CE5"/>
    <w:rsid w:val="00B80694"/>
    <w:rsid w:val="00BD53F2"/>
    <w:rsid w:val="00BF622A"/>
    <w:rsid w:val="00C50E56"/>
    <w:rsid w:val="00D03E73"/>
    <w:rsid w:val="00E947D6"/>
    <w:rsid w:val="00F26E17"/>
    <w:rsid w:val="00F715BC"/>
    <w:rsid w:val="00FA0F70"/>
    <w:rsid w:val="00FC2CBE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057079"/>
  <w15:chartTrackingRefBased/>
  <w15:docId w15:val="{7EDC8776-0726-4C43-A7E4-E9C8F16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C4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396C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6C4A"/>
    <w:pPr>
      <w:ind w:left="720"/>
      <w:contextualSpacing/>
    </w:pPr>
  </w:style>
  <w:style w:type="paragraph" w:customStyle="1" w:styleId="FR1">
    <w:name w:val="FR1"/>
    <w:rsid w:val="00396C4A"/>
    <w:pPr>
      <w:widowControl w:val="0"/>
      <w:snapToGrid w:val="0"/>
      <w:spacing w:before="360" w:after="0" w:line="240" w:lineRule="auto"/>
      <w:ind w:left="3040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C4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89B749-8B9C-4B79-929C-8CCDA6F31A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R.K.. Komar</dc:creator>
  <cp:keywords/>
  <dc:description/>
  <cp:lastModifiedBy>Dane Ukryte</cp:lastModifiedBy>
  <cp:revision>10</cp:revision>
  <dcterms:created xsi:type="dcterms:W3CDTF">2024-07-15T05:56:00Z</dcterms:created>
  <dcterms:modified xsi:type="dcterms:W3CDTF">2024-08-22T08:37:00Z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8025f441-168d-4466-bd1c-0f74f20a882d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