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13819D50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FD5E53" w:rsidRPr="00FD5E53">
        <w:rPr>
          <w:rFonts w:ascii="Arial" w:hAnsi="Arial" w:cs="Arial"/>
          <w:b/>
          <w:bCs/>
        </w:rPr>
        <w:t>PODZIEMNA TRASA TYRYSTYCZNA W PRZEMYŚLU – PRZEBUDOWA ZADASZENIA WEJŚCIA "B"</w:t>
      </w:r>
      <w:bookmarkStart w:id="0" w:name="_GoBack"/>
      <w:bookmarkEnd w:id="0"/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proofErr w:type="gramStart"/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</w:t>
      </w:r>
      <w:proofErr w:type="gramEnd"/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1B2250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center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5D86" w14:textId="77777777" w:rsidR="00E914C4" w:rsidRDefault="00E914C4">
      <w:pPr>
        <w:spacing w:after="0" w:line="240" w:lineRule="auto"/>
      </w:pPr>
      <w:r>
        <w:separator/>
      </w:r>
    </w:p>
  </w:endnote>
  <w:endnote w:type="continuationSeparator" w:id="0">
    <w:p w14:paraId="7709F15C" w14:textId="77777777" w:rsidR="00E914C4" w:rsidRDefault="00E9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7FF0" w14:textId="7DAD3B5A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6B85" w14:textId="77777777" w:rsidR="00E914C4" w:rsidRDefault="00E914C4">
      <w:pPr>
        <w:spacing w:after="0" w:line="240" w:lineRule="auto"/>
      </w:pPr>
      <w:r>
        <w:separator/>
      </w:r>
    </w:p>
  </w:footnote>
  <w:footnote w:type="continuationSeparator" w:id="0">
    <w:p w14:paraId="73D4D247" w14:textId="77777777" w:rsidR="00E914C4" w:rsidRDefault="00E9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4ACC" w14:textId="1656093E" w:rsidR="001B2250" w:rsidRDefault="001B2250" w:rsidP="00C17A75">
    <w:pPr>
      <w:pStyle w:val="Nagwek"/>
      <w:jc w:val="right"/>
      <w:rPr>
        <w:rFonts w:ascii="Arial" w:hAnsi="Arial" w:cs="Arial"/>
        <w:sz w:val="18"/>
        <w:szCs w:val="18"/>
      </w:rPr>
    </w:pPr>
  </w:p>
  <w:p w14:paraId="2ED52E8E" w14:textId="63039C1F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90E83"/>
    <w:rsid w:val="0059729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D5E53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9DBE-4335-408B-AFE4-AF21B9AB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35</cp:revision>
  <cp:lastPrinted>2017-12-06T08:53:00Z</cp:lastPrinted>
  <dcterms:created xsi:type="dcterms:W3CDTF">2017-10-05T19:56:00Z</dcterms:created>
  <dcterms:modified xsi:type="dcterms:W3CDTF">2023-07-24T08:07:00Z</dcterms:modified>
</cp:coreProperties>
</file>