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4492" w:rsidRDefault="00501532">
      <w:pPr>
        <w:pBdr>
          <w:top w:val="nil"/>
          <w:left w:val="nil"/>
          <w:bottom w:val="nil"/>
          <w:right w:val="nil"/>
          <w:between w:val="nil"/>
        </w:pBdr>
        <w:spacing w:before="60" w:after="60"/>
        <w:jc w:val="both"/>
        <w:rPr>
          <w:b/>
          <w:color w:val="000000"/>
        </w:rPr>
      </w:pPr>
      <w:r>
        <w:rPr>
          <w:b/>
          <w:color w:val="000000"/>
        </w:rPr>
        <w:t>Miejski Zakład Gospodarki Mieszkaniowej Sp. z o.o.</w:t>
      </w:r>
    </w:p>
    <w:p w14:paraId="00000002" w14:textId="77777777" w:rsidR="007B4492" w:rsidRDefault="00501532">
      <w:pPr>
        <w:pBdr>
          <w:top w:val="nil"/>
          <w:left w:val="nil"/>
          <w:bottom w:val="nil"/>
          <w:right w:val="nil"/>
          <w:between w:val="nil"/>
        </w:pBdr>
        <w:spacing w:before="60" w:after="60"/>
        <w:jc w:val="both"/>
        <w:rPr>
          <w:color w:val="000000"/>
        </w:rPr>
      </w:pPr>
      <w:r>
        <w:rPr>
          <w:color w:val="000000"/>
        </w:rPr>
        <w:t xml:space="preserve">ul. Kościuszki 14 </w:t>
      </w:r>
    </w:p>
    <w:p w14:paraId="00000003" w14:textId="77777777" w:rsidR="007B4492" w:rsidRDefault="00501532">
      <w:pPr>
        <w:pBdr>
          <w:top w:val="nil"/>
          <w:left w:val="nil"/>
          <w:bottom w:val="nil"/>
          <w:right w:val="nil"/>
          <w:between w:val="nil"/>
        </w:pBdr>
        <w:spacing w:before="60" w:after="60"/>
        <w:jc w:val="both"/>
        <w:rPr>
          <w:b/>
          <w:color w:val="000000"/>
        </w:rPr>
      </w:pPr>
      <w:r>
        <w:rPr>
          <w:color w:val="000000"/>
        </w:rPr>
        <w:t>63-400 Ostrów Wielkopolski</w:t>
      </w:r>
    </w:p>
    <w:p w14:paraId="00000004" w14:textId="77777777" w:rsidR="007B4492" w:rsidRDefault="007B4492">
      <w:pPr>
        <w:pBdr>
          <w:top w:val="nil"/>
          <w:left w:val="nil"/>
          <w:bottom w:val="nil"/>
          <w:right w:val="nil"/>
          <w:between w:val="nil"/>
        </w:pBdr>
        <w:spacing w:before="60" w:after="60"/>
        <w:ind w:left="851" w:hanging="295"/>
        <w:jc w:val="both"/>
        <w:rPr>
          <w:color w:val="000000"/>
        </w:rPr>
      </w:pPr>
    </w:p>
    <w:p w14:paraId="00000005" w14:textId="77777777" w:rsidR="007B4492" w:rsidRDefault="007B4492">
      <w:pPr>
        <w:pBdr>
          <w:top w:val="nil"/>
          <w:left w:val="nil"/>
          <w:bottom w:val="nil"/>
          <w:right w:val="nil"/>
          <w:between w:val="nil"/>
        </w:pBdr>
        <w:spacing w:before="60" w:after="60"/>
        <w:ind w:left="851" w:hanging="295"/>
        <w:jc w:val="both"/>
        <w:rPr>
          <w:color w:val="000000"/>
        </w:rPr>
      </w:pPr>
    </w:p>
    <w:p w14:paraId="00000006" w14:textId="77777777" w:rsidR="007B4492" w:rsidRDefault="007B4492">
      <w:pPr>
        <w:pBdr>
          <w:top w:val="nil"/>
          <w:left w:val="nil"/>
          <w:bottom w:val="nil"/>
          <w:right w:val="nil"/>
          <w:between w:val="nil"/>
        </w:pBdr>
        <w:spacing w:before="60" w:after="60"/>
        <w:ind w:left="851" w:hanging="295"/>
        <w:jc w:val="both"/>
        <w:rPr>
          <w:color w:val="000000"/>
        </w:rPr>
      </w:pPr>
    </w:p>
    <w:p w14:paraId="00000007" w14:textId="77777777" w:rsidR="007B4492" w:rsidRDefault="00501532">
      <w:pPr>
        <w:pBdr>
          <w:top w:val="nil"/>
          <w:left w:val="nil"/>
          <w:bottom w:val="nil"/>
          <w:right w:val="nil"/>
          <w:between w:val="nil"/>
        </w:pBdr>
        <w:tabs>
          <w:tab w:val="right" w:pos="9214"/>
        </w:tabs>
        <w:spacing w:before="60" w:after="840"/>
        <w:jc w:val="both"/>
        <w:rPr>
          <w:color w:val="000000"/>
        </w:rPr>
      </w:pPr>
      <w:r>
        <w:rPr>
          <w:color w:val="000000"/>
        </w:rPr>
        <w:t>Znak sprawy:</w:t>
      </w:r>
      <w:r>
        <w:rPr>
          <w:b/>
          <w:color w:val="000000"/>
        </w:rPr>
        <w:t xml:space="preserve"> PNO/07/2021</w:t>
      </w:r>
      <w:r>
        <w:rPr>
          <w:color w:val="000000"/>
        </w:rPr>
        <w:tab/>
        <w:t>Ostrów Wielkopolski, 2021-08-11</w:t>
      </w:r>
    </w:p>
    <w:tbl>
      <w:tblPr>
        <w:tblStyle w:val="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7B4492" w14:paraId="5745C84D" w14:textId="77777777">
        <w:tc>
          <w:tcPr>
            <w:tcW w:w="9180" w:type="dxa"/>
            <w:tcBorders>
              <w:top w:val="single" w:sz="4" w:space="0" w:color="000000"/>
              <w:left w:val="single" w:sz="4" w:space="0" w:color="000000"/>
              <w:bottom w:val="single" w:sz="4" w:space="0" w:color="000000"/>
              <w:right w:val="single" w:sz="4" w:space="0" w:color="000000"/>
            </w:tcBorders>
            <w:shd w:val="clear" w:color="auto" w:fill="F2F2F2"/>
          </w:tcPr>
          <w:p w14:paraId="00000008" w14:textId="77777777" w:rsidR="007B4492" w:rsidRDefault="00501532">
            <w:pPr>
              <w:pStyle w:val="Tytu"/>
            </w:pPr>
            <w:r>
              <w:t>SPECYFIKACJA WARUNKÓW ZAMÓWIENIA</w:t>
            </w:r>
          </w:p>
          <w:p w14:paraId="00000009" w14:textId="77777777" w:rsidR="007B4492" w:rsidRDefault="00501532">
            <w:pPr>
              <w:keepNext/>
              <w:spacing w:after="240"/>
              <w:jc w:val="center"/>
              <w:rPr>
                <w:b/>
              </w:rPr>
            </w:pPr>
            <w:r>
              <w:t>zwana dalej</w:t>
            </w:r>
            <w:r>
              <w:rPr>
                <w:b/>
              </w:rPr>
              <w:t xml:space="preserve"> (SWZ)</w:t>
            </w:r>
          </w:p>
        </w:tc>
      </w:tr>
    </w:tbl>
    <w:p w14:paraId="0000000A" w14:textId="77777777" w:rsidR="007B4492" w:rsidRDefault="007B4492">
      <w:pPr>
        <w:jc w:val="center"/>
        <w:rPr>
          <w:b/>
          <w:sz w:val="32"/>
          <w:szCs w:val="32"/>
        </w:rPr>
      </w:pPr>
    </w:p>
    <w:p w14:paraId="0000000B" w14:textId="77777777" w:rsidR="007B4492" w:rsidRDefault="007B4492">
      <w:pPr>
        <w:spacing w:line="360" w:lineRule="auto"/>
        <w:jc w:val="center"/>
        <w:rPr>
          <w:b/>
        </w:rPr>
      </w:pPr>
    </w:p>
    <w:p w14:paraId="0000000C" w14:textId="77777777" w:rsidR="007B4492" w:rsidRDefault="00501532">
      <w:pPr>
        <w:jc w:val="center"/>
        <w:rPr>
          <w:b/>
          <w:sz w:val="32"/>
          <w:szCs w:val="32"/>
        </w:rPr>
      </w:pPr>
      <w:r>
        <w:rPr>
          <w:b/>
          <w:sz w:val="32"/>
          <w:szCs w:val="32"/>
        </w:rPr>
        <w:t>Dostawa w formie leasingu operacyjnego z opcją wykupu fabrycznie nowych 2 samochodów dostawczych typu furgon dla  Miejskiego Zakładu Gospodarki Mieszkaniowej MZGM Sp. z o. o.  w Ostrowie Wielkopolskim.</w:t>
      </w:r>
    </w:p>
    <w:p w14:paraId="0000000D" w14:textId="77777777" w:rsidR="007B4492" w:rsidRDefault="007B4492">
      <w:pPr>
        <w:jc w:val="center"/>
        <w:rPr>
          <w:b/>
          <w:sz w:val="32"/>
          <w:szCs w:val="32"/>
        </w:rPr>
      </w:pPr>
    </w:p>
    <w:p w14:paraId="0000000E" w14:textId="77777777" w:rsidR="007B4492" w:rsidRDefault="00501532">
      <w:pPr>
        <w:jc w:val="both"/>
      </w:pPr>
      <w:r>
        <w:t xml:space="preserve">Postępowanie o udzielenie zamówienia prowadzone jest na podstawie ustawy z dnia 11 września 2019 r. Prawo zamówień publicznych (Dz.U. poz. 2019 ze zm.),, zwanej dalej ”ustawą </w:t>
      </w:r>
      <w:proofErr w:type="spellStart"/>
      <w:r>
        <w:t>Pzp</w:t>
      </w:r>
      <w:proofErr w:type="spellEnd"/>
      <w:r>
        <w:t xml:space="preserve">”. Wartość szacunkowa zamówienia jest niższa od progów unijnych określonych na podstawie art. 3 ustawy </w:t>
      </w:r>
      <w:proofErr w:type="spellStart"/>
      <w:r>
        <w:t>Pzp</w:t>
      </w:r>
      <w:proofErr w:type="spellEnd"/>
      <w:r>
        <w:t>.</w:t>
      </w:r>
    </w:p>
    <w:p w14:paraId="0000000F" w14:textId="77777777" w:rsidR="007B4492" w:rsidRDefault="007B4492">
      <w:pPr>
        <w:jc w:val="both"/>
      </w:pPr>
    </w:p>
    <w:p w14:paraId="00000010" w14:textId="77777777" w:rsidR="007B4492" w:rsidRDefault="007B4492">
      <w:pPr>
        <w:jc w:val="both"/>
      </w:pPr>
    </w:p>
    <w:p w14:paraId="00000011" w14:textId="77777777" w:rsidR="007B4492" w:rsidRDefault="007B4492">
      <w:pPr>
        <w:jc w:val="both"/>
      </w:pPr>
    </w:p>
    <w:p w14:paraId="00000012" w14:textId="77777777" w:rsidR="007B4492" w:rsidRDefault="007B4492">
      <w:pPr>
        <w:jc w:val="both"/>
      </w:pPr>
    </w:p>
    <w:p w14:paraId="00000013" w14:textId="77777777" w:rsidR="007B4492" w:rsidRDefault="007B4492">
      <w:pPr>
        <w:jc w:val="both"/>
      </w:pPr>
    </w:p>
    <w:p w14:paraId="00000014" w14:textId="77777777" w:rsidR="007B4492" w:rsidRDefault="007B4492">
      <w:pPr>
        <w:jc w:val="both"/>
      </w:pPr>
    </w:p>
    <w:p w14:paraId="00000015" w14:textId="77777777" w:rsidR="007B4492" w:rsidRDefault="00501532">
      <w:pPr>
        <w:ind w:left="5940"/>
      </w:pPr>
      <w:r>
        <w:t>Zatwierdzono w dniu:</w:t>
      </w:r>
    </w:p>
    <w:p w14:paraId="00000016" w14:textId="77777777" w:rsidR="007B4492" w:rsidRDefault="00501532">
      <w:pPr>
        <w:ind w:left="5940"/>
      </w:pPr>
      <w:r>
        <w:t>2021-08-11</w:t>
      </w:r>
    </w:p>
    <w:p w14:paraId="00000017" w14:textId="77777777" w:rsidR="007B4492" w:rsidRDefault="007B4492">
      <w:pPr>
        <w:ind w:left="5940"/>
      </w:pPr>
    </w:p>
    <w:p w14:paraId="00000018" w14:textId="77777777" w:rsidR="007B4492" w:rsidRDefault="007B4492">
      <w:pPr>
        <w:ind w:left="5940"/>
      </w:pPr>
    </w:p>
    <w:p w14:paraId="00000019" w14:textId="77777777" w:rsidR="007B4492" w:rsidRDefault="007B4492">
      <w:pPr>
        <w:ind w:left="5940"/>
      </w:pPr>
    </w:p>
    <w:p w14:paraId="0000001A" w14:textId="77777777" w:rsidR="007B4492" w:rsidRDefault="007B4492">
      <w:pPr>
        <w:ind w:left="5940"/>
      </w:pPr>
    </w:p>
    <w:p w14:paraId="0000001B" w14:textId="411AA33E" w:rsidR="007B4492" w:rsidRDefault="00501532">
      <w:pPr>
        <w:ind w:left="5940"/>
      </w:pPr>
      <w:r>
        <w:t>Zenon  Musialski</w:t>
      </w:r>
    </w:p>
    <w:p w14:paraId="35F556B8" w14:textId="59A24157" w:rsidR="00346441" w:rsidRDefault="00346441">
      <w:pPr>
        <w:ind w:left="5940"/>
      </w:pPr>
    </w:p>
    <w:p w14:paraId="0000001C" w14:textId="77777777" w:rsidR="007B4492" w:rsidRDefault="00501532">
      <w:pPr>
        <w:pStyle w:val="Nagwek1"/>
        <w:numPr>
          <w:ilvl w:val="0"/>
          <w:numId w:val="11"/>
        </w:numPr>
      </w:pPr>
      <w:bookmarkStart w:id="0" w:name="_heading=h.gjdgxs" w:colFirst="0" w:colLast="0"/>
      <w:bookmarkEnd w:id="0"/>
      <w:r>
        <w:br w:type="page"/>
      </w:r>
      <w:r>
        <w:lastRenderedPageBreak/>
        <w:t>NAZWA ORAZ ADRES ZAMAWIAJĄCEGO</w:t>
      </w:r>
    </w:p>
    <w:p w14:paraId="0000001D" w14:textId="77777777" w:rsidR="007B4492" w:rsidRDefault="00501532">
      <w:pPr>
        <w:pBdr>
          <w:top w:val="nil"/>
          <w:left w:val="nil"/>
          <w:bottom w:val="nil"/>
          <w:right w:val="nil"/>
          <w:between w:val="nil"/>
        </w:pBdr>
        <w:spacing w:line="276" w:lineRule="auto"/>
        <w:ind w:left="360"/>
        <w:rPr>
          <w:color w:val="000000"/>
        </w:rPr>
      </w:pPr>
      <w:r>
        <w:rPr>
          <w:color w:val="000000"/>
        </w:rPr>
        <w:t xml:space="preserve"> Miejski Zakład Gospodarki Mieszkaniowej sp. z o.o.</w:t>
      </w:r>
    </w:p>
    <w:p w14:paraId="0000001E" w14:textId="77777777" w:rsidR="007B4492" w:rsidRDefault="00501532">
      <w:pPr>
        <w:pBdr>
          <w:top w:val="nil"/>
          <w:left w:val="nil"/>
          <w:bottom w:val="nil"/>
          <w:right w:val="nil"/>
          <w:between w:val="nil"/>
        </w:pBdr>
        <w:spacing w:line="276" w:lineRule="auto"/>
        <w:ind w:left="360"/>
        <w:rPr>
          <w:color w:val="000000"/>
        </w:rPr>
      </w:pPr>
      <w:r>
        <w:rPr>
          <w:color w:val="000000"/>
        </w:rPr>
        <w:t xml:space="preserve"> Kościuszki 14 </w:t>
      </w:r>
    </w:p>
    <w:p w14:paraId="0000001F" w14:textId="77777777" w:rsidR="007B4492" w:rsidRDefault="00501532">
      <w:pPr>
        <w:pBdr>
          <w:top w:val="nil"/>
          <w:left w:val="nil"/>
          <w:bottom w:val="nil"/>
          <w:right w:val="nil"/>
          <w:between w:val="nil"/>
        </w:pBdr>
        <w:spacing w:line="276" w:lineRule="auto"/>
        <w:ind w:left="360"/>
        <w:rPr>
          <w:color w:val="000000"/>
        </w:rPr>
      </w:pPr>
      <w:r>
        <w:rPr>
          <w:color w:val="000000"/>
        </w:rPr>
        <w:t xml:space="preserve"> 63-400 Ostrów Wielkopolski</w:t>
      </w:r>
    </w:p>
    <w:p w14:paraId="00000020" w14:textId="77777777" w:rsidR="007B4492" w:rsidRDefault="00501532">
      <w:pPr>
        <w:pBdr>
          <w:top w:val="nil"/>
          <w:left w:val="nil"/>
          <w:bottom w:val="nil"/>
          <w:right w:val="nil"/>
          <w:between w:val="nil"/>
        </w:pBdr>
        <w:spacing w:line="276" w:lineRule="auto"/>
        <w:ind w:left="360"/>
        <w:rPr>
          <w:color w:val="000000"/>
        </w:rPr>
      </w:pPr>
      <w:r>
        <w:rPr>
          <w:color w:val="000000"/>
        </w:rPr>
        <w:t xml:space="preserve"> Tel.: 62 738 70 90</w:t>
      </w:r>
    </w:p>
    <w:p w14:paraId="00000021" w14:textId="77777777" w:rsidR="007B4492" w:rsidRDefault="00501532">
      <w:pPr>
        <w:pBdr>
          <w:top w:val="nil"/>
          <w:left w:val="nil"/>
          <w:bottom w:val="nil"/>
          <w:right w:val="nil"/>
          <w:between w:val="nil"/>
        </w:pBdr>
        <w:spacing w:line="276" w:lineRule="auto"/>
        <w:ind w:left="360"/>
        <w:rPr>
          <w:color w:val="000000"/>
        </w:rPr>
      </w:pPr>
      <w:r>
        <w:rPr>
          <w:color w:val="000000"/>
        </w:rPr>
        <w:t xml:space="preserve"> Adres poczty elektronicznej: </w:t>
      </w:r>
      <w:hyperlink r:id="rId8">
        <w:r>
          <w:rPr>
            <w:color w:val="0563C1"/>
            <w:u w:val="single"/>
          </w:rPr>
          <w:t>mzgm@mzgm.pl</w:t>
        </w:r>
      </w:hyperlink>
      <w:r>
        <w:rPr>
          <w:color w:val="0000FF"/>
        </w:rPr>
        <w:t xml:space="preserve"> </w:t>
      </w:r>
    </w:p>
    <w:p w14:paraId="00000022" w14:textId="77777777" w:rsidR="007B4492" w:rsidRDefault="00501532">
      <w:pPr>
        <w:pBdr>
          <w:top w:val="nil"/>
          <w:left w:val="nil"/>
          <w:bottom w:val="nil"/>
          <w:right w:val="nil"/>
          <w:between w:val="nil"/>
        </w:pBdr>
        <w:spacing w:line="276" w:lineRule="auto"/>
        <w:ind w:left="426"/>
        <w:jc w:val="both"/>
        <w:rPr>
          <w:color w:val="000000"/>
        </w:rPr>
      </w:pPr>
      <w:r>
        <w:rPr>
          <w:color w:val="000000"/>
        </w:rPr>
        <w:t xml:space="preserve">Adres strony internetowej prowadzonego postępowania oraz strony, na której udostępniane będą zmiany i wyjaśnienia treści SWZ oraz inne dokumenty zamówienia bezpośrednio związane z postępowaniem: </w:t>
      </w:r>
      <w:r>
        <w:rPr>
          <w:color w:val="0000FF"/>
          <w:u w:val="single"/>
        </w:rPr>
        <w:t>https://platformazakupowa.pl</w:t>
      </w:r>
      <w:r>
        <w:rPr>
          <w:color w:val="000000"/>
        </w:rPr>
        <w:t>.</w:t>
      </w:r>
    </w:p>
    <w:p w14:paraId="00000023" w14:textId="77777777" w:rsidR="007B4492" w:rsidRDefault="00501532">
      <w:pPr>
        <w:pStyle w:val="Nagwek1"/>
        <w:numPr>
          <w:ilvl w:val="0"/>
          <w:numId w:val="11"/>
        </w:numPr>
      </w:pPr>
      <w:bookmarkStart w:id="1" w:name="_heading=h.30j0zll" w:colFirst="0" w:colLast="0"/>
      <w:bookmarkEnd w:id="1"/>
      <w:r>
        <w:t>TRYB UDZIELENIA ZAMÓWIENIA</w:t>
      </w:r>
    </w:p>
    <w:p w14:paraId="00000024" w14:textId="77777777" w:rsidR="007B4492" w:rsidRDefault="00501532">
      <w:pPr>
        <w:pBdr>
          <w:top w:val="nil"/>
          <w:left w:val="nil"/>
          <w:bottom w:val="nil"/>
          <w:right w:val="nil"/>
          <w:between w:val="nil"/>
        </w:pBdr>
        <w:spacing w:after="120"/>
        <w:ind w:left="426" w:firstLine="5"/>
        <w:jc w:val="both"/>
        <w:rPr>
          <w:color w:val="000000"/>
        </w:rPr>
      </w:pPr>
      <w:r>
        <w:rPr>
          <w:color w:val="000000"/>
        </w:rPr>
        <w:t xml:space="preserve">Postępowanie o udzielenie zamówienia prowadzone jest w trybie </w:t>
      </w:r>
      <w:r>
        <w:rPr>
          <w:b/>
          <w:color w:val="000000"/>
        </w:rPr>
        <w:t>podstawowym bez negocjacji</w:t>
      </w:r>
      <w:r>
        <w:rPr>
          <w:color w:val="000000"/>
        </w:rPr>
        <w:t xml:space="preserve">, o którym mowa w art. 275 pkt 1 ustawy </w:t>
      </w:r>
      <w:proofErr w:type="spellStart"/>
      <w:r>
        <w:rPr>
          <w:color w:val="000000"/>
        </w:rPr>
        <w:t>Pzp</w:t>
      </w:r>
      <w:proofErr w:type="spellEnd"/>
      <w:r>
        <w:rPr>
          <w:color w:val="000000"/>
        </w:rPr>
        <w:t>.</w:t>
      </w:r>
    </w:p>
    <w:p w14:paraId="00000025" w14:textId="77777777" w:rsidR="007B4492" w:rsidRDefault="00501532">
      <w:pPr>
        <w:pStyle w:val="Nagwek1"/>
        <w:numPr>
          <w:ilvl w:val="0"/>
          <w:numId w:val="11"/>
        </w:numPr>
      </w:pPr>
      <w:bookmarkStart w:id="2" w:name="_heading=h.1fob9te" w:colFirst="0" w:colLast="0"/>
      <w:bookmarkEnd w:id="2"/>
      <w:r>
        <w:t>INFORMACJE OGÓLNE</w:t>
      </w:r>
    </w:p>
    <w:p w14:paraId="00000026" w14:textId="77777777" w:rsidR="007B4492" w:rsidRDefault="00501532">
      <w:pPr>
        <w:pStyle w:val="Nagwek2"/>
        <w:numPr>
          <w:ilvl w:val="1"/>
          <w:numId w:val="11"/>
        </w:numPr>
      </w:pPr>
      <w:r>
        <w:t>Komunikacja w postępowaniu</w:t>
      </w:r>
    </w:p>
    <w:p w14:paraId="00000028" w14:textId="4036444F" w:rsidR="007B4492" w:rsidRDefault="00501532" w:rsidP="00B679BC">
      <w:pPr>
        <w:pStyle w:val="Nagwek2"/>
        <w:numPr>
          <w:ilvl w:val="0"/>
          <w:numId w:val="0"/>
        </w:numPr>
        <w:ind w:left="680"/>
      </w:pPr>
      <w:r>
        <w:t xml:space="preserve">W niniejszym postępowaniu komunikacja między Zamawiającym a Wykonawcami odbywa się przy użyciu środków komunikacji elektronicznej, za pośrednictwem platformy on-line działającej pod adresem </w:t>
      </w:r>
      <w:r>
        <w:rPr>
          <w:color w:val="0000FF"/>
          <w:u w:val="single"/>
        </w:rPr>
        <w:t>https://platformazakupowa.pl/pn/mzgm_ostrow</w:t>
      </w:r>
      <w:r>
        <w:t xml:space="preserve"> (dalej jako: ”Platforma”).</w:t>
      </w:r>
    </w:p>
    <w:p w14:paraId="00000029" w14:textId="77777777" w:rsidR="007B4492" w:rsidRDefault="00501532">
      <w:pPr>
        <w:pStyle w:val="Nagwek2"/>
        <w:numPr>
          <w:ilvl w:val="1"/>
          <w:numId w:val="11"/>
        </w:numPr>
      </w:pPr>
      <w:r>
        <w:t>Wizja lokalna: Zamawiający nie przewiduje obowiązku odbycia przez Wykonawcę wizji lokalnej lub sprawdzenia przez Wykonawcę dokumentów niezbędnych do realizacji zamówienia.</w:t>
      </w:r>
    </w:p>
    <w:p w14:paraId="0000002A" w14:textId="77777777" w:rsidR="007B4492" w:rsidRDefault="00501532">
      <w:pPr>
        <w:pStyle w:val="Nagwek2"/>
        <w:numPr>
          <w:ilvl w:val="1"/>
          <w:numId w:val="11"/>
        </w:numPr>
      </w:pPr>
      <w:r>
        <w:t>Zaliczki na poczet wykonania zamówienia</w:t>
      </w:r>
    </w:p>
    <w:p w14:paraId="0000002B" w14:textId="77777777" w:rsidR="007B4492" w:rsidRDefault="00501532" w:rsidP="00B679BC">
      <w:pPr>
        <w:pStyle w:val="Nagwek2"/>
        <w:numPr>
          <w:ilvl w:val="0"/>
          <w:numId w:val="0"/>
        </w:numPr>
        <w:ind w:left="680"/>
      </w:pPr>
      <w:r>
        <w:t>Zamawiający nie przewiduje udzielenia zaliczek na poczet wykonania zamówienia.</w:t>
      </w:r>
    </w:p>
    <w:p w14:paraId="0000002C" w14:textId="77777777" w:rsidR="007B4492" w:rsidRDefault="00501532">
      <w:pPr>
        <w:pStyle w:val="Nagwek2"/>
        <w:numPr>
          <w:ilvl w:val="1"/>
          <w:numId w:val="11"/>
        </w:numPr>
      </w:pPr>
      <w:r>
        <w:t>Katalogi elektroniczne</w:t>
      </w:r>
    </w:p>
    <w:p w14:paraId="0000002D" w14:textId="77777777" w:rsidR="007B4492" w:rsidRDefault="00501532" w:rsidP="00B679BC">
      <w:pPr>
        <w:pStyle w:val="Nagwek2"/>
        <w:numPr>
          <w:ilvl w:val="0"/>
          <w:numId w:val="0"/>
        </w:numPr>
        <w:ind w:left="680"/>
      </w:pPr>
      <w:r>
        <w:t xml:space="preserve">Zamawiający </w:t>
      </w:r>
      <w:bookmarkStart w:id="3" w:name="bookmark=id.3znysh7" w:colFirst="0" w:colLast="0"/>
      <w:bookmarkEnd w:id="3"/>
      <w:r>
        <w:t xml:space="preserve">☐ wymaga /  </w:t>
      </w:r>
      <w:bookmarkStart w:id="4" w:name="bookmark=id.2et92p0" w:colFirst="0" w:colLast="0"/>
      <w:bookmarkEnd w:id="4"/>
      <w:r>
        <w:t>☒ nie wymaga złożenia ofert w postaci katalogów elektronicznych.</w:t>
      </w:r>
    </w:p>
    <w:p w14:paraId="0000002E" w14:textId="77777777" w:rsidR="007B4492" w:rsidRDefault="00501532">
      <w:pPr>
        <w:pStyle w:val="Nagwek2"/>
        <w:numPr>
          <w:ilvl w:val="1"/>
          <w:numId w:val="11"/>
        </w:numPr>
      </w:pPr>
      <w:r>
        <w:t>Do spraw nieuregulowanych w niniejszej SWZ mają zastosowanie przepisy ustawy z dnia 11 września 2019r. roku Prawo zamówień publicznych (Dz.U. poz. 2019 ze zm.).</w:t>
      </w:r>
    </w:p>
    <w:p w14:paraId="0000002F" w14:textId="77777777" w:rsidR="007B4492" w:rsidRDefault="00501532">
      <w:pPr>
        <w:pStyle w:val="Nagwek1"/>
        <w:numPr>
          <w:ilvl w:val="0"/>
          <w:numId w:val="11"/>
        </w:numPr>
      </w:pPr>
      <w:r>
        <w:t>OPIS PRZEDMIOTU ZAMÓWIENIA</w:t>
      </w:r>
    </w:p>
    <w:p w14:paraId="00000030" w14:textId="77777777" w:rsidR="007B4492" w:rsidRDefault="00501532">
      <w:pPr>
        <w:pStyle w:val="Nagwek2"/>
        <w:numPr>
          <w:ilvl w:val="1"/>
          <w:numId w:val="11"/>
        </w:numPr>
        <w:spacing w:after="60"/>
        <w:rPr>
          <w:b/>
        </w:rPr>
      </w:pPr>
      <w:r>
        <w:t xml:space="preserve">Przedmiotem zamówienia jest </w:t>
      </w:r>
      <w:bookmarkStart w:id="5" w:name="_Hlk79602606"/>
      <w:r>
        <w:rPr>
          <w:b/>
        </w:rPr>
        <w:t>dostawa w formie leasingu operacyjnego z opcją wykupu fabrycznie nowych 2 szt. samochodów dostawczych typu furgon dla  Miejskiego Zakładu Gospodarki Mieszkaniowej MZGM Sp. z o. o.  w Ostrowie Wielkopolskim.</w:t>
      </w:r>
    </w:p>
    <w:tbl>
      <w:tblPr>
        <w:tblStyle w:val="a0"/>
        <w:tblW w:w="865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1"/>
      </w:tblGrid>
      <w:tr w:rsidR="007B4492" w14:paraId="190B460E" w14:textId="77777777">
        <w:tc>
          <w:tcPr>
            <w:tcW w:w="8651" w:type="dxa"/>
          </w:tcPr>
          <w:bookmarkEnd w:id="5"/>
          <w:p w14:paraId="00000031" w14:textId="40B1805F" w:rsidR="007B4492" w:rsidRDefault="00501532">
            <w:pPr>
              <w:pBdr>
                <w:top w:val="nil"/>
                <w:left w:val="nil"/>
                <w:bottom w:val="nil"/>
                <w:right w:val="nil"/>
                <w:between w:val="nil"/>
              </w:pBdr>
              <w:spacing w:before="80" w:after="120"/>
              <w:rPr>
                <w:color w:val="000000"/>
              </w:rPr>
            </w:pPr>
            <w:r>
              <w:rPr>
                <w:b/>
                <w:color w:val="000000"/>
              </w:rPr>
              <w:t xml:space="preserve">Wspólny Słownik Zamówień: </w:t>
            </w:r>
            <w:r>
              <w:rPr>
                <w:color w:val="000000"/>
              </w:rPr>
              <w:t>66114000-2 Usługi leasingu finansowego, 34130</w:t>
            </w:r>
            <w:r w:rsidR="00346441">
              <w:rPr>
                <w:color w:val="000000"/>
              </w:rPr>
              <w:t>0</w:t>
            </w:r>
            <w:r>
              <w:rPr>
                <w:color w:val="000000"/>
              </w:rPr>
              <w:t xml:space="preserve">00-7 Pojazdy silnikowe do transportu towarów </w:t>
            </w:r>
          </w:p>
          <w:p w14:paraId="00000032" w14:textId="77777777" w:rsidR="007B4492" w:rsidRDefault="00501532">
            <w:pPr>
              <w:pBdr>
                <w:top w:val="nil"/>
                <w:left w:val="nil"/>
                <w:bottom w:val="nil"/>
                <w:right w:val="nil"/>
                <w:between w:val="nil"/>
              </w:pBdr>
              <w:spacing w:before="80" w:after="60"/>
              <w:rPr>
                <w:b/>
                <w:color w:val="000000"/>
              </w:rPr>
            </w:pPr>
            <w:r>
              <w:rPr>
                <w:color w:val="000000"/>
              </w:rPr>
              <w:t>Szczegółowy opis przedmiotu zamówienia:</w:t>
            </w:r>
          </w:p>
          <w:p w14:paraId="00000033" w14:textId="77777777" w:rsidR="007B4492" w:rsidRDefault="00501532">
            <w:pPr>
              <w:pBdr>
                <w:top w:val="nil"/>
                <w:left w:val="nil"/>
                <w:bottom w:val="nil"/>
                <w:right w:val="nil"/>
                <w:between w:val="nil"/>
              </w:pBdr>
              <w:spacing w:after="120"/>
              <w:jc w:val="both"/>
              <w:rPr>
                <w:color w:val="000000"/>
              </w:rPr>
            </w:pPr>
            <w:r>
              <w:rPr>
                <w:color w:val="000000"/>
              </w:rPr>
              <w:t xml:space="preserve">Przedmiotem zamówienia jest dostawa w formie leasingu operacyjnego z opcją wykupu fabrycznie nowych 2 szt. samochodów dostawczych typu furgon dla  Miejskiego Zakładu Gospodarki Mieszkaniowej MZGM Sp. z o. o.  w Ostrowie Wielkopolskim, na </w:t>
            </w:r>
            <w:r>
              <w:rPr>
                <w:color w:val="000000"/>
              </w:rPr>
              <w:lastRenderedPageBreak/>
              <w:t xml:space="preserve">okres 47 miesięcy kalendarzowych, licząc od miesiąca następującego po miesiącu, w którym nastąpił odbiór Przedmiotu Leasingu z opcją wykupu. </w:t>
            </w:r>
          </w:p>
          <w:p w14:paraId="00000034" w14:textId="77777777" w:rsidR="007B4492" w:rsidRDefault="00501532">
            <w:pPr>
              <w:pBdr>
                <w:top w:val="nil"/>
                <w:left w:val="nil"/>
                <w:bottom w:val="nil"/>
                <w:right w:val="nil"/>
                <w:between w:val="nil"/>
              </w:pBdr>
              <w:spacing w:after="120"/>
              <w:jc w:val="both"/>
              <w:rPr>
                <w:color w:val="000000"/>
                <w:u w:val="single"/>
              </w:rPr>
            </w:pPr>
            <w:r>
              <w:rPr>
                <w:color w:val="000000"/>
                <w:u w:val="single"/>
              </w:rPr>
              <w:t>Wymagania techniczne, minimalne wyposażenie pojazdów:</w:t>
            </w:r>
          </w:p>
          <w:p w14:paraId="00000035" w14:textId="3B15C3D4" w:rsidR="007B4492" w:rsidRDefault="00501532">
            <w:pPr>
              <w:pBdr>
                <w:top w:val="nil"/>
                <w:left w:val="nil"/>
                <w:bottom w:val="nil"/>
                <w:right w:val="nil"/>
                <w:between w:val="nil"/>
              </w:pBdr>
              <w:spacing w:line="360" w:lineRule="auto"/>
              <w:rPr>
                <w:color w:val="000000"/>
              </w:rPr>
            </w:pPr>
            <w:r>
              <w:rPr>
                <w:color w:val="000000"/>
              </w:rPr>
              <w:t>1.</w:t>
            </w:r>
            <w:r>
              <w:rPr>
                <w:color w:val="000000"/>
              </w:rPr>
              <w:tab/>
              <w:t>rok produkcji</w:t>
            </w:r>
            <w:r>
              <w:rPr>
                <w:color w:val="000000"/>
              </w:rPr>
              <w:tab/>
              <w:t>2020</w:t>
            </w:r>
            <w:r w:rsidR="0084088B">
              <w:rPr>
                <w:color w:val="000000"/>
              </w:rPr>
              <w:t xml:space="preserve"> lub </w:t>
            </w:r>
            <w:r>
              <w:rPr>
                <w:color w:val="000000"/>
              </w:rPr>
              <w:t>2021</w:t>
            </w:r>
          </w:p>
          <w:p w14:paraId="00000036" w14:textId="77777777" w:rsidR="007B4492" w:rsidRDefault="00501532">
            <w:pPr>
              <w:pBdr>
                <w:top w:val="nil"/>
                <w:left w:val="nil"/>
                <w:bottom w:val="nil"/>
                <w:right w:val="nil"/>
                <w:between w:val="nil"/>
              </w:pBdr>
              <w:spacing w:line="360" w:lineRule="auto"/>
              <w:rPr>
                <w:color w:val="000000"/>
              </w:rPr>
            </w:pPr>
            <w:r>
              <w:rPr>
                <w:color w:val="000000"/>
              </w:rPr>
              <w:t>2.</w:t>
            </w:r>
            <w:r>
              <w:rPr>
                <w:color w:val="000000"/>
              </w:rPr>
              <w:tab/>
              <w:t>liczba drzwi - 4</w:t>
            </w:r>
          </w:p>
          <w:p w14:paraId="00000037" w14:textId="77777777" w:rsidR="007B4492" w:rsidRDefault="00501532">
            <w:pPr>
              <w:pBdr>
                <w:top w:val="nil"/>
                <w:left w:val="nil"/>
                <w:bottom w:val="nil"/>
                <w:right w:val="nil"/>
                <w:between w:val="nil"/>
              </w:pBdr>
              <w:spacing w:line="360" w:lineRule="auto"/>
              <w:rPr>
                <w:color w:val="000000"/>
              </w:rPr>
            </w:pPr>
            <w:r>
              <w:rPr>
                <w:color w:val="000000"/>
              </w:rPr>
              <w:t>3.</w:t>
            </w:r>
            <w:r>
              <w:rPr>
                <w:color w:val="000000"/>
              </w:rPr>
              <w:tab/>
              <w:t>liczba miejsc w kabinie - 3</w:t>
            </w:r>
          </w:p>
          <w:p w14:paraId="00000038" w14:textId="77777777" w:rsidR="007B4492" w:rsidRDefault="00501532">
            <w:pPr>
              <w:pBdr>
                <w:top w:val="nil"/>
                <w:left w:val="nil"/>
                <w:bottom w:val="nil"/>
                <w:right w:val="nil"/>
                <w:between w:val="nil"/>
              </w:pBdr>
              <w:spacing w:line="360" w:lineRule="auto"/>
              <w:rPr>
                <w:color w:val="000000"/>
              </w:rPr>
            </w:pPr>
            <w:r>
              <w:rPr>
                <w:color w:val="000000"/>
              </w:rPr>
              <w:t>4.</w:t>
            </w:r>
            <w:r>
              <w:rPr>
                <w:color w:val="000000"/>
              </w:rPr>
              <w:tab/>
              <w:t>rodzaj paliwa - diesel</w:t>
            </w:r>
          </w:p>
          <w:p w14:paraId="00000039" w14:textId="787A7166" w:rsidR="007B4492" w:rsidRDefault="00501532">
            <w:pPr>
              <w:pBdr>
                <w:top w:val="nil"/>
                <w:left w:val="nil"/>
                <w:bottom w:val="nil"/>
                <w:right w:val="nil"/>
                <w:between w:val="nil"/>
              </w:pBdr>
              <w:spacing w:line="360" w:lineRule="auto"/>
              <w:rPr>
                <w:color w:val="000000"/>
              </w:rPr>
            </w:pPr>
            <w:r>
              <w:rPr>
                <w:color w:val="000000"/>
              </w:rPr>
              <w:t>5.</w:t>
            </w:r>
            <w:r>
              <w:rPr>
                <w:color w:val="000000"/>
              </w:rPr>
              <w:tab/>
              <w:t>kolor</w:t>
            </w:r>
            <w:r>
              <w:rPr>
                <w:color w:val="000000"/>
              </w:rPr>
              <w:tab/>
              <w:t xml:space="preserve">biały </w:t>
            </w:r>
          </w:p>
          <w:p w14:paraId="0000003A" w14:textId="77777777" w:rsidR="007B4492" w:rsidRDefault="00501532">
            <w:pPr>
              <w:pBdr>
                <w:top w:val="nil"/>
                <w:left w:val="nil"/>
                <w:bottom w:val="nil"/>
                <w:right w:val="nil"/>
                <w:between w:val="nil"/>
              </w:pBdr>
              <w:spacing w:line="360" w:lineRule="auto"/>
              <w:rPr>
                <w:color w:val="000000"/>
              </w:rPr>
            </w:pPr>
            <w:r>
              <w:rPr>
                <w:color w:val="000000"/>
              </w:rPr>
              <w:t>6.</w:t>
            </w:r>
            <w:r>
              <w:rPr>
                <w:color w:val="000000"/>
              </w:rPr>
              <w:tab/>
              <w:t>długość - nie mniej niż 4390 mm</w:t>
            </w:r>
          </w:p>
          <w:p w14:paraId="0000003B" w14:textId="77777777" w:rsidR="007B4492" w:rsidRDefault="00501532">
            <w:pPr>
              <w:pBdr>
                <w:top w:val="nil"/>
                <w:left w:val="nil"/>
                <w:bottom w:val="nil"/>
                <w:right w:val="nil"/>
                <w:between w:val="nil"/>
              </w:pBdr>
              <w:spacing w:line="360" w:lineRule="auto"/>
              <w:rPr>
                <w:color w:val="000000"/>
              </w:rPr>
            </w:pPr>
            <w:r>
              <w:rPr>
                <w:color w:val="000000"/>
              </w:rPr>
              <w:t>7.</w:t>
            </w:r>
            <w:r>
              <w:rPr>
                <w:color w:val="000000"/>
              </w:rPr>
              <w:tab/>
              <w:t>długość przestrzeni ładunkowej - nie mniej niż 2170 mm</w:t>
            </w:r>
          </w:p>
          <w:p w14:paraId="0000003C" w14:textId="77777777" w:rsidR="007B4492" w:rsidRDefault="00501532">
            <w:pPr>
              <w:pBdr>
                <w:top w:val="nil"/>
                <w:left w:val="nil"/>
                <w:bottom w:val="nil"/>
                <w:right w:val="nil"/>
                <w:between w:val="nil"/>
              </w:pBdr>
              <w:spacing w:line="360" w:lineRule="auto"/>
              <w:rPr>
                <w:color w:val="000000"/>
              </w:rPr>
            </w:pPr>
            <w:r>
              <w:rPr>
                <w:color w:val="000000"/>
              </w:rPr>
              <w:t xml:space="preserve">8.    </w:t>
            </w:r>
            <w:r>
              <w:rPr>
                <w:color w:val="000000"/>
              </w:rPr>
              <w:tab/>
              <w:t>szerokość - nie mniej niż 1832 mm</w:t>
            </w:r>
          </w:p>
          <w:p w14:paraId="0000003D" w14:textId="77777777" w:rsidR="007B4492" w:rsidRDefault="00501532">
            <w:pPr>
              <w:pBdr>
                <w:top w:val="nil"/>
                <w:left w:val="nil"/>
                <w:bottom w:val="nil"/>
                <w:right w:val="nil"/>
                <w:between w:val="nil"/>
              </w:pBdr>
              <w:spacing w:line="360" w:lineRule="auto"/>
              <w:rPr>
                <w:color w:val="000000"/>
              </w:rPr>
            </w:pPr>
            <w:r>
              <w:rPr>
                <w:color w:val="000000"/>
              </w:rPr>
              <w:t>9.</w:t>
            </w:r>
            <w:r>
              <w:rPr>
                <w:color w:val="000000"/>
              </w:rPr>
              <w:tab/>
              <w:t>wysokość - nie mniej niż 1845 mm</w:t>
            </w:r>
          </w:p>
          <w:p w14:paraId="0000003E" w14:textId="77777777" w:rsidR="007B4492" w:rsidRDefault="00501532">
            <w:pPr>
              <w:pBdr>
                <w:top w:val="nil"/>
                <w:left w:val="nil"/>
                <w:bottom w:val="nil"/>
                <w:right w:val="nil"/>
                <w:between w:val="nil"/>
              </w:pBdr>
              <w:spacing w:line="360" w:lineRule="auto"/>
              <w:rPr>
                <w:color w:val="000000"/>
              </w:rPr>
            </w:pPr>
            <w:r>
              <w:rPr>
                <w:color w:val="000000"/>
              </w:rPr>
              <w:t>10.</w:t>
            </w:r>
            <w:r>
              <w:rPr>
                <w:color w:val="000000"/>
              </w:rPr>
              <w:tab/>
              <w:t>pojemność silnika - nie mniej niż 1.500 cm³</w:t>
            </w:r>
          </w:p>
          <w:p w14:paraId="0000003F" w14:textId="77777777" w:rsidR="007B4492" w:rsidRDefault="00501532">
            <w:pPr>
              <w:pBdr>
                <w:top w:val="nil"/>
                <w:left w:val="nil"/>
                <w:bottom w:val="nil"/>
                <w:right w:val="nil"/>
                <w:between w:val="nil"/>
              </w:pBdr>
              <w:spacing w:line="360" w:lineRule="auto"/>
              <w:rPr>
                <w:color w:val="000000"/>
              </w:rPr>
            </w:pPr>
            <w:r>
              <w:rPr>
                <w:color w:val="000000"/>
              </w:rPr>
              <w:t>11.</w:t>
            </w:r>
            <w:r>
              <w:rPr>
                <w:color w:val="000000"/>
              </w:rPr>
              <w:tab/>
              <w:t>moc - nie mniej niż 90 KM</w:t>
            </w:r>
          </w:p>
          <w:p w14:paraId="00000040" w14:textId="77777777" w:rsidR="007B4492" w:rsidRDefault="00501532">
            <w:pPr>
              <w:pBdr>
                <w:top w:val="nil"/>
                <w:left w:val="nil"/>
                <w:bottom w:val="nil"/>
                <w:right w:val="nil"/>
                <w:between w:val="nil"/>
              </w:pBdr>
              <w:spacing w:line="360" w:lineRule="auto"/>
              <w:rPr>
                <w:color w:val="000000"/>
              </w:rPr>
            </w:pPr>
            <w:r>
              <w:rPr>
                <w:color w:val="000000"/>
              </w:rPr>
              <w:t>12.</w:t>
            </w:r>
            <w:r>
              <w:rPr>
                <w:color w:val="000000"/>
              </w:rPr>
              <w:tab/>
              <w:t>napęd przedni</w:t>
            </w:r>
          </w:p>
          <w:p w14:paraId="00000041" w14:textId="77777777" w:rsidR="007B4492" w:rsidRDefault="00501532">
            <w:pPr>
              <w:pBdr>
                <w:top w:val="nil"/>
                <w:left w:val="nil"/>
                <w:bottom w:val="nil"/>
                <w:right w:val="nil"/>
                <w:between w:val="nil"/>
              </w:pBdr>
              <w:spacing w:line="360" w:lineRule="auto"/>
              <w:rPr>
                <w:color w:val="000000"/>
              </w:rPr>
            </w:pPr>
            <w:r>
              <w:rPr>
                <w:color w:val="000000"/>
              </w:rPr>
              <w:t>13.</w:t>
            </w:r>
            <w:r>
              <w:rPr>
                <w:color w:val="000000"/>
              </w:rPr>
              <w:tab/>
              <w:t>kluczyki - dwa komplety</w:t>
            </w:r>
          </w:p>
          <w:p w14:paraId="00000042" w14:textId="77777777" w:rsidR="007B4492" w:rsidRDefault="00501532">
            <w:pPr>
              <w:pBdr>
                <w:top w:val="nil"/>
                <w:left w:val="nil"/>
                <w:bottom w:val="nil"/>
                <w:right w:val="nil"/>
                <w:between w:val="nil"/>
              </w:pBdr>
              <w:spacing w:line="360" w:lineRule="auto"/>
              <w:rPr>
                <w:color w:val="000000"/>
              </w:rPr>
            </w:pPr>
            <w:r>
              <w:rPr>
                <w:color w:val="000000"/>
              </w:rPr>
              <w:t>14.</w:t>
            </w:r>
            <w:r>
              <w:rPr>
                <w:color w:val="000000"/>
              </w:rPr>
              <w:tab/>
              <w:t>centralny zamek otwierany z pilota</w:t>
            </w:r>
          </w:p>
          <w:p w14:paraId="00000043" w14:textId="77777777" w:rsidR="007B4492" w:rsidRDefault="00501532">
            <w:pPr>
              <w:pBdr>
                <w:top w:val="nil"/>
                <w:left w:val="nil"/>
                <w:bottom w:val="nil"/>
                <w:right w:val="nil"/>
                <w:between w:val="nil"/>
              </w:pBdr>
              <w:spacing w:line="360" w:lineRule="auto"/>
              <w:rPr>
                <w:color w:val="000000"/>
              </w:rPr>
            </w:pPr>
            <w:r>
              <w:rPr>
                <w:color w:val="000000"/>
              </w:rPr>
              <w:t>15.</w:t>
            </w:r>
            <w:r>
              <w:rPr>
                <w:color w:val="000000"/>
              </w:rPr>
              <w:tab/>
              <w:t>kolumna kierownicy z regulacją wysokości</w:t>
            </w:r>
            <w:r>
              <w:rPr>
                <w:color w:val="000000"/>
              </w:rPr>
              <w:tab/>
            </w:r>
          </w:p>
          <w:p w14:paraId="00000044" w14:textId="77777777" w:rsidR="007B4492" w:rsidRDefault="00501532">
            <w:pPr>
              <w:pBdr>
                <w:top w:val="nil"/>
                <w:left w:val="nil"/>
                <w:bottom w:val="nil"/>
                <w:right w:val="nil"/>
                <w:between w:val="nil"/>
              </w:pBdr>
              <w:spacing w:line="360" w:lineRule="auto"/>
              <w:rPr>
                <w:color w:val="000000"/>
              </w:rPr>
            </w:pPr>
            <w:r>
              <w:rPr>
                <w:color w:val="000000"/>
              </w:rPr>
              <w:t>16.</w:t>
            </w:r>
            <w:r>
              <w:rPr>
                <w:color w:val="000000"/>
              </w:rPr>
              <w:tab/>
              <w:t>elektrycznie sterowane szyby przednie</w:t>
            </w:r>
          </w:p>
          <w:p w14:paraId="00000045" w14:textId="77777777" w:rsidR="007B4492" w:rsidRDefault="00501532">
            <w:pPr>
              <w:pBdr>
                <w:top w:val="nil"/>
                <w:left w:val="nil"/>
                <w:bottom w:val="nil"/>
                <w:right w:val="nil"/>
                <w:between w:val="nil"/>
              </w:pBdr>
              <w:spacing w:line="360" w:lineRule="auto"/>
              <w:rPr>
                <w:color w:val="000000"/>
              </w:rPr>
            </w:pPr>
            <w:r>
              <w:rPr>
                <w:color w:val="000000"/>
              </w:rPr>
              <w:t>17.</w:t>
            </w:r>
            <w:r>
              <w:rPr>
                <w:color w:val="000000"/>
              </w:rPr>
              <w:tab/>
              <w:t>obrotomierz</w:t>
            </w:r>
            <w:r>
              <w:rPr>
                <w:color w:val="000000"/>
              </w:rPr>
              <w:tab/>
            </w:r>
          </w:p>
          <w:p w14:paraId="00000046" w14:textId="77777777" w:rsidR="007B4492" w:rsidRDefault="00501532">
            <w:pPr>
              <w:pBdr>
                <w:top w:val="nil"/>
                <w:left w:val="nil"/>
                <w:bottom w:val="nil"/>
                <w:right w:val="nil"/>
                <w:between w:val="nil"/>
              </w:pBdr>
              <w:spacing w:line="360" w:lineRule="auto"/>
              <w:rPr>
                <w:color w:val="000000"/>
              </w:rPr>
            </w:pPr>
            <w:r>
              <w:rPr>
                <w:color w:val="000000"/>
              </w:rPr>
              <w:t>18.</w:t>
            </w:r>
            <w:r>
              <w:rPr>
                <w:color w:val="000000"/>
              </w:rPr>
              <w:tab/>
              <w:t>regulacja wysokości świateł przednich</w:t>
            </w:r>
          </w:p>
          <w:p w14:paraId="00000047" w14:textId="77777777" w:rsidR="007B4492" w:rsidRDefault="00501532">
            <w:pPr>
              <w:pBdr>
                <w:top w:val="nil"/>
                <w:left w:val="nil"/>
                <w:bottom w:val="nil"/>
                <w:right w:val="nil"/>
                <w:between w:val="nil"/>
              </w:pBdr>
              <w:spacing w:line="360" w:lineRule="auto"/>
              <w:rPr>
                <w:color w:val="000000"/>
              </w:rPr>
            </w:pPr>
            <w:r>
              <w:rPr>
                <w:color w:val="000000"/>
              </w:rPr>
              <w:t>19.</w:t>
            </w:r>
            <w:r>
              <w:rPr>
                <w:color w:val="000000"/>
              </w:rPr>
              <w:tab/>
              <w:t>wspomaganie kierownicy</w:t>
            </w:r>
          </w:p>
          <w:p w14:paraId="00000048" w14:textId="77777777" w:rsidR="007B4492" w:rsidRDefault="00501532">
            <w:pPr>
              <w:pBdr>
                <w:top w:val="nil"/>
                <w:left w:val="nil"/>
                <w:bottom w:val="nil"/>
                <w:right w:val="nil"/>
                <w:between w:val="nil"/>
              </w:pBdr>
              <w:spacing w:line="360" w:lineRule="auto"/>
              <w:rPr>
                <w:color w:val="000000"/>
              </w:rPr>
            </w:pPr>
            <w:r>
              <w:rPr>
                <w:color w:val="000000"/>
              </w:rPr>
              <w:t>20.</w:t>
            </w:r>
            <w:r>
              <w:rPr>
                <w:color w:val="000000"/>
              </w:rPr>
              <w:tab/>
              <w:t>klimatyzacja manualna lub automatyczna</w:t>
            </w:r>
          </w:p>
          <w:p w14:paraId="00000049" w14:textId="77777777" w:rsidR="007B4492" w:rsidRDefault="00501532">
            <w:pPr>
              <w:pBdr>
                <w:top w:val="nil"/>
                <w:left w:val="nil"/>
                <w:bottom w:val="nil"/>
                <w:right w:val="nil"/>
                <w:between w:val="nil"/>
              </w:pBdr>
              <w:spacing w:line="360" w:lineRule="auto"/>
              <w:rPr>
                <w:color w:val="000000"/>
              </w:rPr>
            </w:pPr>
            <w:r>
              <w:rPr>
                <w:color w:val="000000"/>
              </w:rPr>
              <w:t>21.</w:t>
            </w:r>
            <w:r>
              <w:rPr>
                <w:color w:val="000000"/>
              </w:rPr>
              <w:tab/>
              <w:t>układy stabilizacji jazdy</w:t>
            </w:r>
          </w:p>
          <w:p w14:paraId="0000004A" w14:textId="0A575CD4" w:rsidR="007B4492" w:rsidRDefault="00501532">
            <w:pPr>
              <w:pBdr>
                <w:top w:val="nil"/>
                <w:left w:val="nil"/>
                <w:bottom w:val="nil"/>
                <w:right w:val="nil"/>
                <w:between w:val="nil"/>
              </w:pBdr>
              <w:spacing w:line="360" w:lineRule="auto"/>
              <w:rPr>
                <w:color w:val="000000"/>
              </w:rPr>
            </w:pPr>
            <w:r>
              <w:rPr>
                <w:color w:val="000000"/>
              </w:rPr>
              <w:t>22.</w:t>
            </w:r>
            <w:r>
              <w:rPr>
                <w:color w:val="000000"/>
              </w:rPr>
              <w:tab/>
              <w:t xml:space="preserve">radio </w:t>
            </w:r>
          </w:p>
          <w:p w14:paraId="0000004B" w14:textId="77777777" w:rsidR="007B4492" w:rsidRDefault="00501532">
            <w:pPr>
              <w:pBdr>
                <w:top w:val="nil"/>
                <w:left w:val="nil"/>
                <w:bottom w:val="nil"/>
                <w:right w:val="nil"/>
                <w:between w:val="nil"/>
              </w:pBdr>
              <w:spacing w:line="360" w:lineRule="auto"/>
              <w:rPr>
                <w:color w:val="000000"/>
              </w:rPr>
            </w:pPr>
            <w:r>
              <w:rPr>
                <w:color w:val="000000"/>
              </w:rPr>
              <w:t>23.</w:t>
            </w:r>
            <w:r>
              <w:rPr>
                <w:color w:val="000000"/>
              </w:rPr>
              <w:tab/>
              <w:t>dywaniki samochodowe gumowe</w:t>
            </w:r>
          </w:p>
          <w:p w14:paraId="0000004C" w14:textId="77777777" w:rsidR="007B4492" w:rsidRDefault="00501532">
            <w:pPr>
              <w:pBdr>
                <w:top w:val="nil"/>
                <w:left w:val="nil"/>
                <w:bottom w:val="nil"/>
                <w:right w:val="nil"/>
                <w:between w:val="nil"/>
              </w:pBdr>
              <w:spacing w:line="360" w:lineRule="auto"/>
              <w:rPr>
                <w:color w:val="000000"/>
              </w:rPr>
            </w:pPr>
            <w:r>
              <w:rPr>
                <w:color w:val="000000"/>
              </w:rPr>
              <w:t>24.</w:t>
            </w:r>
            <w:r>
              <w:rPr>
                <w:color w:val="000000"/>
              </w:rPr>
              <w:tab/>
              <w:t>komplet opon letnich</w:t>
            </w:r>
            <w:r>
              <w:rPr>
                <w:color w:val="000000"/>
              </w:rPr>
              <w:tab/>
            </w:r>
          </w:p>
          <w:p w14:paraId="0000004D" w14:textId="77777777" w:rsidR="007B4492" w:rsidRDefault="00501532">
            <w:pPr>
              <w:pBdr>
                <w:top w:val="nil"/>
                <w:left w:val="nil"/>
                <w:bottom w:val="nil"/>
                <w:right w:val="nil"/>
                <w:between w:val="nil"/>
              </w:pBdr>
              <w:spacing w:line="360" w:lineRule="auto"/>
              <w:rPr>
                <w:color w:val="000000"/>
              </w:rPr>
            </w:pPr>
            <w:r>
              <w:rPr>
                <w:color w:val="000000"/>
              </w:rPr>
              <w:t>25.</w:t>
            </w:r>
            <w:r>
              <w:rPr>
                <w:color w:val="000000"/>
              </w:rPr>
              <w:tab/>
              <w:t>poduszki powietrzne</w:t>
            </w:r>
            <w:r>
              <w:rPr>
                <w:color w:val="000000"/>
              </w:rPr>
              <w:tab/>
              <w:t>- min. jedna - kierowca</w:t>
            </w:r>
          </w:p>
          <w:p w14:paraId="0000004E" w14:textId="77777777" w:rsidR="007B4492" w:rsidRDefault="00501532">
            <w:pPr>
              <w:pBdr>
                <w:top w:val="nil"/>
                <w:left w:val="nil"/>
                <w:bottom w:val="nil"/>
                <w:right w:val="nil"/>
                <w:between w:val="nil"/>
              </w:pBdr>
              <w:spacing w:line="360" w:lineRule="auto"/>
              <w:rPr>
                <w:color w:val="000000"/>
              </w:rPr>
            </w:pPr>
            <w:r>
              <w:rPr>
                <w:color w:val="000000"/>
              </w:rPr>
              <w:t>26.</w:t>
            </w:r>
            <w:r>
              <w:rPr>
                <w:color w:val="000000"/>
              </w:rPr>
              <w:tab/>
              <w:t>drzwi boczne przesuwne po stronie pasażera</w:t>
            </w:r>
          </w:p>
          <w:p w14:paraId="0000004F" w14:textId="77777777" w:rsidR="007B4492" w:rsidRDefault="00501532">
            <w:pPr>
              <w:pBdr>
                <w:top w:val="nil"/>
                <w:left w:val="nil"/>
                <w:bottom w:val="nil"/>
                <w:right w:val="nil"/>
                <w:between w:val="nil"/>
              </w:pBdr>
              <w:spacing w:line="360" w:lineRule="auto"/>
              <w:rPr>
                <w:color w:val="000000"/>
              </w:rPr>
            </w:pPr>
            <w:r>
              <w:rPr>
                <w:color w:val="000000"/>
              </w:rPr>
              <w:t>27.</w:t>
            </w:r>
            <w:r>
              <w:rPr>
                <w:color w:val="000000"/>
              </w:rPr>
              <w:tab/>
              <w:t>instrukcja obsługi w języku polskim</w:t>
            </w:r>
            <w:r>
              <w:rPr>
                <w:color w:val="000000"/>
              </w:rPr>
              <w:tab/>
            </w:r>
          </w:p>
          <w:p w14:paraId="00000050" w14:textId="77777777" w:rsidR="007B4492" w:rsidRDefault="007B4492">
            <w:pPr>
              <w:widowControl w:val="0"/>
              <w:tabs>
                <w:tab w:val="left" w:pos="426"/>
              </w:tabs>
              <w:jc w:val="both"/>
            </w:pPr>
          </w:p>
          <w:p w14:paraId="00000051" w14:textId="77777777" w:rsidR="007B4492" w:rsidRDefault="00501532">
            <w:pPr>
              <w:widowControl w:val="0"/>
              <w:tabs>
                <w:tab w:val="left" w:pos="426"/>
              </w:tabs>
              <w:jc w:val="both"/>
            </w:pPr>
            <w:r>
              <w:t>Ubezpieczenie samochodów w zakresie OC i AC na czas leasingu leży po stronie Zamawiającego. Zamawiający ponosi koszty podatku od środków transportu oraz opłatę za emisję spalin.</w:t>
            </w:r>
          </w:p>
          <w:p w14:paraId="00000052" w14:textId="77777777" w:rsidR="007B4492" w:rsidRDefault="007B4492">
            <w:pPr>
              <w:widowControl w:val="0"/>
              <w:tabs>
                <w:tab w:val="left" w:pos="426"/>
              </w:tabs>
              <w:jc w:val="both"/>
            </w:pPr>
          </w:p>
          <w:p w14:paraId="00000053" w14:textId="77777777" w:rsidR="007B4492" w:rsidRDefault="00501532">
            <w:pPr>
              <w:widowControl w:val="0"/>
              <w:tabs>
                <w:tab w:val="left" w:pos="426"/>
              </w:tabs>
              <w:jc w:val="both"/>
            </w:pPr>
            <w:r>
              <w:lastRenderedPageBreak/>
              <w:t>Koszty przygotowania pojazdów do rejestracji oraz koszty rejestracji ponosi Wykonawca.</w:t>
            </w:r>
          </w:p>
          <w:p w14:paraId="00000054" w14:textId="77777777" w:rsidR="007B4492" w:rsidRDefault="007B4492">
            <w:pPr>
              <w:pBdr>
                <w:top w:val="nil"/>
                <w:left w:val="nil"/>
                <w:bottom w:val="nil"/>
                <w:right w:val="nil"/>
                <w:between w:val="nil"/>
              </w:pBdr>
              <w:spacing w:after="120"/>
              <w:jc w:val="both"/>
              <w:rPr>
                <w:color w:val="000000"/>
              </w:rPr>
            </w:pPr>
          </w:p>
          <w:p w14:paraId="00000055" w14:textId="77777777" w:rsidR="007B4492" w:rsidRDefault="00501532">
            <w:pPr>
              <w:pBdr>
                <w:top w:val="nil"/>
                <w:left w:val="nil"/>
                <w:bottom w:val="nil"/>
                <w:right w:val="nil"/>
                <w:between w:val="nil"/>
              </w:pBdr>
              <w:spacing w:after="120"/>
              <w:rPr>
                <w:b/>
                <w:color w:val="000000"/>
              </w:rPr>
            </w:pPr>
            <w:r>
              <w:rPr>
                <w:b/>
                <w:color w:val="000000"/>
              </w:rPr>
              <w:t>Zamawiający dopuszcza składanie ofert równoważnych</w:t>
            </w:r>
          </w:p>
          <w:p w14:paraId="00000056" w14:textId="77777777" w:rsidR="007B4492" w:rsidRDefault="00501532">
            <w:pPr>
              <w:spacing w:after="120"/>
              <w:jc w:val="both"/>
            </w:pPr>
            <w:r>
              <w:t>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14:paraId="00000057" w14:textId="77777777" w:rsidR="007B4492" w:rsidRDefault="00501532">
            <w:pPr>
              <w:spacing w:after="120"/>
              <w:jc w:val="both"/>
            </w:pPr>
            <w: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14:paraId="00000058" w14:textId="77777777" w:rsidR="007B4492" w:rsidRDefault="00501532">
            <w:pPr>
              <w:spacing w:after="120"/>
              <w:jc w:val="both"/>
            </w:pPr>
            <w:r>
              <w:t>Wykonawca, który zdecyduje się stosować urządzenia i materiały równoważne w stosunku do opisywanych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SWZ w zakresie opisu przedmiotu zamówienia, dalej zostanie odrzucona.</w:t>
            </w:r>
          </w:p>
          <w:p w14:paraId="00000059" w14:textId="77777777" w:rsidR="007B4492" w:rsidRDefault="007B4492">
            <w:pPr>
              <w:spacing w:after="120"/>
              <w:jc w:val="both"/>
            </w:pPr>
          </w:p>
          <w:p w14:paraId="0000005A" w14:textId="77777777" w:rsidR="007B4492" w:rsidRDefault="00501532">
            <w:pPr>
              <w:pBdr>
                <w:top w:val="nil"/>
                <w:left w:val="nil"/>
                <w:bottom w:val="nil"/>
                <w:right w:val="nil"/>
                <w:between w:val="nil"/>
              </w:pBdr>
              <w:spacing w:after="120"/>
              <w:jc w:val="both"/>
              <w:rPr>
                <w:color w:val="000000"/>
              </w:rPr>
            </w:pPr>
            <w:r>
              <w:rPr>
                <w:color w:val="000000"/>
              </w:rPr>
              <w:t>Jeżeli Zamawiający dopuszcza rozwiązania równoważne opisywane w SWZ, ale nie podaje minimalnych parametrów, które by tę równoważność potwierdzały - wykonawca obowiązany jest zaoferować produkt o właściwościach zbliżonych, nadający się funkcjonalnie do zapotrzebowanego zastosowania (</w:t>
            </w:r>
            <w:proofErr w:type="spellStart"/>
            <w:r>
              <w:rPr>
                <w:color w:val="000000"/>
              </w:rPr>
              <w:t>arg</w:t>
            </w:r>
            <w:proofErr w:type="spellEnd"/>
            <w:r>
              <w:rPr>
                <w:color w:val="000000"/>
              </w:rPr>
              <w:t>. na podstawie sentencji wyroku Krajowej Izby Odwoławczej z dnia 14 października 2013 r. [sygn. akt: KIO 2315/13]).</w:t>
            </w:r>
          </w:p>
        </w:tc>
      </w:tr>
    </w:tbl>
    <w:p w14:paraId="0000005B" w14:textId="77777777" w:rsidR="007B4492" w:rsidRDefault="00501532" w:rsidP="00410C6E">
      <w:pPr>
        <w:pStyle w:val="Nagwek2"/>
        <w:numPr>
          <w:ilvl w:val="0"/>
          <w:numId w:val="0"/>
        </w:numPr>
        <w:ind w:left="680"/>
      </w:pPr>
      <w:r>
        <w:lastRenderedPageBreak/>
        <w:t>Zamawiający nie dokonuje podziału zamówienia na części i tym samym nie dopuszcza składania ofert częściowych. Oferty nie zawierające pełnego zakresu przedmiotu zamówienia zostaną odrzucone.</w:t>
      </w:r>
    </w:p>
    <w:p w14:paraId="0000005C" w14:textId="77777777" w:rsidR="007B4492" w:rsidRDefault="00501532" w:rsidP="00410C6E">
      <w:pPr>
        <w:pStyle w:val="Nagwek2"/>
        <w:numPr>
          <w:ilvl w:val="0"/>
          <w:numId w:val="0"/>
        </w:numPr>
        <w:ind w:left="680"/>
      </w:pPr>
      <w:r>
        <w:t>Powody niedokonania podziału zamówienia na części:</w:t>
      </w:r>
    </w:p>
    <w:p w14:paraId="0000005D" w14:textId="248DA300" w:rsidR="007B4492" w:rsidRDefault="00501532" w:rsidP="00410C6E">
      <w:pPr>
        <w:pStyle w:val="Nagwek2"/>
        <w:numPr>
          <w:ilvl w:val="0"/>
          <w:numId w:val="0"/>
        </w:numPr>
        <w:ind w:left="680"/>
      </w:pPr>
      <w:r>
        <w:t>Zakres usługi będącej przedmiotem zamówienia nie pozwala na dokonanie jej podziału na części. W ocenie Zamawiającego podział przedmiotu zamówienia na części p</w:t>
      </w:r>
      <w:r w:rsidRPr="000E19AE">
        <w:t>owodowałby nadmierne trudnościami i koszt</w:t>
      </w:r>
      <w:r w:rsidR="00410C6E" w:rsidRPr="000E19AE">
        <w:t>y</w:t>
      </w:r>
      <w:r w:rsidRPr="000E19AE">
        <w:t xml:space="preserve"> </w:t>
      </w:r>
      <w:r>
        <w:t xml:space="preserve">wykonania zamówienia. Potrzeba skoordynowania </w:t>
      </w:r>
      <w:r>
        <w:lastRenderedPageBreak/>
        <w:t>działań różnych Wykonawców realizujących poszczególne części zamówienia mogłaby poważnie zagrozić właściwemu wykonaniu zamówienia.</w:t>
      </w:r>
    </w:p>
    <w:p w14:paraId="0000005E" w14:textId="77777777" w:rsidR="007B4492" w:rsidRDefault="00501532">
      <w:pPr>
        <w:pStyle w:val="Nagwek2"/>
        <w:numPr>
          <w:ilvl w:val="1"/>
          <w:numId w:val="11"/>
        </w:numPr>
      </w:pPr>
      <w:r>
        <w:t xml:space="preserve">Informacje dotyczące oferty wariantowej, o której mowa w art. 92 ustawy </w:t>
      </w:r>
      <w:proofErr w:type="spellStart"/>
      <w:r>
        <w:t>Pzp</w:t>
      </w:r>
      <w:proofErr w:type="spellEnd"/>
      <w:r>
        <w:t>.</w:t>
      </w:r>
    </w:p>
    <w:p w14:paraId="0000005F" w14:textId="77777777" w:rsidR="007B4492" w:rsidRDefault="00501532" w:rsidP="00D717C0">
      <w:pPr>
        <w:pStyle w:val="Nagwek2"/>
        <w:numPr>
          <w:ilvl w:val="0"/>
          <w:numId w:val="0"/>
        </w:numPr>
        <w:ind w:left="680"/>
      </w:pPr>
      <w:r>
        <w:t>Zamawiający nie dopuszcza składania ofert wariantowych</w:t>
      </w:r>
    </w:p>
    <w:p w14:paraId="00000061" w14:textId="77777777" w:rsidR="007B4492" w:rsidRDefault="00501532">
      <w:pPr>
        <w:pStyle w:val="Nagwek1"/>
        <w:numPr>
          <w:ilvl w:val="0"/>
          <w:numId w:val="11"/>
        </w:numPr>
      </w:pPr>
      <w:bookmarkStart w:id="6" w:name="_heading=h.tyjcwt" w:colFirst="0" w:colLast="0"/>
      <w:bookmarkEnd w:id="6"/>
      <w:r>
        <w:t>INFORMACJA O PRZEWIDYWANYCH ZAMÓWIENIACH, O KTÓRYCH MOWA W ART. 214 UST. 1 PKT 7 I 8 USTAWY PZP.</w:t>
      </w:r>
    </w:p>
    <w:p w14:paraId="00000062" w14:textId="77777777" w:rsidR="007B4492" w:rsidRDefault="00501532" w:rsidP="00D717C0">
      <w:pPr>
        <w:pStyle w:val="Nagwek2"/>
        <w:numPr>
          <w:ilvl w:val="0"/>
          <w:numId w:val="0"/>
        </w:numPr>
        <w:ind w:left="426"/>
      </w:pPr>
      <w:r>
        <w:t xml:space="preserve">Zamawiający nie przewiduje udzielenia zamówień, o których mowa w art. 214 ust. 1 pkt 7 i 8 ustawy </w:t>
      </w:r>
      <w:proofErr w:type="spellStart"/>
      <w:r>
        <w:t>Pzp</w:t>
      </w:r>
      <w:proofErr w:type="spellEnd"/>
      <w:r>
        <w:t>.</w:t>
      </w:r>
    </w:p>
    <w:p w14:paraId="00000063" w14:textId="77777777" w:rsidR="007B4492" w:rsidRDefault="00501532">
      <w:pPr>
        <w:pStyle w:val="Nagwek1"/>
        <w:numPr>
          <w:ilvl w:val="0"/>
          <w:numId w:val="11"/>
        </w:numPr>
      </w:pPr>
      <w:bookmarkStart w:id="7" w:name="_heading=h.3dy6vkm" w:colFirst="0" w:colLast="0"/>
      <w:bookmarkEnd w:id="7"/>
      <w:r>
        <w:t>TERMIN WYKONANIA ZAMÓWIENIA</w:t>
      </w:r>
    </w:p>
    <w:p w14:paraId="00000064" w14:textId="77777777" w:rsidR="007B4492" w:rsidRDefault="00501532" w:rsidP="00474F15">
      <w:pPr>
        <w:pStyle w:val="Nagwek2"/>
        <w:numPr>
          <w:ilvl w:val="0"/>
          <w:numId w:val="0"/>
        </w:numPr>
        <w:ind w:left="426"/>
      </w:pPr>
      <w:r>
        <w:t xml:space="preserve">Zamówienie musi zostać zrealizowane w terminie: </w:t>
      </w:r>
      <w:r>
        <w:rPr>
          <w:b/>
        </w:rPr>
        <w:t>90 dni od daty udzielenia zamówienia</w:t>
      </w:r>
      <w:r>
        <w:t>.</w:t>
      </w:r>
    </w:p>
    <w:p w14:paraId="00000065" w14:textId="77777777" w:rsidR="007B4492" w:rsidRDefault="00501532">
      <w:pPr>
        <w:pStyle w:val="Nagwek1"/>
        <w:numPr>
          <w:ilvl w:val="0"/>
          <w:numId w:val="11"/>
        </w:numPr>
      </w:pPr>
      <w:bookmarkStart w:id="8" w:name="_heading=h.1t3h5sf" w:colFirst="0" w:colLast="0"/>
      <w:bookmarkEnd w:id="8"/>
      <w:r>
        <w:t>INFORMACJA O WARUNKACH UDZIAŁU W POSTĘPOWANIU</w:t>
      </w:r>
    </w:p>
    <w:p w14:paraId="00000066" w14:textId="77777777" w:rsidR="007B4492" w:rsidRDefault="00501532">
      <w:pPr>
        <w:pStyle w:val="Nagwek2"/>
        <w:numPr>
          <w:ilvl w:val="1"/>
          <w:numId w:val="11"/>
        </w:numPr>
      </w:pPr>
      <w:r>
        <w:t>O udzielenie zamówienia mogą ubiegać się Wykonawcy, którzy nie podlegają wykluczeniu oraz spełniają warunki udziału w postępowaniu i wymagania określone w niniejszej SWZ.</w:t>
      </w:r>
    </w:p>
    <w:p w14:paraId="00000067" w14:textId="77777777" w:rsidR="007B4492" w:rsidRDefault="00501532">
      <w:pPr>
        <w:pStyle w:val="Nagwek2"/>
        <w:numPr>
          <w:ilvl w:val="1"/>
          <w:numId w:val="11"/>
        </w:numPr>
      </w:pPr>
      <w:r>
        <w:t xml:space="preserve">Zamawiający, na podstawie art. 112 ustawy </w:t>
      </w:r>
      <w:proofErr w:type="spellStart"/>
      <w:r>
        <w:t>Pzp</w:t>
      </w:r>
      <w:proofErr w:type="spellEnd"/>
      <w:r>
        <w:t xml:space="preserve"> określa następujące warunki udziału w postępowaniu:</w:t>
      </w:r>
    </w:p>
    <w:p w14:paraId="00000068" w14:textId="77777777" w:rsidR="007B4492" w:rsidRDefault="00501532" w:rsidP="00474F15">
      <w:pPr>
        <w:pStyle w:val="Nagwek2"/>
        <w:numPr>
          <w:ilvl w:val="0"/>
          <w:numId w:val="0"/>
        </w:numPr>
        <w:ind w:left="680"/>
      </w:pPr>
      <w:r>
        <w:t>Zamawiający nie wyznacza szczegółowego warunku w tym zakresie.</w:t>
      </w:r>
    </w:p>
    <w:p w14:paraId="00000069" w14:textId="77777777" w:rsidR="007B4492" w:rsidRDefault="007B4492" w:rsidP="00474F15">
      <w:pPr>
        <w:pStyle w:val="Nagwek2"/>
        <w:numPr>
          <w:ilvl w:val="0"/>
          <w:numId w:val="0"/>
        </w:numPr>
      </w:pPr>
    </w:p>
    <w:p w14:paraId="0000006A" w14:textId="77777777" w:rsidR="007B4492" w:rsidRDefault="00501532">
      <w:pPr>
        <w:pStyle w:val="Nagwek1"/>
        <w:numPr>
          <w:ilvl w:val="0"/>
          <w:numId w:val="11"/>
        </w:numPr>
      </w:pPr>
      <w:r>
        <w:t>PODSTAWY WYKLUCZENIA WYKONAWCY Z POSTĘPOWANIA</w:t>
      </w:r>
    </w:p>
    <w:p w14:paraId="0000006B" w14:textId="77777777" w:rsidR="007B4492" w:rsidRDefault="00501532">
      <w:pPr>
        <w:pStyle w:val="Nagwek2"/>
        <w:numPr>
          <w:ilvl w:val="1"/>
          <w:numId w:val="11"/>
        </w:numPr>
      </w:pPr>
      <w:r>
        <w:t xml:space="preserve">Zamawiający wykluczy z postępowania o udzielenie zamówienia Wykonawcę, wobec którego zachodzą podstawy wykluczenia, o których mowa w art. 108 ustawy </w:t>
      </w:r>
      <w:proofErr w:type="spellStart"/>
      <w:r>
        <w:t>Pzp</w:t>
      </w:r>
      <w:proofErr w:type="spellEnd"/>
      <w:r>
        <w:t>.</w:t>
      </w:r>
    </w:p>
    <w:p w14:paraId="0000006C" w14:textId="77777777" w:rsidR="007B4492" w:rsidRDefault="00501532">
      <w:pPr>
        <w:pStyle w:val="Nagwek2"/>
        <w:numPr>
          <w:ilvl w:val="1"/>
          <w:numId w:val="11"/>
        </w:numPr>
      </w:pPr>
      <w:r>
        <w:t xml:space="preserve">Wykluczenie Wykonawcy nastąpi w przypadkach, o których mowa w art. 111 ustawy </w:t>
      </w:r>
      <w:proofErr w:type="spellStart"/>
      <w:r>
        <w:t>Pzp</w:t>
      </w:r>
      <w:proofErr w:type="spellEnd"/>
      <w:r>
        <w:t>.</w:t>
      </w:r>
    </w:p>
    <w:p w14:paraId="0000006D" w14:textId="77777777" w:rsidR="007B4492" w:rsidRDefault="00501532">
      <w:pPr>
        <w:pStyle w:val="Nagwek2"/>
        <w:numPr>
          <w:ilvl w:val="1"/>
          <w:numId w:val="11"/>
        </w:numPr>
      </w:pPr>
      <w:r>
        <w:t xml:space="preserve">Wykonawca nie podlega wykluczeniu w okolicznościach określonych w art. 108 ust. 1 pkt 1, 2 i 5 lub art. 109 ust. 1 pkt 2‒5 i 7‒10 ustawy </w:t>
      </w:r>
      <w:proofErr w:type="spellStart"/>
      <w:r>
        <w:t>Pzp</w:t>
      </w:r>
      <w:proofErr w:type="spellEnd"/>
      <w:r>
        <w:t xml:space="preserve">, jeżeli udowodni Zamawiającemu, że spełnił łącznie przesłanki określone w art. 110 ust. 2 ustawy </w:t>
      </w:r>
      <w:proofErr w:type="spellStart"/>
      <w:r>
        <w:t>Pzp</w:t>
      </w:r>
      <w:proofErr w:type="spellEnd"/>
      <w:r>
        <w:t>.</w:t>
      </w:r>
    </w:p>
    <w:p w14:paraId="0000006E" w14:textId="77777777" w:rsidR="007B4492" w:rsidRDefault="00501532">
      <w:pPr>
        <w:pStyle w:val="Nagwek2"/>
        <w:numPr>
          <w:ilvl w:val="1"/>
          <w:numId w:val="11"/>
        </w:numPr>
      </w:pPr>
      <w:r>
        <w:t>Zamawiający oceni, czy podjęte przez Wykonawcę czynności są wystarczające do wykazania jego rzetelności, uwzględniając wagę i szczególne okoliczności czynu Wykonawcy, a jeżeli uzna, że nie są wystarczające, wykluczy Wykonawcę.</w:t>
      </w:r>
    </w:p>
    <w:p w14:paraId="0000006F" w14:textId="77777777" w:rsidR="007B4492" w:rsidRDefault="00501532">
      <w:pPr>
        <w:pStyle w:val="Nagwek2"/>
        <w:numPr>
          <w:ilvl w:val="1"/>
          <w:numId w:val="11"/>
        </w:numPr>
      </w:pPr>
      <w:r>
        <w:t>Zamawiający może wykluczyć Wykonawcę na każdym etapie postępowania, ofertę Wykonawcy wykluczonego uznaje się za odrzuconą.</w:t>
      </w:r>
    </w:p>
    <w:p w14:paraId="00000070" w14:textId="77777777" w:rsidR="007B4492" w:rsidRDefault="00501532">
      <w:pPr>
        <w:pStyle w:val="Nagwek1"/>
        <w:numPr>
          <w:ilvl w:val="0"/>
          <w:numId w:val="11"/>
        </w:numPr>
      </w:pPr>
      <w:bookmarkStart w:id="9" w:name="_heading=h.4d34og8" w:colFirst="0" w:colLast="0"/>
      <w:bookmarkEnd w:id="9"/>
      <w:r>
        <w:t>INFORMACJA O PODMIOTOWYCH ŚRODKACH DOWODOWYCH</w:t>
      </w:r>
    </w:p>
    <w:p w14:paraId="00000071" w14:textId="77777777" w:rsidR="007B4492" w:rsidRDefault="00501532">
      <w:pPr>
        <w:pStyle w:val="Nagwek2"/>
        <w:numPr>
          <w:ilvl w:val="1"/>
          <w:numId w:val="11"/>
        </w:numPr>
        <w:spacing w:after="60"/>
      </w:pPr>
      <w:r>
        <w:t>Wykonawca wraz z ofertą zobowiązany jest złożyć:</w:t>
      </w:r>
    </w:p>
    <w:tbl>
      <w:tblPr>
        <w:tblStyle w:val="a1"/>
        <w:tblW w:w="853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8"/>
      </w:tblGrid>
      <w:tr w:rsidR="007B4492" w14:paraId="4DC56C99" w14:textId="77777777">
        <w:tc>
          <w:tcPr>
            <w:tcW w:w="709" w:type="dxa"/>
          </w:tcPr>
          <w:p w14:paraId="00000072" w14:textId="77777777" w:rsidR="007B4492" w:rsidRDefault="00501532">
            <w:pPr>
              <w:spacing w:before="60" w:after="120"/>
              <w:jc w:val="center"/>
            </w:pPr>
            <w:r>
              <w:rPr>
                <w:b/>
                <w:sz w:val="20"/>
                <w:szCs w:val="20"/>
              </w:rPr>
              <w:t>Lp.</w:t>
            </w:r>
          </w:p>
        </w:tc>
        <w:tc>
          <w:tcPr>
            <w:tcW w:w="7828" w:type="dxa"/>
          </w:tcPr>
          <w:p w14:paraId="00000073" w14:textId="77777777" w:rsidR="007B4492" w:rsidRDefault="00501532">
            <w:pPr>
              <w:spacing w:before="60" w:after="120"/>
              <w:jc w:val="both"/>
            </w:pPr>
            <w:r>
              <w:rPr>
                <w:b/>
                <w:sz w:val="20"/>
                <w:szCs w:val="20"/>
              </w:rPr>
              <w:t>Wymagany dokument</w:t>
            </w:r>
          </w:p>
        </w:tc>
      </w:tr>
      <w:tr w:rsidR="007B4492" w14:paraId="29E3FE8D" w14:textId="77777777">
        <w:tc>
          <w:tcPr>
            <w:tcW w:w="709" w:type="dxa"/>
          </w:tcPr>
          <w:p w14:paraId="00000074" w14:textId="77777777" w:rsidR="007B4492" w:rsidRDefault="00501532">
            <w:pPr>
              <w:spacing w:before="60" w:after="120"/>
              <w:jc w:val="center"/>
            </w:pPr>
            <w:r>
              <w:t>1</w:t>
            </w:r>
          </w:p>
        </w:tc>
        <w:tc>
          <w:tcPr>
            <w:tcW w:w="7828" w:type="dxa"/>
          </w:tcPr>
          <w:p w14:paraId="00000075" w14:textId="77777777" w:rsidR="007B4492" w:rsidRDefault="00501532">
            <w:pPr>
              <w:spacing w:before="60" w:after="60"/>
              <w:jc w:val="both"/>
            </w:pPr>
            <w:r>
              <w:rPr>
                <w:b/>
              </w:rPr>
              <w:t xml:space="preserve">Wzór oferty </w:t>
            </w:r>
          </w:p>
          <w:p w14:paraId="00000076" w14:textId="77777777" w:rsidR="007B4492" w:rsidRDefault="00501532">
            <w:pPr>
              <w:spacing w:after="40"/>
              <w:jc w:val="both"/>
            </w:pPr>
            <w:r>
              <w:t>Formularz ofertowy i formularz cenowy.</w:t>
            </w:r>
          </w:p>
        </w:tc>
      </w:tr>
      <w:tr w:rsidR="007B4492" w14:paraId="2AA94050" w14:textId="77777777">
        <w:tc>
          <w:tcPr>
            <w:tcW w:w="709" w:type="dxa"/>
          </w:tcPr>
          <w:p w14:paraId="00000077" w14:textId="77777777" w:rsidR="007B4492" w:rsidRDefault="00501532">
            <w:pPr>
              <w:spacing w:before="60" w:after="120"/>
              <w:jc w:val="center"/>
            </w:pPr>
            <w:r>
              <w:t>2</w:t>
            </w:r>
          </w:p>
        </w:tc>
        <w:tc>
          <w:tcPr>
            <w:tcW w:w="7828" w:type="dxa"/>
          </w:tcPr>
          <w:p w14:paraId="00000078" w14:textId="77777777" w:rsidR="007B4492" w:rsidRDefault="00501532">
            <w:pPr>
              <w:spacing w:before="60" w:after="60"/>
              <w:jc w:val="both"/>
            </w:pPr>
            <w:r>
              <w:rPr>
                <w:b/>
              </w:rPr>
              <w:t xml:space="preserve">Oświadczenie o niepodleganiu wykluczeniu </w:t>
            </w:r>
          </w:p>
          <w:p w14:paraId="00000079" w14:textId="77777777" w:rsidR="007B4492" w:rsidRDefault="00501532">
            <w:pPr>
              <w:spacing w:after="40"/>
              <w:jc w:val="both"/>
            </w:pPr>
            <w:r>
              <w:t>Aktualne na dzień składania ofert oświadczenie Wykonawcy stanowiące  potwierdzenie braku podstaw wykluczenia.</w:t>
            </w:r>
          </w:p>
        </w:tc>
      </w:tr>
      <w:tr w:rsidR="007B4492" w14:paraId="3A1515C7" w14:textId="77777777">
        <w:tc>
          <w:tcPr>
            <w:tcW w:w="709" w:type="dxa"/>
          </w:tcPr>
          <w:p w14:paraId="0000007A" w14:textId="77777777" w:rsidR="007B4492" w:rsidRDefault="00501532">
            <w:pPr>
              <w:spacing w:before="60" w:after="120"/>
              <w:jc w:val="center"/>
            </w:pPr>
            <w:r>
              <w:lastRenderedPageBreak/>
              <w:t>3</w:t>
            </w:r>
          </w:p>
        </w:tc>
        <w:tc>
          <w:tcPr>
            <w:tcW w:w="7828" w:type="dxa"/>
          </w:tcPr>
          <w:p w14:paraId="0000007B" w14:textId="77777777" w:rsidR="007B4492" w:rsidRDefault="00501532">
            <w:pPr>
              <w:spacing w:before="60" w:after="60"/>
              <w:jc w:val="both"/>
            </w:pPr>
            <w:r>
              <w:rPr>
                <w:b/>
              </w:rPr>
              <w:t>Wykaz części zamówienia, której wykonanie wykonawca zamierza powierzyć podwykonawcom</w:t>
            </w:r>
          </w:p>
          <w:p w14:paraId="0000007C" w14:textId="77777777" w:rsidR="007B4492" w:rsidRDefault="00501532">
            <w:pPr>
              <w:spacing w:after="40"/>
              <w:jc w:val="both"/>
            </w:pPr>
            <w:r>
              <w:t>Wykaz części zamówienia, której wykonanie wykonawca zamierza powierzyć podwykonawcom – zawarte we wzorze oferty.</w:t>
            </w:r>
          </w:p>
        </w:tc>
      </w:tr>
      <w:tr w:rsidR="007B4492" w14:paraId="55F14F87" w14:textId="77777777">
        <w:tc>
          <w:tcPr>
            <w:tcW w:w="709" w:type="dxa"/>
          </w:tcPr>
          <w:p w14:paraId="0000007D" w14:textId="77777777" w:rsidR="007B4492" w:rsidRDefault="00501532">
            <w:pPr>
              <w:spacing w:before="60" w:after="120"/>
              <w:jc w:val="center"/>
            </w:pPr>
            <w:r>
              <w:t>4</w:t>
            </w:r>
          </w:p>
        </w:tc>
        <w:tc>
          <w:tcPr>
            <w:tcW w:w="7828" w:type="dxa"/>
          </w:tcPr>
          <w:p w14:paraId="0000007E" w14:textId="77777777" w:rsidR="007B4492" w:rsidRDefault="00501532">
            <w:pPr>
              <w:spacing w:before="60" w:after="60"/>
              <w:jc w:val="both"/>
            </w:pPr>
            <w:r>
              <w:rPr>
                <w:b/>
              </w:rPr>
              <w:t>Zobowiązanie podmiotu udostępniającego zasoby</w:t>
            </w:r>
          </w:p>
          <w:p w14:paraId="0000007F" w14:textId="77777777" w:rsidR="007B4492" w:rsidRDefault="00501532">
            <w:pPr>
              <w:spacing w:after="40"/>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jeżeli dotyczy.</w:t>
            </w:r>
          </w:p>
        </w:tc>
      </w:tr>
      <w:tr w:rsidR="007B4492" w14:paraId="2584DEE3" w14:textId="77777777">
        <w:tc>
          <w:tcPr>
            <w:tcW w:w="709" w:type="dxa"/>
          </w:tcPr>
          <w:p w14:paraId="00000080" w14:textId="77777777" w:rsidR="007B4492" w:rsidRDefault="00501532">
            <w:pPr>
              <w:spacing w:before="60" w:after="120"/>
              <w:jc w:val="center"/>
            </w:pPr>
            <w:r>
              <w:t>5</w:t>
            </w:r>
          </w:p>
        </w:tc>
        <w:tc>
          <w:tcPr>
            <w:tcW w:w="7828" w:type="dxa"/>
          </w:tcPr>
          <w:p w14:paraId="00000081" w14:textId="77777777" w:rsidR="007B4492" w:rsidRDefault="00501532">
            <w:pPr>
              <w:spacing w:after="40"/>
              <w:jc w:val="both"/>
            </w:pPr>
            <w:r>
              <w:rPr>
                <w:b/>
              </w:rPr>
              <w:t xml:space="preserve">Oświadczenia wykonawców wspólnie ubiegających się o udzielenie zamówienia </w:t>
            </w:r>
            <w:r>
              <w:t>– jeżeli dotyczy</w:t>
            </w:r>
          </w:p>
        </w:tc>
      </w:tr>
      <w:tr w:rsidR="007B4492" w14:paraId="75677311" w14:textId="77777777">
        <w:tc>
          <w:tcPr>
            <w:tcW w:w="709" w:type="dxa"/>
          </w:tcPr>
          <w:p w14:paraId="00000082" w14:textId="77777777" w:rsidR="007B4492" w:rsidRDefault="00501532">
            <w:pPr>
              <w:spacing w:before="60" w:after="120"/>
              <w:jc w:val="center"/>
            </w:pPr>
            <w:r>
              <w:t>6</w:t>
            </w:r>
          </w:p>
        </w:tc>
        <w:tc>
          <w:tcPr>
            <w:tcW w:w="7828" w:type="dxa"/>
          </w:tcPr>
          <w:p w14:paraId="00000083" w14:textId="77777777" w:rsidR="007B4492" w:rsidRDefault="00501532">
            <w:pPr>
              <w:spacing w:after="40"/>
              <w:jc w:val="both"/>
            </w:pPr>
            <w:r>
              <w:rPr>
                <w:b/>
              </w:rPr>
              <w:t xml:space="preserve">Pełnomocnictwo </w:t>
            </w:r>
            <w:r>
              <w:t>lub pełnomocnictwa Wykonawców wspólnie ubiegających się o udzielenie zamówienia – jeżeli dotyczy.</w:t>
            </w:r>
          </w:p>
        </w:tc>
      </w:tr>
    </w:tbl>
    <w:p w14:paraId="00000084" w14:textId="77777777" w:rsidR="007B4492" w:rsidRDefault="007B4492" w:rsidP="001B237D">
      <w:pPr>
        <w:pStyle w:val="Nagwek2"/>
        <w:numPr>
          <w:ilvl w:val="0"/>
          <w:numId w:val="0"/>
        </w:numPr>
        <w:spacing w:before="0"/>
        <w:ind w:left="1400"/>
        <w:rPr>
          <w:sz w:val="16"/>
          <w:szCs w:val="16"/>
        </w:rPr>
      </w:pPr>
    </w:p>
    <w:p w14:paraId="00000087" w14:textId="77777777" w:rsidR="007B4492" w:rsidRDefault="00501532">
      <w:pPr>
        <w:pStyle w:val="Nagwek2"/>
        <w:numPr>
          <w:ilvl w:val="1"/>
          <w:numId w:val="11"/>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0000088" w14:textId="77777777" w:rsidR="007B4492" w:rsidRDefault="00501532">
      <w:pPr>
        <w:pStyle w:val="Nagwek2"/>
        <w:numPr>
          <w:ilvl w:val="1"/>
          <w:numId w:val="11"/>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0000089" w14:textId="77777777" w:rsidR="007B4492" w:rsidRDefault="00501532">
      <w:pPr>
        <w:pStyle w:val="Nagwek2"/>
        <w:numPr>
          <w:ilvl w:val="1"/>
          <w:numId w:val="11"/>
        </w:numPr>
      </w:pPr>
      <w:r>
        <w:t>Wykonawca nie jest zobowiązany do złożenia podmiotowych środków dowodowych, które Zamawiający posiada, jeżeli Wykonawca wskaże te środki oraz potwierdzi ich prawidłowość i aktualność.</w:t>
      </w:r>
    </w:p>
    <w:p w14:paraId="0000008A" w14:textId="77777777" w:rsidR="007B4492" w:rsidRDefault="00501532">
      <w:pPr>
        <w:pStyle w:val="Nagwek2"/>
        <w:numPr>
          <w:ilvl w:val="1"/>
          <w:numId w:val="11"/>
        </w:numPr>
      </w:pPr>
      <w:r>
        <w:t>Podmiotowe środki dowodowe oraz inne dokumenty lub oświadczenia Wykonawca składa, pod rygorem nieważności, w formie elektronicznej lub w postaci elektronicznej opatrzonej podpisem zaufanym lub podpisem osobistym.</w:t>
      </w:r>
    </w:p>
    <w:p w14:paraId="0000008B" w14:textId="77777777" w:rsidR="007B4492" w:rsidRDefault="00501532">
      <w:pPr>
        <w:pStyle w:val="Nagwek2"/>
        <w:numPr>
          <w:ilvl w:val="1"/>
          <w:numId w:val="11"/>
        </w:numPr>
        <w:rPr>
          <w:sz w:val="16"/>
          <w:szCs w:val="16"/>
        </w:rPr>
      </w:pPr>
      <w:bookmarkStart w:id="10" w:name="_heading=h.2s8eyo1" w:colFirst="0" w:colLast="0"/>
      <w:bookmarkEnd w:id="10"/>
      <w:r>
        <w:t xml:space="preserve">Dokumenty sporządzone w języku obcym są składane wraz z tłumaczeniem na język polski. </w:t>
      </w:r>
    </w:p>
    <w:p w14:paraId="0000008C" w14:textId="77777777" w:rsidR="007B4492" w:rsidRDefault="00501532">
      <w:pPr>
        <w:pStyle w:val="Nagwek1"/>
        <w:numPr>
          <w:ilvl w:val="0"/>
          <w:numId w:val="11"/>
        </w:numPr>
      </w:pPr>
      <w:r>
        <w:t>INFORMACJA DLA WYKONAWCÓW POLEGAJĄCYCH NA ZASOBACH PODMIOTÓW TRZECICH</w:t>
      </w:r>
    </w:p>
    <w:p w14:paraId="0000008D" w14:textId="77777777" w:rsidR="007B4492" w:rsidRDefault="00501532">
      <w:pPr>
        <w:pStyle w:val="Nagwek2"/>
        <w:numPr>
          <w:ilvl w:val="1"/>
          <w:numId w:val="11"/>
        </w:numPr>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0000008E" w14:textId="77777777" w:rsidR="007B4492" w:rsidRDefault="00501532">
      <w:pPr>
        <w:pStyle w:val="Nagwek2"/>
        <w:numPr>
          <w:ilvl w:val="1"/>
          <w:numId w:val="11"/>
        </w:numPr>
      </w:pPr>
      <w:r>
        <w:t>Wykonawca, który polega na zdolnościach lub sytuacji podmiotów udostępniających zasoby, zobowiązany jest:</w:t>
      </w:r>
    </w:p>
    <w:p w14:paraId="0000008F" w14:textId="77777777" w:rsidR="007B4492" w:rsidRDefault="00501532">
      <w:pPr>
        <w:pStyle w:val="Nagwek2"/>
        <w:numPr>
          <w:ilvl w:val="0"/>
          <w:numId w:val="8"/>
        </w:numPr>
      </w:pPr>
      <w: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w:t>
      </w:r>
      <w:r>
        <w:lastRenderedPageBreak/>
        <w:t>udostępniającymi zasoby gwarantuje rzeczywisty dostęp do tych zasobów oraz określać w szczególności:</w:t>
      </w:r>
    </w:p>
    <w:p w14:paraId="00000090" w14:textId="77777777" w:rsidR="007B4492" w:rsidRDefault="00501532">
      <w:pPr>
        <w:pStyle w:val="Nagwek2"/>
        <w:numPr>
          <w:ilvl w:val="0"/>
          <w:numId w:val="10"/>
        </w:numPr>
      </w:pPr>
      <w:r>
        <w:t>zakres dostępnych Wykonawcy zasobów podmiotu udostępniającego zasoby;</w:t>
      </w:r>
    </w:p>
    <w:p w14:paraId="00000091" w14:textId="77777777" w:rsidR="007B4492" w:rsidRDefault="00501532">
      <w:pPr>
        <w:pStyle w:val="Nagwek2"/>
        <w:numPr>
          <w:ilvl w:val="0"/>
          <w:numId w:val="10"/>
        </w:numPr>
      </w:pPr>
      <w:r>
        <w:t>sposób i okres udostępnienia Wykonawcy i wykorzystania przez niego zasobów podmiotu udostępniającego te zasoby przy wykonywaniu zamówienia;</w:t>
      </w:r>
    </w:p>
    <w:p w14:paraId="00000092" w14:textId="77777777" w:rsidR="007B4492" w:rsidRDefault="00501532">
      <w:pPr>
        <w:pStyle w:val="Nagwek2"/>
        <w:numPr>
          <w:ilvl w:val="0"/>
          <w:numId w:val="10"/>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93" w14:textId="77777777" w:rsidR="007B4492" w:rsidRDefault="00501532">
      <w:pPr>
        <w:pStyle w:val="Nagwek2"/>
        <w:numPr>
          <w:ilvl w:val="0"/>
          <w:numId w:val="8"/>
        </w:numPr>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0000094" w14:textId="77777777" w:rsidR="007B4492" w:rsidRDefault="00501532">
      <w:pPr>
        <w:pStyle w:val="Nagwek2"/>
        <w:numPr>
          <w:ilvl w:val="1"/>
          <w:numId w:val="11"/>
        </w:numPr>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00000096" w14:textId="00224C66" w:rsidR="007B4492" w:rsidRDefault="00501532" w:rsidP="00034888">
      <w:pPr>
        <w:pStyle w:val="Nagwek2"/>
        <w:numPr>
          <w:ilvl w:val="1"/>
          <w:numId w:val="11"/>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0000097" w14:textId="77777777" w:rsidR="007B4492" w:rsidRDefault="00501532">
      <w:pPr>
        <w:pStyle w:val="Nagwek1"/>
        <w:numPr>
          <w:ilvl w:val="0"/>
          <w:numId w:val="11"/>
        </w:numPr>
        <w:rPr>
          <w:smallCaps/>
        </w:rPr>
      </w:pPr>
      <w:r>
        <w:t>INFORMACJA DLA WYKONAWCÓW ZAMIERZAJĄCYCH POWIERZYĆ WYKONANIE CZĘŚCI ZAMÓWIENIA PODWYKONAWCOM</w:t>
      </w:r>
    </w:p>
    <w:p w14:paraId="00000098" w14:textId="77777777" w:rsidR="007B4492" w:rsidRDefault="00501532">
      <w:pPr>
        <w:pStyle w:val="Nagwek2"/>
        <w:numPr>
          <w:ilvl w:val="1"/>
          <w:numId w:val="11"/>
        </w:numPr>
      </w:pPr>
      <w:r>
        <w:t xml:space="preserve">Wykonawca może powierzyć wykonanie części zamówienia Podwykonawcom. </w:t>
      </w:r>
    </w:p>
    <w:p w14:paraId="00000099" w14:textId="77777777" w:rsidR="007B4492" w:rsidRDefault="00501532">
      <w:pPr>
        <w:pStyle w:val="Nagwek2"/>
        <w:numPr>
          <w:ilvl w:val="1"/>
          <w:numId w:val="11"/>
        </w:numPr>
      </w:pPr>
      <w:r>
        <w:t>Zamawiający żąda wskazania przez Wykonawcę, w ofercie, części zamówienia, których wykonanie zamierza powierzyć Podwykonawcom oraz podania nazw ewentualnych Podwykonawców, jeżeli są już znani.</w:t>
      </w:r>
    </w:p>
    <w:p w14:paraId="0000009A" w14:textId="77777777" w:rsidR="007B4492" w:rsidRDefault="00501532">
      <w:pPr>
        <w:pStyle w:val="Nagwek2"/>
        <w:numPr>
          <w:ilvl w:val="1"/>
          <w:numId w:val="11"/>
        </w:numPr>
      </w:pPr>
      <w:r>
        <w:t>Zamawiający żąda, aby przed przystąpieniem do wykonania zamówienia Wykonawca, podał nazwy, dane kontaktowe oraz przedstawicieli, Podwykonawców zaangażowanych w realizację zamówienia, jeżeli są już znani.</w:t>
      </w:r>
    </w:p>
    <w:p w14:paraId="0000009B" w14:textId="77777777" w:rsidR="007B4492" w:rsidRDefault="00501532" w:rsidP="00034888">
      <w:pPr>
        <w:pStyle w:val="Nagwek2"/>
        <w:numPr>
          <w:ilvl w:val="0"/>
          <w:numId w:val="0"/>
        </w:numPr>
        <w:ind w:left="680"/>
        <w:rPr>
          <w:sz w:val="16"/>
          <w:szCs w:val="16"/>
        </w:r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eastAsia="Calibri" w:hAnsi="Calibri" w:cs="Calibri"/>
          <w:sz w:val="22"/>
          <w:szCs w:val="22"/>
        </w:rPr>
        <w:t xml:space="preserve"> </w:t>
      </w:r>
    </w:p>
    <w:p w14:paraId="0000009C" w14:textId="77777777" w:rsidR="007B4492" w:rsidRDefault="00501532">
      <w:pPr>
        <w:pStyle w:val="Nagwek1"/>
        <w:numPr>
          <w:ilvl w:val="0"/>
          <w:numId w:val="11"/>
        </w:numPr>
      </w:pPr>
      <w:r>
        <w:t>INFORMACJA DLA WYKONAWCÓW WSPÓLNIE UBIEGAJĄCYCH SIĘ O UDZIELENIE ZAMÓWIENIA</w:t>
      </w:r>
    </w:p>
    <w:p w14:paraId="0000009D" w14:textId="77777777" w:rsidR="007B4492" w:rsidRDefault="00501532">
      <w:pPr>
        <w:pStyle w:val="Nagwek2"/>
        <w:numPr>
          <w:ilvl w:val="1"/>
          <w:numId w:val="11"/>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000009E" w14:textId="77777777" w:rsidR="007B4492" w:rsidRDefault="00501532">
      <w:pPr>
        <w:pStyle w:val="Nagwek2"/>
        <w:numPr>
          <w:ilvl w:val="1"/>
          <w:numId w:val="11"/>
        </w:numPr>
      </w:pPr>
      <w:r>
        <w:lastRenderedPageBreak/>
        <w:t>Pełnomocnictwo należy dołączyć do oferty i powinno ono zawierać w szczególności wskazanie:</w:t>
      </w:r>
    </w:p>
    <w:p w14:paraId="0000009F" w14:textId="77777777" w:rsidR="007B4492" w:rsidRDefault="00501532">
      <w:pPr>
        <w:pStyle w:val="Nagwek2"/>
        <w:numPr>
          <w:ilvl w:val="0"/>
          <w:numId w:val="13"/>
        </w:numPr>
      </w:pPr>
      <w:r>
        <w:t>postępowania o udzielenie zamówienie publicznego, którego dotyczy;</w:t>
      </w:r>
    </w:p>
    <w:p w14:paraId="000000A0" w14:textId="77777777" w:rsidR="007B4492" w:rsidRDefault="00501532">
      <w:pPr>
        <w:pStyle w:val="Nagwek2"/>
        <w:numPr>
          <w:ilvl w:val="0"/>
          <w:numId w:val="13"/>
        </w:numPr>
      </w:pPr>
      <w:r>
        <w:t>wszystkich Wykonawców ubiegających się wspólnie o udzielenie zamówienia;</w:t>
      </w:r>
    </w:p>
    <w:p w14:paraId="000000A1" w14:textId="77777777" w:rsidR="007B4492" w:rsidRDefault="00501532">
      <w:pPr>
        <w:pStyle w:val="Nagwek2"/>
        <w:numPr>
          <w:ilvl w:val="0"/>
          <w:numId w:val="13"/>
        </w:numPr>
      </w:pPr>
      <w:r>
        <w:t>ustanowionego pełnomocnika oraz zakresu jego  umocowania.</w:t>
      </w:r>
    </w:p>
    <w:p w14:paraId="000000A2" w14:textId="77777777" w:rsidR="007B4492" w:rsidRDefault="00501532">
      <w:pPr>
        <w:pStyle w:val="Nagwek2"/>
        <w:numPr>
          <w:ilvl w:val="1"/>
          <w:numId w:val="11"/>
        </w:numPr>
      </w:pPr>
      <w:r>
        <w:t xml:space="preserve">W przypadku wspólnego ubiegania się o zamówienie przez Wykonawców, dokument ”Oświadczenia o niepodleganiu wykluczeniu oraz spełnianiu warunków udziału”, o którym mowa w pkt. </w:t>
      </w:r>
      <w:r>
        <w:rPr>
          <w:highlight w:val="green"/>
        </w:rPr>
        <w:t>9.1 SWZ</w:t>
      </w:r>
      <w: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000000A3" w14:textId="77777777" w:rsidR="007B4492" w:rsidRDefault="00501532">
      <w:pPr>
        <w:pStyle w:val="Nagwek1"/>
        <w:numPr>
          <w:ilvl w:val="0"/>
          <w:numId w:val="11"/>
        </w:numPr>
      </w:pPr>
      <w:r>
        <w:t>INFORMACJE O SPOSOBIE POROZUMIEWANIA SIĘ ZAMAWIAJĄCEGO Z WYKONAWCAMI</w:t>
      </w:r>
    </w:p>
    <w:p w14:paraId="000000A4" w14:textId="77777777" w:rsidR="007B4492" w:rsidRDefault="00501532">
      <w:pPr>
        <w:pStyle w:val="Nagwek2"/>
        <w:numPr>
          <w:ilvl w:val="1"/>
          <w:numId w:val="11"/>
        </w:numPr>
      </w:pPr>
      <w:r>
        <w:t xml:space="preserve">W niniejszym postępowaniu komunikacja Zamawiającego z Wykonawcami odbywa się przy użyciu środków komunikacji elektronicznej, za pośrednictwem Platformy on-line działającej pod adresem </w:t>
      </w:r>
      <w:r>
        <w:rPr>
          <w:color w:val="0000FF"/>
          <w:u w:val="single"/>
        </w:rPr>
        <w:t>https://platformazakupowa.pl/pn/mzgm_ostrow</w:t>
      </w:r>
      <w:r>
        <w:t>.</w:t>
      </w:r>
    </w:p>
    <w:p w14:paraId="000000A5" w14:textId="77777777" w:rsidR="007B4492" w:rsidRDefault="00501532">
      <w:pPr>
        <w:pStyle w:val="Nagwek2"/>
        <w:numPr>
          <w:ilvl w:val="1"/>
          <w:numId w:val="11"/>
        </w:numPr>
      </w:pPr>
      <w:bookmarkStart w:id="11" w:name="_heading=h.17dp8vu" w:colFirst="0" w:colLast="0"/>
      <w:bookmarkEnd w:id="11"/>
      <w:r>
        <w:t>Korzystanie z Platformy przez Wykonawcę jest bezpłatne.</w:t>
      </w:r>
    </w:p>
    <w:p w14:paraId="000000A6" w14:textId="77777777" w:rsidR="007B4492" w:rsidRDefault="00501532">
      <w:pPr>
        <w:pStyle w:val="Nagwek2"/>
        <w:numPr>
          <w:ilvl w:val="1"/>
          <w:numId w:val="11"/>
        </w:numPr>
      </w:pPr>
      <w:bookmarkStart w:id="12" w:name="_heading=h.3rdcrjn" w:colFirst="0" w:colLast="0"/>
      <w:bookmarkEnd w:id="12"/>
      <w:r>
        <w:t xml:space="preserve">Na Platformie postępowanie prowadzone jest pod nazwą: </w:t>
      </w:r>
      <w:r>
        <w:rPr>
          <w:b/>
        </w:rPr>
        <w:t>„Dostawa w formie leasingu operacyjnego z opcją wykupu fabrycznie nowych 2 szt. samochodów dostawczych typu furgon dla  Miejskiego Zakładu Gospodarki Mieszkaniowej MZGM Sp. z o. o.  w Ostrowie Wielkopolskim”</w:t>
      </w:r>
      <w:r>
        <w:t xml:space="preserve"> – znak sprawy: </w:t>
      </w:r>
      <w:r>
        <w:rPr>
          <w:b/>
        </w:rPr>
        <w:t>PNO/07/2021</w:t>
      </w:r>
      <w:r>
        <w:t>.</w:t>
      </w:r>
    </w:p>
    <w:p w14:paraId="000000A7" w14:textId="77777777" w:rsidR="007B4492" w:rsidRDefault="00501532">
      <w:pPr>
        <w:pStyle w:val="Nagwek2"/>
        <w:numPr>
          <w:ilvl w:val="1"/>
          <w:numId w:val="11"/>
        </w:numPr>
      </w:pPr>
      <w:bookmarkStart w:id="13" w:name="_heading=h.26in1rg" w:colFirst="0" w:colLast="0"/>
      <w:bookmarkEnd w:id="13"/>
      <w:r>
        <w:t xml:space="preserve">Wykonawca przystępując do postępowania o udzielenie zamówienia publicznego, akceptuje warunki korzystania z Platformy określone w Regulaminie zamieszczonym na stronie internetowej </w:t>
      </w:r>
      <w:r>
        <w:rPr>
          <w:color w:val="0000FF"/>
          <w:u w:val="single"/>
        </w:rPr>
        <w:t>https://platformazakupowa.pl/pn/mzgm_ostrow</w:t>
      </w:r>
      <w:r>
        <w:t xml:space="preserve"> oraz uznaje go za wiążący.</w:t>
      </w:r>
    </w:p>
    <w:p w14:paraId="000000A8" w14:textId="77777777" w:rsidR="007B4492" w:rsidRDefault="00501532">
      <w:pPr>
        <w:pStyle w:val="Nagwek2"/>
        <w:numPr>
          <w:ilvl w:val="1"/>
          <w:numId w:val="11"/>
        </w:numPr>
      </w:pPr>
      <w:bookmarkStart w:id="14" w:name="_heading=h.lnxbz9" w:colFirst="0" w:colLast="0"/>
      <w:bookmarkEnd w:id="14"/>
      <w:r>
        <w:t>Wykonawca zamierzający wziąć udział w postępowaniu musi posiadać konto na Platformie.</w:t>
      </w:r>
    </w:p>
    <w:p w14:paraId="000000A9" w14:textId="77777777" w:rsidR="007B4492" w:rsidRDefault="00501532">
      <w:pPr>
        <w:pStyle w:val="Nagwek2"/>
        <w:numPr>
          <w:ilvl w:val="1"/>
          <w:numId w:val="11"/>
        </w:numPr>
      </w:pPr>
      <w:bookmarkStart w:id="15" w:name="_heading=h.35nkun2" w:colFirst="0" w:colLast="0"/>
      <w:bookmarkEnd w:id="15"/>
      <w:r>
        <w:t>Do złożenia oferty konieczne jest posiadanie przez osobę upoważnioną do reprezentowania Wykonawcy ważnego kwalifikowanego podpisu elektronicznego, podpisu zaufanego lub podpisu osobistego.</w:t>
      </w:r>
    </w:p>
    <w:p w14:paraId="000000AA" w14:textId="77777777" w:rsidR="007B4492" w:rsidRDefault="00501532">
      <w:pPr>
        <w:pStyle w:val="Nagwek2"/>
        <w:numPr>
          <w:ilvl w:val="1"/>
          <w:numId w:val="11"/>
        </w:numPr>
      </w:pPr>
      <w:r>
        <w:t>Ilekroć w niniejszej SWZ jest mowa o:</w:t>
      </w:r>
    </w:p>
    <w:p w14:paraId="000000AB" w14:textId="77777777" w:rsidR="007B4492" w:rsidRDefault="00501532">
      <w:pPr>
        <w:pStyle w:val="Nagwek2"/>
        <w:numPr>
          <w:ilvl w:val="0"/>
          <w:numId w:val="15"/>
        </w:numPr>
      </w:pPr>
      <w:r>
        <w:t>podpisie zaufanym – należy przez to rozumieć podpis, o którym mowa art. 3 pkt 14a ustawy z 17 lutego 2005 r. o informatyzacji działalności podmiotów realizujących zadania publiczne (</w:t>
      </w:r>
      <w:proofErr w:type="spellStart"/>
      <w:r>
        <w:t>t.j</w:t>
      </w:r>
      <w:proofErr w:type="spellEnd"/>
      <w:r>
        <w:t xml:space="preserve"> Dz.U.2020 poz. 346);</w:t>
      </w:r>
    </w:p>
    <w:p w14:paraId="000000AC" w14:textId="77777777" w:rsidR="007B4492" w:rsidRDefault="00501532">
      <w:pPr>
        <w:pStyle w:val="Nagwek2"/>
        <w:numPr>
          <w:ilvl w:val="0"/>
          <w:numId w:val="15"/>
        </w:numPr>
      </w:pPr>
      <w:r>
        <w:t>podpisie osobistym – należy przez to rozumieć podpis, o którym mowa w art. z art. 2 ust. 1 pkt 9 ustawy z 6 sierpnia 2010 r. o dowodach osobistych (</w:t>
      </w:r>
      <w:proofErr w:type="spellStart"/>
      <w:r>
        <w:t>t.j</w:t>
      </w:r>
      <w:proofErr w:type="spellEnd"/>
      <w:r>
        <w:t xml:space="preserve"> Dz.U.2020 poz. 332).</w:t>
      </w:r>
    </w:p>
    <w:p w14:paraId="000000AD" w14:textId="77777777" w:rsidR="007B4492" w:rsidRDefault="00501532">
      <w:pPr>
        <w:pStyle w:val="Nagwek2"/>
        <w:numPr>
          <w:ilvl w:val="1"/>
          <w:numId w:val="11"/>
        </w:numPr>
      </w:pPr>
      <w:bookmarkStart w:id="16" w:name="_heading=h.1ksv4uv" w:colFirst="0" w:colLast="0"/>
      <w:bookmarkEnd w:id="16"/>
      <w:r>
        <w:t>Zalecenia Zamawiającego odnośnie kwalifikowanego podpisu elektronicznego:</w:t>
      </w:r>
    </w:p>
    <w:p w14:paraId="000000AE" w14:textId="77777777" w:rsidR="007B4492" w:rsidRDefault="00501532">
      <w:pPr>
        <w:pStyle w:val="Nagwek2"/>
        <w:numPr>
          <w:ilvl w:val="0"/>
          <w:numId w:val="1"/>
        </w:numPr>
      </w:pPr>
      <w:bookmarkStart w:id="17" w:name="_heading=h.44sinio" w:colFirst="0" w:colLast="0"/>
      <w:bookmarkEnd w:id="17"/>
      <w:r>
        <w:t xml:space="preserve">dokumenty sporządzone i przesyłane w formacie .pdf zaleca się podpisywać kwalifikowanym podpisem elektronicznym w formacie </w:t>
      </w:r>
      <w:proofErr w:type="spellStart"/>
      <w:r>
        <w:t>PAdES</w:t>
      </w:r>
      <w:proofErr w:type="spellEnd"/>
      <w:r>
        <w:t>;</w:t>
      </w:r>
    </w:p>
    <w:p w14:paraId="000000AF" w14:textId="77777777" w:rsidR="007B4492" w:rsidRDefault="00501532">
      <w:pPr>
        <w:pStyle w:val="Nagwek2"/>
        <w:numPr>
          <w:ilvl w:val="0"/>
          <w:numId w:val="1"/>
        </w:numPr>
      </w:pPr>
      <w:r>
        <w:lastRenderedPageBreak/>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000000B0" w14:textId="77777777" w:rsidR="007B4492" w:rsidRDefault="00501532">
      <w:pPr>
        <w:pStyle w:val="Nagwek2"/>
        <w:numPr>
          <w:ilvl w:val="0"/>
          <w:numId w:val="1"/>
        </w:numPr>
      </w:pPr>
      <w:r>
        <w:t>do składania kwalifikowanego podpisu elektronicznego zaleca się stosowanie algorytmu SHA-2 (lub wyższego).</w:t>
      </w:r>
    </w:p>
    <w:p w14:paraId="000000B1" w14:textId="77777777" w:rsidR="007B4492" w:rsidRDefault="00501532">
      <w:pPr>
        <w:pStyle w:val="Nagwek2"/>
        <w:numPr>
          <w:ilvl w:val="1"/>
          <w:numId w:val="11"/>
        </w:numPr>
      </w:pPr>
      <w:bookmarkStart w:id="18" w:name="_heading=h.2jxsxqh" w:colFirst="0" w:colLast="0"/>
      <w:bookmarkEnd w:id="18"/>
      <w:r>
        <w:t>Zamawiający określa następujące wymagania sprzętowo – aplikacyjne pozwalające na korzystanie z Platformy:</w:t>
      </w:r>
    </w:p>
    <w:p w14:paraId="000000B2" w14:textId="77777777" w:rsidR="007B4492" w:rsidRDefault="00501532">
      <w:pPr>
        <w:pStyle w:val="Nagwek2"/>
        <w:numPr>
          <w:ilvl w:val="0"/>
          <w:numId w:val="2"/>
        </w:numPr>
      </w:pPr>
      <w:bookmarkStart w:id="19" w:name="_heading=h.z337ya" w:colFirst="0" w:colLast="0"/>
      <w:bookmarkEnd w:id="19"/>
      <w:r>
        <w:t>stały dostęp do sieci Internet;</w:t>
      </w:r>
    </w:p>
    <w:p w14:paraId="000000B3" w14:textId="77777777" w:rsidR="007B4492" w:rsidRDefault="00501532">
      <w:pPr>
        <w:numPr>
          <w:ilvl w:val="0"/>
          <w:numId w:val="2"/>
        </w:numPr>
        <w:spacing w:before="60" w:after="60"/>
        <w:jc w:val="both"/>
      </w:pPr>
      <w:bookmarkStart w:id="20" w:name="_heading=h.3j2qqm3" w:colFirst="0" w:colLast="0"/>
      <w:bookmarkEnd w:id="20"/>
      <w:r>
        <w:t>posiadanie dowolnej i aktywnej skrzynki poczty elektronicznej (e-mail),</w:t>
      </w:r>
    </w:p>
    <w:p w14:paraId="000000B4" w14:textId="77777777" w:rsidR="007B4492" w:rsidRDefault="00501532">
      <w:pPr>
        <w:numPr>
          <w:ilvl w:val="0"/>
          <w:numId w:val="2"/>
        </w:numPr>
        <w:spacing w:before="60" w:after="60"/>
        <w:jc w:val="both"/>
      </w:pPr>
      <w:bookmarkStart w:id="21" w:name="_heading=h.1y810tw" w:colFirst="0" w:colLast="0"/>
      <w:bookmarkEnd w:id="21"/>
      <w:r>
        <w:t>komputer z zainstalowanym systemem operacyjnym Windows 7 (lub nowszym) albo Linux,</w:t>
      </w:r>
    </w:p>
    <w:p w14:paraId="000000B5" w14:textId="77777777" w:rsidR="007B4492" w:rsidRDefault="00501532">
      <w:pPr>
        <w:numPr>
          <w:ilvl w:val="0"/>
          <w:numId w:val="2"/>
        </w:numPr>
        <w:spacing w:before="60" w:after="60"/>
        <w:jc w:val="both"/>
      </w:pPr>
      <w:bookmarkStart w:id="22" w:name="_heading=h.4i7ojhp" w:colFirst="0" w:colLast="0"/>
      <w:bookmarkEnd w:id="22"/>
      <w:r>
        <w:t xml:space="preserve">zainstalowana dowolna przeglądarka internetowa - Platforma współpracuje z najnowszymi, stabilnymi wersjami wszystkich głównych przeglądarek internetowych (Internet Explorer 10+, Microsoft Edge, Mozilla </w:t>
      </w:r>
      <w:proofErr w:type="spellStart"/>
      <w:r>
        <w:t>Firefox</w:t>
      </w:r>
      <w:proofErr w:type="spellEnd"/>
      <w:r>
        <w:t>, Google Chrome, Opera),</w:t>
      </w:r>
    </w:p>
    <w:p w14:paraId="000000B6" w14:textId="77777777" w:rsidR="007B4492" w:rsidRDefault="00501532">
      <w:pPr>
        <w:pStyle w:val="Nagwek2"/>
        <w:numPr>
          <w:ilvl w:val="0"/>
          <w:numId w:val="2"/>
        </w:numPr>
      </w:pPr>
      <w:bookmarkStart w:id="23" w:name="_heading=h.2xcytpi" w:colFirst="0" w:colLast="0"/>
      <w:bookmarkEnd w:id="23"/>
      <w:r>
        <w:t xml:space="preserve">włączona obsługa JavaScript oraz </w:t>
      </w:r>
      <w:proofErr w:type="spellStart"/>
      <w:r>
        <w:t>Cookies</w:t>
      </w:r>
      <w:proofErr w:type="spellEnd"/>
      <w:r>
        <w:t>.</w:t>
      </w:r>
    </w:p>
    <w:p w14:paraId="000000B7" w14:textId="77777777" w:rsidR="007B4492" w:rsidRDefault="00501532">
      <w:pPr>
        <w:pStyle w:val="Nagwek2"/>
        <w:numPr>
          <w:ilvl w:val="1"/>
          <w:numId w:val="11"/>
        </w:numPr>
      </w:pPr>
      <w:r>
        <w:t>Zamawiający zaleca następujący format przesyłanych danych: pliki o wielkości do 150 MB w formatach: .pdf,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w:t>
      </w:r>
    </w:p>
    <w:p w14:paraId="000000B8" w14:textId="77777777" w:rsidR="007B4492" w:rsidRDefault="00501532">
      <w:pPr>
        <w:pStyle w:val="Nagwek2"/>
        <w:numPr>
          <w:ilvl w:val="1"/>
          <w:numId w:val="11"/>
        </w:numPr>
      </w:pPr>
      <w:bookmarkStart w:id="24" w:name="_heading=h.1ci93xb" w:colFirst="0" w:colLast="0"/>
      <w:bookmarkEnd w:id="24"/>
      <w:r>
        <w:t>Zamawiający określa następujące informacje na temat kodowania i czasu odbioru danych:</w:t>
      </w:r>
    </w:p>
    <w:p w14:paraId="000000B9" w14:textId="77777777" w:rsidR="007B4492" w:rsidRDefault="00501532">
      <w:pPr>
        <w:pStyle w:val="Nagwek2"/>
        <w:numPr>
          <w:ilvl w:val="0"/>
          <w:numId w:val="4"/>
        </w:numPr>
      </w:pPr>
      <w:bookmarkStart w:id="25" w:name="_heading=h.3whwml4" w:colFirst="0" w:colLast="0"/>
      <w:bookmarkEnd w:id="25"/>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p>
    <w:p w14:paraId="000000BA" w14:textId="77777777" w:rsidR="007B4492" w:rsidRDefault="00501532">
      <w:pPr>
        <w:numPr>
          <w:ilvl w:val="0"/>
          <w:numId w:val="4"/>
        </w:numPr>
        <w:spacing w:before="60" w:after="60"/>
        <w:jc w:val="both"/>
      </w:pPr>
      <w:bookmarkStart w:id="26" w:name="_heading=h.2bn6wsx" w:colFirst="0" w:colLast="0"/>
      <w:bookmarkEnd w:id="26"/>
      <w:r>
        <w:t>oznaczenie czasu odbioru danych przez Platformę stanowi przyporządkowaną do dokumentu elektronicznego datę oraz dokładny czas (</w:t>
      </w:r>
      <w:proofErr w:type="spellStart"/>
      <w:r>
        <w:t>hh:mm:ss</w:t>
      </w:r>
      <w:proofErr w:type="spellEnd"/>
      <w:r>
        <w:t>), widoczne przy  wysłanym dokumencie w kolumnie ”Data przesłania”;</w:t>
      </w:r>
    </w:p>
    <w:p w14:paraId="000000BB" w14:textId="77777777" w:rsidR="007B4492" w:rsidRDefault="00501532">
      <w:pPr>
        <w:pStyle w:val="Nagwek2"/>
        <w:numPr>
          <w:ilvl w:val="0"/>
          <w:numId w:val="4"/>
        </w:numPr>
      </w:pPr>
      <w:bookmarkStart w:id="27" w:name="_heading=h.qsh70q" w:colFirst="0" w:colLast="0"/>
      <w:bookmarkEnd w:id="27"/>
      <w:r>
        <w:t>o terminie przesłania decyduje czas pełnego przeprocesowania transakcji pliku na Platformie.</w:t>
      </w:r>
    </w:p>
    <w:p w14:paraId="000000BC" w14:textId="77777777" w:rsidR="007B4492" w:rsidRDefault="00501532">
      <w:pPr>
        <w:pStyle w:val="Nagwek2"/>
        <w:numPr>
          <w:ilvl w:val="1"/>
          <w:numId w:val="11"/>
        </w:numPr>
      </w:pPr>
      <w:bookmarkStart w:id="28" w:name="_heading=h.3as4poj" w:colFirst="0" w:colLast="0"/>
      <w:bookmarkEnd w:id="28"/>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p>
    <w:p w14:paraId="000000BD" w14:textId="77777777" w:rsidR="007B4492" w:rsidRDefault="00501532">
      <w:pPr>
        <w:pStyle w:val="Nagwek2"/>
        <w:numPr>
          <w:ilvl w:val="1"/>
          <w:numId w:val="11"/>
        </w:numPr>
      </w:pPr>
      <w:bookmarkStart w:id="29" w:name="_heading=h.1pxezwc" w:colFirst="0" w:colLast="0"/>
      <w:bookmarkEnd w:id="29"/>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p>
    <w:p w14:paraId="000000BE" w14:textId="77777777" w:rsidR="007B4492" w:rsidRDefault="00501532">
      <w:pPr>
        <w:pStyle w:val="Nagwek2"/>
        <w:numPr>
          <w:ilvl w:val="1"/>
          <w:numId w:val="11"/>
        </w:numPr>
      </w:pPr>
      <w:bookmarkStart w:id="30" w:name="_heading=h.49x2ik5" w:colFirst="0" w:colLast="0"/>
      <w:bookmarkEnd w:id="30"/>
      <w:r>
        <w:t>Postępowanie o udzielenie zamówienia prowadzi się w języku polskim. Dokumenty sporządzone w języku obcym są składane wraz z tłumaczeniem na język polski.</w:t>
      </w:r>
    </w:p>
    <w:p w14:paraId="000000BF" w14:textId="77777777" w:rsidR="007B4492" w:rsidRDefault="00501532">
      <w:pPr>
        <w:pStyle w:val="Nagwek2"/>
        <w:numPr>
          <w:ilvl w:val="1"/>
          <w:numId w:val="11"/>
        </w:numPr>
      </w:pPr>
      <w:r>
        <w:t>Osobami uprawnionymi do kontaktu z Wykonawcami są:</w:t>
      </w:r>
    </w:p>
    <w:p w14:paraId="000000C0" w14:textId="77777777" w:rsidR="007B4492" w:rsidRDefault="00501532" w:rsidP="00034888">
      <w:pPr>
        <w:pStyle w:val="Nagwek2"/>
        <w:numPr>
          <w:ilvl w:val="0"/>
          <w:numId w:val="0"/>
        </w:numPr>
        <w:ind w:left="680"/>
      </w:pPr>
      <w:bookmarkStart w:id="31" w:name="_heading=h.2p2csry" w:colFirst="0" w:colLast="0"/>
      <w:bookmarkEnd w:id="31"/>
      <w:r>
        <w:t>w zakresie formalnym:</w:t>
      </w:r>
    </w:p>
    <w:tbl>
      <w:tblPr>
        <w:tblStyle w:val="a2"/>
        <w:tblW w:w="84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0"/>
      </w:tblGrid>
      <w:tr w:rsidR="007B4492" w14:paraId="2C513583" w14:textId="77777777">
        <w:tc>
          <w:tcPr>
            <w:tcW w:w="8470" w:type="dxa"/>
            <w:tcBorders>
              <w:top w:val="nil"/>
              <w:left w:val="nil"/>
              <w:bottom w:val="nil"/>
              <w:right w:val="nil"/>
            </w:tcBorders>
          </w:tcPr>
          <w:p w14:paraId="000000C1" w14:textId="77777777" w:rsidR="007B4492" w:rsidRDefault="00501532">
            <w:r>
              <w:t xml:space="preserve">  Magdalena Decker   </w:t>
            </w:r>
          </w:p>
        </w:tc>
      </w:tr>
    </w:tbl>
    <w:p w14:paraId="000000C2" w14:textId="77777777" w:rsidR="007B4492" w:rsidRDefault="00501532" w:rsidP="00034888">
      <w:pPr>
        <w:pStyle w:val="Nagwek2"/>
        <w:numPr>
          <w:ilvl w:val="0"/>
          <w:numId w:val="0"/>
        </w:numPr>
        <w:ind w:left="680"/>
      </w:pPr>
      <w:r>
        <w:t>w zakresie merytorycznym:</w:t>
      </w:r>
    </w:p>
    <w:tbl>
      <w:tblPr>
        <w:tblStyle w:val="a3"/>
        <w:tblW w:w="84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0"/>
      </w:tblGrid>
      <w:tr w:rsidR="007B4492" w14:paraId="427E9CBC" w14:textId="77777777">
        <w:tc>
          <w:tcPr>
            <w:tcW w:w="8470" w:type="dxa"/>
            <w:tcBorders>
              <w:top w:val="nil"/>
              <w:left w:val="nil"/>
              <w:bottom w:val="nil"/>
              <w:right w:val="nil"/>
            </w:tcBorders>
          </w:tcPr>
          <w:p w14:paraId="000000C3" w14:textId="77777777" w:rsidR="007B4492" w:rsidRDefault="00501532">
            <w:r>
              <w:t xml:space="preserve">  Magdalena Decker    </w:t>
            </w:r>
          </w:p>
        </w:tc>
      </w:tr>
    </w:tbl>
    <w:p w14:paraId="000000C4" w14:textId="77777777" w:rsidR="007B4492" w:rsidRDefault="00501532">
      <w:pPr>
        <w:pStyle w:val="Nagwek1"/>
        <w:numPr>
          <w:ilvl w:val="0"/>
          <w:numId w:val="11"/>
        </w:numPr>
      </w:pPr>
      <w:bookmarkStart w:id="32" w:name="_heading=h.147n2zr" w:colFirst="0" w:colLast="0"/>
      <w:bookmarkEnd w:id="32"/>
      <w:r>
        <w:lastRenderedPageBreak/>
        <w:t>OPIS SPOSOBU UDZIELANIA WYJAŚNIEŃ TREŚCI SWZ</w:t>
      </w:r>
    </w:p>
    <w:p w14:paraId="000000C5" w14:textId="77777777" w:rsidR="007B4492" w:rsidRDefault="00501532">
      <w:pPr>
        <w:pStyle w:val="Nagwek2"/>
        <w:numPr>
          <w:ilvl w:val="1"/>
          <w:numId w:val="11"/>
        </w:numPr>
      </w:pPr>
      <w:bookmarkStart w:id="33" w:name="_heading=h.3o7alnk" w:colFirst="0" w:colLast="0"/>
      <w:bookmarkEnd w:id="33"/>
      <w:r>
        <w:t>Wykonawca może zwrócić się do Zamawiającego z wnioskiem o wyjaśnienie treści SWZ, przekazanym za pośrednictwem Platformy (karta ”Zapytania/Wyjaśnienia).</w:t>
      </w:r>
    </w:p>
    <w:p w14:paraId="000000C6" w14:textId="77777777" w:rsidR="007B4492" w:rsidRDefault="00501532">
      <w:pPr>
        <w:pStyle w:val="Nagwek2"/>
        <w:numPr>
          <w:ilvl w:val="1"/>
          <w:numId w:val="11"/>
        </w:numPr>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000000C7" w14:textId="77777777" w:rsidR="007B4492" w:rsidRDefault="00501532">
      <w:pPr>
        <w:pStyle w:val="Nagwek2"/>
        <w:numPr>
          <w:ilvl w:val="1"/>
          <w:numId w:val="11"/>
        </w:numPr>
      </w:pPr>
      <w:r>
        <w:t>Jeżeli wniosek o wyjaśnienie treści SWZ nie wpłynie w terminie, o którym mowa w punkcie powyżej, Zamawiający nie ma obowiązku udzielania wyjaśnień SWZ.</w:t>
      </w:r>
    </w:p>
    <w:p w14:paraId="000000C8" w14:textId="77777777" w:rsidR="007B4492" w:rsidRDefault="00501532">
      <w:pPr>
        <w:pStyle w:val="Nagwek2"/>
        <w:numPr>
          <w:ilvl w:val="1"/>
          <w:numId w:val="11"/>
        </w:numPr>
      </w:pPr>
      <w:r>
        <w:t>Przedłużenie terminu składania ofert, nie wpływa na bieg terminu składania wniosku o wyjaśnienie treści SWZ.</w:t>
      </w:r>
    </w:p>
    <w:p w14:paraId="000000C9" w14:textId="77777777" w:rsidR="007B4492" w:rsidRDefault="00501532">
      <w:pPr>
        <w:pStyle w:val="Nagwek2"/>
        <w:numPr>
          <w:ilvl w:val="1"/>
          <w:numId w:val="11"/>
        </w:numPr>
      </w:pPr>
      <w:r>
        <w:t>Treść zapytań wraz z wyjaśnieniami Zamawiający udostępni na stronie internetowej prowadzonego postępowania, bez ujawniania źródła zapytania.</w:t>
      </w:r>
    </w:p>
    <w:p w14:paraId="000000CA" w14:textId="77777777" w:rsidR="007B4492" w:rsidRDefault="00501532">
      <w:pPr>
        <w:pStyle w:val="Nagwek2"/>
        <w:numPr>
          <w:ilvl w:val="1"/>
          <w:numId w:val="11"/>
        </w:numPr>
      </w:pPr>
      <w:r>
        <w:t>W uzasadnionych przypadkach Zamawiający może przed upływem terminu składania ofert zmienić treść SWZ. Dokonaną zmianę treści SWZ Zamawiający udostępni na stronie internetowej prowadzonego postępowania.</w:t>
      </w:r>
    </w:p>
    <w:p w14:paraId="000000CB" w14:textId="77777777" w:rsidR="007B4492" w:rsidRDefault="00501532">
      <w:pPr>
        <w:pStyle w:val="Nagwek1"/>
        <w:numPr>
          <w:ilvl w:val="0"/>
          <w:numId w:val="11"/>
        </w:numPr>
      </w:pPr>
      <w:r>
        <w:t>WYMAGANIA DOTYCZĄCE WADIUM</w:t>
      </w:r>
    </w:p>
    <w:p w14:paraId="000000CD" w14:textId="26B23C63" w:rsidR="007B4492" w:rsidRPr="004F624E" w:rsidRDefault="00501532" w:rsidP="004F624E">
      <w:pPr>
        <w:pStyle w:val="Nagwek2"/>
        <w:numPr>
          <w:ilvl w:val="1"/>
          <w:numId w:val="11"/>
        </w:numPr>
        <w:rPr>
          <w:b/>
        </w:rPr>
      </w:pPr>
      <w:r>
        <w:t>Zamawiający nie wymaga wniesienia wadium.</w:t>
      </w:r>
    </w:p>
    <w:p w14:paraId="000000CE" w14:textId="77777777" w:rsidR="007B4492" w:rsidRDefault="00501532">
      <w:pPr>
        <w:pStyle w:val="Nagwek1"/>
        <w:numPr>
          <w:ilvl w:val="0"/>
          <w:numId w:val="11"/>
        </w:numPr>
      </w:pPr>
      <w:bookmarkStart w:id="34" w:name="_heading=h.23ckvvd" w:colFirst="0" w:colLast="0"/>
      <w:bookmarkEnd w:id="34"/>
      <w:r>
        <w:t>TERMIN ZWIĄZANIA OFERTĄ</w:t>
      </w:r>
    </w:p>
    <w:p w14:paraId="000000CF" w14:textId="77777777" w:rsidR="007B4492" w:rsidRDefault="00501532">
      <w:pPr>
        <w:pStyle w:val="Nagwek2"/>
        <w:numPr>
          <w:ilvl w:val="1"/>
          <w:numId w:val="11"/>
        </w:numPr>
      </w:pPr>
      <w:r>
        <w:t xml:space="preserve">Wykonawca pozostaje związany ofertą do dnia </w:t>
      </w:r>
      <w:r>
        <w:rPr>
          <w:b/>
          <w:highlight w:val="yellow"/>
        </w:rPr>
        <w:t>2021-09-19</w:t>
      </w:r>
      <w:r>
        <w:rPr>
          <w:highlight w:val="yellow"/>
        </w:rPr>
        <w:t>.</w:t>
      </w:r>
    </w:p>
    <w:p w14:paraId="000000D0" w14:textId="77777777" w:rsidR="007B4492" w:rsidRDefault="00501532">
      <w:pPr>
        <w:pStyle w:val="Nagwek2"/>
        <w:numPr>
          <w:ilvl w:val="1"/>
          <w:numId w:val="11"/>
        </w:numPr>
      </w:pPr>
      <w:r>
        <w:t>Bieg terminu związania ofertą rozpoczyna się wraz z upływem terminu składania ofert.</w:t>
      </w:r>
    </w:p>
    <w:p w14:paraId="000000D1" w14:textId="77777777" w:rsidR="007B4492" w:rsidRDefault="00501532">
      <w:pPr>
        <w:pStyle w:val="Nagwek2"/>
        <w:numPr>
          <w:ilvl w:val="1"/>
          <w:numId w:val="11"/>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000000D2" w14:textId="77777777" w:rsidR="007B4492" w:rsidRDefault="00501532">
      <w:pPr>
        <w:pStyle w:val="Nagwek2"/>
        <w:numPr>
          <w:ilvl w:val="1"/>
          <w:numId w:val="11"/>
        </w:numPr>
      </w:pPr>
      <w:r>
        <w:t>Przedłużenie terminu związania ofertą , następuje wraz z przedłużeniem okresu ważności wadium albo, jeżeli nie jest to możliwe, z wniesieniem nowego wadium na przedłużony okres związania ofertą.</w:t>
      </w:r>
    </w:p>
    <w:p w14:paraId="000000D3" w14:textId="77777777" w:rsidR="007B4492" w:rsidRDefault="00501532">
      <w:pPr>
        <w:pStyle w:val="Nagwek1"/>
        <w:numPr>
          <w:ilvl w:val="0"/>
          <w:numId w:val="11"/>
        </w:numPr>
      </w:pPr>
      <w:bookmarkStart w:id="35" w:name="_heading=h.ihv636" w:colFirst="0" w:colLast="0"/>
      <w:bookmarkEnd w:id="35"/>
      <w:r>
        <w:t>OPIS SPOSOBU PRZYGOTOWYWANIA OFERT</w:t>
      </w:r>
    </w:p>
    <w:p w14:paraId="000000D4" w14:textId="77777777" w:rsidR="007B4492" w:rsidRDefault="00501532">
      <w:pPr>
        <w:pStyle w:val="Nagwek2"/>
        <w:numPr>
          <w:ilvl w:val="1"/>
          <w:numId w:val="11"/>
        </w:numPr>
      </w:pPr>
      <w:r>
        <w:t>Wykonawca może złożyć tylko jedną ofertę.</w:t>
      </w:r>
    </w:p>
    <w:p w14:paraId="000000D5" w14:textId="77777777" w:rsidR="007B4492" w:rsidRDefault="00501532">
      <w:pPr>
        <w:pStyle w:val="Nagwek2"/>
        <w:numPr>
          <w:ilvl w:val="1"/>
          <w:numId w:val="11"/>
        </w:numPr>
      </w:pPr>
      <w:r>
        <w:t>Tre</w:t>
      </w:r>
      <w:r>
        <w:rPr>
          <w:rFonts w:ascii="Times" w:eastAsia="Times" w:hAnsi="Times" w:cs="Times"/>
        </w:rPr>
        <w:t xml:space="preserve">ść </w:t>
      </w:r>
      <w:r>
        <w:t>oferty musi być zgodna z wymaganiami Zamawiającego określonymi w niniejszej SWZ.</w:t>
      </w:r>
    </w:p>
    <w:p w14:paraId="000000D6" w14:textId="77777777" w:rsidR="007B4492" w:rsidRDefault="00501532">
      <w:pPr>
        <w:pStyle w:val="Nagwek2"/>
        <w:numPr>
          <w:ilvl w:val="1"/>
          <w:numId w:val="11"/>
        </w:numPr>
      </w:pPr>
      <w:bookmarkStart w:id="36" w:name="_heading=h.32hioqz" w:colFirst="0" w:colLast="0"/>
      <w:bookmarkEnd w:id="36"/>
      <w:r>
        <w:t>Oferta oraz pozostałe oświadczenia i dokumenty, dla których Zamawiający określił wzory w formie formularzy, powinny być sporządzone zgodnie z tymi wzorami.</w:t>
      </w:r>
    </w:p>
    <w:p w14:paraId="000000D7" w14:textId="77777777" w:rsidR="007B4492" w:rsidRDefault="00501532">
      <w:pPr>
        <w:pStyle w:val="Nagwek2"/>
        <w:numPr>
          <w:ilvl w:val="1"/>
          <w:numId w:val="11"/>
        </w:numPr>
      </w:pPr>
      <w:bookmarkStart w:id="37" w:name="_heading=h.1hmsyys" w:colFirst="0" w:colLast="0"/>
      <w:bookmarkEnd w:id="37"/>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14:paraId="000000D8" w14:textId="77777777" w:rsidR="007B4492" w:rsidRDefault="00501532">
      <w:pPr>
        <w:pStyle w:val="Nagwek2"/>
        <w:numPr>
          <w:ilvl w:val="1"/>
          <w:numId w:val="11"/>
        </w:numPr>
      </w:pPr>
      <w:bookmarkStart w:id="38" w:name="_heading=h.41mghml" w:colFirst="0" w:colLast="0"/>
      <w:bookmarkEnd w:id="38"/>
      <w:r>
        <w:t xml:space="preserve">Zamawiający informuje, iż zgodnie z art. 18 ust. 3 ustawy </w:t>
      </w:r>
      <w:proofErr w:type="spellStart"/>
      <w:r>
        <w:t>Pzp</w:t>
      </w:r>
      <w:proofErr w:type="spellEnd"/>
      <w:r>
        <w:t xml:space="preserve">, nie ujawnia się informacji stanowiących tajemnicę przedsiębiorstwa, w rozumieniu przepisów ustawy z dnia 16 </w:t>
      </w:r>
      <w:r>
        <w:lastRenderedPageBreak/>
        <w:t>kwietnia 1993 r. o zwalczaniu nieuczciwej konkurencji (Dz. U. z 2020 r. poz. 1913), zwanej dalej „ustawą o zwalczaniu nieuczciwej konkurencji” jeżeli Wykonawca:</w:t>
      </w:r>
    </w:p>
    <w:p w14:paraId="000000D9" w14:textId="77777777" w:rsidR="007B4492" w:rsidRDefault="00501532">
      <w:pPr>
        <w:pStyle w:val="Nagwek2"/>
        <w:numPr>
          <w:ilvl w:val="0"/>
          <w:numId w:val="5"/>
        </w:numPr>
      </w:pPr>
      <w:r>
        <w:t>wraz z przekazaniem takich informacji, zastrzegł, że nie mogą być one udostępniane;</w:t>
      </w:r>
    </w:p>
    <w:p w14:paraId="000000DA" w14:textId="77777777" w:rsidR="007B4492" w:rsidRDefault="00501532">
      <w:pPr>
        <w:pStyle w:val="Nagwek2"/>
        <w:numPr>
          <w:ilvl w:val="0"/>
          <w:numId w:val="5"/>
        </w:numPr>
      </w:pPr>
      <w:bookmarkStart w:id="39" w:name="_heading=h.2grqrue" w:colFirst="0" w:colLast="0"/>
      <w:bookmarkEnd w:id="39"/>
      <w:r>
        <w:t>wykazał, załączając stosowne uzasadnienie, iż zastrzeżone informacje stanowią tajemnicę przedsiębiorstwa.</w:t>
      </w:r>
    </w:p>
    <w:p w14:paraId="000000DB" w14:textId="77777777" w:rsidR="007B4492" w:rsidRDefault="00501532" w:rsidP="004F624E">
      <w:pPr>
        <w:pStyle w:val="Nagwek2"/>
        <w:numPr>
          <w:ilvl w:val="0"/>
          <w:numId w:val="0"/>
        </w:numPr>
        <w:ind w:left="680"/>
      </w:pPr>
      <w:r>
        <w:t>Zaleca się, aby uzasadnienie o którym mowa powyżej było sformułowane w sposób umożliwiający jego udostępnienie pozostałym uczestnikom postępowania.</w:t>
      </w:r>
    </w:p>
    <w:p w14:paraId="000000DC" w14:textId="77777777" w:rsidR="007B4492" w:rsidRDefault="00501532" w:rsidP="004F624E">
      <w:pPr>
        <w:pStyle w:val="Nagwek2"/>
        <w:numPr>
          <w:ilvl w:val="0"/>
          <w:numId w:val="0"/>
        </w:numPr>
        <w:ind w:left="680"/>
      </w:pPr>
      <w:bookmarkStart w:id="40" w:name="_heading=h.vx1227" w:colFirst="0" w:colLast="0"/>
      <w:bookmarkEnd w:id="40"/>
      <w:r>
        <w:t xml:space="preserve">Wykonawca nie może zastrzec informacji, o których mowa w art. 222 ust. 5 ustawy </w:t>
      </w:r>
      <w:proofErr w:type="spellStart"/>
      <w:r>
        <w:t>Pzp</w:t>
      </w:r>
      <w:proofErr w:type="spellEnd"/>
      <w:r>
        <w:t>.</w:t>
      </w:r>
    </w:p>
    <w:p w14:paraId="000000DD" w14:textId="77777777" w:rsidR="007B4492" w:rsidRDefault="00501532">
      <w:pPr>
        <w:pStyle w:val="Nagwek2"/>
        <w:numPr>
          <w:ilvl w:val="1"/>
          <w:numId w:val="11"/>
        </w:numPr>
      </w:pPr>
      <w:bookmarkStart w:id="41" w:name="_heading=h.3fwokq0" w:colFirst="0" w:colLast="0"/>
      <w:bookmarkEnd w:id="41"/>
      <w:r>
        <w:t>Opis sposobu przygotowania oferty składanej w formie elektronicznej lub w postaci elektronicznej:</w:t>
      </w:r>
    </w:p>
    <w:p w14:paraId="000000DE" w14:textId="77777777" w:rsidR="007B4492" w:rsidRDefault="00501532">
      <w:pPr>
        <w:numPr>
          <w:ilvl w:val="0"/>
          <w:numId w:val="14"/>
        </w:numPr>
        <w:spacing w:line="276" w:lineRule="auto"/>
        <w:ind w:left="566"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000000DF" w14:textId="77777777" w:rsidR="007B4492" w:rsidRDefault="00501532">
      <w:pPr>
        <w:numPr>
          <w:ilvl w:val="0"/>
          <w:numId w:val="14"/>
        </w:numPr>
        <w:spacing w:before="60" w:after="60" w:line="276" w:lineRule="auto"/>
        <w:ind w:left="566"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000000E0" w14:textId="77777777" w:rsidR="007B4492" w:rsidRDefault="00501532">
      <w:pPr>
        <w:numPr>
          <w:ilvl w:val="0"/>
          <w:numId w:val="14"/>
        </w:numPr>
        <w:spacing w:before="60" w:after="60" w:line="276" w:lineRule="auto"/>
        <w:ind w:left="566"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000000E1" w14:textId="77777777" w:rsidR="007B4492" w:rsidRDefault="00501532">
      <w:pPr>
        <w:numPr>
          <w:ilvl w:val="0"/>
          <w:numId w:val="14"/>
        </w:numPr>
        <w:spacing w:line="276" w:lineRule="auto"/>
        <w:ind w:left="566" w:hanging="283"/>
        <w:jc w:val="both"/>
      </w:pPr>
      <w:r>
        <w:t xml:space="preserve">Szczegółowa instrukcja dla Wykonawców dotycząca złożenia, zmiany i wycofania oferty znajduje się na stronie internetowej pod adresem: </w:t>
      </w:r>
    </w:p>
    <w:p w14:paraId="000000E2" w14:textId="77777777" w:rsidR="007B4492" w:rsidRDefault="006F6E20">
      <w:pPr>
        <w:spacing w:line="276" w:lineRule="auto"/>
        <w:ind w:left="566"/>
        <w:jc w:val="both"/>
      </w:pPr>
      <w:hyperlink r:id="rId9">
        <w:r w:rsidR="00501532">
          <w:rPr>
            <w:color w:val="0563C1"/>
            <w:u w:val="single"/>
          </w:rPr>
          <w:t>https://platformazakupowa.pl/pn/mzgm_ostrow</w:t>
        </w:r>
      </w:hyperlink>
      <w:r w:rsidR="00501532">
        <w:t xml:space="preserve"> na której Wykonawca odnajdzie stosowne informacje.</w:t>
      </w:r>
    </w:p>
    <w:p w14:paraId="000000E3" w14:textId="77777777" w:rsidR="007B4492" w:rsidRDefault="00501532">
      <w:pPr>
        <w:numPr>
          <w:ilvl w:val="0"/>
          <w:numId w:val="14"/>
        </w:numPr>
        <w:spacing w:before="60" w:after="60" w:line="276" w:lineRule="auto"/>
        <w:ind w:left="566" w:hanging="283"/>
        <w:jc w:val="both"/>
      </w:pPr>
      <w:r>
        <w:t>Zamawiający zaleca, aby Wykonawca z odpowiednim wyprzedzeniem przetestował możliwość prawidłowego wykorzystania wybranej metody podpisania plików oferty.</w:t>
      </w:r>
    </w:p>
    <w:p w14:paraId="000000E4" w14:textId="77777777" w:rsidR="007B4492" w:rsidRDefault="00501532">
      <w:pPr>
        <w:numPr>
          <w:ilvl w:val="0"/>
          <w:numId w:val="14"/>
        </w:numPr>
        <w:spacing w:before="60" w:after="60" w:line="276" w:lineRule="auto"/>
        <w:ind w:left="566"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14:paraId="000000E5" w14:textId="77777777" w:rsidR="007B4492" w:rsidRDefault="00501532">
      <w:pPr>
        <w:numPr>
          <w:ilvl w:val="0"/>
          <w:numId w:val="14"/>
        </w:numPr>
        <w:spacing w:before="60" w:after="60" w:line="276" w:lineRule="auto"/>
        <w:ind w:left="566"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00000E6" w14:textId="77777777" w:rsidR="007B4492" w:rsidRDefault="00501532">
      <w:pPr>
        <w:numPr>
          <w:ilvl w:val="0"/>
          <w:numId w:val="14"/>
        </w:numPr>
        <w:spacing w:before="60" w:after="60" w:line="276" w:lineRule="auto"/>
        <w:ind w:left="566" w:hanging="283"/>
        <w:jc w:val="both"/>
      </w:pPr>
      <w:r>
        <w:t>Podczas podpisywania plików kwalifikowanym podpisem elektronicznym zaleca się stosowanie algorytmu skrótu SHA2 zamiast SHA1. Rekomenduje się wykorzystanie podpisu z kwalifikowanym znacznikiem czasu.</w:t>
      </w:r>
    </w:p>
    <w:p w14:paraId="000000E7" w14:textId="77777777" w:rsidR="007B4492" w:rsidRDefault="00501532">
      <w:pPr>
        <w:numPr>
          <w:ilvl w:val="1"/>
          <w:numId w:val="16"/>
        </w:numPr>
        <w:spacing w:before="120"/>
        <w:ind w:left="567"/>
        <w:jc w:val="both"/>
        <w:rPr>
          <w:color w:val="000000"/>
        </w:rPr>
      </w:pPr>
      <w:r>
        <w:rPr>
          <w:color w:val="000000"/>
        </w:rPr>
        <w:lastRenderedPageBreak/>
        <w:t xml:space="preserve"> Do upływu terminu składania ofert, Wykonawca, za pośrednictwem Platformy, może wycofać złożoną ofertę, używając opcji ”</w:t>
      </w:r>
      <w:r>
        <w:rPr>
          <w:b/>
          <w:i/>
          <w:color w:val="000000"/>
        </w:rPr>
        <w:t>Wycofaj ofertę</w:t>
      </w:r>
      <w:r>
        <w:rPr>
          <w:color w:val="000000"/>
        </w:rPr>
        <w:t>” (karta Oferta/Załączniki). Po wycofaniu oferty Wykonawca może usunąć załączone pliki, zaznaczając pozycje do usunięcia i klikając w przycisk ”</w:t>
      </w:r>
      <w:r>
        <w:rPr>
          <w:b/>
          <w:i/>
          <w:color w:val="000000"/>
        </w:rPr>
        <w:t>Usuń zaznaczone</w:t>
      </w:r>
      <w:r>
        <w:rPr>
          <w:color w:val="000000"/>
        </w:rPr>
        <w:t>”.</w:t>
      </w:r>
    </w:p>
    <w:p w14:paraId="000000E8" w14:textId="77777777" w:rsidR="007B4492" w:rsidRDefault="00501532">
      <w:pPr>
        <w:numPr>
          <w:ilvl w:val="1"/>
          <w:numId w:val="16"/>
        </w:numPr>
        <w:spacing w:before="120"/>
        <w:ind w:left="567"/>
        <w:jc w:val="both"/>
        <w:rPr>
          <w:color w:val="000000"/>
        </w:rPr>
      </w:pPr>
      <w:r>
        <w:rPr>
          <w:color w:val="000000"/>
        </w:rPr>
        <w:t xml:space="preserve"> Szczegółowa instrukcja korzystania z Platformy znajduje się pod linkiem: </w:t>
      </w:r>
      <w:hyperlink r:id="rId10">
        <w:r>
          <w:rPr>
            <w:color w:val="0000FF"/>
            <w:u w:val="single"/>
          </w:rPr>
          <w:t>https://drive.google.com/file/d/1Kd1DttbBeiNWt4q4slS4t76lZVKPbkyD/view</w:t>
        </w:r>
      </w:hyperlink>
      <w:r>
        <w:rPr>
          <w:color w:val="000000"/>
        </w:rPr>
        <w:t xml:space="preserve"> .</w:t>
      </w:r>
    </w:p>
    <w:p w14:paraId="000000E9" w14:textId="77777777" w:rsidR="007B4492" w:rsidRDefault="00501532">
      <w:pPr>
        <w:numPr>
          <w:ilvl w:val="1"/>
          <w:numId w:val="16"/>
        </w:numPr>
        <w:spacing w:before="120"/>
        <w:ind w:left="567"/>
        <w:jc w:val="both"/>
        <w:rPr>
          <w:color w:val="000000"/>
        </w:rPr>
      </w:pPr>
      <w:r>
        <w:t xml:space="preserve"> Zamawiający nie przewiduje zwrotu kosztów udziału w postępowaniu. Wykonawca ponosi wszelkie koszty związane z przygotowaniem i złożeniem oferty.</w:t>
      </w:r>
    </w:p>
    <w:p w14:paraId="000000EA" w14:textId="77777777" w:rsidR="007B4492" w:rsidRDefault="007B4492">
      <w:pPr>
        <w:spacing w:before="120"/>
        <w:ind w:left="567"/>
        <w:jc w:val="both"/>
        <w:rPr>
          <w:color w:val="000000"/>
        </w:rPr>
      </w:pPr>
    </w:p>
    <w:p w14:paraId="000000EB" w14:textId="77777777" w:rsidR="007B4492" w:rsidRDefault="00501532">
      <w:pPr>
        <w:pStyle w:val="Nagwek1"/>
        <w:numPr>
          <w:ilvl w:val="0"/>
          <w:numId w:val="11"/>
        </w:numPr>
      </w:pPr>
      <w:bookmarkStart w:id="42" w:name="_heading=h.1v1yuxt" w:colFirst="0" w:colLast="0"/>
      <w:bookmarkEnd w:id="42"/>
      <w:r>
        <w:t>MIEJSCE ORAZ TERMIN SKŁADANIA I OTWARCIA OFERT</w:t>
      </w:r>
    </w:p>
    <w:p w14:paraId="000000ED" w14:textId="1EC36F71" w:rsidR="007B4492" w:rsidRDefault="00501532" w:rsidP="004F624E">
      <w:pPr>
        <w:pStyle w:val="Nagwek2"/>
        <w:numPr>
          <w:ilvl w:val="0"/>
          <w:numId w:val="0"/>
        </w:numPr>
        <w:ind w:left="431"/>
      </w:pPr>
      <w:bookmarkStart w:id="43" w:name="_heading=h.4f1mdlm" w:colFirst="0" w:colLast="0"/>
      <w:bookmarkEnd w:id="43"/>
      <w:r>
        <w:t xml:space="preserve">Ofertę, wraz z załącznikami, należy złożyć za pośrednictwem Platformy w terminie do dnia </w:t>
      </w:r>
      <w:r>
        <w:rPr>
          <w:b/>
          <w:highlight w:val="yellow"/>
        </w:rPr>
        <w:t>2021-08-20</w:t>
      </w:r>
      <w:r>
        <w:rPr>
          <w:highlight w:val="yellow"/>
        </w:rPr>
        <w:t xml:space="preserve"> do godz. </w:t>
      </w:r>
      <w:r>
        <w:rPr>
          <w:b/>
          <w:highlight w:val="yellow"/>
        </w:rPr>
        <w:t>08:55</w:t>
      </w:r>
      <w:r>
        <w:t>.</w:t>
      </w:r>
    </w:p>
    <w:p w14:paraId="000000EE" w14:textId="77777777" w:rsidR="007B4492" w:rsidRDefault="00501532">
      <w:pPr>
        <w:pStyle w:val="Nagwek1"/>
        <w:numPr>
          <w:ilvl w:val="0"/>
          <w:numId w:val="11"/>
        </w:numPr>
      </w:pPr>
      <w:bookmarkStart w:id="44" w:name="_heading=h.2u6wntf" w:colFirst="0" w:colLast="0"/>
      <w:bookmarkEnd w:id="44"/>
      <w:r>
        <w:t>TERMIN OTWARCIA OFERT</w:t>
      </w:r>
    </w:p>
    <w:p w14:paraId="000000EF" w14:textId="77777777" w:rsidR="007B4492" w:rsidRDefault="00501532">
      <w:pPr>
        <w:pStyle w:val="Nagwek2"/>
        <w:numPr>
          <w:ilvl w:val="1"/>
          <w:numId w:val="11"/>
        </w:numPr>
      </w:pPr>
      <w:r>
        <w:t xml:space="preserve">Otwarcie ofert nastąpi w dniu: </w:t>
      </w:r>
      <w:r>
        <w:rPr>
          <w:b/>
          <w:highlight w:val="yellow"/>
        </w:rPr>
        <w:t>2021-08-20</w:t>
      </w:r>
      <w:r>
        <w:rPr>
          <w:highlight w:val="yellow"/>
        </w:rPr>
        <w:t xml:space="preserve"> o godz. </w:t>
      </w:r>
      <w:r>
        <w:rPr>
          <w:b/>
          <w:highlight w:val="yellow"/>
        </w:rPr>
        <w:t>09:00</w:t>
      </w:r>
      <w:r>
        <w:t>, za pośrednictwem Platformy, na karcie ”Oferta/Załączniki”, poprzez ich odszyfrowanie, które jest jednoznaczne z ich upublicznieniem.</w:t>
      </w:r>
    </w:p>
    <w:p w14:paraId="000000F0" w14:textId="77777777" w:rsidR="007B4492" w:rsidRDefault="00501532">
      <w:pPr>
        <w:pStyle w:val="Nagwek2"/>
        <w:numPr>
          <w:ilvl w:val="1"/>
          <w:numId w:val="11"/>
        </w:numPr>
      </w:pPr>
      <w:r>
        <w:t>Zamawiający, najpóźniej przed otwarciem ofert, udostępni na stronie prowadzonego postępowania informację o kwocie, jaką zamierza przeznaczyć na sfinansowanie zamówienia.</w:t>
      </w:r>
    </w:p>
    <w:p w14:paraId="000000F1" w14:textId="77777777" w:rsidR="007B4492" w:rsidRDefault="00501532">
      <w:pPr>
        <w:pStyle w:val="Nagwek2"/>
        <w:numPr>
          <w:ilvl w:val="1"/>
          <w:numId w:val="11"/>
        </w:numPr>
      </w:pPr>
      <w:r>
        <w:t>Niezwłocznie po otwarciu ofert, Zamawiający zamieści na stronie internetowej prowadzonego postępowania informacje o:</w:t>
      </w:r>
    </w:p>
    <w:p w14:paraId="000000F2" w14:textId="77777777" w:rsidR="007B4492" w:rsidRDefault="00501532">
      <w:pPr>
        <w:pStyle w:val="Nagwek2"/>
        <w:numPr>
          <w:ilvl w:val="0"/>
          <w:numId w:val="17"/>
        </w:numPr>
      </w:pPr>
      <w:r>
        <w:t>nazwach albo imionach i nazwiskach oraz siedzibach lub miejscach prowadzonej działalności gospodarczej bądź miejscach zamieszkania Wykonawców, których oferty zostały otwarte;</w:t>
      </w:r>
    </w:p>
    <w:p w14:paraId="000000F3" w14:textId="77777777" w:rsidR="007B4492" w:rsidRDefault="00501532">
      <w:pPr>
        <w:pStyle w:val="Nagwek2"/>
        <w:numPr>
          <w:ilvl w:val="0"/>
          <w:numId w:val="17"/>
        </w:numPr>
      </w:pPr>
      <w:r>
        <w:t>cenach lub kosztach zawartych w ofertach.</w:t>
      </w:r>
    </w:p>
    <w:p w14:paraId="000000F4" w14:textId="77777777" w:rsidR="007B4492" w:rsidRDefault="00501532">
      <w:pPr>
        <w:pStyle w:val="Nagwek1"/>
        <w:numPr>
          <w:ilvl w:val="0"/>
          <w:numId w:val="11"/>
        </w:numPr>
      </w:pPr>
      <w:r>
        <w:t>OPIS SPOSOBU OBLICZENIA CENY</w:t>
      </w:r>
    </w:p>
    <w:p w14:paraId="000000F5" w14:textId="77777777" w:rsidR="007B4492" w:rsidRDefault="00501532">
      <w:pPr>
        <w:pStyle w:val="Nagwek2"/>
        <w:numPr>
          <w:ilvl w:val="1"/>
          <w:numId w:val="11"/>
        </w:numPr>
      </w:pPr>
      <w:r>
        <w:t>W ofercie Wykonawca zobowiązany jest podać cenę za wykonanie całego przedmiotu zamówienia w złotych polskich (PLN), z dokładnością do 1 grosza, tj. do dwóch miejsc po przecinku.</w:t>
      </w:r>
    </w:p>
    <w:p w14:paraId="000000F6" w14:textId="77777777" w:rsidR="007B4492" w:rsidRDefault="00501532">
      <w:pPr>
        <w:pStyle w:val="Nagwek2"/>
        <w:numPr>
          <w:ilvl w:val="1"/>
          <w:numId w:val="11"/>
        </w:num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00000F7" w14:textId="77777777" w:rsidR="007B4492" w:rsidRDefault="00501532">
      <w:pPr>
        <w:pStyle w:val="Nagwek2"/>
        <w:numPr>
          <w:ilvl w:val="1"/>
          <w:numId w:val="11"/>
        </w:numPr>
      </w:pPr>
      <w:r>
        <w:t>Rozliczenia między Zamawiającym a Wykonawcą prowadzone będą w złotych polskich z dokładnością do dwóch miejsc po przecinku.</w:t>
      </w:r>
    </w:p>
    <w:p w14:paraId="000000F8" w14:textId="77777777" w:rsidR="007B4492" w:rsidRDefault="00501532">
      <w:pPr>
        <w:pStyle w:val="Nagwek2"/>
        <w:numPr>
          <w:ilvl w:val="1"/>
          <w:numId w:val="11"/>
        </w:numPr>
      </w:pPr>
      <w:r>
        <w:t>Wykonawca zobowiązany jest zastosować stawkę VAT zgodnie z obowiązującymi przepisami ustawy z 11 marca 2004 r. o  podatku od towarów i usług.</w:t>
      </w:r>
    </w:p>
    <w:p w14:paraId="000000F9" w14:textId="77777777" w:rsidR="007B4492" w:rsidRDefault="00501532">
      <w:pPr>
        <w:pStyle w:val="Nagwek2"/>
        <w:numPr>
          <w:ilvl w:val="1"/>
          <w:numId w:val="11"/>
        </w:numPr>
      </w:pPr>
      <w:r>
        <w:t xml:space="preserve">Jeżeli złożona zostanie oferta, której wybór prowadziłby do powstania u Zamawiającego obowiązku podatkowego zgodnie z ustawą z 11 marca 2004 r. o podatku od towarów i </w:t>
      </w:r>
      <w:r>
        <w:lastRenderedPageBreak/>
        <w:t>usług, dla celów zastosowania kryterium ceny Zamawiający doliczy do przedstawionej w tej ofercie ceny kwotę podatku od towarów i usług, którą miałby obowiązek rozliczyć.</w:t>
      </w:r>
    </w:p>
    <w:p w14:paraId="000000FA" w14:textId="77777777" w:rsidR="007B4492" w:rsidRDefault="00501532">
      <w:pPr>
        <w:pStyle w:val="Nagwek2"/>
        <w:numPr>
          <w:ilvl w:val="1"/>
          <w:numId w:val="11"/>
        </w:numPr>
      </w:pPr>
      <w:bookmarkStart w:id="45" w:name="_heading=h.19c6y18" w:colFirst="0" w:colLast="0"/>
      <w:bookmarkEnd w:id="45"/>
      <w:r>
        <w:t>Wykonawca składając ofertę zobowiązany jest:</w:t>
      </w:r>
    </w:p>
    <w:p w14:paraId="000000FB" w14:textId="77777777" w:rsidR="007B4492" w:rsidRDefault="00501532">
      <w:pPr>
        <w:pStyle w:val="Nagwek2"/>
        <w:numPr>
          <w:ilvl w:val="0"/>
          <w:numId w:val="3"/>
        </w:numPr>
      </w:pPr>
      <w:r>
        <w:t>poinformować Zamawiającego, że wybór jego oferty będzie prowadził do powstania u Zamawiającego obowiązku podatkowego;</w:t>
      </w:r>
    </w:p>
    <w:p w14:paraId="000000FC" w14:textId="77777777" w:rsidR="007B4492" w:rsidRDefault="00501532">
      <w:pPr>
        <w:pStyle w:val="Nagwek2"/>
        <w:numPr>
          <w:ilvl w:val="0"/>
          <w:numId w:val="3"/>
        </w:numPr>
      </w:pPr>
      <w:r>
        <w:t>wskazać nazwę (rodzaj) towaru lub usługi, których dostawa lub świadczenie będą prowadziły do powstania obowiązku podatkowego;</w:t>
      </w:r>
    </w:p>
    <w:p w14:paraId="000000FD" w14:textId="77777777" w:rsidR="007B4492" w:rsidRDefault="00501532">
      <w:pPr>
        <w:pStyle w:val="Nagwek2"/>
        <w:numPr>
          <w:ilvl w:val="0"/>
          <w:numId w:val="3"/>
        </w:numPr>
      </w:pPr>
      <w:r>
        <w:t>wskazać wartości towaru lub usługi objętego obowiązkiem podatkowym Zamawiającego, bez kwoty podatku;</w:t>
      </w:r>
    </w:p>
    <w:p w14:paraId="000000FE" w14:textId="77777777" w:rsidR="007B4492" w:rsidRDefault="00501532">
      <w:pPr>
        <w:pStyle w:val="Nagwek2"/>
        <w:numPr>
          <w:ilvl w:val="0"/>
          <w:numId w:val="3"/>
        </w:numPr>
      </w:pPr>
      <w:r>
        <w:t>wskazać stawkę podatku od towarów i usług, która zgodnie z wiedzą Wykonawcy, będzie miała zastosowanie.</w:t>
      </w:r>
    </w:p>
    <w:p w14:paraId="000000FF" w14:textId="77777777" w:rsidR="007B4492" w:rsidRDefault="00501532">
      <w:pPr>
        <w:pStyle w:val="Nagwek1"/>
        <w:numPr>
          <w:ilvl w:val="0"/>
          <w:numId w:val="11"/>
        </w:numPr>
      </w:pPr>
      <w:bookmarkStart w:id="46" w:name="_heading=h.3tbugp1" w:colFirst="0" w:colLast="0"/>
      <w:bookmarkEnd w:id="46"/>
      <w:r>
        <w:t>OPIS KRYTERIÓW OCENY OFERT, WRAZ Z PODANIEM WAG TYCH KRYTERIÓW I SPOSOBU OCENY OFERT</w:t>
      </w:r>
    </w:p>
    <w:p w14:paraId="00000101" w14:textId="2727A5E1" w:rsidR="007B4492" w:rsidRDefault="00501532" w:rsidP="004F624E">
      <w:pPr>
        <w:pStyle w:val="Nagwek2"/>
        <w:numPr>
          <w:ilvl w:val="1"/>
          <w:numId w:val="11"/>
        </w:numPr>
        <w:spacing w:after="60"/>
      </w:pPr>
      <w:r>
        <w:t>Przy dokonywaniu wyboru najkorzystniejszej oferty Zamawiający stosować będzie niżej podane kryteria:</w:t>
      </w:r>
    </w:p>
    <w:tbl>
      <w:tblPr>
        <w:tblStyle w:val="a4"/>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961"/>
        <w:gridCol w:w="2693"/>
      </w:tblGrid>
      <w:tr w:rsidR="007B4492" w14:paraId="0E4FB057" w14:textId="77777777">
        <w:tc>
          <w:tcPr>
            <w:tcW w:w="851" w:type="dxa"/>
            <w:shd w:val="clear" w:color="auto" w:fill="F2F2F2"/>
          </w:tcPr>
          <w:p w14:paraId="00000102" w14:textId="77777777" w:rsidR="007B4492" w:rsidRDefault="00501532">
            <w:pPr>
              <w:spacing w:before="60" w:after="120"/>
              <w:jc w:val="center"/>
              <w:rPr>
                <w:b/>
                <w:sz w:val="20"/>
                <w:szCs w:val="20"/>
              </w:rPr>
            </w:pPr>
            <w:r>
              <w:rPr>
                <w:b/>
                <w:sz w:val="20"/>
                <w:szCs w:val="20"/>
              </w:rPr>
              <w:t>Nr</w:t>
            </w:r>
          </w:p>
        </w:tc>
        <w:tc>
          <w:tcPr>
            <w:tcW w:w="4961" w:type="dxa"/>
            <w:shd w:val="clear" w:color="auto" w:fill="F2F2F2"/>
          </w:tcPr>
          <w:p w14:paraId="00000103" w14:textId="77777777" w:rsidR="007B4492" w:rsidRDefault="00501532">
            <w:pPr>
              <w:spacing w:before="60" w:after="120"/>
              <w:jc w:val="both"/>
              <w:rPr>
                <w:b/>
                <w:sz w:val="20"/>
                <w:szCs w:val="20"/>
              </w:rPr>
            </w:pPr>
            <w:r>
              <w:rPr>
                <w:b/>
                <w:sz w:val="20"/>
                <w:szCs w:val="20"/>
              </w:rPr>
              <w:t xml:space="preserve">Nazwa kryterium </w:t>
            </w:r>
          </w:p>
        </w:tc>
        <w:tc>
          <w:tcPr>
            <w:tcW w:w="2693" w:type="dxa"/>
            <w:shd w:val="clear" w:color="auto" w:fill="F2F2F2"/>
          </w:tcPr>
          <w:p w14:paraId="00000104" w14:textId="77777777" w:rsidR="007B4492" w:rsidRDefault="00501532">
            <w:pPr>
              <w:spacing w:before="60" w:after="120"/>
              <w:jc w:val="both"/>
              <w:rPr>
                <w:b/>
                <w:sz w:val="20"/>
                <w:szCs w:val="20"/>
              </w:rPr>
            </w:pPr>
            <w:r>
              <w:rPr>
                <w:b/>
                <w:sz w:val="20"/>
                <w:szCs w:val="20"/>
              </w:rPr>
              <w:t>Waga</w:t>
            </w:r>
          </w:p>
        </w:tc>
      </w:tr>
      <w:tr w:rsidR="007B4492" w14:paraId="222CBD7E" w14:textId="77777777">
        <w:tc>
          <w:tcPr>
            <w:tcW w:w="851" w:type="dxa"/>
          </w:tcPr>
          <w:p w14:paraId="00000105" w14:textId="77777777" w:rsidR="007B4492" w:rsidRDefault="00501532">
            <w:pPr>
              <w:spacing w:before="60" w:after="120"/>
              <w:jc w:val="center"/>
            </w:pPr>
            <w:r>
              <w:t>1</w:t>
            </w:r>
          </w:p>
        </w:tc>
        <w:tc>
          <w:tcPr>
            <w:tcW w:w="4961" w:type="dxa"/>
          </w:tcPr>
          <w:p w14:paraId="00000106" w14:textId="77777777" w:rsidR="007B4492" w:rsidRDefault="00501532">
            <w:pPr>
              <w:spacing w:before="60" w:after="120"/>
              <w:jc w:val="both"/>
            </w:pPr>
            <w:r>
              <w:t>Cena</w:t>
            </w:r>
          </w:p>
        </w:tc>
        <w:tc>
          <w:tcPr>
            <w:tcW w:w="2693" w:type="dxa"/>
          </w:tcPr>
          <w:p w14:paraId="00000107" w14:textId="77777777" w:rsidR="007B4492" w:rsidRDefault="00501532">
            <w:pPr>
              <w:spacing w:before="60" w:after="120"/>
              <w:jc w:val="both"/>
            </w:pPr>
            <w:r>
              <w:t>60 %</w:t>
            </w:r>
          </w:p>
        </w:tc>
      </w:tr>
      <w:tr w:rsidR="007B4492" w14:paraId="296E53FB" w14:textId="77777777">
        <w:tc>
          <w:tcPr>
            <w:tcW w:w="851" w:type="dxa"/>
          </w:tcPr>
          <w:p w14:paraId="00000108" w14:textId="77777777" w:rsidR="007B4492" w:rsidRDefault="00501532">
            <w:pPr>
              <w:spacing w:before="60" w:after="120"/>
              <w:jc w:val="center"/>
              <w:rPr>
                <w:i/>
              </w:rPr>
            </w:pPr>
            <w:r>
              <w:rPr>
                <w:i/>
              </w:rPr>
              <w:t>2</w:t>
            </w:r>
          </w:p>
        </w:tc>
        <w:tc>
          <w:tcPr>
            <w:tcW w:w="4961" w:type="dxa"/>
          </w:tcPr>
          <w:p w14:paraId="00000109" w14:textId="77777777" w:rsidR="007B4492" w:rsidRDefault="00501532">
            <w:pPr>
              <w:spacing w:before="60" w:after="120"/>
              <w:jc w:val="both"/>
            </w:pPr>
            <w:r>
              <w:rPr>
                <w:color w:val="000000"/>
              </w:rPr>
              <w:t>Zużycie energii - Efektywność energetyczna przedmiotu zamówienia</w:t>
            </w:r>
          </w:p>
        </w:tc>
        <w:tc>
          <w:tcPr>
            <w:tcW w:w="2693" w:type="dxa"/>
          </w:tcPr>
          <w:p w14:paraId="0000010A" w14:textId="77777777" w:rsidR="007B4492" w:rsidRDefault="00501532">
            <w:pPr>
              <w:spacing w:before="60" w:after="120"/>
              <w:jc w:val="both"/>
            </w:pPr>
            <w:r>
              <w:t>10 %</w:t>
            </w:r>
          </w:p>
        </w:tc>
      </w:tr>
      <w:tr w:rsidR="007B4492" w14:paraId="0898896C" w14:textId="77777777">
        <w:tc>
          <w:tcPr>
            <w:tcW w:w="851" w:type="dxa"/>
          </w:tcPr>
          <w:p w14:paraId="0000010B" w14:textId="77777777" w:rsidR="007B4492" w:rsidRDefault="00501532">
            <w:pPr>
              <w:spacing w:before="60" w:after="120"/>
              <w:jc w:val="center"/>
            </w:pPr>
            <w:r>
              <w:t>3</w:t>
            </w:r>
          </w:p>
        </w:tc>
        <w:tc>
          <w:tcPr>
            <w:tcW w:w="4961" w:type="dxa"/>
          </w:tcPr>
          <w:p w14:paraId="0000010C" w14:textId="77777777" w:rsidR="007B4492" w:rsidRDefault="00501532">
            <w:pPr>
              <w:spacing w:before="60" w:after="120"/>
              <w:jc w:val="both"/>
            </w:pPr>
            <w:r>
              <w:rPr>
                <w:color w:val="000000"/>
              </w:rPr>
              <w:t>Emisja dwutlenku węgla</w:t>
            </w:r>
          </w:p>
        </w:tc>
        <w:tc>
          <w:tcPr>
            <w:tcW w:w="2693" w:type="dxa"/>
          </w:tcPr>
          <w:p w14:paraId="0000010D" w14:textId="77777777" w:rsidR="007B4492" w:rsidRDefault="00501532">
            <w:pPr>
              <w:spacing w:before="60" w:after="120"/>
              <w:jc w:val="both"/>
            </w:pPr>
            <w:r>
              <w:t>10 %</w:t>
            </w:r>
          </w:p>
        </w:tc>
      </w:tr>
      <w:tr w:rsidR="007B4492" w14:paraId="5EDCA16A" w14:textId="77777777">
        <w:tc>
          <w:tcPr>
            <w:tcW w:w="851" w:type="dxa"/>
          </w:tcPr>
          <w:p w14:paraId="0000010E" w14:textId="77777777" w:rsidR="007B4492" w:rsidRDefault="00501532">
            <w:pPr>
              <w:spacing w:before="60" w:after="120"/>
              <w:jc w:val="center"/>
            </w:pPr>
            <w:r>
              <w:t>4</w:t>
            </w:r>
          </w:p>
        </w:tc>
        <w:tc>
          <w:tcPr>
            <w:tcW w:w="4961" w:type="dxa"/>
          </w:tcPr>
          <w:p w14:paraId="0000010F" w14:textId="77777777" w:rsidR="007B4492" w:rsidRDefault="00501532">
            <w:pPr>
              <w:spacing w:before="60" w:after="120"/>
              <w:jc w:val="both"/>
            </w:pPr>
            <w:r>
              <w:rPr>
                <w:color w:val="000000"/>
              </w:rPr>
              <w:t>Emisje zanieczyszczeń: tlenków azotu, cząstek stałych oraz węglowodorów</w:t>
            </w:r>
          </w:p>
        </w:tc>
        <w:tc>
          <w:tcPr>
            <w:tcW w:w="2693" w:type="dxa"/>
          </w:tcPr>
          <w:p w14:paraId="00000110" w14:textId="77777777" w:rsidR="007B4492" w:rsidRDefault="00501532">
            <w:pPr>
              <w:spacing w:before="60" w:after="120"/>
              <w:jc w:val="both"/>
            </w:pPr>
            <w:r>
              <w:t>20%</w:t>
            </w:r>
          </w:p>
        </w:tc>
      </w:tr>
    </w:tbl>
    <w:p w14:paraId="00000111" w14:textId="77777777" w:rsidR="007B4492" w:rsidRDefault="007B4492" w:rsidP="00F25AFE">
      <w:pPr>
        <w:pStyle w:val="Nagwek2"/>
        <w:numPr>
          <w:ilvl w:val="0"/>
          <w:numId w:val="0"/>
        </w:numPr>
        <w:spacing w:after="60"/>
        <w:ind w:left="1760"/>
      </w:pPr>
    </w:p>
    <w:p w14:paraId="00000112" w14:textId="77777777" w:rsidR="007B4492" w:rsidRDefault="00501532">
      <w:pPr>
        <w:pStyle w:val="Nagwek2"/>
        <w:numPr>
          <w:ilvl w:val="1"/>
          <w:numId w:val="11"/>
        </w:numPr>
        <w:spacing w:after="60"/>
      </w:pPr>
      <w:r>
        <w:t>Punkty przyznawane za podane kryteria będą liczone według następujących wzorów:</w:t>
      </w:r>
    </w:p>
    <w:tbl>
      <w:tblPr>
        <w:tblStyle w:val="a5"/>
        <w:tblW w:w="84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7308"/>
      </w:tblGrid>
      <w:tr w:rsidR="007B4492" w14:paraId="51294DA7" w14:textId="77777777">
        <w:tc>
          <w:tcPr>
            <w:tcW w:w="1163" w:type="dxa"/>
            <w:shd w:val="clear" w:color="auto" w:fill="F2F2F2"/>
          </w:tcPr>
          <w:p w14:paraId="00000113" w14:textId="77777777" w:rsidR="007B4492" w:rsidRDefault="00501532">
            <w:pPr>
              <w:spacing w:before="60" w:after="120"/>
              <w:jc w:val="both"/>
              <w:rPr>
                <w:b/>
                <w:sz w:val="20"/>
                <w:szCs w:val="20"/>
              </w:rPr>
            </w:pPr>
            <w:r>
              <w:rPr>
                <w:b/>
                <w:sz w:val="20"/>
                <w:szCs w:val="20"/>
              </w:rPr>
              <w:t>Nr kryterium</w:t>
            </w:r>
          </w:p>
        </w:tc>
        <w:tc>
          <w:tcPr>
            <w:tcW w:w="7308" w:type="dxa"/>
            <w:shd w:val="clear" w:color="auto" w:fill="F2F2F2"/>
          </w:tcPr>
          <w:p w14:paraId="00000114" w14:textId="77777777" w:rsidR="007B4492" w:rsidRDefault="00501532">
            <w:pPr>
              <w:spacing w:before="60" w:after="120"/>
              <w:jc w:val="both"/>
              <w:rPr>
                <w:b/>
                <w:sz w:val="20"/>
                <w:szCs w:val="20"/>
              </w:rPr>
            </w:pPr>
            <w:r>
              <w:rPr>
                <w:b/>
                <w:sz w:val="20"/>
                <w:szCs w:val="20"/>
              </w:rPr>
              <w:t>Wzór</w:t>
            </w:r>
          </w:p>
        </w:tc>
      </w:tr>
      <w:tr w:rsidR="007B4492" w14:paraId="3894D9F5" w14:textId="77777777">
        <w:tc>
          <w:tcPr>
            <w:tcW w:w="1163" w:type="dxa"/>
          </w:tcPr>
          <w:p w14:paraId="00000115" w14:textId="77777777" w:rsidR="007B4492" w:rsidRDefault="00501532">
            <w:pPr>
              <w:spacing w:before="60" w:after="120"/>
              <w:jc w:val="both"/>
              <w:rPr>
                <w:b/>
              </w:rPr>
            </w:pPr>
            <w:r>
              <w:t>1</w:t>
            </w:r>
          </w:p>
        </w:tc>
        <w:tc>
          <w:tcPr>
            <w:tcW w:w="7308" w:type="dxa"/>
          </w:tcPr>
          <w:p w14:paraId="00000116" w14:textId="77777777" w:rsidR="007B4492" w:rsidRDefault="00501532">
            <w:pPr>
              <w:pBdr>
                <w:top w:val="nil"/>
                <w:left w:val="nil"/>
                <w:bottom w:val="nil"/>
                <w:right w:val="nil"/>
                <w:between w:val="nil"/>
              </w:pBdr>
              <w:spacing w:before="60" w:after="120"/>
              <w:rPr>
                <w:b/>
                <w:color w:val="000000"/>
              </w:rPr>
            </w:pPr>
            <w:r>
              <w:rPr>
                <w:b/>
                <w:color w:val="000000"/>
              </w:rPr>
              <w:t>Cena</w:t>
            </w:r>
          </w:p>
          <w:p w14:paraId="00000117" w14:textId="77777777" w:rsidR="007B4492" w:rsidRDefault="00501532">
            <w:pPr>
              <w:spacing w:before="60" w:after="120"/>
              <w:jc w:val="both"/>
            </w:pPr>
            <w:r>
              <w:t xml:space="preserve">Liczba punktów = ( </w:t>
            </w:r>
            <w:proofErr w:type="spellStart"/>
            <w:r>
              <w:t>Cmin</w:t>
            </w:r>
            <w:proofErr w:type="spellEnd"/>
            <w:r>
              <w:t>/</w:t>
            </w:r>
            <w:proofErr w:type="spellStart"/>
            <w:r>
              <w:t>Cof</w:t>
            </w:r>
            <w:proofErr w:type="spellEnd"/>
            <w:r>
              <w:t xml:space="preserve"> ) * 100 * waga</w:t>
            </w:r>
          </w:p>
          <w:p w14:paraId="00000118" w14:textId="77777777" w:rsidR="007B4492" w:rsidRDefault="00501532">
            <w:pPr>
              <w:spacing w:before="60" w:after="120"/>
              <w:jc w:val="both"/>
            </w:pPr>
            <w:r>
              <w:t>gdzie:</w:t>
            </w:r>
          </w:p>
          <w:p w14:paraId="00000119" w14:textId="77777777" w:rsidR="007B4492" w:rsidRDefault="00501532">
            <w:pPr>
              <w:spacing w:before="60" w:after="120"/>
              <w:jc w:val="both"/>
            </w:pPr>
            <w:r>
              <w:t xml:space="preserve">- </w:t>
            </w:r>
            <w:proofErr w:type="spellStart"/>
            <w:r>
              <w:t>Cmin</w:t>
            </w:r>
            <w:proofErr w:type="spellEnd"/>
            <w:r>
              <w:t xml:space="preserve"> - najniższa cena spośród wszystkich ofert</w:t>
            </w:r>
          </w:p>
          <w:p w14:paraId="0000011A" w14:textId="77777777" w:rsidR="007B4492" w:rsidRDefault="00501532">
            <w:pPr>
              <w:spacing w:before="60" w:after="120"/>
              <w:jc w:val="both"/>
              <w:rPr>
                <w:b/>
              </w:rPr>
            </w:pPr>
            <w:r>
              <w:t xml:space="preserve">- </w:t>
            </w:r>
            <w:proofErr w:type="spellStart"/>
            <w:r>
              <w:t>Cof</w:t>
            </w:r>
            <w:proofErr w:type="spellEnd"/>
            <w:r>
              <w:t xml:space="preserve"> -  cena podana w ofercie</w:t>
            </w:r>
          </w:p>
        </w:tc>
      </w:tr>
      <w:tr w:rsidR="007B4492" w14:paraId="417A611F" w14:textId="77777777">
        <w:tc>
          <w:tcPr>
            <w:tcW w:w="1163" w:type="dxa"/>
          </w:tcPr>
          <w:p w14:paraId="0000011B" w14:textId="77777777" w:rsidR="007B4492" w:rsidRDefault="00501532">
            <w:pPr>
              <w:spacing w:before="60" w:after="120"/>
              <w:jc w:val="both"/>
              <w:rPr>
                <w:b/>
              </w:rPr>
            </w:pPr>
            <w:r>
              <w:t>2</w:t>
            </w:r>
          </w:p>
        </w:tc>
        <w:tc>
          <w:tcPr>
            <w:tcW w:w="7308" w:type="dxa"/>
          </w:tcPr>
          <w:p w14:paraId="0000011C" w14:textId="77777777" w:rsidR="007B4492" w:rsidRDefault="00501532">
            <w:pPr>
              <w:spacing w:before="60" w:after="120"/>
              <w:jc w:val="both"/>
              <w:rPr>
                <w:b/>
                <w:color w:val="000000"/>
              </w:rPr>
            </w:pPr>
            <w:r>
              <w:rPr>
                <w:b/>
                <w:color w:val="000000"/>
              </w:rPr>
              <w:t>Zużycie energii - Efektywność energetyczna przedmiotu zamówienia</w:t>
            </w:r>
          </w:p>
          <w:p w14:paraId="0000011D" w14:textId="77777777" w:rsidR="007B4492" w:rsidRDefault="00501532">
            <w:pPr>
              <w:spacing w:before="120" w:after="120"/>
              <w:jc w:val="both"/>
              <w:rPr>
                <w:color w:val="000000"/>
              </w:rPr>
            </w:pPr>
            <w:r>
              <w:rPr>
                <w:color w:val="000000"/>
              </w:rPr>
              <w:t>Liczba punktów = ( ZEN/ZEB ) * 100 * waga</w:t>
            </w:r>
          </w:p>
          <w:p w14:paraId="0000011E" w14:textId="77777777" w:rsidR="007B4492" w:rsidRDefault="00501532">
            <w:pPr>
              <w:spacing w:before="120" w:after="120"/>
              <w:jc w:val="both"/>
              <w:rPr>
                <w:color w:val="000000"/>
              </w:rPr>
            </w:pPr>
            <w:r>
              <w:rPr>
                <w:color w:val="000000"/>
              </w:rPr>
              <w:t>gdzie:</w:t>
            </w:r>
          </w:p>
          <w:p w14:paraId="0000011F" w14:textId="77777777" w:rsidR="007B4492" w:rsidRDefault="00501532">
            <w:pPr>
              <w:spacing w:before="120" w:after="120"/>
              <w:jc w:val="both"/>
              <w:rPr>
                <w:color w:val="000000"/>
              </w:rPr>
            </w:pPr>
            <w:r>
              <w:rPr>
                <w:color w:val="000000"/>
              </w:rPr>
              <w:t xml:space="preserve"> - ZEN - najniższa spośród wszystkich ofert </w:t>
            </w:r>
          </w:p>
          <w:p w14:paraId="00000120" w14:textId="77777777" w:rsidR="007B4492" w:rsidRDefault="00501532">
            <w:pPr>
              <w:spacing w:before="120" w:after="120"/>
              <w:jc w:val="both"/>
              <w:rPr>
                <w:color w:val="000000"/>
              </w:rPr>
            </w:pPr>
            <w:r>
              <w:rPr>
                <w:color w:val="000000"/>
              </w:rPr>
              <w:t xml:space="preserve"> - ZEB - podana w ofercie </w:t>
            </w:r>
          </w:p>
        </w:tc>
      </w:tr>
      <w:tr w:rsidR="007B4492" w14:paraId="0EECC94B" w14:textId="77777777">
        <w:tc>
          <w:tcPr>
            <w:tcW w:w="1163" w:type="dxa"/>
          </w:tcPr>
          <w:p w14:paraId="00000121" w14:textId="77777777" w:rsidR="007B4492" w:rsidRDefault="00501532">
            <w:pPr>
              <w:spacing w:before="60" w:after="120"/>
              <w:jc w:val="both"/>
            </w:pPr>
            <w:r>
              <w:lastRenderedPageBreak/>
              <w:t>3</w:t>
            </w:r>
          </w:p>
        </w:tc>
        <w:tc>
          <w:tcPr>
            <w:tcW w:w="7308" w:type="dxa"/>
          </w:tcPr>
          <w:p w14:paraId="00000122" w14:textId="77777777" w:rsidR="007B4492" w:rsidRDefault="00501532">
            <w:pPr>
              <w:spacing w:before="120" w:after="120"/>
              <w:jc w:val="both"/>
              <w:rPr>
                <w:b/>
                <w:color w:val="000000"/>
              </w:rPr>
            </w:pPr>
            <w:r>
              <w:rPr>
                <w:b/>
                <w:color w:val="000000"/>
              </w:rPr>
              <w:t>Emisja dwutlenku węgla</w:t>
            </w:r>
          </w:p>
          <w:p w14:paraId="00000123" w14:textId="77777777" w:rsidR="007B4492" w:rsidRDefault="00501532">
            <w:pPr>
              <w:spacing w:before="120" w:after="120"/>
              <w:jc w:val="both"/>
              <w:rPr>
                <w:color w:val="000000"/>
              </w:rPr>
            </w:pPr>
            <w:r>
              <w:rPr>
                <w:color w:val="000000"/>
              </w:rPr>
              <w:t>Liczba punktów = ( CO2N/CO2B ) * 100 * waga</w:t>
            </w:r>
          </w:p>
          <w:p w14:paraId="00000124" w14:textId="77777777" w:rsidR="007B4492" w:rsidRDefault="00501532">
            <w:pPr>
              <w:spacing w:before="120" w:after="120"/>
              <w:jc w:val="both"/>
              <w:rPr>
                <w:color w:val="000000"/>
              </w:rPr>
            </w:pPr>
            <w:r>
              <w:rPr>
                <w:color w:val="000000"/>
              </w:rPr>
              <w:t>gdzie:</w:t>
            </w:r>
          </w:p>
          <w:p w14:paraId="00000125" w14:textId="77777777" w:rsidR="007B4492" w:rsidRDefault="00501532">
            <w:pPr>
              <w:spacing w:before="120" w:after="120"/>
              <w:jc w:val="both"/>
              <w:rPr>
                <w:color w:val="000000"/>
              </w:rPr>
            </w:pPr>
            <w:r>
              <w:rPr>
                <w:color w:val="000000"/>
              </w:rPr>
              <w:t xml:space="preserve"> - CO2N - najniższa spośród wszystkich ofert </w:t>
            </w:r>
          </w:p>
          <w:p w14:paraId="00000126" w14:textId="77777777" w:rsidR="007B4492" w:rsidRDefault="00501532">
            <w:pPr>
              <w:spacing w:before="120" w:after="120"/>
              <w:jc w:val="both"/>
              <w:rPr>
                <w:color w:val="000000"/>
              </w:rPr>
            </w:pPr>
            <w:r>
              <w:rPr>
                <w:color w:val="000000"/>
              </w:rPr>
              <w:t xml:space="preserve"> - CO2B - podana w ofercie </w:t>
            </w:r>
          </w:p>
        </w:tc>
      </w:tr>
      <w:tr w:rsidR="007B4492" w14:paraId="2CF2EC5B" w14:textId="77777777">
        <w:tc>
          <w:tcPr>
            <w:tcW w:w="1163" w:type="dxa"/>
          </w:tcPr>
          <w:p w14:paraId="00000127" w14:textId="77777777" w:rsidR="007B4492" w:rsidRDefault="00501532">
            <w:pPr>
              <w:spacing w:before="60" w:after="120"/>
              <w:jc w:val="both"/>
            </w:pPr>
            <w:r>
              <w:t>4</w:t>
            </w:r>
          </w:p>
        </w:tc>
        <w:tc>
          <w:tcPr>
            <w:tcW w:w="7308" w:type="dxa"/>
          </w:tcPr>
          <w:p w14:paraId="00000128" w14:textId="77777777" w:rsidR="007B4492" w:rsidRDefault="00501532">
            <w:pPr>
              <w:spacing w:before="120" w:after="120"/>
              <w:jc w:val="both"/>
              <w:rPr>
                <w:b/>
                <w:color w:val="000000"/>
              </w:rPr>
            </w:pPr>
            <w:r>
              <w:rPr>
                <w:b/>
                <w:color w:val="000000"/>
              </w:rPr>
              <w:t>Emisje zanieczyszczeń: tlenków azotu, cząstek stałych oraz węglowodorów</w:t>
            </w:r>
          </w:p>
          <w:p w14:paraId="00000129" w14:textId="77777777" w:rsidR="007B4492" w:rsidRDefault="00501532">
            <w:pPr>
              <w:spacing w:before="120" w:after="120"/>
              <w:jc w:val="both"/>
              <w:rPr>
                <w:color w:val="000000"/>
              </w:rPr>
            </w:pPr>
            <w:r>
              <w:rPr>
                <w:color w:val="000000"/>
              </w:rPr>
              <w:t>Liczba punktów = ( EZN/EZB ) * 100 * waga</w:t>
            </w:r>
          </w:p>
          <w:p w14:paraId="0000012A" w14:textId="77777777" w:rsidR="007B4492" w:rsidRDefault="00501532">
            <w:pPr>
              <w:spacing w:before="120" w:after="120"/>
              <w:jc w:val="both"/>
              <w:rPr>
                <w:color w:val="000000"/>
              </w:rPr>
            </w:pPr>
            <w:r>
              <w:rPr>
                <w:color w:val="000000"/>
              </w:rPr>
              <w:t>gdzie:</w:t>
            </w:r>
          </w:p>
          <w:p w14:paraId="0000012B" w14:textId="77777777" w:rsidR="007B4492" w:rsidRDefault="00501532">
            <w:pPr>
              <w:spacing w:before="120" w:after="120"/>
              <w:jc w:val="both"/>
              <w:rPr>
                <w:color w:val="000000"/>
              </w:rPr>
            </w:pPr>
            <w:r>
              <w:rPr>
                <w:color w:val="000000"/>
              </w:rPr>
              <w:t xml:space="preserve"> - EZN - najniższa spośród wszystkich ofert </w:t>
            </w:r>
          </w:p>
          <w:p w14:paraId="0000012C" w14:textId="77777777" w:rsidR="007B4492" w:rsidRDefault="00501532">
            <w:pPr>
              <w:spacing w:before="120" w:after="120"/>
              <w:jc w:val="both"/>
              <w:rPr>
                <w:color w:val="000000"/>
              </w:rPr>
            </w:pPr>
            <w:r>
              <w:rPr>
                <w:color w:val="000000"/>
              </w:rPr>
              <w:t xml:space="preserve"> - EZB - podana w ofercie </w:t>
            </w:r>
          </w:p>
        </w:tc>
      </w:tr>
    </w:tbl>
    <w:p w14:paraId="0000012D" w14:textId="77777777" w:rsidR="007B4492" w:rsidRDefault="00501532">
      <w:pPr>
        <w:pStyle w:val="Nagwek2"/>
        <w:numPr>
          <w:ilvl w:val="1"/>
          <w:numId w:val="11"/>
        </w:numPr>
      </w:pPr>
      <w:r>
        <w:t>Po dokonaniu oceny punkty przyznane przez każdego z członków Komisji przetargowej zostaną zsumowane dla każdego z kryteriów oddzielnie. Suma punktów uzyskanych za wszystkie kryteria oceny stanowić będzie końcową ocenę danej oferty.</w:t>
      </w:r>
    </w:p>
    <w:p w14:paraId="0000012E" w14:textId="77777777" w:rsidR="007B4492" w:rsidRDefault="00501532">
      <w:pPr>
        <w:pStyle w:val="Nagwek2"/>
        <w:numPr>
          <w:ilvl w:val="1"/>
          <w:numId w:val="11"/>
        </w:numPr>
      </w:pPr>
      <w:r>
        <w:t>Zamawiaj</w:t>
      </w:r>
      <w:r>
        <w:rPr>
          <w:rFonts w:ascii="Times" w:eastAsia="Times" w:hAnsi="Times" w:cs="Times"/>
        </w:rPr>
        <w:t>ą</w:t>
      </w:r>
      <w:r>
        <w:t>cy poprawi w ofercie:</w:t>
      </w:r>
    </w:p>
    <w:p w14:paraId="0000012F" w14:textId="77777777" w:rsidR="007B4492" w:rsidRDefault="00501532">
      <w:pPr>
        <w:pStyle w:val="Nagwek2"/>
        <w:numPr>
          <w:ilvl w:val="0"/>
          <w:numId w:val="12"/>
        </w:numPr>
      </w:pPr>
      <w:r>
        <w:t>oczywiste omyłki pisarskie,</w:t>
      </w:r>
    </w:p>
    <w:p w14:paraId="00000130" w14:textId="77777777" w:rsidR="007B4492" w:rsidRDefault="00501532">
      <w:pPr>
        <w:pStyle w:val="Nagwek2"/>
        <w:numPr>
          <w:ilvl w:val="0"/>
          <w:numId w:val="12"/>
        </w:numPr>
      </w:pPr>
      <w:r>
        <w:t>oczywiste omyłki rachunkowe, z uwzgl</w:t>
      </w:r>
      <w:r>
        <w:rPr>
          <w:rFonts w:ascii="Times" w:eastAsia="Times" w:hAnsi="Times" w:cs="Times"/>
        </w:rPr>
        <w:t>ę</w:t>
      </w:r>
      <w:r>
        <w:t>dnieniem konsekwencji rachunkowych dokonanych poprawek,</w:t>
      </w:r>
    </w:p>
    <w:p w14:paraId="00000131" w14:textId="77777777" w:rsidR="007B4492" w:rsidRDefault="00501532">
      <w:pPr>
        <w:pStyle w:val="Nagwek2"/>
        <w:numPr>
          <w:ilvl w:val="0"/>
          <w:numId w:val="12"/>
        </w:numPr>
      </w:pPr>
      <w:r>
        <w:t xml:space="preserve">inne omyłki polegające na niezgodności oferty z dokumentami zamówienia, niepowodujące istotnych zmian w treści oferty </w:t>
      </w:r>
    </w:p>
    <w:p w14:paraId="00000132" w14:textId="77777777" w:rsidR="007B4492" w:rsidRDefault="00501532" w:rsidP="002D540C">
      <w:pPr>
        <w:pStyle w:val="Nagwek2"/>
        <w:numPr>
          <w:ilvl w:val="0"/>
          <w:numId w:val="0"/>
        </w:numPr>
        <w:ind w:left="680"/>
      </w:pPr>
      <w:r>
        <w:t>- niezwłocznie zawiadamiaj</w:t>
      </w:r>
      <w:r>
        <w:rPr>
          <w:rFonts w:ascii="Times" w:eastAsia="Times" w:hAnsi="Times" w:cs="Times"/>
        </w:rPr>
        <w:t>ą</w:t>
      </w:r>
      <w:r>
        <w:t>c o tym Wykonawc</w:t>
      </w:r>
      <w:r>
        <w:rPr>
          <w:rFonts w:ascii="Times" w:eastAsia="Times" w:hAnsi="Times" w:cs="Times"/>
        </w:rPr>
        <w:t>ę</w:t>
      </w:r>
      <w:r>
        <w:t>, którego oferta została poprawiona.</w:t>
      </w:r>
    </w:p>
    <w:p w14:paraId="00000133" w14:textId="77777777" w:rsidR="007B4492" w:rsidRDefault="00501532">
      <w:pPr>
        <w:pStyle w:val="Nagwek2"/>
        <w:numPr>
          <w:ilvl w:val="1"/>
          <w:numId w:val="11"/>
        </w:numPr>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00000134" w14:textId="77777777" w:rsidR="007B4492" w:rsidRDefault="00501532">
      <w:pPr>
        <w:pStyle w:val="Nagwek2"/>
        <w:numPr>
          <w:ilvl w:val="1"/>
          <w:numId w:val="11"/>
        </w:numPr>
      </w:pPr>
      <w:r>
        <w:t>Obowiązek wykazania, że oferta nie zawiera rażąco niskiej ceny spoczywa na Wykonawcy.</w:t>
      </w:r>
    </w:p>
    <w:p w14:paraId="00000135" w14:textId="77777777" w:rsidR="007B4492" w:rsidRDefault="00501532">
      <w:pPr>
        <w:pStyle w:val="Nagwek2"/>
        <w:numPr>
          <w:ilvl w:val="1"/>
          <w:numId w:val="11"/>
        </w:numPr>
      </w:pPr>
      <w:r>
        <w:t>Zamawiający odrzuci ofertę Wykonawcy, który nie złożył wyjaśnień lub jeżeli dokonana ocena wyjaśnień wraz z dostarczonymi dowodami potwierdzi, że oferta zawiera rażąco niską cenę w stosunku do przedmiotu zamówienia.</w:t>
      </w:r>
    </w:p>
    <w:p w14:paraId="00000136" w14:textId="0AF0A3D2" w:rsidR="007B4492" w:rsidRDefault="00501532">
      <w:pPr>
        <w:pStyle w:val="Nagwek2"/>
        <w:numPr>
          <w:ilvl w:val="1"/>
          <w:numId w:val="11"/>
        </w:numPr>
      </w:pPr>
      <w:r>
        <w:t>Zamawiający odrzuci ofertę Wykonawcy, który nie udzielił wyjaśnień w wyznaczonym terminie, lub jeżeli złożone wyjaśnienia wraz z dowodami nie uzasadniają rażąco niskiej ceny tej oferty.</w:t>
      </w:r>
    </w:p>
    <w:p w14:paraId="4CC96B88" w14:textId="662F1BBE" w:rsidR="002D540C" w:rsidRDefault="002D540C" w:rsidP="002D540C">
      <w:pPr>
        <w:pStyle w:val="Nagwek2"/>
        <w:numPr>
          <w:ilvl w:val="0"/>
          <w:numId w:val="0"/>
        </w:numPr>
        <w:ind w:left="680"/>
      </w:pPr>
    </w:p>
    <w:p w14:paraId="384831F9" w14:textId="77777777" w:rsidR="002D540C" w:rsidRDefault="002D540C" w:rsidP="002D540C">
      <w:pPr>
        <w:pStyle w:val="Nagwek2"/>
        <w:numPr>
          <w:ilvl w:val="0"/>
          <w:numId w:val="0"/>
        </w:numPr>
        <w:ind w:left="680"/>
      </w:pPr>
    </w:p>
    <w:p w14:paraId="00000137" w14:textId="77777777" w:rsidR="007B4492" w:rsidRDefault="00501532">
      <w:pPr>
        <w:pStyle w:val="Nagwek1"/>
        <w:numPr>
          <w:ilvl w:val="0"/>
          <w:numId w:val="11"/>
        </w:numPr>
      </w:pPr>
      <w:bookmarkStart w:id="47" w:name="_heading=h.28h4qwu" w:colFirst="0" w:colLast="0"/>
      <w:bookmarkEnd w:id="47"/>
      <w:r>
        <w:lastRenderedPageBreak/>
        <w:t>UDZIELENIE ZAMÓWIENIA</w:t>
      </w:r>
    </w:p>
    <w:p w14:paraId="00000138" w14:textId="77777777" w:rsidR="007B4492" w:rsidRDefault="00501532">
      <w:pPr>
        <w:pStyle w:val="Nagwek2"/>
        <w:numPr>
          <w:ilvl w:val="1"/>
          <w:numId w:val="11"/>
        </w:numPr>
      </w:pPr>
      <w:r>
        <w:t>Zamawiający udzieli zamówienia Wykonawcy, którego oferta odpowiada wszystkim wymaganiom określonym w niniejszej SWZ i została oceniona jako najkorzystniejsza w oparciu o podane w niej kryteria oceny ofert.</w:t>
      </w:r>
    </w:p>
    <w:p w14:paraId="00000139" w14:textId="77777777" w:rsidR="007B4492" w:rsidRDefault="00501532">
      <w:pPr>
        <w:pStyle w:val="Nagwek2"/>
        <w:numPr>
          <w:ilvl w:val="1"/>
          <w:numId w:val="11"/>
        </w:numPr>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r>
        <w:rPr>
          <w:color w:val="0000FF"/>
          <w:u w:val="single"/>
        </w:rPr>
        <w:t>https://platformazakupowa.pl</w:t>
      </w:r>
      <w:r>
        <w:t>.</w:t>
      </w:r>
    </w:p>
    <w:p w14:paraId="65C45D2A" w14:textId="29A4223E" w:rsidR="00221E18" w:rsidRDefault="00501532" w:rsidP="00221E18">
      <w:pPr>
        <w:pStyle w:val="Nagwek2"/>
        <w:numPr>
          <w:ilvl w:val="1"/>
          <w:numId w:val="11"/>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bookmarkStart w:id="48" w:name="_heading=h.nmf14n" w:colFirst="0" w:colLast="0"/>
      <w:bookmarkEnd w:id="48"/>
    </w:p>
    <w:p w14:paraId="0000013C" w14:textId="344C14BD" w:rsidR="007B4492" w:rsidRDefault="00501532">
      <w:pPr>
        <w:pStyle w:val="Nagwek1"/>
        <w:numPr>
          <w:ilvl w:val="0"/>
          <w:numId w:val="11"/>
        </w:numPr>
      </w:pPr>
      <w:r>
        <w:t>INFORMACJE O FORMALNOŚCIACH, JAKIE MUSZĄ ZOSTAĆ DOPEŁNIONE PO WYBORZE OFERTY W CELU ZAWARCIA UMOWY W SPRAWIE ZAMÓWIENIA PUBLICZNEGO</w:t>
      </w:r>
    </w:p>
    <w:p w14:paraId="0000013D" w14:textId="77777777" w:rsidR="007B4492" w:rsidRDefault="00501532">
      <w:pPr>
        <w:pStyle w:val="Nagwek2"/>
        <w:numPr>
          <w:ilvl w:val="1"/>
          <w:numId w:val="11"/>
        </w:numPr>
      </w:pPr>
      <w:r>
        <w:t xml:space="preserve">Zamawiający zawrze umowę w sprawie zamówienia publicznego, w terminie i na zasadach określonych w art. 308 ust. 2 i 3 ustawy </w:t>
      </w:r>
      <w:proofErr w:type="spellStart"/>
      <w:r>
        <w:t>Pzp</w:t>
      </w:r>
      <w:proofErr w:type="spellEnd"/>
      <w:r>
        <w:t>.</w:t>
      </w:r>
    </w:p>
    <w:p w14:paraId="0000013E" w14:textId="77777777" w:rsidR="007B4492" w:rsidRDefault="00501532">
      <w:pPr>
        <w:pStyle w:val="Nagwek2"/>
        <w:numPr>
          <w:ilvl w:val="1"/>
          <w:numId w:val="11"/>
        </w:numPr>
      </w:pPr>
      <w:r>
        <w:t>Zamawiający poinformuje Wykonawcę, któremu zostanie udzielone zamówienie, o miejscu i terminie zawarcia umowy.</w:t>
      </w:r>
    </w:p>
    <w:p w14:paraId="0000013F" w14:textId="77777777" w:rsidR="007B4492" w:rsidRDefault="00501532">
      <w:pPr>
        <w:pStyle w:val="Nagwek2"/>
        <w:numPr>
          <w:ilvl w:val="1"/>
          <w:numId w:val="11"/>
        </w:numPr>
      </w:pPr>
      <w:r>
        <w:t>Przed zawarciem umowy Wykonawca, na wezwanie Zamawiającego, zobowiązany jest do podania wszelkich informacji niezbędnych do wypełnienia treści umowy.</w:t>
      </w:r>
    </w:p>
    <w:p w14:paraId="00000140" w14:textId="77777777" w:rsidR="007B4492" w:rsidRDefault="00501532">
      <w:pPr>
        <w:pStyle w:val="Nagwek2"/>
        <w:numPr>
          <w:ilvl w:val="1"/>
          <w:numId w:val="11"/>
        </w:numPr>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0000141" w14:textId="77777777" w:rsidR="007B4492" w:rsidRDefault="00501532">
      <w:pPr>
        <w:pStyle w:val="Nagwek2"/>
        <w:numPr>
          <w:ilvl w:val="1"/>
          <w:numId w:val="11"/>
        </w:numPr>
      </w:pPr>
      <w: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t>Pzp</w:t>
      </w:r>
      <w:proofErr w:type="spellEnd"/>
      <w:r>
        <w:t>.</w:t>
      </w:r>
    </w:p>
    <w:p w14:paraId="00000142" w14:textId="77777777" w:rsidR="007B4492" w:rsidRDefault="00501532">
      <w:pPr>
        <w:pStyle w:val="Nagwek1"/>
        <w:numPr>
          <w:ilvl w:val="0"/>
          <w:numId w:val="11"/>
        </w:numPr>
      </w:pPr>
      <w:bookmarkStart w:id="49" w:name="_heading=h.37m2jsg" w:colFirst="0" w:colLast="0"/>
      <w:bookmarkEnd w:id="49"/>
      <w:r>
        <w:t>WYMAGANIA DOTYCZĄCE ZABEZPIECZENIA NALEŻYTEGO WYKONANIA UMOWY</w:t>
      </w:r>
    </w:p>
    <w:p w14:paraId="00000143" w14:textId="77777777" w:rsidR="007B4492" w:rsidRDefault="00501532">
      <w:pPr>
        <w:pStyle w:val="Nagwek2"/>
        <w:numPr>
          <w:ilvl w:val="1"/>
          <w:numId w:val="11"/>
        </w:numPr>
      </w:pPr>
      <w:r>
        <w:t>W danym postępowaniu wniesienie zabezpieczenie należytego wykonania umowy nie jest wymagane.</w:t>
      </w:r>
    </w:p>
    <w:p w14:paraId="00000144" w14:textId="77777777" w:rsidR="007B4492" w:rsidRDefault="00501532">
      <w:pPr>
        <w:pStyle w:val="Nagwek1"/>
        <w:numPr>
          <w:ilvl w:val="0"/>
          <w:numId w:val="11"/>
        </w:numPr>
        <w:rPr>
          <w:smallCaps/>
        </w:rPr>
      </w:pPr>
      <w:bookmarkStart w:id="50" w:name="_heading=h.1mrcu09" w:colFirst="0" w:colLast="0"/>
      <w:bookmarkEnd w:id="50"/>
      <w:r>
        <w:t>PROJEKTOWANE POSTANOWIENIA UMOWY W SPRAWIE ZAMÓWIENIA PUBLICZNEGO, KTÓRE ZOSTANĄ WPROWADZONE DO UMOWY W SPRAWIE ZAMÓWIENIA PUBLICZNEGO</w:t>
      </w:r>
    </w:p>
    <w:p w14:paraId="00000145" w14:textId="77777777" w:rsidR="007B4492" w:rsidRDefault="00501532">
      <w:pPr>
        <w:pStyle w:val="Nagwek2"/>
        <w:numPr>
          <w:ilvl w:val="1"/>
          <w:numId w:val="11"/>
        </w:numPr>
      </w:pPr>
      <w:r>
        <w:t xml:space="preserve">Wzór umowy stanowi załącznik do niniejszej SWZ. </w:t>
      </w:r>
    </w:p>
    <w:p w14:paraId="00000146" w14:textId="77777777" w:rsidR="007B4492" w:rsidRDefault="00501532">
      <w:pPr>
        <w:pStyle w:val="Nagwek2"/>
        <w:numPr>
          <w:ilvl w:val="1"/>
          <w:numId w:val="11"/>
        </w:numPr>
      </w:pPr>
      <w:r>
        <w:t>Zamawiający dopuszcza możliwość zmian umowy w następującym zakresie i na określonych poniżej warunkach:</w:t>
      </w:r>
    </w:p>
    <w:p w14:paraId="00000147" w14:textId="318F3F62" w:rsidR="007B4492" w:rsidRDefault="00501532" w:rsidP="00221E18">
      <w:pPr>
        <w:pStyle w:val="Nagwek2"/>
        <w:numPr>
          <w:ilvl w:val="0"/>
          <w:numId w:val="0"/>
        </w:numPr>
        <w:ind w:left="680"/>
      </w:pPr>
      <w:r>
        <w:t>szczegółowy zakres zmian został określony w</w:t>
      </w:r>
      <w:r w:rsidR="00221E18">
        <w:rPr>
          <w:lang w:val="pl-PL"/>
        </w:rPr>
        <w:t xml:space="preserve"> istotnych postanowieniach </w:t>
      </w:r>
      <w:r>
        <w:t>umowy</w:t>
      </w:r>
    </w:p>
    <w:p w14:paraId="00000148" w14:textId="77777777" w:rsidR="007B4492" w:rsidRDefault="00501532">
      <w:pPr>
        <w:pStyle w:val="Nagwek1"/>
        <w:numPr>
          <w:ilvl w:val="0"/>
          <w:numId w:val="11"/>
        </w:numPr>
      </w:pPr>
      <w:bookmarkStart w:id="51" w:name="_heading=h.46r0co2" w:colFirst="0" w:colLast="0"/>
      <w:bookmarkEnd w:id="51"/>
      <w:r>
        <w:lastRenderedPageBreak/>
        <w:t>POUCZENIE O ŚRODKACH OCHRONY PRAWNEJ PRZYSŁUGUJĄCYCH WYKONAWCY</w:t>
      </w:r>
    </w:p>
    <w:p w14:paraId="00000149" w14:textId="77777777" w:rsidR="007B4492" w:rsidRDefault="00501532">
      <w:pPr>
        <w:pStyle w:val="Nagwek2"/>
        <w:ind w:left="431" w:firstLine="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0000014A" w14:textId="77777777" w:rsidR="007B4492" w:rsidRDefault="00501532">
      <w:pPr>
        <w:pStyle w:val="Nagwek1"/>
        <w:numPr>
          <w:ilvl w:val="0"/>
          <w:numId w:val="11"/>
        </w:numPr>
      </w:pPr>
      <w:r>
        <w:t>AUKCJA ELEKTRONICZNA</w:t>
      </w:r>
    </w:p>
    <w:p w14:paraId="38946409" w14:textId="68CC692A" w:rsidR="006C5090" w:rsidRDefault="00501532" w:rsidP="006C5090">
      <w:pPr>
        <w:pStyle w:val="Nagwek2"/>
        <w:numPr>
          <w:ilvl w:val="1"/>
          <w:numId w:val="11"/>
        </w:numPr>
      </w:pPr>
      <w:r>
        <w:t xml:space="preserve">Zamawiający nie przewiduje przeprowadzenia aukcji elektronicznej, o której mowa w art. 308 ust. 1 ustawy </w:t>
      </w:r>
      <w:proofErr w:type="spellStart"/>
      <w:r>
        <w:t>Pzp</w:t>
      </w:r>
      <w:proofErr w:type="spellEnd"/>
      <w:r>
        <w:t>.</w:t>
      </w:r>
    </w:p>
    <w:p w14:paraId="0000014D" w14:textId="2918D447" w:rsidR="007B4492" w:rsidRDefault="00501532">
      <w:pPr>
        <w:pStyle w:val="Nagwek1"/>
        <w:numPr>
          <w:ilvl w:val="0"/>
          <w:numId w:val="11"/>
        </w:numPr>
      </w:pPr>
      <w:r>
        <w:t>OCHRONA DANYCH OSOBOWYCH</w:t>
      </w:r>
    </w:p>
    <w:p w14:paraId="0000014E" w14:textId="77777777" w:rsidR="007B4492" w:rsidRDefault="00501532">
      <w:pPr>
        <w:pStyle w:val="Nagwek2"/>
        <w:numPr>
          <w:ilvl w:val="1"/>
          <w:numId w:val="11"/>
        </w:numPr>
      </w:pPr>
      <w:bookmarkStart w:id="52" w:name="_heading=h.2lwamvv" w:colFirst="0" w:colLast="0"/>
      <w:bookmarkEnd w:id="52"/>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4 maja 2016 r.), dalej: RODO, tym samym dane osobowe podane przez Wykonawcę będą przetwarzane zgodnie z RODO oraz zgodnie z przepisami krajowymi.</w:t>
      </w:r>
    </w:p>
    <w:p w14:paraId="0000014F" w14:textId="77777777" w:rsidR="007B4492" w:rsidRDefault="00501532">
      <w:pPr>
        <w:pStyle w:val="Nagwek2"/>
        <w:numPr>
          <w:ilvl w:val="1"/>
          <w:numId w:val="11"/>
        </w:numPr>
      </w:pPr>
      <w:r>
        <w:t>Zamawiający informuje, że:</w:t>
      </w:r>
    </w:p>
    <w:p w14:paraId="00000150" w14:textId="77777777" w:rsidR="007B4492" w:rsidRDefault="00501532">
      <w:pPr>
        <w:pStyle w:val="Nagwek2"/>
        <w:numPr>
          <w:ilvl w:val="0"/>
          <w:numId w:val="6"/>
        </w:numPr>
      </w:pPr>
      <w:r>
        <w:t xml:space="preserve">administratorem danych osobowych Wykonawcy jest </w:t>
      </w:r>
      <w:r>
        <w:rPr>
          <w:b/>
        </w:rPr>
        <w:t>Miejski Zakład Gospodarki Mieszkaniowej sp. z o.o.</w:t>
      </w:r>
      <w:r>
        <w:t>, Kościuszki 14 , 63-400 Ostrów Wielkopolski.</w:t>
      </w:r>
    </w:p>
    <w:p w14:paraId="00000151" w14:textId="77777777" w:rsidR="007B4492" w:rsidRDefault="00501532" w:rsidP="006E2AE7">
      <w:pPr>
        <w:pStyle w:val="Nagwek2"/>
        <w:numPr>
          <w:ilvl w:val="0"/>
          <w:numId w:val="0"/>
        </w:numPr>
        <w:ind w:left="1040"/>
      </w:pPr>
      <w:r>
        <w:t xml:space="preserve">Tel.: 62 738 70 90, e-mail: </w:t>
      </w:r>
      <w:hyperlink r:id="rId11">
        <w:r>
          <w:t>mzgm@mzgm.pl</w:t>
        </w:r>
      </w:hyperlink>
      <w:r>
        <w:t xml:space="preserve"> </w:t>
      </w:r>
    </w:p>
    <w:p w14:paraId="00000152" w14:textId="77777777" w:rsidR="007B4492" w:rsidRDefault="00501532">
      <w:pPr>
        <w:pStyle w:val="Nagwek2"/>
        <w:numPr>
          <w:ilvl w:val="0"/>
          <w:numId w:val="6"/>
        </w:numPr>
      </w:pPr>
      <w:r>
        <w:t xml:space="preserve">w sprawach związanych z przetwarzaniem danych osobowych, można kontaktować się z Inspektorem Ochrony Danych, którym jest Jerzy </w:t>
      </w:r>
      <w:proofErr w:type="spellStart"/>
      <w:r>
        <w:t>Konkolewski</w:t>
      </w:r>
      <w:proofErr w:type="spellEnd"/>
      <w:r>
        <w:t>, za pośrednictwem telefonu 62 738 70 90 wew. 34 lub adresu e-mail: mzgm@mzgm.pl;</w:t>
      </w:r>
    </w:p>
    <w:p w14:paraId="00000153" w14:textId="2484D7C0" w:rsidR="007B4492" w:rsidRDefault="00501532">
      <w:pPr>
        <w:pStyle w:val="Nagwek2"/>
        <w:numPr>
          <w:ilvl w:val="0"/>
          <w:numId w:val="6"/>
        </w:numPr>
      </w:pPr>
      <w:r>
        <w:t>dane osobowe Wykonawcy będą przetwarzane w celu przeprowadzenia postępowania o udzielenie zamówienia publicznego pn.</w:t>
      </w:r>
      <w:r w:rsidR="006E2AE7">
        <w:rPr>
          <w:lang w:val="pl-PL"/>
        </w:rPr>
        <w:t xml:space="preserve"> </w:t>
      </w:r>
      <w:r>
        <w:rPr>
          <w:b/>
        </w:rPr>
        <w:t xml:space="preserve">Dostawa w formie leasingu operacyjnego z opcją wykupu fabrycznie nowych 2 szt. samochodów dostawczych typu furgon dla  Miejskiego Zakładu Gospodarki Mieszkaniowej MZGM Sp. z o. o.  w Ostrowie Wielkopolskim </w:t>
      </w:r>
      <w:r>
        <w:t xml:space="preserve">– znak sprawy: </w:t>
      </w:r>
      <w:r>
        <w:rPr>
          <w:b/>
        </w:rPr>
        <w:t>PNO/07/2021</w:t>
      </w:r>
      <w:r>
        <w:t xml:space="preserve"> oraz w celu archiwizacji dokumentacji dotyczącej tego postępowania;</w:t>
      </w:r>
    </w:p>
    <w:p w14:paraId="00000154" w14:textId="77777777" w:rsidR="007B4492" w:rsidRDefault="00501532">
      <w:pPr>
        <w:pStyle w:val="Nagwek2"/>
        <w:numPr>
          <w:ilvl w:val="0"/>
          <w:numId w:val="6"/>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00000155" w14:textId="77777777" w:rsidR="007B4492" w:rsidRDefault="00501532">
      <w:pPr>
        <w:pStyle w:val="Nagwek2"/>
        <w:numPr>
          <w:ilvl w:val="0"/>
          <w:numId w:val="6"/>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00000156" w14:textId="77777777" w:rsidR="007B4492" w:rsidRDefault="00501532">
      <w:pPr>
        <w:pStyle w:val="Nagwek2"/>
        <w:numPr>
          <w:ilvl w:val="1"/>
          <w:numId w:val="11"/>
        </w:numPr>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0000157" w14:textId="77777777" w:rsidR="007B4492" w:rsidRDefault="00501532">
      <w:pPr>
        <w:pStyle w:val="Nagwek2"/>
        <w:numPr>
          <w:ilvl w:val="0"/>
          <w:numId w:val="7"/>
        </w:numPr>
      </w:pPr>
      <w:r>
        <w:t xml:space="preserve">obowiązek informacyjny przewidziany w art. 13 RODO względem osób fizycznych, których dane osobowe dotyczą i od których dane te Wykonawca bezpośrednio </w:t>
      </w:r>
      <w:r>
        <w:lastRenderedPageBreak/>
        <w:t>pozyskał i przekazał Zamawiającemu w treści oferty lub dokumentów składanych na żądanie Zamawiającego;</w:t>
      </w:r>
    </w:p>
    <w:p w14:paraId="00000158" w14:textId="77777777" w:rsidR="007B4492" w:rsidRDefault="00501532">
      <w:pPr>
        <w:pStyle w:val="Nagwek2"/>
        <w:numPr>
          <w:ilvl w:val="0"/>
          <w:numId w:val="7"/>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0000159" w14:textId="77777777" w:rsidR="007B4492" w:rsidRDefault="00501532">
      <w:pPr>
        <w:pStyle w:val="Nagwek2"/>
        <w:numPr>
          <w:ilvl w:val="1"/>
          <w:numId w:val="11"/>
        </w:numPr>
      </w:pPr>
      <w:r>
        <w:t>Zamawiający informuje, że;</w:t>
      </w:r>
    </w:p>
    <w:p w14:paraId="0000015A" w14:textId="77777777" w:rsidR="007B4492" w:rsidRDefault="00501532">
      <w:pPr>
        <w:pStyle w:val="Nagwek2"/>
        <w:numPr>
          <w:ilvl w:val="0"/>
          <w:numId w:val="9"/>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0000015B" w14:textId="77777777" w:rsidR="007B4492" w:rsidRDefault="00501532">
      <w:pPr>
        <w:pStyle w:val="Nagwek2"/>
        <w:numPr>
          <w:ilvl w:val="0"/>
          <w:numId w:val="9"/>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000015C" w14:textId="77777777" w:rsidR="007B4492" w:rsidRDefault="00501532">
      <w:pPr>
        <w:pStyle w:val="Nagwek2"/>
        <w:numPr>
          <w:ilvl w:val="0"/>
          <w:numId w:val="9"/>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000015D" w14:textId="77777777" w:rsidR="007B4492" w:rsidRDefault="00501532">
      <w:pPr>
        <w:pStyle w:val="Nagwek2"/>
        <w:numPr>
          <w:ilvl w:val="0"/>
          <w:numId w:val="9"/>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14:paraId="0000015E" w14:textId="77777777" w:rsidR="007B4492" w:rsidRDefault="00501532">
      <w:pPr>
        <w:pStyle w:val="Nagwek2"/>
        <w:numPr>
          <w:ilvl w:val="0"/>
          <w:numId w:val="9"/>
        </w:numPr>
      </w:pPr>
      <w:r>
        <w:t>w postępowaniu o udzielenie zamówienia zgłoszenie żądania ograniczenia przetwarzania, o którym mowa w art. 18 ust. 1 RODO, nie ogranicza przetwarzania danych osobowych do czasu zakończenia tego postępowania;</w:t>
      </w:r>
    </w:p>
    <w:p w14:paraId="0000015F" w14:textId="77777777" w:rsidR="007B4492" w:rsidRDefault="00501532">
      <w:pPr>
        <w:pStyle w:val="Nagwek2"/>
        <w:numPr>
          <w:ilvl w:val="0"/>
          <w:numId w:val="9"/>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0000160" w14:textId="77777777" w:rsidR="007B4492" w:rsidRDefault="00501532">
      <w:pPr>
        <w:pStyle w:val="Nagwek2"/>
        <w:ind w:left="1040" w:firstLine="0"/>
      </w:pPr>
      <w:r>
        <w:br w:type="page"/>
      </w:r>
    </w:p>
    <w:p w14:paraId="00000161" w14:textId="77777777" w:rsidR="007B4492" w:rsidRDefault="00501532">
      <w:pPr>
        <w:spacing w:before="60" w:after="120"/>
        <w:jc w:val="both"/>
      </w:pPr>
      <w:r>
        <w:rPr>
          <w:b/>
        </w:rPr>
        <w:lastRenderedPageBreak/>
        <w:t>Załączniki do SWZ</w:t>
      </w:r>
      <w:r>
        <w:t>:</w:t>
      </w:r>
    </w:p>
    <w:tbl>
      <w:tblPr>
        <w:tblStyle w:val="a6"/>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636"/>
      </w:tblGrid>
      <w:tr w:rsidR="007B4492" w14:paraId="7E623C0B" w14:textId="77777777">
        <w:tc>
          <w:tcPr>
            <w:tcW w:w="828" w:type="dxa"/>
          </w:tcPr>
          <w:p w14:paraId="00000162" w14:textId="77777777" w:rsidR="007B4492" w:rsidRDefault="00501532">
            <w:pPr>
              <w:spacing w:before="60" w:after="120"/>
              <w:jc w:val="both"/>
              <w:rPr>
                <w:b/>
                <w:sz w:val="20"/>
                <w:szCs w:val="20"/>
              </w:rPr>
            </w:pPr>
            <w:r>
              <w:rPr>
                <w:b/>
                <w:sz w:val="20"/>
                <w:szCs w:val="20"/>
              </w:rPr>
              <w:t>Nr</w:t>
            </w:r>
          </w:p>
        </w:tc>
        <w:tc>
          <w:tcPr>
            <w:tcW w:w="8636" w:type="dxa"/>
          </w:tcPr>
          <w:p w14:paraId="00000163" w14:textId="77777777" w:rsidR="007B4492" w:rsidRDefault="00501532">
            <w:pPr>
              <w:spacing w:before="60" w:after="120"/>
              <w:jc w:val="both"/>
              <w:rPr>
                <w:b/>
                <w:sz w:val="20"/>
                <w:szCs w:val="20"/>
              </w:rPr>
            </w:pPr>
            <w:r>
              <w:rPr>
                <w:b/>
                <w:sz w:val="20"/>
                <w:szCs w:val="20"/>
              </w:rPr>
              <w:t>Nazwa załącznika</w:t>
            </w:r>
          </w:p>
        </w:tc>
      </w:tr>
      <w:tr w:rsidR="007B4492" w14:paraId="19A65BCC" w14:textId="77777777">
        <w:tc>
          <w:tcPr>
            <w:tcW w:w="828" w:type="dxa"/>
          </w:tcPr>
          <w:p w14:paraId="00000164" w14:textId="77777777" w:rsidR="007B4492" w:rsidRDefault="00501532">
            <w:pPr>
              <w:spacing w:before="60" w:after="120"/>
              <w:jc w:val="both"/>
              <w:rPr>
                <w:b/>
              </w:rPr>
            </w:pPr>
            <w:r>
              <w:t>1</w:t>
            </w:r>
          </w:p>
        </w:tc>
        <w:tc>
          <w:tcPr>
            <w:tcW w:w="8636" w:type="dxa"/>
          </w:tcPr>
          <w:p w14:paraId="00000165" w14:textId="77777777" w:rsidR="007B4492" w:rsidRDefault="00501532">
            <w:pPr>
              <w:spacing w:before="60" w:after="120"/>
              <w:jc w:val="both"/>
              <w:rPr>
                <w:b/>
              </w:rPr>
            </w:pPr>
            <w:r>
              <w:t>Formularz ofertowy - wzór</w:t>
            </w:r>
          </w:p>
        </w:tc>
      </w:tr>
      <w:tr w:rsidR="007B4492" w14:paraId="1E1C66DF" w14:textId="77777777">
        <w:tc>
          <w:tcPr>
            <w:tcW w:w="828" w:type="dxa"/>
          </w:tcPr>
          <w:p w14:paraId="00000166" w14:textId="77777777" w:rsidR="007B4492" w:rsidRDefault="00501532">
            <w:pPr>
              <w:spacing w:before="60" w:after="120"/>
              <w:jc w:val="both"/>
              <w:rPr>
                <w:b/>
              </w:rPr>
            </w:pPr>
            <w:r>
              <w:t>2</w:t>
            </w:r>
          </w:p>
        </w:tc>
        <w:tc>
          <w:tcPr>
            <w:tcW w:w="8636" w:type="dxa"/>
          </w:tcPr>
          <w:p w14:paraId="00000167" w14:textId="77777777" w:rsidR="007B4492" w:rsidRDefault="00501532">
            <w:pPr>
              <w:spacing w:before="60" w:after="120"/>
              <w:jc w:val="both"/>
              <w:rPr>
                <w:b/>
              </w:rPr>
            </w:pPr>
            <w:r>
              <w:t>Zobowiązanie podmiotu udostepniającego zasoby - wzór</w:t>
            </w:r>
          </w:p>
        </w:tc>
      </w:tr>
      <w:tr w:rsidR="007B4492" w14:paraId="42A3309C" w14:textId="77777777">
        <w:tc>
          <w:tcPr>
            <w:tcW w:w="828" w:type="dxa"/>
          </w:tcPr>
          <w:p w14:paraId="00000168" w14:textId="77777777" w:rsidR="007B4492" w:rsidRDefault="00501532">
            <w:pPr>
              <w:spacing w:before="60" w:after="120"/>
              <w:jc w:val="both"/>
              <w:rPr>
                <w:b/>
              </w:rPr>
            </w:pPr>
            <w:r>
              <w:t>3</w:t>
            </w:r>
          </w:p>
        </w:tc>
        <w:tc>
          <w:tcPr>
            <w:tcW w:w="8636" w:type="dxa"/>
          </w:tcPr>
          <w:p w14:paraId="00000169" w14:textId="77777777" w:rsidR="007B4492" w:rsidRDefault="00501532">
            <w:pPr>
              <w:spacing w:before="60" w:after="120"/>
              <w:jc w:val="both"/>
              <w:rPr>
                <w:b/>
              </w:rPr>
            </w:pPr>
            <w:r>
              <w:t>Oświadczenie o niepodleganiu wykluczeniu oraz spełnianiu warunków udziału - wzór</w:t>
            </w:r>
          </w:p>
        </w:tc>
      </w:tr>
      <w:tr w:rsidR="007B4492" w14:paraId="098CA1F9" w14:textId="77777777">
        <w:tc>
          <w:tcPr>
            <w:tcW w:w="828" w:type="dxa"/>
          </w:tcPr>
          <w:p w14:paraId="0000016A" w14:textId="77777777" w:rsidR="007B4492" w:rsidRDefault="00501532">
            <w:pPr>
              <w:spacing w:before="60" w:after="120"/>
              <w:jc w:val="both"/>
            </w:pPr>
            <w:r>
              <w:t>4</w:t>
            </w:r>
          </w:p>
        </w:tc>
        <w:tc>
          <w:tcPr>
            <w:tcW w:w="8636" w:type="dxa"/>
          </w:tcPr>
          <w:p w14:paraId="0000016B" w14:textId="77777777" w:rsidR="007B4492" w:rsidRDefault="00501532">
            <w:pPr>
              <w:spacing w:before="60" w:after="120"/>
              <w:jc w:val="both"/>
            </w:pPr>
            <w:r>
              <w:t>Oświadczenie Wykonawców wspólnie ubiegających się o udzielenie zamówienia-wzór</w:t>
            </w:r>
          </w:p>
        </w:tc>
      </w:tr>
      <w:tr w:rsidR="007B4492" w14:paraId="732E8401" w14:textId="77777777">
        <w:tc>
          <w:tcPr>
            <w:tcW w:w="828" w:type="dxa"/>
          </w:tcPr>
          <w:p w14:paraId="0000016C" w14:textId="77777777" w:rsidR="007B4492" w:rsidRDefault="00501532">
            <w:pPr>
              <w:spacing w:before="60" w:after="120"/>
              <w:jc w:val="both"/>
            </w:pPr>
            <w:r>
              <w:t>5</w:t>
            </w:r>
          </w:p>
        </w:tc>
        <w:tc>
          <w:tcPr>
            <w:tcW w:w="8636" w:type="dxa"/>
          </w:tcPr>
          <w:p w14:paraId="0000016D" w14:textId="77777777" w:rsidR="007B4492" w:rsidRDefault="00501532">
            <w:pPr>
              <w:spacing w:before="60" w:after="120"/>
              <w:jc w:val="both"/>
            </w:pPr>
            <w:r>
              <w:t xml:space="preserve">Oświadczenie o aktualności informacji zawartych w oświadczeniu, o którym mowa w art. 125 ust. 1 ustawy </w:t>
            </w:r>
            <w:proofErr w:type="spellStart"/>
            <w:r>
              <w:t>Pzp</w:t>
            </w:r>
            <w:proofErr w:type="spellEnd"/>
            <w:r>
              <w:t>. - wzór</w:t>
            </w:r>
          </w:p>
        </w:tc>
      </w:tr>
    </w:tbl>
    <w:p w14:paraId="0000016E" w14:textId="77777777" w:rsidR="007B4492" w:rsidRDefault="007B4492">
      <w:pPr>
        <w:spacing w:before="60" w:after="120"/>
        <w:jc w:val="both"/>
        <w:rPr>
          <w:b/>
          <w:sz w:val="12"/>
          <w:szCs w:val="12"/>
        </w:rPr>
      </w:pPr>
    </w:p>
    <w:tbl>
      <w:tblPr>
        <w:tblStyle w:val="a7"/>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636"/>
      </w:tblGrid>
      <w:tr w:rsidR="007B4492" w14:paraId="5A8AFD31" w14:textId="77777777">
        <w:tc>
          <w:tcPr>
            <w:tcW w:w="828" w:type="dxa"/>
          </w:tcPr>
          <w:p w14:paraId="0000016F" w14:textId="77777777" w:rsidR="007B4492" w:rsidRDefault="00501532">
            <w:pPr>
              <w:spacing w:before="60" w:after="120"/>
              <w:jc w:val="both"/>
              <w:rPr>
                <w:b/>
                <w:sz w:val="20"/>
                <w:szCs w:val="20"/>
              </w:rPr>
            </w:pPr>
            <w:r>
              <w:rPr>
                <w:b/>
                <w:sz w:val="20"/>
                <w:szCs w:val="20"/>
              </w:rPr>
              <w:t xml:space="preserve">Nr </w:t>
            </w:r>
          </w:p>
        </w:tc>
        <w:tc>
          <w:tcPr>
            <w:tcW w:w="8636" w:type="dxa"/>
          </w:tcPr>
          <w:p w14:paraId="00000170" w14:textId="77777777" w:rsidR="007B4492" w:rsidRDefault="00501532">
            <w:pPr>
              <w:spacing w:before="60" w:after="120"/>
              <w:jc w:val="both"/>
              <w:rPr>
                <w:b/>
                <w:sz w:val="20"/>
                <w:szCs w:val="20"/>
              </w:rPr>
            </w:pPr>
            <w:r>
              <w:rPr>
                <w:b/>
                <w:sz w:val="20"/>
                <w:szCs w:val="20"/>
              </w:rPr>
              <w:t>Nazwa dokumentu / wzoru</w:t>
            </w:r>
          </w:p>
        </w:tc>
      </w:tr>
      <w:tr w:rsidR="007B4492" w14:paraId="2120311F" w14:textId="77777777">
        <w:tc>
          <w:tcPr>
            <w:tcW w:w="828" w:type="dxa"/>
          </w:tcPr>
          <w:p w14:paraId="00000171" w14:textId="77777777" w:rsidR="007B4492" w:rsidRDefault="00501532">
            <w:pPr>
              <w:spacing w:before="60" w:after="120"/>
              <w:jc w:val="both"/>
            </w:pPr>
            <w:r>
              <w:t>6</w:t>
            </w:r>
          </w:p>
        </w:tc>
        <w:tc>
          <w:tcPr>
            <w:tcW w:w="8636" w:type="dxa"/>
          </w:tcPr>
          <w:p w14:paraId="00000172" w14:textId="77777777" w:rsidR="007B4492" w:rsidRDefault="00501532">
            <w:pPr>
              <w:spacing w:before="60" w:after="120"/>
              <w:jc w:val="both"/>
            </w:pPr>
            <w:r>
              <w:t>Istotne postanowienia umowy</w:t>
            </w:r>
          </w:p>
        </w:tc>
      </w:tr>
      <w:tr w:rsidR="007B4492" w14:paraId="6B093073" w14:textId="77777777">
        <w:tc>
          <w:tcPr>
            <w:tcW w:w="828" w:type="dxa"/>
          </w:tcPr>
          <w:p w14:paraId="00000173" w14:textId="77777777" w:rsidR="007B4492" w:rsidRDefault="00501532">
            <w:pPr>
              <w:spacing w:before="60" w:after="120"/>
              <w:jc w:val="both"/>
            </w:pPr>
            <w:r>
              <w:t>7</w:t>
            </w:r>
          </w:p>
        </w:tc>
        <w:tc>
          <w:tcPr>
            <w:tcW w:w="8636" w:type="dxa"/>
          </w:tcPr>
          <w:p w14:paraId="00000174" w14:textId="77777777" w:rsidR="007B4492" w:rsidRDefault="00501532">
            <w:pPr>
              <w:spacing w:before="60" w:after="120"/>
              <w:jc w:val="both"/>
            </w:pPr>
            <w:r>
              <w:t>Bilans i rachunek zysków i strat na 31.12.2019r. i 31.12.2020r.</w:t>
            </w:r>
          </w:p>
        </w:tc>
      </w:tr>
      <w:tr w:rsidR="007B4492" w14:paraId="5A94A2D6" w14:textId="77777777">
        <w:tc>
          <w:tcPr>
            <w:tcW w:w="828" w:type="dxa"/>
          </w:tcPr>
          <w:p w14:paraId="00000175" w14:textId="77777777" w:rsidR="007B4492" w:rsidRDefault="00501532">
            <w:pPr>
              <w:spacing w:before="60" w:after="120"/>
              <w:jc w:val="both"/>
            </w:pPr>
            <w:r>
              <w:t>8</w:t>
            </w:r>
          </w:p>
        </w:tc>
        <w:tc>
          <w:tcPr>
            <w:tcW w:w="8636" w:type="dxa"/>
          </w:tcPr>
          <w:p w14:paraId="00000176" w14:textId="77777777" w:rsidR="007B4492" w:rsidRDefault="00501532">
            <w:pPr>
              <w:spacing w:before="60" w:after="120"/>
              <w:jc w:val="both"/>
            </w:pPr>
            <w:r>
              <w:t>Bilans i rachunek zysków i strat na 30.06.2021 – I półrocze 2021r.</w:t>
            </w:r>
          </w:p>
        </w:tc>
      </w:tr>
    </w:tbl>
    <w:p w14:paraId="00000177" w14:textId="77777777" w:rsidR="007B4492" w:rsidRDefault="007B4492" w:rsidP="00285EE9">
      <w:pPr>
        <w:pStyle w:val="Nagwek1"/>
        <w:numPr>
          <w:ilvl w:val="0"/>
          <w:numId w:val="0"/>
        </w:numPr>
      </w:pPr>
    </w:p>
    <w:sectPr w:rsidR="007B4492">
      <w:headerReference w:type="even" r:id="rId12"/>
      <w:headerReference w:type="default" r:id="rId13"/>
      <w:footerReference w:type="even" r:id="rId14"/>
      <w:footerReference w:type="default" r:id="rId15"/>
      <w:headerReference w:type="first" r:id="rId16"/>
      <w:footerReference w:type="first" r:id="rId17"/>
      <w:pgSz w:w="11906" w:h="16838"/>
      <w:pgMar w:top="1418" w:right="1304" w:bottom="1418" w:left="130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35FA" w14:textId="77777777" w:rsidR="006F6E20" w:rsidRDefault="006F6E20">
      <w:r>
        <w:separator/>
      </w:r>
    </w:p>
  </w:endnote>
  <w:endnote w:type="continuationSeparator" w:id="0">
    <w:p w14:paraId="7322262B" w14:textId="77777777" w:rsidR="006F6E20" w:rsidRDefault="006F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E" w14:textId="77777777" w:rsidR="007B4492" w:rsidRDefault="007B449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0" w14:textId="77777777" w:rsidR="007B4492" w:rsidRDefault="00501532">
    <w:pPr>
      <w:pBdr>
        <w:top w:val="nil"/>
        <w:left w:val="nil"/>
        <w:bottom w:val="nil"/>
        <w:right w:val="nil"/>
        <w:between w:val="nil"/>
      </w:pBdr>
      <w:tabs>
        <w:tab w:val="center" w:pos="4536"/>
        <w:tab w:val="right" w:pos="9072"/>
      </w:tabs>
      <w:rPr>
        <w:color w:val="000000"/>
        <w:sz w:val="18"/>
        <w:szCs w:val="18"/>
      </w:rPr>
    </w:pPr>
    <w:r>
      <w:rPr>
        <w:noProof/>
      </w:rPr>
      <mc:AlternateContent>
        <mc:Choice Requires="wpg">
          <w:drawing>
            <wp:anchor distT="0" distB="0" distL="114300" distR="114300" simplePos="0" relativeHeight="251659264" behindDoc="0" locked="0" layoutInCell="1" hidden="0" allowOverlap="1" wp14:anchorId="28D52822" wp14:editId="14716058">
              <wp:simplePos x="0" y="0"/>
              <wp:positionH relativeFrom="column">
                <wp:posOffset>1</wp:posOffset>
              </wp:positionH>
              <wp:positionV relativeFrom="paragraph">
                <wp:posOffset>50800</wp:posOffset>
              </wp:positionV>
              <wp:extent cx="5829300" cy="12700"/>
              <wp:effectExtent l="0" t="0" r="0" b="0"/>
              <wp:wrapNone/>
              <wp:docPr id="3" name="Łącznik prosty ze strzałką 3"/>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829300" cy="1270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14:paraId="00000181" w14:textId="1FE4B51B" w:rsidR="007B4492" w:rsidRDefault="00501532">
    <w:pPr>
      <w:pBdr>
        <w:top w:val="nil"/>
        <w:left w:val="nil"/>
        <w:bottom w:val="nil"/>
        <w:right w:val="nil"/>
        <w:between w:val="nil"/>
      </w:pBdr>
      <w:tabs>
        <w:tab w:val="center" w:pos="4536"/>
        <w:tab w:val="right" w:pos="9072"/>
        <w:tab w:val="right" w:pos="9000"/>
      </w:tabs>
      <w:rPr>
        <w:color w:val="000000"/>
        <w:sz w:val="18"/>
        <w:szCs w:val="18"/>
      </w:rPr>
    </w:pPr>
    <w:r>
      <w:rPr>
        <w:color w:val="000000"/>
        <w:sz w:val="18"/>
        <w:szCs w:val="18"/>
      </w:rPr>
      <w:tab/>
      <w:t xml:space="preserve">Strona: </w:t>
    </w:r>
    <w:r>
      <w:rPr>
        <w:color w:val="000000"/>
        <w:sz w:val="18"/>
        <w:szCs w:val="18"/>
      </w:rPr>
      <w:fldChar w:fldCharType="begin"/>
    </w:r>
    <w:r>
      <w:rPr>
        <w:color w:val="000000"/>
        <w:sz w:val="18"/>
        <w:szCs w:val="18"/>
      </w:rPr>
      <w:instrText>PAGE</w:instrText>
    </w:r>
    <w:r>
      <w:rPr>
        <w:color w:val="000000"/>
        <w:sz w:val="18"/>
        <w:szCs w:val="18"/>
      </w:rPr>
      <w:fldChar w:fldCharType="separate"/>
    </w:r>
    <w:r w:rsidR="00B679BC">
      <w:rPr>
        <w:noProof/>
        <w:color w:val="000000"/>
        <w:sz w:val="18"/>
        <w:szCs w:val="18"/>
      </w:rPr>
      <w:t>2</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sidR="00B679BC">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F" w14:textId="77777777" w:rsidR="007B4492" w:rsidRDefault="007B449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A259" w14:textId="77777777" w:rsidR="006F6E20" w:rsidRDefault="006F6E20">
      <w:r>
        <w:separator/>
      </w:r>
    </w:p>
  </w:footnote>
  <w:footnote w:type="continuationSeparator" w:id="0">
    <w:p w14:paraId="2E126CE9" w14:textId="77777777" w:rsidR="006F6E20" w:rsidRDefault="006F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C" w14:textId="77777777" w:rsidR="007B4492" w:rsidRDefault="007B449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77777777" w:rsidR="007B4492" w:rsidRDefault="00501532">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SWZ</w:t>
    </w:r>
  </w:p>
  <w:p w14:paraId="0000017A" w14:textId="10B031B2" w:rsidR="007B4492" w:rsidRPr="00FC6445" w:rsidRDefault="00FC6445" w:rsidP="00FC6445">
    <w:pPr>
      <w:pBdr>
        <w:top w:val="nil"/>
        <w:left w:val="nil"/>
        <w:bottom w:val="nil"/>
        <w:right w:val="nil"/>
        <w:between w:val="nil"/>
      </w:pBdr>
      <w:tabs>
        <w:tab w:val="center" w:pos="4536"/>
        <w:tab w:val="right" w:pos="9072"/>
      </w:tabs>
      <w:ind w:left="680"/>
      <w:jc w:val="center"/>
      <w:rPr>
        <w:b/>
        <w:bCs/>
        <w:iCs/>
        <w:color w:val="000000"/>
        <w:sz w:val="18"/>
        <w:szCs w:val="18"/>
        <w:lang w:val="x-none"/>
      </w:rPr>
    </w:pPr>
    <w:r>
      <w:rPr>
        <w:b/>
        <w:bCs/>
        <w:iCs/>
        <w:color w:val="000000"/>
        <w:sz w:val="18"/>
        <w:szCs w:val="18"/>
      </w:rPr>
      <w:t>D</w:t>
    </w:r>
    <w:r w:rsidRPr="00FC6445">
      <w:rPr>
        <w:b/>
        <w:bCs/>
        <w:iCs/>
        <w:color w:val="000000"/>
        <w:sz w:val="18"/>
        <w:szCs w:val="18"/>
        <w:lang w:val="x-none"/>
      </w:rPr>
      <w:t xml:space="preserve">ostawa w formie leasingu operacyjnego z opcją wykupu fabrycznie nowych 2 szt. samochodów dostawczych typu furgon dla  Miejskiego Zakładu Gospodarki Mieszkaniowej MZGM Sp. z o. o.  w Ostrowie </w:t>
    </w:r>
    <w:r w:rsidRPr="00FC6445">
      <w:rPr>
        <w:b/>
        <w:bCs/>
        <w:iCs/>
        <w:color w:val="000000"/>
        <w:sz w:val="18"/>
        <w:szCs w:val="18"/>
        <w:lang w:val="x-none"/>
      </w:rPr>
      <w:t>Wielkopolskim.</w:t>
    </w:r>
  </w:p>
  <w:p w14:paraId="0000017B" w14:textId="77777777" w:rsidR="007B4492" w:rsidRDefault="00501532">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114300" distR="114300" simplePos="0" relativeHeight="251658240" behindDoc="0" locked="0" layoutInCell="1" hidden="0" allowOverlap="1" wp14:anchorId="7CE75A92" wp14:editId="528A9078">
              <wp:simplePos x="0" y="0"/>
              <wp:positionH relativeFrom="column">
                <wp:posOffset>1</wp:posOffset>
              </wp:positionH>
              <wp:positionV relativeFrom="paragraph">
                <wp:posOffset>38100</wp:posOffset>
              </wp:positionV>
              <wp:extent cx="5943600" cy="12700"/>
              <wp:effectExtent l="0" t="0" r="0" b="0"/>
              <wp:wrapNone/>
              <wp:docPr id="4" name="Łącznik prosty ze strzałką 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43600" cy="127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36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D" w14:textId="77777777" w:rsidR="007B4492" w:rsidRDefault="007B449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209"/>
    <w:multiLevelType w:val="multilevel"/>
    <w:tmpl w:val="5D1A16FC"/>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369001D"/>
    <w:multiLevelType w:val="multilevel"/>
    <w:tmpl w:val="EC64565E"/>
    <w:lvl w:ilvl="0">
      <w:start w:val="17"/>
      <w:numFmt w:val="decimal"/>
      <w:lvlText w:val="%1"/>
      <w:lvlJc w:val="left"/>
      <w:pPr>
        <w:ind w:left="420" w:hanging="420"/>
      </w:pPr>
    </w:lvl>
    <w:lvl w:ilvl="1">
      <w:start w:val="7"/>
      <w:numFmt w:val="decimal"/>
      <w:lvlText w:val="%1.%2"/>
      <w:lvlJc w:val="left"/>
      <w:pPr>
        <w:ind w:left="1100" w:hanging="420"/>
      </w:pPr>
    </w:lvl>
    <w:lvl w:ilvl="2">
      <w:start w:val="1"/>
      <w:numFmt w:val="decimal"/>
      <w:lvlText w:val="%1.%2.%3"/>
      <w:lvlJc w:val="left"/>
      <w:pPr>
        <w:ind w:left="2080" w:hanging="720"/>
      </w:pPr>
    </w:lvl>
    <w:lvl w:ilvl="3">
      <w:start w:val="1"/>
      <w:numFmt w:val="decimal"/>
      <w:lvlText w:val="%1.%2.%3.%4"/>
      <w:lvlJc w:val="left"/>
      <w:pPr>
        <w:ind w:left="2760" w:hanging="720"/>
      </w:p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2" w15:restartNumberingAfterBreak="0">
    <w:nsid w:val="0655167F"/>
    <w:multiLevelType w:val="multilevel"/>
    <w:tmpl w:val="63E4779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 w15:restartNumberingAfterBreak="0">
    <w:nsid w:val="077F474A"/>
    <w:multiLevelType w:val="multilevel"/>
    <w:tmpl w:val="57248DEA"/>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4" w15:restartNumberingAfterBreak="0">
    <w:nsid w:val="08427C7C"/>
    <w:multiLevelType w:val="multilevel"/>
    <w:tmpl w:val="FB884DFE"/>
    <w:lvl w:ilvl="0">
      <w:start w:val="1"/>
      <w:numFmt w:val="lowerLetter"/>
      <w:pStyle w:val="Nagwek3"/>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5" w15:restartNumberingAfterBreak="0">
    <w:nsid w:val="125873D3"/>
    <w:multiLevelType w:val="multilevel"/>
    <w:tmpl w:val="834C7CCC"/>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18D00E42"/>
    <w:multiLevelType w:val="multilevel"/>
    <w:tmpl w:val="5412B41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7" w15:restartNumberingAfterBreak="0">
    <w:nsid w:val="19906DF0"/>
    <w:multiLevelType w:val="multilevel"/>
    <w:tmpl w:val="B806561E"/>
    <w:lvl w:ilvl="0">
      <w:start w:val="1"/>
      <w:numFmt w:val="lowerLetter"/>
      <w:pStyle w:val="Nagwek1"/>
      <w:lvlText w:val="%1)"/>
      <w:lvlJc w:val="left"/>
      <w:pPr>
        <w:ind w:left="1040" w:hanging="360"/>
      </w:pPr>
    </w:lvl>
    <w:lvl w:ilvl="1">
      <w:start w:val="1"/>
      <w:numFmt w:val="lowerLetter"/>
      <w:pStyle w:val="Nagwek2"/>
      <w:lvlText w:val="%2."/>
      <w:lvlJc w:val="left"/>
      <w:pPr>
        <w:ind w:left="1760" w:hanging="360"/>
      </w:pPr>
    </w:lvl>
    <w:lvl w:ilvl="2">
      <w:start w:val="1"/>
      <w:numFmt w:val="lowerRoman"/>
      <w:lvlText w:val="%3."/>
      <w:lvlJc w:val="right"/>
      <w:pPr>
        <w:ind w:left="2480" w:hanging="180"/>
      </w:pPr>
    </w:lvl>
    <w:lvl w:ilvl="3">
      <w:start w:val="1"/>
      <w:numFmt w:val="decimal"/>
      <w:pStyle w:val="Nagwek4"/>
      <w:lvlText w:val="%4."/>
      <w:lvlJc w:val="left"/>
      <w:pPr>
        <w:ind w:left="3200" w:hanging="360"/>
      </w:pPr>
    </w:lvl>
    <w:lvl w:ilvl="4">
      <w:start w:val="1"/>
      <w:numFmt w:val="lowerLetter"/>
      <w:pStyle w:val="Nagwek5"/>
      <w:lvlText w:val="%5."/>
      <w:lvlJc w:val="left"/>
      <w:pPr>
        <w:ind w:left="3920" w:hanging="360"/>
      </w:pPr>
    </w:lvl>
    <w:lvl w:ilvl="5">
      <w:start w:val="1"/>
      <w:numFmt w:val="lowerRoman"/>
      <w:pStyle w:val="Nagwek6"/>
      <w:lvlText w:val="%6."/>
      <w:lvlJc w:val="right"/>
      <w:pPr>
        <w:ind w:left="4640" w:hanging="180"/>
      </w:pPr>
    </w:lvl>
    <w:lvl w:ilvl="6">
      <w:start w:val="1"/>
      <w:numFmt w:val="decimal"/>
      <w:pStyle w:val="Nagwek7"/>
      <w:lvlText w:val="%7."/>
      <w:lvlJc w:val="left"/>
      <w:pPr>
        <w:ind w:left="5360" w:hanging="360"/>
      </w:pPr>
    </w:lvl>
    <w:lvl w:ilvl="7">
      <w:start w:val="1"/>
      <w:numFmt w:val="lowerLetter"/>
      <w:pStyle w:val="Nagwek8"/>
      <w:lvlText w:val="%8."/>
      <w:lvlJc w:val="left"/>
      <w:pPr>
        <w:ind w:left="6080" w:hanging="360"/>
      </w:pPr>
    </w:lvl>
    <w:lvl w:ilvl="8">
      <w:start w:val="1"/>
      <w:numFmt w:val="lowerRoman"/>
      <w:pStyle w:val="Nagwek9"/>
      <w:lvlText w:val="%9."/>
      <w:lvlJc w:val="right"/>
      <w:pPr>
        <w:ind w:left="6800" w:hanging="180"/>
      </w:pPr>
    </w:lvl>
  </w:abstractNum>
  <w:abstractNum w:abstractNumId="8" w15:restartNumberingAfterBreak="0">
    <w:nsid w:val="250F67A6"/>
    <w:multiLevelType w:val="multilevel"/>
    <w:tmpl w:val="3392D9B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9" w15:restartNumberingAfterBreak="0">
    <w:nsid w:val="2F8E0A03"/>
    <w:multiLevelType w:val="multilevel"/>
    <w:tmpl w:val="AD54F91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0" w15:restartNumberingAfterBreak="0">
    <w:nsid w:val="30864F79"/>
    <w:multiLevelType w:val="multilevel"/>
    <w:tmpl w:val="53208B3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1" w15:restartNumberingAfterBreak="0">
    <w:nsid w:val="323A1F18"/>
    <w:multiLevelType w:val="multilevel"/>
    <w:tmpl w:val="4942FBE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2" w15:restartNumberingAfterBreak="0">
    <w:nsid w:val="43294D95"/>
    <w:multiLevelType w:val="multilevel"/>
    <w:tmpl w:val="37CE42E6"/>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4"/>
        <w:szCs w:val="24"/>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3" w15:restartNumberingAfterBreak="0">
    <w:nsid w:val="65AF43AA"/>
    <w:multiLevelType w:val="multilevel"/>
    <w:tmpl w:val="28D61522"/>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FB2CE6"/>
    <w:multiLevelType w:val="multilevel"/>
    <w:tmpl w:val="6580555E"/>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5" w15:restartNumberingAfterBreak="0">
    <w:nsid w:val="69664679"/>
    <w:multiLevelType w:val="multilevel"/>
    <w:tmpl w:val="88500BEE"/>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6" w15:restartNumberingAfterBreak="0">
    <w:nsid w:val="7BD20398"/>
    <w:multiLevelType w:val="multilevel"/>
    <w:tmpl w:val="F8F8F246"/>
    <w:lvl w:ilvl="0">
      <w:start w:val="1"/>
      <w:numFmt w:val="lowerLetter"/>
      <w:lvlText w:val="%1)"/>
      <w:lvlJc w:val="left"/>
      <w:pPr>
        <w:ind w:left="1040" w:hanging="360"/>
      </w:pPr>
      <w:rPr>
        <w:rFonts w:ascii="Times New Roman" w:eastAsia="Times New Roman" w:hAnsi="Times New Roman" w:cs="Times New Roman"/>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num w:numId="1">
    <w:abstractNumId w:val="7"/>
  </w:num>
  <w:num w:numId="2">
    <w:abstractNumId w:val="4"/>
  </w:num>
  <w:num w:numId="3">
    <w:abstractNumId w:val="11"/>
  </w:num>
  <w:num w:numId="4">
    <w:abstractNumId w:val="8"/>
  </w:num>
  <w:num w:numId="5">
    <w:abstractNumId w:val="2"/>
  </w:num>
  <w:num w:numId="6">
    <w:abstractNumId w:val="9"/>
  </w:num>
  <w:num w:numId="7">
    <w:abstractNumId w:val="5"/>
  </w:num>
  <w:num w:numId="8">
    <w:abstractNumId w:val="0"/>
  </w:num>
  <w:num w:numId="9">
    <w:abstractNumId w:val="6"/>
  </w:num>
  <w:num w:numId="10">
    <w:abstractNumId w:val="10"/>
  </w:num>
  <w:num w:numId="11">
    <w:abstractNumId w:val="12"/>
  </w:num>
  <w:num w:numId="12">
    <w:abstractNumId w:val="15"/>
  </w:num>
  <w:num w:numId="13">
    <w:abstractNumId w:val="3"/>
  </w:num>
  <w:num w:numId="14">
    <w:abstractNumId w:val="13"/>
  </w:num>
  <w:num w:numId="15">
    <w:abstractNumId w:val="1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92"/>
    <w:rsid w:val="00034888"/>
    <w:rsid w:val="000E19AE"/>
    <w:rsid w:val="00194DAF"/>
    <w:rsid w:val="001B237D"/>
    <w:rsid w:val="00221E18"/>
    <w:rsid w:val="00285EE9"/>
    <w:rsid w:val="002D540C"/>
    <w:rsid w:val="00346441"/>
    <w:rsid w:val="00410C6E"/>
    <w:rsid w:val="00474F15"/>
    <w:rsid w:val="004F624E"/>
    <w:rsid w:val="00501532"/>
    <w:rsid w:val="006C5090"/>
    <w:rsid w:val="006E2AE7"/>
    <w:rsid w:val="006F6E20"/>
    <w:rsid w:val="007445D7"/>
    <w:rsid w:val="007B4492"/>
    <w:rsid w:val="0084088B"/>
    <w:rsid w:val="00A447F1"/>
    <w:rsid w:val="00B679BC"/>
    <w:rsid w:val="00D717C0"/>
    <w:rsid w:val="00F25AFE"/>
    <w:rsid w:val="00FC6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9D95"/>
  <w15:docId w15:val="{2B90C985-37A4-4B15-B7B7-8C438F4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EC1"/>
  </w:style>
  <w:style w:type="paragraph" w:styleId="Nagwek1">
    <w:name w:val="heading 1"/>
    <w:basedOn w:val="Normalny"/>
    <w:next w:val="Nagwek2"/>
    <w:link w:val="Nagwek1Znak"/>
    <w:uiPriority w:val="9"/>
    <w:qFormat/>
    <w:rsid w:val="009230BD"/>
    <w:pPr>
      <w:numPr>
        <w:numId w:val="1"/>
      </w:numPr>
      <w:spacing w:before="200" w:after="60"/>
      <w:ind w:left="431" w:hanging="431"/>
      <w:jc w:val="both"/>
      <w:outlineLvl w:val="0"/>
    </w:pPr>
    <w:rPr>
      <w:b/>
      <w:iCs/>
      <w:color w:val="000000"/>
      <w:lang w:val="x-none" w:eastAsia="x-none"/>
    </w:rPr>
  </w:style>
  <w:style w:type="paragraph" w:styleId="Nagwek2">
    <w:name w:val="heading 2"/>
    <w:basedOn w:val="Normalny"/>
    <w:link w:val="Nagwek2Znak"/>
    <w:uiPriority w:val="9"/>
    <w:unhideWhenUsed/>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uiPriority w:val="9"/>
    <w:semiHidden/>
    <w:unhideWhenUsed/>
    <w:qFormat/>
    <w:rsid w:val="00DE5056"/>
    <w:pPr>
      <w:numPr>
        <w:numId w:val="2"/>
      </w:numPr>
      <w:tabs>
        <w:tab w:val="left" w:pos="720"/>
      </w:tabs>
      <w:spacing w:before="60" w:after="120"/>
      <w:jc w:val="both"/>
      <w:outlineLvl w:val="2"/>
    </w:pPr>
    <w:rPr>
      <w:bCs/>
    </w:rPr>
  </w:style>
  <w:style w:type="paragraph" w:styleId="Nagwek4">
    <w:name w:val="heading 4"/>
    <w:basedOn w:val="Normalny"/>
    <w:uiPriority w:val="9"/>
    <w:semiHidden/>
    <w:unhideWhenUsed/>
    <w:qFormat/>
    <w:pPr>
      <w:keepNext/>
      <w:numPr>
        <w:ilvl w:val="3"/>
        <w:numId w:val="1"/>
      </w:numPr>
      <w:spacing w:before="60" w:after="60"/>
      <w:outlineLvl w:val="3"/>
    </w:pPr>
    <w:rPr>
      <w:bCs/>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paragraph" w:styleId="Nagwek6">
    <w:name w:val="heading 6"/>
    <w:basedOn w:val="Normalny"/>
    <w:next w:val="Normalny"/>
    <w:uiPriority w:val="9"/>
    <w:semiHidden/>
    <w:unhideWhenUsed/>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8B13A8"/>
    <w:pPr>
      <w:spacing w:before="240" w:after="60"/>
      <w:jc w:val="center"/>
      <w:outlineLvl w:val="0"/>
    </w:pPr>
    <w:rPr>
      <w:rFonts w:cs="Arial"/>
      <w:b/>
      <w:bCs/>
      <w:kern w:val="28"/>
      <w:sz w:val="32"/>
      <w:szCs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230BD"/>
    <w:rPr>
      <w:b/>
      <w:iCs/>
      <w:color w:val="000000"/>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F72F19"/>
    <w:rPr>
      <w:color w:val="605E5C"/>
      <w:shd w:val="clear" w:color="auto" w:fill="E1DFDD"/>
    </w:rPr>
  </w:style>
  <w:style w:type="character" w:customStyle="1" w:styleId="StylArial1">
    <w:name w:val="Styl Arial1"/>
    <w:rsid w:val="00D47085"/>
    <w:rPr>
      <w:rFonts w:ascii="Arial" w:hAnsi="Arial" w:cs="Arial"/>
      <w:sz w:val="20"/>
    </w:rPr>
  </w:style>
  <w:style w:type="paragraph" w:styleId="Bezodstpw">
    <w:name w:val="No Spacing"/>
    <w:uiPriority w:val="1"/>
    <w:qFormat/>
    <w:rsid w:val="00166C04"/>
    <w:rPr>
      <w:rFonts w:asciiTheme="minorHAnsi" w:eastAsiaTheme="minorHAnsi" w:hAnsiTheme="minorHAnsi" w:cstheme="minorBidi"/>
      <w:sz w:val="22"/>
      <w:szCs w:val="22"/>
      <w:lang w:eastAsia="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gm@mzg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ive.google.com/file/d/1Kd1DttbBeiNWt4q4slS4t76lZVKPbkyD/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gm_ostrow"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RQP6hA7ZKBDmNl28ipdsF608w==">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5733</Words>
  <Characters>34402</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Krawętkowski</dc:creator>
  <cp:lastModifiedBy>Magdalena Decker</cp:lastModifiedBy>
  <cp:revision>17</cp:revision>
  <cp:lastPrinted>2021-08-11T07:29:00Z</cp:lastPrinted>
  <dcterms:created xsi:type="dcterms:W3CDTF">2021-05-14T13:47:00Z</dcterms:created>
  <dcterms:modified xsi:type="dcterms:W3CDTF">2021-08-11T17:30:00Z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