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92793" w14:textId="5CCDCE75" w:rsidR="00296676" w:rsidRPr="00CF0513" w:rsidRDefault="00296676" w:rsidP="00C4215A">
      <w:pPr>
        <w:jc w:val="center"/>
        <w:rPr>
          <w:rFonts w:cstheme="minorHAnsi"/>
          <w:sz w:val="32"/>
          <w:szCs w:val="32"/>
        </w:rPr>
      </w:pPr>
      <w:r w:rsidRPr="00CF0513">
        <w:rPr>
          <w:rFonts w:cstheme="minorHAnsi"/>
          <w:noProof/>
          <w:sz w:val="32"/>
          <w:szCs w:val="32"/>
        </w:rPr>
        <w:drawing>
          <wp:anchor distT="0" distB="0" distL="114300" distR="114300" simplePos="0" relativeHeight="251658240" behindDoc="1" locked="0" layoutInCell="1" allowOverlap="1" wp14:anchorId="5B520FEA" wp14:editId="36FFEBB5">
            <wp:simplePos x="0" y="0"/>
            <wp:positionH relativeFrom="margin">
              <wp:posOffset>-139065</wp:posOffset>
            </wp:positionH>
            <wp:positionV relativeFrom="paragraph">
              <wp:posOffset>0</wp:posOffset>
            </wp:positionV>
            <wp:extent cx="1061085" cy="1328420"/>
            <wp:effectExtent l="0" t="0" r="5715" b="5080"/>
            <wp:wrapTight wrapText="bothSides">
              <wp:wrapPolygon edited="0">
                <wp:start x="0" y="0"/>
                <wp:lineTo x="0" y="21373"/>
                <wp:lineTo x="21329" y="21373"/>
                <wp:lineTo x="21329" y="0"/>
                <wp:lineTo x="0" y="0"/>
              </wp:wrapPolygon>
            </wp:wrapTight>
            <wp:docPr id="1" name="Obraz 1" descr="Opis: Opis: Opis: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Opis: 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1085" cy="1328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094BA7" w14:textId="7DFFCA90" w:rsidR="00296676" w:rsidRPr="00CF0513" w:rsidRDefault="00296676" w:rsidP="00C4215A">
      <w:pPr>
        <w:jc w:val="center"/>
        <w:rPr>
          <w:rFonts w:cstheme="minorHAnsi"/>
          <w:sz w:val="32"/>
          <w:szCs w:val="32"/>
        </w:rPr>
      </w:pPr>
    </w:p>
    <w:p w14:paraId="55552C59" w14:textId="2DF0E43B" w:rsidR="00296676" w:rsidRPr="00CF0513" w:rsidRDefault="00296676" w:rsidP="00C4215A">
      <w:pPr>
        <w:jc w:val="center"/>
        <w:rPr>
          <w:rFonts w:cstheme="minorHAnsi"/>
          <w:sz w:val="32"/>
          <w:szCs w:val="32"/>
        </w:rPr>
      </w:pPr>
    </w:p>
    <w:p w14:paraId="77B5A123" w14:textId="77777777" w:rsidR="00296676" w:rsidRPr="00CF0513" w:rsidRDefault="00296676" w:rsidP="00C4215A">
      <w:pPr>
        <w:jc w:val="center"/>
        <w:rPr>
          <w:rFonts w:cstheme="minorHAnsi"/>
          <w:sz w:val="32"/>
          <w:szCs w:val="32"/>
        </w:rPr>
      </w:pPr>
    </w:p>
    <w:p w14:paraId="57D1BE7F" w14:textId="5E7633FF" w:rsidR="00C4215A" w:rsidRPr="00CF0513" w:rsidRDefault="00C4215A" w:rsidP="00C4215A">
      <w:pPr>
        <w:jc w:val="center"/>
        <w:rPr>
          <w:rFonts w:cstheme="minorHAnsi"/>
          <w:b/>
          <w:bCs/>
          <w:sz w:val="32"/>
          <w:szCs w:val="32"/>
        </w:rPr>
      </w:pPr>
      <w:r w:rsidRPr="00CF0513">
        <w:rPr>
          <w:rFonts w:cstheme="minorHAnsi"/>
          <w:b/>
          <w:bCs/>
          <w:sz w:val="32"/>
          <w:szCs w:val="32"/>
        </w:rPr>
        <w:t>SPECYFIKACJA WARUNKÓW ZAMÓWIENIA</w:t>
      </w:r>
    </w:p>
    <w:p w14:paraId="3F499D31" w14:textId="71777485" w:rsidR="00C4215A" w:rsidRPr="00CF0513" w:rsidRDefault="00C4215A" w:rsidP="00C4215A">
      <w:pPr>
        <w:jc w:val="both"/>
        <w:rPr>
          <w:rFonts w:cstheme="minorHAnsi"/>
          <w:sz w:val="32"/>
          <w:szCs w:val="32"/>
        </w:rPr>
      </w:pPr>
    </w:p>
    <w:p w14:paraId="4AD21BDA" w14:textId="071308A7" w:rsidR="00C4215A" w:rsidRPr="00CF0513" w:rsidRDefault="00C4215A" w:rsidP="00C4215A">
      <w:pPr>
        <w:jc w:val="both"/>
        <w:rPr>
          <w:rFonts w:cstheme="minorHAnsi"/>
          <w:sz w:val="32"/>
          <w:szCs w:val="32"/>
        </w:rPr>
      </w:pPr>
      <w:r w:rsidRPr="00CF0513">
        <w:rPr>
          <w:rFonts w:eastAsia="Times New Roman" w:cstheme="minorHAnsi"/>
          <w:color w:val="000000"/>
          <w:sz w:val="24"/>
          <w:szCs w:val="24"/>
          <w:lang w:eastAsia="pl-PL"/>
        </w:rPr>
        <w:t xml:space="preserve">Nr postępowania: </w:t>
      </w:r>
      <w:r w:rsidR="005E1BAA">
        <w:rPr>
          <w:rFonts w:eastAsia="Times New Roman" w:cstheme="minorHAnsi"/>
          <w:b/>
          <w:bCs/>
          <w:sz w:val="24"/>
          <w:szCs w:val="24"/>
          <w:lang w:eastAsia="pl-PL"/>
        </w:rPr>
        <w:t>RIIR-Z</w:t>
      </w:r>
      <w:r w:rsidR="0058267B" w:rsidRPr="00CF0513">
        <w:rPr>
          <w:rFonts w:eastAsia="Times New Roman" w:cstheme="minorHAnsi"/>
          <w:b/>
          <w:bCs/>
          <w:sz w:val="24"/>
          <w:szCs w:val="24"/>
          <w:lang w:eastAsia="pl-PL"/>
        </w:rPr>
        <w:t>.271.</w:t>
      </w:r>
      <w:r w:rsidR="006F2712">
        <w:rPr>
          <w:rFonts w:eastAsia="Times New Roman" w:cstheme="minorHAnsi"/>
          <w:b/>
          <w:bCs/>
          <w:sz w:val="24"/>
          <w:szCs w:val="24"/>
          <w:lang w:eastAsia="pl-PL"/>
        </w:rPr>
        <w:t>10</w:t>
      </w:r>
      <w:r w:rsidR="00A622BD">
        <w:rPr>
          <w:rFonts w:eastAsia="Times New Roman" w:cstheme="minorHAnsi"/>
          <w:b/>
          <w:bCs/>
          <w:sz w:val="24"/>
          <w:szCs w:val="24"/>
          <w:lang w:eastAsia="pl-PL"/>
        </w:rPr>
        <w:t>.2</w:t>
      </w:r>
      <w:r w:rsidR="0058267B" w:rsidRPr="00CF0513">
        <w:rPr>
          <w:rFonts w:eastAsia="Times New Roman" w:cstheme="minorHAnsi"/>
          <w:b/>
          <w:bCs/>
          <w:sz w:val="24"/>
          <w:szCs w:val="24"/>
          <w:lang w:eastAsia="pl-PL"/>
        </w:rPr>
        <w:t>02</w:t>
      </w:r>
      <w:r w:rsidR="00A622BD">
        <w:rPr>
          <w:rFonts w:eastAsia="Times New Roman" w:cstheme="minorHAnsi"/>
          <w:b/>
          <w:bCs/>
          <w:sz w:val="24"/>
          <w:szCs w:val="24"/>
          <w:lang w:eastAsia="pl-PL"/>
        </w:rPr>
        <w:t>4</w:t>
      </w:r>
    </w:p>
    <w:p w14:paraId="41493A84" w14:textId="2063833F" w:rsidR="00C4215A" w:rsidRPr="00CF0513" w:rsidRDefault="00C4215A" w:rsidP="00C4215A">
      <w:pPr>
        <w:spacing w:after="0" w:line="240" w:lineRule="auto"/>
        <w:rPr>
          <w:rFonts w:eastAsia="Times New Roman" w:cstheme="minorHAnsi"/>
          <w:color w:val="000000"/>
          <w:lang w:eastAsia="pl-PL"/>
        </w:rPr>
      </w:pPr>
    </w:p>
    <w:p w14:paraId="7E391D44" w14:textId="3AE2D724" w:rsidR="00C4215A" w:rsidRPr="00CF0513" w:rsidRDefault="00C4215A" w:rsidP="00C4215A">
      <w:pPr>
        <w:spacing w:after="0" w:line="240" w:lineRule="auto"/>
        <w:jc w:val="center"/>
        <w:rPr>
          <w:rFonts w:eastAsia="Times New Roman" w:cstheme="minorHAnsi"/>
          <w:color w:val="000000"/>
          <w:sz w:val="24"/>
          <w:szCs w:val="24"/>
          <w:lang w:eastAsia="pl-PL"/>
        </w:rPr>
      </w:pPr>
    </w:p>
    <w:p w14:paraId="3A5CE8E0" w14:textId="65F07C35" w:rsidR="00C4215A" w:rsidRPr="00CF0513" w:rsidRDefault="003B4138" w:rsidP="00C4215A">
      <w:pPr>
        <w:spacing w:after="0" w:line="240" w:lineRule="auto"/>
        <w:jc w:val="center"/>
        <w:rPr>
          <w:rFonts w:eastAsia="Times New Roman" w:cstheme="minorHAnsi"/>
          <w:b/>
          <w:bCs/>
          <w:color w:val="000000"/>
          <w:sz w:val="24"/>
          <w:szCs w:val="24"/>
          <w:lang w:eastAsia="pl-PL"/>
        </w:rPr>
      </w:pPr>
      <w:r w:rsidRPr="00CF0513">
        <w:rPr>
          <w:rFonts w:eastAsia="Times New Roman" w:cstheme="minorHAnsi"/>
          <w:color w:val="000000"/>
          <w:sz w:val="24"/>
          <w:szCs w:val="24"/>
          <w:lang w:eastAsia="pl-PL"/>
        </w:rPr>
        <w:t>ZAMAWIAJĄC</w:t>
      </w:r>
      <w:r w:rsidR="00C4215A" w:rsidRPr="00CF0513">
        <w:rPr>
          <w:rFonts w:eastAsia="Times New Roman" w:cstheme="minorHAnsi"/>
          <w:color w:val="000000"/>
          <w:sz w:val="24"/>
          <w:szCs w:val="24"/>
          <w:lang w:eastAsia="pl-PL"/>
        </w:rPr>
        <w:t>Y</w:t>
      </w:r>
    </w:p>
    <w:p w14:paraId="65FF595B" w14:textId="06CF50E3" w:rsidR="003B4138" w:rsidRPr="00CF0513" w:rsidRDefault="003B4138" w:rsidP="00C4215A">
      <w:pPr>
        <w:spacing w:after="0" w:line="240" w:lineRule="auto"/>
        <w:jc w:val="center"/>
        <w:rPr>
          <w:rFonts w:eastAsia="Times New Roman" w:cstheme="minorHAnsi"/>
          <w:b/>
          <w:bCs/>
          <w:sz w:val="24"/>
          <w:szCs w:val="24"/>
          <w:lang w:eastAsia="pl-PL"/>
        </w:rPr>
      </w:pPr>
      <w:r w:rsidRPr="00CF0513">
        <w:rPr>
          <w:rFonts w:eastAsia="Times New Roman" w:cstheme="minorHAnsi"/>
          <w:b/>
          <w:bCs/>
          <w:sz w:val="24"/>
          <w:szCs w:val="24"/>
          <w:lang w:eastAsia="pl-PL"/>
        </w:rPr>
        <w:t>Gmina Stegna</w:t>
      </w:r>
    </w:p>
    <w:p w14:paraId="57526637" w14:textId="77777777" w:rsidR="003B4138" w:rsidRPr="00CF0513" w:rsidRDefault="003B4138" w:rsidP="00C4215A">
      <w:pPr>
        <w:spacing w:after="0" w:line="240" w:lineRule="auto"/>
        <w:rPr>
          <w:rFonts w:eastAsia="Times New Roman" w:cstheme="minorHAnsi"/>
          <w:b/>
          <w:bCs/>
          <w:color w:val="000000"/>
          <w:lang w:eastAsia="pl-PL"/>
        </w:rPr>
      </w:pPr>
    </w:p>
    <w:p w14:paraId="72FE9C8A" w14:textId="7B1C6AFC" w:rsidR="003B4138" w:rsidRPr="00CF0513" w:rsidRDefault="003B4138" w:rsidP="00C4215A">
      <w:pPr>
        <w:spacing w:before="240" w:after="0" w:line="360" w:lineRule="auto"/>
        <w:jc w:val="center"/>
        <w:rPr>
          <w:rFonts w:eastAsia="Times New Roman" w:cstheme="minorHAnsi"/>
          <w:sz w:val="24"/>
          <w:szCs w:val="24"/>
          <w:lang w:eastAsia="pl-PL"/>
        </w:rPr>
      </w:pPr>
      <w:r w:rsidRPr="00CF0513">
        <w:rPr>
          <w:rFonts w:eastAsia="Times New Roman" w:cstheme="minorHAnsi"/>
          <w:color w:val="000000"/>
          <w:sz w:val="24"/>
          <w:szCs w:val="24"/>
          <w:lang w:eastAsia="pl-PL"/>
        </w:rPr>
        <w:t>Zaprasza do złożenia oferty w trybie art. 275 pkt 1 (trybie podstawowym bez negocjacji) o wartości zamówienia nieprzekraczającej progów unijnych o jakich stanowi art. 3 ustawy z 11 września 2019 r. - Prawo zamówień publicznych (</w:t>
      </w:r>
      <w:bookmarkStart w:id="0" w:name="_Hlk168557173"/>
      <w:r w:rsidR="00A90449" w:rsidRPr="00CF0513">
        <w:rPr>
          <w:rFonts w:eastAsia="Times New Roman" w:cstheme="minorHAnsi"/>
          <w:color w:val="000000"/>
          <w:sz w:val="24"/>
          <w:szCs w:val="24"/>
          <w:lang w:eastAsia="pl-PL"/>
        </w:rPr>
        <w:t xml:space="preserve">t. j. </w:t>
      </w:r>
      <w:bookmarkEnd w:id="0"/>
      <w:r w:rsidRPr="00CF0513">
        <w:rPr>
          <w:rFonts w:eastAsia="Times New Roman" w:cstheme="minorHAnsi"/>
          <w:color w:val="000000"/>
          <w:sz w:val="24"/>
          <w:szCs w:val="24"/>
          <w:lang w:eastAsia="pl-PL"/>
        </w:rPr>
        <w:t>Dz. U. z 20</w:t>
      </w:r>
      <w:r w:rsidR="00A90449" w:rsidRPr="00CF0513">
        <w:rPr>
          <w:rFonts w:eastAsia="Times New Roman" w:cstheme="minorHAnsi"/>
          <w:color w:val="000000"/>
          <w:sz w:val="24"/>
          <w:szCs w:val="24"/>
          <w:lang w:eastAsia="pl-PL"/>
        </w:rPr>
        <w:t>2</w:t>
      </w:r>
      <w:r w:rsidR="005E1BAA">
        <w:rPr>
          <w:rFonts w:eastAsia="Times New Roman" w:cstheme="minorHAnsi"/>
          <w:color w:val="000000"/>
          <w:sz w:val="24"/>
          <w:szCs w:val="24"/>
          <w:lang w:eastAsia="pl-PL"/>
        </w:rPr>
        <w:t>3</w:t>
      </w:r>
      <w:r w:rsidRPr="00CF0513">
        <w:rPr>
          <w:rFonts w:eastAsia="Times New Roman" w:cstheme="minorHAnsi"/>
          <w:color w:val="000000"/>
          <w:sz w:val="24"/>
          <w:szCs w:val="24"/>
          <w:lang w:eastAsia="pl-PL"/>
        </w:rPr>
        <w:t xml:space="preserve"> r. poz. </w:t>
      </w:r>
      <w:r w:rsidR="00A90449" w:rsidRPr="00CF0513">
        <w:rPr>
          <w:rFonts w:eastAsia="Times New Roman" w:cstheme="minorHAnsi"/>
          <w:color w:val="000000"/>
          <w:sz w:val="24"/>
          <w:szCs w:val="24"/>
          <w:lang w:eastAsia="pl-PL"/>
        </w:rPr>
        <w:t>1</w:t>
      </w:r>
      <w:r w:rsidR="005E1BAA">
        <w:rPr>
          <w:rFonts w:eastAsia="Times New Roman" w:cstheme="minorHAnsi"/>
          <w:color w:val="000000"/>
          <w:sz w:val="24"/>
          <w:szCs w:val="24"/>
          <w:lang w:eastAsia="pl-PL"/>
        </w:rPr>
        <w:t>605</w:t>
      </w:r>
      <w:r w:rsidR="00A622BD">
        <w:rPr>
          <w:rFonts w:eastAsia="Times New Roman" w:cstheme="minorHAnsi"/>
          <w:color w:val="000000"/>
          <w:sz w:val="24"/>
          <w:szCs w:val="24"/>
          <w:lang w:eastAsia="pl-PL"/>
        </w:rPr>
        <w:t xml:space="preserve"> ze zm</w:t>
      </w:r>
      <w:r w:rsidRPr="00CF0513">
        <w:rPr>
          <w:rFonts w:eastAsia="Times New Roman" w:cstheme="minorHAnsi"/>
          <w:color w:val="000000"/>
          <w:sz w:val="24"/>
          <w:szCs w:val="24"/>
          <w:lang w:eastAsia="pl-PL"/>
        </w:rPr>
        <w:t xml:space="preserve">) – dalej ustawy PZP na </w:t>
      </w:r>
      <w:r w:rsidRPr="00CF0513">
        <w:rPr>
          <w:rFonts w:eastAsia="Times New Roman" w:cstheme="minorHAnsi"/>
          <w:b/>
          <w:bCs/>
          <w:sz w:val="24"/>
          <w:szCs w:val="24"/>
          <w:lang w:eastAsia="pl-PL"/>
        </w:rPr>
        <w:t>ROBOTY BUDOWLANE</w:t>
      </w:r>
      <w:r w:rsidRPr="00CF0513">
        <w:rPr>
          <w:rFonts w:eastAsia="Times New Roman" w:cstheme="minorHAnsi"/>
          <w:color w:val="000000"/>
          <w:sz w:val="24"/>
          <w:szCs w:val="24"/>
          <w:lang w:eastAsia="pl-PL"/>
        </w:rPr>
        <w:t> </w:t>
      </w:r>
      <w:r w:rsidRPr="00CF0513">
        <w:rPr>
          <w:rFonts w:eastAsia="Times New Roman" w:cstheme="minorHAnsi"/>
          <w:color w:val="000000"/>
          <w:sz w:val="24"/>
          <w:szCs w:val="24"/>
          <w:lang w:eastAsia="pl-PL"/>
        </w:rPr>
        <w:t>pn:</w:t>
      </w:r>
    </w:p>
    <w:p w14:paraId="2CC851A2" w14:textId="7F387BB1" w:rsidR="003B4138" w:rsidRPr="00CF0513" w:rsidRDefault="003B4138" w:rsidP="00C10D7F">
      <w:pPr>
        <w:spacing w:after="240" w:line="240" w:lineRule="auto"/>
        <w:jc w:val="center"/>
        <w:rPr>
          <w:rFonts w:eastAsia="Times New Roman" w:cstheme="minorHAnsi"/>
          <w:b/>
          <w:bCs/>
          <w:sz w:val="24"/>
          <w:szCs w:val="24"/>
          <w:lang w:eastAsia="pl-PL"/>
        </w:rPr>
      </w:pPr>
      <w:r w:rsidRPr="00CF0513">
        <w:rPr>
          <w:rFonts w:eastAsia="Times New Roman" w:cstheme="minorHAnsi"/>
          <w:sz w:val="24"/>
          <w:szCs w:val="24"/>
          <w:lang w:eastAsia="pl-PL"/>
        </w:rPr>
        <w:br/>
      </w:r>
      <w:bookmarkStart w:id="1" w:name="_Hlk164413479"/>
      <w:r w:rsidR="00F3333E" w:rsidRPr="00F3333E">
        <w:rPr>
          <w:rFonts w:eastAsia="Times New Roman" w:cstheme="minorHAnsi"/>
          <w:b/>
          <w:bCs/>
          <w:sz w:val="24"/>
          <w:szCs w:val="24"/>
          <w:lang w:eastAsia="pl-PL"/>
        </w:rPr>
        <w:t xml:space="preserve">UTWORZENIE 24 MIEJSC OPIEKI </w:t>
      </w:r>
      <w:r w:rsidR="00F45178">
        <w:rPr>
          <w:rFonts w:eastAsia="Times New Roman" w:cstheme="minorHAnsi"/>
          <w:b/>
          <w:bCs/>
          <w:sz w:val="24"/>
          <w:szCs w:val="24"/>
          <w:lang w:eastAsia="pl-PL"/>
        </w:rPr>
        <w:t>DLA DZIECI W WIEKU DO 3 LAT W RAMACH NOWEJ INSTYTUCJI – PUBLICZNY ŻŁOBEK MYSZKI MIKI W DREWNICY</w:t>
      </w:r>
      <w:bookmarkEnd w:id="1"/>
      <w:r w:rsidRPr="00CF0513">
        <w:rPr>
          <w:rFonts w:eastAsia="Times New Roman" w:cstheme="minorHAnsi"/>
          <w:b/>
          <w:bCs/>
          <w:sz w:val="24"/>
          <w:szCs w:val="24"/>
          <w:lang w:eastAsia="pl-PL"/>
        </w:rPr>
        <w:br/>
      </w:r>
    </w:p>
    <w:p w14:paraId="475FD124" w14:textId="2A35D1A2" w:rsidR="00C4215A" w:rsidRPr="00CF0513" w:rsidRDefault="00C4215A" w:rsidP="00C4215A">
      <w:pPr>
        <w:spacing w:after="240" w:line="240" w:lineRule="auto"/>
        <w:rPr>
          <w:rFonts w:eastAsia="Times New Roman" w:cstheme="minorHAnsi"/>
          <w:sz w:val="24"/>
          <w:szCs w:val="24"/>
          <w:lang w:eastAsia="pl-PL"/>
        </w:rPr>
      </w:pPr>
    </w:p>
    <w:p w14:paraId="5D08427B" w14:textId="77777777" w:rsidR="00C4215A" w:rsidRPr="00CF0513" w:rsidRDefault="00C4215A" w:rsidP="00C4215A">
      <w:pPr>
        <w:spacing w:after="0" w:line="240" w:lineRule="auto"/>
        <w:jc w:val="center"/>
        <w:rPr>
          <w:rFonts w:eastAsia="Times New Roman" w:cstheme="minorHAnsi"/>
          <w:sz w:val="24"/>
          <w:szCs w:val="24"/>
          <w:lang w:eastAsia="pl-PL"/>
        </w:rPr>
      </w:pPr>
    </w:p>
    <w:p w14:paraId="7E8327E8" w14:textId="77777777" w:rsidR="00C4215A" w:rsidRPr="00CF0513" w:rsidRDefault="00C4215A" w:rsidP="00C4215A">
      <w:pPr>
        <w:spacing w:after="0" w:line="240" w:lineRule="auto"/>
        <w:jc w:val="center"/>
        <w:rPr>
          <w:rFonts w:eastAsia="Times New Roman" w:cstheme="minorHAnsi"/>
          <w:sz w:val="24"/>
          <w:szCs w:val="24"/>
          <w:lang w:eastAsia="pl-PL"/>
        </w:rPr>
      </w:pPr>
    </w:p>
    <w:p w14:paraId="79669B09" w14:textId="7056B3B5" w:rsidR="00A52C4B" w:rsidRPr="00CF0513" w:rsidRDefault="00A52C4B" w:rsidP="007F1A31">
      <w:pPr>
        <w:spacing w:after="0" w:line="240" w:lineRule="auto"/>
        <w:rPr>
          <w:rFonts w:eastAsia="Times New Roman" w:cstheme="minorHAnsi"/>
          <w:sz w:val="24"/>
          <w:szCs w:val="24"/>
          <w:lang w:eastAsia="pl-PL"/>
        </w:rPr>
      </w:pPr>
    </w:p>
    <w:p w14:paraId="4939284E" w14:textId="77777777" w:rsidR="00A52C4B" w:rsidRPr="00CF0513" w:rsidRDefault="00A52C4B" w:rsidP="00C4215A">
      <w:pPr>
        <w:spacing w:after="0" w:line="240" w:lineRule="auto"/>
        <w:jc w:val="center"/>
        <w:rPr>
          <w:rFonts w:eastAsia="Times New Roman" w:cstheme="minorHAnsi"/>
          <w:sz w:val="24"/>
          <w:szCs w:val="24"/>
          <w:lang w:eastAsia="pl-PL"/>
        </w:rPr>
      </w:pPr>
    </w:p>
    <w:p w14:paraId="3B0E60A7" w14:textId="3168E14F" w:rsidR="00C4215A" w:rsidRPr="00CF0513" w:rsidRDefault="00C4215A" w:rsidP="007F1A31">
      <w:pPr>
        <w:spacing w:after="0" w:line="240" w:lineRule="auto"/>
        <w:jc w:val="center"/>
        <w:rPr>
          <w:rFonts w:eastAsia="Times New Roman" w:cstheme="minorHAnsi"/>
          <w:sz w:val="24"/>
          <w:szCs w:val="24"/>
          <w:lang w:eastAsia="pl-PL"/>
        </w:rPr>
      </w:pPr>
      <w:r w:rsidRPr="00CF0513">
        <w:rPr>
          <w:rFonts w:eastAsia="Times New Roman" w:cstheme="minorHAnsi"/>
          <w:sz w:val="24"/>
          <w:szCs w:val="24"/>
          <w:lang w:eastAsia="pl-PL"/>
        </w:rPr>
        <w:t xml:space="preserve">                                                                          </w:t>
      </w:r>
      <w:r w:rsidR="007F1A31">
        <w:rPr>
          <w:rFonts w:eastAsia="Times New Roman" w:cstheme="minorHAnsi"/>
          <w:sz w:val="24"/>
          <w:szCs w:val="24"/>
          <w:lang w:eastAsia="pl-PL"/>
        </w:rPr>
        <w:t xml:space="preserve"> </w:t>
      </w:r>
      <w:r w:rsidRPr="00CF0513">
        <w:rPr>
          <w:rFonts w:eastAsia="Times New Roman" w:cstheme="minorHAnsi"/>
          <w:sz w:val="24"/>
          <w:szCs w:val="24"/>
          <w:lang w:eastAsia="pl-PL"/>
        </w:rPr>
        <w:t>Zatwierdził</w:t>
      </w:r>
    </w:p>
    <w:p w14:paraId="31EC2421" w14:textId="77777777" w:rsidR="007F1A31" w:rsidRDefault="007F1A31" w:rsidP="007F1A31">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w:t>
      </w:r>
    </w:p>
    <w:p w14:paraId="70FE49FC" w14:textId="4BC24430" w:rsidR="007F1A31" w:rsidRPr="007F1A31" w:rsidRDefault="007F1A31" w:rsidP="007F1A31">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w:t>
      </w:r>
      <w:r w:rsidR="00941693">
        <w:rPr>
          <w:rFonts w:eastAsia="Times New Roman" w:cstheme="minorHAnsi"/>
          <w:sz w:val="24"/>
          <w:szCs w:val="24"/>
          <w:lang w:eastAsia="pl-PL"/>
        </w:rPr>
        <w:t>Z-ca</w:t>
      </w:r>
      <w:r>
        <w:rPr>
          <w:rFonts w:eastAsia="Times New Roman" w:cstheme="minorHAnsi"/>
          <w:sz w:val="24"/>
          <w:szCs w:val="24"/>
          <w:lang w:eastAsia="pl-PL"/>
        </w:rPr>
        <w:t xml:space="preserve">  </w:t>
      </w:r>
      <w:r w:rsidRPr="007F1A31">
        <w:rPr>
          <w:rFonts w:eastAsia="Times New Roman" w:cstheme="minorHAnsi"/>
          <w:sz w:val="24"/>
          <w:szCs w:val="24"/>
          <w:lang w:eastAsia="pl-PL"/>
        </w:rPr>
        <w:t>Wójt</w:t>
      </w:r>
      <w:r w:rsidR="00941693">
        <w:rPr>
          <w:rFonts w:eastAsia="Times New Roman" w:cstheme="minorHAnsi"/>
          <w:sz w:val="24"/>
          <w:szCs w:val="24"/>
          <w:lang w:eastAsia="pl-PL"/>
        </w:rPr>
        <w:t>a</w:t>
      </w:r>
      <w:r w:rsidRPr="007F1A31">
        <w:rPr>
          <w:rFonts w:eastAsia="Times New Roman" w:cstheme="minorHAnsi"/>
          <w:sz w:val="24"/>
          <w:szCs w:val="24"/>
          <w:lang w:eastAsia="pl-PL"/>
        </w:rPr>
        <w:t xml:space="preserve"> Gminy Stegna</w:t>
      </w:r>
    </w:p>
    <w:p w14:paraId="5DB55A4E" w14:textId="598A7584" w:rsidR="00C4215A" w:rsidRPr="00CF0513" w:rsidRDefault="007F1A31" w:rsidP="007F1A31">
      <w:pPr>
        <w:spacing w:after="0" w:line="240" w:lineRule="auto"/>
        <w:jc w:val="center"/>
        <w:rPr>
          <w:rFonts w:eastAsia="Times New Roman" w:cstheme="minorHAnsi"/>
          <w:sz w:val="24"/>
          <w:szCs w:val="24"/>
          <w:lang w:eastAsia="pl-PL"/>
        </w:rPr>
      </w:pPr>
      <w:r w:rsidRPr="007F1A31">
        <w:rPr>
          <w:rFonts w:eastAsia="Times New Roman" w:cstheme="minorHAnsi"/>
          <w:sz w:val="24"/>
          <w:szCs w:val="24"/>
          <w:lang w:eastAsia="pl-PL"/>
        </w:rPr>
        <w:t xml:space="preserve">                                                                      </w:t>
      </w:r>
      <w:r>
        <w:rPr>
          <w:rFonts w:eastAsia="Times New Roman" w:cstheme="minorHAnsi"/>
          <w:sz w:val="24"/>
          <w:szCs w:val="24"/>
          <w:lang w:eastAsia="pl-PL"/>
        </w:rPr>
        <w:t xml:space="preserve">     </w:t>
      </w:r>
      <w:r w:rsidRPr="007F1A31">
        <w:rPr>
          <w:rFonts w:eastAsia="Times New Roman" w:cstheme="minorHAnsi"/>
          <w:sz w:val="24"/>
          <w:szCs w:val="24"/>
          <w:lang w:eastAsia="pl-PL"/>
        </w:rPr>
        <w:t xml:space="preserve"> </w:t>
      </w:r>
      <w:r w:rsidR="00941693">
        <w:rPr>
          <w:rFonts w:eastAsia="Times New Roman" w:cstheme="minorHAnsi"/>
          <w:sz w:val="24"/>
          <w:szCs w:val="24"/>
          <w:lang w:eastAsia="pl-PL"/>
        </w:rPr>
        <w:t>Tomasz Gajewski</w:t>
      </w:r>
    </w:p>
    <w:p w14:paraId="494B2CF7" w14:textId="6408CC88" w:rsidR="00311F33" w:rsidRPr="00CF0513" w:rsidRDefault="00311F33" w:rsidP="00C4215A">
      <w:pPr>
        <w:spacing w:after="0" w:line="240" w:lineRule="auto"/>
        <w:jc w:val="center"/>
        <w:rPr>
          <w:rFonts w:eastAsia="Times New Roman" w:cstheme="minorHAnsi"/>
          <w:sz w:val="24"/>
          <w:szCs w:val="24"/>
          <w:lang w:eastAsia="pl-PL"/>
        </w:rPr>
      </w:pPr>
    </w:p>
    <w:p w14:paraId="409B5E37" w14:textId="237A3189" w:rsidR="00311F33" w:rsidRPr="00CF0513" w:rsidRDefault="00311F33" w:rsidP="00C4215A">
      <w:pPr>
        <w:spacing w:after="0" w:line="240" w:lineRule="auto"/>
        <w:jc w:val="center"/>
        <w:rPr>
          <w:rFonts w:eastAsia="Times New Roman" w:cstheme="minorHAnsi"/>
          <w:sz w:val="24"/>
          <w:szCs w:val="24"/>
          <w:lang w:eastAsia="pl-PL"/>
        </w:rPr>
      </w:pPr>
    </w:p>
    <w:p w14:paraId="21CB082C" w14:textId="77777777" w:rsidR="00311F33" w:rsidRPr="00CF0513" w:rsidRDefault="00311F33" w:rsidP="00C4215A">
      <w:pPr>
        <w:spacing w:after="0" w:line="240" w:lineRule="auto"/>
        <w:jc w:val="center"/>
        <w:rPr>
          <w:rFonts w:eastAsia="Times New Roman" w:cstheme="minorHAnsi"/>
          <w:sz w:val="24"/>
          <w:szCs w:val="24"/>
          <w:lang w:eastAsia="pl-PL"/>
        </w:rPr>
      </w:pPr>
    </w:p>
    <w:p w14:paraId="76B4578F" w14:textId="77777777" w:rsidR="00C4215A" w:rsidRPr="00CF0513" w:rsidRDefault="00C4215A" w:rsidP="00C4215A">
      <w:pPr>
        <w:spacing w:after="0" w:line="240" w:lineRule="auto"/>
        <w:jc w:val="center"/>
        <w:rPr>
          <w:rFonts w:eastAsia="Times New Roman" w:cstheme="minorHAnsi"/>
          <w:sz w:val="24"/>
          <w:szCs w:val="24"/>
          <w:lang w:eastAsia="pl-PL"/>
        </w:rPr>
      </w:pPr>
    </w:p>
    <w:p w14:paraId="35076ABF" w14:textId="655B32D8" w:rsidR="00C4215A" w:rsidRPr="00CF0513" w:rsidRDefault="00C4215A" w:rsidP="00C4215A">
      <w:pPr>
        <w:spacing w:after="0" w:line="240" w:lineRule="auto"/>
        <w:jc w:val="center"/>
        <w:rPr>
          <w:rFonts w:eastAsia="Times New Roman" w:cstheme="minorHAnsi"/>
          <w:sz w:val="24"/>
          <w:szCs w:val="24"/>
          <w:lang w:eastAsia="pl-PL"/>
        </w:rPr>
      </w:pPr>
    </w:p>
    <w:p w14:paraId="76BA7496" w14:textId="77777777" w:rsidR="00FE4986" w:rsidRPr="00CF0513" w:rsidRDefault="00FE4986" w:rsidP="00C4215A">
      <w:pPr>
        <w:spacing w:after="0" w:line="240" w:lineRule="auto"/>
        <w:jc w:val="center"/>
        <w:rPr>
          <w:rFonts w:eastAsia="Times New Roman" w:cstheme="minorHAnsi"/>
          <w:sz w:val="24"/>
          <w:szCs w:val="24"/>
          <w:lang w:eastAsia="pl-PL"/>
        </w:rPr>
      </w:pPr>
    </w:p>
    <w:p w14:paraId="1657AC8D" w14:textId="22457565" w:rsidR="00A52C4B" w:rsidRDefault="00016CC5" w:rsidP="00F10E1D">
      <w:pPr>
        <w:spacing w:after="0" w:line="240" w:lineRule="auto"/>
        <w:jc w:val="center"/>
        <w:rPr>
          <w:rFonts w:eastAsia="Times New Roman" w:cstheme="minorHAnsi"/>
          <w:b/>
          <w:bCs/>
          <w:color w:val="000000"/>
          <w:lang w:eastAsia="pl-PL"/>
        </w:rPr>
      </w:pPr>
      <w:r>
        <w:rPr>
          <w:rFonts w:eastAsia="Times New Roman" w:cstheme="minorHAnsi"/>
          <w:b/>
          <w:bCs/>
          <w:lang w:eastAsia="pl-PL"/>
        </w:rPr>
        <w:t>Czerwiec</w:t>
      </w:r>
      <w:r w:rsidR="00C4215A" w:rsidRPr="00CF0513">
        <w:rPr>
          <w:rFonts w:eastAsia="Times New Roman" w:cstheme="minorHAnsi"/>
          <w:b/>
          <w:bCs/>
          <w:lang w:eastAsia="pl-PL"/>
        </w:rPr>
        <w:t xml:space="preserve"> </w:t>
      </w:r>
      <w:r w:rsidR="00C4215A" w:rsidRPr="00CF0513">
        <w:rPr>
          <w:rFonts w:eastAsia="Times New Roman" w:cstheme="minorHAnsi"/>
          <w:b/>
          <w:bCs/>
          <w:color w:val="000000"/>
          <w:lang w:eastAsia="pl-PL"/>
        </w:rPr>
        <w:t>202</w:t>
      </w:r>
      <w:r w:rsidR="00A622BD">
        <w:rPr>
          <w:rFonts w:eastAsia="Times New Roman" w:cstheme="minorHAnsi"/>
          <w:b/>
          <w:bCs/>
          <w:color w:val="000000"/>
          <w:lang w:eastAsia="pl-PL"/>
        </w:rPr>
        <w:t>4</w:t>
      </w:r>
    </w:p>
    <w:p w14:paraId="08DA63F1" w14:textId="77777777" w:rsidR="007F1A31" w:rsidRDefault="007F1A31" w:rsidP="00F10E1D">
      <w:pPr>
        <w:spacing w:after="0" w:line="240" w:lineRule="auto"/>
        <w:jc w:val="center"/>
        <w:rPr>
          <w:rFonts w:eastAsia="Times New Roman" w:cstheme="minorHAnsi"/>
          <w:b/>
          <w:bCs/>
          <w:color w:val="000000"/>
          <w:lang w:eastAsia="pl-PL"/>
        </w:rPr>
      </w:pPr>
    </w:p>
    <w:p w14:paraId="45F70ADF" w14:textId="77777777" w:rsidR="007F1A31" w:rsidRDefault="007F1A31" w:rsidP="00F10E1D">
      <w:pPr>
        <w:spacing w:after="0" w:line="240" w:lineRule="auto"/>
        <w:jc w:val="center"/>
        <w:rPr>
          <w:rFonts w:eastAsia="Times New Roman" w:cstheme="minorHAnsi"/>
          <w:b/>
          <w:bCs/>
          <w:color w:val="000000"/>
          <w:lang w:eastAsia="pl-PL"/>
        </w:rPr>
      </w:pPr>
    </w:p>
    <w:p w14:paraId="62278D7D" w14:textId="77777777" w:rsidR="005E1BAA" w:rsidRPr="00CF0513" w:rsidRDefault="005E1BAA" w:rsidP="00F10E1D">
      <w:pPr>
        <w:spacing w:after="0" w:line="240" w:lineRule="auto"/>
        <w:jc w:val="center"/>
        <w:rPr>
          <w:rFonts w:eastAsia="Times New Roman" w:cstheme="minorHAnsi"/>
          <w:sz w:val="24"/>
          <w:szCs w:val="24"/>
          <w:lang w:eastAsia="pl-PL"/>
        </w:rPr>
      </w:pPr>
    </w:p>
    <w:p w14:paraId="596CBE1F" w14:textId="77DE92DF" w:rsidR="00213A31" w:rsidRPr="00CF0513" w:rsidRDefault="00213A31" w:rsidP="00213A31">
      <w:pPr>
        <w:pStyle w:val="Akapitzlist"/>
        <w:numPr>
          <w:ilvl w:val="0"/>
          <w:numId w:val="1"/>
        </w:numPr>
        <w:spacing w:after="0" w:line="240" w:lineRule="auto"/>
        <w:ind w:left="284" w:hanging="284"/>
        <w:jc w:val="both"/>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NAZWA ORAZ ADRES ZAMAWIAJĄCEGO</w:t>
      </w:r>
    </w:p>
    <w:p w14:paraId="29944120" w14:textId="77777777" w:rsidR="00213A31" w:rsidRPr="00CF0513" w:rsidRDefault="00213A31" w:rsidP="00213A31">
      <w:pPr>
        <w:spacing w:after="0" w:line="240" w:lineRule="auto"/>
        <w:jc w:val="both"/>
        <w:rPr>
          <w:rFonts w:eastAsia="Times New Roman" w:cstheme="minorHAnsi"/>
          <w:sz w:val="24"/>
          <w:szCs w:val="24"/>
          <w:lang w:eastAsia="pl-PL"/>
        </w:rPr>
      </w:pPr>
    </w:p>
    <w:p w14:paraId="30B56688" w14:textId="37934204" w:rsidR="00213A31" w:rsidRPr="00CF0513" w:rsidRDefault="00213A31"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Gmina Stegna</w:t>
      </w:r>
    </w:p>
    <w:p w14:paraId="275861AE" w14:textId="7EAE2203" w:rsidR="00213A31" w:rsidRPr="00CF0513" w:rsidRDefault="00F00D3A"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 xml:space="preserve">ul. </w:t>
      </w:r>
      <w:r w:rsidR="006D6243" w:rsidRPr="00CF0513">
        <w:rPr>
          <w:rFonts w:eastAsia="Times New Roman" w:cstheme="minorHAnsi"/>
          <w:sz w:val="24"/>
          <w:szCs w:val="24"/>
          <w:lang w:eastAsia="pl-PL"/>
        </w:rPr>
        <w:t>Gdańska 34</w:t>
      </w:r>
    </w:p>
    <w:p w14:paraId="795BBA42" w14:textId="4AD98D8D" w:rsidR="006D6243" w:rsidRPr="00CF0513" w:rsidRDefault="006D6243"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82-103 Stegna</w:t>
      </w:r>
    </w:p>
    <w:p w14:paraId="16AFAD23" w14:textId="6FACE04C" w:rsidR="003F1027" w:rsidRPr="00CF0513" w:rsidRDefault="005503AB"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NIP 579</w:t>
      </w:r>
      <w:r w:rsidR="008C6BC3" w:rsidRPr="00CF0513">
        <w:rPr>
          <w:rFonts w:eastAsia="Times New Roman" w:cstheme="minorHAnsi"/>
          <w:sz w:val="24"/>
          <w:szCs w:val="24"/>
          <w:lang w:eastAsia="pl-PL"/>
        </w:rPr>
        <w:t>-</w:t>
      </w:r>
      <w:r w:rsidRPr="00CF0513">
        <w:rPr>
          <w:rFonts w:eastAsia="Times New Roman" w:cstheme="minorHAnsi"/>
          <w:sz w:val="24"/>
          <w:szCs w:val="24"/>
          <w:lang w:eastAsia="pl-PL"/>
        </w:rPr>
        <w:t>206</w:t>
      </w:r>
      <w:r w:rsidR="008C6BC3" w:rsidRPr="00CF0513">
        <w:rPr>
          <w:rFonts w:eastAsia="Times New Roman" w:cstheme="minorHAnsi"/>
          <w:sz w:val="24"/>
          <w:szCs w:val="24"/>
          <w:lang w:eastAsia="pl-PL"/>
        </w:rPr>
        <w:t>-</w:t>
      </w:r>
      <w:r w:rsidRPr="00CF0513">
        <w:rPr>
          <w:rFonts w:eastAsia="Times New Roman" w:cstheme="minorHAnsi"/>
          <w:sz w:val="24"/>
          <w:szCs w:val="24"/>
          <w:lang w:eastAsia="pl-PL"/>
        </w:rPr>
        <w:t>96</w:t>
      </w:r>
      <w:r w:rsidR="008C6BC3" w:rsidRPr="00CF0513">
        <w:rPr>
          <w:rFonts w:eastAsia="Times New Roman" w:cstheme="minorHAnsi"/>
          <w:sz w:val="24"/>
          <w:szCs w:val="24"/>
          <w:lang w:eastAsia="pl-PL"/>
        </w:rPr>
        <w:t>-</w:t>
      </w:r>
      <w:r w:rsidRPr="00CF0513">
        <w:rPr>
          <w:rFonts w:eastAsia="Times New Roman" w:cstheme="minorHAnsi"/>
          <w:sz w:val="24"/>
          <w:szCs w:val="24"/>
          <w:lang w:eastAsia="pl-PL"/>
        </w:rPr>
        <w:t>87</w:t>
      </w:r>
    </w:p>
    <w:p w14:paraId="5625B9D8" w14:textId="00578597" w:rsidR="008C6BC3" w:rsidRPr="00CF0513" w:rsidRDefault="008C6BC3" w:rsidP="008C73F3">
      <w:pPr>
        <w:spacing w:after="0" w:line="276" w:lineRule="auto"/>
        <w:jc w:val="both"/>
        <w:rPr>
          <w:rFonts w:eastAsia="Times New Roman" w:cstheme="minorHAnsi"/>
          <w:sz w:val="24"/>
          <w:szCs w:val="24"/>
          <w:lang w:eastAsia="pl-PL"/>
        </w:rPr>
      </w:pPr>
    </w:p>
    <w:p w14:paraId="617B4D29" w14:textId="77777777"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b/>
          <w:bCs/>
          <w:sz w:val="24"/>
          <w:szCs w:val="24"/>
          <w:lang w:eastAsia="pl-PL"/>
        </w:rPr>
        <w:t>Godziny pracy Zamawiającego</w:t>
      </w:r>
      <w:r w:rsidRPr="00CF0513">
        <w:rPr>
          <w:rFonts w:eastAsia="Times New Roman" w:cstheme="minorHAnsi"/>
          <w:sz w:val="24"/>
          <w:szCs w:val="24"/>
          <w:lang w:eastAsia="pl-PL"/>
        </w:rPr>
        <w:t xml:space="preserve">: </w:t>
      </w:r>
    </w:p>
    <w:p w14:paraId="38AC9778" w14:textId="524C0AEA"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Poniedziałek-Środa od 7:00-15:00, Czwartek 7:00-16:00, Piątek 7:00-14:00</w:t>
      </w:r>
    </w:p>
    <w:p w14:paraId="5314E5A7" w14:textId="77777777" w:rsidR="008C6BC3" w:rsidRPr="00CF0513" w:rsidRDefault="008C6BC3" w:rsidP="008C73F3">
      <w:pPr>
        <w:spacing w:before="240" w:after="240" w:line="276" w:lineRule="auto"/>
        <w:jc w:val="both"/>
        <w:rPr>
          <w:rFonts w:eastAsia="Times New Roman" w:cstheme="minorHAnsi"/>
          <w:sz w:val="24"/>
          <w:szCs w:val="24"/>
          <w:lang w:eastAsia="pl-PL"/>
        </w:rPr>
      </w:pPr>
      <w:r w:rsidRPr="00CF0513">
        <w:rPr>
          <w:rFonts w:eastAsia="Times New Roman" w:cstheme="minorHAnsi"/>
          <w:b/>
          <w:bCs/>
          <w:color w:val="000000"/>
          <w:sz w:val="24"/>
          <w:szCs w:val="24"/>
          <w:u w:val="single"/>
          <w:shd w:val="clear" w:color="auto" w:fill="FFFFFF"/>
          <w:lang w:eastAsia="pl-PL"/>
        </w:rPr>
        <w:t xml:space="preserve">Uwaga! </w:t>
      </w:r>
      <w:r w:rsidRPr="00CF0513">
        <w:rPr>
          <w:rFonts w:eastAsia="Times New Roman" w:cstheme="minorHAnsi"/>
          <w:color w:val="000000"/>
          <w:sz w:val="24"/>
          <w:szCs w:val="24"/>
          <w:u w:val="single"/>
          <w:shd w:val="clear" w:color="auto" w:fill="FFFFFF"/>
          <w:lang w:eastAsia="pl-PL"/>
        </w:rPr>
        <w:t>W przypadku gdy wniosek o wgląd w protokół, o którym mowa w art. 74 ust. 1 ustawy PZP wpłynie po godzinach pracy Zamawiającego, odpowiedź zostanie udzielona dnia następnego (roboczego).</w:t>
      </w:r>
    </w:p>
    <w:p w14:paraId="4A4B97DC" w14:textId="7B3CE0A8"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b/>
          <w:bCs/>
          <w:sz w:val="24"/>
          <w:szCs w:val="24"/>
          <w:lang w:eastAsia="pl-PL"/>
        </w:rPr>
        <w:t>Nr telefonu</w:t>
      </w:r>
      <w:r w:rsidR="008C52DD" w:rsidRPr="00CF0513">
        <w:rPr>
          <w:rFonts w:eastAsia="Times New Roman" w:cstheme="minorHAnsi"/>
          <w:sz w:val="24"/>
          <w:szCs w:val="24"/>
          <w:lang w:eastAsia="pl-PL"/>
        </w:rPr>
        <w:t>:</w:t>
      </w:r>
      <w:r w:rsidRPr="00CF0513">
        <w:rPr>
          <w:rFonts w:eastAsia="Times New Roman" w:cstheme="minorHAnsi"/>
          <w:sz w:val="24"/>
          <w:szCs w:val="24"/>
          <w:lang w:eastAsia="pl-PL"/>
        </w:rPr>
        <w:t xml:space="preserve"> </w:t>
      </w:r>
      <w:r w:rsidR="008C52DD" w:rsidRPr="00CF0513">
        <w:rPr>
          <w:rFonts w:eastAsia="Times New Roman" w:cstheme="minorHAnsi"/>
          <w:sz w:val="24"/>
          <w:szCs w:val="24"/>
          <w:lang w:eastAsia="pl-PL"/>
        </w:rPr>
        <w:t>55-247-81-71</w:t>
      </w:r>
    </w:p>
    <w:p w14:paraId="78465BEC" w14:textId="4802FF1A" w:rsidR="002928CD" w:rsidRPr="00CF0513" w:rsidRDefault="002928CD" w:rsidP="008C73F3">
      <w:pPr>
        <w:spacing w:after="0" w:line="276" w:lineRule="auto"/>
        <w:jc w:val="both"/>
        <w:rPr>
          <w:rFonts w:cstheme="minorHAnsi"/>
          <w:sz w:val="24"/>
          <w:szCs w:val="24"/>
        </w:rPr>
      </w:pPr>
      <w:r w:rsidRPr="00CF0513">
        <w:rPr>
          <w:rFonts w:cstheme="minorHAnsi"/>
          <w:b/>
          <w:bCs/>
          <w:sz w:val="24"/>
          <w:szCs w:val="24"/>
        </w:rPr>
        <w:t>Adres strony internetowej prowadzonego postepowania</w:t>
      </w:r>
      <w:r w:rsidRPr="00CF0513">
        <w:rPr>
          <w:rFonts w:cstheme="minorHAnsi"/>
          <w:sz w:val="24"/>
          <w:szCs w:val="24"/>
        </w:rPr>
        <w:t xml:space="preserve">: </w:t>
      </w:r>
    </w:p>
    <w:p w14:paraId="3601571F" w14:textId="6C781D18" w:rsidR="002928CD" w:rsidRPr="00CF0513" w:rsidRDefault="00000000" w:rsidP="008C73F3">
      <w:pPr>
        <w:spacing w:after="0" w:line="276" w:lineRule="auto"/>
        <w:jc w:val="both"/>
        <w:rPr>
          <w:rFonts w:cstheme="minorHAnsi"/>
          <w:sz w:val="24"/>
          <w:szCs w:val="24"/>
        </w:rPr>
      </w:pPr>
      <w:hyperlink r:id="rId9" w:history="1">
        <w:r w:rsidR="002928CD" w:rsidRPr="00CF0513">
          <w:rPr>
            <w:rStyle w:val="Hipercze"/>
            <w:rFonts w:cstheme="minorHAnsi"/>
            <w:sz w:val="24"/>
            <w:szCs w:val="24"/>
          </w:rPr>
          <w:t>https://platformazakupowa.pl/pn/stegna</w:t>
        </w:r>
      </w:hyperlink>
    </w:p>
    <w:p w14:paraId="2E1662BD" w14:textId="2157D03C" w:rsidR="008C73F3" w:rsidRPr="00CF0513" w:rsidRDefault="008C73F3" w:rsidP="002928CD">
      <w:pPr>
        <w:spacing w:before="240" w:after="240" w:line="276" w:lineRule="auto"/>
        <w:jc w:val="both"/>
        <w:rPr>
          <w:rFonts w:eastAsia="Times New Roman" w:cstheme="minorHAnsi"/>
          <w:sz w:val="24"/>
          <w:szCs w:val="24"/>
          <w:lang w:eastAsia="pl-PL"/>
        </w:rPr>
      </w:pPr>
      <w:r w:rsidRPr="00CF0513">
        <w:rPr>
          <w:rFonts w:eastAsia="Times New Roman" w:cstheme="minorHAnsi"/>
          <w:b/>
          <w:bCs/>
          <w:color w:val="000000"/>
          <w:sz w:val="24"/>
          <w:szCs w:val="24"/>
          <w:u w:val="single"/>
          <w:lang w:eastAsia="pl-PL"/>
        </w:rPr>
        <w:t xml:space="preserve">Uwaga! </w:t>
      </w:r>
      <w:r w:rsidRPr="00CF0513">
        <w:rPr>
          <w:rFonts w:eastAsia="Times New Roman" w:cstheme="minorHAnsi"/>
          <w:color w:val="000000"/>
          <w:sz w:val="24"/>
          <w:szCs w:val="24"/>
          <w:u w:val="single"/>
          <w:lang w:eastAsia="pl-PL"/>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CF0513">
        <w:rPr>
          <w:rFonts w:eastAsia="Times New Roman" w:cstheme="minorHAnsi"/>
          <w:b/>
          <w:bCs/>
          <w:color w:val="000000"/>
          <w:sz w:val="24"/>
          <w:szCs w:val="24"/>
          <w:u w:val="single"/>
          <w:lang w:eastAsia="pl-PL"/>
        </w:rPr>
        <w:t>w rozdziale XIII pkt 3.</w:t>
      </w:r>
    </w:p>
    <w:p w14:paraId="2BD6BB09" w14:textId="2EDE5D5F" w:rsidR="008C73F3" w:rsidRPr="00CF0513" w:rsidRDefault="008C73F3" w:rsidP="008C73F3">
      <w:pPr>
        <w:pStyle w:val="Default"/>
        <w:rPr>
          <w:rFonts w:asciiTheme="minorHAnsi" w:hAnsiTheme="minorHAnsi" w:cstheme="minorHAnsi"/>
          <w:b/>
          <w:bCs/>
        </w:rPr>
      </w:pPr>
      <w:r w:rsidRPr="00CF0513">
        <w:rPr>
          <w:rFonts w:asciiTheme="minorHAnsi" w:hAnsiTheme="minorHAnsi" w:cstheme="minorHAnsi"/>
          <w:b/>
          <w:bCs/>
        </w:rPr>
        <w:t>Adres strony internetowej, na której udostępniane będą zmiany i wyjaśnienia treści SWZ oraz inne dokumenty zamówienia bezpośrednio związane z postępowaniem o udzielenie zamówienia:</w:t>
      </w:r>
    </w:p>
    <w:p w14:paraId="23B0CA26" w14:textId="6895AD7A" w:rsidR="008C73F3" w:rsidRPr="00CF0513" w:rsidRDefault="00000000" w:rsidP="008C73F3">
      <w:pPr>
        <w:pStyle w:val="Default"/>
        <w:rPr>
          <w:rFonts w:asciiTheme="minorHAnsi" w:hAnsiTheme="minorHAnsi" w:cstheme="minorHAnsi"/>
        </w:rPr>
      </w:pPr>
      <w:hyperlink r:id="rId10" w:history="1">
        <w:r w:rsidR="008C73F3" w:rsidRPr="00CF0513">
          <w:rPr>
            <w:rStyle w:val="Hipercze"/>
            <w:rFonts w:asciiTheme="minorHAnsi" w:hAnsiTheme="minorHAnsi" w:cstheme="minorHAnsi"/>
          </w:rPr>
          <w:t>https://platformazakupowa.pl/pn/stegna</w:t>
        </w:r>
      </w:hyperlink>
      <w:r w:rsidR="008C73F3" w:rsidRPr="00CF0513">
        <w:rPr>
          <w:rFonts w:asciiTheme="minorHAnsi" w:hAnsiTheme="minorHAnsi" w:cstheme="minorHAnsi"/>
        </w:rPr>
        <w:t xml:space="preserve"> </w:t>
      </w:r>
    </w:p>
    <w:p w14:paraId="64F1F33A" w14:textId="6E6D8A30" w:rsidR="008C73F3" w:rsidRPr="00CF0513" w:rsidRDefault="008C73F3" w:rsidP="008C73F3">
      <w:pPr>
        <w:spacing w:after="0" w:line="276" w:lineRule="auto"/>
        <w:jc w:val="both"/>
        <w:rPr>
          <w:rFonts w:eastAsia="Times New Roman" w:cstheme="minorHAnsi"/>
          <w:sz w:val="24"/>
          <w:szCs w:val="24"/>
          <w:lang w:eastAsia="pl-PL"/>
        </w:rPr>
      </w:pPr>
    </w:p>
    <w:p w14:paraId="7F1D3455" w14:textId="36D13EAD" w:rsidR="002928CD" w:rsidRPr="00CF0513" w:rsidRDefault="002928CD" w:rsidP="002928CD">
      <w:pPr>
        <w:pStyle w:val="Akapitzlist"/>
        <w:numPr>
          <w:ilvl w:val="0"/>
          <w:numId w:val="1"/>
        </w:numPr>
        <w:spacing w:after="0" w:line="276" w:lineRule="auto"/>
        <w:ind w:left="426" w:hanging="426"/>
        <w:jc w:val="both"/>
        <w:rPr>
          <w:rFonts w:eastAsia="Times New Roman" w:cstheme="minorHAnsi"/>
          <w:b/>
          <w:bCs/>
          <w:sz w:val="24"/>
          <w:szCs w:val="24"/>
          <w:highlight w:val="lightGray"/>
          <w:lang w:eastAsia="pl-PL"/>
        </w:rPr>
      </w:pPr>
      <w:bookmarkStart w:id="2" w:name="_Hlk66273389"/>
      <w:r w:rsidRPr="00CF0513">
        <w:rPr>
          <w:rFonts w:eastAsia="Times New Roman" w:cstheme="minorHAnsi"/>
          <w:b/>
          <w:bCs/>
          <w:sz w:val="24"/>
          <w:szCs w:val="24"/>
          <w:highlight w:val="lightGray"/>
          <w:lang w:eastAsia="pl-PL"/>
        </w:rPr>
        <w:t>OCHRONA DANYCH OSOBOWYCH</w:t>
      </w:r>
    </w:p>
    <w:p w14:paraId="50A000B7" w14:textId="77777777" w:rsidR="00A42036" w:rsidRPr="00CF0513" w:rsidRDefault="00A42036" w:rsidP="00E5246A">
      <w:pPr>
        <w:numPr>
          <w:ilvl w:val="0"/>
          <w:numId w:val="2"/>
        </w:numPr>
        <w:spacing w:before="240" w:after="0" w:line="276" w:lineRule="auto"/>
        <w:ind w:left="360"/>
        <w:jc w:val="both"/>
        <w:textAlignment w:val="baseline"/>
        <w:rPr>
          <w:rFonts w:eastAsia="Times New Roman" w:cstheme="minorHAnsi"/>
          <w:color w:val="000000"/>
          <w:sz w:val="24"/>
          <w:szCs w:val="24"/>
          <w:lang w:eastAsia="pl-PL"/>
        </w:rPr>
      </w:pPr>
      <w:bookmarkStart w:id="3" w:name="_Hlk108168361"/>
      <w:bookmarkEnd w:id="2"/>
      <w:r w:rsidRPr="00CF0513">
        <w:rPr>
          <w:rFonts w:eastAsia="Times New Roman" w:cstheme="minorHAnsi"/>
          <w:color w:val="000000"/>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5485409" w14:textId="13EB0CB0" w:rsidR="00A42036" w:rsidRPr="00CF0513" w:rsidRDefault="00A42036" w:rsidP="00E5246A">
      <w:pPr>
        <w:pStyle w:val="Akapitzlist"/>
        <w:numPr>
          <w:ilvl w:val="0"/>
          <w:numId w:val="3"/>
        </w:numPr>
        <w:spacing w:after="0" w:line="276" w:lineRule="auto"/>
        <w:ind w:hanging="43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administratorem Pani/Pana danych osobowych jest </w:t>
      </w:r>
      <w:r w:rsidRPr="00CF0513">
        <w:rPr>
          <w:rFonts w:cstheme="minorHAnsi"/>
          <w:bCs/>
          <w:sz w:val="24"/>
          <w:szCs w:val="24"/>
          <w:lang w:eastAsia="pl-PL"/>
        </w:rPr>
        <w:t xml:space="preserve">Gmina Stegna, ul. Gdańska 34, </w:t>
      </w:r>
      <w:r w:rsidR="004A31AA">
        <w:rPr>
          <w:rFonts w:cstheme="minorHAnsi"/>
          <w:bCs/>
          <w:sz w:val="24"/>
          <w:szCs w:val="24"/>
          <w:lang w:eastAsia="pl-PL"/>
        </w:rPr>
        <w:t xml:space="preserve">                 </w:t>
      </w:r>
      <w:r w:rsidRPr="00CF0513">
        <w:rPr>
          <w:rFonts w:cstheme="minorHAnsi"/>
          <w:bCs/>
          <w:sz w:val="24"/>
          <w:szCs w:val="24"/>
          <w:lang w:eastAsia="pl-PL"/>
        </w:rPr>
        <w:t>82-103 Stegna</w:t>
      </w:r>
      <w:r w:rsidRPr="00CF0513">
        <w:rPr>
          <w:rFonts w:eastAsia="Times New Roman" w:cstheme="minorHAnsi"/>
          <w:color w:val="000000"/>
          <w:sz w:val="24"/>
          <w:szCs w:val="24"/>
          <w:lang w:eastAsia="pl-PL"/>
        </w:rPr>
        <w:t>.</w:t>
      </w:r>
    </w:p>
    <w:p w14:paraId="62CC91CB" w14:textId="03CC6A29"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administrator wyznaczył Inspektora Danych Osobowych, z którym można się kontaktować pod adresem e-mail</w:t>
      </w:r>
      <w:r w:rsidR="00CF0513" w:rsidRPr="00CF0513">
        <w:rPr>
          <w:rFonts w:eastAsia="Times New Roman" w:cstheme="minorHAnsi"/>
          <w:color w:val="000000"/>
          <w:sz w:val="24"/>
          <w:szCs w:val="24"/>
          <w:lang w:eastAsia="pl-PL"/>
        </w:rPr>
        <w:t xml:space="preserve">: </w:t>
      </w:r>
      <w:hyperlink r:id="rId11" w:history="1">
        <w:r w:rsidR="00CF0513" w:rsidRPr="00CF0513">
          <w:rPr>
            <w:rStyle w:val="Hipercze"/>
            <w:rFonts w:cstheme="minorHAnsi"/>
          </w:rPr>
          <w:t>inspektor@cbi24.pl</w:t>
        </w:r>
      </w:hyperlink>
      <w:r w:rsidR="003E6A7E" w:rsidRPr="00CF0513">
        <w:rPr>
          <w:rFonts w:cstheme="minorHAnsi"/>
          <w:sz w:val="24"/>
          <w:szCs w:val="24"/>
        </w:rPr>
        <w:t>.</w:t>
      </w:r>
    </w:p>
    <w:p w14:paraId="5D01FF3F" w14:textId="73BBA69C"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Pani/Pana dane osobowe przetwarzane będą na podstawie art. 6 ust. 1 lit. c RODO w celu związanym z przedmiotowym postępowaniem o udzielenie zamówienia publicznego, prowadzonym w trybie </w:t>
      </w:r>
      <w:r w:rsidR="00CF0513">
        <w:rPr>
          <w:rFonts w:eastAsia="Times New Roman" w:cstheme="minorHAnsi"/>
          <w:color w:val="000000"/>
          <w:sz w:val="24"/>
          <w:szCs w:val="24"/>
          <w:lang w:eastAsia="pl-PL"/>
        </w:rPr>
        <w:t>podstawowym</w:t>
      </w:r>
      <w:r w:rsidRPr="00CF0513">
        <w:rPr>
          <w:rFonts w:eastAsia="Times New Roman" w:cstheme="minorHAnsi"/>
          <w:color w:val="000000"/>
          <w:sz w:val="24"/>
          <w:szCs w:val="24"/>
          <w:lang w:eastAsia="pl-PL"/>
        </w:rPr>
        <w:t>.</w:t>
      </w:r>
    </w:p>
    <w:p w14:paraId="30AA004F"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odbiorcami Pani/Pana danych osobowych będą osoby lub podmioty, którym udostępniona zostanie dokumentacja postępowania w oparciu o art. 74 ustawy PZP</w:t>
      </w:r>
    </w:p>
    <w:p w14:paraId="04DAAA2C"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14:paraId="53BF1ACC"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obowiązek podania przez Panią/Pana danych osobowych bezpośrednio Pani/Pana dotyczących jest wymogiem ustawowym określonym w przepisach ustawy PZP, związanym z udziałem w postępowaniu o udzielenie zamówienia publicznego.</w:t>
      </w:r>
    </w:p>
    <w:p w14:paraId="6573E284"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odniesieniu do Pani/Pana danych osobowych decyzje nie będą podejmowane w sposób zautomatyzowany, stosownie do art. 22 RODO.</w:t>
      </w:r>
    </w:p>
    <w:p w14:paraId="29C5DD10"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posiada Pani/Pan:</w:t>
      </w:r>
    </w:p>
    <w:p w14:paraId="26BE7300" w14:textId="638EDA7B"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34E85B6" w14:textId="07FC9AD2"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16 RODO prawo do sprostowania Pani/Pana danych osobowych (</w:t>
      </w:r>
      <w:r w:rsidRPr="00CF0513">
        <w:rPr>
          <w:rFonts w:eastAsia="Times New Roman" w:cstheme="minorHAnsi"/>
          <w:i/>
          <w:iCs/>
          <w:color w:val="000000"/>
          <w:sz w:val="24"/>
          <w:szCs w:val="24"/>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CF0513">
        <w:rPr>
          <w:rFonts w:eastAsia="Times New Roman" w:cstheme="minorHAnsi"/>
          <w:color w:val="000000"/>
          <w:sz w:val="24"/>
          <w:szCs w:val="24"/>
          <w:lang w:eastAsia="pl-PL"/>
        </w:rPr>
        <w:t>);</w:t>
      </w:r>
    </w:p>
    <w:p w14:paraId="266C9898" w14:textId="47997C51"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w:t>
      </w:r>
      <w:r w:rsidRPr="00CF0513">
        <w:rPr>
          <w:rFonts w:eastAsia="Times New Roman" w:cstheme="minorHAnsi"/>
          <w:i/>
          <w:iCs/>
          <w:color w:val="000000"/>
          <w:sz w:val="24"/>
          <w:szCs w:val="24"/>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F0513">
        <w:rPr>
          <w:rFonts w:eastAsia="Times New Roman" w:cstheme="minorHAnsi"/>
          <w:color w:val="000000"/>
          <w:sz w:val="24"/>
          <w:szCs w:val="24"/>
          <w:lang w:eastAsia="pl-PL"/>
        </w:rPr>
        <w:t>);</w:t>
      </w:r>
    </w:p>
    <w:p w14:paraId="2F26D444" w14:textId="1B5F268C"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prawo do wniesienia skargi do Prezesa Urzędu Ochrony Danych Osobowych, gdy uzna Pani/Pan, że przetwarzanie danych osobowych Pani/Pana dotyczących narusza przepisy RODO; </w:t>
      </w:r>
      <w:r w:rsidRPr="00CF0513">
        <w:rPr>
          <w:rFonts w:eastAsia="Times New Roman" w:cstheme="minorHAnsi"/>
          <w:i/>
          <w:iCs/>
          <w:color w:val="000000"/>
          <w:sz w:val="24"/>
          <w:szCs w:val="24"/>
          <w:lang w:eastAsia="pl-PL"/>
        </w:rPr>
        <w:t> </w:t>
      </w:r>
    </w:p>
    <w:p w14:paraId="7FA9EE65" w14:textId="0B51E770" w:rsidR="00A42036" w:rsidRPr="00CF0513" w:rsidRDefault="00A42036" w:rsidP="00E5246A">
      <w:pPr>
        <w:pStyle w:val="Akapitzlist"/>
        <w:numPr>
          <w:ilvl w:val="0"/>
          <w:numId w:val="3"/>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nie przysługuje Pani/Panu:</w:t>
      </w:r>
    </w:p>
    <w:p w14:paraId="77107F7E" w14:textId="77777777" w:rsidR="00797204"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związku z art. 17 ust. 3 lit. b, d lub e RODO prawo do usunięcia danych osobowych;</w:t>
      </w:r>
    </w:p>
    <w:p w14:paraId="2B283915" w14:textId="77777777" w:rsidR="00797204"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prawo do przenoszenia danych osobowych, o którym mowa w art. 20 RODO;</w:t>
      </w:r>
    </w:p>
    <w:p w14:paraId="298D9533" w14:textId="7495A001" w:rsidR="00A42036"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21 RODO prawo sprzeciwu, wobec przetwarzania danych osobowych, gdyż podstawą prawną przetwarzania Pani/Pana danych osobowych jest art. 6 ust. 1 lit. c RODO; </w:t>
      </w:r>
    </w:p>
    <w:p w14:paraId="37A19BC5" w14:textId="0FAE3239" w:rsidR="00A42036" w:rsidRPr="00CF0513" w:rsidRDefault="00A42036" w:rsidP="00E5246A">
      <w:pPr>
        <w:pStyle w:val="Akapitzlist"/>
        <w:numPr>
          <w:ilvl w:val="0"/>
          <w:numId w:val="3"/>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przysługuje Pani/Panu prawo wniesienia skargi do organu nadzorczego na niezgodne z RODO przetwarzanie Pani/Pana danych osobowych przez administratora. Organem właściwym dla przedmiotowej skargi jest Urząd Ochrony Danych Osobowych, ul. Stawki 2, 00-193 Warszawa.</w:t>
      </w:r>
    </w:p>
    <w:bookmarkEnd w:id="3"/>
    <w:p w14:paraId="28C97A2B" w14:textId="77777777" w:rsidR="003E6A7E" w:rsidRPr="00CF0513" w:rsidRDefault="003E6A7E" w:rsidP="003E6A7E">
      <w:pPr>
        <w:pStyle w:val="Akapitzlist"/>
        <w:spacing w:after="0" w:line="240" w:lineRule="auto"/>
        <w:jc w:val="both"/>
        <w:textAlignment w:val="baseline"/>
        <w:rPr>
          <w:rFonts w:eastAsia="Times New Roman" w:cstheme="minorHAnsi"/>
          <w:color w:val="000000"/>
          <w:sz w:val="24"/>
          <w:szCs w:val="24"/>
          <w:lang w:eastAsia="pl-PL"/>
        </w:rPr>
      </w:pPr>
    </w:p>
    <w:p w14:paraId="42898120" w14:textId="18730C29" w:rsidR="00E5246A" w:rsidRPr="00CF0513" w:rsidRDefault="003E6A7E" w:rsidP="00666182">
      <w:pPr>
        <w:pStyle w:val="Akapitzlist"/>
        <w:numPr>
          <w:ilvl w:val="0"/>
          <w:numId w:val="1"/>
        </w:numPr>
        <w:spacing w:after="0" w:line="276" w:lineRule="auto"/>
        <w:ind w:left="426" w:hanging="426"/>
        <w:jc w:val="both"/>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TRYB UDZIELANIA ZAMÓWIENIA</w:t>
      </w:r>
    </w:p>
    <w:p w14:paraId="2C8FC6CE" w14:textId="07C0FAFA" w:rsidR="00E5246A" w:rsidRPr="00CF0513" w:rsidRDefault="00E5246A" w:rsidP="00C418A5">
      <w:pPr>
        <w:numPr>
          <w:ilvl w:val="0"/>
          <w:numId w:val="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Niniejsze postępowanie prowadzone jest w trybie podstawowym o jakim stanowi art. 275 pkt 1 PZP oraz niniejszej Specyfikacji Warunków Zamówienia, zwaną dalej „SWZ”. </w:t>
      </w:r>
    </w:p>
    <w:p w14:paraId="22CA84F6"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prowadzenia negocjacji. </w:t>
      </w:r>
    </w:p>
    <w:p w14:paraId="4E5B86B7"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Szacunkowa wartość przedmiotowego zamówienia nie przekracza progów unijnych o jakich mowa w art. 3 ustawy PZP.  </w:t>
      </w:r>
    </w:p>
    <w:p w14:paraId="06CBA9BD"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aukcji elektronicznej.</w:t>
      </w:r>
    </w:p>
    <w:p w14:paraId="4E3B68E3"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złożenia oferty w postaci katalogów elektronicznych.</w:t>
      </w:r>
    </w:p>
    <w:p w14:paraId="5833B344"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prowadzi postępowania w celu zawarcia umowy ramowej.</w:t>
      </w:r>
    </w:p>
    <w:p w14:paraId="527119A2"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zastrzega możliwości ubiegania się o udzielenie zamówienia wyłącznie przez Wykonawców, o których mowa w art. 94 PZP </w:t>
      </w:r>
    </w:p>
    <w:p w14:paraId="5363A7B8" w14:textId="52B5D92F" w:rsidR="00453D86" w:rsidRPr="00453D86" w:rsidRDefault="00E5246A" w:rsidP="0043314A">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832E87">
        <w:rPr>
          <w:rFonts w:eastAsia="Times New Roman" w:cstheme="minorHAnsi"/>
          <w:color w:val="000000"/>
          <w:sz w:val="24"/>
          <w:szCs w:val="24"/>
          <w:lang w:eastAsia="pl-PL"/>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4C0246" w:rsidRPr="00832E87">
        <w:rPr>
          <w:rFonts w:eastAsia="Times New Roman" w:cstheme="minorHAnsi"/>
          <w:color w:val="000000"/>
          <w:sz w:val="24"/>
          <w:szCs w:val="24"/>
          <w:lang w:eastAsia="pl-PL"/>
        </w:rPr>
        <w:t xml:space="preserve">t. j. </w:t>
      </w:r>
      <w:r w:rsidRPr="00832E87">
        <w:rPr>
          <w:rFonts w:eastAsia="Times New Roman" w:cstheme="minorHAnsi"/>
          <w:color w:val="000000"/>
          <w:sz w:val="24"/>
          <w:szCs w:val="24"/>
          <w:lang w:eastAsia="pl-PL"/>
        </w:rPr>
        <w:t>Dz. U. z 20</w:t>
      </w:r>
      <w:r w:rsidR="004C0246" w:rsidRPr="00832E87">
        <w:rPr>
          <w:rFonts w:eastAsia="Times New Roman" w:cstheme="minorHAnsi"/>
          <w:color w:val="000000"/>
          <w:sz w:val="24"/>
          <w:szCs w:val="24"/>
          <w:lang w:eastAsia="pl-PL"/>
        </w:rPr>
        <w:t>2</w:t>
      </w:r>
      <w:r w:rsidR="00C149DA" w:rsidRPr="00832E87">
        <w:rPr>
          <w:rFonts w:eastAsia="Times New Roman" w:cstheme="minorHAnsi"/>
          <w:color w:val="000000"/>
          <w:sz w:val="24"/>
          <w:szCs w:val="24"/>
          <w:lang w:eastAsia="pl-PL"/>
        </w:rPr>
        <w:t>3</w:t>
      </w:r>
      <w:r w:rsidRPr="00832E87">
        <w:rPr>
          <w:rFonts w:eastAsia="Times New Roman" w:cstheme="minorHAnsi"/>
          <w:color w:val="000000"/>
          <w:sz w:val="24"/>
          <w:szCs w:val="24"/>
          <w:lang w:eastAsia="pl-PL"/>
        </w:rPr>
        <w:t xml:space="preserve"> r. poz. </w:t>
      </w:r>
      <w:r w:rsidR="004C0246" w:rsidRPr="00832E87">
        <w:rPr>
          <w:rFonts w:eastAsia="Times New Roman" w:cstheme="minorHAnsi"/>
          <w:color w:val="000000"/>
          <w:sz w:val="24"/>
          <w:szCs w:val="24"/>
          <w:lang w:eastAsia="pl-PL"/>
        </w:rPr>
        <w:t>1</w:t>
      </w:r>
      <w:r w:rsidR="00C149DA" w:rsidRPr="00832E87">
        <w:rPr>
          <w:rFonts w:eastAsia="Times New Roman" w:cstheme="minorHAnsi"/>
          <w:color w:val="000000"/>
          <w:sz w:val="24"/>
          <w:szCs w:val="24"/>
          <w:lang w:eastAsia="pl-PL"/>
        </w:rPr>
        <w:t>465</w:t>
      </w:r>
      <w:r w:rsidR="00D15645" w:rsidRPr="00832E87">
        <w:rPr>
          <w:rFonts w:eastAsia="Times New Roman" w:cstheme="minorHAnsi"/>
          <w:color w:val="000000"/>
          <w:sz w:val="24"/>
          <w:szCs w:val="24"/>
          <w:lang w:eastAsia="pl-PL"/>
        </w:rPr>
        <w:t xml:space="preserve"> </w:t>
      </w:r>
      <w:r w:rsidR="004512BA" w:rsidRPr="00832E87">
        <w:rPr>
          <w:rFonts w:eastAsia="Times New Roman" w:cstheme="minorHAnsi"/>
          <w:color w:val="000000"/>
          <w:sz w:val="24"/>
          <w:szCs w:val="24"/>
          <w:lang w:eastAsia="pl-PL"/>
        </w:rPr>
        <w:t xml:space="preserve"> </w:t>
      </w:r>
      <w:r w:rsidR="00A338AB" w:rsidRPr="00832E87">
        <w:rPr>
          <w:rFonts w:eastAsia="Times New Roman" w:cstheme="minorHAnsi"/>
          <w:color w:val="000000"/>
          <w:sz w:val="24"/>
          <w:szCs w:val="24"/>
          <w:lang w:eastAsia="pl-PL"/>
        </w:rPr>
        <w:t xml:space="preserve"> </w:t>
      </w:r>
      <w:r w:rsidRPr="00832E87">
        <w:rPr>
          <w:rFonts w:eastAsia="Times New Roman" w:cstheme="minorHAnsi"/>
          <w:color w:val="000000"/>
          <w:sz w:val="24"/>
          <w:szCs w:val="24"/>
          <w:lang w:eastAsia="pl-PL"/>
        </w:rPr>
        <w:t>) obejmują następujące rodzaje czynności</w:t>
      </w:r>
      <w:r w:rsidR="002F17FC" w:rsidRPr="00832E87">
        <w:rPr>
          <w:rFonts w:cstheme="minorHAnsi"/>
          <w:b/>
          <w:bCs/>
        </w:rPr>
        <w:t xml:space="preserve"> </w:t>
      </w:r>
      <w:r w:rsidR="002F17FC" w:rsidRPr="00832E87">
        <w:rPr>
          <w:rFonts w:cstheme="minorHAnsi"/>
          <w:sz w:val="24"/>
          <w:szCs w:val="24"/>
        </w:rPr>
        <w:t xml:space="preserve">w zakresie realizacji przedmiotu zamówienia </w:t>
      </w:r>
      <w:r w:rsidR="002F17FC" w:rsidRPr="00832E87">
        <w:rPr>
          <w:rFonts w:cstheme="minorHAnsi"/>
          <w:b/>
          <w:bCs/>
          <w:sz w:val="24"/>
          <w:szCs w:val="24"/>
        </w:rPr>
        <w:t xml:space="preserve">tj.: </w:t>
      </w:r>
      <w:r w:rsidR="00D94CFE">
        <w:rPr>
          <w:rFonts w:cstheme="minorHAnsi"/>
          <w:b/>
          <w:bCs/>
          <w:sz w:val="24"/>
          <w:szCs w:val="24"/>
        </w:rPr>
        <w:t>roboty ogólnobudowlane, inne prace budowlane w zakresie realizacji przedmiotu umowy.</w:t>
      </w:r>
    </w:p>
    <w:p w14:paraId="376D6A08" w14:textId="596A058C" w:rsidR="00E5246A" w:rsidRPr="00832E87" w:rsidRDefault="00E5246A" w:rsidP="0043314A">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832E87">
        <w:rPr>
          <w:rFonts w:eastAsia="Times New Roman" w:cstheme="minorHAnsi"/>
          <w:color w:val="000000"/>
          <w:sz w:val="24"/>
          <w:szCs w:val="24"/>
          <w:lang w:eastAsia="pl-PL"/>
        </w:rPr>
        <w:t xml:space="preserve">Szczegółowe wymagania dotyczące realizacji oraz egzekwowania wymogu zatrudnienia na podstawie stosunku pracy zostały określone w projekcie umowy, stanowiącym Załącznik nr </w:t>
      </w:r>
      <w:r w:rsidR="00EF019B" w:rsidRPr="00832E87">
        <w:rPr>
          <w:rFonts w:eastAsia="Times New Roman" w:cstheme="minorHAnsi"/>
          <w:sz w:val="24"/>
          <w:szCs w:val="24"/>
          <w:lang w:eastAsia="pl-PL"/>
        </w:rPr>
        <w:t>4</w:t>
      </w:r>
      <w:r w:rsidRPr="00832E87">
        <w:rPr>
          <w:rFonts w:eastAsia="Times New Roman" w:cstheme="minorHAnsi"/>
          <w:color w:val="000000"/>
          <w:sz w:val="24"/>
          <w:szCs w:val="24"/>
          <w:lang w:eastAsia="pl-PL"/>
        </w:rPr>
        <w:t xml:space="preserve"> do SWZ. </w:t>
      </w:r>
    </w:p>
    <w:p w14:paraId="7B898095" w14:textId="72509A8F" w:rsidR="00E5246A" w:rsidRPr="00CF0513" w:rsidRDefault="00E5246A" w:rsidP="00C41261">
      <w:pPr>
        <w:numPr>
          <w:ilvl w:val="0"/>
          <w:numId w:val="7"/>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określa dodatkowych wymagań związanych z zatrudnianiem osób, o których mowa w art. 96 ust. 2 pkt 2 PZP.</w:t>
      </w:r>
    </w:p>
    <w:p w14:paraId="3D6BD8E8" w14:textId="77777777" w:rsidR="00666182" w:rsidRPr="00CF0513" w:rsidRDefault="00666182" w:rsidP="00E5246A">
      <w:pPr>
        <w:spacing w:after="0" w:line="276" w:lineRule="auto"/>
        <w:ind w:left="360"/>
        <w:jc w:val="both"/>
        <w:rPr>
          <w:rFonts w:eastAsia="Times New Roman" w:cstheme="minorHAnsi"/>
          <w:sz w:val="24"/>
          <w:szCs w:val="24"/>
          <w:lang w:eastAsia="pl-PL"/>
        </w:rPr>
      </w:pPr>
    </w:p>
    <w:p w14:paraId="0BFDE957" w14:textId="02CD4DB9" w:rsidR="003977C3" w:rsidRPr="00CF0513" w:rsidRDefault="00666182" w:rsidP="00722B50">
      <w:pPr>
        <w:spacing w:after="0" w:line="276" w:lineRule="auto"/>
        <w:ind w:left="360" w:hanging="360"/>
        <w:jc w:val="both"/>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IV.</w:t>
      </w:r>
      <w:r w:rsidRPr="00CF0513">
        <w:rPr>
          <w:rFonts w:eastAsia="Times New Roman" w:cstheme="minorHAnsi"/>
          <w:b/>
          <w:bCs/>
          <w:sz w:val="24"/>
          <w:szCs w:val="24"/>
          <w:highlight w:val="lightGray"/>
          <w:lang w:eastAsia="pl-PL"/>
        </w:rPr>
        <w:tab/>
        <w:t>OPIS PRZEDMIOTU ZAMÓWIENIA</w:t>
      </w:r>
    </w:p>
    <w:p w14:paraId="7ACD3D53" w14:textId="756333D3" w:rsidR="003977C3" w:rsidRPr="006E0001" w:rsidRDefault="006E0001" w:rsidP="006E0001">
      <w:pPr>
        <w:pStyle w:val="Akapitzlist"/>
        <w:numPr>
          <w:ilvl w:val="0"/>
          <w:numId w:val="8"/>
        </w:numPr>
        <w:spacing w:after="0" w:line="276" w:lineRule="auto"/>
        <w:jc w:val="both"/>
        <w:textAlignment w:val="baseline"/>
        <w:rPr>
          <w:rFonts w:eastAsia="Times New Roman" w:cstheme="minorHAnsi"/>
          <w:color w:val="000000"/>
          <w:sz w:val="24"/>
          <w:szCs w:val="24"/>
          <w:lang w:eastAsia="pl-PL"/>
        </w:rPr>
      </w:pPr>
      <w:r>
        <w:t xml:space="preserve">Planowana inwestycja pn.: </w:t>
      </w:r>
      <w:r w:rsidR="002073D3">
        <w:rPr>
          <w:rFonts w:eastAsia="Times New Roman" w:cstheme="minorHAnsi"/>
          <w:b/>
          <w:bCs/>
          <w:sz w:val="24"/>
          <w:szCs w:val="24"/>
          <w:lang w:eastAsia="pl-PL"/>
        </w:rPr>
        <w:t>„</w:t>
      </w:r>
      <w:r w:rsidR="002073D3" w:rsidRPr="00F3333E">
        <w:rPr>
          <w:rFonts w:eastAsia="Times New Roman" w:cstheme="minorHAnsi"/>
          <w:b/>
          <w:bCs/>
          <w:sz w:val="24"/>
          <w:szCs w:val="24"/>
          <w:lang w:eastAsia="pl-PL"/>
        </w:rPr>
        <w:t xml:space="preserve">UTWORZENIE 24 MIEJSC OPIEKI </w:t>
      </w:r>
      <w:r w:rsidR="002073D3">
        <w:rPr>
          <w:rFonts w:eastAsia="Times New Roman" w:cstheme="minorHAnsi"/>
          <w:b/>
          <w:bCs/>
          <w:sz w:val="24"/>
          <w:szCs w:val="24"/>
          <w:lang w:eastAsia="pl-PL"/>
        </w:rPr>
        <w:t>DLA DZIECI W WIEKU DO 3 LAT W RAMACH NOWEJ INSTYTUCJI – PUBLICZNY ŻŁOBEK MYSZKI MIKI W DREWNICY”</w:t>
      </w:r>
      <w:r w:rsidR="002073D3">
        <w:t xml:space="preserve"> </w:t>
      </w:r>
      <w:r>
        <w:t>polegać będzie na przebudowie i remoncie istniejących pomieszczeń żłobka, w sposób umożliwiający utworzenie 24 nowych miejsc opieki.</w:t>
      </w:r>
    </w:p>
    <w:p w14:paraId="35974789" w14:textId="2127DDF3" w:rsidR="002073D3" w:rsidRDefault="006E0001" w:rsidP="006E0001">
      <w:pPr>
        <w:pStyle w:val="Akapitzlist"/>
        <w:spacing w:after="0" w:line="276" w:lineRule="auto"/>
        <w:jc w:val="both"/>
        <w:textAlignment w:val="baseline"/>
      </w:pPr>
      <w:r>
        <w:t>Planuje się</w:t>
      </w:r>
      <w:r w:rsidR="002073D3">
        <w:t xml:space="preserve"> remont:</w:t>
      </w:r>
    </w:p>
    <w:p w14:paraId="55817410" w14:textId="7F716597" w:rsidR="006E0001" w:rsidRPr="00544F69" w:rsidRDefault="006E0001" w:rsidP="002073D3">
      <w:pPr>
        <w:pStyle w:val="Akapitzlist"/>
        <w:numPr>
          <w:ilvl w:val="1"/>
          <w:numId w:val="3"/>
        </w:numPr>
        <w:spacing w:after="0" w:line="276" w:lineRule="auto"/>
        <w:jc w:val="both"/>
        <w:textAlignment w:val="baseline"/>
      </w:pPr>
      <w:r w:rsidRPr="00544F69">
        <w:t>istniejącego pomieszczenia o powierzchni 10,49m2 i wysokości pomieszczenia ok. 3,15m</w:t>
      </w:r>
      <w:r w:rsidR="002073D3" w:rsidRPr="00544F69">
        <w:t>;</w:t>
      </w:r>
    </w:p>
    <w:p w14:paraId="362DE6E1" w14:textId="04148339" w:rsidR="006E0001" w:rsidRPr="00544F69" w:rsidRDefault="006E0001" w:rsidP="002073D3">
      <w:pPr>
        <w:pStyle w:val="Akapitzlist"/>
        <w:numPr>
          <w:ilvl w:val="1"/>
          <w:numId w:val="3"/>
        </w:numPr>
        <w:spacing w:after="0" w:line="276" w:lineRule="auto"/>
        <w:jc w:val="both"/>
        <w:textAlignment w:val="baseline"/>
      </w:pPr>
      <w:r w:rsidRPr="00544F69">
        <w:t>istniejącej łazienki o powierzchni 8,88m2 i wysokości pomieszczenia ok. 3,15m</w:t>
      </w:r>
      <w:r w:rsidR="002073D3" w:rsidRPr="00544F69">
        <w:t>:</w:t>
      </w:r>
    </w:p>
    <w:p w14:paraId="55A97A80" w14:textId="25A2994B" w:rsidR="006E0001" w:rsidRPr="00544F69" w:rsidRDefault="006E0001" w:rsidP="002073D3">
      <w:pPr>
        <w:pStyle w:val="Akapitzlist"/>
        <w:numPr>
          <w:ilvl w:val="1"/>
          <w:numId w:val="3"/>
        </w:numPr>
        <w:spacing w:after="0" w:line="276" w:lineRule="auto"/>
        <w:jc w:val="both"/>
        <w:textAlignment w:val="baseline"/>
      </w:pPr>
      <w:r w:rsidRPr="00544F69">
        <w:t>istniejącego pomieszczenia o powierzchni 41,31m2 i wysokości pomieszczenia ok. 3,15m</w:t>
      </w:r>
      <w:r w:rsidR="002073D3" w:rsidRPr="00544F69">
        <w:t>;</w:t>
      </w:r>
    </w:p>
    <w:p w14:paraId="29D6FA7E" w14:textId="36F6F1E2" w:rsidR="006E0001" w:rsidRPr="00544F69" w:rsidRDefault="006E0001" w:rsidP="002073D3">
      <w:pPr>
        <w:pStyle w:val="Akapitzlist"/>
        <w:numPr>
          <w:ilvl w:val="1"/>
          <w:numId w:val="3"/>
        </w:numPr>
        <w:spacing w:after="0" w:line="276" w:lineRule="auto"/>
        <w:jc w:val="both"/>
        <w:textAlignment w:val="baseline"/>
      </w:pPr>
      <w:r w:rsidRPr="00544F69">
        <w:lastRenderedPageBreak/>
        <w:t>istniejącego pomieszczenia socjalnego o powierzchni 6,89m2 i wysokości pomieszczenia ok. 3,00m</w:t>
      </w:r>
      <w:r w:rsidR="002073D3" w:rsidRPr="00544F69">
        <w:t>;</w:t>
      </w:r>
    </w:p>
    <w:p w14:paraId="7C623D41" w14:textId="3060F5FC" w:rsidR="006E0001" w:rsidRPr="00544F69" w:rsidRDefault="006E0001" w:rsidP="002073D3">
      <w:pPr>
        <w:pStyle w:val="Akapitzlist"/>
        <w:numPr>
          <w:ilvl w:val="1"/>
          <w:numId w:val="3"/>
        </w:numPr>
        <w:spacing w:after="0" w:line="276" w:lineRule="auto"/>
        <w:jc w:val="both"/>
        <w:textAlignment w:val="baseline"/>
      </w:pPr>
      <w:r w:rsidRPr="00544F69">
        <w:t xml:space="preserve"> i przebudowę istniejącego pomieszczenia (sala 3-latki) o powierzchni 40,36m2 (istniejąca) oraz pomieszczenia stołówki o powierzchni 92,15m2 (istniejąca). Przebudowa polegać będzie na powiększeniu Sali 3 -latki, poprzez rozbiórkę ścianki działowej pomiędzy salą a stołówką oraz pomniejszenie pomieszczenia stołówki poprzez postawienie ścianki działowej. Powierzchnie pomieszczeń po przebudowie – sala 3-latki 82,72m2 , stołówka 50,28m2 . Wysokość pomieszczeń ok. 3,15m.</w:t>
      </w:r>
    </w:p>
    <w:p w14:paraId="7A28E3AD" w14:textId="77777777" w:rsidR="00FD4894" w:rsidRPr="002073D3" w:rsidRDefault="00FD4894" w:rsidP="00FD4894">
      <w:pPr>
        <w:pStyle w:val="Akapitzlist"/>
        <w:spacing w:after="0" w:line="276" w:lineRule="auto"/>
        <w:ind w:left="1440"/>
        <w:jc w:val="both"/>
        <w:textAlignment w:val="baseline"/>
      </w:pPr>
    </w:p>
    <w:p w14:paraId="423F76ED" w14:textId="59E4027F" w:rsidR="00390E4F" w:rsidRPr="006E0001" w:rsidRDefault="006E0001" w:rsidP="00390E4F">
      <w:pPr>
        <w:pStyle w:val="Akapitzlist"/>
        <w:spacing w:after="0" w:line="276" w:lineRule="auto"/>
        <w:ind w:left="709"/>
        <w:jc w:val="both"/>
        <w:textAlignment w:val="baseline"/>
        <w:rPr>
          <w:rFonts w:eastAsia="Times New Roman" w:cstheme="minorHAnsi"/>
          <w:b/>
          <w:bCs/>
          <w:color w:val="000000"/>
          <w:sz w:val="24"/>
          <w:szCs w:val="24"/>
          <w:lang w:eastAsia="pl-PL"/>
        </w:rPr>
      </w:pPr>
      <w:r w:rsidRPr="006E0001">
        <w:rPr>
          <w:rFonts w:eastAsia="Times New Roman" w:cstheme="minorHAnsi"/>
          <w:b/>
          <w:bCs/>
          <w:color w:val="000000"/>
          <w:sz w:val="24"/>
          <w:szCs w:val="24"/>
          <w:lang w:eastAsia="pl-PL"/>
        </w:rPr>
        <w:t>Zgodnie z załączonym przedmiarem robót.</w:t>
      </w:r>
    </w:p>
    <w:p w14:paraId="44A37CCC" w14:textId="4CD2F7DE" w:rsidR="006E0001" w:rsidRPr="006E0001" w:rsidRDefault="006E0001" w:rsidP="006E0001">
      <w:pPr>
        <w:spacing w:after="0" w:line="276" w:lineRule="auto"/>
        <w:jc w:val="both"/>
        <w:textAlignment w:val="baseline"/>
        <w:rPr>
          <w:rFonts w:eastAsia="Times New Roman" w:cstheme="minorHAnsi"/>
          <w:color w:val="000000"/>
          <w:sz w:val="24"/>
          <w:szCs w:val="24"/>
          <w:u w:val="single"/>
          <w:lang w:eastAsia="pl-PL"/>
        </w:rPr>
      </w:pPr>
    </w:p>
    <w:p w14:paraId="2A3B21F5" w14:textId="77777777" w:rsidR="006E0001" w:rsidRPr="00216411" w:rsidRDefault="006E0001" w:rsidP="00390E4F">
      <w:pPr>
        <w:pStyle w:val="Akapitzlist"/>
        <w:spacing w:after="0" w:line="276" w:lineRule="auto"/>
        <w:ind w:left="709"/>
        <w:jc w:val="both"/>
        <w:textAlignment w:val="baseline"/>
        <w:rPr>
          <w:rFonts w:eastAsia="Times New Roman" w:cstheme="minorHAnsi"/>
          <w:color w:val="000000"/>
          <w:sz w:val="24"/>
          <w:szCs w:val="24"/>
          <w:u w:val="single"/>
          <w:lang w:eastAsia="pl-PL"/>
        </w:rPr>
      </w:pPr>
    </w:p>
    <w:p w14:paraId="17C22829" w14:textId="77777777" w:rsidR="00390E4F" w:rsidRPr="00CF0513" w:rsidRDefault="00390E4F" w:rsidP="00C966A4">
      <w:pPr>
        <w:numPr>
          <w:ilvl w:val="0"/>
          <w:numId w:val="8"/>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Wspólny Słownik Zamówień CPV: </w:t>
      </w:r>
    </w:p>
    <w:p w14:paraId="0E8B5A01" w14:textId="3EEB6D44" w:rsidR="00390E4F" w:rsidRPr="00A003B6" w:rsidRDefault="00390E4F" w:rsidP="00390E4F">
      <w:pPr>
        <w:spacing w:after="0" w:line="276" w:lineRule="auto"/>
        <w:jc w:val="both"/>
        <w:rPr>
          <w:rFonts w:eastAsia="Times New Roman" w:cstheme="minorHAnsi"/>
          <w:sz w:val="24"/>
          <w:szCs w:val="24"/>
          <w:lang w:eastAsia="pl-PL"/>
        </w:rPr>
      </w:pPr>
      <w:r w:rsidRPr="00AD77F5">
        <w:rPr>
          <w:rFonts w:eastAsia="Times New Roman" w:cstheme="minorHAnsi"/>
          <w:sz w:val="24"/>
          <w:szCs w:val="24"/>
          <w:lang w:eastAsia="pl-PL"/>
        </w:rPr>
        <w:t xml:space="preserve">       </w:t>
      </w:r>
      <w:r w:rsidR="000B450C">
        <w:rPr>
          <w:rFonts w:eastAsia="Times New Roman" w:cstheme="minorHAnsi"/>
          <w:sz w:val="24"/>
          <w:szCs w:val="24"/>
          <w:lang w:eastAsia="pl-PL"/>
        </w:rPr>
        <w:t xml:space="preserve"> </w:t>
      </w:r>
      <w:r w:rsidRPr="00A003B6">
        <w:rPr>
          <w:rFonts w:eastAsia="Times New Roman" w:cstheme="minorHAnsi"/>
          <w:sz w:val="24"/>
          <w:szCs w:val="24"/>
          <w:lang w:eastAsia="pl-PL"/>
        </w:rPr>
        <w:t>45000000-7 Roboty budowlane</w:t>
      </w:r>
    </w:p>
    <w:p w14:paraId="1308992E" w14:textId="77777777" w:rsidR="00390E4F" w:rsidRPr="00A003B6" w:rsidRDefault="00390E4F" w:rsidP="00390E4F">
      <w:pPr>
        <w:spacing w:after="0" w:line="276" w:lineRule="auto"/>
        <w:ind w:left="426" w:hanging="8"/>
        <w:jc w:val="both"/>
        <w:rPr>
          <w:rFonts w:eastAsia="Times New Roman" w:cstheme="minorHAnsi"/>
          <w:sz w:val="24"/>
          <w:szCs w:val="24"/>
          <w:lang w:eastAsia="pl-PL"/>
        </w:rPr>
      </w:pPr>
      <w:r w:rsidRPr="00A003B6">
        <w:rPr>
          <w:rFonts w:eastAsia="Times New Roman" w:cstheme="minorHAnsi"/>
          <w:sz w:val="24"/>
          <w:szCs w:val="24"/>
          <w:lang w:eastAsia="pl-PL"/>
        </w:rPr>
        <w:t>45111100-9 Roboty w zakresie burzenia</w:t>
      </w:r>
    </w:p>
    <w:p w14:paraId="4BE931C2" w14:textId="77777777" w:rsidR="00390E4F" w:rsidRPr="00A003B6" w:rsidRDefault="00390E4F" w:rsidP="00390E4F">
      <w:pPr>
        <w:spacing w:after="0" w:line="276" w:lineRule="auto"/>
        <w:ind w:left="426" w:hanging="8"/>
        <w:jc w:val="both"/>
        <w:rPr>
          <w:rFonts w:eastAsia="Times New Roman" w:cstheme="minorHAnsi"/>
          <w:sz w:val="24"/>
          <w:szCs w:val="24"/>
          <w:lang w:eastAsia="pl-PL"/>
        </w:rPr>
      </w:pPr>
      <w:r w:rsidRPr="00A003B6">
        <w:rPr>
          <w:rFonts w:eastAsia="Times New Roman" w:cstheme="minorHAnsi"/>
          <w:sz w:val="24"/>
          <w:szCs w:val="24"/>
          <w:lang w:eastAsia="pl-PL"/>
        </w:rPr>
        <w:t>45111220-6 Roboty w zakresie usuwania gruzu</w:t>
      </w:r>
    </w:p>
    <w:p w14:paraId="4C26B438" w14:textId="77777777" w:rsidR="00390E4F" w:rsidRPr="00A003B6" w:rsidRDefault="00390E4F" w:rsidP="00390E4F">
      <w:pPr>
        <w:spacing w:after="0" w:line="276" w:lineRule="auto"/>
        <w:ind w:left="426" w:hanging="8"/>
        <w:jc w:val="both"/>
        <w:rPr>
          <w:rFonts w:eastAsia="Times New Roman" w:cstheme="minorHAnsi"/>
          <w:sz w:val="24"/>
          <w:szCs w:val="24"/>
          <w:lang w:eastAsia="pl-PL"/>
        </w:rPr>
      </w:pPr>
      <w:r w:rsidRPr="00A003B6">
        <w:rPr>
          <w:rFonts w:eastAsia="Times New Roman" w:cstheme="minorHAnsi"/>
          <w:sz w:val="24"/>
          <w:szCs w:val="24"/>
          <w:lang w:eastAsia="pl-PL"/>
        </w:rPr>
        <w:t>45210000-2 Roboty budowlane w zakresie budynków</w:t>
      </w:r>
    </w:p>
    <w:p w14:paraId="03DCB2E5" w14:textId="77777777" w:rsidR="00390E4F" w:rsidRPr="00A003B6" w:rsidRDefault="00390E4F" w:rsidP="00390E4F">
      <w:pPr>
        <w:suppressAutoHyphens/>
        <w:autoSpaceDE w:val="0"/>
        <w:autoSpaceDN w:val="0"/>
        <w:adjustRightInd w:val="0"/>
        <w:spacing w:after="0" w:line="240" w:lineRule="auto"/>
        <w:jc w:val="both"/>
        <w:rPr>
          <w:rFonts w:eastAsia="Times New Roman" w:cstheme="minorHAnsi"/>
          <w:kern w:val="1"/>
          <w:sz w:val="24"/>
          <w:szCs w:val="24"/>
          <w:lang w:eastAsia="hi-IN"/>
        </w:rPr>
      </w:pPr>
      <w:r w:rsidRPr="00A003B6">
        <w:rPr>
          <w:rFonts w:eastAsia="Times New Roman" w:cstheme="minorHAnsi"/>
          <w:kern w:val="1"/>
          <w:sz w:val="24"/>
          <w:szCs w:val="24"/>
          <w:lang w:eastAsia="hi-IN"/>
        </w:rPr>
        <w:t xml:space="preserve">        45111300-1 Roboty rozbiórkowe</w:t>
      </w:r>
    </w:p>
    <w:p w14:paraId="44C7B9E8" w14:textId="77777777" w:rsidR="00390E4F" w:rsidRPr="00A003B6" w:rsidRDefault="00390E4F" w:rsidP="00390E4F">
      <w:pPr>
        <w:suppressAutoHyphens/>
        <w:autoSpaceDE w:val="0"/>
        <w:autoSpaceDN w:val="0"/>
        <w:adjustRightInd w:val="0"/>
        <w:spacing w:after="0" w:line="240" w:lineRule="auto"/>
        <w:jc w:val="both"/>
        <w:rPr>
          <w:rFonts w:eastAsia="Times New Roman" w:cstheme="minorHAnsi"/>
          <w:sz w:val="24"/>
          <w:szCs w:val="24"/>
          <w:lang w:eastAsia="pl-PL"/>
        </w:rPr>
      </w:pPr>
      <w:r w:rsidRPr="00A003B6">
        <w:rPr>
          <w:rFonts w:eastAsia="Times New Roman" w:cstheme="minorHAnsi"/>
          <w:sz w:val="24"/>
          <w:szCs w:val="24"/>
          <w:lang w:eastAsia="pl-PL"/>
        </w:rPr>
        <w:t xml:space="preserve">        45421131-1 Instalowanie drzwi</w:t>
      </w:r>
    </w:p>
    <w:p w14:paraId="3D33D465" w14:textId="77777777" w:rsidR="00390E4F" w:rsidRPr="00A003B6" w:rsidRDefault="00390E4F" w:rsidP="00390E4F">
      <w:pPr>
        <w:spacing w:after="0" w:line="276" w:lineRule="auto"/>
        <w:ind w:left="426" w:hanging="8"/>
        <w:jc w:val="both"/>
        <w:rPr>
          <w:rFonts w:eastAsia="Times New Roman" w:cstheme="minorHAnsi"/>
          <w:sz w:val="24"/>
          <w:szCs w:val="24"/>
          <w:lang w:eastAsia="pl-PL"/>
        </w:rPr>
      </w:pPr>
      <w:r w:rsidRPr="00A003B6">
        <w:rPr>
          <w:rFonts w:eastAsia="Times New Roman" w:cstheme="minorHAnsi"/>
          <w:sz w:val="24"/>
          <w:szCs w:val="24"/>
          <w:lang w:eastAsia="pl-PL"/>
        </w:rPr>
        <w:t>45442190-5 Usuwanie warstwy malarskiej</w:t>
      </w:r>
    </w:p>
    <w:p w14:paraId="0867FBBD" w14:textId="77777777" w:rsidR="00390E4F" w:rsidRPr="00A003B6" w:rsidRDefault="00390E4F" w:rsidP="00390E4F">
      <w:pPr>
        <w:spacing w:after="0" w:line="276" w:lineRule="auto"/>
        <w:ind w:left="426" w:hanging="8"/>
        <w:jc w:val="both"/>
        <w:rPr>
          <w:rFonts w:eastAsia="Times New Roman" w:cstheme="minorHAnsi"/>
          <w:sz w:val="24"/>
          <w:szCs w:val="24"/>
          <w:lang w:eastAsia="pl-PL"/>
        </w:rPr>
      </w:pPr>
      <w:r w:rsidRPr="00A003B6">
        <w:rPr>
          <w:rFonts w:eastAsia="Times New Roman" w:cstheme="minorHAnsi"/>
          <w:sz w:val="24"/>
          <w:szCs w:val="24"/>
          <w:lang w:eastAsia="pl-PL"/>
        </w:rPr>
        <w:t>45432100-5 Kładzenie i wykładanie podłóg</w:t>
      </w:r>
    </w:p>
    <w:p w14:paraId="18313B5C" w14:textId="77777777" w:rsidR="00390E4F" w:rsidRPr="00544F69" w:rsidRDefault="00390E4F" w:rsidP="00390E4F">
      <w:pPr>
        <w:spacing w:after="0" w:line="276" w:lineRule="auto"/>
        <w:ind w:left="426" w:hanging="8"/>
        <w:jc w:val="both"/>
        <w:rPr>
          <w:rFonts w:eastAsia="Times New Roman" w:cstheme="minorHAnsi"/>
          <w:sz w:val="24"/>
          <w:szCs w:val="24"/>
          <w:lang w:eastAsia="pl-PL"/>
        </w:rPr>
      </w:pPr>
      <w:r w:rsidRPr="00544F69">
        <w:rPr>
          <w:rFonts w:eastAsia="Times New Roman" w:cstheme="minorHAnsi"/>
          <w:sz w:val="24"/>
          <w:szCs w:val="24"/>
          <w:lang w:eastAsia="pl-PL"/>
        </w:rPr>
        <w:t>19522100-2 Żywice epoksydowe</w:t>
      </w:r>
    </w:p>
    <w:p w14:paraId="3DA37148" w14:textId="7835935E" w:rsidR="00390E4F" w:rsidRPr="006F3B55" w:rsidRDefault="00390E4F" w:rsidP="006F3B55">
      <w:pPr>
        <w:spacing w:after="0" w:line="276" w:lineRule="auto"/>
        <w:ind w:left="426" w:hanging="8"/>
        <w:jc w:val="both"/>
        <w:rPr>
          <w:rFonts w:eastAsia="Times New Roman" w:cstheme="minorHAnsi"/>
          <w:sz w:val="24"/>
          <w:szCs w:val="24"/>
          <w:highlight w:val="yellow"/>
          <w:lang w:eastAsia="pl-PL"/>
        </w:rPr>
      </w:pPr>
      <w:r w:rsidRPr="00A003B6">
        <w:rPr>
          <w:rFonts w:eastAsia="Times New Roman" w:cstheme="minorHAnsi"/>
          <w:sz w:val="24"/>
          <w:szCs w:val="24"/>
          <w:lang w:eastAsia="pl-PL"/>
        </w:rPr>
        <w:t>45421000-4 Roboty w zakresie stolarki budowlanej</w:t>
      </w:r>
    </w:p>
    <w:p w14:paraId="7508E898" w14:textId="77777777" w:rsidR="00390E4F" w:rsidRDefault="00390E4F" w:rsidP="00390E4F">
      <w:pPr>
        <w:spacing w:after="0" w:line="276" w:lineRule="auto"/>
        <w:ind w:left="426" w:hanging="8"/>
        <w:jc w:val="both"/>
        <w:rPr>
          <w:rFonts w:ascii="Times New Roman" w:eastAsia="Times New Roman" w:hAnsi="Times New Roman" w:cs="Times New Roman"/>
          <w:sz w:val="24"/>
          <w:szCs w:val="24"/>
          <w:lang w:eastAsia="pl-PL"/>
        </w:rPr>
      </w:pPr>
    </w:p>
    <w:p w14:paraId="301CF567" w14:textId="4D03BC48" w:rsidR="00666182" w:rsidRDefault="00666182" w:rsidP="00C41261">
      <w:pPr>
        <w:numPr>
          <w:ilvl w:val="0"/>
          <w:numId w:val="9"/>
        </w:numPr>
        <w:spacing w:after="0" w:line="276" w:lineRule="auto"/>
        <w:ind w:left="360" w:hanging="360"/>
        <w:jc w:val="both"/>
        <w:textAlignment w:val="baseline"/>
        <w:rPr>
          <w:rFonts w:eastAsia="Times New Roman" w:cstheme="minorHAnsi"/>
          <w:color w:val="000000"/>
          <w:sz w:val="24"/>
          <w:szCs w:val="24"/>
          <w:lang w:eastAsia="pl-PL"/>
        </w:rPr>
      </w:pPr>
      <w:r w:rsidRPr="00CF0513">
        <w:rPr>
          <w:rFonts w:eastAsia="Times New Roman" w:cstheme="minorHAnsi"/>
          <w:sz w:val="24"/>
          <w:szCs w:val="24"/>
          <w:lang w:eastAsia="pl-PL"/>
        </w:rPr>
        <w:t>Zamawiający nie dopuszcza składania ofert częściowych</w:t>
      </w:r>
      <w:r w:rsidRPr="00CF0513">
        <w:rPr>
          <w:rFonts w:eastAsia="Times New Roman" w:cstheme="minorHAnsi"/>
          <w:color w:val="000000"/>
          <w:sz w:val="24"/>
          <w:szCs w:val="24"/>
          <w:lang w:eastAsia="pl-PL"/>
        </w:rPr>
        <w:t>.</w:t>
      </w:r>
      <w:r w:rsidR="00107EAF">
        <w:rPr>
          <w:rFonts w:eastAsia="Times New Roman" w:cstheme="minorHAnsi"/>
          <w:color w:val="000000"/>
          <w:sz w:val="24"/>
          <w:szCs w:val="24"/>
          <w:lang w:eastAsia="pl-PL"/>
        </w:rPr>
        <w:t xml:space="preserve"> </w:t>
      </w:r>
    </w:p>
    <w:p w14:paraId="5C8C3CFC" w14:textId="2C402F20" w:rsidR="009617DB" w:rsidRPr="00CF0513" w:rsidRDefault="009617DB" w:rsidP="009617DB">
      <w:pPr>
        <w:spacing w:after="0" w:line="276" w:lineRule="auto"/>
        <w:ind w:left="360"/>
        <w:jc w:val="both"/>
        <w:textAlignment w:val="baseline"/>
        <w:rPr>
          <w:rFonts w:eastAsia="Times New Roman" w:cstheme="minorHAnsi"/>
          <w:color w:val="000000"/>
          <w:sz w:val="24"/>
          <w:szCs w:val="24"/>
          <w:lang w:eastAsia="pl-PL"/>
        </w:rPr>
      </w:pPr>
      <w:r w:rsidRPr="009617DB">
        <w:rPr>
          <w:rFonts w:eastAsia="Times New Roman" w:cstheme="minorHAnsi"/>
          <w:color w:val="000000"/>
          <w:sz w:val="24"/>
          <w:szCs w:val="24"/>
          <w:lang w:eastAsia="pl-PL"/>
        </w:rPr>
        <w:t>Przedmiotowe zamówienie jest niepodzielne ze względu na jego charakter, powiązanie robót budowlanych. Zamówienie dotyczy jednej inwestycji, ma charakter jednorodny, a wynik całości prac będzie spełniał samodzielną funkcję. Podział wiązałby się z nadmiernymi trudnościami technicznymi i organizacyjnymi. Skoordynowanie działań różnych Wykonawców realizujących poszczególne części zamówienia mogłoby poważnie zagrozić właściwemu wykonaniu zamówienia. Istotnym aspektem niedokonania podziału zamówienia na części jest również kwestia gwarancji i rękojmi, i problemów z jej wyegzekwowaniem, w przypadku, gdyby poszczególne elementy byłyby realizowane przez kilku Wykonawców. Ponadto ze względu na zakres robót zamówienie jest dostępne dla wykonawców z sektora MŚP.</w:t>
      </w:r>
    </w:p>
    <w:p w14:paraId="61FF3B6B" w14:textId="77777777" w:rsidR="00666182" w:rsidRPr="00CF0513" w:rsidRDefault="00666182" w:rsidP="00C41261">
      <w:pPr>
        <w:numPr>
          <w:ilvl w:val="0"/>
          <w:numId w:val="10"/>
        </w:numPr>
        <w:spacing w:after="0" w:line="276" w:lineRule="auto"/>
        <w:ind w:left="360" w:hanging="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dopuszcza składania ofert wariantowych oraz w postaci katalogów elektronicznych.</w:t>
      </w:r>
    </w:p>
    <w:p w14:paraId="361AE866" w14:textId="77777777" w:rsidR="00901224" w:rsidRPr="00CF0513" w:rsidRDefault="00666182" w:rsidP="00C41261">
      <w:pPr>
        <w:numPr>
          <w:ilvl w:val="0"/>
          <w:numId w:val="11"/>
        </w:numPr>
        <w:spacing w:after="0" w:line="276" w:lineRule="auto"/>
        <w:ind w:left="360" w:hanging="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udzielania zamówień, o których mowa w art. 214 ust. 1 pkt 7 i 8.</w:t>
      </w:r>
    </w:p>
    <w:p w14:paraId="077AB787" w14:textId="66CBAF04" w:rsidR="00666182" w:rsidRPr="00B43CD8" w:rsidRDefault="00666182" w:rsidP="00C41261">
      <w:pPr>
        <w:numPr>
          <w:ilvl w:val="0"/>
          <w:numId w:val="11"/>
        </w:numPr>
        <w:spacing w:after="0" w:line="276" w:lineRule="auto"/>
        <w:ind w:left="360" w:hanging="360"/>
        <w:jc w:val="both"/>
        <w:textAlignment w:val="baseline"/>
        <w:rPr>
          <w:rFonts w:eastAsia="Times New Roman" w:cstheme="minorHAnsi"/>
          <w:sz w:val="24"/>
          <w:szCs w:val="24"/>
          <w:u w:val="single"/>
          <w:lang w:eastAsia="pl-PL"/>
        </w:rPr>
      </w:pPr>
      <w:r w:rsidRPr="00B43CD8">
        <w:rPr>
          <w:rFonts w:eastAsia="Times New Roman" w:cstheme="minorHAnsi"/>
          <w:color w:val="000000"/>
          <w:sz w:val="24"/>
          <w:szCs w:val="24"/>
          <w:u w:val="single"/>
          <w:lang w:eastAsia="pl-PL"/>
        </w:rPr>
        <w:t>Szczegółowy opis oraz sposób realizacji zamówienia zawiera</w:t>
      </w:r>
      <w:r w:rsidR="00901224" w:rsidRPr="00B43CD8">
        <w:rPr>
          <w:rFonts w:eastAsia="Times New Roman" w:cstheme="minorHAnsi"/>
          <w:color w:val="000000"/>
          <w:sz w:val="24"/>
          <w:szCs w:val="24"/>
          <w:u w:val="single"/>
          <w:lang w:eastAsia="pl-PL"/>
        </w:rPr>
        <w:t>:</w:t>
      </w:r>
    </w:p>
    <w:p w14:paraId="4FD849F5" w14:textId="654A35E3" w:rsidR="00901224" w:rsidRPr="00CF0513" w:rsidRDefault="00901224" w:rsidP="00C41261">
      <w:pPr>
        <w:pStyle w:val="Akapitzlist"/>
        <w:numPr>
          <w:ilvl w:val="1"/>
          <w:numId w:val="11"/>
        </w:numPr>
        <w:spacing w:after="0" w:line="276" w:lineRule="auto"/>
        <w:ind w:left="709" w:hanging="425"/>
        <w:jc w:val="both"/>
        <w:textAlignment w:val="baseline"/>
        <w:rPr>
          <w:rFonts w:eastAsia="Times New Roman" w:cstheme="minorHAnsi"/>
          <w:sz w:val="24"/>
          <w:szCs w:val="24"/>
          <w:lang w:eastAsia="pl-PL"/>
        </w:rPr>
      </w:pPr>
      <w:r w:rsidRPr="00B43CD8">
        <w:rPr>
          <w:rFonts w:eastAsia="Times New Roman" w:cstheme="minorHAnsi"/>
          <w:sz w:val="24"/>
          <w:szCs w:val="24"/>
          <w:u w:val="single"/>
          <w:lang w:eastAsia="pl-PL"/>
        </w:rPr>
        <w:t xml:space="preserve">Dokumentacja </w:t>
      </w:r>
      <w:r w:rsidRPr="00642106">
        <w:rPr>
          <w:rFonts w:eastAsia="Times New Roman" w:cstheme="minorHAnsi"/>
          <w:sz w:val="24"/>
          <w:szCs w:val="24"/>
          <w:u w:val="single"/>
          <w:lang w:eastAsia="pl-PL"/>
        </w:rPr>
        <w:t>projektow</w:t>
      </w:r>
      <w:r w:rsidR="002A74E9" w:rsidRPr="00642106">
        <w:rPr>
          <w:rFonts w:eastAsia="Times New Roman" w:cstheme="minorHAnsi"/>
          <w:sz w:val="24"/>
          <w:szCs w:val="24"/>
          <w:u w:val="single"/>
          <w:lang w:eastAsia="pl-PL"/>
        </w:rPr>
        <w:t>a</w:t>
      </w:r>
      <w:r w:rsidR="001A1FE0" w:rsidRPr="00642106">
        <w:rPr>
          <w:rFonts w:eastAsia="Times New Roman" w:cstheme="minorHAnsi"/>
          <w:sz w:val="24"/>
          <w:szCs w:val="24"/>
          <w:lang w:eastAsia="pl-PL"/>
        </w:rPr>
        <w:t xml:space="preserve"> – </w:t>
      </w:r>
      <w:r w:rsidR="001A1FE0" w:rsidRPr="00642106">
        <w:rPr>
          <w:rFonts w:eastAsia="Times New Roman" w:cstheme="minorHAnsi"/>
          <w:b/>
          <w:bCs/>
          <w:sz w:val="24"/>
          <w:szCs w:val="24"/>
          <w:lang w:eastAsia="pl-PL"/>
        </w:rPr>
        <w:t xml:space="preserve">Załącznik nr </w:t>
      </w:r>
      <w:r w:rsidR="00572E46" w:rsidRPr="00642106">
        <w:rPr>
          <w:rFonts w:eastAsia="Times New Roman" w:cstheme="minorHAnsi"/>
          <w:b/>
          <w:bCs/>
          <w:sz w:val="24"/>
          <w:szCs w:val="24"/>
          <w:lang w:eastAsia="pl-PL"/>
        </w:rPr>
        <w:t>1</w:t>
      </w:r>
      <w:r w:rsidR="000948E2" w:rsidRPr="00642106">
        <w:rPr>
          <w:rFonts w:eastAsia="Times New Roman" w:cstheme="minorHAnsi"/>
          <w:b/>
          <w:bCs/>
          <w:sz w:val="24"/>
          <w:szCs w:val="24"/>
          <w:lang w:eastAsia="pl-PL"/>
        </w:rPr>
        <w:t>0</w:t>
      </w:r>
      <w:r w:rsidR="001A1FE0" w:rsidRPr="00642106">
        <w:rPr>
          <w:rFonts w:eastAsia="Times New Roman" w:cstheme="minorHAnsi"/>
          <w:b/>
          <w:bCs/>
          <w:sz w:val="24"/>
          <w:szCs w:val="24"/>
          <w:lang w:eastAsia="pl-PL"/>
        </w:rPr>
        <w:t xml:space="preserve"> do SWZ</w:t>
      </w:r>
      <w:r w:rsidR="00F53C63" w:rsidRPr="00642106">
        <w:rPr>
          <w:rFonts w:eastAsia="Times New Roman" w:cstheme="minorHAnsi"/>
          <w:sz w:val="24"/>
          <w:szCs w:val="24"/>
          <w:lang w:eastAsia="pl-PL"/>
        </w:rPr>
        <w:t>.</w:t>
      </w:r>
    </w:p>
    <w:p w14:paraId="0F5463D8" w14:textId="5B26CB55" w:rsidR="00110C9C" w:rsidRPr="00CF0513"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bCs/>
          <w:color w:val="000000"/>
          <w:sz w:val="24"/>
          <w:szCs w:val="24"/>
          <w:lang w:eastAsia="zh-CN"/>
        </w:rPr>
        <w:lastRenderedPageBreak/>
        <w:t>Wykonawca składając ofertę zobowiązuje się wykonać zamówienie w zakresie opisanym w dokumentacji projektowej</w:t>
      </w:r>
      <w:r w:rsidR="00F32FBC" w:rsidRPr="00CF0513">
        <w:rPr>
          <w:rFonts w:eastAsia="Times New Roman" w:cstheme="minorHAnsi"/>
          <w:bCs/>
          <w:color w:val="000000"/>
          <w:sz w:val="24"/>
          <w:szCs w:val="24"/>
          <w:lang w:eastAsia="zh-CN"/>
        </w:rPr>
        <w:t xml:space="preserve"> oraz przedmiarze robót</w:t>
      </w:r>
      <w:r w:rsidRPr="00CF0513">
        <w:rPr>
          <w:rFonts w:eastAsia="Times New Roman" w:cstheme="minorHAnsi"/>
          <w:bCs/>
          <w:color w:val="000000"/>
          <w:sz w:val="24"/>
          <w:szCs w:val="24"/>
          <w:lang w:eastAsia="zh-CN"/>
        </w:rPr>
        <w:t>. Wszystkie dokumenty opisujące przedmiot zamówienia należy traktować jako wzajemnie uzupełniające się i wyjaśniające w tym znaczeniu, że w przypadku stwierdzenia jakichkolwiek wieloznaczności lub niejednoznaczności, Wykonawca nie może ograniczyć ani zakresu swojego zobowiązania, ani zakresu należytej staranności przy wykonaniu swoich zobowiązań wynikających z umowy w sprawie zamówienia publicznego.</w:t>
      </w:r>
    </w:p>
    <w:p w14:paraId="3473056A" w14:textId="05A4A81C" w:rsidR="00110C9C" w:rsidRPr="00CF0513"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bCs/>
          <w:sz w:val="24"/>
          <w:szCs w:val="20"/>
          <w:lang w:eastAsia="zh-CN"/>
        </w:rPr>
        <w:t>Wszystkie materiały</w:t>
      </w:r>
      <w:r w:rsidR="00117D9D" w:rsidRPr="00CF0513">
        <w:rPr>
          <w:rFonts w:eastAsia="Times New Roman" w:cstheme="minorHAnsi"/>
          <w:bCs/>
          <w:sz w:val="24"/>
          <w:szCs w:val="20"/>
          <w:lang w:eastAsia="zh-CN"/>
        </w:rPr>
        <w:t xml:space="preserve"> oraz zaplecze budowy</w:t>
      </w:r>
      <w:r w:rsidRPr="00CF0513">
        <w:rPr>
          <w:rFonts w:eastAsia="Times New Roman" w:cstheme="minorHAnsi"/>
          <w:bCs/>
          <w:sz w:val="24"/>
          <w:szCs w:val="20"/>
          <w:lang w:eastAsia="zh-CN"/>
        </w:rPr>
        <w:t xml:space="preserve"> niezbędne do realizacji przedmiotu umowy Wykonawca zapewni na swój koszt.</w:t>
      </w:r>
    </w:p>
    <w:p w14:paraId="14E4965D" w14:textId="32E5C994" w:rsidR="00110C9C" w:rsidRPr="00CF0513"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color w:val="000000"/>
          <w:kern w:val="2"/>
          <w:sz w:val="24"/>
          <w:szCs w:val="24"/>
          <w:shd w:val="clear" w:color="auto" w:fill="FFFFFF"/>
          <w:lang w:eastAsia="zh-CN"/>
        </w:rPr>
        <w:t>Rozwiązania równoważne:</w:t>
      </w:r>
    </w:p>
    <w:p w14:paraId="206934F8" w14:textId="7A535AA9"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Jeżeli w dokumentach opisujących przedmiot zamówienia znajdują się nazwy materiałów, urządzeń lub jakichkolwiek innych wyrobów lub produktów, to służą one jedynie i wyłącznie określeniu pożądanego standardu wykonania i określenia właściwości i wymogów techniczno - użytkowych założonych w dokumentacji technicznej dla danego typu rozwiązań, nie są obowiązujące i należy je traktować, jako propozycje projektanta. Nie są one wiążące przyszłego Wykonawcę do ich stosowania.</w:t>
      </w:r>
    </w:p>
    <w:p w14:paraId="7F21D6FF" w14:textId="3BB21235"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Wykonawca może zastosować materiały</w:t>
      </w:r>
      <w:r w:rsidR="00F32FBC" w:rsidRPr="00CF0513">
        <w:rPr>
          <w:rFonts w:eastAsia="Times New Roman" w:cstheme="minorHAnsi"/>
          <w:kern w:val="2"/>
          <w:sz w:val="24"/>
          <w:szCs w:val="24"/>
          <w:lang w:eastAsia="zh-CN"/>
        </w:rPr>
        <w:t xml:space="preserve"> </w:t>
      </w:r>
      <w:r w:rsidRPr="00CF0513">
        <w:rPr>
          <w:rFonts w:eastAsia="Times New Roman" w:cstheme="minorHAnsi"/>
          <w:kern w:val="2"/>
          <w:sz w:val="24"/>
          <w:szCs w:val="24"/>
          <w:lang w:eastAsia="zh-CN"/>
        </w:rPr>
        <w:t>czy urządzenia równoważne o parametrach techniczno - użytkowych odpowiadających co najmniej parametrom materiałów i urządzeń zaproponowanych w dokumentacji projektow</w:t>
      </w:r>
      <w:r w:rsidR="005E742B">
        <w:rPr>
          <w:rFonts w:eastAsia="Times New Roman" w:cstheme="minorHAnsi"/>
          <w:kern w:val="2"/>
          <w:sz w:val="24"/>
          <w:szCs w:val="24"/>
          <w:lang w:eastAsia="zh-CN"/>
        </w:rPr>
        <w:t>ej</w:t>
      </w:r>
      <w:r w:rsidRPr="00CF0513">
        <w:rPr>
          <w:rFonts w:eastAsia="Times New Roman" w:cstheme="minorHAnsi"/>
          <w:kern w:val="2"/>
          <w:sz w:val="24"/>
          <w:szCs w:val="24"/>
          <w:lang w:eastAsia="zh-CN"/>
        </w:rPr>
        <w:t>.</w:t>
      </w:r>
    </w:p>
    <w:p w14:paraId="5041EAB9" w14:textId="1287E311"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Wykonawca ma obowiązek posiadać w stosunku do materiałów</w:t>
      </w:r>
      <w:r w:rsidR="008E68E6" w:rsidRPr="00CF0513">
        <w:rPr>
          <w:rFonts w:eastAsia="Times New Roman" w:cstheme="minorHAnsi"/>
          <w:kern w:val="2"/>
          <w:sz w:val="24"/>
          <w:szCs w:val="24"/>
          <w:lang w:eastAsia="zh-CN"/>
        </w:rPr>
        <w:t xml:space="preserve"> </w:t>
      </w:r>
      <w:r w:rsidRPr="00CF0513">
        <w:rPr>
          <w:rFonts w:eastAsia="Times New Roman" w:cstheme="minorHAnsi"/>
          <w:kern w:val="2"/>
          <w:sz w:val="24"/>
          <w:szCs w:val="24"/>
          <w:lang w:eastAsia="zh-CN"/>
        </w:rPr>
        <w:t xml:space="preserve">czy urządzeń równoważnych dokumenty potwierdzające pozwolenie na zastosowanie / wbudowanie (certyfikaty B, aprobaty techniczne lub deklaracje właściwości użytkowych) </w:t>
      </w:r>
    </w:p>
    <w:p w14:paraId="0BD69F3D" w14:textId="77777777"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Dopuszcza się równoważne urządzenia, materiały pod warunkiem, że:</w:t>
      </w:r>
    </w:p>
    <w:p w14:paraId="43A7AD71" w14:textId="2EDAA2D6" w:rsidR="00110C9C" w:rsidRPr="00CF0513" w:rsidRDefault="00110C9C" w:rsidP="000C2D65">
      <w:pPr>
        <w:numPr>
          <w:ilvl w:val="0"/>
          <w:numId w:val="84"/>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zagwarantują one realizację zamówienia zgodnie z założeniami jakościowymi, technologicznymi i eksploatacyjnymi zawartymi w dokumentacji projekto</w:t>
      </w:r>
      <w:r w:rsidR="00BF409F" w:rsidRPr="00CF0513">
        <w:rPr>
          <w:rFonts w:eastAsia="Times New Roman" w:cstheme="minorHAnsi"/>
          <w:kern w:val="2"/>
          <w:sz w:val="24"/>
          <w:szCs w:val="24"/>
          <w:lang w:eastAsia="zh-CN"/>
        </w:rPr>
        <w:t>wej.</w:t>
      </w:r>
    </w:p>
    <w:p w14:paraId="12B5B06E" w14:textId="6155ED5C" w:rsidR="00110C9C" w:rsidRPr="00CF0513" w:rsidRDefault="00110C9C" w:rsidP="000C2D65">
      <w:pPr>
        <w:numPr>
          <w:ilvl w:val="0"/>
          <w:numId w:val="84"/>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zapewnią uzyskanie parametrów technicznych, technologicznych i jakościowych co najmniej równych parametrom założonym w dokumentacji projektow</w:t>
      </w:r>
      <w:r w:rsidR="00BF409F" w:rsidRPr="00CF0513">
        <w:rPr>
          <w:rFonts w:eastAsia="Times New Roman" w:cstheme="minorHAnsi"/>
          <w:kern w:val="2"/>
          <w:sz w:val="24"/>
          <w:szCs w:val="24"/>
          <w:lang w:eastAsia="zh-CN"/>
        </w:rPr>
        <w:t>ej</w:t>
      </w:r>
      <w:r w:rsidRPr="00CF0513">
        <w:rPr>
          <w:rFonts w:eastAsia="Times New Roman" w:cstheme="minorHAnsi"/>
          <w:kern w:val="2"/>
          <w:sz w:val="24"/>
          <w:szCs w:val="24"/>
          <w:lang w:eastAsia="zh-CN"/>
        </w:rPr>
        <w:t>.</w:t>
      </w:r>
    </w:p>
    <w:p w14:paraId="5F3E2069" w14:textId="20F9098D" w:rsidR="00110C9C" w:rsidRPr="00CF0513" w:rsidRDefault="00110C9C" w:rsidP="000C2D65">
      <w:pPr>
        <w:numPr>
          <w:ilvl w:val="0"/>
          <w:numId w:val="83"/>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Wykonawca składający ofertę równoważną będzie zobowiązany do udowodnienia Zamawiającemu, że oferowane przez niego urządzenia lub materiały są równoważne w stosunku do zaproponowanych w projekcie. Wykonawca przedstawi niezbędne informacje dotyczące przyjętych do oferty urządzeń i materiałów potwierdzające równoważność oferowanych urządzeń w stosunku do zaproponowanych w projekcie. </w:t>
      </w:r>
    </w:p>
    <w:p w14:paraId="6D6E3BAD" w14:textId="20667575"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Użycie </w:t>
      </w:r>
      <w:r w:rsidR="008E68E6" w:rsidRPr="00CF0513">
        <w:rPr>
          <w:rFonts w:eastAsia="Times New Roman" w:cstheme="minorHAnsi"/>
          <w:kern w:val="2"/>
          <w:sz w:val="24"/>
          <w:szCs w:val="24"/>
          <w:lang w:eastAsia="zh-CN"/>
        </w:rPr>
        <w:t xml:space="preserve">materiałów i </w:t>
      </w:r>
      <w:r w:rsidRPr="00CF0513">
        <w:rPr>
          <w:rFonts w:eastAsia="Times New Roman" w:cstheme="minorHAnsi"/>
          <w:kern w:val="2"/>
          <w:sz w:val="24"/>
          <w:szCs w:val="24"/>
          <w:lang w:eastAsia="zh-CN"/>
        </w:rPr>
        <w:t>urządzenia bez stwierdzenia pochodzenia jest niedopuszczalne.</w:t>
      </w:r>
    </w:p>
    <w:p w14:paraId="7D71A366" w14:textId="26F8212D" w:rsidR="00110C9C" w:rsidRPr="00CF0513" w:rsidRDefault="00110C9C" w:rsidP="000C2D65">
      <w:pPr>
        <w:numPr>
          <w:ilvl w:val="0"/>
          <w:numId w:val="83"/>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Zamontowanie </w:t>
      </w:r>
      <w:r w:rsidR="008E68E6" w:rsidRPr="00CF0513">
        <w:rPr>
          <w:rFonts w:eastAsia="Times New Roman" w:cstheme="minorHAnsi"/>
          <w:kern w:val="2"/>
          <w:sz w:val="24"/>
          <w:szCs w:val="24"/>
          <w:lang w:eastAsia="zh-CN"/>
        </w:rPr>
        <w:t>materiału</w:t>
      </w:r>
      <w:r w:rsidRPr="00CF0513">
        <w:rPr>
          <w:rFonts w:eastAsia="Times New Roman" w:cstheme="minorHAnsi"/>
          <w:kern w:val="2"/>
          <w:sz w:val="24"/>
          <w:szCs w:val="24"/>
          <w:lang w:eastAsia="zh-CN"/>
        </w:rPr>
        <w:t xml:space="preserve"> czy urządzenia, które nie będzie spełniać ww. wymagań skutkować będzie bezwzględnym demontażem na koszt wykonawcy i ze skutkami z tego wynikającymi.</w:t>
      </w:r>
    </w:p>
    <w:p w14:paraId="01EAA50D" w14:textId="180F65B8" w:rsidR="00110C9C" w:rsidRPr="00CF0513" w:rsidRDefault="00110C9C" w:rsidP="00110C9C">
      <w:pPr>
        <w:pStyle w:val="Akapitzlist"/>
        <w:numPr>
          <w:ilvl w:val="2"/>
          <w:numId w:val="3"/>
        </w:numPr>
        <w:suppressAutoHyphens/>
        <w:spacing w:after="0" w:line="276" w:lineRule="auto"/>
        <w:ind w:left="426" w:hanging="426"/>
        <w:jc w:val="both"/>
        <w:rPr>
          <w:rFonts w:eastAsia="Times New Roman" w:cstheme="minorHAnsi"/>
          <w:kern w:val="2"/>
          <w:sz w:val="24"/>
          <w:szCs w:val="24"/>
          <w:lang w:eastAsia="zh-CN"/>
        </w:rPr>
      </w:pPr>
      <w:r w:rsidRPr="00CF0513">
        <w:rPr>
          <w:rFonts w:cstheme="minorHAnsi"/>
          <w:sz w:val="24"/>
          <w:szCs w:val="24"/>
        </w:rPr>
        <w:t>Wymagania stawiane Wykonawcy:</w:t>
      </w:r>
    </w:p>
    <w:p w14:paraId="21CA8452" w14:textId="68DB5608" w:rsidR="00110C9C" w:rsidRPr="00CF0513" w:rsidRDefault="00110C9C" w:rsidP="00A90886">
      <w:pPr>
        <w:pStyle w:val="Tekstpodstawowy31"/>
        <w:tabs>
          <w:tab w:val="left" w:pos="993"/>
        </w:tabs>
        <w:spacing w:line="276" w:lineRule="auto"/>
        <w:ind w:left="709" w:right="70" w:hanging="425"/>
        <w:jc w:val="both"/>
        <w:rPr>
          <w:rFonts w:asciiTheme="minorHAnsi" w:hAnsiTheme="minorHAnsi" w:cstheme="minorHAnsi"/>
        </w:rPr>
      </w:pPr>
      <w:r w:rsidRPr="00CF0513">
        <w:rPr>
          <w:rFonts w:asciiTheme="minorHAnsi" w:hAnsiTheme="minorHAnsi" w:cstheme="minorHAnsi"/>
          <w:sz w:val="24"/>
        </w:rPr>
        <w:t xml:space="preserve"> 1) Wykonawca jest odpowiedzialny za jakość, zgodność z warunkami technicznymi i jakościowymi opisanymi dla przedmiotu zamówienia według dokumentacji </w:t>
      </w:r>
      <w:r w:rsidR="008E68E6" w:rsidRPr="00CF0513">
        <w:rPr>
          <w:rFonts w:asciiTheme="minorHAnsi" w:hAnsiTheme="minorHAnsi" w:cstheme="minorHAnsi"/>
          <w:sz w:val="24"/>
        </w:rPr>
        <w:t>projekt</w:t>
      </w:r>
      <w:r w:rsidR="005E742B">
        <w:rPr>
          <w:rFonts w:asciiTheme="minorHAnsi" w:hAnsiTheme="minorHAnsi" w:cstheme="minorHAnsi"/>
          <w:sz w:val="24"/>
        </w:rPr>
        <w:t>owej</w:t>
      </w:r>
      <w:r w:rsidRPr="00CF0513">
        <w:rPr>
          <w:rFonts w:asciiTheme="minorHAnsi" w:hAnsiTheme="minorHAnsi" w:cstheme="minorHAnsi"/>
          <w:sz w:val="24"/>
        </w:rPr>
        <w:t>, zgodnie z przepisami, normami i sztuką budowlaną,</w:t>
      </w:r>
    </w:p>
    <w:p w14:paraId="7142F1CA" w14:textId="77777777" w:rsidR="00110C9C" w:rsidRPr="00CF0513" w:rsidRDefault="00110C9C" w:rsidP="00110C9C">
      <w:pPr>
        <w:pStyle w:val="Tekstpodstawowy31"/>
        <w:tabs>
          <w:tab w:val="left" w:pos="993"/>
        </w:tabs>
        <w:spacing w:line="276" w:lineRule="auto"/>
        <w:ind w:left="284" w:right="70" w:hanging="284"/>
        <w:jc w:val="both"/>
        <w:rPr>
          <w:rFonts w:asciiTheme="minorHAnsi" w:hAnsiTheme="minorHAnsi" w:cstheme="minorHAnsi"/>
        </w:rPr>
      </w:pPr>
      <w:r w:rsidRPr="00CF0513">
        <w:rPr>
          <w:rFonts w:asciiTheme="minorHAnsi" w:hAnsiTheme="minorHAnsi" w:cstheme="minorHAnsi"/>
          <w:sz w:val="24"/>
        </w:rPr>
        <w:t xml:space="preserve">        -  wymagana jest należyta staranność przy realizacji zobowiązań umowy,</w:t>
      </w:r>
    </w:p>
    <w:p w14:paraId="3042C579" w14:textId="77777777" w:rsidR="00110C9C" w:rsidRPr="00CF0513" w:rsidRDefault="00110C9C" w:rsidP="00110C9C">
      <w:pPr>
        <w:pStyle w:val="Tekstpodstawowy31"/>
        <w:tabs>
          <w:tab w:val="left" w:pos="993"/>
        </w:tabs>
        <w:spacing w:line="276" w:lineRule="auto"/>
        <w:ind w:left="709" w:right="70" w:hanging="709"/>
        <w:jc w:val="both"/>
        <w:rPr>
          <w:rFonts w:asciiTheme="minorHAnsi" w:hAnsiTheme="minorHAnsi" w:cstheme="minorHAnsi"/>
        </w:rPr>
      </w:pPr>
      <w:r w:rsidRPr="00CF0513">
        <w:rPr>
          <w:rFonts w:asciiTheme="minorHAnsi" w:hAnsiTheme="minorHAnsi" w:cstheme="minorHAnsi"/>
          <w:sz w:val="24"/>
        </w:rPr>
        <w:t xml:space="preserve">        - ustalenia i decyzje dotyczące wykonywania zamówienia uzgadniane będą przez  Zamawiającego z ustanowionym przedstawicielem Wykonawcy,</w:t>
      </w:r>
    </w:p>
    <w:p w14:paraId="0C9E8CCD" w14:textId="41805F20" w:rsidR="00110C9C" w:rsidRPr="00CF0513" w:rsidRDefault="00110C9C" w:rsidP="00110C9C">
      <w:pPr>
        <w:pStyle w:val="Tekstpodstawowy31"/>
        <w:tabs>
          <w:tab w:val="left" w:pos="993"/>
        </w:tabs>
        <w:spacing w:line="276" w:lineRule="auto"/>
        <w:ind w:left="709" w:right="70" w:hanging="709"/>
        <w:jc w:val="both"/>
        <w:rPr>
          <w:rFonts w:asciiTheme="minorHAnsi" w:hAnsiTheme="minorHAnsi" w:cstheme="minorHAnsi"/>
        </w:rPr>
      </w:pPr>
      <w:r w:rsidRPr="00CF0513">
        <w:rPr>
          <w:rFonts w:asciiTheme="minorHAnsi" w:hAnsiTheme="minorHAnsi" w:cstheme="minorHAnsi"/>
          <w:sz w:val="24"/>
        </w:rPr>
        <w:t xml:space="preserve">        - określenie przez Wykonawcę telefonów kontaktowych oraz innych ustaleń niezbędnych dla sprawnego i terminowego wykonania zmówienia,</w:t>
      </w:r>
    </w:p>
    <w:p w14:paraId="398C3FC8" w14:textId="77777777" w:rsidR="00110C9C" w:rsidRPr="00CF0513" w:rsidRDefault="00110C9C" w:rsidP="00110C9C">
      <w:pPr>
        <w:pStyle w:val="Tekstpodstawowy31"/>
        <w:tabs>
          <w:tab w:val="left" w:pos="993"/>
        </w:tabs>
        <w:spacing w:line="276" w:lineRule="auto"/>
        <w:ind w:left="709" w:right="70" w:hanging="709"/>
        <w:jc w:val="both"/>
        <w:rPr>
          <w:rFonts w:asciiTheme="minorHAnsi" w:hAnsiTheme="minorHAnsi" w:cstheme="minorHAnsi"/>
        </w:rPr>
      </w:pPr>
      <w:r w:rsidRPr="00CF0513">
        <w:rPr>
          <w:rFonts w:asciiTheme="minorHAnsi" w:hAnsiTheme="minorHAnsi" w:cstheme="minorHAnsi"/>
          <w:sz w:val="24"/>
        </w:rPr>
        <w:lastRenderedPageBreak/>
        <w:t xml:space="preserve">        - Zamawiający nie ponosi odpowiedzialności za szkody wyrządzone przez Wykonawcę podczas wykonywania przedmiotu zamówienia,</w:t>
      </w:r>
    </w:p>
    <w:p w14:paraId="5477B50B" w14:textId="410E5D91" w:rsidR="00110C9C" w:rsidRPr="00CF0513" w:rsidRDefault="00110C9C" w:rsidP="00110C9C">
      <w:pPr>
        <w:pStyle w:val="Tekstpodstawowy31"/>
        <w:tabs>
          <w:tab w:val="left" w:pos="993"/>
        </w:tabs>
        <w:spacing w:line="276" w:lineRule="auto"/>
        <w:ind w:left="709" w:right="70" w:hanging="709"/>
        <w:jc w:val="both"/>
        <w:rPr>
          <w:rFonts w:asciiTheme="minorHAnsi" w:hAnsiTheme="minorHAnsi" w:cstheme="minorHAnsi"/>
        </w:rPr>
      </w:pPr>
      <w:r w:rsidRPr="00CF0513">
        <w:rPr>
          <w:rFonts w:asciiTheme="minorHAnsi" w:hAnsiTheme="minorHAnsi" w:cstheme="minorHAnsi"/>
          <w:sz w:val="24"/>
        </w:rPr>
        <w:t xml:space="preserve">        - realizacja zadania podlega prawu polskiemu, w tym w szczególności Ustawie z dnia </w:t>
      </w:r>
      <w:r w:rsidRPr="00CF0513">
        <w:rPr>
          <w:rFonts w:asciiTheme="minorHAnsi" w:hAnsiTheme="minorHAnsi" w:cstheme="minorHAnsi"/>
          <w:sz w:val="24"/>
        </w:rPr>
        <w:br/>
        <w:t>7 lipca 1994 r. Prawo budowlane (</w:t>
      </w:r>
      <w:r w:rsidR="00A01852" w:rsidRPr="00A01852">
        <w:rPr>
          <w:rFonts w:asciiTheme="minorHAnsi" w:hAnsiTheme="minorHAnsi" w:cstheme="minorHAnsi"/>
          <w:sz w:val="24"/>
        </w:rPr>
        <w:t xml:space="preserve">t. j. </w:t>
      </w:r>
      <w:r w:rsidR="00A663D7" w:rsidRPr="00A663D7">
        <w:rPr>
          <w:rFonts w:asciiTheme="minorHAnsi" w:hAnsiTheme="minorHAnsi" w:cstheme="minorHAnsi"/>
          <w:sz w:val="24"/>
        </w:rPr>
        <w:t>Dz.U. z 2024 r., poz. 725</w:t>
      </w:r>
      <w:r w:rsidRPr="00CF0513">
        <w:rPr>
          <w:rFonts w:asciiTheme="minorHAnsi" w:hAnsiTheme="minorHAnsi" w:cstheme="minorHAnsi"/>
          <w:sz w:val="24"/>
        </w:rPr>
        <w:t xml:space="preserve"> ze zm.)</w:t>
      </w:r>
    </w:p>
    <w:p w14:paraId="2D3CD4FB" w14:textId="63D7C10B" w:rsidR="00110C9C" w:rsidRPr="00CF0513" w:rsidRDefault="00110C9C" w:rsidP="008E68E6">
      <w:pPr>
        <w:pStyle w:val="Tekstpodstawowy31"/>
        <w:tabs>
          <w:tab w:val="left" w:pos="993"/>
        </w:tabs>
        <w:spacing w:line="276" w:lineRule="auto"/>
        <w:ind w:left="709" w:right="70" w:hanging="709"/>
        <w:jc w:val="both"/>
        <w:rPr>
          <w:rFonts w:asciiTheme="minorHAnsi" w:hAnsiTheme="minorHAnsi" w:cstheme="minorHAnsi"/>
          <w:sz w:val="24"/>
          <w:shd w:val="clear" w:color="auto" w:fill="FFFFFF"/>
        </w:rPr>
      </w:pPr>
      <w:r w:rsidRPr="00CF0513">
        <w:rPr>
          <w:rFonts w:asciiTheme="minorHAnsi" w:hAnsiTheme="minorHAnsi" w:cstheme="minorHAnsi"/>
          <w:sz w:val="24"/>
        </w:rPr>
        <w:t xml:space="preserve">         -</w:t>
      </w:r>
      <w:r w:rsidRPr="00CF0513">
        <w:rPr>
          <w:rFonts w:asciiTheme="minorHAnsi" w:hAnsiTheme="minorHAnsi" w:cstheme="minorHAnsi"/>
          <w:sz w:val="24"/>
          <w:shd w:val="clear" w:color="auto" w:fill="FFFFFF"/>
        </w:rPr>
        <w:t>Wykonawca zobowiązany jest do prowadzenia robót w sposób zapewniający bezpieczeństwo na obszarze inwestycji i ograniczenia utrudnień w ruchu wynikających    z prowadzonych robót do niezbędnych potrzeb.</w:t>
      </w:r>
    </w:p>
    <w:p w14:paraId="6715A90C" w14:textId="2A4A5CC7" w:rsidR="007F536B" w:rsidRPr="00CF0513" w:rsidRDefault="007F536B" w:rsidP="008E68E6">
      <w:pPr>
        <w:pStyle w:val="Tekstpodstawowy31"/>
        <w:tabs>
          <w:tab w:val="left" w:pos="993"/>
        </w:tabs>
        <w:spacing w:line="276" w:lineRule="auto"/>
        <w:ind w:left="709" w:right="70" w:hanging="709"/>
        <w:jc w:val="both"/>
        <w:rPr>
          <w:rFonts w:asciiTheme="minorHAnsi" w:hAnsiTheme="minorHAnsi" w:cstheme="minorHAnsi"/>
        </w:rPr>
      </w:pPr>
      <w:r w:rsidRPr="00CF0513">
        <w:rPr>
          <w:rFonts w:asciiTheme="minorHAnsi" w:hAnsiTheme="minorHAnsi" w:cstheme="minorHAnsi"/>
          <w:sz w:val="24"/>
          <w:shd w:val="clear" w:color="auto" w:fill="FFFFFF"/>
        </w:rPr>
        <w:t xml:space="preserve">         - </w:t>
      </w:r>
      <w:r w:rsidRPr="00CF0513">
        <w:rPr>
          <w:rFonts w:asciiTheme="minorHAnsi" w:eastAsia="Calibri" w:hAnsiTheme="minorHAnsi" w:cstheme="minorHAnsi"/>
          <w:iCs/>
          <w:sz w:val="24"/>
          <w:szCs w:val="24"/>
        </w:rPr>
        <w:t>Wykonawca</w:t>
      </w:r>
      <w:r w:rsidRPr="00CF0513">
        <w:rPr>
          <w:rFonts w:asciiTheme="minorHAnsi" w:eastAsia="Calibri" w:hAnsiTheme="minorHAnsi" w:cstheme="minorHAnsi"/>
          <w:sz w:val="24"/>
          <w:szCs w:val="24"/>
        </w:rPr>
        <w:t xml:space="preserve"> winien posiadać wymagane przepisami prawa dokumenty, potwierdzające dokonanie obowiązkowych ubezpieczeń tj. NW, OC.</w:t>
      </w:r>
    </w:p>
    <w:p w14:paraId="6C84D39A" w14:textId="77777777" w:rsidR="00A90886" w:rsidRPr="00CF0513" w:rsidRDefault="00110C9C" w:rsidP="00A90886">
      <w:pPr>
        <w:pStyle w:val="Tekstpodstawowy31"/>
        <w:numPr>
          <w:ilvl w:val="2"/>
          <w:numId w:val="11"/>
        </w:numPr>
        <w:tabs>
          <w:tab w:val="left" w:pos="993"/>
        </w:tabs>
        <w:spacing w:line="276" w:lineRule="auto"/>
        <w:ind w:left="709" w:right="70" w:hanging="283"/>
        <w:jc w:val="both"/>
        <w:rPr>
          <w:rFonts w:asciiTheme="minorHAnsi" w:hAnsiTheme="minorHAnsi" w:cstheme="minorHAnsi"/>
        </w:rPr>
      </w:pPr>
      <w:r w:rsidRPr="00CF0513">
        <w:rPr>
          <w:rFonts w:asciiTheme="minorHAnsi" w:hAnsiTheme="minorHAnsi" w:cstheme="minorHAnsi"/>
          <w:sz w:val="24"/>
        </w:rPr>
        <w:t>Wykonawca dokonuje wyceny oferty na własne ryzyko i odpowiedzialność.</w:t>
      </w:r>
    </w:p>
    <w:p w14:paraId="7B1FA2DA" w14:textId="77777777" w:rsidR="00A90886" w:rsidRPr="00CF0513" w:rsidRDefault="00110C9C" w:rsidP="00A90886">
      <w:pPr>
        <w:pStyle w:val="Tekstpodstawowy31"/>
        <w:numPr>
          <w:ilvl w:val="2"/>
          <w:numId w:val="11"/>
        </w:numPr>
        <w:tabs>
          <w:tab w:val="left" w:pos="993"/>
        </w:tabs>
        <w:spacing w:line="276" w:lineRule="auto"/>
        <w:ind w:left="709" w:right="70" w:hanging="283"/>
        <w:jc w:val="both"/>
        <w:rPr>
          <w:rFonts w:asciiTheme="minorHAnsi" w:hAnsiTheme="minorHAnsi" w:cstheme="minorHAnsi"/>
        </w:rPr>
      </w:pPr>
      <w:r w:rsidRPr="00CF0513">
        <w:rPr>
          <w:rFonts w:asciiTheme="minorHAnsi" w:hAnsiTheme="minorHAnsi" w:cstheme="minorHAnsi"/>
          <w:sz w:val="24"/>
        </w:rPr>
        <w:t>Wykonawca ponosi wszystkie koszty związane z przygotowaniem i przedłożeniem swojej oferty oraz wszelkich dokumentów z tym związanych.</w:t>
      </w:r>
    </w:p>
    <w:p w14:paraId="2860E294" w14:textId="623BBECD" w:rsidR="00A90886" w:rsidRPr="00CF0513" w:rsidRDefault="00110C9C" w:rsidP="008E68E6">
      <w:pPr>
        <w:pStyle w:val="Tekstpodstawowy31"/>
        <w:numPr>
          <w:ilvl w:val="2"/>
          <w:numId w:val="11"/>
        </w:numPr>
        <w:tabs>
          <w:tab w:val="left" w:pos="709"/>
        </w:tabs>
        <w:spacing w:line="276" w:lineRule="auto"/>
        <w:ind w:left="709" w:right="70" w:hanging="283"/>
        <w:jc w:val="both"/>
        <w:rPr>
          <w:rFonts w:asciiTheme="minorHAnsi" w:hAnsiTheme="minorHAnsi" w:cstheme="minorHAnsi"/>
        </w:rPr>
      </w:pPr>
      <w:r w:rsidRPr="00CF0513">
        <w:rPr>
          <w:rFonts w:asciiTheme="minorHAnsi" w:hAnsiTheme="minorHAnsi" w:cstheme="minorHAnsi"/>
          <w:sz w:val="24"/>
        </w:rPr>
        <w:t xml:space="preserve">Zamawiający zwraca szczególną uwagę Wykonawcy na konieczność składowania i  </w:t>
      </w:r>
      <w:r w:rsidRPr="00CF0513">
        <w:rPr>
          <w:rFonts w:asciiTheme="minorHAnsi" w:hAnsiTheme="minorHAnsi" w:cstheme="minorHAnsi"/>
          <w:sz w:val="24"/>
        </w:rPr>
        <w:br/>
        <w:t>utylizacji odpadów zgodnie z obowiązującymi przepisami</w:t>
      </w:r>
      <w:r w:rsidR="00A90886" w:rsidRPr="00CF0513">
        <w:rPr>
          <w:rFonts w:asciiTheme="minorHAnsi" w:hAnsiTheme="minorHAnsi" w:cstheme="minorHAnsi"/>
          <w:sz w:val="24"/>
        </w:rPr>
        <w:t>.</w:t>
      </w:r>
    </w:p>
    <w:p w14:paraId="07E334CF" w14:textId="6B004603" w:rsidR="00A90886" w:rsidRPr="007B3F43" w:rsidRDefault="00A90886" w:rsidP="00A90886">
      <w:pPr>
        <w:pStyle w:val="Tekstpodstawowy31"/>
        <w:numPr>
          <w:ilvl w:val="2"/>
          <w:numId w:val="3"/>
        </w:numPr>
        <w:ind w:left="426" w:right="70" w:hanging="426"/>
        <w:jc w:val="both"/>
        <w:rPr>
          <w:rFonts w:asciiTheme="minorHAnsi" w:hAnsiTheme="minorHAnsi" w:cstheme="minorHAnsi"/>
        </w:rPr>
      </w:pPr>
      <w:r w:rsidRPr="00CF0513">
        <w:rPr>
          <w:rFonts w:asciiTheme="minorHAnsi" w:hAnsiTheme="minorHAnsi" w:cstheme="minorHAnsi"/>
          <w:sz w:val="24"/>
        </w:rPr>
        <w:t>Zakres wartościowy umowy obejmuje również wszelkie koszty niezbędne do wykonania zadania między innymi:</w:t>
      </w:r>
    </w:p>
    <w:p w14:paraId="76363758" w14:textId="77777777" w:rsidR="007B3F43" w:rsidRPr="00CF0513" w:rsidRDefault="007B3F43" w:rsidP="007B3F43">
      <w:pPr>
        <w:pStyle w:val="Akapitzlist"/>
        <w:numPr>
          <w:ilvl w:val="1"/>
          <w:numId w:val="92"/>
        </w:numPr>
        <w:suppressAutoHyphens/>
        <w:spacing w:after="0" w:line="276" w:lineRule="auto"/>
        <w:jc w:val="both"/>
        <w:rPr>
          <w:rFonts w:cstheme="minorHAnsi"/>
          <w:sz w:val="24"/>
          <w:szCs w:val="24"/>
        </w:rPr>
      </w:pPr>
      <w:r w:rsidRPr="00CF0513">
        <w:rPr>
          <w:rFonts w:cstheme="minorHAnsi"/>
          <w:sz w:val="24"/>
          <w:szCs w:val="24"/>
        </w:rPr>
        <w:t>urządzenie, utrzymanie i zabezpieczenie terenu budowy wraz z zapleczem budowy,</w:t>
      </w:r>
    </w:p>
    <w:p w14:paraId="18F6203C" w14:textId="77777777" w:rsidR="007B3F43" w:rsidRPr="00CF0513" w:rsidRDefault="007B3F43" w:rsidP="007B3F43">
      <w:pPr>
        <w:pStyle w:val="Akapitzlist"/>
        <w:numPr>
          <w:ilvl w:val="1"/>
          <w:numId w:val="92"/>
        </w:numPr>
        <w:suppressAutoHyphens/>
        <w:spacing w:after="0" w:line="276" w:lineRule="auto"/>
        <w:jc w:val="both"/>
        <w:rPr>
          <w:rFonts w:cstheme="minorHAnsi"/>
          <w:sz w:val="24"/>
          <w:szCs w:val="24"/>
        </w:rPr>
      </w:pPr>
      <w:r w:rsidRPr="00CF0513">
        <w:rPr>
          <w:rFonts w:cstheme="minorHAnsi"/>
          <w:sz w:val="24"/>
          <w:szCs w:val="24"/>
        </w:rPr>
        <w:t>koszty doprowadzenia i utrzymania energii i wody oraz innych niezbędnych mediów dla potrzeb technologicznych, zaplecza i terenu budowy,</w:t>
      </w:r>
    </w:p>
    <w:p w14:paraId="353F5B9D" w14:textId="77777777" w:rsidR="007B3F43" w:rsidRPr="00CF0513" w:rsidRDefault="007B3F43" w:rsidP="007B3F43">
      <w:pPr>
        <w:pStyle w:val="Akapitzlist"/>
        <w:numPr>
          <w:ilvl w:val="1"/>
          <w:numId w:val="92"/>
        </w:numPr>
        <w:suppressAutoHyphens/>
        <w:spacing w:after="0" w:line="276" w:lineRule="auto"/>
        <w:jc w:val="both"/>
        <w:rPr>
          <w:rFonts w:cstheme="minorHAnsi"/>
          <w:sz w:val="24"/>
          <w:szCs w:val="24"/>
        </w:rPr>
      </w:pPr>
      <w:r w:rsidRPr="00CF0513">
        <w:rPr>
          <w:rFonts w:cstheme="minorHAnsi"/>
          <w:sz w:val="24"/>
          <w:szCs w:val="24"/>
        </w:rPr>
        <w:t>utrzymanie terenu budowy w stanie wolnym od przeszkód komunikacyjnych oraz usuwanie na bieżąco zbędnych materiałów, odpadów i śmieci,</w:t>
      </w:r>
    </w:p>
    <w:p w14:paraId="5AAA6A41" w14:textId="77777777" w:rsidR="007B3F43" w:rsidRPr="00CF0513" w:rsidRDefault="007B3F43" w:rsidP="007B3F43">
      <w:pPr>
        <w:pStyle w:val="Akapitzlist"/>
        <w:numPr>
          <w:ilvl w:val="1"/>
          <w:numId w:val="92"/>
        </w:numPr>
        <w:suppressAutoHyphens/>
        <w:spacing w:after="0" w:line="276" w:lineRule="auto"/>
        <w:jc w:val="both"/>
        <w:rPr>
          <w:rFonts w:cstheme="minorHAnsi"/>
          <w:sz w:val="24"/>
          <w:szCs w:val="24"/>
        </w:rPr>
      </w:pPr>
      <w:r w:rsidRPr="00CF0513">
        <w:rPr>
          <w:rFonts w:cstheme="minorHAnsi"/>
          <w:sz w:val="24"/>
          <w:szCs w:val="24"/>
        </w:rPr>
        <w:t>zapewnienie dozoru, a także właściwych warunków bezpieczeństwa i higieny pracy,</w:t>
      </w:r>
    </w:p>
    <w:p w14:paraId="56BB1FBF" w14:textId="77777777" w:rsidR="007B3F43" w:rsidRPr="00CF0513" w:rsidRDefault="007B3F43" w:rsidP="007B3F43">
      <w:pPr>
        <w:pStyle w:val="Akapitzlist"/>
        <w:numPr>
          <w:ilvl w:val="1"/>
          <w:numId w:val="92"/>
        </w:numPr>
        <w:suppressAutoHyphens/>
        <w:spacing w:after="0" w:line="276" w:lineRule="auto"/>
        <w:jc w:val="both"/>
        <w:rPr>
          <w:rFonts w:cstheme="minorHAnsi"/>
          <w:sz w:val="24"/>
          <w:szCs w:val="24"/>
        </w:rPr>
      </w:pPr>
      <w:r w:rsidRPr="00CF0513">
        <w:rPr>
          <w:rFonts w:cstheme="minorHAnsi"/>
          <w:sz w:val="24"/>
          <w:szCs w:val="24"/>
        </w:rPr>
        <w:t>dokonanie uzgodnień, uzyskanie wszelkich opinii niezbędnych do wykonania przedmiotu umowy,</w:t>
      </w:r>
    </w:p>
    <w:p w14:paraId="63BDBDF2" w14:textId="77777777" w:rsidR="007B3F43" w:rsidRPr="008143B9" w:rsidRDefault="007B3F43" w:rsidP="007B3F43">
      <w:pPr>
        <w:pStyle w:val="Akapitzlist"/>
        <w:numPr>
          <w:ilvl w:val="1"/>
          <w:numId w:val="92"/>
        </w:numPr>
        <w:suppressAutoHyphens/>
        <w:spacing w:after="0" w:line="276" w:lineRule="auto"/>
        <w:jc w:val="both"/>
        <w:rPr>
          <w:rFonts w:cstheme="minorHAnsi"/>
          <w:sz w:val="24"/>
          <w:szCs w:val="24"/>
        </w:rPr>
      </w:pPr>
      <w:r w:rsidRPr="00CF0513">
        <w:rPr>
          <w:rFonts w:cstheme="minorHAnsi"/>
          <w:sz w:val="24"/>
          <w:szCs w:val="24"/>
        </w:rPr>
        <w:t>demontaż obiektów i urządzeń tymczasowych budowy, uporządkowanie terenu budowy po zakończeniu robót</w:t>
      </w:r>
      <w:r>
        <w:rPr>
          <w:rFonts w:cstheme="minorHAnsi"/>
          <w:sz w:val="24"/>
          <w:szCs w:val="24"/>
        </w:rPr>
        <w:t xml:space="preserve"> </w:t>
      </w:r>
      <w:r w:rsidRPr="00CF0513">
        <w:rPr>
          <w:rFonts w:cstheme="minorHAnsi"/>
          <w:sz w:val="24"/>
          <w:szCs w:val="24"/>
        </w:rPr>
        <w:t>i przekazania Zamawiającemu najpóźniej w dniu odbioru,</w:t>
      </w:r>
    </w:p>
    <w:p w14:paraId="012CEBC6" w14:textId="77777777" w:rsidR="007B3F43" w:rsidRPr="00CF0513" w:rsidRDefault="007B3F43" w:rsidP="007B3F43">
      <w:pPr>
        <w:pStyle w:val="Akapitzlist"/>
        <w:numPr>
          <w:ilvl w:val="1"/>
          <w:numId w:val="92"/>
        </w:numPr>
        <w:suppressAutoHyphens/>
        <w:spacing w:after="0" w:line="276" w:lineRule="auto"/>
        <w:jc w:val="both"/>
        <w:rPr>
          <w:rFonts w:cstheme="minorHAnsi"/>
          <w:sz w:val="24"/>
          <w:szCs w:val="24"/>
        </w:rPr>
      </w:pPr>
      <w:r w:rsidRPr="00CF0513">
        <w:rPr>
          <w:rFonts w:cstheme="minorHAnsi"/>
          <w:sz w:val="24"/>
          <w:szCs w:val="24"/>
        </w:rPr>
        <w:t>opracowania i czynności, które Wykonawca wykona we własnym zakresie: niezbędne opracowania wynikające z obowiązujących przepisów, przyjętych technologii wykonywania robót, wszelką inną dokumentację, którą Wykonawca uzna za niezbędną do właściwego wykonania robót.</w:t>
      </w:r>
    </w:p>
    <w:p w14:paraId="3481E4E0" w14:textId="77777777" w:rsidR="007B3F43" w:rsidRPr="00CF0513" w:rsidRDefault="007B3F43" w:rsidP="007B3F43">
      <w:pPr>
        <w:pStyle w:val="Tekstpodstawowy31"/>
        <w:ind w:left="426" w:right="70"/>
        <w:jc w:val="both"/>
        <w:rPr>
          <w:rFonts w:asciiTheme="minorHAnsi" w:hAnsiTheme="minorHAnsi" w:cstheme="minorHAnsi"/>
        </w:rPr>
      </w:pPr>
    </w:p>
    <w:p w14:paraId="0A174684" w14:textId="30F53D71" w:rsidR="00110C9C" w:rsidRPr="00CF0513" w:rsidRDefault="00110C9C" w:rsidP="007B3F43">
      <w:pPr>
        <w:pStyle w:val="Akapitzlist"/>
        <w:numPr>
          <w:ilvl w:val="2"/>
          <w:numId w:val="93"/>
        </w:numPr>
        <w:suppressAutoHyphens/>
        <w:spacing w:after="0" w:line="276" w:lineRule="auto"/>
        <w:ind w:left="426"/>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Wykonany zakres robót ma zapewnić prawidłowe funkcjonowanie </w:t>
      </w:r>
      <w:r w:rsidR="00EF18B9" w:rsidRPr="00544F69">
        <w:rPr>
          <w:rFonts w:eastAsia="Times New Roman" w:cstheme="minorHAnsi"/>
          <w:kern w:val="2"/>
          <w:sz w:val="24"/>
          <w:szCs w:val="24"/>
          <w:lang w:eastAsia="zh-CN"/>
        </w:rPr>
        <w:t>przedmiotu umowy</w:t>
      </w:r>
      <w:r w:rsidRPr="00CF0513">
        <w:rPr>
          <w:rFonts w:eastAsia="Times New Roman" w:cstheme="minorHAnsi"/>
          <w:kern w:val="2"/>
          <w:sz w:val="24"/>
          <w:szCs w:val="24"/>
          <w:lang w:eastAsia="zh-CN"/>
        </w:rPr>
        <w:t>.</w:t>
      </w:r>
    </w:p>
    <w:p w14:paraId="5586EAA7" w14:textId="77777777" w:rsidR="00901224" w:rsidRPr="00CF0513" w:rsidRDefault="00901224" w:rsidP="00CE70E8">
      <w:pPr>
        <w:spacing w:after="0" w:line="276" w:lineRule="auto"/>
        <w:jc w:val="both"/>
        <w:textAlignment w:val="baseline"/>
        <w:rPr>
          <w:rFonts w:eastAsia="Times New Roman" w:cstheme="minorHAnsi"/>
          <w:sz w:val="24"/>
          <w:szCs w:val="24"/>
          <w:highlight w:val="lightGray"/>
          <w:lang w:eastAsia="pl-PL"/>
        </w:rPr>
      </w:pPr>
    </w:p>
    <w:p w14:paraId="1C3F3C19" w14:textId="25545985" w:rsidR="00901224" w:rsidRPr="00CF0513" w:rsidRDefault="00901224" w:rsidP="00901224">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w:t>
      </w:r>
      <w:r w:rsidRPr="00CF0513">
        <w:rPr>
          <w:rFonts w:eastAsia="Times New Roman" w:cstheme="minorHAnsi"/>
          <w:b/>
          <w:bCs/>
          <w:sz w:val="24"/>
          <w:szCs w:val="24"/>
          <w:highlight w:val="lightGray"/>
          <w:lang w:eastAsia="pl-PL"/>
        </w:rPr>
        <w:tab/>
        <w:t>WIZJA LOKALNA</w:t>
      </w:r>
    </w:p>
    <w:p w14:paraId="5A432874" w14:textId="0BC1559C" w:rsidR="00901224" w:rsidRPr="00CF0513" w:rsidRDefault="00D43DB7" w:rsidP="00C41261">
      <w:pPr>
        <w:numPr>
          <w:ilvl w:val="0"/>
          <w:numId w:val="12"/>
        </w:numPr>
        <w:spacing w:before="240" w:after="40" w:line="276" w:lineRule="auto"/>
        <w:ind w:left="360"/>
        <w:jc w:val="both"/>
        <w:textAlignment w:val="baseline"/>
        <w:rPr>
          <w:rFonts w:eastAsia="Times New Roman" w:cstheme="minorHAnsi"/>
          <w:color w:val="FF9900"/>
          <w:sz w:val="24"/>
          <w:szCs w:val="24"/>
          <w:lang w:eastAsia="pl-PL"/>
        </w:rPr>
      </w:pPr>
      <w:r w:rsidRPr="00CF0513">
        <w:rPr>
          <w:rFonts w:cstheme="minorHAnsi"/>
          <w:bCs/>
          <w:sz w:val="24"/>
          <w:szCs w:val="24"/>
        </w:rPr>
        <w:t xml:space="preserve">Zaleca się, aby wycena oferty została poprzedzona wizją lokalną terenu realizowanej roboty i jego okolicy w celu dokonania oceny dokumentów i informacji przekazywanych w ramach niniejszego postępowania przez Zamawiającego i powinna uwzględniać wszystkie </w:t>
      </w:r>
      <w:r w:rsidRPr="00CF0513">
        <w:rPr>
          <w:rFonts w:cstheme="minorHAnsi"/>
          <w:bCs/>
          <w:sz w:val="24"/>
          <w:szCs w:val="24"/>
        </w:rPr>
        <w:lastRenderedPageBreak/>
        <w:t>koszty  i czynności niezbędne do wykonania przedmiotu zamówienia zgodnie z prawem i wiedzą techniczną</w:t>
      </w:r>
      <w:r w:rsidR="00901224" w:rsidRPr="00CF0513">
        <w:rPr>
          <w:rFonts w:eastAsia="Times New Roman" w:cstheme="minorHAnsi"/>
          <w:color w:val="FF9900"/>
          <w:sz w:val="24"/>
          <w:szCs w:val="24"/>
          <w:lang w:eastAsia="pl-PL"/>
        </w:rPr>
        <w:t>. </w:t>
      </w:r>
    </w:p>
    <w:p w14:paraId="5D73C6D3" w14:textId="12FE020A" w:rsidR="00901224" w:rsidRPr="00CF0513" w:rsidRDefault="00901224" w:rsidP="00C41261">
      <w:pPr>
        <w:numPr>
          <w:ilvl w:val="0"/>
          <w:numId w:val="12"/>
        </w:numPr>
        <w:spacing w:before="40" w:after="40" w:line="276" w:lineRule="auto"/>
        <w:ind w:left="360"/>
        <w:jc w:val="both"/>
        <w:textAlignment w:val="baseline"/>
        <w:rPr>
          <w:rFonts w:eastAsia="Times New Roman" w:cstheme="minorHAnsi"/>
          <w:color w:val="FF9900"/>
          <w:sz w:val="24"/>
          <w:szCs w:val="24"/>
          <w:lang w:eastAsia="pl-PL"/>
        </w:rPr>
      </w:pPr>
      <w:r w:rsidRPr="00CF0513">
        <w:rPr>
          <w:rFonts w:eastAsia="Times New Roman" w:cstheme="minorHAnsi"/>
          <w:sz w:val="24"/>
          <w:szCs w:val="24"/>
          <w:lang w:eastAsia="pl-PL"/>
        </w:rPr>
        <w:t>W celu umówienia wizji lokalnej należy kontaktować się z osobami wyznaczonymi do komunikowania się z Wykonawcami. </w:t>
      </w:r>
    </w:p>
    <w:p w14:paraId="034570D5" w14:textId="77777777" w:rsidR="00AE4744" w:rsidRPr="00CF0513" w:rsidRDefault="00AE4744" w:rsidP="00CE70E8">
      <w:pPr>
        <w:spacing w:after="0" w:line="276" w:lineRule="auto"/>
        <w:jc w:val="both"/>
        <w:textAlignment w:val="baseline"/>
        <w:rPr>
          <w:rFonts w:eastAsia="Times New Roman" w:cstheme="minorHAnsi"/>
          <w:b/>
          <w:bCs/>
          <w:sz w:val="24"/>
          <w:szCs w:val="24"/>
          <w:highlight w:val="lightGray"/>
          <w:lang w:eastAsia="pl-PL"/>
        </w:rPr>
      </w:pPr>
    </w:p>
    <w:p w14:paraId="2FFB155D" w14:textId="4422B9F9" w:rsidR="00901224" w:rsidRPr="00CF0513" w:rsidRDefault="00901224" w:rsidP="00901224">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VI.</w:t>
      </w:r>
      <w:r w:rsidRPr="00CF0513">
        <w:rPr>
          <w:rFonts w:eastAsia="Times New Roman" w:cstheme="minorHAnsi"/>
          <w:b/>
          <w:bCs/>
          <w:sz w:val="24"/>
          <w:szCs w:val="24"/>
          <w:highlight w:val="lightGray"/>
          <w:lang w:eastAsia="pl-PL"/>
        </w:rPr>
        <w:tab/>
        <w:t>PODWYKONAWSTWO</w:t>
      </w:r>
    </w:p>
    <w:p w14:paraId="00985F7C" w14:textId="77777777" w:rsidR="00901224" w:rsidRPr="00CF0513" w:rsidRDefault="00901224" w:rsidP="00C41261">
      <w:pPr>
        <w:numPr>
          <w:ilvl w:val="0"/>
          <w:numId w:val="13"/>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może powierzyć wykonanie części zamówienia podwykonawcy (podwykonawcom). </w:t>
      </w:r>
    </w:p>
    <w:p w14:paraId="7093CA9F" w14:textId="37E9E53C" w:rsidR="00901224" w:rsidRPr="00CF0513" w:rsidRDefault="00901224" w:rsidP="00C41261">
      <w:pPr>
        <w:numPr>
          <w:ilvl w:val="0"/>
          <w:numId w:val="13"/>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sz w:val="24"/>
          <w:szCs w:val="24"/>
          <w:lang w:eastAsia="pl-PL"/>
        </w:rPr>
        <w:t>Zamawiający nie zastrzega obowiązku osobistego wykonania przez Wykonawcę kluczowych części zamówienia</w:t>
      </w:r>
      <w:r w:rsidRPr="00CF0513">
        <w:rPr>
          <w:rFonts w:eastAsia="Times New Roman" w:cstheme="minorHAnsi"/>
          <w:color w:val="000000"/>
          <w:sz w:val="24"/>
          <w:szCs w:val="24"/>
          <w:lang w:eastAsia="pl-PL"/>
        </w:rPr>
        <w:t>.</w:t>
      </w:r>
    </w:p>
    <w:p w14:paraId="1ED0028C" w14:textId="43C609A8" w:rsidR="004F274C" w:rsidRPr="00CE6107" w:rsidRDefault="00901224" w:rsidP="00CE6107">
      <w:pPr>
        <w:numPr>
          <w:ilvl w:val="0"/>
          <w:numId w:val="13"/>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t>
      </w:r>
      <w:r w:rsidR="004570B4" w:rsidRPr="00CF0513">
        <w:rPr>
          <w:rFonts w:eastAsia="Times New Roman" w:cstheme="minorHAnsi"/>
          <w:color w:val="000000"/>
          <w:sz w:val="24"/>
          <w:szCs w:val="24"/>
          <w:lang w:eastAsia="pl-PL"/>
        </w:rPr>
        <w:t>w</w:t>
      </w:r>
      <w:r w:rsidRPr="00CF0513">
        <w:rPr>
          <w:rFonts w:eastAsia="Times New Roman" w:cstheme="minorHAnsi"/>
          <w:color w:val="000000"/>
          <w:sz w:val="24"/>
          <w:szCs w:val="24"/>
          <w:lang w:eastAsia="pl-PL"/>
        </w:rPr>
        <w:t>ykonawców.</w:t>
      </w:r>
    </w:p>
    <w:p w14:paraId="3690E171" w14:textId="77777777" w:rsidR="004F274C" w:rsidRDefault="004F274C" w:rsidP="00013C7F">
      <w:pPr>
        <w:spacing w:after="0" w:line="276" w:lineRule="auto"/>
        <w:ind w:left="426" w:hanging="426"/>
        <w:jc w:val="both"/>
        <w:textAlignment w:val="baseline"/>
        <w:rPr>
          <w:rFonts w:eastAsia="Times New Roman" w:cstheme="minorHAnsi"/>
          <w:b/>
          <w:bCs/>
          <w:sz w:val="24"/>
          <w:szCs w:val="24"/>
          <w:highlight w:val="lightGray"/>
          <w:lang w:eastAsia="pl-PL"/>
        </w:rPr>
      </w:pPr>
    </w:p>
    <w:p w14:paraId="703463AC" w14:textId="2CFE65B7" w:rsidR="00013C7F" w:rsidRPr="00CF0513" w:rsidRDefault="00013C7F" w:rsidP="00013C7F">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VII.</w:t>
      </w:r>
      <w:r w:rsidRPr="00CF0513">
        <w:rPr>
          <w:rFonts w:eastAsia="Times New Roman" w:cstheme="minorHAnsi"/>
          <w:b/>
          <w:bCs/>
          <w:sz w:val="24"/>
          <w:szCs w:val="24"/>
          <w:highlight w:val="lightGray"/>
          <w:lang w:eastAsia="pl-PL"/>
        </w:rPr>
        <w:tab/>
        <w:t>TERMIN WYKONANIA ZAMÓWIENIA</w:t>
      </w:r>
    </w:p>
    <w:p w14:paraId="451489FB" w14:textId="5BBA71A9" w:rsidR="00013C7F" w:rsidRPr="00CF0513" w:rsidRDefault="00013C7F" w:rsidP="00C41261">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Termin realizacji zamówienia wynosi:</w:t>
      </w:r>
      <w:r w:rsidR="00686065" w:rsidRPr="00CF0513">
        <w:rPr>
          <w:rFonts w:eastAsia="Times New Roman" w:cstheme="minorHAnsi"/>
          <w:color w:val="000000"/>
          <w:sz w:val="24"/>
          <w:szCs w:val="24"/>
          <w:lang w:eastAsia="pl-PL"/>
        </w:rPr>
        <w:t xml:space="preserve"> </w:t>
      </w:r>
      <w:r w:rsidR="007B3F43">
        <w:rPr>
          <w:rFonts w:eastAsia="Times New Roman" w:cstheme="minorHAnsi"/>
          <w:color w:val="000000"/>
          <w:sz w:val="24"/>
          <w:szCs w:val="24"/>
          <w:lang w:eastAsia="pl-PL"/>
        </w:rPr>
        <w:t xml:space="preserve">do </w:t>
      </w:r>
      <w:r w:rsidR="00A02465">
        <w:rPr>
          <w:rFonts w:eastAsia="Times New Roman" w:cstheme="minorHAnsi"/>
          <w:b/>
          <w:bCs/>
          <w:color w:val="000000"/>
          <w:sz w:val="24"/>
          <w:szCs w:val="24"/>
          <w:lang w:eastAsia="pl-PL"/>
        </w:rPr>
        <w:t>6</w:t>
      </w:r>
      <w:r w:rsidR="00686065" w:rsidRPr="00EF18B9">
        <w:rPr>
          <w:rFonts w:eastAsia="Times New Roman" w:cstheme="minorHAnsi"/>
          <w:b/>
          <w:bCs/>
          <w:color w:val="000000"/>
          <w:sz w:val="24"/>
          <w:szCs w:val="24"/>
          <w:lang w:eastAsia="pl-PL"/>
        </w:rPr>
        <w:t xml:space="preserve"> miesi</w:t>
      </w:r>
      <w:r w:rsidR="007B3F43" w:rsidRPr="00EF18B9">
        <w:rPr>
          <w:rFonts w:eastAsia="Times New Roman" w:cstheme="minorHAnsi"/>
          <w:b/>
          <w:bCs/>
          <w:color w:val="000000"/>
          <w:sz w:val="24"/>
          <w:szCs w:val="24"/>
          <w:lang w:eastAsia="pl-PL"/>
        </w:rPr>
        <w:t>ęcy</w:t>
      </w:r>
      <w:r w:rsidR="00686065" w:rsidRPr="00CF0513">
        <w:rPr>
          <w:rFonts w:eastAsia="Times New Roman" w:cstheme="minorHAnsi"/>
          <w:color w:val="000000"/>
          <w:sz w:val="24"/>
          <w:szCs w:val="24"/>
          <w:lang w:eastAsia="pl-PL"/>
        </w:rPr>
        <w:t xml:space="preserve"> od dnia podpisania umowy.</w:t>
      </w:r>
    </w:p>
    <w:p w14:paraId="3651900B" w14:textId="567CB8E9" w:rsidR="0062226D" w:rsidRPr="00CF0513" w:rsidRDefault="00013C7F" w:rsidP="0062226D">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Szczegółowe zagadnienia dotyczące terminu realizacji umowy uregulowane są w projekcie umowy stanowiącej </w:t>
      </w:r>
      <w:r w:rsidRPr="00CF0513">
        <w:rPr>
          <w:rFonts w:eastAsia="Times New Roman" w:cstheme="minorHAnsi"/>
          <w:b/>
          <w:bCs/>
          <w:color w:val="000000"/>
          <w:sz w:val="24"/>
          <w:szCs w:val="24"/>
          <w:lang w:eastAsia="pl-PL"/>
        </w:rPr>
        <w:t xml:space="preserve">załącznik nr </w:t>
      </w:r>
      <w:r w:rsidR="00686065"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2571A1ED" w14:textId="71320239" w:rsidR="0062226D" w:rsidRPr="00CF0513" w:rsidRDefault="0062226D" w:rsidP="0062226D">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F0513">
        <w:rPr>
          <w:rFonts w:cstheme="minorHAnsi"/>
          <w:color w:val="000000"/>
          <w:sz w:val="24"/>
          <w:szCs w:val="24"/>
        </w:rPr>
        <w:t xml:space="preserve">Za datę zakończenia robót Zamawiający uzna datę podpisania protokołu technicznego odbioru robót przez </w:t>
      </w:r>
      <w:r w:rsidR="004A2CF9" w:rsidRPr="00CF0513">
        <w:rPr>
          <w:rFonts w:cstheme="minorHAnsi"/>
          <w:color w:val="000000"/>
          <w:sz w:val="24"/>
          <w:szCs w:val="24"/>
        </w:rPr>
        <w:t>obie</w:t>
      </w:r>
      <w:r w:rsidRPr="00CF0513">
        <w:rPr>
          <w:rFonts w:cstheme="minorHAnsi"/>
          <w:color w:val="000000"/>
          <w:sz w:val="24"/>
          <w:szCs w:val="24"/>
        </w:rPr>
        <w:t xml:space="preserve"> strony. </w:t>
      </w:r>
    </w:p>
    <w:p w14:paraId="45D28C88" w14:textId="77777777" w:rsidR="004A2CF9" w:rsidRPr="00CF0513" w:rsidRDefault="004A2CF9" w:rsidP="00CE70E8">
      <w:pPr>
        <w:spacing w:after="0" w:line="276" w:lineRule="auto"/>
        <w:jc w:val="both"/>
        <w:textAlignment w:val="baseline"/>
        <w:rPr>
          <w:rFonts w:eastAsia="Times New Roman" w:cstheme="minorHAnsi"/>
          <w:b/>
          <w:bCs/>
          <w:sz w:val="24"/>
          <w:szCs w:val="24"/>
          <w:highlight w:val="lightGray"/>
          <w:lang w:eastAsia="pl-PL"/>
        </w:rPr>
      </w:pPr>
    </w:p>
    <w:p w14:paraId="3D11D565" w14:textId="512CFC29" w:rsidR="00013C7F" w:rsidRPr="00CF0513" w:rsidRDefault="00013C7F" w:rsidP="00013C7F">
      <w:pPr>
        <w:spacing w:after="0" w:line="276" w:lineRule="auto"/>
        <w:ind w:left="567" w:hanging="567"/>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VIII.</w:t>
      </w:r>
      <w:r w:rsidRPr="00CF0513">
        <w:rPr>
          <w:rFonts w:eastAsia="Times New Roman" w:cstheme="minorHAnsi"/>
          <w:b/>
          <w:bCs/>
          <w:sz w:val="24"/>
          <w:szCs w:val="24"/>
          <w:highlight w:val="lightGray"/>
          <w:lang w:eastAsia="pl-PL"/>
        </w:rPr>
        <w:tab/>
        <w:t>WARUNKI UDZIAŁU W POSTĘPOWANIU</w:t>
      </w:r>
      <w:r w:rsidRPr="00CF0513">
        <w:rPr>
          <w:rFonts w:eastAsia="Times New Roman" w:cstheme="minorHAnsi"/>
          <w:b/>
          <w:bCs/>
          <w:sz w:val="24"/>
          <w:szCs w:val="24"/>
          <w:lang w:eastAsia="pl-PL"/>
        </w:rPr>
        <w:t xml:space="preserve"> </w:t>
      </w:r>
    </w:p>
    <w:p w14:paraId="286B2443" w14:textId="77777777" w:rsidR="00013C7F" w:rsidRPr="00CF0513" w:rsidRDefault="00013C7F" w:rsidP="00C41261">
      <w:pPr>
        <w:numPr>
          <w:ilvl w:val="0"/>
          <w:numId w:val="15"/>
        </w:numPr>
        <w:spacing w:before="240"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 udzielenie zamówienia mogą ubiegać się Wykonawcy, którzy nie podlegają wykluczeniu na zasadach określonych w Rozdziale IX SWZ, oraz spełniają określone przez Zamawiającego warunki</w:t>
      </w:r>
      <w:r w:rsidRPr="00CF0513">
        <w:rPr>
          <w:rFonts w:eastAsia="Times New Roman" w:cstheme="minorHAnsi"/>
          <w:b/>
          <w:bCs/>
          <w:color w:val="000000"/>
          <w:sz w:val="24"/>
          <w:szCs w:val="24"/>
          <w:shd w:val="clear" w:color="auto" w:fill="FFFFFF"/>
          <w:lang w:eastAsia="pl-PL"/>
        </w:rPr>
        <w:t xml:space="preserve"> </w:t>
      </w:r>
      <w:r w:rsidRPr="00CF0513">
        <w:rPr>
          <w:rFonts w:eastAsia="Times New Roman" w:cstheme="minorHAnsi"/>
          <w:color w:val="000000"/>
          <w:sz w:val="24"/>
          <w:szCs w:val="24"/>
          <w:shd w:val="clear" w:color="auto" w:fill="FFFFFF"/>
          <w:lang w:eastAsia="pl-PL"/>
        </w:rPr>
        <w:t>udziału w postępowaniu.</w:t>
      </w:r>
    </w:p>
    <w:p w14:paraId="315AEFB7" w14:textId="77777777" w:rsidR="00013C7F" w:rsidRPr="00CF0513" w:rsidRDefault="00013C7F" w:rsidP="00C41261">
      <w:pPr>
        <w:numPr>
          <w:ilvl w:val="0"/>
          <w:numId w:val="15"/>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 udzielenie zamówienia mogą ubiegać się Wykonawcy, którzy spełniają warunki dotyczące:</w:t>
      </w:r>
    </w:p>
    <w:p w14:paraId="7A613996" w14:textId="03FB63E3" w:rsidR="00B253F7" w:rsidRPr="00CF0513" w:rsidRDefault="00A3749C"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 </w:t>
      </w:r>
      <w:r w:rsidR="00013C7F" w:rsidRPr="00CF0513">
        <w:rPr>
          <w:rFonts w:eastAsia="Times New Roman" w:cstheme="minorHAnsi"/>
          <w:b/>
          <w:bCs/>
          <w:color w:val="000000"/>
          <w:sz w:val="24"/>
          <w:szCs w:val="24"/>
          <w:lang w:eastAsia="pl-PL"/>
        </w:rPr>
        <w:t>zdolności do występowania w obrocie gospodarczym:</w:t>
      </w:r>
    </w:p>
    <w:p w14:paraId="1EA8BBF7" w14:textId="2045FF72" w:rsidR="00B253F7" w:rsidRPr="00CF0513" w:rsidRDefault="000173E6" w:rsidP="00A3749C">
      <w:pPr>
        <w:pStyle w:val="Akapitzlist"/>
        <w:spacing w:after="0" w:line="276" w:lineRule="auto"/>
        <w:ind w:left="709" w:right="20" w:firstLine="142"/>
        <w:jc w:val="both"/>
        <w:textAlignment w:val="baseline"/>
        <w:rPr>
          <w:rFonts w:eastAsia="Times New Roman" w:cstheme="minorHAnsi"/>
          <w:sz w:val="24"/>
          <w:szCs w:val="24"/>
          <w:lang w:eastAsia="pl-PL"/>
        </w:rPr>
      </w:pPr>
      <w:r w:rsidRPr="00CF0513">
        <w:rPr>
          <w:rFonts w:cstheme="minorHAnsi"/>
          <w:sz w:val="24"/>
          <w:szCs w:val="24"/>
          <w:lang w:eastAsia="pl-PL"/>
        </w:rPr>
        <w:t>Zamawiający nie stawia szczegółowych wymagań w tym zakresie.</w:t>
      </w:r>
    </w:p>
    <w:p w14:paraId="3034611A" w14:textId="7F025074" w:rsidR="00B253F7" w:rsidRPr="00CF0513"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uprawnień do prowadzenia określonej działalności gospodarczej lub zawodowej, </w:t>
      </w:r>
      <w:r w:rsidR="00B253F7" w:rsidRPr="00CF0513">
        <w:rPr>
          <w:rFonts w:eastAsia="Times New Roman" w:cstheme="minorHAnsi"/>
          <w:b/>
          <w:bCs/>
          <w:color w:val="000000"/>
          <w:sz w:val="24"/>
          <w:szCs w:val="24"/>
          <w:lang w:eastAsia="pl-PL"/>
        </w:rPr>
        <w:t xml:space="preserve"> </w:t>
      </w:r>
      <w:r w:rsidRPr="00CF0513">
        <w:rPr>
          <w:rFonts w:eastAsia="Times New Roman" w:cstheme="minorHAnsi"/>
          <w:b/>
          <w:bCs/>
          <w:color w:val="000000"/>
          <w:sz w:val="24"/>
          <w:szCs w:val="24"/>
          <w:lang w:eastAsia="pl-PL"/>
        </w:rPr>
        <w:t>o ile wynika to z odrębnych przepisów:</w:t>
      </w:r>
    </w:p>
    <w:p w14:paraId="4D58EFD1" w14:textId="57FD7C15" w:rsidR="00B253F7" w:rsidRPr="00CF0513" w:rsidRDefault="000173E6" w:rsidP="00A3749C">
      <w:pPr>
        <w:pStyle w:val="Akapitzlist"/>
        <w:spacing w:after="0" w:line="276" w:lineRule="auto"/>
        <w:ind w:left="709" w:right="20" w:firstLine="142"/>
        <w:jc w:val="both"/>
        <w:textAlignment w:val="baseline"/>
        <w:rPr>
          <w:rFonts w:eastAsia="Times New Roman" w:cstheme="minorHAnsi"/>
          <w:sz w:val="24"/>
          <w:szCs w:val="24"/>
          <w:lang w:eastAsia="pl-PL"/>
        </w:rPr>
      </w:pPr>
      <w:r w:rsidRPr="00CF0513">
        <w:rPr>
          <w:rFonts w:cstheme="minorHAnsi"/>
          <w:sz w:val="24"/>
          <w:szCs w:val="24"/>
          <w:lang w:eastAsia="pl-PL"/>
        </w:rPr>
        <w:t>Zamawiający nie stawia szczegółowych wymagań w tym zakresie.</w:t>
      </w:r>
    </w:p>
    <w:p w14:paraId="3F00F60E" w14:textId="22EC3D5F" w:rsidR="00B253F7" w:rsidRPr="00CF0513"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sytuacji ekonomicznej lub finansowej:</w:t>
      </w:r>
    </w:p>
    <w:p w14:paraId="5BFB2786" w14:textId="747313F5" w:rsidR="00B253F7" w:rsidRPr="00CF0513" w:rsidRDefault="000173E6" w:rsidP="00A3749C">
      <w:pPr>
        <w:pStyle w:val="Akapitzlist"/>
        <w:spacing w:after="0" w:line="276" w:lineRule="auto"/>
        <w:ind w:left="709" w:right="20" w:firstLine="142"/>
        <w:jc w:val="both"/>
        <w:textAlignment w:val="baseline"/>
        <w:rPr>
          <w:rFonts w:eastAsia="Times New Roman" w:cstheme="minorHAnsi"/>
          <w:color w:val="ED7D31" w:themeColor="accent2"/>
          <w:sz w:val="24"/>
          <w:szCs w:val="24"/>
          <w:lang w:eastAsia="pl-PL"/>
        </w:rPr>
      </w:pPr>
      <w:r w:rsidRPr="00CF0513">
        <w:rPr>
          <w:rFonts w:cstheme="minorHAnsi"/>
          <w:sz w:val="24"/>
          <w:szCs w:val="24"/>
          <w:lang w:eastAsia="pl-PL"/>
        </w:rPr>
        <w:t>Zamawiający nie stawia szczegółowych wymagań w tym zakresie.</w:t>
      </w:r>
    </w:p>
    <w:p w14:paraId="4C1166DE" w14:textId="656A6DBE" w:rsidR="00013C7F" w:rsidRPr="00CF0513"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zdolności technicznej lub zawodowej:</w:t>
      </w:r>
    </w:p>
    <w:p w14:paraId="2319E5A4" w14:textId="58674B19" w:rsidR="00A3749C" w:rsidRPr="00CF0513" w:rsidRDefault="00A3749C" w:rsidP="00A3749C">
      <w:pPr>
        <w:pStyle w:val="Akapitzlist"/>
        <w:numPr>
          <w:ilvl w:val="1"/>
          <w:numId w:val="15"/>
        </w:numPr>
        <w:suppressAutoHyphens/>
        <w:spacing w:after="0" w:line="240" w:lineRule="auto"/>
        <w:ind w:left="993" w:hanging="284"/>
        <w:jc w:val="both"/>
        <w:rPr>
          <w:rFonts w:eastAsia="Times New Roman" w:cstheme="minorHAnsi"/>
          <w:b/>
          <w:sz w:val="24"/>
          <w:szCs w:val="20"/>
          <w:lang w:eastAsia="zh-CN"/>
        </w:rPr>
      </w:pPr>
      <w:r w:rsidRPr="00CF0513">
        <w:rPr>
          <w:rFonts w:eastAsia="Times New Roman" w:cstheme="minorHAnsi"/>
          <w:b/>
          <w:color w:val="000000"/>
          <w:sz w:val="24"/>
          <w:szCs w:val="24"/>
          <w:lang w:eastAsia="zh-CN"/>
        </w:rPr>
        <w:t>wykaz wykonanych robót budowlanych</w:t>
      </w:r>
    </w:p>
    <w:p w14:paraId="71EC4C59" w14:textId="58B81E5D" w:rsidR="00A3749C" w:rsidRPr="00CF0513" w:rsidRDefault="0026365E" w:rsidP="00E85FF3">
      <w:pPr>
        <w:pStyle w:val="Akapitzlist"/>
        <w:suppressAutoHyphens/>
        <w:spacing w:after="0" w:line="240" w:lineRule="auto"/>
        <w:jc w:val="both"/>
        <w:rPr>
          <w:rFonts w:eastAsia="Times New Roman" w:cstheme="minorHAnsi"/>
          <w:b/>
          <w:sz w:val="24"/>
          <w:szCs w:val="20"/>
          <w:lang w:eastAsia="zh-CN"/>
        </w:rPr>
      </w:pPr>
      <w:r w:rsidRPr="0026365E">
        <w:rPr>
          <w:rFonts w:cstheme="minorHAnsi"/>
          <w:sz w:val="24"/>
          <w:szCs w:val="24"/>
        </w:rPr>
        <w:lastRenderedPageBreak/>
        <w:t>Zamawiający uzna warunek za spełniony, jeżeli Wykonawca wykaże, że w okresie ostatnich</w:t>
      </w:r>
      <w:r w:rsidRPr="0026365E">
        <w:rPr>
          <w:rFonts w:eastAsia="Times New Roman" w:cstheme="minorHAnsi"/>
          <w:kern w:val="2"/>
          <w:sz w:val="24"/>
          <w:szCs w:val="24"/>
          <w:lang w:eastAsia="zh-CN"/>
        </w:rPr>
        <w:t xml:space="preserve"> 5 lat przed upływem terminu składania ofert o dopuszczenie do udziału w postępowaniu, a jeżeli okres prowadzenia działalności jest krótszy – w tym okresie</w:t>
      </w:r>
      <w:r w:rsidRPr="0026365E">
        <w:rPr>
          <w:rFonts w:eastAsia="Times New Roman" w:cstheme="minorHAnsi"/>
          <w:bCs/>
          <w:sz w:val="24"/>
          <w:szCs w:val="24"/>
          <w:lang w:eastAsia="zh-CN"/>
        </w:rPr>
        <w:t xml:space="preserve">, wykonał minimum jedną robotę budowlaną polegającą na modernizacji, remoncie, budowie lub przebudowie budynku/obiektu o wartości robót minimum </w:t>
      </w:r>
      <w:r w:rsidR="00F45178">
        <w:rPr>
          <w:rFonts w:eastAsia="Times New Roman" w:cstheme="minorHAnsi"/>
          <w:bCs/>
          <w:sz w:val="24"/>
          <w:szCs w:val="24"/>
          <w:lang w:eastAsia="zh-CN"/>
        </w:rPr>
        <w:t>1</w:t>
      </w:r>
      <w:r w:rsidRPr="0026365E">
        <w:rPr>
          <w:rFonts w:eastAsia="Times New Roman" w:cstheme="minorHAnsi"/>
          <w:bCs/>
          <w:sz w:val="24"/>
          <w:szCs w:val="24"/>
          <w:lang w:eastAsia="zh-CN"/>
        </w:rPr>
        <w:t>50 000,00 zł brutto.</w:t>
      </w:r>
    </w:p>
    <w:p w14:paraId="3785398F" w14:textId="77777777" w:rsidR="00236D42" w:rsidRPr="00CF0513" w:rsidRDefault="00236D42" w:rsidP="00236D42">
      <w:pPr>
        <w:suppressAutoHyphens/>
        <w:spacing w:after="0" w:line="240" w:lineRule="auto"/>
        <w:jc w:val="both"/>
        <w:rPr>
          <w:rFonts w:eastAsia="Times New Roman" w:cstheme="minorHAnsi"/>
          <w:color w:val="000000"/>
          <w:sz w:val="24"/>
          <w:szCs w:val="24"/>
          <w:lang w:eastAsia="pl-PL"/>
        </w:rPr>
      </w:pPr>
    </w:p>
    <w:p w14:paraId="15A30522" w14:textId="47CDAC1F" w:rsidR="00E56075" w:rsidRPr="00CF0513" w:rsidRDefault="00E56075"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8C5534A" w14:textId="3227F260" w:rsidR="00AE4744" w:rsidRPr="00CF0513" w:rsidRDefault="00013C7F"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Wykonawcy wspólnie ubiegający się o udzielenie zamówienia dołączają do oferty oświadczenie, z którego wynika, które </w:t>
      </w:r>
      <w:r w:rsidRPr="00CF0513">
        <w:rPr>
          <w:rFonts w:eastAsia="Times New Roman" w:cstheme="minorHAnsi"/>
          <w:sz w:val="24"/>
          <w:szCs w:val="24"/>
          <w:lang w:eastAsia="pl-PL"/>
        </w:rPr>
        <w:t>roboty budowlane</w:t>
      </w:r>
      <w:r w:rsidRPr="00CF0513">
        <w:rPr>
          <w:rFonts w:eastAsia="Times New Roman" w:cstheme="minorHAnsi"/>
          <w:color w:val="000000"/>
          <w:sz w:val="24"/>
          <w:szCs w:val="24"/>
          <w:lang w:eastAsia="pl-PL"/>
        </w:rPr>
        <w:t xml:space="preserve"> wykonają poszczególni wykonawcy w odniesieniu do warunków, które zostały opisane w ust. 2 - zgodnie z </w:t>
      </w:r>
      <w:r w:rsidR="0042086D" w:rsidRPr="00CF0513">
        <w:rPr>
          <w:rFonts w:eastAsia="Times New Roman" w:cstheme="minorHAnsi"/>
          <w:b/>
          <w:bCs/>
          <w:color w:val="000000"/>
          <w:sz w:val="24"/>
          <w:szCs w:val="24"/>
          <w:lang w:eastAsia="pl-PL"/>
        </w:rPr>
        <w:t>z</w:t>
      </w:r>
      <w:r w:rsidRPr="00CF0513">
        <w:rPr>
          <w:rFonts w:eastAsia="Times New Roman" w:cstheme="minorHAnsi"/>
          <w:b/>
          <w:bCs/>
          <w:color w:val="000000"/>
          <w:sz w:val="24"/>
          <w:szCs w:val="24"/>
          <w:lang w:eastAsia="pl-PL"/>
        </w:rPr>
        <w:t xml:space="preserve">ałącznikiem nr </w:t>
      </w:r>
      <w:r w:rsidR="00E56075" w:rsidRPr="00CF0513">
        <w:rPr>
          <w:rFonts w:eastAsia="Times New Roman" w:cstheme="minorHAnsi"/>
          <w:b/>
          <w:bCs/>
          <w:color w:val="000000"/>
          <w:sz w:val="24"/>
          <w:szCs w:val="24"/>
          <w:lang w:eastAsia="pl-PL"/>
        </w:rPr>
        <w:t>2</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 </w:t>
      </w:r>
    </w:p>
    <w:p w14:paraId="74702719" w14:textId="438036DB" w:rsidR="00AE4744" w:rsidRPr="00CF0513" w:rsidRDefault="00AE4744"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sz w:val="24"/>
          <w:szCs w:val="24"/>
        </w:rPr>
        <w:t xml:space="preserve">Do pełnego wykonania przedmiotu zamówienia, Wykonawca powinien zatrudnić wystarczającą liczbę personelu gwarantującego właściwą jakość wykonanych prac. </w:t>
      </w:r>
    </w:p>
    <w:p w14:paraId="0AD8C17B" w14:textId="77777777" w:rsidR="00A9446D" w:rsidRPr="00CF0513" w:rsidRDefault="00A9446D" w:rsidP="00544F69">
      <w:pPr>
        <w:spacing w:after="0" w:line="240" w:lineRule="auto"/>
        <w:jc w:val="both"/>
        <w:textAlignment w:val="baseline"/>
        <w:rPr>
          <w:rFonts w:eastAsia="Times New Roman" w:cstheme="minorHAnsi"/>
          <w:color w:val="000000"/>
          <w:sz w:val="24"/>
          <w:szCs w:val="24"/>
          <w:lang w:eastAsia="pl-PL"/>
        </w:rPr>
      </w:pPr>
    </w:p>
    <w:p w14:paraId="449A3ABC" w14:textId="3704DD94" w:rsidR="00013C7F" w:rsidRPr="00CF0513" w:rsidRDefault="00A9446D" w:rsidP="00013C7F">
      <w:pPr>
        <w:spacing w:after="0" w:line="276" w:lineRule="auto"/>
        <w:ind w:left="567" w:hanging="567"/>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IX.</w:t>
      </w:r>
      <w:r w:rsidRPr="00CF0513">
        <w:rPr>
          <w:rFonts w:eastAsia="Times New Roman" w:cstheme="minorHAnsi"/>
          <w:b/>
          <w:bCs/>
          <w:sz w:val="24"/>
          <w:szCs w:val="24"/>
          <w:highlight w:val="lightGray"/>
          <w:lang w:eastAsia="pl-PL"/>
        </w:rPr>
        <w:tab/>
        <w:t>PODSTAWY WYKLUCZENIA Z POSTĘPOWANIA</w:t>
      </w:r>
    </w:p>
    <w:p w14:paraId="53CB9F8B" w14:textId="77777777" w:rsidR="00A9446D" w:rsidRPr="00CF0513" w:rsidRDefault="00A9446D" w:rsidP="000C2D65">
      <w:pPr>
        <w:numPr>
          <w:ilvl w:val="0"/>
          <w:numId w:val="17"/>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 postępowania o udzielenie zamówienia wyklucza się Wykonawców, w stosunku do których zachodzi którakolwiek z okoliczności wskazanych:</w:t>
      </w:r>
    </w:p>
    <w:p w14:paraId="45B485A4" w14:textId="62D35051" w:rsidR="00A9446D" w:rsidRPr="00CF0513" w:rsidRDefault="00A9446D" w:rsidP="000C2D65">
      <w:pPr>
        <w:pStyle w:val="Akapitzlist"/>
        <w:numPr>
          <w:ilvl w:val="0"/>
          <w:numId w:val="18"/>
        </w:numPr>
        <w:spacing w:after="0" w:line="276" w:lineRule="auto"/>
        <w:ind w:hanging="29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art. 108 ust. 1 PZP ;</w:t>
      </w:r>
    </w:p>
    <w:p w14:paraId="3977BEDE" w14:textId="77777777" w:rsidR="00A9446D" w:rsidRPr="00CF0513" w:rsidRDefault="00A9446D" w:rsidP="000C2D65">
      <w:pPr>
        <w:numPr>
          <w:ilvl w:val="0"/>
          <w:numId w:val="18"/>
        </w:numPr>
        <w:spacing w:after="0" w:line="276" w:lineRule="auto"/>
        <w:ind w:left="78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art. 109 ust. 1 pkt. 4, 5, 7 PZP, tj.:</w:t>
      </w:r>
    </w:p>
    <w:p w14:paraId="76A43FB8" w14:textId="77777777"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7651B5B" w14:textId="77777777"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C426CE9" w14:textId="4C28E1A4"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1CB16A4" w14:textId="7D872CE7" w:rsidR="004F274C" w:rsidRPr="00F51B9C" w:rsidRDefault="004F274C" w:rsidP="004F274C">
      <w:pPr>
        <w:pStyle w:val="Akapitzlist"/>
        <w:numPr>
          <w:ilvl w:val="0"/>
          <w:numId w:val="17"/>
        </w:numPr>
        <w:tabs>
          <w:tab w:val="clear" w:pos="720"/>
          <w:tab w:val="num" w:pos="426"/>
        </w:tabs>
        <w:spacing w:before="60" w:after="60" w:line="276" w:lineRule="auto"/>
        <w:ind w:left="426" w:hanging="426"/>
        <w:jc w:val="both"/>
        <w:textAlignment w:val="baseline"/>
        <w:rPr>
          <w:rFonts w:eastAsia="Times New Roman" w:cstheme="minorHAnsi"/>
          <w:color w:val="000000"/>
          <w:sz w:val="24"/>
          <w:szCs w:val="24"/>
          <w:lang w:eastAsia="pl-PL"/>
        </w:rPr>
      </w:pPr>
      <w:r w:rsidRPr="00F51B9C">
        <w:rPr>
          <w:rFonts w:cstheme="minorHAnsi"/>
          <w:color w:val="000000"/>
          <w:sz w:val="24"/>
          <w:szCs w:val="24"/>
        </w:rPr>
        <w:t xml:space="preserve">Z postępowania o udzielenie zamówienia publicznego wyklucza się wykonawcę, o którym jest mowa w art. 7 ust. 1 ustawy z dnia 13 kwietnia 2022r. o szczególnych rozwiązaniach </w:t>
      </w:r>
      <w:r w:rsidRPr="00F51B9C">
        <w:rPr>
          <w:rFonts w:cstheme="minorHAnsi"/>
          <w:color w:val="000000"/>
          <w:sz w:val="24"/>
          <w:szCs w:val="24"/>
        </w:rPr>
        <w:lastRenderedPageBreak/>
        <w:t>w zakresie przeciwdziałania wspieraniu agresji na Ukrainę oraz służących ochronie bezpieczeństwa narodowego (</w:t>
      </w:r>
      <w:r w:rsidR="00A01852" w:rsidRPr="00A01852">
        <w:rPr>
          <w:rFonts w:cstheme="minorHAnsi"/>
          <w:color w:val="000000"/>
          <w:sz w:val="24"/>
          <w:szCs w:val="24"/>
        </w:rPr>
        <w:t xml:space="preserve">t. j. </w:t>
      </w:r>
      <w:r w:rsidR="00BC7782" w:rsidRPr="00A01852">
        <w:rPr>
          <w:rFonts w:cstheme="minorHAnsi"/>
          <w:color w:val="000000"/>
          <w:sz w:val="24"/>
          <w:szCs w:val="24"/>
        </w:rPr>
        <w:t>Dz.U. z 2024 r., poz. 507</w:t>
      </w:r>
      <w:r w:rsidR="00BC7782">
        <w:rPr>
          <w:rFonts w:cstheme="minorHAnsi"/>
          <w:color w:val="000000"/>
          <w:sz w:val="24"/>
          <w:szCs w:val="24"/>
        </w:rPr>
        <w:t xml:space="preserve"> </w:t>
      </w:r>
      <w:r w:rsidR="006059A4">
        <w:rPr>
          <w:rFonts w:cstheme="minorHAnsi"/>
          <w:color w:val="000000"/>
          <w:sz w:val="24"/>
          <w:szCs w:val="24"/>
        </w:rPr>
        <w:t>ze zm.</w:t>
      </w:r>
      <w:r w:rsidRPr="00F51B9C">
        <w:rPr>
          <w:rFonts w:cstheme="minorHAnsi"/>
          <w:color w:val="000000"/>
          <w:sz w:val="24"/>
          <w:szCs w:val="24"/>
        </w:rPr>
        <w:t xml:space="preserve">), tj.: </w:t>
      </w:r>
    </w:p>
    <w:p w14:paraId="77307D52" w14:textId="27723904" w:rsidR="004F274C" w:rsidRPr="004F274C" w:rsidRDefault="004F274C" w:rsidP="00C966A4">
      <w:pPr>
        <w:pStyle w:val="Akapitzlist"/>
        <w:numPr>
          <w:ilvl w:val="1"/>
          <w:numId w:val="91"/>
        </w:numPr>
        <w:spacing w:before="60" w:after="60" w:line="276" w:lineRule="auto"/>
        <w:ind w:left="709" w:hanging="283"/>
        <w:jc w:val="both"/>
        <w:textAlignment w:val="baseline"/>
        <w:rPr>
          <w:rFonts w:eastAsia="Times New Roman" w:cstheme="minorHAnsi"/>
          <w:color w:val="000000"/>
          <w:sz w:val="24"/>
          <w:szCs w:val="24"/>
          <w:lang w:eastAsia="pl-PL"/>
        </w:rPr>
      </w:pPr>
      <w:r w:rsidRPr="004F274C">
        <w:rPr>
          <w:rFonts w:cstheme="minorHAnsi"/>
          <w:color w:val="000000"/>
          <w:sz w:val="24"/>
          <w:szCs w:val="24"/>
        </w:rPr>
        <w:t xml:space="preserve">Wykonawcę wymienionego w wykazach określonych w rozporządzeniu Rady (WE) nr   </w:t>
      </w:r>
      <w:r w:rsidRPr="004F274C">
        <w:rPr>
          <w:rFonts w:cstheme="minorHAnsi"/>
          <w:color w:val="000000"/>
          <w:sz w:val="24"/>
          <w:szCs w:val="24"/>
        </w:rPr>
        <w:br/>
        <w:t>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w:t>
      </w:r>
      <w:r w:rsidR="00A01852" w:rsidRPr="00A01852">
        <w:rPr>
          <w:rFonts w:cstheme="minorHAnsi"/>
          <w:color w:val="000000"/>
          <w:sz w:val="24"/>
          <w:szCs w:val="24"/>
        </w:rPr>
        <w:t xml:space="preserve">t. j. </w:t>
      </w:r>
      <w:r w:rsidR="00BC7782" w:rsidRPr="00BC7782">
        <w:rPr>
          <w:rFonts w:cstheme="minorHAnsi"/>
          <w:color w:val="000000"/>
          <w:sz w:val="24"/>
          <w:szCs w:val="24"/>
        </w:rPr>
        <w:t xml:space="preserve">Dz.U. z 2024 r., poz. 507 </w:t>
      </w:r>
      <w:r w:rsidR="006059A4">
        <w:rPr>
          <w:rFonts w:cstheme="minorHAnsi"/>
          <w:color w:val="000000"/>
          <w:sz w:val="24"/>
          <w:szCs w:val="24"/>
        </w:rPr>
        <w:t>ze zm.</w:t>
      </w:r>
      <w:r w:rsidRPr="004F274C">
        <w:rPr>
          <w:rFonts w:cstheme="minorHAnsi"/>
          <w:color w:val="000000"/>
          <w:sz w:val="24"/>
          <w:szCs w:val="24"/>
        </w:rPr>
        <w:t xml:space="preserve">); </w:t>
      </w:r>
    </w:p>
    <w:p w14:paraId="1A44BAA3" w14:textId="05C4F177" w:rsidR="004F274C" w:rsidRPr="00F51B9C" w:rsidRDefault="004F274C" w:rsidP="00C966A4">
      <w:pPr>
        <w:pStyle w:val="Akapitzlist"/>
        <w:numPr>
          <w:ilvl w:val="1"/>
          <w:numId w:val="91"/>
        </w:numPr>
        <w:spacing w:before="60" w:after="60" w:line="276" w:lineRule="auto"/>
        <w:ind w:left="709" w:hanging="283"/>
        <w:jc w:val="both"/>
        <w:textAlignment w:val="baseline"/>
        <w:rPr>
          <w:rFonts w:eastAsia="Times New Roman" w:cstheme="minorHAnsi"/>
          <w:color w:val="000000"/>
          <w:sz w:val="24"/>
          <w:szCs w:val="24"/>
          <w:lang w:eastAsia="pl-PL"/>
        </w:rPr>
      </w:pPr>
      <w:r w:rsidRPr="00F51B9C">
        <w:rPr>
          <w:rFonts w:cstheme="minorHAnsi"/>
          <w:color w:val="000000"/>
          <w:sz w:val="24"/>
          <w:szCs w:val="24"/>
        </w:rPr>
        <w:t xml:space="preserve"> Wykonawcę, którego beneficjentem rzeczywistym w rozumieniu ustawy z dnia 1 marca 2018r. o przeciwdziałaniu praniu pieniędzy oraz finansowaniu terroryzmu (</w:t>
      </w:r>
      <w:r w:rsidR="00A01852" w:rsidRPr="00A01852">
        <w:rPr>
          <w:rFonts w:cstheme="minorHAnsi"/>
          <w:color w:val="000000"/>
          <w:sz w:val="24"/>
          <w:szCs w:val="24"/>
        </w:rPr>
        <w:t>t. j. Dz.U. z 2023 r., poz. 1124</w:t>
      </w:r>
      <w:r w:rsidRPr="00F51B9C">
        <w:rPr>
          <w:rFonts w:cstheme="minorHAnsi"/>
          <w:color w:val="000000"/>
          <w:sz w:val="24"/>
          <w:szCs w:val="24"/>
        </w:rPr>
        <w:t>) jest osoba wymieniona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w:t>
      </w:r>
      <w:r w:rsidR="00A01852" w:rsidRPr="00A01852">
        <w:rPr>
          <w:rFonts w:cstheme="minorHAnsi"/>
          <w:color w:val="000000"/>
          <w:sz w:val="24"/>
          <w:szCs w:val="24"/>
        </w:rPr>
        <w:t xml:space="preserve">t. j. </w:t>
      </w:r>
      <w:r w:rsidR="00BC7782" w:rsidRPr="00BC7782">
        <w:rPr>
          <w:rFonts w:cstheme="minorHAnsi"/>
          <w:color w:val="000000"/>
          <w:sz w:val="24"/>
          <w:szCs w:val="24"/>
        </w:rPr>
        <w:t>Dz.U. z 2024 r., poz. 507</w:t>
      </w:r>
      <w:r w:rsidR="006059A4">
        <w:rPr>
          <w:rFonts w:cstheme="minorHAnsi"/>
          <w:color w:val="000000"/>
          <w:sz w:val="24"/>
          <w:szCs w:val="24"/>
        </w:rPr>
        <w:t xml:space="preserve"> ze zm.</w:t>
      </w:r>
      <w:r w:rsidRPr="00F51B9C">
        <w:rPr>
          <w:rFonts w:cstheme="minorHAnsi"/>
          <w:color w:val="000000"/>
          <w:sz w:val="24"/>
          <w:szCs w:val="24"/>
        </w:rPr>
        <w:t xml:space="preserve">); </w:t>
      </w:r>
    </w:p>
    <w:p w14:paraId="59B8BED4" w14:textId="6F7022E4" w:rsidR="004F274C" w:rsidRPr="00F51B9C" w:rsidRDefault="004F274C" w:rsidP="00C966A4">
      <w:pPr>
        <w:pStyle w:val="Akapitzlist"/>
        <w:numPr>
          <w:ilvl w:val="1"/>
          <w:numId w:val="91"/>
        </w:numPr>
        <w:spacing w:before="60" w:after="60" w:line="276" w:lineRule="auto"/>
        <w:ind w:left="709" w:hanging="283"/>
        <w:jc w:val="both"/>
        <w:textAlignment w:val="baseline"/>
        <w:rPr>
          <w:rFonts w:eastAsia="Times New Roman" w:cstheme="minorHAnsi"/>
          <w:color w:val="000000"/>
          <w:sz w:val="24"/>
          <w:szCs w:val="24"/>
          <w:lang w:eastAsia="pl-PL"/>
        </w:rPr>
      </w:pPr>
      <w:r w:rsidRPr="00F51B9C">
        <w:rPr>
          <w:rFonts w:cstheme="minorHAnsi"/>
          <w:sz w:val="24"/>
          <w:szCs w:val="24"/>
        </w:rPr>
        <w:t>Wykonawcę, którego jednostką dominującą w rozumieniu art. 3 ust. 1 pkt. 37 ustawy z dnia 29 września 1994r. o rachunkowości (</w:t>
      </w:r>
      <w:r w:rsidR="00A01852" w:rsidRPr="00A01852">
        <w:rPr>
          <w:rFonts w:cstheme="minorHAnsi"/>
          <w:sz w:val="24"/>
          <w:szCs w:val="24"/>
        </w:rPr>
        <w:t xml:space="preserve">t. j. </w:t>
      </w:r>
      <w:r w:rsidRPr="00F51B9C">
        <w:rPr>
          <w:rFonts w:cstheme="minorHAnsi"/>
          <w:sz w:val="24"/>
          <w:szCs w:val="24"/>
        </w:rPr>
        <w:t>Dz. U. z 202</w:t>
      </w:r>
      <w:r w:rsidR="006059A4">
        <w:rPr>
          <w:rFonts w:cstheme="minorHAnsi"/>
          <w:sz w:val="24"/>
          <w:szCs w:val="24"/>
        </w:rPr>
        <w:t>3</w:t>
      </w:r>
      <w:r w:rsidRPr="00F51B9C">
        <w:rPr>
          <w:rFonts w:cstheme="minorHAnsi"/>
          <w:sz w:val="24"/>
          <w:szCs w:val="24"/>
        </w:rPr>
        <w:t xml:space="preserve"> r. poz. </w:t>
      </w:r>
      <w:r w:rsidR="006059A4">
        <w:rPr>
          <w:rFonts w:cstheme="minorHAnsi"/>
          <w:sz w:val="24"/>
          <w:szCs w:val="24"/>
        </w:rPr>
        <w:t>120</w:t>
      </w:r>
      <w:r w:rsidRPr="00F51B9C">
        <w:rPr>
          <w:rFonts w:cstheme="minorHAnsi"/>
          <w:sz w:val="24"/>
          <w:szCs w:val="24"/>
        </w:rPr>
        <w:t>), jest podmiot wymieniony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w:t>
      </w:r>
      <w:r w:rsidR="00A01852" w:rsidRPr="00A01852">
        <w:rPr>
          <w:rFonts w:cstheme="minorHAnsi"/>
          <w:color w:val="000000"/>
          <w:sz w:val="24"/>
          <w:szCs w:val="24"/>
        </w:rPr>
        <w:t xml:space="preserve">t. j. </w:t>
      </w:r>
      <w:r w:rsidR="00BC7782" w:rsidRPr="00BC7782">
        <w:rPr>
          <w:rFonts w:cstheme="minorHAnsi"/>
          <w:sz w:val="24"/>
          <w:szCs w:val="24"/>
        </w:rPr>
        <w:t xml:space="preserve">Dz.U. z 2024 r., poz. 507 </w:t>
      </w:r>
      <w:r w:rsidR="006059A4">
        <w:rPr>
          <w:rFonts w:cstheme="minorHAnsi"/>
          <w:sz w:val="24"/>
          <w:szCs w:val="24"/>
        </w:rPr>
        <w:t>ze zm.</w:t>
      </w:r>
      <w:r w:rsidRPr="00F51B9C">
        <w:rPr>
          <w:rFonts w:cstheme="minorHAnsi"/>
          <w:sz w:val="24"/>
          <w:szCs w:val="24"/>
        </w:rPr>
        <w:t xml:space="preserve">). </w:t>
      </w:r>
    </w:p>
    <w:p w14:paraId="1F7DAD06" w14:textId="77777777" w:rsidR="004F274C" w:rsidRPr="00F51B9C" w:rsidRDefault="004F274C" w:rsidP="004F274C">
      <w:pPr>
        <w:pStyle w:val="Akapitzlist"/>
        <w:spacing w:before="60" w:after="60" w:line="276" w:lineRule="auto"/>
        <w:ind w:left="709"/>
        <w:jc w:val="both"/>
        <w:textAlignment w:val="baseline"/>
        <w:rPr>
          <w:rFonts w:eastAsia="Times New Roman" w:cstheme="minorHAnsi"/>
          <w:color w:val="000000"/>
          <w:sz w:val="24"/>
          <w:szCs w:val="24"/>
          <w:lang w:eastAsia="pl-PL"/>
        </w:rPr>
      </w:pPr>
    </w:p>
    <w:p w14:paraId="6E97DA0F" w14:textId="3BF77BAA" w:rsidR="004F274C" w:rsidRPr="004F274C" w:rsidRDefault="004F274C" w:rsidP="00187360">
      <w:pPr>
        <w:pStyle w:val="Akapitzlist"/>
        <w:spacing w:before="60" w:after="60" w:line="276" w:lineRule="auto"/>
        <w:ind w:left="709"/>
        <w:jc w:val="both"/>
        <w:textAlignment w:val="baseline"/>
        <w:rPr>
          <w:rFonts w:eastAsia="Times New Roman" w:cstheme="minorHAnsi"/>
          <w:color w:val="000000"/>
          <w:sz w:val="24"/>
          <w:szCs w:val="24"/>
          <w:lang w:eastAsia="pl-PL"/>
        </w:rPr>
      </w:pPr>
      <w:r w:rsidRPr="00F51B9C">
        <w:rPr>
          <w:rFonts w:cstheme="minorHAnsi"/>
          <w:sz w:val="24"/>
          <w:szCs w:val="24"/>
        </w:rPr>
        <w:lastRenderedPageBreak/>
        <w:t xml:space="preserve">Wykluczenie następuje na okres trwania okoliczności określonych w ust. </w:t>
      </w:r>
      <w:r>
        <w:rPr>
          <w:rFonts w:cstheme="minorHAnsi"/>
          <w:sz w:val="24"/>
          <w:szCs w:val="24"/>
        </w:rPr>
        <w:t>2</w:t>
      </w:r>
      <w:r w:rsidRPr="00F51B9C">
        <w:rPr>
          <w:rFonts w:cstheme="minorHAnsi"/>
          <w:sz w:val="24"/>
          <w:szCs w:val="24"/>
        </w:rPr>
        <w:t xml:space="preserve"> pkt. 1) -3) powyżej. W przypadku Wykonawcy wykluczonego na podstawie art. 7 ust. 1 ustawy z dnia 13 kwietnia 2022r. o szczególnych rozwiązaniach w zakresie przeciwdziałania wspieraniu agresji na Ukrainę oraz służących ochronie bezpieczeństwa narodowego (</w:t>
      </w:r>
      <w:r w:rsidR="00A01852" w:rsidRPr="00A01852">
        <w:rPr>
          <w:rFonts w:cstheme="minorHAnsi"/>
          <w:color w:val="000000"/>
          <w:sz w:val="24"/>
          <w:szCs w:val="24"/>
        </w:rPr>
        <w:t xml:space="preserve">t. j. </w:t>
      </w:r>
      <w:r w:rsidR="00BC7782" w:rsidRPr="00BC7782">
        <w:rPr>
          <w:rFonts w:cstheme="minorHAnsi"/>
          <w:sz w:val="24"/>
          <w:szCs w:val="24"/>
        </w:rPr>
        <w:t xml:space="preserve">Dz.U. z 2024 r., poz. 507 </w:t>
      </w:r>
      <w:r w:rsidR="006059A4">
        <w:rPr>
          <w:rFonts w:cstheme="minorHAnsi"/>
          <w:sz w:val="24"/>
          <w:szCs w:val="24"/>
        </w:rPr>
        <w:t>ze zm.</w:t>
      </w:r>
      <w:r w:rsidRPr="00F51B9C">
        <w:rPr>
          <w:rFonts w:cstheme="minorHAnsi"/>
          <w:sz w:val="24"/>
          <w:szCs w:val="24"/>
        </w:rPr>
        <w:t>), Zamawiający odrzuca ofertę takiego Wykonawcy oraz nie zaprasza go do złożenia oferty dodatkowej, a także nie prowadzi z takim Wykonawcą negocjacji, odpowiednio do trybu stosowanego do udzielenia zamówienia publicznego oraz etapu prowadzonego postępowania o udzielenie zamówienia publicznego.</w:t>
      </w:r>
    </w:p>
    <w:p w14:paraId="6B58DD44" w14:textId="23E317DD" w:rsidR="00A9446D" w:rsidRPr="00187360" w:rsidRDefault="0059516A" w:rsidP="00187360">
      <w:pPr>
        <w:pStyle w:val="Akapitzlist"/>
        <w:numPr>
          <w:ilvl w:val="0"/>
          <w:numId w:val="17"/>
        </w:numPr>
        <w:tabs>
          <w:tab w:val="clear" w:pos="720"/>
          <w:tab w:val="num" w:pos="426"/>
        </w:tabs>
        <w:spacing w:after="0" w:line="276" w:lineRule="auto"/>
        <w:ind w:left="284" w:hanging="284"/>
        <w:jc w:val="both"/>
        <w:textAlignment w:val="baseline"/>
        <w:rPr>
          <w:rFonts w:eastAsia="Times New Roman" w:cstheme="minorHAnsi"/>
          <w:color w:val="000000"/>
          <w:sz w:val="24"/>
          <w:szCs w:val="24"/>
          <w:lang w:eastAsia="pl-PL"/>
        </w:rPr>
      </w:pPr>
      <w:r w:rsidRPr="00187360">
        <w:rPr>
          <w:rFonts w:eastAsia="A" w:cstheme="minorHAnsi"/>
          <w:sz w:val="24"/>
          <w:szCs w:val="24"/>
        </w:rPr>
        <w:t>Wykonawca może zostać wykluczony przez Zamawiającego na każdym etapie postępowania o udzielenie zamówienia</w:t>
      </w:r>
      <w:r w:rsidR="00A9446D" w:rsidRPr="00187360">
        <w:rPr>
          <w:rFonts w:eastAsia="Times New Roman" w:cstheme="minorHAnsi"/>
          <w:color w:val="000000"/>
          <w:sz w:val="24"/>
          <w:szCs w:val="24"/>
          <w:lang w:eastAsia="pl-PL"/>
        </w:rPr>
        <w:t>.</w:t>
      </w:r>
    </w:p>
    <w:p w14:paraId="50170E08" w14:textId="2F6981FF" w:rsidR="0059516A" w:rsidRPr="00CF0513" w:rsidRDefault="0059516A" w:rsidP="00187360">
      <w:pPr>
        <w:numPr>
          <w:ilvl w:val="0"/>
          <w:numId w:val="17"/>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A" w:cstheme="minorHAnsi"/>
          <w:sz w:val="24"/>
          <w:szCs w:val="24"/>
        </w:rPr>
        <w:t>Wykonawca nie podlega wykluczeniu w okolicznościach określonych w art. 108 ust. 1 pkt 1, 2, 5 i 6 PZP lub art. 109 ust. 1 pkt 4,5 i 7 PZP, jeżeli udowodni Zamawiającemu, że spełnił łącznie przesłanki 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10420D27" w14:textId="77777777" w:rsidR="00A57EB4" w:rsidRPr="00CF0513" w:rsidRDefault="00A57EB4" w:rsidP="00A57EB4">
      <w:pPr>
        <w:spacing w:after="0" w:line="276" w:lineRule="auto"/>
        <w:jc w:val="both"/>
        <w:textAlignment w:val="baseline"/>
        <w:rPr>
          <w:rFonts w:eastAsia="Times New Roman" w:cstheme="minorHAnsi"/>
          <w:color w:val="000000"/>
          <w:sz w:val="24"/>
          <w:szCs w:val="24"/>
          <w:lang w:eastAsia="pl-PL"/>
        </w:rPr>
      </w:pPr>
    </w:p>
    <w:p w14:paraId="23A4B122" w14:textId="77777777" w:rsidR="00AA6167" w:rsidRPr="00CF0513" w:rsidRDefault="00AA6167" w:rsidP="00013C7F">
      <w:pPr>
        <w:spacing w:after="0" w:line="276" w:lineRule="auto"/>
        <w:ind w:left="567" w:hanging="567"/>
        <w:jc w:val="both"/>
        <w:textAlignment w:val="baseline"/>
        <w:rPr>
          <w:rFonts w:eastAsia="Times New Roman" w:cstheme="minorHAnsi"/>
          <w:sz w:val="24"/>
          <w:szCs w:val="24"/>
          <w:lang w:eastAsia="pl-PL"/>
        </w:rPr>
      </w:pPr>
    </w:p>
    <w:p w14:paraId="50B53C00" w14:textId="0031E4F4" w:rsidR="00A9446D" w:rsidRPr="00CF0513" w:rsidRDefault="00AA6167" w:rsidP="00086541">
      <w:pPr>
        <w:spacing w:after="0" w:line="276" w:lineRule="auto"/>
        <w:ind w:left="426" w:hanging="426"/>
        <w:jc w:val="both"/>
        <w:textAlignment w:val="baseline"/>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X.   PODMIOTOWE ŚRODKI DOWODOWE.  OŚWIADCZENIA I DOKUMENTY, JAKIE ZOBOWIĄZANI SĄ DOSTARCZYĆ   WYKONAWCY W CELU POTWIERDZENIA SPEŁNIANIA WARUNKÓW UDZIAŁU W POST</w:t>
      </w:r>
      <w:r w:rsidR="008317EB" w:rsidRPr="00CF0513">
        <w:rPr>
          <w:rFonts w:eastAsia="Times New Roman" w:cstheme="minorHAnsi"/>
          <w:b/>
          <w:bCs/>
          <w:sz w:val="24"/>
          <w:szCs w:val="24"/>
          <w:highlight w:val="lightGray"/>
          <w:lang w:eastAsia="pl-PL"/>
        </w:rPr>
        <w:t>Ę</w:t>
      </w:r>
      <w:r w:rsidRPr="00CF0513">
        <w:rPr>
          <w:rFonts w:eastAsia="Times New Roman" w:cstheme="minorHAnsi"/>
          <w:b/>
          <w:bCs/>
          <w:sz w:val="24"/>
          <w:szCs w:val="24"/>
          <w:highlight w:val="lightGray"/>
          <w:lang w:eastAsia="pl-PL"/>
        </w:rPr>
        <w:t>POWANIU ORAZ WYKAZANIA BRAKU PODSTAW WYKLUCZENIA</w:t>
      </w:r>
    </w:p>
    <w:p w14:paraId="3C2151D2" w14:textId="77777777" w:rsidR="00E47D39" w:rsidRPr="00CF0513" w:rsidRDefault="00086541" w:rsidP="000C2D65">
      <w:pPr>
        <w:numPr>
          <w:ilvl w:val="0"/>
          <w:numId w:val="20"/>
        </w:numPr>
        <w:spacing w:before="240"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Do oferty Wykonawca zobowiązany jest dołączyć aktualne na dzień składania ofert</w:t>
      </w:r>
      <w:r w:rsidR="0062226D" w:rsidRPr="00CF0513">
        <w:rPr>
          <w:rFonts w:eastAsia="Times New Roman" w:cstheme="minorHAnsi"/>
          <w:color w:val="000000"/>
          <w:sz w:val="24"/>
          <w:szCs w:val="24"/>
          <w:lang w:eastAsia="pl-PL"/>
        </w:rPr>
        <w:t>:</w:t>
      </w:r>
    </w:p>
    <w:p w14:paraId="653C9938" w14:textId="55EE4820" w:rsidR="00E47D39" w:rsidRPr="00CF0513" w:rsidRDefault="00086541" w:rsidP="000C2D65">
      <w:pPr>
        <w:pStyle w:val="Akapitzlist"/>
        <w:numPr>
          <w:ilvl w:val="1"/>
          <w:numId w:val="20"/>
        </w:numPr>
        <w:spacing w:before="240" w:after="0" w:line="276" w:lineRule="auto"/>
        <w:ind w:left="426"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oświadczenie o spełnianiu warunków udziału w postępowaniu </w:t>
      </w:r>
      <w:r w:rsidR="00E47D39" w:rsidRPr="00CF0513">
        <w:rPr>
          <w:rFonts w:eastAsia="Times New Roman" w:cstheme="minorHAnsi"/>
          <w:color w:val="000000"/>
          <w:sz w:val="24"/>
          <w:szCs w:val="24"/>
          <w:lang w:eastAsia="pl-PL"/>
        </w:rPr>
        <w:t xml:space="preserve">- zgodnie z </w:t>
      </w:r>
      <w:r w:rsidR="00FA4DE3" w:rsidRPr="00CF0513">
        <w:rPr>
          <w:rFonts w:eastAsia="Times New Roman" w:cstheme="minorHAnsi"/>
          <w:b/>
          <w:bCs/>
          <w:color w:val="000000"/>
          <w:sz w:val="24"/>
          <w:szCs w:val="24"/>
          <w:lang w:eastAsia="pl-PL"/>
        </w:rPr>
        <w:t>z</w:t>
      </w:r>
      <w:r w:rsidR="00E47D39" w:rsidRPr="00CF0513">
        <w:rPr>
          <w:rFonts w:eastAsia="Times New Roman" w:cstheme="minorHAnsi"/>
          <w:b/>
          <w:bCs/>
          <w:color w:val="000000"/>
          <w:sz w:val="24"/>
          <w:szCs w:val="24"/>
          <w:lang w:eastAsia="pl-PL"/>
        </w:rPr>
        <w:t xml:space="preserve">ałącznikiem nr </w:t>
      </w:r>
      <w:r w:rsidR="000173E6" w:rsidRPr="00CF0513">
        <w:rPr>
          <w:rFonts w:eastAsia="Times New Roman" w:cstheme="minorHAnsi"/>
          <w:b/>
          <w:bCs/>
          <w:color w:val="000000"/>
          <w:sz w:val="24"/>
          <w:szCs w:val="24"/>
          <w:lang w:eastAsia="pl-PL"/>
        </w:rPr>
        <w:t>2</w:t>
      </w:r>
      <w:r w:rsidR="00E47D39" w:rsidRPr="00CF0513">
        <w:rPr>
          <w:rFonts w:eastAsia="Times New Roman" w:cstheme="minorHAnsi"/>
          <w:b/>
          <w:bCs/>
          <w:color w:val="000000"/>
          <w:sz w:val="24"/>
          <w:szCs w:val="24"/>
          <w:lang w:eastAsia="pl-PL"/>
        </w:rPr>
        <w:t xml:space="preserve"> do SWZ</w:t>
      </w:r>
    </w:p>
    <w:p w14:paraId="579AF3CB" w14:textId="2DBFA29E" w:rsidR="00E47D39" w:rsidRDefault="00086541" w:rsidP="000C2D65">
      <w:pPr>
        <w:pStyle w:val="Akapitzlist"/>
        <w:numPr>
          <w:ilvl w:val="1"/>
          <w:numId w:val="20"/>
        </w:numPr>
        <w:spacing w:before="240" w:after="0" w:line="276" w:lineRule="auto"/>
        <w:ind w:left="426"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w:t>
      </w:r>
      <w:r w:rsidR="00E47D39" w:rsidRPr="00CF0513">
        <w:rPr>
          <w:rFonts w:eastAsia="Times New Roman" w:cstheme="minorHAnsi"/>
          <w:color w:val="000000"/>
          <w:sz w:val="24"/>
          <w:szCs w:val="24"/>
          <w:lang w:eastAsia="pl-PL"/>
        </w:rPr>
        <w:t>świadczenie</w:t>
      </w:r>
      <w:r w:rsidRPr="00CF0513">
        <w:rPr>
          <w:rFonts w:eastAsia="Times New Roman" w:cstheme="minorHAnsi"/>
          <w:color w:val="000000"/>
          <w:sz w:val="24"/>
          <w:szCs w:val="24"/>
          <w:lang w:eastAsia="pl-PL"/>
        </w:rPr>
        <w:t xml:space="preserve"> o braku podstaw do wykluczenia z postępowania – zgodnie z </w:t>
      </w:r>
      <w:r w:rsidR="00FA4DE3" w:rsidRPr="00CF0513">
        <w:rPr>
          <w:rFonts w:eastAsia="Times New Roman" w:cstheme="minorHAnsi"/>
          <w:b/>
          <w:bCs/>
          <w:color w:val="000000"/>
          <w:sz w:val="24"/>
          <w:szCs w:val="24"/>
          <w:lang w:eastAsia="pl-PL"/>
        </w:rPr>
        <w:t>z</w:t>
      </w:r>
      <w:r w:rsidRPr="00CF0513">
        <w:rPr>
          <w:rFonts w:eastAsia="Times New Roman" w:cstheme="minorHAnsi"/>
          <w:b/>
          <w:bCs/>
          <w:color w:val="000000"/>
          <w:sz w:val="24"/>
          <w:szCs w:val="24"/>
          <w:lang w:eastAsia="pl-PL"/>
        </w:rPr>
        <w:t xml:space="preserve">ałącznikiem nr </w:t>
      </w:r>
      <w:r w:rsidR="000173E6" w:rsidRPr="00CF0513">
        <w:rPr>
          <w:rFonts w:eastAsia="Times New Roman" w:cstheme="minorHAnsi"/>
          <w:b/>
          <w:bCs/>
          <w:color w:val="000000"/>
          <w:sz w:val="24"/>
          <w:szCs w:val="24"/>
          <w:lang w:eastAsia="pl-PL"/>
        </w:rPr>
        <w:t>3</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7DC25E13" w14:textId="2976EBDE" w:rsidR="008228DF" w:rsidRPr="00084B20"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pełnomocnictwo do reprezentowania – jeżeli dotyczy;</w:t>
      </w:r>
    </w:p>
    <w:p w14:paraId="24A0040D" w14:textId="48CE9CAF" w:rsidR="008228DF"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 xml:space="preserve">Zobowiązanie podmiotu, na którego zdolności lub sytuacji Wykonawca polega – o ile </w:t>
      </w:r>
      <w:r>
        <w:rPr>
          <w:rFonts w:eastAsia="Times New Roman" w:cstheme="minorHAnsi"/>
          <w:color w:val="000000"/>
          <w:sz w:val="24"/>
          <w:szCs w:val="24"/>
          <w:lang w:eastAsia="pl-PL"/>
        </w:rPr>
        <w:t xml:space="preserve"> </w:t>
      </w:r>
      <w:r>
        <w:rPr>
          <w:rFonts w:eastAsia="Times New Roman" w:cstheme="minorHAnsi"/>
          <w:color w:val="000000"/>
          <w:sz w:val="24"/>
          <w:szCs w:val="24"/>
          <w:lang w:eastAsia="pl-PL"/>
        </w:rPr>
        <w:br/>
        <w:t xml:space="preserve"> </w:t>
      </w:r>
      <w:r w:rsidRPr="00084B20">
        <w:rPr>
          <w:rFonts w:eastAsia="Times New Roman" w:cstheme="minorHAnsi"/>
          <w:color w:val="000000"/>
          <w:sz w:val="24"/>
          <w:szCs w:val="24"/>
          <w:lang w:eastAsia="pl-PL"/>
        </w:rPr>
        <w:t xml:space="preserve">dotyczy- </w:t>
      </w:r>
      <w:r w:rsidRPr="00084B20">
        <w:rPr>
          <w:rFonts w:eastAsia="Times New Roman" w:cstheme="minorHAnsi"/>
          <w:b/>
          <w:bCs/>
          <w:color w:val="000000"/>
          <w:sz w:val="24"/>
          <w:szCs w:val="24"/>
          <w:lang w:eastAsia="pl-PL"/>
        </w:rPr>
        <w:t>załącznik nr 5 do SWZ</w:t>
      </w:r>
      <w:r>
        <w:rPr>
          <w:rFonts w:eastAsia="Times New Roman" w:cstheme="minorHAnsi"/>
          <w:color w:val="000000"/>
          <w:sz w:val="24"/>
          <w:szCs w:val="24"/>
          <w:lang w:eastAsia="pl-PL"/>
        </w:rPr>
        <w:t>;</w:t>
      </w:r>
    </w:p>
    <w:p w14:paraId="2BCE57F3" w14:textId="3EE2EBFA" w:rsidR="008228DF" w:rsidRPr="00576BF2"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Oświadczenie z art.125</w:t>
      </w: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ust.5 -dla podmiotu udostępniającego zasoby</w:t>
      </w:r>
      <w:r>
        <w:rPr>
          <w:rFonts w:eastAsia="Times New Roman" w:cstheme="minorHAnsi"/>
          <w:color w:val="000000"/>
          <w:sz w:val="24"/>
          <w:szCs w:val="24"/>
          <w:lang w:eastAsia="pl-PL"/>
        </w:rPr>
        <w:t xml:space="preserve"> – o ile dotyczy  </w:t>
      </w:r>
      <w:r>
        <w:rPr>
          <w:rFonts w:eastAsia="Times New Roman" w:cstheme="minorHAnsi"/>
          <w:color w:val="000000"/>
          <w:sz w:val="24"/>
          <w:szCs w:val="24"/>
          <w:lang w:eastAsia="pl-PL"/>
        </w:rPr>
        <w:br/>
        <w:t xml:space="preserve"> </w:t>
      </w:r>
      <w:r w:rsidRPr="00084B20">
        <w:rPr>
          <w:rFonts w:eastAsia="Times New Roman" w:cstheme="minorHAnsi"/>
          <w:b/>
          <w:bCs/>
          <w:color w:val="000000"/>
          <w:sz w:val="24"/>
          <w:szCs w:val="24"/>
          <w:lang w:eastAsia="pl-PL"/>
        </w:rPr>
        <w:t xml:space="preserve">załącznik nr </w:t>
      </w:r>
      <w:r w:rsidR="00E60610">
        <w:rPr>
          <w:rFonts w:eastAsia="Times New Roman" w:cstheme="minorHAnsi"/>
          <w:b/>
          <w:bCs/>
          <w:color w:val="000000"/>
          <w:sz w:val="24"/>
          <w:szCs w:val="24"/>
          <w:lang w:eastAsia="pl-PL"/>
        </w:rPr>
        <w:t>8</w:t>
      </w:r>
      <w:r w:rsidRPr="00084B20">
        <w:rPr>
          <w:rFonts w:eastAsia="Times New Roman" w:cstheme="minorHAnsi"/>
          <w:b/>
          <w:bCs/>
          <w:color w:val="000000"/>
          <w:sz w:val="24"/>
          <w:szCs w:val="24"/>
          <w:lang w:eastAsia="pl-PL"/>
        </w:rPr>
        <w:t xml:space="preserve"> do SWZ</w:t>
      </w:r>
      <w:r>
        <w:rPr>
          <w:rFonts w:eastAsia="Times New Roman" w:cstheme="minorHAnsi"/>
          <w:b/>
          <w:bCs/>
          <w:color w:val="000000"/>
          <w:sz w:val="24"/>
          <w:szCs w:val="24"/>
          <w:lang w:eastAsia="pl-PL"/>
        </w:rPr>
        <w:t>.</w:t>
      </w:r>
    </w:p>
    <w:p w14:paraId="577BD15C" w14:textId="34477118" w:rsidR="00576BF2" w:rsidRPr="008228DF" w:rsidRDefault="00924E7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00576BF2" w:rsidRPr="00D6103C">
        <w:rPr>
          <w:rFonts w:eastAsia="Times New Roman" w:cstheme="minorHAnsi"/>
          <w:color w:val="000000"/>
          <w:sz w:val="24"/>
          <w:szCs w:val="24"/>
          <w:lang w:eastAsia="pl-PL"/>
        </w:rPr>
        <w:t xml:space="preserve">Oświadczenie </w:t>
      </w:r>
      <w:r w:rsidR="00576BF2">
        <w:rPr>
          <w:rFonts w:eastAsia="Times New Roman" w:cstheme="minorHAnsi"/>
          <w:color w:val="000000"/>
          <w:sz w:val="24"/>
          <w:szCs w:val="24"/>
          <w:lang w:eastAsia="pl-PL"/>
        </w:rPr>
        <w:t xml:space="preserve">z art. 117 ust. 4 – dla Wykonawców wspólnie ubiegających się o zamówienie – o ile dotyczy – </w:t>
      </w:r>
      <w:r w:rsidR="00576BF2" w:rsidRPr="002A22B7">
        <w:rPr>
          <w:rFonts w:eastAsia="Times New Roman" w:cstheme="minorHAnsi"/>
          <w:b/>
          <w:bCs/>
          <w:color w:val="000000"/>
          <w:sz w:val="24"/>
          <w:szCs w:val="24"/>
          <w:lang w:eastAsia="pl-PL"/>
        </w:rPr>
        <w:t xml:space="preserve">załącznik nr </w:t>
      </w:r>
      <w:r w:rsidR="00E60610">
        <w:rPr>
          <w:rFonts w:eastAsia="Times New Roman" w:cstheme="minorHAnsi"/>
          <w:b/>
          <w:bCs/>
          <w:color w:val="000000"/>
          <w:sz w:val="24"/>
          <w:szCs w:val="24"/>
          <w:lang w:eastAsia="pl-PL"/>
        </w:rPr>
        <w:t>9</w:t>
      </w:r>
      <w:r w:rsidR="00576BF2" w:rsidRPr="002A22B7">
        <w:rPr>
          <w:rFonts w:eastAsia="Times New Roman" w:cstheme="minorHAnsi"/>
          <w:b/>
          <w:bCs/>
          <w:color w:val="000000"/>
          <w:sz w:val="24"/>
          <w:szCs w:val="24"/>
          <w:lang w:eastAsia="pl-PL"/>
        </w:rPr>
        <w:t xml:space="preserve"> do SWZ</w:t>
      </w:r>
      <w:r w:rsidR="00576BF2">
        <w:rPr>
          <w:rFonts w:eastAsia="Times New Roman" w:cstheme="minorHAnsi"/>
          <w:color w:val="000000"/>
          <w:sz w:val="24"/>
          <w:szCs w:val="24"/>
          <w:lang w:eastAsia="pl-PL"/>
        </w:rPr>
        <w:t>.</w:t>
      </w:r>
    </w:p>
    <w:p w14:paraId="7806220C"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Informacje zawarte w oświadczeniu, o którym mowa w pkt 1 stanowią wstępne potwierdzenie, że Wykonawca nie podlega wykluczeniu oraz spełnia warunki udziału w postępowaniu.</w:t>
      </w:r>
    </w:p>
    <w:p w14:paraId="1E5520A5"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42D21E34"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Podmiotowe środki dowodowe wymagane od wykonawcy obejmują:</w:t>
      </w:r>
    </w:p>
    <w:p w14:paraId="754EEBF6" w14:textId="205005E5" w:rsidR="00086541" w:rsidRPr="00CF0513" w:rsidRDefault="00086541"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Oświadczenie wykonawcy, w zakresie art. 108 ust. 1 pkt 5 ustawy, o braku przynależności do tej samej grupy kapitałowej, w rozumieniu ustawy z dnia 16 lutego 2007 r. o ochronie konkurencji i konsumentów (</w:t>
      </w:r>
      <w:r w:rsidR="00A01852" w:rsidRPr="00A01852">
        <w:rPr>
          <w:rFonts w:cstheme="minorHAnsi"/>
          <w:color w:val="000000"/>
          <w:sz w:val="24"/>
          <w:szCs w:val="24"/>
        </w:rPr>
        <w:t xml:space="preserve">t. j. </w:t>
      </w:r>
      <w:r w:rsidR="00BC7782" w:rsidRPr="00BC7782">
        <w:rPr>
          <w:rFonts w:eastAsia="Times New Roman" w:cstheme="minorHAnsi"/>
          <w:color w:val="000000"/>
          <w:sz w:val="24"/>
          <w:szCs w:val="24"/>
          <w:lang w:eastAsia="pl-PL"/>
        </w:rPr>
        <w:t xml:space="preserve">Dz.U. z 2024 r., poz. 594 </w:t>
      </w:r>
      <w:r w:rsidR="006059A4">
        <w:rPr>
          <w:rFonts w:eastAsia="Times New Roman" w:cstheme="minorHAnsi"/>
          <w:color w:val="000000"/>
          <w:sz w:val="24"/>
          <w:szCs w:val="24"/>
          <w:lang w:eastAsia="pl-PL"/>
        </w:rPr>
        <w:t>ze zm.</w:t>
      </w:r>
      <w:r w:rsidRPr="00CF0513">
        <w:rPr>
          <w:rFonts w:eastAsia="Times New Roman" w:cstheme="minorHAnsi"/>
          <w:color w:val="000000"/>
          <w:sz w:val="24"/>
          <w:szCs w:val="24"/>
          <w:lang w:eastAsia="pl-PL"/>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CF0513">
        <w:rPr>
          <w:rFonts w:eastAsia="Times New Roman" w:cstheme="minorHAnsi"/>
          <w:b/>
          <w:bCs/>
          <w:color w:val="000000"/>
          <w:sz w:val="24"/>
          <w:szCs w:val="24"/>
          <w:lang w:eastAsia="pl-PL"/>
        </w:rPr>
        <w:t xml:space="preserve">załącznik nr </w:t>
      </w:r>
      <w:r w:rsidR="000173E6" w:rsidRPr="00CF0513">
        <w:rPr>
          <w:rFonts w:eastAsia="Times New Roman" w:cstheme="minorHAnsi"/>
          <w:b/>
          <w:bCs/>
          <w:sz w:val="24"/>
          <w:szCs w:val="24"/>
          <w:lang w:eastAsia="pl-PL"/>
        </w:rPr>
        <w:t>6</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11E4FC2B" w14:textId="77777777" w:rsidR="00086541" w:rsidRPr="00CF0513" w:rsidRDefault="00086541"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99B95F7" w14:textId="23130B9C" w:rsidR="00086541" w:rsidRPr="00CF0513" w:rsidRDefault="00086541"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CF0513">
        <w:rPr>
          <w:rFonts w:eastAsia="Times New Roman" w:cstheme="minorHAnsi"/>
          <w:b/>
          <w:bCs/>
          <w:color w:val="000000"/>
          <w:sz w:val="24"/>
          <w:szCs w:val="24"/>
          <w:lang w:eastAsia="pl-PL"/>
        </w:rPr>
        <w:t xml:space="preserve">załącznik nr </w:t>
      </w:r>
      <w:r w:rsidR="000173E6" w:rsidRPr="00CF0513">
        <w:rPr>
          <w:rFonts w:eastAsia="Times New Roman" w:cstheme="minorHAnsi"/>
          <w:b/>
          <w:bCs/>
          <w:sz w:val="24"/>
          <w:szCs w:val="24"/>
          <w:lang w:eastAsia="pl-PL"/>
        </w:rPr>
        <w:t>7</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1EE1801C" w14:textId="6F14B54D" w:rsidR="00086541" w:rsidRPr="00CF0513" w:rsidRDefault="00086541" w:rsidP="000C2D65">
      <w:pPr>
        <w:numPr>
          <w:ilvl w:val="0"/>
          <w:numId w:val="22"/>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Jeżeli Wykonawca ma siedzibę lub miejsce zamieszkania poza terytorium Rzeczypospolitej Polskiej, zamiast dokumentu, o których mowa w ust. </w:t>
      </w:r>
      <w:r w:rsidR="00D1696E">
        <w:rPr>
          <w:rFonts w:eastAsia="Times New Roman" w:cstheme="minorHAnsi"/>
          <w:color w:val="000000"/>
          <w:sz w:val="24"/>
          <w:szCs w:val="24"/>
          <w:lang w:eastAsia="pl-PL"/>
        </w:rPr>
        <w:t>4</w:t>
      </w:r>
      <w:r w:rsidRPr="00CF0513">
        <w:rPr>
          <w:rFonts w:eastAsia="Times New Roman" w:cstheme="minorHAnsi"/>
          <w:color w:val="000000"/>
          <w:sz w:val="24"/>
          <w:szCs w:val="24"/>
          <w:lang w:eastAsia="pl-PL"/>
        </w:rPr>
        <w:t xml:space="preserve">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4BFC6A4B" w14:textId="77777777" w:rsidR="00086541" w:rsidRPr="00CF0513" w:rsidRDefault="00086541" w:rsidP="000C2D65">
      <w:pPr>
        <w:numPr>
          <w:ilvl w:val="0"/>
          <w:numId w:val="2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AD2C584" w14:textId="77777777" w:rsidR="00DC1304" w:rsidRPr="00CF0513" w:rsidRDefault="00DC1304" w:rsidP="000C2D65">
      <w:pPr>
        <w:numPr>
          <w:ilvl w:val="0"/>
          <w:numId w:val="23"/>
        </w:numPr>
        <w:spacing w:after="0" w:line="276" w:lineRule="auto"/>
        <w:ind w:left="284" w:hanging="284"/>
        <w:jc w:val="both"/>
        <w:textAlignment w:val="baseline"/>
        <w:rPr>
          <w:rFonts w:eastAsia="Times New Roman" w:cstheme="minorHAnsi"/>
          <w:sz w:val="24"/>
          <w:szCs w:val="24"/>
          <w:lang w:eastAsia="pl-PL"/>
        </w:rPr>
      </w:pPr>
      <w:r w:rsidRPr="00CF0513">
        <w:rPr>
          <w:rFonts w:cstheme="minorHAnsi"/>
          <w:sz w:val="24"/>
          <w:szCs w:val="24"/>
        </w:rPr>
        <w:lastRenderedPageBreak/>
        <w:t>Zamawiający nie wzywa do złożenia podmiotowych środków dowodowych, jeżeli:</w:t>
      </w:r>
    </w:p>
    <w:p w14:paraId="12F03352" w14:textId="77777777" w:rsidR="00DC1304" w:rsidRPr="00CF0513" w:rsidRDefault="00DC1304" w:rsidP="00DC1304">
      <w:pPr>
        <w:pStyle w:val="Akapitzlist"/>
        <w:spacing w:line="276" w:lineRule="auto"/>
        <w:ind w:left="882" w:hanging="434"/>
        <w:jc w:val="both"/>
        <w:rPr>
          <w:rFonts w:cstheme="minorHAnsi"/>
          <w:sz w:val="24"/>
          <w:szCs w:val="24"/>
        </w:rPr>
      </w:pPr>
      <w:r w:rsidRPr="00CF0513">
        <w:rPr>
          <w:rFonts w:cstheme="minorHAnsi"/>
          <w:sz w:val="24"/>
          <w:szCs w:val="24"/>
        </w:rPr>
        <w:t>1)</w:t>
      </w:r>
      <w:r w:rsidRPr="00CF0513">
        <w:rPr>
          <w:rFonts w:cstheme="minorHAnsi"/>
          <w:sz w:val="24"/>
          <w:szCs w:val="24"/>
        </w:rPr>
        <w:tab/>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w:t>
      </w:r>
    </w:p>
    <w:p w14:paraId="00B8FB74" w14:textId="1C4A505D" w:rsidR="00DC1304" w:rsidRPr="00CF0513" w:rsidRDefault="00DC1304" w:rsidP="00DC1304">
      <w:pPr>
        <w:pStyle w:val="Akapitzlist"/>
        <w:spacing w:line="276" w:lineRule="auto"/>
        <w:ind w:left="882" w:hanging="434"/>
        <w:jc w:val="both"/>
        <w:rPr>
          <w:rFonts w:cstheme="minorHAnsi"/>
          <w:sz w:val="24"/>
          <w:szCs w:val="24"/>
        </w:rPr>
      </w:pPr>
      <w:r w:rsidRPr="00CF0513">
        <w:rPr>
          <w:rFonts w:cstheme="minorHAnsi"/>
          <w:sz w:val="24"/>
          <w:szCs w:val="24"/>
        </w:rPr>
        <w:t>2)</w:t>
      </w:r>
      <w:r w:rsidRPr="00CF0513">
        <w:rPr>
          <w:rFonts w:cstheme="minorHAnsi"/>
          <w:sz w:val="24"/>
          <w:szCs w:val="24"/>
        </w:rPr>
        <w:tab/>
        <w:t>podmiotowym środkiem dowodowym jest oświadczenie, którego treść odpowiada zakresowi oświadczenia, o którym mowa w art. 125 ust. 1.</w:t>
      </w:r>
    </w:p>
    <w:p w14:paraId="2D869AF6" w14:textId="76F06E00" w:rsidR="00086541" w:rsidRPr="00CF0513" w:rsidRDefault="00086541" w:rsidP="000C2D65">
      <w:pPr>
        <w:numPr>
          <w:ilvl w:val="0"/>
          <w:numId w:val="2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nie jest zobowiązany do złożenia podmiotowych środków dowodowych, które zamawiający posiada, jeżeli Wykonawca wskaże te środki oraz potwierdzi ich prawidłowość i aktualność.</w:t>
      </w:r>
    </w:p>
    <w:p w14:paraId="1FF38F6F" w14:textId="77777777" w:rsidR="00086541" w:rsidRPr="00CF0513" w:rsidRDefault="00086541" w:rsidP="000C2D65">
      <w:pPr>
        <w:numPr>
          <w:ilvl w:val="0"/>
          <w:numId w:val="25"/>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CF0513">
        <w:rPr>
          <w:rFonts w:eastAsia="Times New Roman" w:cstheme="minorHAnsi"/>
          <w:smallCaps/>
          <w:color w:val="000000"/>
          <w:sz w:val="24"/>
          <w:szCs w:val="24"/>
          <w:lang w:eastAsia="pl-PL"/>
        </w:rPr>
        <w:t> </w:t>
      </w:r>
      <w:r w:rsidRPr="00CF0513">
        <w:rPr>
          <w:rFonts w:eastAsia="Times New Roman" w:cstheme="minorHAnsi"/>
          <w:smallCaps/>
          <w:color w:val="000000"/>
          <w:sz w:val="24"/>
          <w:szCs w:val="24"/>
          <w:lang w:eastAsia="pl-PL"/>
        </w:rPr>
        <w:t> </w:t>
      </w:r>
      <w:r w:rsidRPr="00CF0513">
        <w:rPr>
          <w:rFonts w:eastAsia="Times New Roman" w:cstheme="minorHAnsi"/>
          <w:smallCaps/>
          <w:color w:val="000000"/>
          <w:sz w:val="24"/>
          <w:szCs w:val="24"/>
          <w:lang w:eastAsia="pl-PL"/>
        </w:rPr>
        <w:t xml:space="preserve"> </w:t>
      </w:r>
      <w:r w:rsidRPr="00CF0513">
        <w:rPr>
          <w:rFonts w:eastAsia="Times New Roman" w:cstheme="minorHAnsi"/>
          <w:color w:val="000000"/>
          <w:sz w:val="24"/>
          <w:szCs w:val="24"/>
          <w:lang w:eastAsia="pl-PL"/>
        </w:rPr>
        <w:t>grudnia 2020 r. w sprawie sposobu sporządzania i przekazywania informacji oraz wymagań technicznych dla dokumentów elektronicznych oraz środków komunikacji elektronicznej w postępowaniu o udzielenie zamówienia publicznego lub konkursie.</w:t>
      </w:r>
    </w:p>
    <w:p w14:paraId="6A7C1A39" w14:textId="77777777" w:rsidR="00026786" w:rsidRDefault="00026786" w:rsidP="00F61B87">
      <w:pPr>
        <w:spacing w:after="0" w:line="276" w:lineRule="auto"/>
        <w:jc w:val="both"/>
        <w:textAlignment w:val="baseline"/>
        <w:rPr>
          <w:rFonts w:eastAsia="Times New Roman" w:cstheme="minorHAnsi"/>
          <w:b/>
          <w:bCs/>
          <w:sz w:val="24"/>
          <w:szCs w:val="24"/>
          <w:highlight w:val="lightGray"/>
          <w:lang w:eastAsia="pl-PL"/>
        </w:rPr>
      </w:pPr>
    </w:p>
    <w:p w14:paraId="2C4F91D1" w14:textId="30CAADD9" w:rsidR="0030442D" w:rsidRPr="00CF0513" w:rsidRDefault="00F61B87" w:rsidP="00F61B87">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   POLEGANIE NA ZASOBACH INNYCH PODMIOTÓW</w:t>
      </w:r>
    </w:p>
    <w:p w14:paraId="05FDA2AD" w14:textId="6CDA457E" w:rsidR="00543600" w:rsidRPr="00CF0513" w:rsidRDefault="00543600" w:rsidP="000C2D65">
      <w:pPr>
        <w:numPr>
          <w:ilvl w:val="0"/>
          <w:numId w:val="26"/>
        </w:numPr>
        <w:spacing w:before="240"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może w celu potwierdzenia spełni</w:t>
      </w:r>
      <w:r w:rsidR="008232A8">
        <w:rPr>
          <w:rFonts w:eastAsia="Times New Roman" w:cstheme="minorHAnsi"/>
          <w:color w:val="000000"/>
          <w:sz w:val="24"/>
          <w:szCs w:val="24"/>
          <w:lang w:eastAsia="pl-PL"/>
        </w:rPr>
        <w:t>e</w:t>
      </w:r>
      <w:r w:rsidRPr="00CF0513">
        <w:rPr>
          <w:rFonts w:eastAsia="Times New Roman" w:cstheme="minorHAnsi"/>
          <w:color w:val="000000"/>
          <w:sz w:val="24"/>
          <w:szCs w:val="24"/>
          <w:lang w:eastAsia="pl-PL"/>
        </w:rPr>
        <w:t xml:space="preserve">nia warunków udziału w </w:t>
      </w:r>
      <w:r w:rsidR="00012439" w:rsidRPr="00CF0513">
        <w:rPr>
          <w:rFonts w:eastAsia="Times New Roman" w:cstheme="minorHAnsi"/>
          <w:color w:val="000000"/>
          <w:sz w:val="24"/>
          <w:szCs w:val="24"/>
          <w:lang w:eastAsia="pl-PL"/>
        </w:rPr>
        <w:t xml:space="preserve">postępowaniu </w:t>
      </w:r>
      <w:r w:rsidRPr="00CF0513">
        <w:rPr>
          <w:rFonts w:eastAsia="Times New Roman" w:cstheme="minorHAnsi"/>
          <w:color w:val="000000"/>
          <w:sz w:val="24"/>
          <w:szCs w:val="24"/>
          <w:lang w:eastAsia="pl-PL"/>
        </w:rPr>
        <w:t>polegać na zdolnościach technicznych lub zawodowych podmiotów udostępniających zasoby, niezależnie od charakteru prawnego łączących go z nimi stosunków prawnych.</w:t>
      </w:r>
    </w:p>
    <w:p w14:paraId="6E568C4E"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odniesieniu do warunków dotyczących doświadczenia, wykonawcy mogą polegać na zdolnościach podmiotów udostępniających zasoby, jeśli podmioty te wykonają świadczenie do realizacji którego te zdolności są wymagane.</w:t>
      </w:r>
    </w:p>
    <w:p w14:paraId="095174CA" w14:textId="35CFAACA"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CF0513">
        <w:rPr>
          <w:rFonts w:eastAsia="Times New Roman" w:cstheme="minorHAnsi"/>
          <w:b/>
          <w:bCs/>
          <w:color w:val="000000"/>
          <w:sz w:val="24"/>
          <w:szCs w:val="24"/>
          <w:lang w:eastAsia="pl-PL"/>
        </w:rPr>
        <w:t xml:space="preserve">załącznik nr </w:t>
      </w:r>
      <w:r w:rsidR="00AB6B93" w:rsidRPr="00CF0513">
        <w:rPr>
          <w:rFonts w:eastAsia="Times New Roman" w:cstheme="minorHAnsi"/>
          <w:b/>
          <w:bCs/>
          <w:color w:val="000000"/>
          <w:sz w:val="24"/>
          <w:szCs w:val="24"/>
          <w:lang w:eastAsia="pl-PL"/>
        </w:rPr>
        <w:t>5</w:t>
      </w:r>
      <w:r w:rsidRPr="00CF0513">
        <w:rPr>
          <w:rFonts w:eastAsia="Times New Roman" w:cstheme="minorHAnsi"/>
          <w:b/>
          <w:bCs/>
          <w:color w:val="000000"/>
          <w:sz w:val="24"/>
          <w:szCs w:val="24"/>
          <w:lang w:eastAsia="pl-PL"/>
        </w:rPr>
        <w:t xml:space="preserve"> do SWZ.</w:t>
      </w:r>
    </w:p>
    <w:p w14:paraId="14FA24F4"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B6867A0" w14:textId="77777777" w:rsidR="00543600" w:rsidRPr="00CF0513" w:rsidRDefault="00543600" w:rsidP="00EA50B1">
      <w:pPr>
        <w:numPr>
          <w:ilvl w:val="0"/>
          <w:numId w:val="26"/>
        </w:numPr>
        <w:tabs>
          <w:tab w:val="clear" w:pos="720"/>
          <w:tab w:val="num" w:pos="426"/>
        </w:tabs>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    Jeżeli zdolności techniczne lub zawodowe podmiotu udostępniającego zasoby nie potwierdzają spełniania przez wykonawcę warunków udziału w postępowaniu lub </w:t>
      </w:r>
      <w:r w:rsidRPr="00CF0513">
        <w:rPr>
          <w:rFonts w:eastAsia="Times New Roman" w:cstheme="minorHAnsi"/>
          <w:color w:val="000000"/>
          <w:sz w:val="24"/>
          <w:szCs w:val="24"/>
          <w:lang w:eastAsia="pl-PL"/>
        </w:rPr>
        <w:lastRenderedPageBreak/>
        <w:t>zachodzą wobec tego podmiotu podstawy wykluczenia, zamawiający żąda, aby Wykonawca w terminie określonym przez zamawiającego zastąpił ten podmiot innym podmiotem lub podmiotami albo wykazał, że samodzielnie spełnia warunki udziału w postępowaniu.</w:t>
      </w:r>
    </w:p>
    <w:p w14:paraId="4F5C4DCD"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UWAGA: </w:t>
      </w:r>
      <w:r w:rsidRPr="00CF0513">
        <w:rPr>
          <w:rFonts w:eastAsia="Times New Roman" w:cstheme="minorHAnsi"/>
          <w:color w:val="000000"/>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CFF2DC2" w14:textId="1ECCE238" w:rsidR="00543600" w:rsidRPr="00CF0513" w:rsidRDefault="00543600" w:rsidP="00FC4746">
      <w:pPr>
        <w:numPr>
          <w:ilvl w:val="0"/>
          <w:numId w:val="26"/>
        </w:numPr>
        <w:shd w:val="clear" w:color="auto" w:fill="FFFFFF"/>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0042086D" w:rsidRPr="00CF0513">
        <w:rPr>
          <w:rFonts w:eastAsia="Times New Roman" w:cstheme="minorHAnsi"/>
          <w:color w:val="000000"/>
          <w:sz w:val="24"/>
          <w:szCs w:val="24"/>
          <w:lang w:eastAsia="pl-PL"/>
        </w:rPr>
        <w:t xml:space="preserve">. Wzór oświadczenia stanowi </w:t>
      </w:r>
      <w:r w:rsidR="0042086D" w:rsidRPr="00CF0513">
        <w:rPr>
          <w:rFonts w:eastAsia="Times New Roman" w:cstheme="minorHAnsi"/>
          <w:b/>
          <w:bCs/>
          <w:color w:val="000000"/>
          <w:sz w:val="24"/>
          <w:szCs w:val="24"/>
          <w:lang w:eastAsia="pl-PL"/>
        </w:rPr>
        <w:t xml:space="preserve">załącznik nr </w:t>
      </w:r>
      <w:r w:rsidR="00C83C20">
        <w:rPr>
          <w:rFonts w:eastAsia="Times New Roman" w:cstheme="minorHAnsi"/>
          <w:b/>
          <w:bCs/>
          <w:color w:val="000000"/>
          <w:sz w:val="24"/>
          <w:szCs w:val="24"/>
          <w:lang w:eastAsia="pl-PL"/>
        </w:rPr>
        <w:t>8</w:t>
      </w:r>
      <w:r w:rsidR="0042086D" w:rsidRPr="00CF0513">
        <w:rPr>
          <w:rFonts w:eastAsia="Times New Roman" w:cstheme="minorHAnsi"/>
          <w:b/>
          <w:bCs/>
          <w:color w:val="000000"/>
          <w:sz w:val="24"/>
          <w:szCs w:val="24"/>
          <w:lang w:eastAsia="pl-PL"/>
        </w:rPr>
        <w:t xml:space="preserve"> do SWZ</w:t>
      </w:r>
      <w:r w:rsidR="00F1519F" w:rsidRPr="00CF0513">
        <w:rPr>
          <w:rFonts w:eastAsia="Times New Roman" w:cstheme="minorHAnsi"/>
          <w:b/>
          <w:bCs/>
          <w:color w:val="000000"/>
          <w:sz w:val="24"/>
          <w:szCs w:val="24"/>
          <w:lang w:eastAsia="pl-PL"/>
        </w:rPr>
        <w:t xml:space="preserve"> </w:t>
      </w:r>
    </w:p>
    <w:p w14:paraId="1A2B9C19" w14:textId="77777777" w:rsidR="00F1519F" w:rsidRPr="00CF0513" w:rsidRDefault="00F1519F" w:rsidP="00F1519F">
      <w:pPr>
        <w:shd w:val="clear" w:color="auto" w:fill="FFFFFF"/>
        <w:spacing w:after="0" w:line="276" w:lineRule="auto"/>
        <w:ind w:left="360"/>
        <w:jc w:val="both"/>
        <w:textAlignment w:val="baseline"/>
        <w:rPr>
          <w:rFonts w:eastAsia="Times New Roman" w:cstheme="minorHAnsi"/>
          <w:color w:val="000000"/>
          <w:sz w:val="24"/>
          <w:szCs w:val="24"/>
          <w:lang w:eastAsia="pl-PL"/>
        </w:rPr>
      </w:pPr>
    </w:p>
    <w:p w14:paraId="69E51555" w14:textId="346EECC6" w:rsidR="00543600" w:rsidRPr="00CF0513" w:rsidRDefault="00543600" w:rsidP="00543600">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XII.   INFORMACJA DLA WYKONAWCÓW WSPÓLNIE UBIEGAJĄCYCH SIĘ O UDZIELENIE ZAMÓWIENIA</w:t>
      </w:r>
    </w:p>
    <w:p w14:paraId="2FD65484" w14:textId="77777777" w:rsidR="00543600" w:rsidRPr="00CF0513" w:rsidRDefault="00543600" w:rsidP="000C2D65">
      <w:pPr>
        <w:numPr>
          <w:ilvl w:val="0"/>
          <w:numId w:val="27"/>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winno być załączone do oferty. </w:t>
      </w:r>
    </w:p>
    <w:p w14:paraId="4C75148F" w14:textId="77777777" w:rsidR="00543600" w:rsidRPr="00CF0513" w:rsidRDefault="00543600" w:rsidP="000C2D65">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42A28C2A" w14:textId="7AD7CFFC" w:rsidR="00543600" w:rsidRPr="00CF0513" w:rsidRDefault="00543600" w:rsidP="000C2D65">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Wykonawcy wspólnie ubiegający się o udzielenie zamówienia dołączają do oferty oświadczenie, z którego wynika, które roboty budowlane wykonają poszczególni wykonawcy.</w:t>
      </w:r>
    </w:p>
    <w:p w14:paraId="30FCE2EC" w14:textId="7FBD2164" w:rsidR="00543600" w:rsidRPr="008228DF" w:rsidRDefault="00543600" w:rsidP="008228DF">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Oświadczenia i dokumenty potwierdzające brak podstaw do wykluczenia z postępowania składa każdy z Wykonawców wspólnie ubiegających się o zamówienie.</w:t>
      </w:r>
    </w:p>
    <w:p w14:paraId="6B24CC0A" w14:textId="77777777" w:rsidR="00A827A3" w:rsidRPr="00CF0513" w:rsidRDefault="00A827A3" w:rsidP="00AE3EA6">
      <w:pPr>
        <w:spacing w:after="0" w:line="276" w:lineRule="auto"/>
        <w:ind w:left="709" w:hanging="709"/>
        <w:jc w:val="both"/>
        <w:textAlignment w:val="baseline"/>
        <w:rPr>
          <w:rFonts w:eastAsia="Times New Roman" w:cstheme="minorHAnsi"/>
          <w:b/>
          <w:bCs/>
          <w:sz w:val="24"/>
          <w:szCs w:val="24"/>
          <w:highlight w:val="lightGray"/>
          <w:lang w:eastAsia="pl-PL"/>
        </w:rPr>
      </w:pPr>
    </w:p>
    <w:p w14:paraId="5A5551DE" w14:textId="7705CB3A" w:rsidR="00AE3EA6" w:rsidRPr="00CF0513" w:rsidRDefault="00AE3EA6" w:rsidP="00AE3EA6">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XIII. INFORMACJE O SPOSOBIE POROZUMIEWANIA SIĘ ZAMAWIAJĄCEGO Z WYKONAWCAMI ORAZ PRZEKAZYWANIA OŚWIADCZEŃ LUB DOKUMENTÓW</w:t>
      </w:r>
    </w:p>
    <w:p w14:paraId="4E012CD0" w14:textId="77777777" w:rsidR="00A21DED" w:rsidRPr="00CF0513" w:rsidRDefault="00AE3EA6" w:rsidP="00A21DED">
      <w:pPr>
        <w:numPr>
          <w:ilvl w:val="0"/>
          <w:numId w:val="2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Postępowanie prowadzone jest w języku polskim w formie elektronicznej za pośrednictwem </w:t>
      </w:r>
      <w:hyperlink r:id="rId12"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xml:space="preserve"> pod adresem</w:t>
      </w:r>
      <w:r w:rsidR="00AB6B93" w:rsidRPr="00CF0513">
        <w:rPr>
          <w:rFonts w:eastAsia="Times New Roman" w:cstheme="minorHAnsi"/>
          <w:color w:val="FF9900"/>
          <w:sz w:val="24"/>
          <w:szCs w:val="24"/>
          <w:lang w:eastAsia="pl-PL"/>
        </w:rPr>
        <w:t xml:space="preserve"> </w:t>
      </w:r>
      <w:hyperlink r:id="rId13" w:history="1">
        <w:r w:rsidR="00AB6B93" w:rsidRPr="00CF0513">
          <w:rPr>
            <w:rStyle w:val="Hipercze"/>
            <w:rFonts w:eastAsia="Times New Roman" w:cstheme="minorHAnsi"/>
            <w:sz w:val="24"/>
            <w:szCs w:val="24"/>
            <w:lang w:eastAsia="pl-PL"/>
          </w:rPr>
          <w:t>https://platformazakupowa.pl/pn/stegna</w:t>
        </w:r>
      </w:hyperlink>
      <w:r w:rsidR="00AB6B93" w:rsidRPr="00CF0513">
        <w:rPr>
          <w:rFonts w:eastAsia="Times New Roman" w:cstheme="minorHAnsi"/>
          <w:color w:val="FF9900"/>
          <w:sz w:val="24"/>
          <w:szCs w:val="24"/>
          <w:lang w:eastAsia="pl-PL"/>
        </w:rPr>
        <w:t xml:space="preserve"> </w:t>
      </w:r>
    </w:p>
    <w:p w14:paraId="5FD92510" w14:textId="40CB301A" w:rsidR="00A21DED" w:rsidRPr="00CF0513" w:rsidRDefault="00A21DED" w:rsidP="00A21DED">
      <w:pPr>
        <w:numPr>
          <w:ilvl w:val="0"/>
          <w:numId w:val="28"/>
        </w:numPr>
        <w:tabs>
          <w:tab w:val="clear" w:pos="720"/>
          <w:tab w:val="num" w:pos="284"/>
        </w:tabs>
        <w:spacing w:after="0" w:line="36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sz w:val="24"/>
          <w:szCs w:val="24"/>
          <w:lang w:eastAsia="pl-PL"/>
        </w:rPr>
        <w:t>W celu skrócenia czasu udzielenia odpowiedzi na pytania komunikacja między zamawiającym a wykonawcami w zakresie:</w:t>
      </w:r>
    </w:p>
    <w:p w14:paraId="2AD3A9CF" w14:textId="77777777" w:rsidR="00A21DED" w:rsidRPr="00CF0513" w:rsidRDefault="00A21DED" w:rsidP="00A21DED">
      <w:pPr>
        <w:spacing w:after="0" w:line="360" w:lineRule="auto"/>
        <w:ind w:left="567" w:hanging="425"/>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lastRenderedPageBreak/>
        <w:t>- przesyłania Zamawiającemu pytań do treści SWZ;</w:t>
      </w:r>
    </w:p>
    <w:p w14:paraId="588E437F"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xml:space="preserve">- przesyłania odpowiedzi na wezwanie Zamawiającego do złożenia podmiotowych środków   </w:t>
      </w:r>
      <w:r w:rsidRPr="00CF0513">
        <w:rPr>
          <w:rFonts w:eastAsia="Times New Roman" w:cstheme="minorHAnsi"/>
          <w:sz w:val="24"/>
          <w:szCs w:val="24"/>
          <w:highlight w:val="white"/>
          <w:lang w:eastAsia="pl-PL"/>
        </w:rPr>
        <w:br/>
        <w:t xml:space="preserve">  dowodowych;</w:t>
      </w:r>
    </w:p>
    <w:p w14:paraId="41CB7F57" w14:textId="580C11CC" w:rsidR="00A21DED" w:rsidRPr="00CF0513" w:rsidRDefault="00A21DED" w:rsidP="00A21DED">
      <w:pPr>
        <w:pStyle w:val="Bezodstpw"/>
        <w:spacing w:line="360" w:lineRule="auto"/>
        <w:ind w:left="284" w:hanging="142"/>
        <w:jc w:val="both"/>
        <w:rPr>
          <w:rFonts w:cstheme="minorHAnsi"/>
          <w:sz w:val="24"/>
          <w:szCs w:val="24"/>
          <w:highlight w:val="white"/>
          <w:lang w:eastAsia="pl-PL"/>
        </w:rPr>
      </w:pPr>
      <w:r w:rsidRPr="00CF0513">
        <w:rPr>
          <w:rFonts w:cstheme="minorHAnsi"/>
          <w:highlight w:val="white"/>
          <w:lang w:eastAsia="pl-PL"/>
        </w:rPr>
        <w:t>-</w:t>
      </w:r>
      <w:r w:rsidR="00924E7F">
        <w:rPr>
          <w:rFonts w:cstheme="minorHAnsi"/>
          <w:highlight w:val="white"/>
          <w:lang w:eastAsia="pl-PL"/>
        </w:rPr>
        <w:t xml:space="preserve"> </w:t>
      </w:r>
      <w:r w:rsidRPr="00CF0513">
        <w:rPr>
          <w:rFonts w:cstheme="minorHAnsi"/>
          <w:sz w:val="24"/>
          <w:szCs w:val="24"/>
          <w:highlight w:val="white"/>
          <w:lang w:eastAsia="pl-PL"/>
        </w:rPr>
        <w:t>przesyłania odpowiedzi na wezwanie Zamawiającego do złożenia/poprawienia/uzupełnienia oświadczenia, o którym mowa w art. 125 ust. 1, podmiotowych środków dowodowych, innych dokumentów lub oświadczeń składanych w postępowaniu;</w:t>
      </w:r>
    </w:p>
    <w:p w14:paraId="36E1150E" w14:textId="570A3593"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73F19BDD"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odpowiedzi na wezwanie Zamawiającego do złożenia wyjaśnień dot. treści przedmiotowych środków dowodowych;</w:t>
      </w:r>
    </w:p>
    <w:p w14:paraId="16F56F10"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przesłania odpowiedzi na inne wezwania Zamawiającego wynikające z ustawy - Prawo zamówień publicznych;</w:t>
      </w:r>
    </w:p>
    <w:p w14:paraId="60B2835D" w14:textId="77777777" w:rsidR="00A21DED" w:rsidRPr="00CF0513" w:rsidRDefault="00A21DED" w:rsidP="00A21DED">
      <w:pPr>
        <w:spacing w:after="0" w:line="360" w:lineRule="auto"/>
        <w:ind w:left="720" w:hanging="578"/>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wniosków, informacji, oświadczeń Wykonawcy;</w:t>
      </w:r>
    </w:p>
    <w:p w14:paraId="3B667CB9" w14:textId="77777777" w:rsidR="00A21DED" w:rsidRPr="00CF0513" w:rsidRDefault="00A21DED" w:rsidP="00A21DED">
      <w:pPr>
        <w:spacing w:after="0" w:line="360" w:lineRule="auto"/>
        <w:ind w:left="720" w:hanging="578"/>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odwołania/inne</w:t>
      </w:r>
    </w:p>
    <w:p w14:paraId="65CB9B4C" w14:textId="77777777" w:rsidR="00A21DED" w:rsidRPr="00CF0513" w:rsidRDefault="00A21DED" w:rsidP="00A21DED">
      <w:pPr>
        <w:spacing w:after="0" w:line="360" w:lineRule="auto"/>
        <w:jc w:val="both"/>
        <w:rPr>
          <w:rFonts w:eastAsia="Times New Roman" w:cstheme="minorHAnsi"/>
          <w:b/>
          <w:sz w:val="24"/>
          <w:szCs w:val="24"/>
          <w:lang w:eastAsia="pl-PL"/>
        </w:rPr>
      </w:pPr>
      <w:r w:rsidRPr="00CF0513">
        <w:rPr>
          <w:rFonts w:eastAsia="Times New Roman" w:cstheme="minorHAnsi"/>
          <w:sz w:val="24"/>
          <w:szCs w:val="24"/>
          <w:lang w:eastAsia="pl-PL"/>
        </w:rPr>
        <w:t xml:space="preserve">odbywa się za pośrednictwem </w:t>
      </w:r>
      <w:hyperlink r:id="rId14">
        <w:r w:rsidRPr="00CF0513">
          <w:rPr>
            <w:rFonts w:eastAsia="Times New Roman" w:cstheme="minorHAnsi"/>
            <w:color w:val="1155CC"/>
            <w:sz w:val="24"/>
            <w:szCs w:val="24"/>
            <w:u w:val="single"/>
            <w:lang w:eastAsia="pl-PL"/>
          </w:rPr>
          <w:t>platformazakupowa.pl</w:t>
        </w:r>
      </w:hyperlink>
      <w:r w:rsidRPr="00CF0513">
        <w:rPr>
          <w:rFonts w:eastAsia="Times New Roman" w:cstheme="minorHAnsi"/>
          <w:sz w:val="24"/>
          <w:szCs w:val="24"/>
          <w:lang w:eastAsia="pl-PL"/>
        </w:rPr>
        <w:t xml:space="preserve"> i formularza </w:t>
      </w:r>
      <w:r w:rsidRPr="00CF0513">
        <w:rPr>
          <w:rFonts w:eastAsia="Times New Roman" w:cstheme="minorHAnsi"/>
          <w:b/>
          <w:sz w:val="24"/>
          <w:szCs w:val="24"/>
          <w:lang w:eastAsia="pl-PL"/>
        </w:rPr>
        <w:t xml:space="preserve">„Wyślij wiadomość do zamawiającego”. </w:t>
      </w:r>
    </w:p>
    <w:p w14:paraId="2E267B4B" w14:textId="77777777" w:rsidR="00B5561A" w:rsidRPr="00CF0513" w:rsidRDefault="00A21DED" w:rsidP="00A21DED">
      <w:pPr>
        <w:spacing w:after="0" w:line="360" w:lineRule="auto"/>
        <w:jc w:val="both"/>
        <w:rPr>
          <w:rFonts w:eastAsia="Times New Roman" w:cstheme="minorHAnsi"/>
          <w:sz w:val="24"/>
          <w:szCs w:val="24"/>
          <w:lang w:eastAsia="pl-PL"/>
        </w:rPr>
      </w:pPr>
      <w:r w:rsidRPr="00CF0513">
        <w:rPr>
          <w:rFonts w:eastAsia="Times New Roman" w:cstheme="minorHAnsi"/>
          <w:sz w:val="24"/>
          <w:szCs w:val="24"/>
          <w:lang w:eastAsia="pl-PL"/>
        </w:rPr>
        <w:t xml:space="preserve">Za datę przekazania (wpływu) oświadczeń, wniosków, zawiadomień oraz informacji przyjmuje się datę ich przesłania za pośrednictwem </w:t>
      </w:r>
      <w:hyperlink r:id="rId15">
        <w:r w:rsidRPr="00CF0513">
          <w:rPr>
            <w:rFonts w:eastAsia="Times New Roman" w:cstheme="minorHAnsi"/>
            <w:color w:val="1155CC"/>
            <w:sz w:val="24"/>
            <w:szCs w:val="24"/>
            <w:u w:val="single"/>
            <w:lang w:eastAsia="pl-PL"/>
          </w:rPr>
          <w:t>platformazakupowa.pl</w:t>
        </w:r>
      </w:hyperlink>
      <w:r w:rsidRPr="00CF0513">
        <w:rPr>
          <w:rFonts w:eastAsia="Times New Roman" w:cstheme="minorHAnsi"/>
          <w:sz w:val="24"/>
          <w:szCs w:val="24"/>
          <w:lang w:eastAsia="pl-PL"/>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p>
    <w:p w14:paraId="709612EB" w14:textId="597385D2" w:rsidR="00AE3EA6" w:rsidRPr="00CF0513" w:rsidRDefault="00B5561A" w:rsidP="00A21DED">
      <w:pPr>
        <w:spacing w:after="0" w:line="360" w:lineRule="auto"/>
        <w:jc w:val="both"/>
        <w:rPr>
          <w:rFonts w:eastAsia="Times New Roman" w:cstheme="minorHAnsi"/>
          <w:color w:val="00AFEC"/>
          <w:sz w:val="24"/>
          <w:szCs w:val="24"/>
          <w:lang w:eastAsia="pl-PL"/>
        </w:rPr>
      </w:pPr>
      <w:r w:rsidRPr="00CF0513">
        <w:rPr>
          <w:rFonts w:eastAsia="Times New Roman" w:cstheme="minorHAnsi"/>
          <w:sz w:val="24"/>
          <w:szCs w:val="24"/>
          <w:lang w:eastAsia="pl-PL"/>
        </w:rPr>
        <w:t xml:space="preserve">- procedura postępowania przetargowego: </w:t>
      </w:r>
      <w:r w:rsidR="002E1A09">
        <w:rPr>
          <w:rFonts w:eastAsia="Times New Roman" w:cstheme="minorHAnsi"/>
          <w:color w:val="00AFEC"/>
          <w:sz w:val="24"/>
          <w:szCs w:val="24"/>
          <w:lang w:eastAsia="pl-PL"/>
        </w:rPr>
        <w:t>rafal.krefta@stegna.pl</w:t>
      </w:r>
      <w:r w:rsidRPr="00CF0513">
        <w:rPr>
          <w:rFonts w:eastAsia="Times New Roman" w:cstheme="minorHAnsi"/>
          <w:color w:val="00AFEC"/>
          <w:sz w:val="24"/>
          <w:szCs w:val="24"/>
          <w:lang w:eastAsia="pl-PL"/>
        </w:rPr>
        <w:t xml:space="preserve"> </w:t>
      </w:r>
      <w:r w:rsidR="00865A45">
        <w:rPr>
          <w:rFonts w:eastAsia="Times New Roman" w:cstheme="minorHAnsi"/>
          <w:color w:val="00AFEC"/>
          <w:sz w:val="24"/>
          <w:szCs w:val="24"/>
          <w:lang w:eastAsia="pl-PL"/>
        </w:rPr>
        <w:t xml:space="preserve"> </w:t>
      </w:r>
    </w:p>
    <w:p w14:paraId="7A696E18" w14:textId="045135B6" w:rsidR="00B5561A" w:rsidRPr="00693B97" w:rsidRDefault="00B5561A" w:rsidP="00A21DED">
      <w:pPr>
        <w:spacing w:after="0" w:line="360" w:lineRule="auto"/>
        <w:jc w:val="both"/>
        <w:rPr>
          <w:rFonts w:eastAsia="Times New Roman" w:cstheme="minorHAnsi"/>
          <w:sz w:val="24"/>
          <w:szCs w:val="24"/>
          <w:lang w:eastAsia="pl-PL"/>
        </w:rPr>
      </w:pPr>
      <w:r w:rsidRPr="00CF0513">
        <w:rPr>
          <w:rFonts w:eastAsia="Times New Roman" w:cstheme="minorHAnsi"/>
          <w:color w:val="00AFEC"/>
          <w:sz w:val="24"/>
          <w:szCs w:val="24"/>
          <w:lang w:eastAsia="pl-PL"/>
        </w:rPr>
        <w:t xml:space="preserve">- </w:t>
      </w:r>
      <w:r w:rsidRPr="00CF0513">
        <w:rPr>
          <w:rFonts w:eastAsia="Times New Roman" w:cstheme="minorHAnsi"/>
          <w:sz w:val="24"/>
          <w:szCs w:val="24"/>
          <w:lang w:eastAsia="pl-PL"/>
        </w:rPr>
        <w:t>spr</w:t>
      </w:r>
      <w:r w:rsidR="00470FD4">
        <w:rPr>
          <w:rFonts w:eastAsia="Times New Roman" w:cstheme="minorHAnsi"/>
          <w:sz w:val="24"/>
          <w:szCs w:val="24"/>
          <w:lang w:eastAsia="pl-PL"/>
        </w:rPr>
        <w:t>awy</w:t>
      </w:r>
      <w:r w:rsidRPr="00CF0513">
        <w:rPr>
          <w:rFonts w:eastAsia="Times New Roman" w:cstheme="minorHAnsi"/>
          <w:sz w:val="24"/>
          <w:szCs w:val="24"/>
          <w:lang w:eastAsia="pl-PL"/>
        </w:rPr>
        <w:t xml:space="preserve"> merytoryczne(OPZ, dokumentacja</w:t>
      </w:r>
      <w:r w:rsidR="00693B97">
        <w:rPr>
          <w:rFonts w:eastAsia="Times New Roman" w:cstheme="minorHAnsi"/>
          <w:sz w:val="24"/>
          <w:szCs w:val="24"/>
          <w:lang w:eastAsia="pl-PL"/>
        </w:rPr>
        <w:t>, wizja lokalna</w:t>
      </w:r>
      <w:r w:rsidR="00470FD4">
        <w:rPr>
          <w:rFonts w:eastAsia="Times New Roman" w:cstheme="minorHAnsi"/>
          <w:sz w:val="24"/>
          <w:szCs w:val="24"/>
          <w:lang w:eastAsia="pl-PL"/>
        </w:rPr>
        <w:t xml:space="preserve">) </w:t>
      </w:r>
      <w:hyperlink r:id="rId16" w:history="1">
        <w:r w:rsidR="00BC7782" w:rsidRPr="00B05D4B">
          <w:rPr>
            <w:rStyle w:val="Hipercze"/>
            <w:rFonts w:eastAsia="Times New Roman" w:cstheme="minorHAnsi"/>
            <w:sz w:val="24"/>
            <w:szCs w:val="24"/>
            <w:lang w:eastAsia="pl-PL"/>
          </w:rPr>
          <w:t>patryk.boguszewski@stegna.pl</w:t>
        </w:r>
      </w:hyperlink>
      <w:r w:rsidRPr="00CF0513">
        <w:rPr>
          <w:rFonts w:eastAsia="Times New Roman" w:cstheme="minorHAnsi"/>
          <w:sz w:val="24"/>
          <w:szCs w:val="24"/>
          <w:lang w:eastAsia="pl-PL"/>
        </w:rPr>
        <w:t xml:space="preserve"> </w:t>
      </w:r>
    </w:p>
    <w:p w14:paraId="4860A374" w14:textId="5EBE65E9" w:rsidR="00AE3EA6" w:rsidRPr="00CF0513" w:rsidRDefault="00AE3EA6" w:rsidP="00A21DED">
      <w:pPr>
        <w:pStyle w:val="Akapitzlist"/>
        <w:numPr>
          <w:ilvl w:val="0"/>
          <w:numId w:val="2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będzie przekazywał wykonawcom informacje za pośrednictwem </w:t>
      </w:r>
      <w:hyperlink r:id="rId17" w:history="1">
        <w:r w:rsidR="00AB6B93" w:rsidRPr="00CF0513">
          <w:rPr>
            <w:rStyle w:val="Hipercze"/>
            <w:rFonts w:cstheme="minorHAnsi"/>
          </w:rPr>
          <w:t>https://platformazakupowa.pl/</w:t>
        </w:r>
      </w:hyperlink>
      <w:r w:rsidR="00AB6B93" w:rsidRPr="00CF0513">
        <w:rPr>
          <w:rFonts w:cstheme="minorHAnsi"/>
        </w:rPr>
        <w:t xml:space="preserve"> . </w:t>
      </w:r>
      <w:r w:rsidRPr="00CF0513">
        <w:rPr>
          <w:rFonts w:eastAsia="Times New Roman" w:cstheme="minorHAnsi"/>
          <w:color w:val="000000"/>
          <w:sz w:val="24"/>
          <w:szCs w:val="24"/>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8"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xml:space="preserve"> do konkretnego wykonawcy.</w:t>
      </w:r>
    </w:p>
    <w:p w14:paraId="3E6B6A23" w14:textId="77777777" w:rsidR="00AE3EA6" w:rsidRPr="00CF0513" w:rsidRDefault="00AE3EA6" w:rsidP="000C2D65">
      <w:pPr>
        <w:numPr>
          <w:ilvl w:val="0"/>
          <w:numId w:val="30"/>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Wykonawca jako podmiot profesjonalny ma obowiązek sprawdzania komunikatów i wiadomości bezpośrednio na platformazakupowa.pl przesłanych przez zamawiającego, gdyż system powiadomień może ulec awarii lub powiadomienie może trafić do folderu SPAM.</w:t>
      </w:r>
    </w:p>
    <w:p w14:paraId="39D3A81E" w14:textId="3361AF0C" w:rsidR="00AE3EA6" w:rsidRPr="00CF0513" w:rsidRDefault="00AE3EA6" w:rsidP="000C2D65">
      <w:pPr>
        <w:numPr>
          <w:ilvl w:val="0"/>
          <w:numId w:val="31"/>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9"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tj.:</w:t>
      </w:r>
    </w:p>
    <w:p w14:paraId="717B3F89" w14:textId="78F560BF"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stały dostęp do sieci Internet</w:t>
      </w:r>
      <w:r w:rsidR="002E663D">
        <w:rPr>
          <w:rFonts w:eastAsia="Times New Roman" w:cstheme="minorHAnsi"/>
          <w:color w:val="000000"/>
          <w:sz w:val="24"/>
          <w:szCs w:val="24"/>
          <w:lang w:eastAsia="pl-PL"/>
        </w:rPr>
        <w:t>owej</w:t>
      </w:r>
      <w:r w:rsidRPr="00CF0513">
        <w:rPr>
          <w:rFonts w:eastAsia="Times New Roman" w:cstheme="minorHAnsi"/>
          <w:color w:val="000000"/>
          <w:sz w:val="24"/>
          <w:szCs w:val="24"/>
          <w:lang w:eastAsia="pl-PL"/>
        </w:rPr>
        <w:t xml:space="preserve"> o gwarantowanej przepustowości nie mniejszej niż 512 kb/s,</w:t>
      </w:r>
    </w:p>
    <w:p w14:paraId="547F4577"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komputer klasy PC lub MAC o następującej konfiguracji: pamięć min. 2 GB Ram, procesor Intel IV 2 GHZ lub jego nowsza wersja, jeden z systemów operacyjnych - MS Windows 7, Mac Os x 10 4, Linux, lub ich nowsze wersje,</w:t>
      </w:r>
    </w:p>
    <w:p w14:paraId="4D6A36BB" w14:textId="660C5341" w:rsidR="009F0923" w:rsidRPr="00CF0513" w:rsidRDefault="00AE3EA6" w:rsidP="000C2D65">
      <w:pPr>
        <w:pStyle w:val="Akapitzlist"/>
        <w:numPr>
          <w:ilvl w:val="1"/>
          <w:numId w:val="31"/>
        </w:numPr>
        <w:spacing w:after="0" w:line="276" w:lineRule="auto"/>
        <w:ind w:left="851" w:hanging="44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zainstalowana dowolna przeglądarka internetowa, w przypadku Internet Explorer minimalnie wersja 10</w:t>
      </w:r>
      <w:r w:rsidR="005156D6">
        <w:rPr>
          <w:rFonts w:eastAsia="Times New Roman" w:cstheme="minorHAnsi"/>
          <w:color w:val="000000"/>
          <w:sz w:val="24"/>
          <w:szCs w:val="24"/>
          <w:lang w:eastAsia="pl-PL"/>
        </w:rPr>
        <w:t>.</w:t>
      </w:r>
      <w:r w:rsidRPr="00CF0513">
        <w:rPr>
          <w:rFonts w:eastAsia="Times New Roman" w:cstheme="minorHAnsi"/>
          <w:color w:val="000000"/>
          <w:sz w:val="24"/>
          <w:szCs w:val="24"/>
          <w:lang w:eastAsia="pl-PL"/>
        </w:rPr>
        <w:t>0.,</w:t>
      </w:r>
    </w:p>
    <w:p w14:paraId="7FFB99ED"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włączona obsługa JavaScript,</w:t>
      </w:r>
    </w:p>
    <w:p w14:paraId="2FF6BA78"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zainstalowany program Adobe Acrobat Reader lub inny obsługujący format plików .pdf,</w:t>
      </w:r>
    </w:p>
    <w:p w14:paraId="1652F3A9"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Platformazakupowa.pl działa według standardu przyjętego w komunikacji sieciowej - kodowanie UTF8,</w:t>
      </w:r>
    </w:p>
    <w:p w14:paraId="7C12F022" w14:textId="44AF5B6B" w:rsidR="00AE3EA6"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Oznaczenie czasu odbioru danych przez platformę zakupową stanowi datę oraz dokładny czas (hh:mm:ss) generowany wg. czasu lokalnego serwera synchronizowanego z zegarem Głównego Urzędu Miar.</w:t>
      </w:r>
    </w:p>
    <w:p w14:paraId="7D934122" w14:textId="77777777" w:rsidR="00AE3EA6" w:rsidRPr="00CF0513" w:rsidRDefault="00AE3EA6" w:rsidP="000C2D65">
      <w:pPr>
        <w:numPr>
          <w:ilvl w:val="0"/>
          <w:numId w:val="32"/>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przystępując do niniejszego postępowania o udzielenie zamówienia publicznego:</w:t>
      </w:r>
    </w:p>
    <w:p w14:paraId="13A3D7DF" w14:textId="7E77D634" w:rsidR="009F0923" w:rsidRPr="00CF0513" w:rsidRDefault="00AE3EA6" w:rsidP="000C2D65">
      <w:pPr>
        <w:pStyle w:val="Akapitzlist"/>
        <w:numPr>
          <w:ilvl w:val="1"/>
          <w:numId w:val="32"/>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akceptuje warunki korzystania z </w:t>
      </w:r>
      <w:hyperlink r:id="rId20"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określone w Regulaminie zamieszczonym na stronie internetowej</w:t>
      </w:r>
      <w:r w:rsidR="00C13C5D" w:rsidRPr="00CF0513">
        <w:rPr>
          <w:rFonts w:eastAsia="Times New Roman" w:cstheme="minorHAnsi"/>
          <w:color w:val="000000"/>
          <w:sz w:val="24"/>
          <w:szCs w:val="24"/>
          <w:lang w:eastAsia="pl-PL"/>
        </w:rPr>
        <w:t xml:space="preserve"> pod linkiem </w:t>
      </w:r>
      <w:r w:rsidRPr="00CF0513">
        <w:rPr>
          <w:rFonts w:eastAsia="Times New Roman" w:cstheme="minorHAnsi"/>
          <w:color w:val="000000"/>
          <w:sz w:val="24"/>
          <w:szCs w:val="24"/>
          <w:lang w:eastAsia="pl-PL"/>
        </w:rPr>
        <w:t xml:space="preserve"> </w:t>
      </w:r>
      <w:hyperlink r:id="rId21" w:history="1">
        <w:r w:rsidR="00C13C5D" w:rsidRPr="00CF0513">
          <w:rPr>
            <w:rStyle w:val="Hipercze"/>
            <w:rFonts w:cstheme="minorHAnsi"/>
          </w:rPr>
          <w:t>https://platformazakupowa.pl/strona/1-regulamin</w:t>
        </w:r>
      </w:hyperlink>
      <w:r w:rsidR="00C13C5D" w:rsidRPr="00CF0513">
        <w:rPr>
          <w:rFonts w:cstheme="minorHAnsi"/>
        </w:rPr>
        <w:t xml:space="preserve"> </w:t>
      </w:r>
      <w:r w:rsidRPr="00CF0513">
        <w:rPr>
          <w:rFonts w:eastAsia="Times New Roman" w:cstheme="minorHAnsi"/>
          <w:color w:val="000000"/>
          <w:sz w:val="24"/>
          <w:szCs w:val="24"/>
          <w:lang w:eastAsia="pl-PL"/>
        </w:rPr>
        <w:t>  w zakładce „Regulamin" oraz uznaje go za wiążący,</w:t>
      </w:r>
    </w:p>
    <w:p w14:paraId="6DC06743" w14:textId="2692C2AF" w:rsidR="00AE3EA6" w:rsidRPr="00CF0513" w:rsidRDefault="00AE3EA6" w:rsidP="000C2D65">
      <w:pPr>
        <w:pStyle w:val="Akapitzlist"/>
        <w:numPr>
          <w:ilvl w:val="1"/>
          <w:numId w:val="32"/>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zapoznał i stosuje się do Instrukcji składania ofert/wniosków dostępnej </w:t>
      </w:r>
      <w:hyperlink r:id="rId22" w:history="1">
        <w:r w:rsidR="00C13C5D" w:rsidRPr="00CF0513">
          <w:rPr>
            <w:rStyle w:val="Hipercze"/>
            <w:rFonts w:cstheme="minorHAnsi"/>
          </w:rPr>
          <w:t>https://drive.google.com/file/d/1Kd1DttbBeiNWt4q4slS4t76lZVKPbkyD/view</w:t>
        </w:r>
      </w:hyperlink>
      <w:r w:rsidR="00AB6B93" w:rsidRPr="00CF0513">
        <w:rPr>
          <w:rFonts w:cstheme="minorHAnsi"/>
        </w:rPr>
        <w:t xml:space="preserve"> </w:t>
      </w:r>
      <w:r w:rsidRPr="00CF0513">
        <w:rPr>
          <w:rFonts w:eastAsia="Times New Roman" w:cstheme="minorHAnsi"/>
          <w:color w:val="000000"/>
          <w:sz w:val="24"/>
          <w:szCs w:val="24"/>
          <w:lang w:eastAsia="pl-PL"/>
        </w:rPr>
        <w:t>. </w:t>
      </w:r>
    </w:p>
    <w:p w14:paraId="0946722D" w14:textId="3349DB4F" w:rsidR="00AE3EA6" w:rsidRPr="00CF0513" w:rsidRDefault="00AE3EA6" w:rsidP="000C2D65">
      <w:pPr>
        <w:numPr>
          <w:ilvl w:val="0"/>
          <w:numId w:val="3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Zamawiający nie ponosi odpowiedzialności za złożenie oferty w sposób niezgodny z Instrukcją korzystania z </w:t>
      </w:r>
      <w:hyperlink r:id="rId23"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w szczególności za sytuację, gdy zamawiający zapozna się z treścią oferty przed upływem terminu składania ofert (np. złożenie oferty w zakładce „Wyślij wiadomość do zamawiającego”). </w:t>
      </w:r>
      <w:r w:rsidRPr="00CF0513">
        <w:rPr>
          <w:rFonts w:eastAsia="Times New Roman" w:cstheme="minorHAnsi"/>
          <w:color w:val="000000"/>
          <w:sz w:val="24"/>
          <w:szCs w:val="24"/>
          <w:lang w:eastAsia="pl-PL"/>
        </w:rPr>
        <w:br/>
        <w:t>Taka oferta zostanie uznana przez Zamawiającego za ofertę handlową i nie będzie brana pod uwagę w przedmiotowym postępowaniu ponieważ nie został spełniony obowiązek narzucony w art. 221 Ustawy Prawo Zamówień Publicznych.</w:t>
      </w:r>
    </w:p>
    <w:p w14:paraId="6E96CD23" w14:textId="04E33299" w:rsidR="00AE3EA6" w:rsidRPr="00CF0513" w:rsidRDefault="00AE3EA6" w:rsidP="000C2D65">
      <w:pPr>
        <w:numPr>
          <w:ilvl w:val="0"/>
          <w:numId w:val="3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Zamawiający informuje, że instrukcje korzystania z </w:t>
      </w:r>
      <w:hyperlink r:id="rId24"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dotyczące w szczególności logowania, składania wniosków o wyjaśnienie treści SWZ, składania ofert oraz innych czynności podejmowanych w niniejszym postępowaniu przy użyciu </w:t>
      </w:r>
      <w:hyperlink r:id="rId25"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znajdują się w zakładce „Instrukcje dla Wykonawców" na stronie internetowej pod adresem: </w:t>
      </w:r>
      <w:hyperlink r:id="rId26" w:history="1">
        <w:r w:rsidR="00C13C5D" w:rsidRPr="00CF0513">
          <w:rPr>
            <w:rStyle w:val="Hipercze"/>
            <w:rFonts w:cstheme="minorHAnsi"/>
          </w:rPr>
          <w:t>https://platformazakupowa.pl/strona/45-instrukcje</w:t>
        </w:r>
      </w:hyperlink>
      <w:r w:rsidR="00C13C5D" w:rsidRPr="00CF0513">
        <w:rPr>
          <w:rFonts w:cstheme="minorHAnsi"/>
        </w:rPr>
        <w:t xml:space="preserve"> </w:t>
      </w:r>
    </w:p>
    <w:p w14:paraId="3D91263B" w14:textId="7B216BD3" w:rsidR="0030442D" w:rsidRPr="00CF0513" w:rsidRDefault="0030442D" w:rsidP="009F0923">
      <w:pPr>
        <w:spacing w:after="0" w:line="276" w:lineRule="auto"/>
        <w:jc w:val="both"/>
        <w:textAlignment w:val="baseline"/>
        <w:rPr>
          <w:rFonts w:eastAsia="Times New Roman" w:cstheme="minorHAnsi"/>
          <w:sz w:val="24"/>
          <w:szCs w:val="24"/>
          <w:lang w:eastAsia="pl-PL"/>
        </w:rPr>
      </w:pPr>
    </w:p>
    <w:p w14:paraId="2C2DE37A" w14:textId="1BBC91CB" w:rsidR="00A530EA" w:rsidRPr="00CF0513" w:rsidRDefault="00A530EA" w:rsidP="00B6144C">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XIV. OPIS SPOSOBU PRZYGOTOWANIA OFERT ORAZ DOKUMENTÓW WYMAGANYCH PRZEZ ZAMAWIAJĄCYCH W SWZ</w:t>
      </w:r>
    </w:p>
    <w:p w14:paraId="2C31EBB1" w14:textId="77777777" w:rsidR="00B6144C" w:rsidRPr="00CF0513" w:rsidRDefault="00B6144C" w:rsidP="00B6144C">
      <w:pPr>
        <w:spacing w:after="0" w:line="276" w:lineRule="auto"/>
        <w:ind w:left="709" w:hanging="709"/>
        <w:jc w:val="both"/>
        <w:textAlignment w:val="baseline"/>
        <w:rPr>
          <w:rFonts w:eastAsia="Times New Roman" w:cstheme="minorHAnsi"/>
          <w:b/>
          <w:bCs/>
          <w:sz w:val="24"/>
          <w:szCs w:val="24"/>
          <w:lang w:eastAsia="pl-PL"/>
        </w:rPr>
      </w:pPr>
    </w:p>
    <w:p w14:paraId="68E86163" w14:textId="77777777" w:rsidR="00B6144C" w:rsidRPr="00CF0513" w:rsidRDefault="00B6144C" w:rsidP="000C2D65">
      <w:pPr>
        <w:numPr>
          <w:ilvl w:val="0"/>
          <w:numId w:val="35"/>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Oferta, wniosek oraz przedmiotowe środki dowodowe (jeżeli były wymagane) składane elektronicznie muszą zostać podpisane </w:t>
      </w:r>
      <w:r w:rsidRPr="00CF0513">
        <w:rPr>
          <w:rFonts w:eastAsia="Times New Roman" w:cstheme="minorHAnsi"/>
          <w:b/>
          <w:bCs/>
          <w:color w:val="000000"/>
          <w:sz w:val="24"/>
          <w:szCs w:val="24"/>
          <w:lang w:eastAsia="pl-PL"/>
        </w:rPr>
        <w:t>elektronicznym kwalifikowanym podpisem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zaufanym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osobistym</w:t>
      </w:r>
      <w:r w:rsidRPr="00CF0513">
        <w:rPr>
          <w:rFonts w:eastAsia="Times New Roman" w:cstheme="minorHAnsi"/>
          <w:color w:val="000000"/>
          <w:sz w:val="24"/>
          <w:szCs w:val="24"/>
          <w:lang w:eastAsia="pl-PL"/>
        </w:rPr>
        <w:t xml:space="preserve">. W procesie składania oferty, wniosku w tym przedmiotowych środków dowodowych na platformie, </w:t>
      </w:r>
      <w:r w:rsidRPr="00CF0513">
        <w:rPr>
          <w:rFonts w:eastAsia="Times New Roman" w:cstheme="minorHAnsi"/>
          <w:b/>
          <w:bCs/>
          <w:color w:val="000000"/>
          <w:sz w:val="24"/>
          <w:szCs w:val="24"/>
          <w:lang w:eastAsia="pl-PL"/>
        </w:rPr>
        <w:t>kwalifikowany podpis elektroniczny</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 zaufany</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 osobisty</w:t>
      </w:r>
      <w:r w:rsidRPr="00CF0513">
        <w:rPr>
          <w:rFonts w:eastAsia="Times New Roman" w:cstheme="minorHAnsi"/>
          <w:color w:val="000000"/>
          <w:sz w:val="24"/>
          <w:szCs w:val="24"/>
          <w:lang w:eastAsia="pl-PL"/>
        </w:rPr>
        <w:t xml:space="preserve"> Wykonawca składa bezpośrednio na dokumencie, który następnie przesyła do systemu.</w:t>
      </w:r>
    </w:p>
    <w:p w14:paraId="35ED0408" w14:textId="77777777" w:rsidR="00B6144C" w:rsidRPr="00CF0513" w:rsidRDefault="00B6144C" w:rsidP="000C2D65">
      <w:pPr>
        <w:numPr>
          <w:ilvl w:val="0"/>
          <w:numId w:val="35"/>
        </w:numPr>
        <w:spacing w:after="0" w:line="276" w:lineRule="auto"/>
        <w:ind w:left="284" w:hanging="284"/>
        <w:jc w:val="both"/>
        <w:textAlignment w:val="baseline"/>
        <w:outlineLvl w:val="4"/>
        <w:rPr>
          <w:rFonts w:eastAsia="Times New Roman" w:cstheme="minorHAnsi"/>
          <w:b/>
          <w:bCs/>
          <w:color w:val="000000"/>
          <w:sz w:val="24"/>
          <w:szCs w:val="24"/>
          <w:lang w:eastAsia="pl-PL"/>
        </w:rPr>
      </w:pPr>
      <w:r w:rsidRPr="00CF0513">
        <w:rPr>
          <w:rFonts w:eastAsia="Times New Roman" w:cstheme="minorHAnsi"/>
          <w:color w:val="000000"/>
          <w:sz w:val="24"/>
          <w:szCs w:val="24"/>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CF0513">
        <w:rPr>
          <w:rFonts w:eastAsia="Times New Roman" w:cstheme="minorHAnsi"/>
          <w:b/>
          <w:bCs/>
          <w:color w:val="000000"/>
          <w:sz w:val="24"/>
          <w:szCs w:val="24"/>
          <w:lang w:eastAsia="pl-PL"/>
        </w:rPr>
        <w:t>kwalifikowanym podpisem elektronicznym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zaufanym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osobistym</w:t>
      </w:r>
      <w:r w:rsidRPr="00CF0513">
        <w:rPr>
          <w:rFonts w:eastAsia="Times New Roman" w:cstheme="minorHAnsi"/>
          <w:color w:val="000000"/>
          <w:sz w:val="24"/>
          <w:szCs w:val="24"/>
          <w:lang w:eastAsia="pl-P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60C0846A" w14:textId="77777777" w:rsidR="00B6144C" w:rsidRPr="00CF0513" w:rsidRDefault="00B6144C" w:rsidP="000C2D65">
      <w:pPr>
        <w:numPr>
          <w:ilvl w:val="0"/>
          <w:numId w:val="35"/>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Oferta powinna być:</w:t>
      </w:r>
    </w:p>
    <w:p w14:paraId="5E87DBAB" w14:textId="77777777" w:rsidR="00B6144C" w:rsidRPr="00CF0513"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sporządzona na podstawie załączników niniejszej SWZ w języku polskim,</w:t>
      </w:r>
    </w:p>
    <w:p w14:paraId="691BC8B7" w14:textId="5D1FC370" w:rsidR="00B6144C" w:rsidRPr="00CF0513"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złożona przy użyciu środków komunikacji elektronicznej tzn. za pośrednictwem </w:t>
      </w:r>
      <w:hyperlink r:id="rId27" w:history="1">
        <w:r w:rsidR="00C13C5D" w:rsidRPr="00CF0513">
          <w:rPr>
            <w:rStyle w:val="Hipercze"/>
            <w:rFonts w:cstheme="minorHAnsi"/>
          </w:rPr>
          <w:t>https://platformazakupowa.pl/</w:t>
        </w:r>
      </w:hyperlink>
      <w:r w:rsidRPr="00CF0513">
        <w:rPr>
          <w:rFonts w:eastAsia="Times New Roman" w:cstheme="minorHAnsi"/>
          <w:color w:val="000000"/>
          <w:sz w:val="24"/>
          <w:szCs w:val="24"/>
          <w:lang w:eastAsia="pl-PL"/>
        </w:rPr>
        <w:t>,</w:t>
      </w:r>
    </w:p>
    <w:p w14:paraId="518D5144" w14:textId="7CA53629" w:rsidR="00B6144C" w:rsidRPr="00CF0513"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podpisana </w:t>
      </w:r>
      <w:hyperlink r:id="rId28" w:history="1">
        <w:r w:rsidRPr="00CF0513">
          <w:rPr>
            <w:rFonts w:eastAsia="Times New Roman" w:cstheme="minorHAnsi"/>
            <w:b/>
            <w:bCs/>
            <w:color w:val="1155CC"/>
            <w:sz w:val="24"/>
            <w:szCs w:val="24"/>
            <w:u w:val="single"/>
            <w:lang w:eastAsia="pl-PL"/>
          </w:rPr>
          <w:t>kwalifikowanym podpisem elektronicznym</w:t>
        </w:r>
      </w:hyperlink>
      <w:r w:rsidRPr="00CF0513">
        <w:rPr>
          <w:rFonts w:eastAsia="Times New Roman" w:cstheme="minorHAnsi"/>
          <w:color w:val="000000"/>
          <w:sz w:val="24"/>
          <w:szCs w:val="24"/>
          <w:lang w:eastAsia="pl-PL"/>
        </w:rPr>
        <w:t xml:space="preserve"> lub </w:t>
      </w:r>
      <w:hyperlink r:id="rId29" w:history="1">
        <w:r w:rsidRPr="00CF0513">
          <w:rPr>
            <w:rFonts w:eastAsia="Times New Roman" w:cstheme="minorHAnsi"/>
            <w:b/>
            <w:bCs/>
            <w:color w:val="1155CC"/>
            <w:sz w:val="24"/>
            <w:szCs w:val="24"/>
            <w:u w:val="single"/>
            <w:lang w:eastAsia="pl-PL"/>
          </w:rPr>
          <w:t>podpisem zaufanym</w:t>
        </w:r>
      </w:hyperlink>
      <w:r w:rsidRPr="00CF0513">
        <w:rPr>
          <w:rFonts w:eastAsia="Times New Roman" w:cstheme="minorHAnsi"/>
          <w:color w:val="000000"/>
          <w:sz w:val="24"/>
          <w:szCs w:val="24"/>
          <w:lang w:eastAsia="pl-PL"/>
        </w:rPr>
        <w:t xml:space="preserve"> lub </w:t>
      </w:r>
      <w:hyperlink r:id="rId30" w:history="1">
        <w:r w:rsidRPr="00CF0513">
          <w:rPr>
            <w:rFonts w:eastAsia="Times New Roman" w:cstheme="minorHAnsi"/>
            <w:b/>
            <w:bCs/>
            <w:color w:val="1155CC"/>
            <w:sz w:val="24"/>
            <w:szCs w:val="24"/>
            <w:u w:val="single"/>
            <w:lang w:eastAsia="pl-PL"/>
          </w:rPr>
          <w:t>podpisem osobistym</w:t>
        </w:r>
      </w:hyperlink>
      <w:r w:rsidRPr="00CF0513">
        <w:rPr>
          <w:rFonts w:eastAsia="Times New Roman" w:cstheme="minorHAnsi"/>
          <w:color w:val="000000"/>
          <w:sz w:val="24"/>
          <w:szCs w:val="24"/>
          <w:lang w:eastAsia="pl-PL"/>
        </w:rPr>
        <w:t xml:space="preserve"> przez osobę/osoby upoważnioną/upoważnione.</w:t>
      </w:r>
    </w:p>
    <w:p w14:paraId="35737CB7" w14:textId="77777777" w:rsidR="00B6144C" w:rsidRPr="00CF0513" w:rsidRDefault="00B6144C" w:rsidP="000C2D65">
      <w:pPr>
        <w:numPr>
          <w:ilvl w:val="0"/>
          <w:numId w:val="3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2A84383F" w14:textId="77777777" w:rsidR="00B6144C" w:rsidRPr="00CF0513" w:rsidRDefault="00B6144C" w:rsidP="000C2D65">
      <w:pPr>
        <w:numPr>
          <w:ilvl w:val="0"/>
          <w:numId w:val="3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wykorzystania formatu podpisu XAdES zewnętrzny. Zamawiający wymaga dołączenia odpowiedniej ilości plików tj. podpisywanych plików z danymi oraz plików XAdES.</w:t>
      </w:r>
    </w:p>
    <w:p w14:paraId="2D6E9278" w14:textId="77777777" w:rsidR="00B6144C" w:rsidRPr="00CF0513" w:rsidRDefault="00B6144C" w:rsidP="000C2D65">
      <w:pPr>
        <w:numPr>
          <w:ilvl w:val="0"/>
          <w:numId w:val="3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t>
      </w:r>
      <w:r w:rsidRPr="00CF0513">
        <w:rPr>
          <w:rFonts w:eastAsia="Times New Roman" w:cstheme="minorHAnsi"/>
          <w:color w:val="000000"/>
          <w:sz w:val="24"/>
          <w:szCs w:val="24"/>
          <w:lang w:eastAsia="pl-PL"/>
        </w:rPr>
        <w:lastRenderedPageBreak/>
        <w:t>wyjaśnienia, iż zastrzeżone informacje stanowią tajemnicę przedsiębiorstwa. Na platformie w formularzu składania oferty znajduje się miejsce wyznaczone do dołączenia części oferty stanowiącej tajemnicę przedsiębiorstwa.</w:t>
      </w:r>
    </w:p>
    <w:p w14:paraId="05F5C74F" w14:textId="69E075D1" w:rsidR="00B6144C" w:rsidRPr="00CF0513" w:rsidRDefault="00B6144C" w:rsidP="000C2D65">
      <w:pPr>
        <w:numPr>
          <w:ilvl w:val="0"/>
          <w:numId w:val="39"/>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za pośrednictwem </w:t>
      </w:r>
      <w:hyperlink r:id="rId31" w:history="1">
        <w:r w:rsidR="00C13C5D" w:rsidRPr="00CF0513">
          <w:rPr>
            <w:rStyle w:val="Hipercze"/>
            <w:rFonts w:cstheme="minorHAnsi"/>
          </w:rPr>
          <w:t>https://platformazakupowa.pl/</w:t>
        </w:r>
      </w:hyperlink>
      <w:r w:rsidRPr="00CF0513">
        <w:rPr>
          <w:rFonts w:eastAsia="Times New Roman" w:cstheme="minorHAnsi"/>
          <w:color w:val="000000"/>
          <w:sz w:val="24"/>
          <w:szCs w:val="24"/>
          <w:lang w:eastAsia="pl-PL"/>
        </w:rPr>
        <w:t xml:space="preserve"> może przed upływem terminu do składania ofert zmienić lub wycofać ofertę. Sposób dokonywania zmiany lub wycofania oferty zamieszczono w instrukcji zamieszczonej na stronie internetowej pod adresem:</w:t>
      </w:r>
    </w:p>
    <w:p w14:paraId="1553D96F" w14:textId="77777777" w:rsidR="00C13C5D" w:rsidRPr="00CF0513" w:rsidRDefault="00B6144C" w:rsidP="00C13C5D">
      <w:pPr>
        <w:spacing w:after="0" w:line="276" w:lineRule="auto"/>
        <w:jc w:val="both"/>
        <w:rPr>
          <w:rFonts w:cstheme="minorHAnsi"/>
        </w:rPr>
      </w:pPr>
      <w:r w:rsidRPr="00CF0513">
        <w:rPr>
          <w:rFonts w:cstheme="minorHAnsi"/>
          <w:sz w:val="24"/>
          <w:szCs w:val="24"/>
        </w:rPr>
        <w:t xml:space="preserve">     </w:t>
      </w:r>
      <w:hyperlink r:id="rId32" w:history="1">
        <w:r w:rsidR="00C13C5D" w:rsidRPr="00CF0513">
          <w:rPr>
            <w:rStyle w:val="Hipercze"/>
            <w:rFonts w:cstheme="minorHAnsi"/>
          </w:rPr>
          <w:t>https://platformazakupowa.pl/strona/45-instrukcje</w:t>
        </w:r>
      </w:hyperlink>
      <w:r w:rsidR="00C13C5D" w:rsidRPr="00CF0513">
        <w:rPr>
          <w:rFonts w:cstheme="minorHAnsi"/>
        </w:rPr>
        <w:t xml:space="preserve">. </w:t>
      </w:r>
    </w:p>
    <w:p w14:paraId="3415BD3C" w14:textId="062973EE" w:rsidR="00B6144C" w:rsidRPr="00CF0513" w:rsidRDefault="00B6144C" w:rsidP="000C2D65">
      <w:pPr>
        <w:pStyle w:val="Akapitzlist"/>
        <w:numPr>
          <w:ilvl w:val="0"/>
          <w:numId w:val="26"/>
        </w:numPr>
        <w:tabs>
          <w:tab w:val="clear" w:pos="720"/>
          <w:tab w:val="num" w:pos="284"/>
        </w:tabs>
        <w:spacing w:after="0" w:line="276" w:lineRule="auto"/>
        <w:ind w:left="284" w:hanging="284"/>
        <w:jc w:val="both"/>
        <w:rPr>
          <w:rFonts w:cstheme="minorHAnsi"/>
        </w:rPr>
      </w:pPr>
      <w:r w:rsidRPr="00CF0513">
        <w:rPr>
          <w:rFonts w:eastAsia="Times New Roman" w:cstheme="minorHAnsi"/>
          <w:color w:val="000000"/>
          <w:sz w:val="24"/>
          <w:szCs w:val="24"/>
          <w:lang w:eastAsia="pl-PL"/>
        </w:rPr>
        <w:t>Każdy z Wykonawców może złożyć tylko jedną ofertę. Złożenie większej liczby ofert lub oferty zawierającej propozycje wariantowe spowoduje podlegać będzie odrzuceniu.</w:t>
      </w:r>
    </w:p>
    <w:p w14:paraId="393A3696" w14:textId="77777777" w:rsidR="00C13C5D" w:rsidRPr="00CF0513" w:rsidRDefault="00B6144C" w:rsidP="000C2D65">
      <w:pPr>
        <w:pStyle w:val="Akapitzlist"/>
        <w:numPr>
          <w:ilvl w:val="0"/>
          <w:numId w:val="26"/>
        </w:numPr>
        <w:tabs>
          <w:tab w:val="clear" w:pos="720"/>
          <w:tab w:val="num" w:pos="142"/>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Ceny oferty muszą zawierać wszystkie koszty, jakie musi ponieść Wykonawca, aby zrealizować zamówienie z najwyższą starannością oraz ewentualne rabaty.</w:t>
      </w:r>
    </w:p>
    <w:p w14:paraId="49D55FD8"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7554418"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D34C5DC"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Maksymalny rozmiar jednego pliku przesyłanego za pośrednictwem dedykowanych formularzy do: złożenia, zmiany, wycofania oferty wynosi 150 MB natomiast przy komunikacji wielkość pliku to maksymalnie 500 MB.</w:t>
      </w:r>
    </w:p>
    <w:p w14:paraId="1A15F6DB"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Rozszerzenia plików wykorzystywanych przez Wykonawców powinny być zgodne z</w:t>
      </w:r>
      <w:r w:rsidRPr="00CF0513">
        <w:rPr>
          <w:rFonts w:eastAsia="Times New Roman" w:cstheme="minorHAnsi"/>
          <w:color w:val="000000"/>
          <w:sz w:val="24"/>
          <w:szCs w:val="24"/>
          <w:lang w:eastAsia="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1C04901"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rekomenduje wykorzystanie formatów: .pdf .doc .docx .xls .xlsx .jpg (.jpeg) </w:t>
      </w:r>
      <w:r w:rsidRPr="00CF0513">
        <w:rPr>
          <w:rFonts w:eastAsia="Times New Roman" w:cstheme="minorHAnsi"/>
          <w:b/>
          <w:bCs/>
          <w:color w:val="000000"/>
          <w:sz w:val="24"/>
          <w:szCs w:val="24"/>
          <w:u w:val="single"/>
          <w:lang w:eastAsia="pl-PL"/>
        </w:rPr>
        <w:t>ze szczególnym wskazaniem na .pdf</w:t>
      </w:r>
    </w:p>
    <w:p w14:paraId="4BAA8EAF" w14:textId="6A49F170" w:rsidR="00B6144C"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celu ewentualnej kompresji danych Zamawiający rekomenduje wykorzystanie jednego z rozszerzeń:</w:t>
      </w:r>
    </w:p>
    <w:p w14:paraId="6930A896" w14:textId="4D83FAF5" w:rsidR="00B6144C" w:rsidRPr="00CF0513" w:rsidRDefault="00B6144C" w:rsidP="000C2D65">
      <w:pPr>
        <w:pStyle w:val="Akapitzlist"/>
        <w:numPr>
          <w:ilvl w:val="1"/>
          <w:numId w:val="40"/>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.zip </w:t>
      </w:r>
    </w:p>
    <w:p w14:paraId="0AC07A9B" w14:textId="51C106D9" w:rsidR="00B6144C" w:rsidRPr="00CF0513" w:rsidRDefault="00B6144C" w:rsidP="000C2D65">
      <w:pPr>
        <w:pStyle w:val="Akapitzlist"/>
        <w:numPr>
          <w:ilvl w:val="1"/>
          <w:numId w:val="40"/>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.7Z</w:t>
      </w:r>
    </w:p>
    <w:p w14:paraId="5E91E870" w14:textId="77777777" w:rsidR="00B6144C" w:rsidRPr="00CF0513" w:rsidRDefault="00B6144C" w:rsidP="000C2D65">
      <w:pPr>
        <w:numPr>
          <w:ilvl w:val="0"/>
          <w:numId w:val="42"/>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zwraca uwagę na ograniczenia wielkości plików podpisywanych profilem zaufanym, który wynosi </w:t>
      </w:r>
      <w:r w:rsidRPr="00CF0513">
        <w:rPr>
          <w:rFonts w:eastAsia="Times New Roman" w:cstheme="minorHAnsi"/>
          <w:b/>
          <w:bCs/>
          <w:color w:val="000000"/>
          <w:sz w:val="24"/>
          <w:szCs w:val="24"/>
          <w:lang w:eastAsia="pl-PL"/>
        </w:rPr>
        <w:t>maksymalnie 10MB</w:t>
      </w:r>
      <w:r w:rsidRPr="00CF0513">
        <w:rPr>
          <w:rFonts w:eastAsia="Times New Roman" w:cstheme="minorHAnsi"/>
          <w:color w:val="000000"/>
          <w:sz w:val="24"/>
          <w:szCs w:val="24"/>
          <w:lang w:eastAsia="pl-PL"/>
        </w:rPr>
        <w:t xml:space="preserve">, oraz na ograniczenie wielkości plików podpisywanych w aplikacji eDoApp służącej do składania podpisu osobistego, który wynosi </w:t>
      </w:r>
      <w:r w:rsidRPr="00CF0513">
        <w:rPr>
          <w:rFonts w:eastAsia="Times New Roman" w:cstheme="minorHAnsi"/>
          <w:b/>
          <w:bCs/>
          <w:color w:val="000000"/>
          <w:sz w:val="24"/>
          <w:szCs w:val="24"/>
          <w:lang w:eastAsia="pl-PL"/>
        </w:rPr>
        <w:t>maksymalnie 5MB</w:t>
      </w:r>
      <w:r w:rsidRPr="00CF0513">
        <w:rPr>
          <w:rFonts w:eastAsia="Times New Roman" w:cstheme="minorHAnsi"/>
          <w:color w:val="000000"/>
          <w:sz w:val="24"/>
          <w:szCs w:val="24"/>
          <w:lang w:eastAsia="pl-PL"/>
        </w:rPr>
        <w:t>.</w:t>
      </w:r>
    </w:p>
    <w:p w14:paraId="1E8F032E" w14:textId="77777777" w:rsidR="00B6144C" w:rsidRPr="00CF0513" w:rsidRDefault="00B6144C" w:rsidP="000C2D65">
      <w:pPr>
        <w:numPr>
          <w:ilvl w:val="0"/>
          <w:numId w:val="43"/>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W przypadku stosowania przez wykonawcę kwalifikowanego podpisu elektronicznego:</w:t>
      </w:r>
    </w:p>
    <w:p w14:paraId="6F79C42A"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Ze względu na niskie ryzyko naruszenia integralności pliku oraz łatwiejszą weryfikację podpisu zamawiający zaleca, w miarę możliwości, </w:t>
      </w:r>
      <w:r w:rsidRPr="00CF0513">
        <w:rPr>
          <w:rFonts w:eastAsia="Times New Roman" w:cstheme="minorHAnsi"/>
          <w:b/>
          <w:bCs/>
          <w:color w:val="000000"/>
          <w:sz w:val="24"/>
          <w:szCs w:val="24"/>
          <w:lang w:eastAsia="pl-PL"/>
        </w:rPr>
        <w:t>przekonwertowanie plików składających się na ofertę na rozszerzenie .pdf  i opatrzenie ich podpisem kwalifikowanym w formacie PAdES. </w:t>
      </w:r>
    </w:p>
    <w:p w14:paraId="2D6771E6"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Pliki w innych formatach niż PDF </w:t>
      </w:r>
      <w:r w:rsidRPr="00CF0513">
        <w:rPr>
          <w:rFonts w:eastAsia="Times New Roman" w:cstheme="minorHAnsi"/>
          <w:b/>
          <w:bCs/>
          <w:color w:val="000000"/>
          <w:sz w:val="24"/>
          <w:szCs w:val="24"/>
          <w:lang w:eastAsia="pl-PL"/>
        </w:rPr>
        <w:t>zaleca się opatrzyć podpisem w formacie XAdES o typie zewnętrznym</w:t>
      </w:r>
      <w:r w:rsidRPr="00CF0513">
        <w:rPr>
          <w:rFonts w:eastAsia="Times New Roman" w:cstheme="minorHAnsi"/>
          <w:color w:val="000000"/>
          <w:sz w:val="24"/>
          <w:szCs w:val="24"/>
          <w:lang w:eastAsia="pl-PL"/>
        </w:rPr>
        <w:t>. Wykonawca powinien pamiętać, aby plik z podpisem przekazywać łącznie z dokumentem podpisywanym.</w:t>
      </w:r>
    </w:p>
    <w:p w14:paraId="74895B18"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rekomenduje wykorzystanie podpisu z kwalifikowanym znacznikiem czasu.</w:t>
      </w:r>
    </w:p>
    <w:p w14:paraId="5478A00D" w14:textId="77777777" w:rsidR="00B6144C" w:rsidRPr="00CF0513" w:rsidRDefault="00B6144C" w:rsidP="000C2D65">
      <w:pPr>
        <w:numPr>
          <w:ilvl w:val="0"/>
          <w:numId w:val="45"/>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zaleca aby</w:t>
      </w:r>
      <w:r w:rsidRPr="00CF0513">
        <w:rPr>
          <w:rFonts w:eastAsia="Times New Roman" w:cstheme="minorHAnsi"/>
          <w:b/>
          <w:bCs/>
          <w:color w:val="000000"/>
          <w:sz w:val="24"/>
          <w:szCs w:val="24"/>
          <w:lang w:eastAsia="pl-PL"/>
        </w:rPr>
        <w:t xml:space="preserve"> w przypadku podpisywania pliku przez kilka osób, stosować podpisy tego samego rodzaju.</w:t>
      </w:r>
      <w:r w:rsidRPr="00CF0513">
        <w:rPr>
          <w:rFonts w:eastAsia="Times New Roman" w:cstheme="minorHAnsi"/>
          <w:color w:val="000000"/>
          <w:sz w:val="24"/>
          <w:szCs w:val="24"/>
          <w:lang w:eastAsia="pl-PL"/>
        </w:rPr>
        <w:t xml:space="preserve"> Podpisywanie różnymi rodzajami podpisów np. osobistym i kwalifikowanym może doprowadzić do problemów w weryfikacji plików. </w:t>
      </w:r>
    </w:p>
    <w:p w14:paraId="32A10823" w14:textId="77777777" w:rsidR="00B6144C" w:rsidRPr="00CF0513" w:rsidRDefault="00B6144C" w:rsidP="000C2D65">
      <w:pPr>
        <w:numPr>
          <w:ilvl w:val="0"/>
          <w:numId w:val="46"/>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zaleca, aby Wykonawca z odpowiednim wyprzedzeniem przetestował możliwość prawidłowego wykorzystania wybranej metody podpisania plików oferty.</w:t>
      </w:r>
    </w:p>
    <w:p w14:paraId="66C1F264" w14:textId="77777777" w:rsidR="00B6144C" w:rsidRPr="00CF0513" w:rsidRDefault="00B6144C" w:rsidP="000C2D65">
      <w:pPr>
        <w:numPr>
          <w:ilvl w:val="0"/>
          <w:numId w:val="47"/>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Osobą składającą ofertę powinna być osoba kontaktowa podawana w dokumentacji.</w:t>
      </w:r>
    </w:p>
    <w:p w14:paraId="397CD1B3" w14:textId="77777777" w:rsidR="00B6144C" w:rsidRPr="00CF0513" w:rsidRDefault="00B6144C" w:rsidP="000C2D65">
      <w:pPr>
        <w:numPr>
          <w:ilvl w:val="0"/>
          <w:numId w:val="48"/>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485A509" w14:textId="77777777" w:rsidR="00B6144C" w:rsidRPr="00CF0513" w:rsidRDefault="00B6144C" w:rsidP="000C2D65">
      <w:pPr>
        <w:numPr>
          <w:ilvl w:val="0"/>
          <w:numId w:val="49"/>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Jeśli Wykonawca pakuje dokumenty np. w plik o rozszerzeniu .zip, zaleca się wcześniejsze podpisanie każdego ze skompresowanych plików. </w:t>
      </w:r>
    </w:p>
    <w:p w14:paraId="5AEA7D49" w14:textId="5E93AA13" w:rsidR="00177436" w:rsidRPr="00D32CE0" w:rsidRDefault="00B6144C" w:rsidP="00B6144C">
      <w:pPr>
        <w:numPr>
          <w:ilvl w:val="0"/>
          <w:numId w:val="50"/>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zaleca aby </w:t>
      </w:r>
      <w:r w:rsidRPr="00CF0513">
        <w:rPr>
          <w:rFonts w:eastAsia="Times New Roman" w:cstheme="minorHAnsi"/>
          <w:b/>
          <w:bCs/>
          <w:color w:val="000000"/>
          <w:sz w:val="24"/>
          <w:szCs w:val="24"/>
          <w:u w:val="single"/>
          <w:lang w:eastAsia="pl-PL"/>
        </w:rPr>
        <w:t>nie</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wprowadzać jakichkolwiek zmian w plikach po podpisaniu ich podpisem kwalifikowanym. Może to skutkować naruszeniem integralności plików co równoważne będzie z koniecznością odrzucenia oferty.</w:t>
      </w:r>
    </w:p>
    <w:p w14:paraId="3FA71081" w14:textId="77777777" w:rsidR="00177436" w:rsidRDefault="00177436" w:rsidP="00B6144C">
      <w:pPr>
        <w:spacing w:after="0" w:line="276" w:lineRule="auto"/>
        <w:jc w:val="both"/>
        <w:textAlignment w:val="baseline"/>
        <w:rPr>
          <w:rFonts w:eastAsia="Times New Roman" w:cstheme="minorHAnsi"/>
          <w:b/>
          <w:bCs/>
          <w:sz w:val="24"/>
          <w:szCs w:val="24"/>
          <w:highlight w:val="lightGray"/>
          <w:lang w:eastAsia="pl-PL"/>
        </w:rPr>
      </w:pPr>
    </w:p>
    <w:p w14:paraId="7A0F2905" w14:textId="70D53D8C" w:rsidR="001E590A" w:rsidRPr="00CF0513" w:rsidRDefault="001E590A"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  SPOSÓB OBLICZANIA CENY OFERTY</w:t>
      </w:r>
    </w:p>
    <w:p w14:paraId="5B2939B1" w14:textId="7490B991" w:rsidR="001E590A" w:rsidRPr="00CF0513" w:rsidRDefault="001E590A" w:rsidP="000C2D65">
      <w:pPr>
        <w:numPr>
          <w:ilvl w:val="0"/>
          <w:numId w:val="51"/>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podaje cenę za realizację przedmiotu zamówienia zgodnie ze wzorem Formularza Ofertowego, stanowiącego </w:t>
      </w:r>
      <w:r w:rsidRPr="00CF0513">
        <w:rPr>
          <w:rFonts w:eastAsia="Times New Roman" w:cstheme="minorHAnsi"/>
          <w:b/>
          <w:bCs/>
          <w:color w:val="000000"/>
          <w:sz w:val="24"/>
          <w:szCs w:val="24"/>
          <w:lang w:eastAsia="pl-PL"/>
        </w:rPr>
        <w:t xml:space="preserve">Załącznik nr </w:t>
      </w:r>
      <w:r w:rsidR="00A1209E" w:rsidRPr="00CF0513">
        <w:rPr>
          <w:rFonts w:eastAsia="Times New Roman" w:cstheme="minorHAnsi"/>
          <w:b/>
          <w:bCs/>
          <w:color w:val="000000"/>
          <w:sz w:val="24"/>
          <w:szCs w:val="24"/>
          <w:lang w:eastAsia="pl-PL"/>
        </w:rPr>
        <w:t>1</w:t>
      </w:r>
      <w:r w:rsidRPr="00CF0513">
        <w:rPr>
          <w:rFonts w:eastAsia="Times New Roman" w:cstheme="minorHAnsi"/>
          <w:b/>
          <w:bCs/>
          <w:color w:val="000000"/>
          <w:sz w:val="24"/>
          <w:szCs w:val="24"/>
          <w:lang w:eastAsia="pl-PL"/>
        </w:rPr>
        <w:t xml:space="preserve"> do SWZ. </w:t>
      </w:r>
    </w:p>
    <w:p w14:paraId="5797240D" w14:textId="4873C2BA"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Cena ofertowa brutto musi uwzględniać wszystkie koszty związane z realizacją przedmiotu zamówienia zgodnie z opisem przedmiotu zamówienia oraz istotnymi postanowieniami umowy określonymi w niniejszej SWZ. </w:t>
      </w:r>
      <w:r w:rsidR="00FA132D" w:rsidRPr="00CF0513">
        <w:rPr>
          <w:rFonts w:cstheme="minorHAnsi"/>
          <w:sz w:val="24"/>
          <w:szCs w:val="24"/>
        </w:rPr>
        <w:t>Stawkę podatku od towarów i usług (VAT) należy uwzględnić w wysokości obowiązującej na dzień składania ofert</w:t>
      </w:r>
      <w:r w:rsidRPr="00CF0513">
        <w:rPr>
          <w:rFonts w:eastAsia="Times New Roman" w:cstheme="minorHAnsi"/>
          <w:color w:val="000000"/>
          <w:sz w:val="24"/>
          <w:szCs w:val="24"/>
          <w:lang w:eastAsia="pl-PL"/>
        </w:rPr>
        <w:t>.</w:t>
      </w:r>
    </w:p>
    <w:p w14:paraId="5C4EDE03"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Cena podana na Formularzu Ofertowym jest ceną ostateczną, niepodlegającą negocjacji i wyczerpującą wszelkie należności Wykonawcy wobec Zamawiającego związane z realizacją przedmiotu zamówienia.</w:t>
      </w:r>
    </w:p>
    <w:p w14:paraId="58A80A61"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Cena oferty powinna być wyrażona w złotych polskich (PLN) z dokładnością do dwóch miejsc po przecinku.</w:t>
      </w:r>
    </w:p>
    <w:p w14:paraId="41A31DA7"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rozliczeń w walucie obcej.</w:t>
      </w:r>
    </w:p>
    <w:p w14:paraId="29B57785"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Wyliczona cena oferty brutto będzie służyć do porównania złożonych ofert i do rozliczenia w trakcie realizacji zamówienia.</w:t>
      </w:r>
    </w:p>
    <w:p w14:paraId="31B6F9B7" w14:textId="38FEF390"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Jeżeli została złożona oferta, której wybór prowadziłby do powstania u zamawiającego obowiązku podatkowego zgodnie z ustawą z dnia 11 marca 2004 r. o podatku od towarów i usług (</w:t>
      </w:r>
      <w:r w:rsidR="00A01852" w:rsidRPr="00A01852">
        <w:rPr>
          <w:rFonts w:cstheme="minorHAnsi"/>
          <w:color w:val="000000"/>
          <w:sz w:val="24"/>
          <w:szCs w:val="24"/>
        </w:rPr>
        <w:t xml:space="preserve">t. j. </w:t>
      </w:r>
      <w:r w:rsidR="00BC7782" w:rsidRPr="00BC7782">
        <w:rPr>
          <w:rFonts w:eastAsia="Times New Roman" w:cstheme="minorHAnsi"/>
          <w:color w:val="000000"/>
          <w:sz w:val="24"/>
          <w:szCs w:val="24"/>
          <w:lang w:eastAsia="pl-PL"/>
        </w:rPr>
        <w:t xml:space="preserve">Dz.U. z 2024 r., poz. 361 </w:t>
      </w:r>
      <w:r w:rsidR="006059A4">
        <w:rPr>
          <w:rFonts w:eastAsia="Times New Roman" w:cstheme="minorHAnsi"/>
          <w:color w:val="000000"/>
          <w:sz w:val="24"/>
          <w:szCs w:val="24"/>
          <w:lang w:eastAsia="pl-PL"/>
        </w:rPr>
        <w:t xml:space="preserve">ze </w:t>
      </w:r>
      <w:r w:rsidRPr="00CF0513">
        <w:rPr>
          <w:rFonts w:eastAsia="Times New Roman" w:cstheme="minorHAnsi"/>
          <w:color w:val="000000"/>
          <w:sz w:val="24"/>
          <w:szCs w:val="24"/>
          <w:lang w:eastAsia="pl-PL"/>
        </w:rPr>
        <w:t>zm.), dla celów zastosowania kryterium ceny lub kosztu zamawiający dolicza do przedstawionej w tej ofercie ceny kwotę podatku od towarów i usług, którą miałby obowiązek rozliczyć.</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 ofercie, o której mowa w ust. 1, Wykonawca ma obowiązek:</w:t>
      </w:r>
    </w:p>
    <w:p w14:paraId="5396B77F"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1)    poinformowania zamawiającego, że wybór jego oferty będzie prowadził do powstania u zamawiającego obowiązku podatkowego;</w:t>
      </w:r>
    </w:p>
    <w:p w14:paraId="580A710E"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2)    wskazania nazwy (rodzaju) towaru lub usługi, których dostawa lub świadczenie będą prowadziły do powstania obowiązku podatkowego;</w:t>
      </w:r>
    </w:p>
    <w:p w14:paraId="23A011D6" w14:textId="6E4C2D74"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3)   wskazania wartości towaru lub usługi objętego obowiązkiem podatkowym zamawiającego, bez kwoty podatku;</w:t>
      </w:r>
    </w:p>
    <w:p w14:paraId="4ED8F9DC"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4)    wskazania stawki podatku od towarów i usług, która zgodnie z wiedzą wykonawcy, będzie miała zastosowanie.</w:t>
      </w:r>
    </w:p>
    <w:p w14:paraId="74F652D2" w14:textId="77777777" w:rsidR="001E590A" w:rsidRPr="00CF0513" w:rsidRDefault="001E590A" w:rsidP="000C2D65">
      <w:pPr>
        <w:numPr>
          <w:ilvl w:val="0"/>
          <w:numId w:val="52"/>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8AD642A" w14:textId="77777777" w:rsidR="00204D7F" w:rsidRPr="00CF0513" w:rsidRDefault="00204D7F" w:rsidP="00B6144C">
      <w:pPr>
        <w:spacing w:after="0" w:line="276" w:lineRule="auto"/>
        <w:jc w:val="both"/>
        <w:textAlignment w:val="baseline"/>
        <w:rPr>
          <w:rFonts w:eastAsia="Times New Roman" w:cstheme="minorHAnsi"/>
          <w:sz w:val="24"/>
          <w:szCs w:val="24"/>
          <w:lang w:eastAsia="pl-PL"/>
        </w:rPr>
      </w:pPr>
    </w:p>
    <w:p w14:paraId="165CB24A" w14:textId="3B77B300" w:rsidR="001E590A" w:rsidRPr="00CF0513" w:rsidRDefault="00204D7F"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XVI.  WYMAGANIA DOTYCZĄCE WADIUM</w:t>
      </w:r>
    </w:p>
    <w:p w14:paraId="39EBA6EF" w14:textId="398000B2" w:rsidR="00204D7F" w:rsidRPr="00941693" w:rsidRDefault="00204D7F" w:rsidP="00A95868">
      <w:pPr>
        <w:numPr>
          <w:ilvl w:val="0"/>
          <w:numId w:val="53"/>
        </w:numPr>
        <w:spacing w:before="240" w:after="0" w:line="240" w:lineRule="auto"/>
        <w:ind w:left="284" w:hanging="284"/>
        <w:jc w:val="both"/>
        <w:textAlignment w:val="baseline"/>
        <w:rPr>
          <w:rFonts w:eastAsia="Times New Roman" w:cstheme="minorHAnsi"/>
          <w:sz w:val="24"/>
          <w:szCs w:val="24"/>
          <w:lang w:eastAsia="pl-PL"/>
        </w:rPr>
      </w:pPr>
      <w:r w:rsidRPr="00941693">
        <w:rPr>
          <w:rFonts w:eastAsia="Times New Roman" w:cstheme="minorHAnsi"/>
          <w:sz w:val="24"/>
          <w:szCs w:val="24"/>
          <w:lang w:eastAsia="pl-PL"/>
        </w:rPr>
        <w:t xml:space="preserve">Wykonawca zobowiązany jest do zabezpieczenia swojej oferty wadium w wysokości: </w:t>
      </w:r>
      <w:r w:rsidRPr="00941693">
        <w:rPr>
          <w:rFonts w:eastAsia="Times New Roman" w:cstheme="minorHAnsi"/>
          <w:smallCaps/>
          <w:sz w:val="24"/>
          <w:szCs w:val="24"/>
          <w:lang w:eastAsia="pl-PL"/>
        </w:rPr>
        <w:t> </w:t>
      </w:r>
      <w:r w:rsidR="00A95868" w:rsidRPr="00941693">
        <w:rPr>
          <w:rFonts w:eastAsia="Times New Roman" w:cstheme="minorHAnsi"/>
          <w:smallCaps/>
          <w:sz w:val="24"/>
          <w:szCs w:val="24"/>
          <w:lang w:eastAsia="pl-PL"/>
        </w:rPr>
        <w:t>2</w:t>
      </w:r>
      <w:r w:rsidR="00E047C0" w:rsidRPr="00941693">
        <w:rPr>
          <w:rFonts w:eastAsia="Times New Roman" w:cstheme="minorHAnsi"/>
          <w:sz w:val="24"/>
          <w:szCs w:val="24"/>
          <w:lang w:eastAsia="pl-PL"/>
        </w:rPr>
        <w:t xml:space="preserve"> 000,00 zł </w:t>
      </w:r>
      <w:r w:rsidRPr="00941693">
        <w:rPr>
          <w:rFonts w:eastAsia="Times New Roman" w:cstheme="minorHAnsi"/>
          <w:sz w:val="24"/>
          <w:szCs w:val="24"/>
          <w:lang w:eastAsia="pl-PL"/>
        </w:rPr>
        <w:t>(słownie</w:t>
      </w:r>
      <w:r w:rsidR="00E047C0" w:rsidRPr="00941693">
        <w:rPr>
          <w:rFonts w:eastAsia="Times New Roman" w:cstheme="minorHAnsi"/>
          <w:sz w:val="24"/>
          <w:szCs w:val="24"/>
          <w:lang w:eastAsia="pl-PL"/>
        </w:rPr>
        <w:t xml:space="preserve">: </w:t>
      </w:r>
      <w:r w:rsidR="00A95868" w:rsidRPr="00941693">
        <w:rPr>
          <w:rFonts w:eastAsia="Times New Roman" w:cstheme="minorHAnsi"/>
          <w:sz w:val="24"/>
          <w:szCs w:val="24"/>
          <w:lang w:eastAsia="pl-PL"/>
        </w:rPr>
        <w:t>dwa</w:t>
      </w:r>
      <w:r w:rsidR="008D5E27" w:rsidRPr="00941693">
        <w:rPr>
          <w:rFonts w:eastAsia="Times New Roman" w:cstheme="minorHAnsi"/>
          <w:sz w:val="24"/>
          <w:szCs w:val="24"/>
          <w:lang w:eastAsia="pl-PL"/>
        </w:rPr>
        <w:t xml:space="preserve"> tysi</w:t>
      </w:r>
      <w:r w:rsidR="00A95868" w:rsidRPr="00941693">
        <w:rPr>
          <w:rFonts w:eastAsia="Times New Roman" w:cstheme="minorHAnsi"/>
          <w:sz w:val="24"/>
          <w:szCs w:val="24"/>
          <w:lang w:eastAsia="pl-PL"/>
        </w:rPr>
        <w:t>ą</w:t>
      </w:r>
      <w:r w:rsidR="008D5E27" w:rsidRPr="00941693">
        <w:rPr>
          <w:rFonts w:eastAsia="Times New Roman" w:cstheme="minorHAnsi"/>
          <w:sz w:val="24"/>
          <w:szCs w:val="24"/>
          <w:lang w:eastAsia="pl-PL"/>
        </w:rPr>
        <w:t>c</w:t>
      </w:r>
      <w:r w:rsidR="00A95868" w:rsidRPr="00941693">
        <w:rPr>
          <w:rFonts w:eastAsia="Times New Roman" w:cstheme="minorHAnsi"/>
          <w:sz w:val="24"/>
          <w:szCs w:val="24"/>
          <w:lang w:eastAsia="pl-PL"/>
        </w:rPr>
        <w:t>e</w:t>
      </w:r>
      <w:r w:rsidR="00E047C0" w:rsidRPr="00941693">
        <w:rPr>
          <w:rFonts w:eastAsia="Times New Roman" w:cstheme="minorHAnsi"/>
          <w:sz w:val="24"/>
          <w:szCs w:val="24"/>
          <w:lang w:eastAsia="pl-PL"/>
        </w:rPr>
        <w:t xml:space="preserve"> złotych</w:t>
      </w:r>
      <w:r w:rsidRPr="00941693">
        <w:rPr>
          <w:rFonts w:eastAsia="Times New Roman" w:cstheme="minorHAnsi"/>
          <w:sz w:val="24"/>
          <w:szCs w:val="24"/>
          <w:lang w:eastAsia="pl-PL"/>
        </w:rPr>
        <w:t xml:space="preserve"> 00/100 złotych);</w:t>
      </w:r>
      <w:r w:rsidR="00A95868" w:rsidRPr="00941693">
        <w:rPr>
          <w:rFonts w:eastAsia="Times New Roman" w:cstheme="minorHAnsi"/>
          <w:sz w:val="24"/>
          <w:szCs w:val="24"/>
          <w:lang w:eastAsia="pl-PL"/>
        </w:rPr>
        <w:t xml:space="preserve"> </w:t>
      </w:r>
    </w:p>
    <w:p w14:paraId="206FF478" w14:textId="77777777" w:rsidR="00204D7F" w:rsidRPr="00CF0513" w:rsidRDefault="00204D7F" w:rsidP="000C2D65">
      <w:pPr>
        <w:numPr>
          <w:ilvl w:val="0"/>
          <w:numId w:val="53"/>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Wadium wnosi się przed upływem terminu składania ofert.</w:t>
      </w:r>
    </w:p>
    <w:p w14:paraId="02026AAD" w14:textId="77777777" w:rsidR="00204D7F" w:rsidRPr="00CF0513" w:rsidRDefault="00204D7F" w:rsidP="000C2D65">
      <w:pPr>
        <w:numPr>
          <w:ilvl w:val="0"/>
          <w:numId w:val="53"/>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Wadium może być wnoszone w jednej lub kilku następujących formach:</w:t>
      </w:r>
    </w:p>
    <w:p w14:paraId="6BE6F93A"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pieniądzu; </w:t>
      </w:r>
    </w:p>
    <w:p w14:paraId="274882AD"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gwarancjach bankowych;</w:t>
      </w:r>
    </w:p>
    <w:p w14:paraId="4941B6EC"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gwarancjach ubezpieczeniowych;</w:t>
      </w:r>
    </w:p>
    <w:p w14:paraId="7A41D7EC" w14:textId="00F40A41"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poręczeniach udzielanych przez podmioty, o których mowa w art. 6b ust. 5 pkt 2 ustawy z dnia 9 listopada 2000 r. o utworzeniu Polskiej Agencji Rozwoju Przedsiębiorczości (</w:t>
      </w:r>
      <w:r w:rsidR="00D56B5E" w:rsidRPr="00CF0513">
        <w:rPr>
          <w:rFonts w:eastAsia="Times New Roman" w:cstheme="minorHAnsi"/>
          <w:color w:val="000000"/>
          <w:sz w:val="24"/>
          <w:szCs w:val="24"/>
          <w:lang w:eastAsia="pl-PL"/>
        </w:rPr>
        <w:t xml:space="preserve">t. j. </w:t>
      </w:r>
      <w:r w:rsidR="00BC7782" w:rsidRPr="00BC7782">
        <w:rPr>
          <w:rFonts w:eastAsia="Times New Roman" w:cstheme="minorHAnsi"/>
          <w:color w:val="000000"/>
          <w:sz w:val="24"/>
          <w:szCs w:val="24"/>
          <w:lang w:eastAsia="pl-PL"/>
        </w:rPr>
        <w:t>Dz.U. z 2024 r., poz. 419</w:t>
      </w:r>
      <w:r w:rsidR="006059A4">
        <w:rPr>
          <w:rFonts w:eastAsia="Times New Roman" w:cstheme="minorHAnsi"/>
          <w:color w:val="000000"/>
          <w:sz w:val="24"/>
          <w:szCs w:val="24"/>
          <w:lang w:eastAsia="pl-PL"/>
        </w:rPr>
        <w:t xml:space="preserve"> ze zm.</w:t>
      </w:r>
      <w:r w:rsidRPr="00CF0513">
        <w:rPr>
          <w:rFonts w:eastAsia="Times New Roman" w:cstheme="minorHAnsi"/>
          <w:color w:val="000000"/>
          <w:sz w:val="24"/>
          <w:szCs w:val="24"/>
          <w:lang w:eastAsia="pl-PL"/>
        </w:rPr>
        <w:t>).</w:t>
      </w:r>
    </w:p>
    <w:p w14:paraId="4B0564A1" w14:textId="57838F83" w:rsidR="00204D7F" w:rsidRPr="00CF0513" w:rsidRDefault="00204D7F" w:rsidP="000C2D65">
      <w:pPr>
        <w:numPr>
          <w:ilvl w:val="0"/>
          <w:numId w:val="55"/>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Wadium w formie pieniądza należy wnieść przelewem na konto w </w:t>
      </w:r>
      <w:r w:rsidR="00B11B58" w:rsidRPr="00CF0513">
        <w:rPr>
          <w:rFonts w:cstheme="minorHAnsi"/>
          <w:sz w:val="24"/>
          <w:szCs w:val="24"/>
        </w:rPr>
        <w:t xml:space="preserve">Banku Spółdzielczy w Stegnie </w:t>
      </w:r>
      <w:r w:rsidR="00B11B58" w:rsidRPr="00CF0513">
        <w:rPr>
          <w:rFonts w:cstheme="minorHAnsi"/>
          <w:b/>
          <w:bCs/>
          <w:sz w:val="24"/>
          <w:szCs w:val="24"/>
        </w:rPr>
        <w:t>nr  konta 33 8308 0001 0000 0550 2000 0070</w:t>
      </w:r>
      <w:r w:rsidRPr="00CF0513">
        <w:rPr>
          <w:rFonts w:eastAsia="Times New Roman" w:cstheme="minorHAnsi"/>
          <w:smallCaps/>
          <w:color w:val="000000"/>
          <w:sz w:val="24"/>
          <w:szCs w:val="24"/>
          <w:lang w:eastAsia="pl-PL"/>
        </w:rPr>
        <w:t> </w:t>
      </w:r>
      <w:r w:rsidRPr="00CF0513">
        <w:rPr>
          <w:rFonts w:eastAsia="Times New Roman" w:cstheme="minorHAnsi"/>
          <w:smallCaps/>
          <w:color w:val="000000"/>
          <w:sz w:val="24"/>
          <w:szCs w:val="24"/>
          <w:lang w:eastAsia="pl-PL"/>
        </w:rPr>
        <w:t xml:space="preserve"> </w:t>
      </w:r>
      <w:r w:rsidRPr="00CF0513">
        <w:rPr>
          <w:rFonts w:eastAsia="Times New Roman" w:cstheme="minorHAnsi"/>
          <w:color w:val="000000"/>
          <w:sz w:val="24"/>
          <w:szCs w:val="24"/>
          <w:lang w:eastAsia="pl-PL"/>
        </w:rPr>
        <w:t xml:space="preserve">z dopiskiem „Wadium – </w:t>
      </w:r>
      <w:r w:rsidRPr="00CF0513">
        <w:rPr>
          <w:rFonts w:eastAsia="Times New Roman" w:cstheme="minorHAnsi"/>
          <w:i/>
          <w:iCs/>
          <w:color w:val="000000"/>
          <w:sz w:val="24"/>
          <w:szCs w:val="24"/>
          <w:lang w:eastAsia="pl-PL"/>
        </w:rPr>
        <w:t>nr postępowania</w:t>
      </w:r>
      <w:r w:rsidRPr="00CF0513">
        <w:rPr>
          <w:rFonts w:eastAsia="Times New Roman" w:cstheme="minorHAnsi"/>
          <w:color w:val="000000"/>
          <w:sz w:val="24"/>
          <w:szCs w:val="24"/>
          <w:lang w:eastAsia="pl-PL"/>
        </w:rPr>
        <w:t>”.</w:t>
      </w:r>
    </w:p>
    <w:p w14:paraId="28F263E9" w14:textId="77777777" w:rsidR="00204D7F" w:rsidRPr="00CF0513" w:rsidRDefault="00204D7F" w:rsidP="00204D7F">
      <w:pPr>
        <w:spacing w:after="0" w:line="240" w:lineRule="auto"/>
        <w:ind w:left="284"/>
        <w:jc w:val="both"/>
        <w:rPr>
          <w:rFonts w:eastAsia="Times New Roman" w:cstheme="minorHAnsi"/>
          <w:sz w:val="24"/>
          <w:szCs w:val="24"/>
          <w:lang w:eastAsia="pl-PL"/>
        </w:rPr>
      </w:pPr>
      <w:r w:rsidRPr="00CF0513">
        <w:rPr>
          <w:rFonts w:eastAsia="Times New Roman" w:cstheme="minorHAnsi"/>
          <w:b/>
          <w:bCs/>
          <w:color w:val="000000"/>
          <w:sz w:val="24"/>
          <w:szCs w:val="24"/>
          <w:lang w:eastAsia="pl-PL"/>
        </w:rPr>
        <w:t xml:space="preserve">UWAGA: </w:t>
      </w:r>
      <w:r w:rsidRPr="00CF0513">
        <w:rPr>
          <w:rFonts w:eastAsia="Times New Roman" w:cstheme="minorHAnsi"/>
          <w:color w:val="000000"/>
          <w:sz w:val="24"/>
          <w:szCs w:val="24"/>
          <w:lang w:eastAsia="pl-PL"/>
        </w:rPr>
        <w:t>Za termin wniesienia wadium w formie pieniężnej zostanie przyjęty termin uznania rachunku Zamawiającego.</w:t>
      </w:r>
    </w:p>
    <w:p w14:paraId="75EF98F0" w14:textId="77777777" w:rsidR="00204D7F" w:rsidRPr="00CF0513" w:rsidRDefault="00204D7F" w:rsidP="000C2D65">
      <w:pPr>
        <w:numPr>
          <w:ilvl w:val="0"/>
          <w:numId w:val="56"/>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Wadium wnoszone w formie poręczeń lub gwarancji musi być złożone jako </w:t>
      </w:r>
      <w:r w:rsidRPr="00CF0513">
        <w:rPr>
          <w:rFonts w:eastAsia="Times New Roman" w:cstheme="minorHAnsi"/>
          <w:b/>
          <w:bCs/>
          <w:color w:val="000000"/>
          <w:sz w:val="24"/>
          <w:szCs w:val="24"/>
          <w:lang w:eastAsia="pl-PL"/>
        </w:rPr>
        <w:t xml:space="preserve">oryginał </w:t>
      </w:r>
      <w:r w:rsidRPr="00CF0513">
        <w:rPr>
          <w:rFonts w:eastAsia="Times New Roman" w:cstheme="minorHAnsi"/>
          <w:color w:val="000000"/>
          <w:sz w:val="24"/>
          <w:szCs w:val="24"/>
          <w:lang w:eastAsia="pl-PL"/>
        </w:rPr>
        <w:t xml:space="preserve">gwarancji lub poręczenia </w:t>
      </w:r>
      <w:r w:rsidRPr="00CF0513">
        <w:rPr>
          <w:rFonts w:eastAsia="Times New Roman" w:cstheme="minorHAnsi"/>
          <w:b/>
          <w:bCs/>
          <w:color w:val="000000"/>
          <w:sz w:val="24"/>
          <w:szCs w:val="24"/>
          <w:lang w:eastAsia="pl-PL"/>
        </w:rPr>
        <w:t xml:space="preserve">w postaci elektronicznej </w:t>
      </w:r>
      <w:r w:rsidRPr="00CF0513">
        <w:rPr>
          <w:rFonts w:eastAsia="Times New Roman" w:cstheme="minorHAnsi"/>
          <w:color w:val="000000"/>
          <w:sz w:val="24"/>
          <w:szCs w:val="24"/>
          <w:lang w:eastAsia="pl-PL"/>
        </w:rPr>
        <w:t>i spełniać co najmniej poniższe wymagania:</w:t>
      </w:r>
    </w:p>
    <w:p w14:paraId="03CB3158" w14:textId="078319CA" w:rsidR="00204D7F" w:rsidRPr="00CF0513" w:rsidRDefault="00204D7F" w:rsidP="000C2D65">
      <w:pPr>
        <w:pStyle w:val="Akapitzlist"/>
        <w:numPr>
          <w:ilvl w:val="0"/>
          <w:numId w:val="57"/>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musi obejmować odpowiedzialność za wszystkie przypadki powodujące utratę wadium przez Wykonawcę określone w ustawie PZP</w:t>
      </w:r>
      <w:r w:rsidR="00E047C0" w:rsidRPr="00CF0513">
        <w:rPr>
          <w:rFonts w:eastAsia="Times New Roman" w:cstheme="minorHAnsi"/>
          <w:color w:val="000000"/>
          <w:sz w:val="24"/>
          <w:szCs w:val="24"/>
          <w:lang w:eastAsia="pl-PL"/>
        </w:rPr>
        <w:t>.</w:t>
      </w:r>
      <w:r w:rsidRPr="00CF0513">
        <w:rPr>
          <w:rFonts w:eastAsia="Times New Roman" w:cstheme="minorHAnsi"/>
          <w:color w:val="000000"/>
          <w:sz w:val="24"/>
          <w:szCs w:val="24"/>
          <w:lang w:eastAsia="pl-PL"/>
        </w:rPr>
        <w:t> </w:t>
      </w:r>
    </w:p>
    <w:p w14:paraId="25309DB7"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z jej treści powinno jednoznacznie wynikać zobowiązanie gwaranta do zapłaty całej kwoty wadium;</w:t>
      </w:r>
    </w:p>
    <w:p w14:paraId="551F376B"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powinno być nieodwołalne i bezwarunkowe oraz płatne na pierwsze żądanie;</w:t>
      </w:r>
    </w:p>
    <w:p w14:paraId="299DD7B8"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termin obowiązywania poręczenia lub gwarancji nie może być krótszy niż termin związania ofertą (z zastrzeżeniem iż pierwszym dniem związania ofertą jest dzień składania ofert); </w:t>
      </w:r>
    </w:p>
    <w:p w14:paraId="27696B23"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treści poręczenia lub gwarancji powinna znaleźć się nazwa oraz numer przedmiotowego postępowania;</w:t>
      </w:r>
    </w:p>
    <w:p w14:paraId="123FE786" w14:textId="1F52E704"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beneficjentem poręczenia lub gwarancji jest: </w:t>
      </w:r>
      <w:r w:rsidR="0018557D" w:rsidRPr="00CF0513">
        <w:rPr>
          <w:rFonts w:eastAsia="Times New Roman" w:cstheme="minorHAnsi"/>
          <w:sz w:val="24"/>
          <w:szCs w:val="24"/>
          <w:lang w:eastAsia="pl-PL"/>
        </w:rPr>
        <w:t>Gmina Stegna</w:t>
      </w:r>
    </w:p>
    <w:p w14:paraId="38A1AFEF"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Wykonawców wspólnie ubiegających się o udzielenie zamówienia (art.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2DE73CC4" w14:textId="77777777" w:rsidR="00204D7F" w:rsidRPr="00CF0513" w:rsidRDefault="00204D7F" w:rsidP="000C2D65">
      <w:pPr>
        <w:numPr>
          <w:ilvl w:val="0"/>
          <w:numId w:val="58"/>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Oferta wykonawcy, który nie wniesie wadium, wniesie wadium w sposób nieprawidłowy lub nie utrzyma wadium nieprzerwanie do upływu terminu związania ofertą lub złoży wniosek o zwrot wadium w przypadku, o którym mowa w art. 98 ust. 2 pkt 3 PZP</w:t>
      </w:r>
      <w:r w:rsidRPr="00CF0513">
        <w:rPr>
          <w:rFonts w:eastAsia="Times New Roman" w:cstheme="minorHAnsi"/>
          <w:b/>
          <w:bCs/>
          <w:color w:val="000000"/>
          <w:sz w:val="24"/>
          <w:szCs w:val="24"/>
          <w:lang w:eastAsia="pl-PL"/>
        </w:rPr>
        <w:t xml:space="preserve"> zostanie odrzucona</w:t>
      </w:r>
      <w:r w:rsidRPr="00CF0513">
        <w:rPr>
          <w:rFonts w:eastAsia="Times New Roman" w:cstheme="minorHAnsi"/>
          <w:color w:val="000000"/>
          <w:sz w:val="24"/>
          <w:szCs w:val="24"/>
          <w:lang w:eastAsia="pl-PL"/>
        </w:rPr>
        <w:t>.</w:t>
      </w:r>
    </w:p>
    <w:p w14:paraId="1B12F5FC" w14:textId="77777777" w:rsidR="00204D7F" w:rsidRPr="00CF0513" w:rsidRDefault="00204D7F" w:rsidP="000C2D65">
      <w:pPr>
        <w:numPr>
          <w:ilvl w:val="0"/>
          <w:numId w:val="59"/>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Zasady zwrotu oraz okoliczności zatrzymania wadium określa art. 98 PZP</w:t>
      </w:r>
    </w:p>
    <w:p w14:paraId="54F079B1" w14:textId="77777777" w:rsidR="00A57EB4" w:rsidRPr="00CF0513" w:rsidRDefault="00A57EB4" w:rsidP="00B6144C">
      <w:pPr>
        <w:spacing w:after="0" w:line="276" w:lineRule="auto"/>
        <w:jc w:val="both"/>
        <w:textAlignment w:val="baseline"/>
        <w:rPr>
          <w:rFonts w:eastAsia="Times New Roman" w:cstheme="minorHAnsi"/>
          <w:b/>
          <w:bCs/>
          <w:sz w:val="24"/>
          <w:szCs w:val="24"/>
          <w:highlight w:val="lightGray"/>
          <w:lang w:eastAsia="pl-PL"/>
        </w:rPr>
      </w:pPr>
    </w:p>
    <w:p w14:paraId="7A1AD0F3" w14:textId="29524A13" w:rsidR="00204D7F" w:rsidRPr="00CF0513" w:rsidRDefault="00EC7DBB"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XVII.  TERMIN ZWIĄZANIA OFERTĄ</w:t>
      </w:r>
    </w:p>
    <w:p w14:paraId="24EE1627" w14:textId="3A330791" w:rsidR="00E66C1C" w:rsidRPr="00CF0513" w:rsidRDefault="00E66C1C" w:rsidP="000C2D65">
      <w:pPr>
        <w:numPr>
          <w:ilvl w:val="0"/>
          <w:numId w:val="60"/>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będzie związany ofertą przez okres </w:t>
      </w:r>
      <w:r w:rsidRPr="00CF0513">
        <w:rPr>
          <w:rFonts w:eastAsia="Times New Roman" w:cstheme="minorHAnsi"/>
          <w:b/>
          <w:bCs/>
          <w:color w:val="000000"/>
          <w:sz w:val="24"/>
          <w:szCs w:val="24"/>
          <w:lang w:eastAsia="pl-PL"/>
        </w:rPr>
        <w:t>30 dni</w:t>
      </w:r>
      <w:r w:rsidRPr="00CF0513">
        <w:rPr>
          <w:rFonts w:eastAsia="Times New Roman" w:cstheme="minorHAnsi"/>
          <w:color w:val="000000"/>
          <w:sz w:val="24"/>
          <w:szCs w:val="24"/>
          <w:lang w:eastAsia="pl-PL"/>
        </w:rPr>
        <w:t xml:space="preserve">, tj. do dnia </w:t>
      </w:r>
      <w:r w:rsidR="001A406F">
        <w:rPr>
          <w:rFonts w:eastAsia="Times New Roman" w:cstheme="minorHAnsi"/>
          <w:b/>
          <w:bCs/>
          <w:color w:val="000000"/>
          <w:sz w:val="24"/>
          <w:szCs w:val="24"/>
          <w:lang w:eastAsia="pl-PL"/>
        </w:rPr>
        <w:t>2</w:t>
      </w:r>
      <w:r w:rsidR="00E1298D">
        <w:rPr>
          <w:rFonts w:eastAsia="Times New Roman" w:cstheme="minorHAnsi"/>
          <w:b/>
          <w:bCs/>
          <w:color w:val="000000"/>
          <w:sz w:val="24"/>
          <w:szCs w:val="24"/>
          <w:lang w:eastAsia="pl-PL"/>
        </w:rPr>
        <w:t>6</w:t>
      </w:r>
      <w:r w:rsidR="00E047C0" w:rsidRPr="00C83C20">
        <w:rPr>
          <w:rFonts w:eastAsia="Times New Roman" w:cstheme="minorHAnsi"/>
          <w:b/>
          <w:bCs/>
          <w:sz w:val="24"/>
          <w:szCs w:val="24"/>
          <w:lang w:eastAsia="pl-PL"/>
        </w:rPr>
        <w:t>.</w:t>
      </w:r>
      <w:r w:rsidR="00C07B66" w:rsidRPr="00C83C20">
        <w:rPr>
          <w:rFonts w:eastAsia="Times New Roman" w:cstheme="minorHAnsi"/>
          <w:b/>
          <w:bCs/>
          <w:sz w:val="24"/>
          <w:szCs w:val="24"/>
          <w:lang w:eastAsia="pl-PL"/>
        </w:rPr>
        <w:t>0</w:t>
      </w:r>
      <w:r w:rsidR="002D421F">
        <w:rPr>
          <w:rFonts w:eastAsia="Times New Roman" w:cstheme="minorHAnsi"/>
          <w:b/>
          <w:bCs/>
          <w:sz w:val="24"/>
          <w:szCs w:val="24"/>
          <w:lang w:eastAsia="pl-PL"/>
        </w:rPr>
        <w:t>7</w:t>
      </w:r>
      <w:r w:rsidR="00E047C0" w:rsidRPr="00C83C20">
        <w:rPr>
          <w:rFonts w:eastAsia="Times New Roman" w:cstheme="minorHAnsi"/>
          <w:b/>
          <w:bCs/>
          <w:sz w:val="24"/>
          <w:szCs w:val="24"/>
          <w:lang w:eastAsia="pl-PL"/>
        </w:rPr>
        <w:t>.202</w:t>
      </w:r>
      <w:r w:rsidR="00C07B66" w:rsidRPr="00C83C20">
        <w:rPr>
          <w:rFonts w:eastAsia="Times New Roman" w:cstheme="minorHAnsi"/>
          <w:b/>
          <w:bCs/>
          <w:sz w:val="24"/>
          <w:szCs w:val="24"/>
          <w:lang w:eastAsia="pl-PL"/>
        </w:rPr>
        <w:t>4</w:t>
      </w:r>
      <w:r w:rsidRPr="00CF0513">
        <w:rPr>
          <w:rFonts w:eastAsia="Times New Roman" w:cstheme="minorHAnsi"/>
          <w:smallCaps/>
          <w:color w:val="000000"/>
          <w:sz w:val="24"/>
          <w:szCs w:val="24"/>
          <w:lang w:eastAsia="pl-PL"/>
        </w:rPr>
        <w:t xml:space="preserve"> </w:t>
      </w:r>
      <w:r w:rsidRPr="00CF0513">
        <w:rPr>
          <w:rFonts w:eastAsia="Times New Roman" w:cstheme="minorHAnsi"/>
          <w:color w:val="000000"/>
          <w:sz w:val="24"/>
          <w:szCs w:val="24"/>
          <w:lang w:eastAsia="pl-PL"/>
        </w:rPr>
        <w:t>r. Bieg terminu związania ofertą rozpoczyna się wraz z upływem terminu składania ofert.</w:t>
      </w:r>
    </w:p>
    <w:p w14:paraId="2A852F34" w14:textId="77777777" w:rsidR="00E66C1C" w:rsidRPr="00CF0513" w:rsidRDefault="00E66C1C" w:rsidP="000C2D65">
      <w:pPr>
        <w:numPr>
          <w:ilvl w:val="0"/>
          <w:numId w:val="60"/>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0974A2B" w14:textId="1DF6D4D5" w:rsidR="00E66C1C" w:rsidRPr="00CF0513" w:rsidRDefault="00E66C1C" w:rsidP="000C2D65">
      <w:pPr>
        <w:numPr>
          <w:ilvl w:val="0"/>
          <w:numId w:val="60"/>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Odmowa wyrażenia zgody na przedłużenie terminu związania ofertą nie powoduje utraty wadium.</w:t>
      </w:r>
    </w:p>
    <w:p w14:paraId="62EC2979" w14:textId="77777777" w:rsidR="00AC572F" w:rsidRPr="00CF0513" w:rsidRDefault="00AC572F" w:rsidP="00E66C1C">
      <w:pPr>
        <w:spacing w:after="0" w:line="276" w:lineRule="auto"/>
        <w:jc w:val="both"/>
        <w:textAlignment w:val="baseline"/>
        <w:rPr>
          <w:rFonts w:eastAsia="Times New Roman" w:cstheme="minorHAnsi"/>
          <w:b/>
          <w:bCs/>
          <w:color w:val="000000"/>
          <w:sz w:val="24"/>
          <w:szCs w:val="24"/>
          <w:highlight w:val="lightGray"/>
          <w:lang w:eastAsia="pl-PL"/>
        </w:rPr>
      </w:pPr>
      <w:bookmarkStart w:id="4" w:name="_Hlk66351143"/>
    </w:p>
    <w:p w14:paraId="14DC38CD" w14:textId="17E90EDE" w:rsidR="00E66C1C" w:rsidRPr="00CF0513" w:rsidRDefault="00E66C1C" w:rsidP="00E66C1C">
      <w:pPr>
        <w:spacing w:after="0" w:line="276" w:lineRule="auto"/>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XVIII.  MIEJSCE I TERMIN SKŁADANIA OFERT</w:t>
      </w:r>
    </w:p>
    <w:bookmarkEnd w:id="4"/>
    <w:p w14:paraId="4B26F766" w14:textId="2ABC856C" w:rsidR="00E66C1C" w:rsidRPr="00CF0513" w:rsidRDefault="00E66C1C" w:rsidP="000C2D65">
      <w:pPr>
        <w:numPr>
          <w:ilvl w:val="0"/>
          <w:numId w:val="61"/>
        </w:numPr>
        <w:tabs>
          <w:tab w:val="clear" w:pos="720"/>
          <w:tab w:val="num" w:pos="426"/>
        </w:tabs>
        <w:spacing w:before="240"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Ofertę wraz z wymaganymi dokumentami należy umieścić na </w:t>
      </w:r>
      <w:hyperlink r:id="rId33" w:history="1">
        <w:r w:rsidRPr="00CF0513">
          <w:rPr>
            <w:rFonts w:eastAsia="Times New Roman" w:cstheme="minorHAnsi"/>
            <w:color w:val="1155CC"/>
            <w:sz w:val="24"/>
            <w:szCs w:val="24"/>
            <w:u w:val="single"/>
            <w:lang w:eastAsia="pl-PL"/>
          </w:rPr>
          <w:t>platformazakupowa.pl</w:t>
        </w:r>
      </w:hyperlink>
      <w:r w:rsidRPr="00CF0513">
        <w:rPr>
          <w:rFonts w:eastAsia="Times New Roman" w:cstheme="minorHAnsi"/>
          <w:color w:val="000000"/>
          <w:sz w:val="24"/>
          <w:szCs w:val="24"/>
          <w:lang w:eastAsia="pl-PL"/>
        </w:rPr>
        <w:t xml:space="preserve"> pod adresem: </w:t>
      </w:r>
      <w:hyperlink r:id="rId34" w:history="1">
        <w:r w:rsidR="00AC572F" w:rsidRPr="00CF0513">
          <w:rPr>
            <w:rStyle w:val="Hipercze"/>
            <w:rFonts w:eastAsia="Times New Roman" w:cstheme="minorHAnsi"/>
            <w:sz w:val="24"/>
            <w:szCs w:val="24"/>
            <w:lang w:eastAsia="pl-PL"/>
          </w:rPr>
          <w:t>https://platformazakupowa.pl/pn/stegna</w:t>
        </w:r>
      </w:hyperlink>
      <w:r w:rsidR="00AC572F" w:rsidRPr="00CF0513">
        <w:rPr>
          <w:rFonts w:eastAsia="Times New Roman" w:cstheme="minorHAnsi"/>
          <w:color w:val="FF9900"/>
          <w:sz w:val="24"/>
          <w:szCs w:val="24"/>
          <w:lang w:eastAsia="pl-PL"/>
        </w:rPr>
        <w:t xml:space="preserve"> </w:t>
      </w:r>
      <w:r w:rsidRPr="00CF0513">
        <w:rPr>
          <w:rFonts w:eastAsia="Times New Roman" w:cstheme="minorHAnsi"/>
          <w:color w:val="000000"/>
          <w:sz w:val="24"/>
          <w:szCs w:val="24"/>
          <w:lang w:eastAsia="pl-PL"/>
        </w:rPr>
        <w:t xml:space="preserve">w myśl Ustawy PZP na stronie internetowej prowadzonego postępowania  do dnia </w:t>
      </w:r>
      <w:r w:rsidR="002D421F">
        <w:rPr>
          <w:rFonts w:eastAsia="Times New Roman" w:cstheme="minorHAnsi"/>
          <w:b/>
          <w:bCs/>
          <w:color w:val="000000"/>
          <w:sz w:val="24"/>
          <w:szCs w:val="24"/>
          <w:lang w:eastAsia="pl-PL"/>
        </w:rPr>
        <w:t>2</w:t>
      </w:r>
      <w:r w:rsidR="00E1298D">
        <w:rPr>
          <w:rFonts w:eastAsia="Times New Roman" w:cstheme="minorHAnsi"/>
          <w:b/>
          <w:bCs/>
          <w:color w:val="000000"/>
          <w:sz w:val="24"/>
          <w:szCs w:val="24"/>
          <w:lang w:eastAsia="pl-PL"/>
        </w:rPr>
        <w:t>7</w:t>
      </w:r>
      <w:r w:rsidR="00E3504C" w:rsidRPr="00C83C20">
        <w:rPr>
          <w:rFonts w:eastAsia="Times New Roman" w:cstheme="minorHAnsi"/>
          <w:b/>
          <w:bCs/>
          <w:color w:val="000000"/>
          <w:sz w:val="24"/>
          <w:szCs w:val="24"/>
          <w:lang w:eastAsia="pl-PL"/>
        </w:rPr>
        <w:t>.0</w:t>
      </w:r>
      <w:r w:rsidR="002D421F">
        <w:rPr>
          <w:rFonts w:eastAsia="Times New Roman" w:cstheme="minorHAnsi"/>
          <w:b/>
          <w:bCs/>
          <w:color w:val="000000"/>
          <w:sz w:val="24"/>
          <w:szCs w:val="24"/>
          <w:lang w:eastAsia="pl-PL"/>
        </w:rPr>
        <w:t>6</w:t>
      </w:r>
      <w:r w:rsidR="00AC572F" w:rsidRPr="00C83C20">
        <w:rPr>
          <w:rFonts w:eastAsia="Times New Roman" w:cstheme="minorHAnsi"/>
          <w:b/>
          <w:bCs/>
          <w:sz w:val="24"/>
          <w:szCs w:val="24"/>
          <w:lang w:eastAsia="pl-PL"/>
        </w:rPr>
        <w:t>.202</w:t>
      </w:r>
      <w:r w:rsidR="00C07B66" w:rsidRPr="00C83C20">
        <w:rPr>
          <w:rFonts w:eastAsia="Times New Roman" w:cstheme="minorHAnsi"/>
          <w:b/>
          <w:bCs/>
          <w:sz w:val="24"/>
          <w:szCs w:val="24"/>
          <w:lang w:eastAsia="pl-PL"/>
        </w:rPr>
        <w:t>4</w:t>
      </w:r>
      <w:r w:rsidR="00AC572F" w:rsidRPr="00CF0513">
        <w:rPr>
          <w:rFonts w:eastAsia="Times New Roman" w:cstheme="minorHAnsi"/>
          <w:b/>
          <w:bCs/>
          <w:sz w:val="24"/>
          <w:szCs w:val="24"/>
          <w:lang w:eastAsia="pl-PL"/>
        </w:rPr>
        <w:t xml:space="preserve"> r.</w:t>
      </w:r>
      <w:r w:rsidRPr="00CF0513">
        <w:rPr>
          <w:rFonts w:eastAsia="Times New Roman" w:cstheme="minorHAnsi"/>
          <w:color w:val="000000"/>
          <w:sz w:val="24"/>
          <w:szCs w:val="24"/>
          <w:lang w:eastAsia="pl-PL"/>
        </w:rPr>
        <w:t xml:space="preserve"> do godziny </w:t>
      </w:r>
      <w:r w:rsidR="00AC572F" w:rsidRPr="00CF0513">
        <w:rPr>
          <w:rFonts w:eastAsia="Times New Roman" w:cstheme="minorHAnsi"/>
          <w:b/>
          <w:bCs/>
          <w:sz w:val="24"/>
          <w:szCs w:val="24"/>
          <w:lang w:eastAsia="pl-PL"/>
        </w:rPr>
        <w:t>09:00</w:t>
      </w:r>
    </w:p>
    <w:p w14:paraId="30EDF0ED" w14:textId="77777777" w:rsidR="00E66C1C" w:rsidRPr="00CF0513" w:rsidRDefault="00E66C1C" w:rsidP="000C2D65">
      <w:pPr>
        <w:numPr>
          <w:ilvl w:val="0"/>
          <w:numId w:val="61"/>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Do oferty należy dołączyć wszystkie wymagane w SWZ dokumenty.</w:t>
      </w:r>
    </w:p>
    <w:p w14:paraId="33408B04"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 wypełnieniu Formularza składania oferty lub wniosku i dołączenia  wszystkich wymaganych załączników należy kliknąć przycisk „Przejdź do podsumowania”.</w:t>
      </w:r>
    </w:p>
    <w:p w14:paraId="4E21E6E7"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Oferta lub wniosek składana elektronicznie musi zostać podpisana elektronicznym podpisem kwalifikowanym, podpisem zaufanym lub podpisem osobistym. W procesie </w:t>
      </w:r>
      <w:r w:rsidRPr="00CF0513">
        <w:rPr>
          <w:rFonts w:eastAsia="Times New Roman" w:cstheme="minorHAnsi"/>
          <w:color w:val="000000"/>
          <w:sz w:val="24"/>
          <w:szCs w:val="24"/>
          <w:lang w:eastAsia="pl-PL"/>
        </w:rPr>
        <w:lastRenderedPageBreak/>
        <w:t xml:space="preserve">składania oferty za pośrednictwem </w:t>
      </w:r>
      <w:hyperlink r:id="rId35" w:history="1">
        <w:r w:rsidRPr="00CF0513">
          <w:rPr>
            <w:rFonts w:eastAsia="Times New Roman" w:cstheme="minorHAnsi"/>
            <w:color w:val="1155CC"/>
            <w:sz w:val="24"/>
            <w:szCs w:val="24"/>
            <w:u w:val="single"/>
            <w:lang w:eastAsia="pl-PL"/>
          </w:rPr>
          <w:t>platformazakupowa.pl</w:t>
        </w:r>
      </w:hyperlink>
      <w:r w:rsidRPr="00CF0513">
        <w:rPr>
          <w:rFonts w:eastAsia="Times New Roman" w:cstheme="minorHAnsi"/>
          <w:color w:val="000000"/>
          <w:sz w:val="24"/>
          <w:szCs w:val="24"/>
          <w:lang w:eastAsia="pl-PL"/>
        </w:rPr>
        <w:t xml:space="preserve">, Wykonawca powinien złożyć podpis bezpośrednio na dokumentach przesłanych za pośrednictwem </w:t>
      </w:r>
      <w:hyperlink r:id="rId36" w:history="1">
        <w:r w:rsidRPr="00CF0513">
          <w:rPr>
            <w:rFonts w:eastAsia="Times New Roman" w:cstheme="minorHAnsi"/>
            <w:color w:val="1155CC"/>
            <w:sz w:val="24"/>
            <w:szCs w:val="24"/>
            <w:u w:val="single"/>
            <w:lang w:eastAsia="pl-PL"/>
          </w:rPr>
          <w:t>platformazakupowa.pl</w:t>
        </w:r>
      </w:hyperlink>
      <w:r w:rsidRPr="00CF0513">
        <w:rPr>
          <w:rFonts w:eastAsia="Times New Roman" w:cstheme="minorHAnsi"/>
          <w:color w:val="000000"/>
          <w:sz w:val="24"/>
          <w:szCs w:val="24"/>
          <w:lang w:eastAsia="pl-PL"/>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5A40C94"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01834962" w14:textId="77777777" w:rsidR="00E66C1C" w:rsidRPr="00CF0513" w:rsidRDefault="00E66C1C" w:rsidP="000C2D65">
      <w:pPr>
        <w:numPr>
          <w:ilvl w:val="0"/>
          <w:numId w:val="61"/>
        </w:numPr>
        <w:tabs>
          <w:tab w:val="clear" w:pos="720"/>
          <w:tab w:val="num" w:pos="284"/>
        </w:tabs>
        <w:spacing w:after="24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Szczegółowa instrukcja dla Wykonawców dotycząca złożenia, zmiany i wycofania oferty znajduje się na stronie internetowej pod adresem:  </w:t>
      </w:r>
      <w:hyperlink r:id="rId37" w:history="1">
        <w:r w:rsidRPr="00CF0513">
          <w:rPr>
            <w:rFonts w:eastAsia="Times New Roman" w:cstheme="minorHAnsi"/>
            <w:color w:val="1155CC"/>
            <w:sz w:val="24"/>
            <w:szCs w:val="24"/>
            <w:u w:val="single"/>
            <w:lang w:eastAsia="pl-PL"/>
          </w:rPr>
          <w:t>https://platformazakupowa.pl/strona/45-instrukcje</w:t>
        </w:r>
      </w:hyperlink>
    </w:p>
    <w:p w14:paraId="48AA5FB8" w14:textId="0A831DD4" w:rsidR="00E66C1C" w:rsidRPr="00CF0513" w:rsidRDefault="000D5F30" w:rsidP="00E66C1C">
      <w:pPr>
        <w:spacing w:after="0" w:line="276" w:lineRule="auto"/>
        <w:jc w:val="both"/>
        <w:textAlignment w:val="baseline"/>
        <w:rPr>
          <w:rFonts w:eastAsia="Times New Roman" w:cstheme="minorHAnsi"/>
          <w:b/>
          <w:bCs/>
          <w:color w:val="000000"/>
          <w:sz w:val="24"/>
          <w:szCs w:val="24"/>
          <w:lang w:eastAsia="pl-PL"/>
        </w:rPr>
      </w:pPr>
      <w:bookmarkStart w:id="5" w:name="_Hlk66351978"/>
      <w:r w:rsidRPr="00CF0513">
        <w:rPr>
          <w:rFonts w:eastAsia="Times New Roman" w:cstheme="minorHAnsi"/>
          <w:b/>
          <w:bCs/>
          <w:color w:val="000000"/>
          <w:sz w:val="24"/>
          <w:szCs w:val="24"/>
          <w:highlight w:val="lightGray"/>
          <w:lang w:eastAsia="pl-PL"/>
        </w:rPr>
        <w:t>XIX.  OTWARCIE OFERT</w:t>
      </w:r>
      <w:bookmarkEnd w:id="5"/>
    </w:p>
    <w:p w14:paraId="631BFF51" w14:textId="77777777" w:rsidR="000D5F30" w:rsidRPr="00CF0513" w:rsidRDefault="000D5F30" w:rsidP="00E66C1C">
      <w:pPr>
        <w:spacing w:after="0" w:line="276" w:lineRule="auto"/>
        <w:jc w:val="both"/>
        <w:textAlignment w:val="baseline"/>
        <w:rPr>
          <w:rFonts w:eastAsia="Times New Roman" w:cstheme="minorHAnsi"/>
          <w:b/>
          <w:bCs/>
          <w:color w:val="000000"/>
          <w:sz w:val="24"/>
          <w:szCs w:val="24"/>
          <w:lang w:eastAsia="pl-PL"/>
        </w:rPr>
      </w:pPr>
    </w:p>
    <w:p w14:paraId="5DD0E6BC" w14:textId="38363881"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b/>
          <w:bCs/>
          <w:sz w:val="24"/>
          <w:szCs w:val="24"/>
          <w:lang w:eastAsia="pl-PL"/>
        </w:rPr>
      </w:pPr>
      <w:r w:rsidRPr="00CF0513">
        <w:rPr>
          <w:rFonts w:eastAsia="Times New Roman" w:cstheme="minorHAnsi"/>
          <w:color w:val="000000"/>
          <w:sz w:val="24"/>
          <w:szCs w:val="24"/>
          <w:lang w:eastAsia="pl-PL"/>
        </w:rPr>
        <w:t>Otwarcie ofert następuje niezwłocznie po upływie terminu składania ofert, nie później niż następnego dnia po dniu, w którym upłynął termin składania ofert tj</w:t>
      </w:r>
      <w:r w:rsidRPr="00C83C20">
        <w:rPr>
          <w:rFonts w:eastAsia="Times New Roman" w:cstheme="minorHAnsi"/>
          <w:color w:val="000000"/>
          <w:sz w:val="24"/>
          <w:szCs w:val="24"/>
          <w:lang w:eastAsia="pl-PL"/>
        </w:rPr>
        <w:t xml:space="preserve">. </w:t>
      </w:r>
      <w:r w:rsidR="001A406F">
        <w:rPr>
          <w:rFonts w:eastAsia="Times New Roman" w:cstheme="minorHAnsi"/>
          <w:b/>
          <w:bCs/>
          <w:color w:val="000000"/>
          <w:sz w:val="24"/>
          <w:szCs w:val="24"/>
          <w:lang w:eastAsia="pl-PL"/>
        </w:rPr>
        <w:t>2</w:t>
      </w:r>
      <w:r w:rsidR="00E1298D">
        <w:rPr>
          <w:rFonts w:eastAsia="Times New Roman" w:cstheme="minorHAnsi"/>
          <w:b/>
          <w:bCs/>
          <w:color w:val="000000"/>
          <w:sz w:val="24"/>
          <w:szCs w:val="24"/>
          <w:lang w:eastAsia="pl-PL"/>
        </w:rPr>
        <w:t>7</w:t>
      </w:r>
      <w:r w:rsidR="00AC572F" w:rsidRPr="00C83C20">
        <w:rPr>
          <w:rFonts w:eastAsia="Times New Roman" w:cstheme="minorHAnsi"/>
          <w:b/>
          <w:bCs/>
          <w:sz w:val="24"/>
          <w:szCs w:val="24"/>
          <w:lang w:eastAsia="pl-PL"/>
        </w:rPr>
        <w:t>.</w:t>
      </w:r>
      <w:r w:rsidR="00C07B66" w:rsidRPr="00C83C20">
        <w:rPr>
          <w:rFonts w:eastAsia="Times New Roman" w:cstheme="minorHAnsi"/>
          <w:b/>
          <w:bCs/>
          <w:sz w:val="24"/>
          <w:szCs w:val="24"/>
          <w:lang w:eastAsia="pl-PL"/>
        </w:rPr>
        <w:t>0</w:t>
      </w:r>
      <w:r w:rsidR="002D421F">
        <w:rPr>
          <w:rFonts w:eastAsia="Times New Roman" w:cstheme="minorHAnsi"/>
          <w:b/>
          <w:bCs/>
          <w:sz w:val="24"/>
          <w:szCs w:val="24"/>
          <w:lang w:eastAsia="pl-PL"/>
        </w:rPr>
        <w:t>6</w:t>
      </w:r>
      <w:r w:rsidR="00AC572F" w:rsidRPr="00C83C20">
        <w:rPr>
          <w:rFonts w:eastAsia="Times New Roman" w:cstheme="minorHAnsi"/>
          <w:b/>
          <w:bCs/>
          <w:sz w:val="24"/>
          <w:szCs w:val="24"/>
          <w:lang w:eastAsia="pl-PL"/>
        </w:rPr>
        <w:t>.202</w:t>
      </w:r>
      <w:r w:rsidR="00C07B66" w:rsidRPr="00C83C20">
        <w:rPr>
          <w:rFonts w:eastAsia="Times New Roman" w:cstheme="minorHAnsi"/>
          <w:b/>
          <w:bCs/>
          <w:sz w:val="24"/>
          <w:szCs w:val="24"/>
          <w:lang w:eastAsia="pl-PL"/>
        </w:rPr>
        <w:t>4</w:t>
      </w:r>
      <w:r w:rsidR="00AC572F" w:rsidRPr="00CF0513">
        <w:rPr>
          <w:rFonts w:eastAsia="Times New Roman" w:cstheme="minorHAnsi"/>
          <w:b/>
          <w:bCs/>
          <w:sz w:val="24"/>
          <w:szCs w:val="24"/>
          <w:lang w:eastAsia="pl-PL"/>
        </w:rPr>
        <w:t xml:space="preserve"> r.</w:t>
      </w:r>
      <w:r w:rsidR="001C6343">
        <w:rPr>
          <w:rFonts w:eastAsia="Times New Roman" w:cstheme="minorHAnsi"/>
          <w:b/>
          <w:bCs/>
          <w:sz w:val="24"/>
          <w:szCs w:val="24"/>
          <w:lang w:eastAsia="pl-PL"/>
        </w:rPr>
        <w:t xml:space="preserve"> godz. 09:05</w:t>
      </w:r>
    </w:p>
    <w:p w14:paraId="32309B41"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DC0E81B"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poinformuje o zmianie terminu otwarcia ofert na stronie internetowej prowadzonego postępowania.</w:t>
      </w:r>
    </w:p>
    <w:p w14:paraId="3C94FEF8"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najpóźniej przed otwarciem ofert, udostępnia na stronie internetowej prowadzonego postępowania informację o kwocie, jaką zamierza przeznaczyć na sfinansowanie zamówienia.</w:t>
      </w:r>
    </w:p>
    <w:p w14:paraId="3B063B8C"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niezwłocznie po otwarciu ofert, udostępnia na stronie internetowej prowadzonego postępowania informacje o:</w:t>
      </w:r>
    </w:p>
    <w:p w14:paraId="761A7853" w14:textId="7086ED74" w:rsidR="000D5F30" w:rsidRPr="00CF0513" w:rsidRDefault="000D5F30" w:rsidP="000C2D65">
      <w:pPr>
        <w:pStyle w:val="Akapitzlist"/>
        <w:numPr>
          <w:ilvl w:val="0"/>
          <w:numId w:val="63"/>
        </w:numPr>
        <w:shd w:val="clear" w:color="auto" w:fill="FFFFFF"/>
        <w:spacing w:after="0" w:line="276" w:lineRule="auto"/>
        <w:jc w:val="both"/>
        <w:rPr>
          <w:rFonts w:eastAsia="Times New Roman" w:cstheme="minorHAnsi"/>
          <w:sz w:val="24"/>
          <w:szCs w:val="24"/>
          <w:lang w:eastAsia="pl-PL"/>
        </w:rPr>
      </w:pPr>
      <w:r w:rsidRPr="00CF0513">
        <w:rPr>
          <w:rFonts w:eastAsia="Times New Roman" w:cstheme="minorHAnsi"/>
          <w:color w:val="000000"/>
          <w:sz w:val="24"/>
          <w:szCs w:val="24"/>
          <w:lang w:eastAsia="pl-PL"/>
        </w:rPr>
        <w:t>nazwach albo imionach i nazwiskach oraz siedzibach lub miejscach prowadzonej działalności gospodarczej albo miejscach zamieszkania Wykonawców, których oferty zostały otwarte;</w:t>
      </w:r>
    </w:p>
    <w:p w14:paraId="71DBA184" w14:textId="61C24D40" w:rsidR="000D5F30" w:rsidRPr="00CF0513" w:rsidRDefault="000D5F30" w:rsidP="000C2D65">
      <w:pPr>
        <w:pStyle w:val="Akapitzlist"/>
        <w:numPr>
          <w:ilvl w:val="0"/>
          <w:numId w:val="63"/>
        </w:numPr>
        <w:shd w:val="clear" w:color="auto" w:fill="FFFFFF"/>
        <w:spacing w:after="0" w:line="276" w:lineRule="auto"/>
        <w:jc w:val="both"/>
        <w:rPr>
          <w:rFonts w:eastAsia="Times New Roman" w:cstheme="minorHAnsi"/>
          <w:sz w:val="24"/>
          <w:szCs w:val="24"/>
          <w:lang w:eastAsia="pl-PL"/>
        </w:rPr>
      </w:pPr>
      <w:r w:rsidRPr="00CF0513">
        <w:rPr>
          <w:rFonts w:eastAsia="Times New Roman" w:cstheme="minorHAnsi"/>
          <w:color w:val="000000"/>
          <w:sz w:val="24"/>
          <w:szCs w:val="24"/>
          <w:lang w:eastAsia="pl-PL"/>
        </w:rPr>
        <w:t>cenach lub kosztach zawartych w ofertach.</w:t>
      </w:r>
    </w:p>
    <w:p w14:paraId="11D03E6A" w14:textId="77777777" w:rsidR="000D5F30" w:rsidRPr="00CF0513" w:rsidRDefault="000D5F30" w:rsidP="000D5F30">
      <w:pPr>
        <w:shd w:val="clear" w:color="auto" w:fill="FFFFFF"/>
        <w:spacing w:after="0" w:line="276" w:lineRule="auto"/>
        <w:ind w:left="720"/>
        <w:jc w:val="both"/>
        <w:rPr>
          <w:rFonts w:eastAsia="Times New Roman" w:cstheme="minorHAnsi"/>
          <w:sz w:val="24"/>
          <w:szCs w:val="24"/>
          <w:lang w:eastAsia="pl-PL"/>
        </w:rPr>
      </w:pPr>
      <w:r w:rsidRPr="00CF0513">
        <w:rPr>
          <w:rFonts w:eastAsia="Times New Roman" w:cstheme="minorHAnsi"/>
          <w:color w:val="000000"/>
          <w:sz w:val="24"/>
          <w:szCs w:val="24"/>
          <w:lang w:eastAsia="pl-PL"/>
        </w:rPr>
        <w:t>Informacja zostanie opublikowana na stronie postępowania na</w:t>
      </w:r>
      <w:hyperlink r:id="rId38" w:history="1">
        <w:r w:rsidRPr="00CF0513">
          <w:rPr>
            <w:rFonts w:eastAsia="Times New Roman" w:cstheme="minorHAnsi"/>
            <w:color w:val="1155CC"/>
            <w:sz w:val="24"/>
            <w:szCs w:val="24"/>
            <w:u w:val="single"/>
            <w:lang w:eastAsia="pl-PL"/>
          </w:rPr>
          <w:t xml:space="preserve"> platformazakupowa.pl</w:t>
        </w:r>
      </w:hyperlink>
      <w:r w:rsidRPr="00CF0513">
        <w:rPr>
          <w:rFonts w:eastAsia="Times New Roman" w:cstheme="minorHAnsi"/>
          <w:color w:val="000000"/>
          <w:sz w:val="24"/>
          <w:szCs w:val="24"/>
          <w:lang w:eastAsia="pl-PL"/>
        </w:rPr>
        <w:t xml:space="preserve"> w sekcji ,,Komunikaty” .</w:t>
      </w:r>
    </w:p>
    <w:p w14:paraId="7CF72CEA" w14:textId="2FAD5786" w:rsidR="000D5F30" w:rsidRPr="00CF0513" w:rsidRDefault="000D5F30" w:rsidP="000D5F30">
      <w:pPr>
        <w:shd w:val="clear" w:color="auto" w:fill="FFFFFF"/>
        <w:spacing w:after="0" w:line="276" w:lineRule="auto"/>
        <w:jc w:val="both"/>
        <w:rPr>
          <w:rFonts w:eastAsia="Times New Roman" w:cstheme="minorHAnsi"/>
          <w:sz w:val="24"/>
          <w:szCs w:val="24"/>
          <w:lang w:eastAsia="pl-PL"/>
        </w:rPr>
      </w:pPr>
      <w:r w:rsidRPr="00CF0513">
        <w:rPr>
          <w:rFonts w:eastAsia="Times New Roman" w:cstheme="minorHAnsi"/>
          <w:b/>
          <w:bCs/>
          <w:color w:val="000000"/>
          <w:sz w:val="24"/>
          <w:szCs w:val="24"/>
          <w:lang w:eastAsia="pl-PL"/>
        </w:rPr>
        <w:t xml:space="preserve">Uwaga! </w:t>
      </w:r>
      <w:r w:rsidRPr="00CF0513">
        <w:rPr>
          <w:rFonts w:eastAsia="Times New Roman" w:cstheme="minorHAnsi"/>
          <w:color w:val="000000"/>
          <w:sz w:val="24"/>
          <w:szCs w:val="24"/>
          <w:lang w:eastAsia="pl-PL"/>
        </w:rPr>
        <w:t>Zgodnie z Ustawą PZP</w:t>
      </w:r>
      <w:r w:rsidRPr="00CF0513">
        <w:rPr>
          <w:rFonts w:eastAsia="Times New Roman" w:cstheme="minorHAnsi"/>
          <w:b/>
          <w:bCs/>
          <w:color w:val="000000"/>
          <w:sz w:val="24"/>
          <w:szCs w:val="24"/>
          <w:lang w:eastAsia="pl-PL"/>
        </w:rPr>
        <w:t xml:space="preserve"> Zamawiający nie ma obowiązku przeprowadzania jawnej sesji otwarcia ofert</w:t>
      </w:r>
      <w:r w:rsidRPr="00CF0513">
        <w:rPr>
          <w:rFonts w:eastAsia="Times New Roman" w:cstheme="minorHAnsi"/>
          <w:color w:val="000000"/>
          <w:sz w:val="24"/>
          <w:szCs w:val="24"/>
          <w:lang w:eastAsia="pl-PL"/>
        </w:rPr>
        <w:t xml:space="preserve"> w sposób jawny z udziałem Wykonawców lub transmitowania sesji otwarcia za pośrednictwem elektronicznych narzędzi do przekazu wideo on-line</w:t>
      </w:r>
      <w:r w:rsidR="00877AEA" w:rsidRPr="00CF0513">
        <w:rPr>
          <w:rFonts w:eastAsia="Times New Roman" w:cstheme="minorHAnsi"/>
          <w:color w:val="000000"/>
          <w:sz w:val="24"/>
          <w:szCs w:val="24"/>
          <w:lang w:eastAsia="pl-PL"/>
        </w:rPr>
        <w:t>,</w:t>
      </w:r>
      <w:r w:rsidRPr="00CF0513">
        <w:rPr>
          <w:rFonts w:eastAsia="Times New Roman" w:cstheme="minorHAnsi"/>
          <w:color w:val="000000"/>
          <w:sz w:val="24"/>
          <w:szCs w:val="24"/>
          <w:lang w:eastAsia="pl-PL"/>
        </w:rPr>
        <w:t xml:space="preserve"> a ma jedynie takie uprawnienie.</w:t>
      </w:r>
    </w:p>
    <w:p w14:paraId="3E730699" w14:textId="11CB6D07" w:rsidR="000D5F30" w:rsidRPr="00CF0513" w:rsidRDefault="00035982" w:rsidP="00035982">
      <w:pPr>
        <w:spacing w:after="0" w:line="276" w:lineRule="auto"/>
        <w:ind w:left="567" w:hanging="567"/>
        <w:jc w:val="both"/>
        <w:textAlignment w:val="baseline"/>
        <w:rPr>
          <w:rFonts w:eastAsia="Times New Roman" w:cstheme="minorHAnsi"/>
          <w:b/>
          <w:bCs/>
          <w:color w:val="000000"/>
          <w:sz w:val="24"/>
          <w:szCs w:val="24"/>
          <w:lang w:eastAsia="pl-PL"/>
        </w:rPr>
      </w:pPr>
      <w:bookmarkStart w:id="6" w:name="_Hlk66352666"/>
      <w:r w:rsidRPr="00CF0513">
        <w:rPr>
          <w:rFonts w:eastAsia="Times New Roman" w:cstheme="minorHAnsi"/>
          <w:b/>
          <w:bCs/>
          <w:color w:val="000000"/>
          <w:sz w:val="24"/>
          <w:szCs w:val="24"/>
          <w:highlight w:val="lightGray"/>
          <w:lang w:eastAsia="pl-PL"/>
        </w:rPr>
        <w:lastRenderedPageBreak/>
        <w:t>XX. OPIS KRYTERIÓW OCENY OFERT WRAZ Z PODANIEM WAG TYCH KRYTERIÓW I SPOSOBU OCENY OFERT</w:t>
      </w:r>
    </w:p>
    <w:bookmarkEnd w:id="6"/>
    <w:p w14:paraId="6F65B7C3" w14:textId="77777777" w:rsidR="002470EF" w:rsidRPr="00CF0513" w:rsidRDefault="002470EF" w:rsidP="002470EF">
      <w:pPr>
        <w:numPr>
          <w:ilvl w:val="0"/>
          <w:numId w:val="6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Przy wyborze najkorzystniejszej oferty Zamawiający będzie się kierował następującymi kryteriami oceny ofert:</w:t>
      </w:r>
    </w:p>
    <w:p w14:paraId="2C47A3DC" w14:textId="77777777" w:rsidR="002470EF" w:rsidRPr="00CF0513" w:rsidRDefault="002470EF" w:rsidP="002470EF">
      <w:pPr>
        <w:numPr>
          <w:ilvl w:val="0"/>
          <w:numId w:val="65"/>
        </w:numPr>
        <w:spacing w:after="0" w:line="276" w:lineRule="auto"/>
        <w:ind w:hanging="294"/>
        <w:contextualSpacing/>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Cena (C)</w:t>
      </w:r>
      <w:r w:rsidRPr="00CF0513">
        <w:rPr>
          <w:rFonts w:eastAsia="Times New Roman" w:cstheme="minorHAnsi"/>
          <w:color w:val="000000"/>
          <w:sz w:val="24"/>
          <w:szCs w:val="24"/>
          <w:lang w:eastAsia="pl-PL"/>
        </w:rPr>
        <w:t xml:space="preserve"> – waga kryterium </w:t>
      </w:r>
      <w:r w:rsidRPr="00CF0513">
        <w:rPr>
          <w:rFonts w:eastAsia="Times New Roman" w:cstheme="minorHAnsi"/>
          <w:b/>
          <w:bCs/>
          <w:color w:val="000000"/>
          <w:sz w:val="24"/>
          <w:szCs w:val="24"/>
          <w:lang w:eastAsia="pl-PL"/>
        </w:rPr>
        <w:t>60%</w:t>
      </w:r>
      <w:r w:rsidRPr="00CF0513">
        <w:rPr>
          <w:rFonts w:eastAsia="Times New Roman" w:cstheme="minorHAnsi"/>
          <w:color w:val="000000"/>
          <w:sz w:val="24"/>
          <w:szCs w:val="24"/>
          <w:lang w:eastAsia="pl-PL"/>
        </w:rPr>
        <w:t>;</w:t>
      </w:r>
    </w:p>
    <w:p w14:paraId="5365F7AD" w14:textId="77777777" w:rsidR="002470EF" w:rsidRPr="00CF0513" w:rsidRDefault="002470EF" w:rsidP="002470EF">
      <w:pPr>
        <w:numPr>
          <w:ilvl w:val="0"/>
          <w:numId w:val="65"/>
        </w:numPr>
        <w:spacing w:after="0" w:line="276" w:lineRule="auto"/>
        <w:ind w:left="808" w:hanging="382"/>
        <w:jc w:val="both"/>
        <w:textAlignment w:val="baseline"/>
        <w:rPr>
          <w:rFonts w:eastAsia="Times New Roman" w:cstheme="minorHAnsi"/>
          <w:color w:val="000000"/>
          <w:sz w:val="24"/>
          <w:szCs w:val="24"/>
          <w:lang w:eastAsia="pl-PL"/>
        </w:rPr>
      </w:pPr>
      <w:r w:rsidRPr="00CF0513">
        <w:rPr>
          <w:rFonts w:cstheme="minorHAnsi"/>
          <w:b/>
          <w:bCs/>
          <w:color w:val="000000"/>
          <w:sz w:val="24"/>
          <w:szCs w:val="24"/>
          <w:shd w:val="clear" w:color="auto" w:fill="FFFFFF"/>
        </w:rPr>
        <w:t>Okres gwarancji jakości (G)</w:t>
      </w:r>
      <w:r w:rsidRPr="00CF0513">
        <w:rPr>
          <w:rFonts w:cstheme="minorHAnsi"/>
          <w:color w:val="000000"/>
          <w:sz w:val="24"/>
          <w:szCs w:val="24"/>
        </w:rPr>
        <w:t xml:space="preserve"> </w:t>
      </w:r>
      <w:r w:rsidRPr="00CF0513">
        <w:rPr>
          <w:rFonts w:cstheme="minorHAnsi"/>
          <w:b/>
          <w:bCs/>
          <w:color w:val="000000"/>
          <w:sz w:val="24"/>
          <w:szCs w:val="24"/>
          <w:shd w:val="clear" w:color="auto" w:fill="FFFFFF"/>
        </w:rPr>
        <w:t xml:space="preserve"> </w:t>
      </w:r>
      <w:r w:rsidRPr="00CF0513">
        <w:rPr>
          <w:rFonts w:eastAsia="Times New Roman" w:cstheme="minorHAnsi"/>
          <w:color w:val="000000"/>
          <w:sz w:val="24"/>
          <w:szCs w:val="24"/>
          <w:lang w:eastAsia="pl-PL"/>
        </w:rPr>
        <w:t xml:space="preserve">– waga kryterium </w:t>
      </w:r>
      <w:r w:rsidRPr="00CF0513">
        <w:rPr>
          <w:rFonts w:eastAsia="Times New Roman" w:cstheme="minorHAnsi"/>
          <w:b/>
          <w:bCs/>
          <w:color w:val="000000"/>
          <w:sz w:val="24"/>
          <w:szCs w:val="24"/>
          <w:lang w:eastAsia="pl-PL"/>
        </w:rPr>
        <w:t>40 %</w:t>
      </w:r>
      <w:r w:rsidRPr="00CF0513">
        <w:rPr>
          <w:rFonts w:eastAsia="Times New Roman" w:cstheme="minorHAnsi"/>
          <w:color w:val="000000"/>
          <w:sz w:val="24"/>
          <w:szCs w:val="24"/>
          <w:lang w:eastAsia="pl-PL"/>
        </w:rPr>
        <w:t>.</w:t>
      </w:r>
    </w:p>
    <w:p w14:paraId="09DB9000" w14:textId="77777777" w:rsidR="002470EF" w:rsidRPr="00CF0513" w:rsidRDefault="002470EF" w:rsidP="002470EF">
      <w:pPr>
        <w:spacing w:after="0" w:line="276" w:lineRule="auto"/>
        <w:ind w:left="808"/>
        <w:jc w:val="both"/>
        <w:textAlignment w:val="baseline"/>
        <w:rPr>
          <w:rFonts w:eastAsia="Times New Roman" w:cstheme="minorHAnsi"/>
          <w:color w:val="000000"/>
          <w:sz w:val="24"/>
          <w:szCs w:val="24"/>
          <w:lang w:eastAsia="pl-PL"/>
        </w:rPr>
      </w:pPr>
    </w:p>
    <w:p w14:paraId="473015E8" w14:textId="77777777" w:rsidR="002470EF" w:rsidRPr="00CF0513" w:rsidRDefault="002470EF" w:rsidP="002470EF">
      <w:pPr>
        <w:numPr>
          <w:ilvl w:val="0"/>
          <w:numId w:val="66"/>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Zasady oceny ofert w poszczególnych kryteriach:</w:t>
      </w:r>
    </w:p>
    <w:p w14:paraId="1AC5512E" w14:textId="77777777" w:rsidR="002470EF" w:rsidRPr="00CF0513" w:rsidRDefault="002470EF" w:rsidP="002470EF">
      <w:pPr>
        <w:numPr>
          <w:ilvl w:val="2"/>
          <w:numId w:val="66"/>
        </w:numPr>
        <w:spacing w:after="0" w:line="276" w:lineRule="auto"/>
        <w:ind w:left="709" w:hanging="283"/>
        <w:contextualSpacing/>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Cena (C) – waga </w:t>
      </w:r>
      <w:r w:rsidRPr="00CF0513">
        <w:rPr>
          <w:rFonts w:cstheme="minorHAnsi"/>
          <w:smallCaps/>
          <w:sz w:val="24"/>
          <w:szCs w:val="24"/>
          <w:lang w:eastAsia="pl-PL"/>
        </w:rPr>
        <w:t> </w:t>
      </w:r>
      <w:r w:rsidRPr="00CF0513">
        <w:rPr>
          <w:rFonts w:cstheme="minorHAnsi"/>
          <w:smallCaps/>
          <w:sz w:val="24"/>
          <w:szCs w:val="24"/>
          <w:lang w:eastAsia="pl-PL"/>
        </w:rPr>
        <w:t> </w:t>
      </w:r>
      <w:r w:rsidRPr="00CF0513">
        <w:rPr>
          <w:rFonts w:cstheme="minorHAnsi"/>
          <w:b/>
          <w:bCs/>
          <w:smallCaps/>
          <w:sz w:val="24"/>
          <w:szCs w:val="24"/>
          <w:lang w:eastAsia="pl-PL"/>
        </w:rPr>
        <w:t>60</w:t>
      </w:r>
      <w:r w:rsidRPr="00CF0513">
        <w:rPr>
          <w:rFonts w:cstheme="minorHAnsi"/>
          <w:b/>
          <w:bCs/>
          <w:smallCaps/>
          <w:sz w:val="24"/>
          <w:szCs w:val="24"/>
          <w:lang w:eastAsia="pl-PL"/>
        </w:rPr>
        <w:t> </w:t>
      </w:r>
      <w:r w:rsidRPr="00CF0513">
        <w:rPr>
          <w:rFonts w:eastAsia="Times New Roman" w:cstheme="minorHAnsi"/>
          <w:b/>
          <w:bCs/>
          <w:color w:val="000000"/>
          <w:sz w:val="24"/>
          <w:szCs w:val="24"/>
          <w:lang w:eastAsia="pl-PL"/>
        </w:rPr>
        <w:t>%</w:t>
      </w:r>
    </w:p>
    <w:p w14:paraId="1EC81AC5" w14:textId="77777777" w:rsidR="002470EF" w:rsidRPr="00CF0513" w:rsidRDefault="002470EF" w:rsidP="002470EF">
      <w:pPr>
        <w:spacing w:before="240" w:after="0" w:line="276" w:lineRule="auto"/>
        <w:ind w:left="2124"/>
        <w:jc w:val="both"/>
        <w:rPr>
          <w:rFonts w:eastAsia="Times New Roman" w:cstheme="minorHAnsi"/>
          <w:sz w:val="24"/>
          <w:szCs w:val="24"/>
          <w:lang w:eastAsia="pl-PL"/>
        </w:rPr>
      </w:pPr>
      <w:r w:rsidRPr="00CF0513">
        <w:rPr>
          <w:rFonts w:eastAsia="Times New Roman" w:cstheme="minorHAnsi"/>
          <w:b/>
          <w:bCs/>
          <w:color w:val="000000"/>
          <w:sz w:val="24"/>
          <w:szCs w:val="24"/>
          <w:lang w:eastAsia="pl-PL"/>
        </w:rPr>
        <w:t>cena najniższa brutto*</w:t>
      </w:r>
    </w:p>
    <w:p w14:paraId="7DB7AEDC" w14:textId="77777777" w:rsidR="002470EF" w:rsidRPr="00CF0513" w:rsidRDefault="002470EF" w:rsidP="002470EF">
      <w:pPr>
        <w:spacing w:after="0" w:line="276" w:lineRule="auto"/>
        <w:ind w:left="1080"/>
        <w:jc w:val="both"/>
        <w:rPr>
          <w:rFonts w:eastAsia="Times New Roman" w:cstheme="minorHAnsi"/>
          <w:sz w:val="24"/>
          <w:szCs w:val="24"/>
          <w:lang w:eastAsia="pl-PL"/>
        </w:rPr>
      </w:pPr>
      <w:r w:rsidRPr="00CF0513">
        <w:rPr>
          <w:rFonts w:eastAsia="Times New Roman" w:cstheme="minorHAnsi"/>
          <w:b/>
          <w:bCs/>
          <w:color w:val="000000"/>
          <w:sz w:val="24"/>
          <w:szCs w:val="24"/>
          <w:lang w:eastAsia="pl-PL"/>
        </w:rPr>
        <w:t>C =</w:t>
      </w:r>
      <w:r w:rsidRPr="00CF0513">
        <w:rPr>
          <w:rFonts w:eastAsia="Times New Roman" w:cstheme="minorHAnsi"/>
          <w:color w:val="000000"/>
          <w:sz w:val="24"/>
          <w:szCs w:val="24"/>
          <w:lang w:eastAsia="pl-PL"/>
        </w:rPr>
        <w:t xml:space="preserve"> </w:t>
      </w:r>
      <w:r w:rsidRPr="00CF0513">
        <w:rPr>
          <w:rFonts w:eastAsia="Times New Roman" w:cstheme="minorHAnsi"/>
          <w:strike/>
          <w:color w:val="000000"/>
          <w:sz w:val="24"/>
          <w:szCs w:val="24"/>
          <w:lang w:eastAsia="pl-PL"/>
        </w:rPr>
        <w:t xml:space="preserve">------------------------------------------------ </w:t>
      </w:r>
      <w:r w:rsidRPr="00CF0513">
        <w:rPr>
          <w:rFonts w:eastAsia="Times New Roman" w:cstheme="minorHAnsi"/>
          <w:color w:val="000000"/>
          <w:sz w:val="24"/>
          <w:szCs w:val="24"/>
          <w:lang w:eastAsia="pl-PL"/>
        </w:rPr>
        <w:t>  </w:t>
      </w:r>
      <w:r w:rsidRPr="00CF0513">
        <w:rPr>
          <w:rFonts w:eastAsia="Times New Roman" w:cstheme="minorHAnsi"/>
          <w:b/>
          <w:bCs/>
          <w:color w:val="000000"/>
          <w:sz w:val="24"/>
          <w:szCs w:val="24"/>
          <w:lang w:eastAsia="pl-PL"/>
        </w:rPr>
        <w:t xml:space="preserve">x 100 pkt x </w:t>
      </w:r>
      <w:r w:rsidRPr="00CF0513">
        <w:rPr>
          <w:rFonts w:eastAsia="Times New Roman" w:cstheme="minorHAnsi"/>
          <w:b/>
          <w:bCs/>
          <w:smallCaps/>
          <w:color w:val="000000"/>
          <w:sz w:val="24"/>
          <w:szCs w:val="24"/>
          <w:lang w:eastAsia="pl-PL"/>
        </w:rPr>
        <w:t>60%</w:t>
      </w:r>
    </w:p>
    <w:p w14:paraId="0ABC3013" w14:textId="77777777" w:rsidR="002470EF" w:rsidRPr="00CF0513" w:rsidRDefault="002470EF" w:rsidP="002470EF">
      <w:pPr>
        <w:spacing w:after="0" w:line="276" w:lineRule="auto"/>
        <w:ind w:left="1736"/>
        <w:jc w:val="both"/>
        <w:rPr>
          <w:rFonts w:eastAsia="Times New Roman" w:cstheme="minorHAnsi"/>
          <w:sz w:val="24"/>
          <w:szCs w:val="24"/>
          <w:lang w:eastAsia="pl-PL"/>
        </w:rPr>
      </w:pPr>
      <w:r w:rsidRPr="00CF0513">
        <w:rPr>
          <w:rFonts w:eastAsia="Times New Roman" w:cstheme="minorHAnsi"/>
          <w:b/>
          <w:bCs/>
          <w:color w:val="000000"/>
          <w:sz w:val="24"/>
          <w:szCs w:val="24"/>
          <w:lang w:eastAsia="pl-PL"/>
        </w:rPr>
        <w:t>cena oferty ocenianej brutto</w:t>
      </w:r>
    </w:p>
    <w:p w14:paraId="708D1002" w14:textId="77777777" w:rsidR="002470EF" w:rsidRPr="00CF0513" w:rsidRDefault="002470EF" w:rsidP="002470EF">
      <w:pPr>
        <w:spacing w:before="240" w:after="0" w:line="276" w:lineRule="auto"/>
        <w:ind w:left="372" w:firstLine="708"/>
        <w:jc w:val="both"/>
        <w:rPr>
          <w:rFonts w:eastAsia="Times New Roman" w:cstheme="minorHAnsi"/>
          <w:sz w:val="24"/>
          <w:szCs w:val="24"/>
          <w:lang w:eastAsia="pl-PL"/>
        </w:rPr>
      </w:pPr>
      <w:r w:rsidRPr="00CF0513">
        <w:rPr>
          <w:rFonts w:eastAsia="Times New Roman" w:cstheme="minorHAnsi"/>
          <w:b/>
          <w:bCs/>
          <w:color w:val="000000"/>
          <w:sz w:val="24"/>
          <w:szCs w:val="24"/>
          <w:lang w:eastAsia="pl-PL"/>
        </w:rPr>
        <w:t>* spośród wszystkich złożonych ofert niepodlegających odrzuceniu</w:t>
      </w:r>
    </w:p>
    <w:p w14:paraId="6EAC0506" w14:textId="3A6C437C" w:rsidR="002470EF" w:rsidRPr="00CF0513" w:rsidRDefault="002470EF" w:rsidP="002470EF">
      <w:pPr>
        <w:spacing w:before="240"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a)  Podstawą przyznania punktów w kryterium „cena” będzie cena ofertowa brutto podana przez Wykonawcę w Formularzu Ofertowym.</w:t>
      </w:r>
    </w:p>
    <w:p w14:paraId="5849B163" w14:textId="77777777" w:rsidR="002470EF" w:rsidRDefault="002470EF" w:rsidP="002470EF">
      <w:pPr>
        <w:numPr>
          <w:ilvl w:val="1"/>
          <w:numId w:val="66"/>
        </w:numPr>
        <w:spacing w:after="0" w:line="276" w:lineRule="auto"/>
        <w:ind w:left="851" w:hanging="425"/>
        <w:contextualSpacing/>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Cena ofertowa brutto musi uwzględniać wszelkie koszty jakie Wykonawca poniesie w związku z realizacją przedmiotu zamówienia.</w:t>
      </w:r>
    </w:p>
    <w:p w14:paraId="1C2828AF" w14:textId="77777777" w:rsidR="001D4EC9" w:rsidRPr="00CF0513" w:rsidRDefault="001D4EC9" w:rsidP="001D4EC9">
      <w:pPr>
        <w:spacing w:after="0" w:line="276" w:lineRule="auto"/>
        <w:ind w:left="851"/>
        <w:contextualSpacing/>
        <w:jc w:val="both"/>
        <w:textAlignment w:val="baseline"/>
        <w:rPr>
          <w:rFonts w:eastAsia="Times New Roman" w:cstheme="minorHAnsi"/>
          <w:color w:val="000000"/>
          <w:sz w:val="24"/>
          <w:szCs w:val="24"/>
          <w:lang w:eastAsia="pl-PL"/>
        </w:rPr>
      </w:pPr>
    </w:p>
    <w:p w14:paraId="1E2706B2" w14:textId="77777777" w:rsidR="002470EF" w:rsidRPr="00CF0513" w:rsidRDefault="002470EF" w:rsidP="002470EF">
      <w:pPr>
        <w:autoSpaceDE w:val="0"/>
        <w:spacing w:line="240" w:lineRule="auto"/>
        <w:ind w:left="709" w:hanging="283"/>
        <w:jc w:val="both"/>
        <w:rPr>
          <w:rFonts w:eastAsia="Times New Roman" w:cstheme="minorHAnsi"/>
          <w:b/>
          <w:bCs/>
          <w:kern w:val="2"/>
          <w:sz w:val="24"/>
          <w:szCs w:val="24"/>
          <w:lang w:eastAsia="zh-CN"/>
        </w:rPr>
      </w:pPr>
      <w:r w:rsidRPr="00CF0513">
        <w:rPr>
          <w:rFonts w:eastAsia="Times New Roman" w:cstheme="minorHAnsi"/>
          <w:b/>
          <w:bCs/>
          <w:color w:val="000000"/>
          <w:sz w:val="24"/>
          <w:szCs w:val="24"/>
          <w:lang w:eastAsia="pl-PL"/>
        </w:rPr>
        <w:t xml:space="preserve">2) </w:t>
      </w:r>
      <w:r w:rsidRPr="00CF0513">
        <w:rPr>
          <w:rFonts w:eastAsia="Times New Roman" w:cstheme="minorHAnsi"/>
          <w:b/>
          <w:bCs/>
          <w:kern w:val="2"/>
          <w:sz w:val="24"/>
          <w:szCs w:val="24"/>
          <w:lang w:eastAsia="zh-CN"/>
        </w:rPr>
        <w:t xml:space="preserve">Kryterium- </w:t>
      </w:r>
      <w:r w:rsidRPr="00CF0513">
        <w:rPr>
          <w:rFonts w:eastAsia="Times New Roman" w:cstheme="minorHAnsi"/>
          <w:b/>
          <w:bCs/>
          <w:color w:val="000000"/>
          <w:kern w:val="2"/>
          <w:sz w:val="24"/>
          <w:szCs w:val="24"/>
          <w:shd w:val="clear" w:color="auto" w:fill="FFFFFF"/>
          <w:lang w:eastAsia="zh-CN"/>
        </w:rPr>
        <w:t>okres gwarancji jakości (G)</w:t>
      </w:r>
    </w:p>
    <w:p w14:paraId="5A38AB6F" w14:textId="77777777" w:rsidR="002470EF" w:rsidRPr="00CF0513" w:rsidRDefault="002470EF" w:rsidP="002470EF">
      <w:pPr>
        <w:spacing w:line="240" w:lineRule="auto"/>
        <w:jc w:val="both"/>
        <w:rPr>
          <w:rFonts w:eastAsia="Times New Roman" w:cstheme="minorHAnsi"/>
          <w:color w:val="000000"/>
          <w:sz w:val="24"/>
          <w:szCs w:val="24"/>
          <w:lang w:eastAsia="ar-SA"/>
        </w:rPr>
      </w:pPr>
      <w:r w:rsidRPr="00CF0513">
        <w:rPr>
          <w:rFonts w:eastAsia="Times New Roman" w:cstheme="minorHAnsi"/>
          <w:color w:val="000000"/>
          <w:sz w:val="24"/>
          <w:szCs w:val="24"/>
          <w:lang w:eastAsia="ar-SA"/>
        </w:rPr>
        <w:t xml:space="preserve">Minimalny okres gwarancji jakości wymagany przez Zamawiającego nie może być krótszy niż </w:t>
      </w:r>
      <w:r w:rsidRPr="00C83C20">
        <w:rPr>
          <w:rFonts w:eastAsia="Times New Roman" w:cstheme="minorHAnsi"/>
          <w:color w:val="000000"/>
          <w:sz w:val="24"/>
          <w:szCs w:val="24"/>
          <w:lang w:eastAsia="ar-SA"/>
        </w:rPr>
        <w:t>36</w:t>
      </w:r>
      <w:r w:rsidRPr="00CF0513">
        <w:rPr>
          <w:rFonts w:eastAsia="Times New Roman" w:cstheme="minorHAnsi"/>
          <w:b/>
          <w:bCs/>
          <w:color w:val="000000"/>
          <w:sz w:val="24"/>
          <w:szCs w:val="24"/>
          <w:lang w:eastAsia="ar-SA"/>
        </w:rPr>
        <w:t xml:space="preserve"> </w:t>
      </w:r>
      <w:r w:rsidRPr="00CF0513">
        <w:rPr>
          <w:rFonts w:eastAsia="Times New Roman" w:cstheme="minorHAnsi"/>
          <w:color w:val="000000"/>
          <w:sz w:val="24"/>
          <w:szCs w:val="24"/>
          <w:lang w:eastAsia="ar-SA"/>
        </w:rPr>
        <w:t xml:space="preserve">miesięcy kalendarzowych licząc od dnia podpisania przez obie strony protokołu końcowego odbioru robót, a maksymalny okres gwarancji jakości nie może być dłuższy </w:t>
      </w:r>
      <w:r w:rsidRPr="00C83C20">
        <w:rPr>
          <w:rFonts w:eastAsia="Times New Roman" w:cstheme="minorHAnsi"/>
          <w:color w:val="000000"/>
          <w:sz w:val="24"/>
          <w:szCs w:val="24"/>
          <w:lang w:eastAsia="ar-SA"/>
        </w:rPr>
        <w:t xml:space="preserve">niż </w:t>
      </w:r>
      <w:r w:rsidRPr="00C83C20">
        <w:rPr>
          <w:rFonts w:eastAsia="Times New Roman" w:cstheme="minorHAnsi"/>
          <w:b/>
          <w:bCs/>
          <w:color w:val="000000"/>
          <w:sz w:val="24"/>
          <w:szCs w:val="24"/>
          <w:lang w:eastAsia="ar-SA"/>
        </w:rPr>
        <w:t>60</w:t>
      </w:r>
      <w:r w:rsidRPr="00CF0513">
        <w:rPr>
          <w:rFonts w:eastAsia="Times New Roman" w:cstheme="minorHAnsi"/>
          <w:color w:val="000000"/>
          <w:sz w:val="24"/>
          <w:szCs w:val="24"/>
          <w:lang w:eastAsia="ar-SA"/>
        </w:rPr>
        <w:t xml:space="preserve"> miesięcy kalendarzowych licząc od daty podpisania przez obie strony protokołu końcowego odbioru robót. </w:t>
      </w:r>
    </w:p>
    <w:p w14:paraId="4B15BA2F" w14:textId="77777777" w:rsidR="002470EF" w:rsidRPr="00CF0513" w:rsidRDefault="002470EF" w:rsidP="002470EF">
      <w:pPr>
        <w:spacing w:line="240" w:lineRule="auto"/>
        <w:jc w:val="both"/>
        <w:rPr>
          <w:rFonts w:eastAsia="Times New Roman" w:cstheme="minorHAnsi"/>
          <w:kern w:val="2"/>
          <w:sz w:val="24"/>
          <w:szCs w:val="24"/>
          <w:lang w:eastAsia="zh-CN"/>
        </w:rPr>
      </w:pPr>
      <w:r w:rsidRPr="00CF0513">
        <w:rPr>
          <w:rFonts w:eastAsia="Times New Roman" w:cstheme="minorHAnsi"/>
          <w:sz w:val="24"/>
          <w:szCs w:val="24"/>
          <w:lang w:eastAsia="ar-SA"/>
        </w:rPr>
        <w:t>W przypadku, gdy Wykonawca zaoferuje okres gwarancji jakości dłuższy niż 60 miesięcy , Zamawiający do obliczenia punktacji w tym kryterium przyjmie okres gwarancji jakości jako 60 miesięcy.</w:t>
      </w:r>
    </w:p>
    <w:p w14:paraId="1B947664" w14:textId="77777777" w:rsidR="002470EF" w:rsidRPr="00CF0513" w:rsidRDefault="002470EF" w:rsidP="002470EF">
      <w:pPr>
        <w:spacing w:after="0" w:line="240" w:lineRule="auto"/>
        <w:jc w:val="both"/>
        <w:rPr>
          <w:rFonts w:eastAsia="Times New Roman" w:cstheme="minorHAnsi"/>
          <w:kern w:val="2"/>
          <w:sz w:val="24"/>
          <w:szCs w:val="24"/>
          <w:lang w:eastAsia="zh-CN"/>
        </w:rPr>
      </w:pPr>
      <w:r w:rsidRPr="00CF0513">
        <w:rPr>
          <w:rFonts w:eastAsia="Times New Roman" w:cstheme="minorHAnsi"/>
          <w:sz w:val="24"/>
          <w:szCs w:val="24"/>
          <w:lang w:eastAsia="ar-SA"/>
        </w:rPr>
        <w:t>W przypadku gdy Wykonawca nie wpisze w druku oferty żadnego okresu gwarancji jakości, Zamawiający przyjmie okres gwarancji 36 miesięczny.</w:t>
      </w:r>
    </w:p>
    <w:p w14:paraId="298EA196" w14:textId="77777777" w:rsidR="002470EF" w:rsidRPr="00CF0513" w:rsidRDefault="002470EF" w:rsidP="002470EF">
      <w:pPr>
        <w:suppressAutoHyphens/>
        <w:autoSpaceDE w:val="0"/>
        <w:spacing w:after="0" w:line="240" w:lineRule="auto"/>
        <w:jc w:val="both"/>
        <w:rPr>
          <w:rFonts w:eastAsia="Times New Roman" w:cstheme="minorHAnsi"/>
          <w:color w:val="000000"/>
          <w:kern w:val="2"/>
          <w:sz w:val="21"/>
          <w:szCs w:val="21"/>
          <w:lang w:eastAsia="zh-CN"/>
        </w:rPr>
      </w:pPr>
    </w:p>
    <w:p w14:paraId="5FD9C75D" w14:textId="77777777" w:rsidR="002470EF" w:rsidRPr="00CF0513" w:rsidRDefault="002470EF" w:rsidP="002470EF">
      <w:pPr>
        <w:suppressAutoHyphens/>
        <w:autoSpaceDE w:val="0"/>
        <w:spacing w:after="0" w:line="240" w:lineRule="auto"/>
        <w:jc w:val="both"/>
        <w:rPr>
          <w:rFonts w:eastAsia="Times New Roman" w:cstheme="minorHAnsi"/>
          <w:b/>
          <w:sz w:val="24"/>
          <w:szCs w:val="24"/>
          <w:lang w:eastAsia="ar-SA"/>
        </w:rPr>
      </w:pPr>
      <w:r w:rsidRPr="00CF0513">
        <w:rPr>
          <w:rFonts w:eastAsia="Times New Roman" w:cstheme="minorHAnsi"/>
          <w:color w:val="000000"/>
          <w:kern w:val="2"/>
          <w:sz w:val="24"/>
          <w:szCs w:val="24"/>
          <w:lang w:eastAsia="zh-CN"/>
        </w:rPr>
        <w:t>W przypadku, kiedy Wykonawca w formularzu ofertowym wpisze okres gwarancji jakości krótszy niż 36 miesięcy, Zamawiający odrzuci ofertę Wykonawcy jako niezgodną z treścią SWZ.</w:t>
      </w:r>
    </w:p>
    <w:p w14:paraId="40C22CC0" w14:textId="77777777" w:rsidR="002470EF" w:rsidRPr="00CF0513" w:rsidRDefault="002470EF" w:rsidP="002470EF">
      <w:pPr>
        <w:suppressAutoHyphens/>
        <w:autoSpaceDE w:val="0"/>
        <w:spacing w:after="0" w:line="240" w:lineRule="auto"/>
        <w:jc w:val="both"/>
        <w:rPr>
          <w:rFonts w:eastAsia="Times New Roman" w:cstheme="minorHAnsi"/>
          <w:b/>
          <w:kern w:val="2"/>
          <w:sz w:val="24"/>
          <w:szCs w:val="24"/>
          <w:lang w:eastAsia="ar-SA"/>
        </w:rPr>
      </w:pPr>
    </w:p>
    <w:p w14:paraId="743BA627"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kern w:val="2"/>
          <w:sz w:val="24"/>
          <w:szCs w:val="24"/>
          <w:lang w:eastAsia="ar-SA"/>
        </w:rPr>
        <w:t xml:space="preserve">W tym kryterium długość okresu </w:t>
      </w:r>
      <w:r w:rsidRPr="00CF0513">
        <w:rPr>
          <w:rFonts w:eastAsia="Times New Roman" w:cstheme="minorHAnsi"/>
          <w:b/>
          <w:bCs/>
          <w:kern w:val="2"/>
          <w:sz w:val="24"/>
          <w:szCs w:val="24"/>
          <w:lang w:eastAsia="zh-CN"/>
        </w:rPr>
        <w:t>gwarancji jakości</w:t>
      </w:r>
      <w:r w:rsidRPr="00CF0513">
        <w:rPr>
          <w:rFonts w:eastAsia="Times New Roman" w:cstheme="minorHAnsi"/>
          <w:b/>
          <w:kern w:val="2"/>
          <w:sz w:val="24"/>
          <w:szCs w:val="24"/>
          <w:lang w:eastAsia="ar-SA"/>
        </w:rPr>
        <w:t xml:space="preserve"> będzie oceniana jak niżej:</w:t>
      </w:r>
    </w:p>
    <w:p w14:paraId="2F620F4B"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t>Okres gwarancji jakości 36 m-cy – 0 pkt</w:t>
      </w:r>
    </w:p>
    <w:p w14:paraId="5FF18417"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t>Okres gwarancji jakości 48 m-cy – 20 pkt.</w:t>
      </w:r>
    </w:p>
    <w:p w14:paraId="4F654A02"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t>Okres gwarancji jakości 60 m-cy – 40 pkt</w:t>
      </w:r>
    </w:p>
    <w:p w14:paraId="7BD51EE4" w14:textId="77777777" w:rsidR="002470EF" w:rsidRPr="00CF0513" w:rsidRDefault="002470EF" w:rsidP="002470EF">
      <w:pPr>
        <w:suppressAutoHyphens/>
        <w:autoSpaceDE w:val="0"/>
        <w:spacing w:after="0" w:line="240" w:lineRule="auto"/>
        <w:jc w:val="both"/>
        <w:rPr>
          <w:rFonts w:eastAsia="Times New Roman" w:cstheme="minorHAnsi"/>
          <w:color w:val="000000"/>
          <w:kern w:val="2"/>
          <w:sz w:val="24"/>
          <w:szCs w:val="24"/>
          <w:lang w:eastAsia="zh-CN"/>
        </w:rPr>
      </w:pPr>
    </w:p>
    <w:p w14:paraId="3A0F0DCF" w14:textId="77777777" w:rsidR="002470EF" w:rsidRPr="00CF0513" w:rsidRDefault="002470EF" w:rsidP="002470EF">
      <w:pPr>
        <w:suppressAutoHyphens/>
        <w:autoSpaceDE w:val="0"/>
        <w:spacing w:after="0" w:line="240" w:lineRule="auto"/>
        <w:jc w:val="both"/>
        <w:rPr>
          <w:rFonts w:eastAsia="Times New Roman" w:cstheme="minorHAnsi"/>
          <w:b/>
          <w:bCs/>
          <w:kern w:val="2"/>
          <w:sz w:val="24"/>
          <w:szCs w:val="24"/>
          <w:lang w:eastAsia="zh-CN"/>
        </w:rPr>
      </w:pPr>
      <w:r w:rsidRPr="00CF0513">
        <w:rPr>
          <w:rFonts w:eastAsia="Times New Roman" w:cstheme="minorHAnsi"/>
          <w:color w:val="000000"/>
          <w:kern w:val="2"/>
          <w:sz w:val="24"/>
          <w:szCs w:val="24"/>
          <w:lang w:eastAsia="zh-CN"/>
        </w:rPr>
        <w:t>W przypadku, kiedy Wykonawcy w formularzu ofertowym wpiszą okres gwarancji jakości dłuższy niż 60 miesięcy, otrzymają liczbę punktów tj. 40.</w:t>
      </w:r>
    </w:p>
    <w:p w14:paraId="6E919723" w14:textId="77777777" w:rsidR="002470EF" w:rsidRPr="00CF0513" w:rsidRDefault="002470EF" w:rsidP="002470EF">
      <w:pPr>
        <w:suppressAutoHyphens/>
        <w:autoSpaceDE w:val="0"/>
        <w:spacing w:after="0" w:line="240" w:lineRule="auto"/>
        <w:jc w:val="both"/>
        <w:rPr>
          <w:rFonts w:eastAsia="Times New Roman" w:cstheme="minorHAnsi"/>
          <w:b/>
          <w:bCs/>
          <w:kern w:val="2"/>
          <w:sz w:val="24"/>
          <w:szCs w:val="24"/>
          <w:lang w:eastAsia="zh-CN"/>
        </w:rPr>
      </w:pPr>
    </w:p>
    <w:p w14:paraId="62600ADB"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Ilość pkt do oceny = C+G</w:t>
      </w:r>
    </w:p>
    <w:p w14:paraId="198D5831"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gdzie:</w:t>
      </w:r>
    </w:p>
    <w:p w14:paraId="5E7D011A"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C - ilość przyznanych punktów za kryterium cena,</w:t>
      </w:r>
    </w:p>
    <w:p w14:paraId="7CA03036" w14:textId="77777777" w:rsidR="002470EF" w:rsidRPr="00CF0513" w:rsidRDefault="002470EF" w:rsidP="002470EF">
      <w:pPr>
        <w:suppressAutoHyphens/>
        <w:autoSpaceDE w:val="0"/>
        <w:spacing w:after="0" w:line="240" w:lineRule="auto"/>
        <w:jc w:val="both"/>
        <w:rPr>
          <w:rFonts w:eastAsia="Times New Roman" w:cstheme="minorHAnsi"/>
          <w:b/>
          <w:bCs/>
          <w:kern w:val="2"/>
          <w:sz w:val="24"/>
          <w:szCs w:val="24"/>
          <w:lang w:eastAsia="zh-CN"/>
        </w:rPr>
      </w:pPr>
      <w:r w:rsidRPr="00CF0513">
        <w:rPr>
          <w:rFonts w:eastAsia="Times New Roman" w:cstheme="minorHAnsi"/>
          <w:b/>
          <w:bCs/>
          <w:kern w:val="2"/>
          <w:sz w:val="24"/>
          <w:szCs w:val="24"/>
          <w:lang w:eastAsia="zh-CN"/>
        </w:rPr>
        <w:t>G- ilość przyznanych punktów za kryterium okres gwarancji jakości.</w:t>
      </w:r>
    </w:p>
    <w:p w14:paraId="694B637B" w14:textId="457CD004" w:rsidR="00035982" w:rsidRPr="00CF0513" w:rsidRDefault="00035982" w:rsidP="00F5054C">
      <w:pPr>
        <w:pStyle w:val="Akapitzlist"/>
        <w:spacing w:after="0" w:line="276" w:lineRule="auto"/>
        <w:ind w:left="567"/>
        <w:jc w:val="both"/>
        <w:textAlignment w:val="baseline"/>
        <w:rPr>
          <w:rFonts w:eastAsia="Times New Roman" w:cstheme="minorHAnsi"/>
          <w:b/>
          <w:bCs/>
          <w:color w:val="000000"/>
          <w:sz w:val="24"/>
          <w:szCs w:val="24"/>
          <w:lang w:eastAsia="pl-PL"/>
        </w:rPr>
      </w:pPr>
    </w:p>
    <w:p w14:paraId="0C346358" w14:textId="77777777" w:rsidR="00035982" w:rsidRPr="00CF0513" w:rsidRDefault="00035982" w:rsidP="000C2D65">
      <w:pPr>
        <w:numPr>
          <w:ilvl w:val="0"/>
          <w:numId w:val="6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Punktacja przyznawana ofertom w poszczególnych kryteriach oceny ofert będzie liczona z dokładnością do dwóch miejsc po przecinku, zgodnie z zasadami arytmetyki.</w:t>
      </w:r>
    </w:p>
    <w:p w14:paraId="50D3CB88" w14:textId="77777777" w:rsidR="00035982" w:rsidRPr="00CF0513" w:rsidRDefault="00035982" w:rsidP="000C2D65">
      <w:pPr>
        <w:numPr>
          <w:ilvl w:val="0"/>
          <w:numId w:val="6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toku badania i oceny ofert Zamawiający może żądać od Wykonawcy wyjaśnień dotyczących treści złożonej oferty, w tym zaoferowanej ceny.</w:t>
      </w:r>
    </w:p>
    <w:p w14:paraId="683412D2" w14:textId="7757A5B6" w:rsidR="00035982" w:rsidRPr="00CF0513" w:rsidRDefault="00035982"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udzieli zamówienia Wykonawcy, którego oferta zostanie uznana za najkorzystniejszą.</w:t>
      </w:r>
    </w:p>
    <w:p w14:paraId="787D22A3" w14:textId="568F13DB" w:rsidR="00C254F1" w:rsidRPr="00CF0513" w:rsidRDefault="00216C57"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bCs/>
          <w:sz w:val="24"/>
          <w:szCs w:val="24"/>
        </w:rPr>
        <w:t>Za najkorzystniejszą ofertę uznana zostanie Oferta wykonawcy, która uzyska największą liczbę punktów.</w:t>
      </w:r>
    </w:p>
    <w:p w14:paraId="49F9A86D" w14:textId="7E22E334" w:rsidR="00216C57" w:rsidRPr="00CF0513" w:rsidRDefault="00216C57"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sz w:val="24"/>
          <w:szCs w:val="24"/>
        </w:rPr>
        <w:t>Jeżeli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w:t>
      </w:r>
    </w:p>
    <w:p w14:paraId="2A3486BD" w14:textId="77777777" w:rsidR="00285BC0" w:rsidRPr="00CF0513" w:rsidRDefault="00285BC0" w:rsidP="00035982">
      <w:pPr>
        <w:spacing w:after="0" w:line="276" w:lineRule="auto"/>
        <w:ind w:left="567" w:hanging="567"/>
        <w:jc w:val="both"/>
        <w:textAlignment w:val="baseline"/>
        <w:rPr>
          <w:rFonts w:eastAsia="Times New Roman" w:cstheme="minorHAnsi"/>
          <w:b/>
          <w:bCs/>
          <w:color w:val="000000"/>
          <w:sz w:val="24"/>
          <w:szCs w:val="24"/>
          <w:lang w:eastAsia="pl-PL"/>
        </w:rPr>
      </w:pPr>
    </w:p>
    <w:p w14:paraId="44224E88" w14:textId="6A0855D7" w:rsidR="00035982" w:rsidRPr="00CF0513" w:rsidRDefault="00285BC0"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w:t>
      </w:r>
      <w:r w:rsidR="007B62C1" w:rsidRPr="00CF0513">
        <w:rPr>
          <w:rFonts w:eastAsia="Times New Roman" w:cstheme="minorHAnsi"/>
          <w:b/>
          <w:bCs/>
          <w:color w:val="000000"/>
          <w:sz w:val="24"/>
          <w:szCs w:val="24"/>
          <w:highlight w:val="lightGray"/>
          <w:lang w:eastAsia="pl-PL"/>
        </w:rPr>
        <w:t xml:space="preserve"> INFORMACJA O FORMALNOŚCIACH, JAKIE POWINNY BYĆ DOPEŁNIONE PO WYBORZE OFERTY W CELU ZAWARCIA UMOWY</w:t>
      </w:r>
    </w:p>
    <w:p w14:paraId="7EF46D7A" w14:textId="77777777" w:rsidR="007B62C1" w:rsidRPr="00CF0513" w:rsidRDefault="007B62C1" w:rsidP="000C2D65">
      <w:pPr>
        <w:numPr>
          <w:ilvl w:val="0"/>
          <w:numId w:val="70"/>
        </w:numPr>
        <w:spacing w:before="240"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zawiera umowę w sprawie zamówienia publicznego w terminie nie krótszym niż 5 dni od dnia przesłania zawiadomienia o wyborze najkorzystniejszej oferty.</w:t>
      </w:r>
    </w:p>
    <w:p w14:paraId="0218DF94" w14:textId="43BE28A6"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może zawrzeć umowę w sprawie zamówienia publicznego przed upływem terminu, o którym mowa w ust. 1, jeżeli w postępowaniu o udzielenie zamówienia prowadzonym w trybie  podstawowym złożono tylko jedną ofertę.</w:t>
      </w:r>
    </w:p>
    <w:p w14:paraId="0F45E6CB" w14:textId="33ABB751"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którego oferta zostanie uznana za najkorzystniejszą, będzie zobowiązany przed podpisaniem umowy do wniesienia zabezpieczenia należytego wykonania umowy (jeżeli jego wniesienie było wymagane) w wysokości i formie określonej w Rozdziale XX SWZ.</w:t>
      </w:r>
    </w:p>
    <w:p w14:paraId="5DA4629C" w14:textId="74836003" w:rsidR="00DF44C3" w:rsidRPr="00EE60AF" w:rsidRDefault="00DF44C3" w:rsidP="000C2D65">
      <w:pPr>
        <w:numPr>
          <w:ilvl w:val="0"/>
          <w:numId w:val="70"/>
        </w:numPr>
        <w:spacing w:after="0" w:line="276" w:lineRule="auto"/>
        <w:ind w:left="396"/>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Wykonawca przed podpisaniem umowy</w:t>
      </w:r>
      <w:r w:rsidRPr="00EE60AF">
        <w:rPr>
          <w:rFonts w:cstheme="minorHAnsi"/>
          <w:b/>
          <w:bCs/>
        </w:rPr>
        <w:t xml:space="preserve"> </w:t>
      </w:r>
      <w:r w:rsidRPr="00EE60AF">
        <w:rPr>
          <w:rFonts w:cstheme="minorHAnsi"/>
          <w:b/>
          <w:bCs/>
          <w:sz w:val="24"/>
          <w:szCs w:val="24"/>
        </w:rPr>
        <w:t>przedłoży Zamawiającemu kosztorys ofertowy</w:t>
      </w:r>
      <w:r w:rsidR="00C07B66">
        <w:rPr>
          <w:rFonts w:cstheme="minorHAnsi"/>
          <w:b/>
          <w:bCs/>
          <w:sz w:val="24"/>
          <w:szCs w:val="24"/>
        </w:rPr>
        <w:t xml:space="preserve"> oraz harmonogram rzeczowo-finansowy</w:t>
      </w:r>
      <w:r w:rsidRPr="00EE60AF">
        <w:rPr>
          <w:rFonts w:cstheme="minorHAnsi"/>
          <w:b/>
          <w:bCs/>
          <w:sz w:val="24"/>
          <w:szCs w:val="24"/>
        </w:rPr>
        <w:t>.</w:t>
      </w:r>
    </w:p>
    <w:p w14:paraId="07B3ABCE" w14:textId="77777777"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2D2AED8" w14:textId="77777777"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będzie zobowiązany do podpisania umowy w miejscu i terminie wskazanym przez Zamawiającego.</w:t>
      </w:r>
    </w:p>
    <w:p w14:paraId="502CE6BD" w14:textId="77777777" w:rsidR="00F5054C" w:rsidRPr="00CF0513" w:rsidRDefault="00F5054C" w:rsidP="00DF44C3">
      <w:pPr>
        <w:spacing w:after="0" w:line="276" w:lineRule="auto"/>
        <w:jc w:val="both"/>
        <w:textAlignment w:val="baseline"/>
        <w:rPr>
          <w:rFonts w:eastAsia="Times New Roman" w:cstheme="minorHAnsi"/>
          <w:b/>
          <w:bCs/>
          <w:color w:val="000000"/>
          <w:sz w:val="24"/>
          <w:szCs w:val="24"/>
          <w:highlight w:val="lightGray"/>
          <w:lang w:eastAsia="pl-PL"/>
        </w:rPr>
      </w:pPr>
    </w:p>
    <w:p w14:paraId="4581F316" w14:textId="66E3E74A" w:rsidR="009D471A" w:rsidRPr="00CF0513" w:rsidRDefault="007B62C1" w:rsidP="00C254F1">
      <w:pPr>
        <w:spacing w:after="0" w:line="276" w:lineRule="auto"/>
        <w:ind w:left="993" w:hanging="993"/>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XXII.</w:t>
      </w:r>
      <w:r w:rsidR="00C254F1" w:rsidRPr="00CF0513">
        <w:rPr>
          <w:rFonts w:eastAsia="Times New Roman" w:cstheme="minorHAnsi"/>
          <w:b/>
          <w:bCs/>
          <w:color w:val="000000"/>
          <w:sz w:val="24"/>
          <w:szCs w:val="24"/>
          <w:highlight w:val="lightGray"/>
          <w:lang w:eastAsia="pl-PL"/>
        </w:rPr>
        <w:t xml:space="preserve"> </w:t>
      </w:r>
      <w:r w:rsidRPr="00CF0513">
        <w:rPr>
          <w:rFonts w:eastAsia="Times New Roman" w:cstheme="minorHAnsi"/>
          <w:b/>
          <w:bCs/>
          <w:color w:val="000000"/>
          <w:sz w:val="24"/>
          <w:szCs w:val="24"/>
          <w:highlight w:val="lightGray"/>
          <w:lang w:eastAsia="pl-PL"/>
        </w:rPr>
        <w:t>WYMAGANIA DOTYCZĄCE ZABEZPIECZENIA NALEŻYTEGO WYKONANIA UMOWY</w:t>
      </w:r>
    </w:p>
    <w:p w14:paraId="5DBC91ED" w14:textId="77777777" w:rsidR="00C37CFD" w:rsidRPr="00CF0513" w:rsidRDefault="00C37CFD" w:rsidP="00C83C20">
      <w:pPr>
        <w:spacing w:after="0" w:line="276" w:lineRule="auto"/>
        <w:jc w:val="both"/>
        <w:textAlignment w:val="baseline"/>
        <w:rPr>
          <w:rFonts w:eastAsia="Times New Roman" w:cstheme="minorHAnsi"/>
          <w:b/>
          <w:bCs/>
          <w:color w:val="000000"/>
          <w:sz w:val="24"/>
          <w:szCs w:val="24"/>
          <w:lang w:eastAsia="pl-PL"/>
        </w:rPr>
      </w:pPr>
    </w:p>
    <w:p w14:paraId="5EDA1E58" w14:textId="15B40A68" w:rsidR="009D471A" w:rsidRPr="00CF0513" w:rsidRDefault="009D471A"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F0513">
        <w:rPr>
          <w:rFonts w:cstheme="minorHAnsi"/>
          <w:sz w:val="24"/>
          <w:szCs w:val="24"/>
        </w:rPr>
        <w:lastRenderedPageBreak/>
        <w:t xml:space="preserve">W celu pokrycia roszczeń z tytułu niewykonania lub nienależytego wykonania umowy, zamawiający będzie żądał wniesienia przez wykonawcę, z którym zawrze umowę w sprawie zamówienia publicznego, zabezpieczenia należytego wykonania umowy </w:t>
      </w:r>
      <w:r w:rsidRPr="00CF0513">
        <w:rPr>
          <w:rFonts w:cstheme="minorHAnsi"/>
          <w:b/>
          <w:bCs/>
          <w:sz w:val="24"/>
          <w:szCs w:val="24"/>
        </w:rPr>
        <w:t xml:space="preserve">w wysokości </w:t>
      </w:r>
      <w:r w:rsidR="00A845B1">
        <w:rPr>
          <w:rFonts w:cstheme="minorHAnsi"/>
          <w:b/>
          <w:bCs/>
          <w:sz w:val="24"/>
          <w:szCs w:val="24"/>
        </w:rPr>
        <w:t>5</w:t>
      </w:r>
      <w:r w:rsidRPr="00CF0513">
        <w:rPr>
          <w:rFonts w:cstheme="minorHAnsi"/>
          <w:b/>
          <w:bCs/>
          <w:sz w:val="24"/>
          <w:szCs w:val="24"/>
        </w:rPr>
        <w:t xml:space="preserve">% </w:t>
      </w:r>
      <w:r w:rsidRPr="00CF0513">
        <w:rPr>
          <w:rFonts w:cstheme="minorHAnsi"/>
          <w:sz w:val="24"/>
          <w:szCs w:val="24"/>
        </w:rPr>
        <w:t xml:space="preserve">wartości oferty brutto. </w:t>
      </w:r>
    </w:p>
    <w:p w14:paraId="51316930" w14:textId="77777777" w:rsidR="009D471A" w:rsidRPr="00CF0513" w:rsidRDefault="009D471A"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F0513">
        <w:rPr>
          <w:rFonts w:cstheme="minorHAnsi"/>
          <w:sz w:val="24"/>
          <w:szCs w:val="24"/>
        </w:rPr>
        <w:t xml:space="preserve">Wykonawca zobowiązany będzie wnieść zabezpieczenie najpóźniej z dniem zawarcia umowy. </w:t>
      </w:r>
    </w:p>
    <w:p w14:paraId="5A7842F8" w14:textId="52AE0726" w:rsidR="00C37CFD" w:rsidRPr="00E3504C" w:rsidRDefault="00C37CFD"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E3504C">
        <w:rPr>
          <w:rFonts w:cstheme="minorHAnsi"/>
          <w:sz w:val="24"/>
          <w:szCs w:val="24"/>
        </w:rPr>
        <w:t>Zabezpieczenie może być wnoszone według wyboru Wykonawcy w jednej lub w kilku następujących formach:</w:t>
      </w:r>
    </w:p>
    <w:p w14:paraId="2C33F7AB" w14:textId="3CA78F1B" w:rsidR="00C37CFD" w:rsidRPr="00E3504C"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E3504C">
        <w:rPr>
          <w:rFonts w:cstheme="minorHAnsi"/>
          <w:sz w:val="24"/>
          <w:szCs w:val="24"/>
        </w:rPr>
        <w:t xml:space="preserve">w pieniądzu, </w:t>
      </w:r>
    </w:p>
    <w:p w14:paraId="0988D033" w14:textId="6E42CB78" w:rsidR="00C37CFD" w:rsidRPr="00E3504C"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E3504C">
        <w:rPr>
          <w:rFonts w:cstheme="minorHAnsi"/>
          <w:sz w:val="24"/>
          <w:szCs w:val="24"/>
        </w:rPr>
        <w:t xml:space="preserve">poręczeniach bankowych lub poręczeniach spółdzielczej kasy oszczędnościowo – kredytowej, z tym, że poręczenie kasy jest zawsze poręczeniem pieniężnym, </w:t>
      </w:r>
    </w:p>
    <w:p w14:paraId="760CD340" w14:textId="77777777" w:rsidR="00C37CFD" w:rsidRPr="00E3504C"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E3504C">
        <w:rPr>
          <w:rFonts w:cstheme="minorHAnsi"/>
          <w:sz w:val="24"/>
          <w:szCs w:val="24"/>
        </w:rPr>
        <w:t xml:space="preserve">gwarancjach bankowych, </w:t>
      </w:r>
    </w:p>
    <w:p w14:paraId="5ECCD9F5" w14:textId="77777777" w:rsidR="00C37CFD" w:rsidRPr="00E3504C"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E3504C">
        <w:rPr>
          <w:rFonts w:cstheme="minorHAnsi"/>
          <w:sz w:val="24"/>
          <w:szCs w:val="24"/>
        </w:rPr>
        <w:t xml:space="preserve">gwarancjach ubezpieczeniowych, </w:t>
      </w:r>
    </w:p>
    <w:p w14:paraId="11A039E1" w14:textId="1ECB9A5C" w:rsidR="009D471A" w:rsidRPr="00E3504C"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E3504C">
        <w:rPr>
          <w:rFonts w:cstheme="minorHAnsi"/>
          <w:sz w:val="24"/>
          <w:szCs w:val="24"/>
        </w:rPr>
        <w:t>poręczeniach udzielanych przez podmioty, o których mowa w art. 6b ust. 5 pkt 2 ustawy z dnia 9 listopada 2000 r. o utworzeniu Polskiej Agencji Rozwoju Przedsiębiorczości (t.</w:t>
      </w:r>
      <w:r w:rsidR="00AB7548" w:rsidRPr="00E3504C">
        <w:rPr>
          <w:rFonts w:cstheme="minorHAnsi"/>
          <w:sz w:val="24"/>
          <w:szCs w:val="24"/>
        </w:rPr>
        <w:t xml:space="preserve"> </w:t>
      </w:r>
      <w:r w:rsidRPr="00E3504C">
        <w:rPr>
          <w:rFonts w:cstheme="minorHAnsi"/>
          <w:sz w:val="24"/>
          <w:szCs w:val="24"/>
        </w:rPr>
        <w:t>j. Dz. U. z 20</w:t>
      </w:r>
      <w:r w:rsidR="002B1641" w:rsidRPr="00E3504C">
        <w:rPr>
          <w:rFonts w:cstheme="minorHAnsi"/>
          <w:sz w:val="24"/>
          <w:szCs w:val="24"/>
        </w:rPr>
        <w:t>2</w:t>
      </w:r>
      <w:r w:rsidR="00C07B66" w:rsidRPr="00E3504C">
        <w:rPr>
          <w:rFonts w:cstheme="minorHAnsi"/>
          <w:sz w:val="24"/>
          <w:szCs w:val="24"/>
        </w:rPr>
        <w:t>3</w:t>
      </w:r>
      <w:r w:rsidRPr="00E3504C">
        <w:rPr>
          <w:rFonts w:cstheme="minorHAnsi"/>
          <w:sz w:val="24"/>
          <w:szCs w:val="24"/>
        </w:rPr>
        <w:t xml:space="preserve"> r. poz. </w:t>
      </w:r>
      <w:r w:rsidR="00C07B66" w:rsidRPr="00E3504C">
        <w:rPr>
          <w:rFonts w:cstheme="minorHAnsi"/>
          <w:sz w:val="24"/>
          <w:szCs w:val="24"/>
        </w:rPr>
        <w:t>462 ze zm.</w:t>
      </w:r>
      <w:r w:rsidRPr="00E3504C">
        <w:rPr>
          <w:rFonts w:cstheme="minorHAnsi"/>
          <w:sz w:val="24"/>
          <w:szCs w:val="24"/>
        </w:rPr>
        <w:t xml:space="preserve">). </w:t>
      </w:r>
    </w:p>
    <w:p w14:paraId="13CF0C92" w14:textId="690CCE3B" w:rsidR="009D471A" w:rsidRPr="00CF0513" w:rsidRDefault="009D471A" w:rsidP="000C2D65">
      <w:pPr>
        <w:pStyle w:val="Akapitzlist"/>
        <w:numPr>
          <w:ilvl w:val="0"/>
          <w:numId w:val="82"/>
        </w:numPr>
        <w:spacing w:after="0" w:line="276" w:lineRule="auto"/>
        <w:ind w:left="284" w:hanging="284"/>
        <w:jc w:val="both"/>
        <w:textAlignment w:val="baseline"/>
        <w:rPr>
          <w:rFonts w:cstheme="minorHAnsi"/>
          <w:sz w:val="24"/>
          <w:szCs w:val="24"/>
        </w:rPr>
      </w:pPr>
      <w:r w:rsidRPr="00CF0513">
        <w:rPr>
          <w:rFonts w:cstheme="minorHAnsi"/>
          <w:sz w:val="24"/>
          <w:szCs w:val="24"/>
        </w:rPr>
        <w:t xml:space="preserve">Zabezpieczenie należytego wykonania umowy wnoszone w pieniądzu należy przelać na rachunek bankowy Zamawiającego: </w:t>
      </w:r>
      <w:r w:rsidR="00477A93" w:rsidRPr="00CF0513">
        <w:rPr>
          <w:rFonts w:cstheme="minorHAnsi"/>
          <w:sz w:val="24"/>
          <w:szCs w:val="24"/>
        </w:rPr>
        <w:t xml:space="preserve">Bank Spółdzielczy w Stegnie </w:t>
      </w:r>
      <w:r w:rsidR="00477A93" w:rsidRPr="00CF0513">
        <w:rPr>
          <w:rFonts w:cstheme="minorHAnsi"/>
          <w:b/>
          <w:bCs/>
          <w:sz w:val="24"/>
          <w:szCs w:val="24"/>
        </w:rPr>
        <w:t>nr  konta 33 8308 0001 0000 0550 2000 0070</w:t>
      </w:r>
    </w:p>
    <w:p w14:paraId="484CDEF0" w14:textId="77777777" w:rsidR="00C37CFD"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5. Zabezpieczenie wnoszone w postaci poręczenia lub gwarancji musi zawierać następujące elementy: </w:t>
      </w:r>
    </w:p>
    <w:p w14:paraId="092209D8" w14:textId="56EC74E2" w:rsidR="009D471A" w:rsidRPr="00CF0513" w:rsidRDefault="009D471A" w:rsidP="00C37CFD">
      <w:pPr>
        <w:pStyle w:val="Default"/>
        <w:spacing w:line="276" w:lineRule="auto"/>
        <w:ind w:left="284"/>
        <w:jc w:val="both"/>
        <w:rPr>
          <w:rFonts w:asciiTheme="minorHAnsi" w:hAnsiTheme="minorHAnsi" w:cstheme="minorHAnsi"/>
        </w:rPr>
      </w:pPr>
      <w:r w:rsidRPr="00CF0513">
        <w:rPr>
          <w:rFonts w:asciiTheme="minorHAnsi" w:hAnsiTheme="minorHAnsi" w:cstheme="minorHAnsi"/>
        </w:rPr>
        <w:t xml:space="preserve">1) nazwę wykonawcy i jego siedzibę (adres), </w:t>
      </w:r>
    </w:p>
    <w:p w14:paraId="79E06969"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2) nazwę Beneficjenta (zamawiającego), </w:t>
      </w:r>
    </w:p>
    <w:p w14:paraId="3138E3B5"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3) nazwę Gwaranta lub Poręczyciela; </w:t>
      </w:r>
    </w:p>
    <w:p w14:paraId="6E84710A"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4) określać wierzytelność, która ma być zabezpieczona gwarancją; </w:t>
      </w:r>
    </w:p>
    <w:p w14:paraId="7B2CC4BD" w14:textId="77777777" w:rsidR="00C37CFD" w:rsidRPr="00CF0513" w:rsidRDefault="009D471A" w:rsidP="00C37CFD">
      <w:pPr>
        <w:pStyle w:val="Default"/>
        <w:spacing w:line="276" w:lineRule="auto"/>
        <w:ind w:left="709" w:hanging="425"/>
        <w:jc w:val="both"/>
        <w:rPr>
          <w:rFonts w:asciiTheme="minorHAnsi" w:hAnsiTheme="minorHAnsi" w:cstheme="minorHAnsi"/>
        </w:rPr>
      </w:pPr>
      <w:r w:rsidRPr="00CF0513">
        <w:rPr>
          <w:rFonts w:asciiTheme="minorHAnsi" w:hAnsiTheme="minorHAnsi" w:cstheme="minorHAnsi"/>
        </w:rPr>
        <w:t xml:space="preserve">5) sformułowanie zobowiązania Gwaranta do </w:t>
      </w:r>
      <w:r w:rsidRPr="00CF0513">
        <w:rPr>
          <w:rFonts w:asciiTheme="minorHAnsi" w:hAnsiTheme="minorHAnsi" w:cstheme="minorHAnsi"/>
          <w:b/>
          <w:bCs/>
        </w:rPr>
        <w:t xml:space="preserve">nieodwołalnego i bezwarunkowego zapłacenia kwoty zobowiązania na każde żądanie zapłaty, </w:t>
      </w:r>
      <w:r w:rsidRPr="00CF0513">
        <w:rPr>
          <w:rFonts w:asciiTheme="minorHAnsi" w:hAnsiTheme="minorHAnsi" w:cstheme="minorHAnsi"/>
        </w:rPr>
        <w:t xml:space="preserve">w terminie do 14 dni od dnia złożenia przez Beneficjenta pisemnego żądania zapłaty, w przypadku gdy wykonawca: </w:t>
      </w:r>
    </w:p>
    <w:p w14:paraId="20C01798" w14:textId="77777777" w:rsidR="00C37CFD" w:rsidRPr="00CF0513" w:rsidRDefault="009D471A" w:rsidP="00C37CFD">
      <w:pPr>
        <w:pStyle w:val="Default"/>
        <w:spacing w:line="276" w:lineRule="auto"/>
        <w:ind w:left="567"/>
        <w:jc w:val="both"/>
        <w:rPr>
          <w:rFonts w:asciiTheme="minorHAnsi" w:hAnsiTheme="minorHAnsi" w:cstheme="minorHAnsi"/>
        </w:rPr>
      </w:pPr>
      <w:r w:rsidRPr="00CF0513">
        <w:rPr>
          <w:rFonts w:asciiTheme="minorHAnsi" w:hAnsiTheme="minorHAnsi" w:cstheme="minorHAnsi"/>
        </w:rPr>
        <w:t xml:space="preserve">a) nie wykonał przedmiotu umowy w terminach wynikających z umowy, </w:t>
      </w:r>
    </w:p>
    <w:p w14:paraId="54FA1D2B" w14:textId="77777777" w:rsidR="00C37CFD" w:rsidRPr="00CF0513" w:rsidRDefault="009D471A" w:rsidP="00C37CFD">
      <w:pPr>
        <w:pStyle w:val="Default"/>
        <w:spacing w:line="276" w:lineRule="auto"/>
        <w:ind w:left="851" w:hanging="284"/>
        <w:jc w:val="both"/>
        <w:rPr>
          <w:rFonts w:asciiTheme="minorHAnsi" w:hAnsiTheme="minorHAnsi" w:cstheme="minorHAnsi"/>
        </w:rPr>
      </w:pPr>
      <w:r w:rsidRPr="00CF0513">
        <w:rPr>
          <w:rFonts w:asciiTheme="minorHAnsi" w:hAnsiTheme="minorHAnsi" w:cstheme="minorHAnsi"/>
        </w:rPr>
        <w:t xml:space="preserve">b) wykonał nienależycie przedmiot umowy. </w:t>
      </w:r>
    </w:p>
    <w:p w14:paraId="6A866F27" w14:textId="1E94B2EB" w:rsidR="009D471A" w:rsidRPr="00CF0513" w:rsidRDefault="009D471A" w:rsidP="00C37CFD">
      <w:pPr>
        <w:pStyle w:val="Default"/>
        <w:spacing w:line="276" w:lineRule="auto"/>
        <w:ind w:left="567" w:hanging="283"/>
        <w:jc w:val="both"/>
        <w:rPr>
          <w:rFonts w:asciiTheme="minorHAnsi" w:hAnsiTheme="minorHAnsi" w:cstheme="minorHAnsi"/>
        </w:rPr>
      </w:pPr>
      <w:r w:rsidRPr="00CF0513">
        <w:rPr>
          <w:rFonts w:asciiTheme="minorHAnsi" w:hAnsiTheme="minorHAnsi" w:cstheme="minorHAnsi"/>
        </w:rPr>
        <w:t>6) sformułowanie oświadczenia Gwaranta, że jakakolwiek zmiana, uzupełnienie lub modyfikacja warunków umowy pomiędzy wykonawcą</w:t>
      </w:r>
      <w:r w:rsidR="00C37CFD" w:rsidRPr="00CF0513">
        <w:rPr>
          <w:rFonts w:asciiTheme="minorHAnsi" w:hAnsiTheme="minorHAnsi" w:cstheme="minorHAnsi"/>
        </w:rPr>
        <w:t>,</w:t>
      </w:r>
      <w:r w:rsidRPr="00CF0513">
        <w:rPr>
          <w:rFonts w:asciiTheme="minorHAnsi" w:hAnsiTheme="minorHAnsi" w:cstheme="minorHAnsi"/>
        </w:rPr>
        <w:t xml:space="preserve"> a Beneficjentem nie zwalnia Gwaranta od odpowiedzialności prawnej w ramach niniejszej gwarancji i tym samym Gwarant rezygnuje z konieczności powiadamiania go o tego typu zmianie. </w:t>
      </w:r>
    </w:p>
    <w:p w14:paraId="426322FA"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6. Gwarant nie może także uzależniać dokonania zapłaty od spełniania jakichkolwiek dodatkowych warunków lub też od przedłożenia jakiejkolwiek dokumentacji. W przypadku przedłożenia gwarancji nie zawierającej wymienionych elementów, bądź posiadającej jakiekolwiek dodatkowe zastrzeżenia, zamawiający uzna, że wykonawca nie wniósł zabezpieczenia należytego wykonania umowy. </w:t>
      </w:r>
    </w:p>
    <w:p w14:paraId="7041BBAA"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lastRenderedPageBreak/>
        <w:t xml:space="preserve">7. Z chwilą zaistnienia przynajmniej jednego z wymienionych w pkt 5 ppkt 5 lit. a i lit. b przypadków, zamawiający wystąpi do Gwaranta z pisemnym żądaniem zapłacenia kwoty stanowiącej zabezpieczenie należytego wykonania umowy. </w:t>
      </w:r>
    </w:p>
    <w:p w14:paraId="24C969B6"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8. W przypadku wniesienia wadium w pieniądzu wykonawca może wnioskować o zaliczenie kwoty wadium na poczet zabezpieczenia. </w:t>
      </w:r>
    </w:p>
    <w:p w14:paraId="5DE935D2"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9. W trakcie realizacji umowy wykonawca może dokonać zmiany formy zabezpieczenia na jedną lub kilka form, o których mowa w pkt 3, przy czym zmiana form zabezpieczenia musi być dokonywana z zachowaniem ciągłości zabezpieczenia i bez zmniejszenia jego wysokości. </w:t>
      </w:r>
    </w:p>
    <w:p w14:paraId="56C296CC" w14:textId="77777777" w:rsidR="009D471A" w:rsidRPr="00CF0513" w:rsidRDefault="009D471A" w:rsidP="00C37CFD">
      <w:pPr>
        <w:pStyle w:val="Default"/>
        <w:spacing w:line="276" w:lineRule="auto"/>
        <w:ind w:left="426" w:hanging="426"/>
        <w:jc w:val="both"/>
        <w:rPr>
          <w:rFonts w:asciiTheme="minorHAnsi" w:hAnsiTheme="minorHAnsi" w:cstheme="minorHAnsi"/>
        </w:rPr>
      </w:pPr>
      <w:r w:rsidRPr="00CF0513">
        <w:rPr>
          <w:rFonts w:asciiTheme="minorHAnsi" w:hAnsiTheme="minorHAnsi" w:cstheme="minorHAnsi"/>
        </w:rPr>
        <w:t xml:space="preserve">10. Zamawiający zwróci 70 % zabezpieczenia w terminie 30 dni od dnia wykonania zamówienia i uznania przez zamawiającego za należycie wykonane na podstawie potwierdzonego przez zamawiającego protokołu zdawczo – odbiorczego. </w:t>
      </w:r>
    </w:p>
    <w:p w14:paraId="02200454" w14:textId="77777777" w:rsidR="009D471A" w:rsidRPr="00CF0513" w:rsidRDefault="009D471A" w:rsidP="00C37CFD">
      <w:pPr>
        <w:pStyle w:val="Default"/>
        <w:spacing w:line="276" w:lineRule="auto"/>
        <w:ind w:left="426" w:hanging="426"/>
        <w:jc w:val="both"/>
        <w:rPr>
          <w:rFonts w:asciiTheme="minorHAnsi" w:hAnsiTheme="minorHAnsi" w:cstheme="minorHAnsi"/>
        </w:rPr>
      </w:pPr>
      <w:r w:rsidRPr="00CF0513">
        <w:rPr>
          <w:rFonts w:asciiTheme="minorHAnsi" w:hAnsiTheme="minorHAnsi" w:cstheme="minorHAnsi"/>
        </w:rPr>
        <w:t xml:space="preserve">11. Pozostałe 30% zamawiający pozostawi na zabezpieczenie roszczeń z tytułu rękojmi za wady. Zamawiający zwróci tą kwotę nie później niż w 15 dniu po upływie okresu rękojmi za wady lub gwarancji. </w:t>
      </w:r>
    </w:p>
    <w:p w14:paraId="206A2960" w14:textId="77777777" w:rsidR="007B62C1" w:rsidRPr="00CF0513" w:rsidRDefault="007B62C1" w:rsidP="00137D96">
      <w:pPr>
        <w:spacing w:after="0" w:line="276" w:lineRule="auto"/>
        <w:jc w:val="both"/>
        <w:textAlignment w:val="baseline"/>
        <w:rPr>
          <w:rFonts w:eastAsia="Times New Roman" w:cstheme="minorHAnsi"/>
          <w:b/>
          <w:bCs/>
          <w:color w:val="000000"/>
          <w:sz w:val="24"/>
          <w:szCs w:val="24"/>
          <w:lang w:eastAsia="pl-PL"/>
        </w:rPr>
      </w:pPr>
    </w:p>
    <w:p w14:paraId="744CD18E" w14:textId="690AC5E7"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XXIII. INFORMACJE O TREŚCI ZAWIERANEJ UMOWY ORAZ MOŻLIWOŚCI JEJ ZMIANY</w:t>
      </w:r>
    </w:p>
    <w:p w14:paraId="744A4ED8" w14:textId="68E0593D" w:rsidR="007B62C1" w:rsidRPr="00CF0513" w:rsidRDefault="007B62C1" w:rsidP="000C2D65">
      <w:pPr>
        <w:numPr>
          <w:ilvl w:val="0"/>
          <w:numId w:val="71"/>
        </w:numPr>
        <w:spacing w:before="240"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Wybrany Wykonawca jest zobowiązany do zawarcia umowy w sprawie zamówienia publicznego na warunkach określonych w </w:t>
      </w:r>
      <w:r w:rsidR="00F5054C" w:rsidRPr="00CF0513">
        <w:rPr>
          <w:rFonts w:eastAsia="Times New Roman" w:cstheme="minorHAnsi"/>
          <w:color w:val="000000"/>
          <w:sz w:val="24"/>
          <w:szCs w:val="24"/>
          <w:lang w:eastAsia="pl-PL"/>
        </w:rPr>
        <w:t>projekcie</w:t>
      </w:r>
      <w:r w:rsidRPr="00CF0513">
        <w:rPr>
          <w:rFonts w:eastAsia="Times New Roman" w:cstheme="minorHAnsi"/>
          <w:color w:val="000000"/>
          <w:sz w:val="24"/>
          <w:szCs w:val="24"/>
          <w:lang w:eastAsia="pl-PL"/>
        </w:rPr>
        <w:t xml:space="preserve"> </w:t>
      </w:r>
      <w:r w:rsidR="00F5054C" w:rsidRPr="00CF0513">
        <w:rPr>
          <w:rFonts w:eastAsia="Times New Roman" w:cstheme="minorHAnsi"/>
          <w:color w:val="000000"/>
          <w:sz w:val="24"/>
          <w:szCs w:val="24"/>
          <w:lang w:eastAsia="pl-PL"/>
        </w:rPr>
        <w:t>u</w:t>
      </w:r>
      <w:r w:rsidRPr="00CF0513">
        <w:rPr>
          <w:rFonts w:eastAsia="Times New Roman" w:cstheme="minorHAnsi"/>
          <w:color w:val="000000"/>
          <w:sz w:val="24"/>
          <w:szCs w:val="24"/>
          <w:lang w:eastAsia="pl-PL"/>
        </w:rPr>
        <w:t xml:space="preserve">mowy, stanowiącym </w:t>
      </w:r>
      <w:r w:rsidRPr="00CF0513">
        <w:rPr>
          <w:rFonts w:eastAsia="Times New Roman" w:cstheme="minorHAnsi"/>
          <w:b/>
          <w:bCs/>
          <w:color w:val="000000"/>
          <w:sz w:val="24"/>
          <w:szCs w:val="24"/>
          <w:lang w:eastAsia="pl-PL"/>
        </w:rPr>
        <w:t xml:space="preserve">Załącznik nr </w:t>
      </w:r>
      <w:r w:rsidR="00F5054C"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61BFB75E" w14:textId="77777777"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Zakres świadczenia Wykonawcy wynikający z umowy jest tożsamy z jego zobowiązaniem zawartym w ofercie.</w:t>
      </w:r>
    </w:p>
    <w:p w14:paraId="12EA7794" w14:textId="258803DF"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przewiduje możliwość zmiany zawartej umowy w stosunku do treści wybranej oferty w zakresie uregulowanym w art. </w:t>
      </w:r>
      <w:r w:rsidR="00DA4A17">
        <w:rPr>
          <w:rFonts w:eastAsia="Times New Roman" w:cstheme="minorHAnsi"/>
          <w:color w:val="000000"/>
          <w:sz w:val="24"/>
          <w:szCs w:val="24"/>
          <w:lang w:eastAsia="pl-PL"/>
        </w:rPr>
        <w:t>455</w:t>
      </w:r>
      <w:r w:rsidRPr="00CF0513">
        <w:rPr>
          <w:rFonts w:eastAsia="Times New Roman" w:cstheme="minorHAnsi"/>
          <w:color w:val="000000"/>
          <w:sz w:val="24"/>
          <w:szCs w:val="24"/>
          <w:lang w:eastAsia="pl-PL"/>
        </w:rPr>
        <w:t xml:space="preserve"> PZP oraz wskazanym w </w:t>
      </w:r>
      <w:r w:rsidR="00F5054C" w:rsidRPr="00CF0513">
        <w:rPr>
          <w:rFonts w:eastAsia="Times New Roman" w:cstheme="minorHAnsi"/>
          <w:color w:val="000000"/>
          <w:sz w:val="24"/>
          <w:szCs w:val="24"/>
          <w:lang w:eastAsia="pl-PL"/>
        </w:rPr>
        <w:t>projekcie umowy</w:t>
      </w:r>
      <w:r w:rsidRPr="00CF0513">
        <w:rPr>
          <w:rFonts w:eastAsia="Times New Roman" w:cstheme="minorHAnsi"/>
          <w:color w:val="000000"/>
          <w:sz w:val="24"/>
          <w:szCs w:val="24"/>
          <w:lang w:eastAsia="pl-PL"/>
        </w:rPr>
        <w:t xml:space="preserve">, stanowiącym </w:t>
      </w:r>
      <w:r w:rsidRPr="00CF0513">
        <w:rPr>
          <w:rFonts w:eastAsia="Times New Roman" w:cstheme="minorHAnsi"/>
          <w:b/>
          <w:bCs/>
          <w:color w:val="000000"/>
          <w:sz w:val="24"/>
          <w:szCs w:val="24"/>
          <w:lang w:eastAsia="pl-PL"/>
        </w:rPr>
        <w:t xml:space="preserve">Załącznik nr </w:t>
      </w:r>
      <w:r w:rsidR="00F5054C"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47FA27DB" w14:textId="77777777"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Zmiana umowy wymaga dla swej ważności, pod rygorem nieważności, zachowania formy pisemnej.</w:t>
      </w:r>
    </w:p>
    <w:p w14:paraId="62BFAB7A" w14:textId="77777777"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p>
    <w:p w14:paraId="5D572C46" w14:textId="7EDD7DC5"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XXIV. POUCZENIE O ŚRODKACH OCHRONY PRAWNEJ PRZYSŁUGUJĄCYCH WYKONAWCY</w:t>
      </w:r>
    </w:p>
    <w:p w14:paraId="2BE16074" w14:textId="77777777" w:rsidR="007B62C1" w:rsidRPr="00CF0513" w:rsidRDefault="007B62C1" w:rsidP="000C2D65">
      <w:pPr>
        <w:numPr>
          <w:ilvl w:val="0"/>
          <w:numId w:val="72"/>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3E1E9B" w14:textId="77777777" w:rsidR="007B62C1" w:rsidRPr="00CF0513" w:rsidRDefault="007B62C1" w:rsidP="000C2D65">
      <w:pPr>
        <w:numPr>
          <w:ilvl w:val="0"/>
          <w:numId w:val="72"/>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A28D954" w14:textId="77777777" w:rsidR="007B62C1" w:rsidRPr="00CF0513" w:rsidRDefault="007B62C1" w:rsidP="000C2D65">
      <w:pPr>
        <w:numPr>
          <w:ilvl w:val="0"/>
          <w:numId w:val="72"/>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przysługuje na:</w:t>
      </w:r>
    </w:p>
    <w:p w14:paraId="3C264E20" w14:textId="77777777" w:rsidR="007B62C1" w:rsidRPr="00CF0513" w:rsidRDefault="007B62C1" w:rsidP="007B62C1">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1)    niezgodną z przepisami ustawy czynność Zamawiającego, podjętą w postępowaniu o udzielenie zamówienia, w tym na projektowane postanowienie umowy;</w:t>
      </w:r>
    </w:p>
    <w:p w14:paraId="248FE4FD" w14:textId="77777777" w:rsidR="007B62C1" w:rsidRPr="00CF0513" w:rsidRDefault="007B62C1" w:rsidP="007B62C1">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lastRenderedPageBreak/>
        <w:t>2)    zaniechanie czynności w postępowaniu o udzielenie zamówienia do której zamawiający był obowiązany na podstawie ustawy;</w:t>
      </w:r>
    </w:p>
    <w:p w14:paraId="3F507CB3" w14:textId="77777777" w:rsidR="007B62C1" w:rsidRPr="00CF0513" w:rsidRDefault="007B62C1" w:rsidP="000C2D65">
      <w:pPr>
        <w:numPr>
          <w:ilvl w:val="0"/>
          <w:numId w:val="7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0DCCC11D" w14:textId="77777777" w:rsidR="007B62C1" w:rsidRPr="00CF0513" w:rsidRDefault="007B62C1" w:rsidP="000C2D65">
      <w:pPr>
        <w:numPr>
          <w:ilvl w:val="0"/>
          <w:numId w:val="7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wobec treści ogłoszenia lub treści SWZ wnosi się w terminie 5 dni od dnia zamieszczenia ogłoszenia w Biuletynie Zamówień Publicznych lub treści SWZ na stronie internetowej.</w:t>
      </w:r>
    </w:p>
    <w:p w14:paraId="03192019" w14:textId="77777777" w:rsidR="007B62C1" w:rsidRPr="00CF0513" w:rsidRDefault="007B62C1" w:rsidP="000C2D65">
      <w:pPr>
        <w:numPr>
          <w:ilvl w:val="0"/>
          <w:numId w:val="75"/>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wnosi się w terminie:</w:t>
      </w:r>
    </w:p>
    <w:p w14:paraId="75F11926" w14:textId="6C5741B5" w:rsidR="007B62C1" w:rsidRPr="00CF0513" w:rsidRDefault="007B62C1" w:rsidP="00EA0206">
      <w:pPr>
        <w:spacing w:after="0" w:line="276" w:lineRule="auto"/>
        <w:ind w:left="851"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1)   5 dni od dnia przekazania informacji o czynności zamawiającego stanowiącej podstawę jego wniesienia, jeżeli informacja została przekazana przy użyciu środków komunikacji elektronicznej,</w:t>
      </w:r>
    </w:p>
    <w:p w14:paraId="3D5EBE3E" w14:textId="4CA82478" w:rsidR="007B62C1" w:rsidRPr="00CF0513" w:rsidRDefault="007B62C1" w:rsidP="00EA0206">
      <w:pPr>
        <w:spacing w:after="0" w:line="276" w:lineRule="auto"/>
        <w:ind w:left="851"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2)   10 dni od dnia przekazania informacji o czynności zamawiającego stanowiącej podstawę jego wniesienia, jeżeli informacja została przekazana w sposób inny niż określony w pkt 1).</w:t>
      </w:r>
    </w:p>
    <w:p w14:paraId="76B52F9B" w14:textId="77777777" w:rsidR="007B62C1" w:rsidRPr="00CF0513" w:rsidRDefault="007B62C1" w:rsidP="000C2D65">
      <w:pPr>
        <w:numPr>
          <w:ilvl w:val="0"/>
          <w:numId w:val="7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FF03A68" w14:textId="77777777" w:rsidR="007B62C1" w:rsidRPr="00CF0513" w:rsidRDefault="007B62C1" w:rsidP="000C2D65">
      <w:pPr>
        <w:numPr>
          <w:ilvl w:val="0"/>
          <w:numId w:val="7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orzeczenie Izby oraz postanowienie Prezesa Izby, o którym mowa w art. 519 ust. 1 ustawy PZP, stronom oraz uczestnikom postępowania odwoławczego przysługuje skarga do sądu.</w:t>
      </w:r>
    </w:p>
    <w:p w14:paraId="5DFD6D3D" w14:textId="77777777" w:rsidR="007B62C1" w:rsidRPr="00CF0513" w:rsidRDefault="007B62C1" w:rsidP="000C2D65">
      <w:pPr>
        <w:numPr>
          <w:ilvl w:val="0"/>
          <w:numId w:val="7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postępowaniu toczącym się wskutek wniesienia skargi stosuje się odpowiednio przepisy ustawy z dnia 17 listopada 1964 r. - Kodeks postępowania cywilnego o apelacji, jeżeli przepisy niniejszego rozdziału nie stanowią inaczej.</w:t>
      </w:r>
    </w:p>
    <w:p w14:paraId="5E54A59C" w14:textId="77777777" w:rsidR="007B62C1" w:rsidRPr="00CF0513" w:rsidRDefault="007B62C1" w:rsidP="000C2D65">
      <w:pPr>
        <w:numPr>
          <w:ilvl w:val="0"/>
          <w:numId w:val="79"/>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Skargę wnosi się do Sądu Okręgowego w Warszawie - sądu zamówień publicznych, zwanego dalej "sądem zamówień publicznych".</w:t>
      </w:r>
    </w:p>
    <w:p w14:paraId="70623373" w14:textId="77777777" w:rsidR="007B62C1" w:rsidRPr="00CF0513" w:rsidRDefault="007B62C1" w:rsidP="000C2D65">
      <w:pPr>
        <w:numPr>
          <w:ilvl w:val="0"/>
          <w:numId w:val="80"/>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25CC48F" w14:textId="77777777" w:rsidR="007B62C1" w:rsidRPr="00CF0513" w:rsidRDefault="007B62C1" w:rsidP="000C2D65">
      <w:pPr>
        <w:numPr>
          <w:ilvl w:val="0"/>
          <w:numId w:val="81"/>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Prezes Izby przekazuje skargę wraz z aktami postępowania odwoławczego do sądu zamówień publicznych w terminie 7 dni od dnia jej otrzymania.</w:t>
      </w:r>
    </w:p>
    <w:p w14:paraId="441D899C" w14:textId="77777777" w:rsidR="00603334" w:rsidRPr="00CF0513" w:rsidRDefault="00603334" w:rsidP="007B62C1">
      <w:pPr>
        <w:spacing w:after="0" w:line="276" w:lineRule="auto"/>
        <w:ind w:left="851" w:hanging="851"/>
        <w:jc w:val="both"/>
        <w:textAlignment w:val="baseline"/>
        <w:rPr>
          <w:rFonts w:eastAsia="Times New Roman" w:cstheme="minorHAnsi"/>
          <w:b/>
          <w:bCs/>
          <w:color w:val="000000"/>
          <w:sz w:val="24"/>
          <w:szCs w:val="24"/>
          <w:lang w:eastAsia="pl-PL"/>
        </w:rPr>
      </w:pPr>
    </w:p>
    <w:p w14:paraId="122EE3AF" w14:textId="3D7DBAE6" w:rsidR="007B62C1" w:rsidRPr="00CF0513" w:rsidRDefault="00603334"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lang w:eastAsia="pl-PL"/>
        </w:rPr>
        <w:t>XXV. SPIS ZAŁĄCZNIKÓW</w:t>
      </w:r>
    </w:p>
    <w:p w14:paraId="1B77E20C" w14:textId="64755D7B" w:rsidR="00E2703E" w:rsidRPr="00CF0513" w:rsidRDefault="00E2703E"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1. </w:t>
      </w:r>
      <w:r w:rsidR="00B223E6" w:rsidRPr="00CF0513">
        <w:rPr>
          <w:rFonts w:eastAsia="Times New Roman" w:cstheme="minorHAnsi"/>
          <w:color w:val="000000"/>
          <w:sz w:val="24"/>
          <w:szCs w:val="24"/>
          <w:lang w:eastAsia="pl-PL"/>
        </w:rPr>
        <w:t xml:space="preserve">Załącznik nr 1 - </w:t>
      </w:r>
      <w:r w:rsidRPr="00CF0513">
        <w:rPr>
          <w:rFonts w:eastAsia="Times New Roman" w:cstheme="minorHAnsi"/>
          <w:color w:val="000000"/>
          <w:sz w:val="24"/>
          <w:szCs w:val="24"/>
          <w:lang w:eastAsia="pl-PL"/>
        </w:rPr>
        <w:t>Formularz oferty</w:t>
      </w:r>
    </w:p>
    <w:p w14:paraId="7DF7DCA2" w14:textId="489EAAAA" w:rsidR="00E2703E" w:rsidRPr="00CF0513" w:rsidRDefault="00E2703E"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2. </w:t>
      </w:r>
      <w:r w:rsidR="00B223E6" w:rsidRPr="00CF0513">
        <w:rPr>
          <w:rFonts w:eastAsia="Times New Roman" w:cstheme="minorHAnsi"/>
          <w:color w:val="000000"/>
          <w:sz w:val="24"/>
          <w:szCs w:val="24"/>
          <w:lang w:eastAsia="pl-PL"/>
        </w:rPr>
        <w:t>Załącznik nr 2 – Oświadczenie o spełni</w:t>
      </w:r>
      <w:r w:rsidR="005643AD">
        <w:rPr>
          <w:rFonts w:eastAsia="Times New Roman" w:cstheme="minorHAnsi"/>
          <w:color w:val="000000"/>
          <w:sz w:val="24"/>
          <w:szCs w:val="24"/>
          <w:lang w:eastAsia="pl-PL"/>
        </w:rPr>
        <w:t>e</w:t>
      </w:r>
      <w:r w:rsidR="00B223E6" w:rsidRPr="00CF0513">
        <w:rPr>
          <w:rFonts w:eastAsia="Times New Roman" w:cstheme="minorHAnsi"/>
          <w:color w:val="000000"/>
          <w:sz w:val="24"/>
          <w:szCs w:val="24"/>
          <w:lang w:eastAsia="pl-PL"/>
        </w:rPr>
        <w:t>niu warunków udziału w postępowaniu</w:t>
      </w:r>
    </w:p>
    <w:p w14:paraId="481CF512" w14:textId="6705FE6D" w:rsidR="00B223E6" w:rsidRPr="00CF0513" w:rsidRDefault="00B223E6"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3. Załącznik nr 3 – Oświadczenie o niepodleganiu wykluczeniu</w:t>
      </w:r>
    </w:p>
    <w:p w14:paraId="6BFE9A99" w14:textId="3034B4E7" w:rsidR="00B223E6" w:rsidRPr="00CF0513" w:rsidRDefault="00B223E6"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4. Załącznik nr 4 – </w:t>
      </w:r>
      <w:r w:rsidR="00983C47" w:rsidRPr="00CF0513">
        <w:rPr>
          <w:rFonts w:eastAsia="Times New Roman" w:cstheme="minorHAnsi"/>
          <w:color w:val="000000"/>
          <w:sz w:val="24"/>
          <w:szCs w:val="24"/>
          <w:lang w:eastAsia="pl-PL"/>
        </w:rPr>
        <w:t>Projekt umowy</w:t>
      </w:r>
    </w:p>
    <w:p w14:paraId="710CE173" w14:textId="71C2C706"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5. Załącznik nr 5 – Wzór zobowiązania</w:t>
      </w:r>
    </w:p>
    <w:p w14:paraId="585A1E59" w14:textId="567BA908"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6. Załącznik nr 6 – Oświadczenie o grupie kapitałowej</w:t>
      </w:r>
    </w:p>
    <w:p w14:paraId="74C64321" w14:textId="4BC82E8E"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7. Załącznik nr 7- </w:t>
      </w:r>
      <w:r w:rsidR="009D5240" w:rsidRPr="00CF0513">
        <w:rPr>
          <w:rFonts w:eastAsia="Times New Roman" w:cstheme="minorHAnsi"/>
          <w:color w:val="000000"/>
          <w:sz w:val="24"/>
          <w:szCs w:val="24"/>
          <w:lang w:eastAsia="pl-PL"/>
        </w:rPr>
        <w:t xml:space="preserve">  </w:t>
      </w:r>
      <w:r w:rsidRPr="00CF0513">
        <w:rPr>
          <w:rFonts w:eastAsia="Times New Roman" w:cstheme="minorHAnsi"/>
          <w:color w:val="000000"/>
          <w:sz w:val="24"/>
          <w:szCs w:val="24"/>
          <w:lang w:eastAsia="pl-PL"/>
        </w:rPr>
        <w:t>Wykaz robót</w:t>
      </w:r>
    </w:p>
    <w:p w14:paraId="5DF209DB" w14:textId="50FE5D67" w:rsidR="00983C47" w:rsidRPr="00CF0513" w:rsidRDefault="00E60610" w:rsidP="00E2703E">
      <w:p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8</w:t>
      </w:r>
      <w:r w:rsidR="00983C47" w:rsidRPr="00CF0513">
        <w:rPr>
          <w:rFonts w:eastAsia="Times New Roman" w:cstheme="minorHAnsi"/>
          <w:color w:val="000000"/>
          <w:sz w:val="24"/>
          <w:szCs w:val="24"/>
          <w:lang w:eastAsia="pl-PL"/>
        </w:rPr>
        <w:t xml:space="preserve">. Załącznik nr </w:t>
      </w:r>
      <w:r>
        <w:rPr>
          <w:rFonts w:eastAsia="Times New Roman" w:cstheme="minorHAnsi"/>
          <w:color w:val="000000"/>
          <w:sz w:val="24"/>
          <w:szCs w:val="24"/>
          <w:lang w:eastAsia="pl-PL"/>
        </w:rPr>
        <w:t>8</w:t>
      </w:r>
      <w:r w:rsidR="00983C47" w:rsidRPr="00CF0513">
        <w:rPr>
          <w:rFonts w:eastAsia="Times New Roman" w:cstheme="minorHAnsi"/>
          <w:color w:val="000000"/>
          <w:sz w:val="24"/>
          <w:szCs w:val="24"/>
          <w:lang w:eastAsia="pl-PL"/>
        </w:rPr>
        <w:t xml:space="preserve"> – </w:t>
      </w:r>
      <w:r w:rsidR="009D5240" w:rsidRPr="00CF0513">
        <w:rPr>
          <w:rFonts w:eastAsia="Times New Roman" w:cstheme="minorHAnsi"/>
          <w:color w:val="000000"/>
          <w:sz w:val="24"/>
          <w:szCs w:val="24"/>
          <w:lang w:eastAsia="pl-PL"/>
        </w:rPr>
        <w:t xml:space="preserve">Oświadczenie podmiotu trzeciego o spełnieniu warunków udziału </w:t>
      </w:r>
      <w:r>
        <w:rPr>
          <w:rFonts w:eastAsia="Times New Roman" w:cstheme="minorHAnsi"/>
          <w:color w:val="000000"/>
          <w:sz w:val="24"/>
          <w:szCs w:val="24"/>
          <w:lang w:eastAsia="pl-PL"/>
        </w:rPr>
        <w:t xml:space="preserve">w </w:t>
      </w:r>
      <w:r w:rsidR="009D5240" w:rsidRPr="00CF0513">
        <w:rPr>
          <w:rFonts w:eastAsia="Times New Roman" w:cstheme="minorHAnsi"/>
          <w:color w:val="000000"/>
          <w:sz w:val="24"/>
          <w:szCs w:val="24"/>
          <w:lang w:eastAsia="pl-PL"/>
        </w:rPr>
        <w:t>post</w:t>
      </w:r>
      <w:r w:rsidR="00C07B66">
        <w:rPr>
          <w:rFonts w:eastAsia="Times New Roman" w:cstheme="minorHAnsi"/>
          <w:color w:val="000000"/>
          <w:sz w:val="24"/>
          <w:szCs w:val="24"/>
          <w:lang w:eastAsia="pl-PL"/>
        </w:rPr>
        <w:t>ę</w:t>
      </w:r>
      <w:r w:rsidR="009D5240" w:rsidRPr="00CF0513">
        <w:rPr>
          <w:rFonts w:eastAsia="Times New Roman" w:cstheme="minorHAnsi"/>
          <w:color w:val="000000"/>
          <w:sz w:val="24"/>
          <w:szCs w:val="24"/>
          <w:lang w:eastAsia="pl-PL"/>
        </w:rPr>
        <w:t>powaniu oraz niepodleganiu wykluczeniu</w:t>
      </w:r>
    </w:p>
    <w:p w14:paraId="3196B482" w14:textId="79619CB5" w:rsidR="00865A45" w:rsidRDefault="00E60610" w:rsidP="00865A45">
      <w:p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9</w:t>
      </w:r>
      <w:r w:rsidR="009D5240" w:rsidRPr="00CF0513">
        <w:rPr>
          <w:rFonts w:eastAsia="Times New Roman" w:cstheme="minorHAnsi"/>
          <w:color w:val="000000"/>
          <w:sz w:val="24"/>
          <w:szCs w:val="24"/>
          <w:lang w:eastAsia="pl-PL"/>
        </w:rPr>
        <w:t xml:space="preserve">. Załącznik nr </w:t>
      </w:r>
      <w:r>
        <w:rPr>
          <w:rFonts w:eastAsia="Times New Roman" w:cstheme="minorHAnsi"/>
          <w:color w:val="000000"/>
          <w:sz w:val="24"/>
          <w:szCs w:val="24"/>
          <w:lang w:eastAsia="pl-PL"/>
        </w:rPr>
        <w:t>9</w:t>
      </w:r>
      <w:r w:rsidR="009D5240" w:rsidRPr="00CF0513">
        <w:rPr>
          <w:rFonts w:eastAsia="Times New Roman" w:cstheme="minorHAnsi"/>
          <w:color w:val="000000"/>
          <w:sz w:val="24"/>
          <w:szCs w:val="24"/>
          <w:lang w:eastAsia="pl-PL"/>
        </w:rPr>
        <w:t xml:space="preserve"> – </w:t>
      </w:r>
      <w:r w:rsidR="00865A45" w:rsidRPr="009D1022">
        <w:rPr>
          <w:rFonts w:eastAsia="Times New Roman" w:cstheme="minorHAnsi"/>
          <w:color w:val="000000"/>
          <w:sz w:val="24"/>
          <w:szCs w:val="24"/>
          <w:lang w:eastAsia="pl-PL"/>
        </w:rPr>
        <w:t xml:space="preserve">Oświadczenie </w:t>
      </w:r>
      <w:r w:rsidR="00865A45">
        <w:rPr>
          <w:rFonts w:eastAsia="Times New Roman" w:cstheme="minorHAnsi"/>
          <w:color w:val="000000"/>
          <w:sz w:val="24"/>
          <w:szCs w:val="24"/>
          <w:lang w:eastAsia="pl-PL"/>
        </w:rPr>
        <w:t xml:space="preserve">z </w:t>
      </w:r>
      <w:r w:rsidR="00865A45" w:rsidRPr="009D1022">
        <w:rPr>
          <w:rFonts w:eastAsia="Times New Roman" w:cstheme="minorHAnsi"/>
          <w:color w:val="000000"/>
          <w:sz w:val="24"/>
          <w:szCs w:val="24"/>
          <w:lang w:eastAsia="pl-PL"/>
        </w:rPr>
        <w:t>art. 117 ust. 4</w:t>
      </w:r>
    </w:p>
    <w:p w14:paraId="0A23B6B1" w14:textId="77B8F93E" w:rsidR="009D5240" w:rsidRDefault="00865A45" w:rsidP="00E2703E">
      <w:p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1</w:t>
      </w:r>
      <w:r w:rsidR="00E60610">
        <w:rPr>
          <w:rFonts w:eastAsia="Times New Roman" w:cstheme="minorHAnsi"/>
          <w:color w:val="000000"/>
          <w:sz w:val="24"/>
          <w:szCs w:val="24"/>
          <w:lang w:eastAsia="pl-PL"/>
        </w:rPr>
        <w:t>0</w:t>
      </w:r>
      <w:r>
        <w:rPr>
          <w:rFonts w:eastAsia="Times New Roman" w:cstheme="minorHAnsi"/>
          <w:color w:val="000000"/>
          <w:sz w:val="24"/>
          <w:szCs w:val="24"/>
          <w:lang w:eastAsia="pl-PL"/>
        </w:rPr>
        <w:t>. Załącznik nr 1</w:t>
      </w:r>
      <w:r w:rsidR="00E60610">
        <w:rPr>
          <w:rFonts w:eastAsia="Times New Roman" w:cstheme="minorHAnsi"/>
          <w:color w:val="000000"/>
          <w:sz w:val="24"/>
          <w:szCs w:val="24"/>
          <w:lang w:eastAsia="pl-PL"/>
        </w:rPr>
        <w:t>0</w:t>
      </w:r>
      <w:r>
        <w:rPr>
          <w:rFonts w:eastAsia="Times New Roman" w:cstheme="minorHAnsi"/>
          <w:color w:val="000000"/>
          <w:sz w:val="24"/>
          <w:szCs w:val="24"/>
          <w:lang w:eastAsia="pl-PL"/>
        </w:rPr>
        <w:t xml:space="preserve"> - </w:t>
      </w:r>
      <w:r w:rsidR="009D5240" w:rsidRPr="00CF0513">
        <w:rPr>
          <w:rFonts w:eastAsia="Times New Roman" w:cstheme="minorHAnsi"/>
          <w:color w:val="000000"/>
          <w:sz w:val="24"/>
          <w:szCs w:val="24"/>
          <w:lang w:eastAsia="pl-PL"/>
        </w:rPr>
        <w:t>Dokumentacja projektowa</w:t>
      </w:r>
    </w:p>
    <w:p w14:paraId="5986887C" w14:textId="776F19A6" w:rsidR="001C6343" w:rsidRPr="00CF0513" w:rsidRDefault="001C6343" w:rsidP="00E2703E">
      <w:pPr>
        <w:spacing w:after="0" w:line="276" w:lineRule="auto"/>
        <w:jc w:val="both"/>
        <w:textAlignment w:val="baseline"/>
        <w:rPr>
          <w:rFonts w:eastAsia="Times New Roman" w:cstheme="minorHAnsi"/>
          <w:color w:val="000000"/>
          <w:sz w:val="24"/>
          <w:szCs w:val="24"/>
          <w:lang w:eastAsia="pl-PL"/>
        </w:rPr>
      </w:pPr>
    </w:p>
    <w:sectPr w:rsidR="001C6343" w:rsidRPr="00CF0513" w:rsidSect="007F683D">
      <w:footerReference w:type="default" r:id="rId39"/>
      <w:footerReference w:type="first" r:id="rId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C9A63" w14:textId="77777777" w:rsidR="00BA737A" w:rsidRDefault="00BA737A" w:rsidP="003F1027">
      <w:pPr>
        <w:spacing w:after="0" w:line="240" w:lineRule="auto"/>
      </w:pPr>
      <w:r>
        <w:separator/>
      </w:r>
    </w:p>
  </w:endnote>
  <w:endnote w:type="continuationSeparator" w:id="0">
    <w:p w14:paraId="7B3A7F77" w14:textId="77777777" w:rsidR="00BA737A" w:rsidRDefault="00BA737A" w:rsidP="003F1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3481799"/>
      <w:docPartObj>
        <w:docPartGallery w:val="Page Numbers (Bottom of Page)"/>
        <w:docPartUnique/>
      </w:docPartObj>
    </w:sdtPr>
    <w:sdtContent>
      <w:p w14:paraId="76400E52" w14:textId="49663E9C" w:rsidR="00311F33" w:rsidRDefault="00311F33">
        <w:pPr>
          <w:pStyle w:val="Stopka"/>
          <w:jc w:val="right"/>
        </w:pPr>
        <w:r>
          <w:fldChar w:fldCharType="begin"/>
        </w:r>
        <w:r>
          <w:instrText>PAGE   \* MERGEFORMAT</w:instrText>
        </w:r>
        <w:r>
          <w:fldChar w:fldCharType="separate"/>
        </w:r>
        <w:r>
          <w:t>2</w:t>
        </w:r>
        <w:r>
          <w:fldChar w:fldCharType="end"/>
        </w:r>
      </w:p>
    </w:sdtContent>
  </w:sdt>
  <w:p w14:paraId="5A2A67AC" w14:textId="77777777" w:rsidR="00311F33" w:rsidRDefault="00311F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4044273"/>
      <w:docPartObj>
        <w:docPartGallery w:val="Page Numbers (Bottom of Page)"/>
        <w:docPartUnique/>
      </w:docPartObj>
    </w:sdtPr>
    <w:sdtContent>
      <w:p w14:paraId="3D5CEFD9" w14:textId="507976BE" w:rsidR="00311F33" w:rsidRDefault="00311F33">
        <w:pPr>
          <w:pStyle w:val="Stopka"/>
          <w:jc w:val="right"/>
        </w:pPr>
        <w:r>
          <w:fldChar w:fldCharType="begin"/>
        </w:r>
        <w:r>
          <w:instrText>PAGE   \* MERGEFORMAT</w:instrText>
        </w:r>
        <w:r>
          <w:fldChar w:fldCharType="separate"/>
        </w:r>
        <w:r>
          <w:t>2</w:t>
        </w:r>
        <w:r>
          <w:fldChar w:fldCharType="end"/>
        </w:r>
      </w:p>
    </w:sdtContent>
  </w:sdt>
  <w:p w14:paraId="6A580C85" w14:textId="77777777" w:rsidR="00311F33" w:rsidRDefault="00311F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B2DFA" w14:textId="77777777" w:rsidR="00BA737A" w:rsidRDefault="00BA737A" w:rsidP="003F1027">
      <w:pPr>
        <w:spacing w:after="0" w:line="240" w:lineRule="auto"/>
      </w:pPr>
      <w:r>
        <w:separator/>
      </w:r>
    </w:p>
  </w:footnote>
  <w:footnote w:type="continuationSeparator" w:id="0">
    <w:p w14:paraId="626885ED" w14:textId="77777777" w:rsidR="00BA737A" w:rsidRDefault="00BA737A" w:rsidP="003F10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color w:val="FF0000"/>
        <w:kern w:val="0"/>
        <w:lang w:eastAsia="en-US"/>
      </w:rPr>
    </w:lvl>
  </w:abstractNum>
  <w:abstractNum w:abstractNumId="1" w15:restartNumberingAfterBreak="0">
    <w:nsid w:val="00000010"/>
    <w:multiLevelType w:val="singleLevel"/>
    <w:tmpl w:val="00000010"/>
    <w:name w:val="WW8Num16"/>
    <w:lvl w:ilvl="0">
      <w:start w:val="13"/>
      <w:numFmt w:val="decimal"/>
      <w:lvlText w:val="%1."/>
      <w:lvlJc w:val="left"/>
      <w:pPr>
        <w:tabs>
          <w:tab w:val="num" w:pos="360"/>
        </w:tabs>
        <w:ind w:left="340" w:hanging="340"/>
      </w:pPr>
      <w:rPr>
        <w:rFonts w:hint="default"/>
        <w:kern w:val="0"/>
        <w:sz w:val="22"/>
        <w:szCs w:val="20"/>
        <w:lang w:eastAsia="pl-PL"/>
      </w:rPr>
    </w:lvl>
  </w:abstractNum>
  <w:abstractNum w:abstractNumId="2" w15:restartNumberingAfterBreak="0">
    <w:nsid w:val="00000011"/>
    <w:multiLevelType w:val="multilevel"/>
    <w:tmpl w:val="00000011"/>
    <w:name w:val="WW8Num17"/>
    <w:lvl w:ilvl="0">
      <w:start w:val="3"/>
      <w:numFmt w:val="decimal"/>
      <w:lvlText w:val="%1."/>
      <w:lvlJc w:val="left"/>
      <w:pPr>
        <w:tabs>
          <w:tab w:val="num" w:pos="360"/>
        </w:tabs>
        <w:ind w:left="340" w:hanging="340"/>
      </w:pPr>
      <w:rPr>
        <w:rFonts w:ascii="Times New Roman" w:hAnsi="Times New Roman" w:cs="Times New Roman" w:hint="default"/>
        <w:b w:val="0"/>
        <w:i w:val="0"/>
        <w:kern w:val="0"/>
        <w:sz w:val="24"/>
        <w:szCs w:val="20"/>
        <w:lang w:eastAsia="pl-PL"/>
      </w:rPr>
    </w:lvl>
    <w:lvl w:ilvl="1">
      <w:start w:val="3"/>
      <w:numFmt w:val="bullet"/>
      <w:lvlText w:val="-"/>
      <w:lvlJc w:val="left"/>
      <w:pPr>
        <w:tabs>
          <w:tab w:val="num" w:pos="360"/>
        </w:tabs>
        <w:ind w:left="340" w:hanging="340"/>
      </w:pPr>
      <w:rPr>
        <w:rFonts w:ascii="Times New Roman" w:hAnsi="Times New Roman" w:cs="Times New Roman" w:hint="default"/>
        <w:b w:val="0"/>
        <w:i w:val="0"/>
        <w:kern w:val="0"/>
        <w:sz w:val="24"/>
        <w:szCs w:val="20"/>
        <w:lang w:eastAsia="pl-P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D"/>
    <w:multiLevelType w:val="multilevel"/>
    <w:tmpl w:val="0000001D"/>
    <w:name w:val="WW8Num29"/>
    <w:lvl w:ilvl="0">
      <w:start w:val="1"/>
      <w:numFmt w:val="decimal"/>
      <w:lvlText w:val="%1."/>
      <w:lvlJc w:val="left"/>
      <w:pPr>
        <w:tabs>
          <w:tab w:val="num" w:pos="708"/>
        </w:tabs>
        <w:ind w:left="720" w:hanging="360"/>
      </w:pPr>
      <w:rPr>
        <w:rFonts w:eastAsia="Calibri" w:hint="default"/>
        <w:kern w:val="0"/>
        <w:lang w:eastAsia="en-US"/>
      </w:rPr>
    </w:lvl>
    <w:lvl w:ilvl="1">
      <w:start w:val="1"/>
      <w:numFmt w:val="decimal"/>
      <w:lvlText w:val="%1.%2."/>
      <w:lvlJc w:val="left"/>
      <w:pPr>
        <w:tabs>
          <w:tab w:val="num" w:pos="0"/>
        </w:tabs>
        <w:ind w:left="720" w:hanging="360"/>
      </w:pPr>
      <w:rPr>
        <w:rFonts w:hint="default"/>
        <w:b/>
        <w:bCs/>
        <w:kern w:val="0"/>
        <w:szCs w:val="20"/>
        <w:lang w:eastAsia="pl-PL"/>
      </w:rPr>
    </w:lvl>
    <w:lvl w:ilvl="2">
      <w:start w:val="1"/>
      <w:numFmt w:val="decimal"/>
      <w:lvlText w:val="%1.%2.%3."/>
      <w:lvlJc w:val="left"/>
      <w:pPr>
        <w:tabs>
          <w:tab w:val="num" w:pos="0"/>
        </w:tabs>
        <w:ind w:left="1080" w:hanging="720"/>
      </w:pPr>
      <w:rPr>
        <w:rFonts w:eastAsia="Calibri" w:hint="default"/>
        <w:kern w:val="0"/>
        <w:lang w:eastAsia="en-US"/>
      </w:rPr>
    </w:lvl>
    <w:lvl w:ilvl="3">
      <w:start w:val="1"/>
      <w:numFmt w:val="decimal"/>
      <w:lvlText w:val="%1.%2.%3.%4."/>
      <w:lvlJc w:val="left"/>
      <w:pPr>
        <w:tabs>
          <w:tab w:val="num" w:pos="0"/>
        </w:tabs>
        <w:ind w:left="1080" w:hanging="720"/>
      </w:pPr>
      <w:rPr>
        <w:rFonts w:eastAsia="Calibri" w:hint="default"/>
        <w:kern w:val="0"/>
        <w:lang w:eastAsia="en-US"/>
      </w:rPr>
    </w:lvl>
    <w:lvl w:ilvl="4">
      <w:start w:val="1"/>
      <w:numFmt w:val="decimal"/>
      <w:lvlText w:val="%1.%2.%3.%4.%5."/>
      <w:lvlJc w:val="left"/>
      <w:pPr>
        <w:tabs>
          <w:tab w:val="num" w:pos="0"/>
        </w:tabs>
        <w:ind w:left="1440" w:hanging="1080"/>
      </w:pPr>
      <w:rPr>
        <w:rFonts w:eastAsia="Calibri" w:hint="default"/>
        <w:kern w:val="0"/>
        <w:lang w:eastAsia="en-US"/>
      </w:rPr>
    </w:lvl>
    <w:lvl w:ilvl="5">
      <w:start w:val="1"/>
      <w:numFmt w:val="decimal"/>
      <w:lvlText w:val="%1.%2.%3.%4.%5.%6."/>
      <w:lvlJc w:val="left"/>
      <w:pPr>
        <w:tabs>
          <w:tab w:val="num" w:pos="0"/>
        </w:tabs>
        <w:ind w:left="1440" w:hanging="1080"/>
      </w:pPr>
      <w:rPr>
        <w:rFonts w:eastAsia="Calibri" w:hint="default"/>
        <w:kern w:val="0"/>
        <w:lang w:eastAsia="en-US"/>
      </w:rPr>
    </w:lvl>
    <w:lvl w:ilvl="6">
      <w:start w:val="1"/>
      <w:numFmt w:val="decimal"/>
      <w:lvlText w:val="%1.%2.%3.%4.%5.%6.%7."/>
      <w:lvlJc w:val="left"/>
      <w:pPr>
        <w:tabs>
          <w:tab w:val="num" w:pos="0"/>
        </w:tabs>
        <w:ind w:left="1800" w:hanging="1440"/>
      </w:pPr>
      <w:rPr>
        <w:rFonts w:eastAsia="Calibri" w:hint="default"/>
        <w:kern w:val="0"/>
        <w:lang w:eastAsia="en-US"/>
      </w:rPr>
    </w:lvl>
    <w:lvl w:ilvl="7">
      <w:start w:val="1"/>
      <w:numFmt w:val="decimal"/>
      <w:lvlText w:val="%1.%2.%3.%4.%5.%6.%7.%8."/>
      <w:lvlJc w:val="left"/>
      <w:pPr>
        <w:tabs>
          <w:tab w:val="num" w:pos="0"/>
        </w:tabs>
        <w:ind w:left="1800" w:hanging="1440"/>
      </w:pPr>
      <w:rPr>
        <w:rFonts w:eastAsia="Calibri" w:hint="default"/>
        <w:kern w:val="0"/>
        <w:lang w:eastAsia="en-US"/>
      </w:rPr>
    </w:lvl>
    <w:lvl w:ilvl="8">
      <w:start w:val="1"/>
      <w:numFmt w:val="decimal"/>
      <w:lvlText w:val="%1.%2.%3.%4.%5.%6.%7.%8.%9."/>
      <w:lvlJc w:val="left"/>
      <w:pPr>
        <w:tabs>
          <w:tab w:val="num" w:pos="0"/>
        </w:tabs>
        <w:ind w:left="2160" w:hanging="1800"/>
      </w:pPr>
      <w:rPr>
        <w:rFonts w:eastAsia="Calibri" w:hint="default"/>
        <w:kern w:val="0"/>
        <w:lang w:eastAsia="en-US"/>
      </w:rPr>
    </w:lvl>
  </w:abstractNum>
  <w:abstractNum w:abstractNumId="4" w15:restartNumberingAfterBreak="0">
    <w:nsid w:val="00000024"/>
    <w:multiLevelType w:val="multilevel"/>
    <w:tmpl w:val="00000024"/>
    <w:name w:val="WW8Num36"/>
    <w:lvl w:ilvl="0">
      <w:start w:val="9"/>
      <w:numFmt w:val="bullet"/>
      <w:lvlText w:val="-"/>
      <w:lvlJc w:val="left"/>
      <w:pPr>
        <w:tabs>
          <w:tab w:val="num" w:pos="360"/>
        </w:tabs>
        <w:ind w:left="340" w:hanging="340"/>
      </w:pPr>
      <w:rPr>
        <w:rFonts w:ascii="Times New Roman" w:hAnsi="Times New Roman" w:cs="Times New Roman" w:hint="default"/>
        <w:b w:val="0"/>
        <w:i w:val="0"/>
        <w:sz w:val="24"/>
        <w:szCs w:val="20"/>
      </w:rPr>
    </w:lvl>
    <w:lvl w:ilvl="1">
      <w:start w:val="1"/>
      <w:numFmt w:val="lowerLetter"/>
      <w:lvlText w:val="%2)"/>
      <w:lvlJc w:val="left"/>
      <w:pPr>
        <w:tabs>
          <w:tab w:val="num" w:pos="0"/>
        </w:tabs>
        <w:ind w:left="1440" w:hanging="360"/>
      </w:pPr>
    </w:lvl>
    <w:lvl w:ilvl="2">
      <w:start w:val="1"/>
      <w:numFmt w:val="upperRoman"/>
      <w:lvlText w:val="%2.%3."/>
      <w:lvlJc w:val="right"/>
      <w:pPr>
        <w:tabs>
          <w:tab w:val="num" w:pos="0"/>
        </w:tabs>
        <w:ind w:left="720" w:hanging="72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360" w:hanging="360"/>
      </w:pPr>
      <w:rPr>
        <w:b/>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26"/>
    <w:multiLevelType w:val="singleLevel"/>
    <w:tmpl w:val="00000026"/>
    <w:name w:val="WW8Num38"/>
    <w:lvl w:ilvl="0">
      <w:start w:val="1"/>
      <w:numFmt w:val="decimal"/>
      <w:lvlText w:val="%1)"/>
      <w:lvlJc w:val="left"/>
      <w:pPr>
        <w:tabs>
          <w:tab w:val="num" w:pos="708"/>
        </w:tabs>
        <w:ind w:left="1440" w:hanging="360"/>
      </w:pPr>
      <w:rPr>
        <w:rFonts w:hint="default"/>
        <w:color w:val="000000"/>
        <w:szCs w:val="24"/>
      </w:rPr>
    </w:lvl>
  </w:abstractNum>
  <w:abstractNum w:abstractNumId="6" w15:restartNumberingAfterBreak="0">
    <w:nsid w:val="00000030"/>
    <w:multiLevelType w:val="singleLevel"/>
    <w:tmpl w:val="68BC9484"/>
    <w:lvl w:ilvl="0">
      <w:start w:val="1"/>
      <w:numFmt w:val="lowerLetter"/>
      <w:lvlText w:val="%1)"/>
      <w:lvlJc w:val="left"/>
      <w:pPr>
        <w:tabs>
          <w:tab w:val="num" w:pos="0"/>
        </w:tabs>
        <w:ind w:left="720" w:hanging="360"/>
      </w:pPr>
      <w:rPr>
        <w:rFonts w:ascii="Times New Roman" w:eastAsia="Times New Roman" w:hAnsi="Times New Roman" w:cs="Times New Roman"/>
        <w:b/>
        <w:bCs/>
      </w:rPr>
    </w:lvl>
  </w:abstractNum>
  <w:abstractNum w:abstractNumId="7" w15:restartNumberingAfterBreak="0">
    <w:nsid w:val="021C14B3"/>
    <w:multiLevelType w:val="multilevel"/>
    <w:tmpl w:val="0652E938"/>
    <w:lvl w:ilvl="0">
      <w:start w:val="1"/>
      <w:numFmt w:val="decimal"/>
      <w:lvlText w:val="%1."/>
      <w:lvlJc w:val="left"/>
      <w:pPr>
        <w:tabs>
          <w:tab w:val="num" w:pos="720"/>
        </w:tabs>
        <w:ind w:left="720" w:hanging="360"/>
      </w:pPr>
    </w:lvl>
    <w:lvl w:ilvl="1">
      <w:start w:val="1"/>
      <w:numFmt w:val="decimal"/>
      <w:lvlText w:val="%2)"/>
      <w:lvlJc w:val="left"/>
      <w:pPr>
        <w:ind w:left="1440" w:hanging="360"/>
      </w:pPr>
      <w:rPr>
        <w:rFonts w:ascii="Times New Roman" w:eastAsiaTheme="minorHAnsi" w:hAnsi="Times New Roman" w:cs="Times New Roman"/>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23674A7"/>
    <w:multiLevelType w:val="multilevel"/>
    <w:tmpl w:val="EC3A26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2EE1B2D"/>
    <w:multiLevelType w:val="hybridMultilevel"/>
    <w:tmpl w:val="B7408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503F2B"/>
    <w:multiLevelType w:val="hybridMultilevel"/>
    <w:tmpl w:val="F60AA4B8"/>
    <w:lvl w:ilvl="0" w:tplc="F962CC16">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303224"/>
    <w:multiLevelType w:val="multilevel"/>
    <w:tmpl w:val="A402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7D6553F"/>
    <w:multiLevelType w:val="multilevel"/>
    <w:tmpl w:val="225CA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9066C07"/>
    <w:multiLevelType w:val="hybridMultilevel"/>
    <w:tmpl w:val="445861E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E47AE6"/>
    <w:multiLevelType w:val="hybridMultilevel"/>
    <w:tmpl w:val="80A83F10"/>
    <w:lvl w:ilvl="0" w:tplc="6BB8002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0BDE04FB"/>
    <w:multiLevelType w:val="multilevel"/>
    <w:tmpl w:val="9FA6423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start w:val="7"/>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C887E70"/>
    <w:multiLevelType w:val="multilevel"/>
    <w:tmpl w:val="B364A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01A6EEC"/>
    <w:multiLevelType w:val="multilevel"/>
    <w:tmpl w:val="D4E6FDE6"/>
    <w:lvl w:ilvl="0">
      <w:start w:val="3"/>
      <w:numFmt w:val="decimal"/>
      <w:lvlText w:val="%1."/>
      <w:lvlJc w:val="left"/>
      <w:pPr>
        <w:tabs>
          <w:tab w:val="num" w:pos="720"/>
        </w:tabs>
        <w:ind w:left="720" w:hanging="360"/>
      </w:pPr>
    </w:lvl>
    <w:lvl w:ilvl="1">
      <w:start w:val="1"/>
      <w:numFmt w:val="lowerLetter"/>
      <w:lvlText w:val="%2)"/>
      <w:lvlJc w:val="left"/>
      <w:pPr>
        <w:ind w:left="1440" w:hanging="360"/>
      </w:pPr>
      <w:rPr>
        <w:rFonts w:ascii="Times New Roman" w:hAnsi="Times New Roman" w:cs="Times New Roman" w:hint="default"/>
        <w:color w:val="000000"/>
        <w:sz w:val="24"/>
        <w:szCs w:val="24"/>
      </w:rPr>
    </w:lvl>
    <w:lvl w:ilvl="2">
      <w:start w:val="2"/>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1BF03B6"/>
    <w:multiLevelType w:val="hybridMultilevel"/>
    <w:tmpl w:val="29DAF1A0"/>
    <w:lvl w:ilvl="0" w:tplc="F962CC1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193BA0"/>
    <w:multiLevelType w:val="multilevel"/>
    <w:tmpl w:val="76B22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72B79AB"/>
    <w:multiLevelType w:val="multilevel"/>
    <w:tmpl w:val="ED9CF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7804F02"/>
    <w:multiLevelType w:val="multilevel"/>
    <w:tmpl w:val="B67C5AA8"/>
    <w:lvl w:ilvl="0">
      <w:start w:val="8"/>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A0C69AD"/>
    <w:multiLevelType w:val="multilevel"/>
    <w:tmpl w:val="9B5C98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C494D4A"/>
    <w:multiLevelType w:val="multilevel"/>
    <w:tmpl w:val="7B68D782"/>
    <w:lvl w:ilvl="0">
      <w:start w:val="10"/>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C6F7D82"/>
    <w:multiLevelType w:val="multilevel"/>
    <w:tmpl w:val="9098A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E6B2A02"/>
    <w:multiLevelType w:val="multilevel"/>
    <w:tmpl w:val="A0F2CD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21403C8"/>
    <w:multiLevelType w:val="multilevel"/>
    <w:tmpl w:val="961AEE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6344C8D"/>
    <w:multiLevelType w:val="multilevel"/>
    <w:tmpl w:val="9FA6423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start w:val="7"/>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026237"/>
    <w:multiLevelType w:val="multilevel"/>
    <w:tmpl w:val="27A2C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C5860D8"/>
    <w:multiLevelType w:val="multilevel"/>
    <w:tmpl w:val="0584E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CA61912"/>
    <w:multiLevelType w:val="multilevel"/>
    <w:tmpl w:val="F232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EA401F2"/>
    <w:multiLevelType w:val="multilevel"/>
    <w:tmpl w:val="D06A09E4"/>
    <w:lvl w:ilvl="0">
      <w:start w:val="1"/>
      <w:numFmt w:val="decimal"/>
      <w:lvlText w:val="%1."/>
      <w:lvlJc w:val="left"/>
      <w:pPr>
        <w:tabs>
          <w:tab w:val="num" w:pos="720"/>
        </w:tabs>
        <w:ind w:left="720" w:hanging="360"/>
      </w:pPr>
      <w:rPr>
        <w:rFonts w:hint="default"/>
        <w:sz w:val="22"/>
        <w:szCs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301133E3"/>
    <w:multiLevelType w:val="multilevel"/>
    <w:tmpl w:val="D3B692E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9123733"/>
    <w:multiLevelType w:val="multilevel"/>
    <w:tmpl w:val="64F8051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D604E55"/>
    <w:multiLevelType w:val="multilevel"/>
    <w:tmpl w:val="BB369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18E33BC"/>
    <w:multiLevelType w:val="multilevel"/>
    <w:tmpl w:val="FD9AB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2625CFF"/>
    <w:multiLevelType w:val="multilevel"/>
    <w:tmpl w:val="A830DD7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start w:val="1"/>
      <w:numFmt w:val="lowerLetter"/>
      <w:lvlText w:val="%3)"/>
      <w:lvlJc w:val="left"/>
      <w:pPr>
        <w:ind w:left="2160" w:hanging="360"/>
      </w:pPr>
      <w:rPr>
        <w:rFonts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0B874BD"/>
    <w:multiLevelType w:val="multilevel"/>
    <w:tmpl w:val="A11AE0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29553C9"/>
    <w:multiLevelType w:val="multilevel"/>
    <w:tmpl w:val="A3BA833E"/>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31C148D"/>
    <w:multiLevelType w:val="multilevel"/>
    <w:tmpl w:val="12163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3B46583"/>
    <w:multiLevelType w:val="multilevel"/>
    <w:tmpl w:val="4EEE56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64444BA"/>
    <w:multiLevelType w:val="multilevel"/>
    <w:tmpl w:val="D1B257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6471E1C"/>
    <w:multiLevelType w:val="multilevel"/>
    <w:tmpl w:val="9A288668"/>
    <w:lvl w:ilvl="0">
      <w:start w:val="2"/>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43" w15:restartNumberingAfterBreak="0">
    <w:nsid w:val="56596F4C"/>
    <w:multiLevelType w:val="multilevel"/>
    <w:tmpl w:val="322E8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7FA4760"/>
    <w:multiLevelType w:val="multilevel"/>
    <w:tmpl w:val="5EAC7CE2"/>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9E274E3"/>
    <w:multiLevelType w:val="hybridMultilevel"/>
    <w:tmpl w:val="2CE83A20"/>
    <w:lvl w:ilvl="0" w:tplc="E65014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B813AD"/>
    <w:multiLevelType w:val="hybridMultilevel"/>
    <w:tmpl w:val="97A895F2"/>
    <w:lvl w:ilvl="0" w:tplc="830CCDAA">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5AE26225"/>
    <w:multiLevelType w:val="multilevel"/>
    <w:tmpl w:val="FEDE2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C503AE6"/>
    <w:multiLevelType w:val="multilevel"/>
    <w:tmpl w:val="7BF4B0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D666F04"/>
    <w:multiLevelType w:val="multilevel"/>
    <w:tmpl w:val="D918F60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DDD41A9"/>
    <w:multiLevelType w:val="hybridMultilevel"/>
    <w:tmpl w:val="4ED0F0CA"/>
    <w:lvl w:ilvl="0" w:tplc="F962CC16">
      <w:start w:val="1"/>
      <w:numFmt w:val="decimal"/>
      <w:lvlText w:val="%1)"/>
      <w:lvlJc w:val="left"/>
      <w:pPr>
        <w:ind w:left="644" w:hanging="360"/>
      </w:pPr>
      <w:rPr>
        <w:rFonts w:hint="default"/>
        <w:color w:val="00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1AE1202"/>
    <w:multiLevelType w:val="multilevel"/>
    <w:tmpl w:val="EEC2371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59F5C7F"/>
    <w:multiLevelType w:val="multilevel"/>
    <w:tmpl w:val="9B524994"/>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7"/>
      <w:numFmt w:val="lowerLetter"/>
      <w:lvlText w:val="%2)"/>
      <w:lvlJc w:val="left"/>
      <w:pPr>
        <w:ind w:left="1440" w:hanging="360"/>
      </w:pPr>
      <w:rPr>
        <w:rFonts w:hint="default"/>
      </w:rPr>
    </w:lvl>
    <w:lvl w:ilvl="2">
      <w:start w:val="12"/>
      <w:numFmt w:val="decimal"/>
      <w:lvlText w:val="%3."/>
      <w:lvlJc w:val="left"/>
      <w:pPr>
        <w:ind w:left="2160" w:hanging="360"/>
      </w:pPr>
      <w:rPr>
        <w:rFonts w:ascii="Times New Roman" w:hAnsi="Times New Roman" w:cs="Times New Roman" w:hint="default"/>
        <w:sz w:val="24"/>
        <w:szCs w:val="24"/>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3" w15:restartNumberingAfterBreak="0">
    <w:nsid w:val="666B6063"/>
    <w:multiLevelType w:val="multilevel"/>
    <w:tmpl w:val="388E227E"/>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6E11941"/>
    <w:multiLevelType w:val="multilevel"/>
    <w:tmpl w:val="1542C84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8001861"/>
    <w:multiLevelType w:val="multilevel"/>
    <w:tmpl w:val="0FA45D4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b/>
      </w:rPr>
    </w:lvl>
    <w:lvl w:ilvl="3">
      <w:start w:val="2"/>
      <w:numFmt w:val="decimal"/>
      <w:lvlText w:val="%4"/>
      <w:lvlJc w:val="left"/>
      <w:pPr>
        <w:ind w:left="644" w:hanging="360"/>
      </w:pPr>
      <w:rPr>
        <w:rFonts w:hint="default"/>
        <w:b/>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80717F5"/>
    <w:multiLevelType w:val="multilevel"/>
    <w:tmpl w:val="95707B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807299C"/>
    <w:multiLevelType w:val="multilevel"/>
    <w:tmpl w:val="10D04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BF8540F"/>
    <w:multiLevelType w:val="multilevel"/>
    <w:tmpl w:val="1EBC683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30130AC"/>
    <w:multiLevelType w:val="multilevel"/>
    <w:tmpl w:val="C4F47CA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3D03B73"/>
    <w:multiLevelType w:val="multilevel"/>
    <w:tmpl w:val="AB5C76A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795537F"/>
    <w:multiLevelType w:val="multilevel"/>
    <w:tmpl w:val="35FA37C4"/>
    <w:lvl w:ilvl="0">
      <w:start w:val="1"/>
      <w:numFmt w:val="decimal"/>
      <w:lvlText w:val="%1."/>
      <w:lvlJc w:val="left"/>
      <w:pPr>
        <w:ind w:left="0" w:firstLine="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2" w15:restartNumberingAfterBreak="0">
    <w:nsid w:val="78F07444"/>
    <w:multiLevelType w:val="multilevel"/>
    <w:tmpl w:val="34F63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8FE67A5"/>
    <w:multiLevelType w:val="hybridMultilevel"/>
    <w:tmpl w:val="25EC2086"/>
    <w:lvl w:ilvl="0" w:tplc="17324D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9050568"/>
    <w:multiLevelType w:val="multilevel"/>
    <w:tmpl w:val="37AC53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954647C"/>
    <w:multiLevelType w:val="multilevel"/>
    <w:tmpl w:val="6B7607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9EE0390"/>
    <w:multiLevelType w:val="multilevel"/>
    <w:tmpl w:val="98907766"/>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D5B5261"/>
    <w:multiLevelType w:val="multilevel"/>
    <w:tmpl w:val="4308EEAA"/>
    <w:lvl w:ilvl="0">
      <w:start w:val="1"/>
      <w:numFmt w:val="decimal"/>
      <w:lvlText w:val="%1."/>
      <w:lvlJc w:val="left"/>
      <w:pPr>
        <w:tabs>
          <w:tab w:val="num" w:pos="720"/>
        </w:tabs>
        <w:ind w:left="720" w:hanging="360"/>
      </w:pPr>
    </w:lvl>
    <w:lvl w:ilvl="1">
      <w:start w:val="1"/>
      <w:numFmt w:val="decimal"/>
      <w:lvlText w:val="%2)"/>
      <w:lvlJc w:val="left"/>
      <w:pPr>
        <w:ind w:left="36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E805A47"/>
    <w:multiLevelType w:val="multilevel"/>
    <w:tmpl w:val="2F74C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F0B13F5"/>
    <w:multiLevelType w:val="multilevel"/>
    <w:tmpl w:val="914219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65705">
    <w:abstractNumId w:val="45"/>
  </w:num>
  <w:num w:numId="2" w16cid:durableId="1231119299">
    <w:abstractNumId w:val="30"/>
  </w:num>
  <w:num w:numId="3" w16cid:durableId="498351501">
    <w:abstractNumId w:val="27"/>
  </w:num>
  <w:num w:numId="4" w16cid:durableId="761873605">
    <w:abstractNumId w:val="19"/>
  </w:num>
  <w:num w:numId="5" w16cid:durableId="982928792">
    <w:abstractNumId w:val="35"/>
  </w:num>
  <w:num w:numId="6" w16cid:durableId="498547415">
    <w:abstractNumId w:val="23"/>
    <w:lvlOverride w:ilvl="0">
      <w:lvl w:ilvl="0">
        <w:numFmt w:val="decimal"/>
        <w:lvlText w:val="%1."/>
        <w:lvlJc w:val="left"/>
      </w:lvl>
    </w:lvlOverride>
  </w:num>
  <w:num w:numId="7" w16cid:durableId="1179655690">
    <w:abstractNumId w:val="23"/>
    <w:lvlOverride w:ilvl="0">
      <w:lvl w:ilvl="0">
        <w:numFmt w:val="decimal"/>
        <w:lvlText w:val="%1."/>
        <w:lvlJc w:val="left"/>
      </w:lvl>
    </w:lvlOverride>
    <w:lvlOverride w:ilvl="1">
      <w:lvl w:ilvl="1">
        <w:start w:val="1"/>
        <w:numFmt w:val="decimal"/>
        <w:lvlText w:val="%2)"/>
        <w:lvlJc w:val="left"/>
        <w:pPr>
          <w:ind w:left="1440" w:hanging="360"/>
        </w:pPr>
        <w:rPr>
          <w:rFonts w:hint="default"/>
        </w:rPr>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8" w16cid:durableId="620307402">
    <w:abstractNumId w:val="31"/>
  </w:num>
  <w:num w:numId="9" w16cid:durableId="1966623128">
    <w:abstractNumId w:val="17"/>
    <w:lvlOverride w:ilvl="0">
      <w:lvl w:ilvl="0">
        <w:numFmt w:val="decimal"/>
        <w:lvlText w:val="%1."/>
        <w:lvlJc w:val="left"/>
      </w:lvl>
    </w:lvlOverride>
  </w:num>
  <w:num w:numId="10" w16cid:durableId="1624386528">
    <w:abstractNumId w:val="17"/>
    <w:lvlOverride w:ilvl="0">
      <w:lvl w:ilvl="0">
        <w:numFmt w:val="decimal"/>
        <w:lvlText w:val="%1."/>
        <w:lvlJc w:val="left"/>
      </w:lvl>
    </w:lvlOverride>
  </w:num>
  <w:num w:numId="11" w16cid:durableId="1518814171">
    <w:abstractNumId w:val="17"/>
    <w:lvlOverride w:ilvl="0">
      <w:lvl w:ilvl="0">
        <w:numFmt w:val="decimal"/>
        <w:lvlText w:val="%1."/>
        <w:lvlJc w:val="left"/>
      </w:lvl>
    </w:lvlOverride>
  </w:num>
  <w:num w:numId="12" w16cid:durableId="503671659">
    <w:abstractNumId w:val="44"/>
  </w:num>
  <w:num w:numId="13" w16cid:durableId="822235872">
    <w:abstractNumId w:val="16"/>
  </w:num>
  <w:num w:numId="14" w16cid:durableId="2004313422">
    <w:abstractNumId w:val="43"/>
  </w:num>
  <w:num w:numId="15" w16cid:durableId="153647917">
    <w:abstractNumId w:val="36"/>
  </w:num>
  <w:num w:numId="16" w16cid:durableId="1960140173">
    <w:abstractNumId w:val="65"/>
    <w:lvlOverride w:ilvl="0">
      <w:lvl w:ilvl="0">
        <w:numFmt w:val="decimal"/>
        <w:lvlText w:val="%1."/>
        <w:lvlJc w:val="left"/>
      </w:lvl>
    </w:lvlOverride>
  </w:num>
  <w:num w:numId="17" w16cid:durableId="341057616">
    <w:abstractNumId w:val="29"/>
  </w:num>
  <w:num w:numId="18" w16cid:durableId="1307200021">
    <w:abstractNumId w:val="32"/>
  </w:num>
  <w:num w:numId="19" w16cid:durableId="932858480">
    <w:abstractNumId w:val="40"/>
    <w:lvlOverride w:ilvl="0">
      <w:lvl w:ilvl="0">
        <w:numFmt w:val="decimal"/>
        <w:lvlText w:val="%1."/>
        <w:lvlJc w:val="left"/>
      </w:lvl>
    </w:lvlOverride>
  </w:num>
  <w:num w:numId="20" w16cid:durableId="1741362418">
    <w:abstractNumId w:val="67"/>
  </w:num>
  <w:num w:numId="21" w16cid:durableId="1081677833">
    <w:abstractNumId w:val="59"/>
  </w:num>
  <w:num w:numId="22" w16cid:durableId="1570654562">
    <w:abstractNumId w:val="56"/>
    <w:lvlOverride w:ilvl="0">
      <w:lvl w:ilvl="0">
        <w:numFmt w:val="decimal"/>
        <w:lvlText w:val="%1."/>
        <w:lvlJc w:val="left"/>
      </w:lvl>
    </w:lvlOverride>
  </w:num>
  <w:num w:numId="23" w16cid:durableId="739402076">
    <w:abstractNumId w:val="56"/>
    <w:lvlOverride w:ilvl="0">
      <w:lvl w:ilvl="0">
        <w:numFmt w:val="decimal"/>
        <w:lvlText w:val="%1."/>
        <w:lvlJc w:val="left"/>
      </w:lvl>
    </w:lvlOverride>
  </w:num>
  <w:num w:numId="24" w16cid:durableId="955605224">
    <w:abstractNumId w:val="56"/>
    <w:lvlOverride w:ilvl="0">
      <w:lvl w:ilvl="0">
        <w:numFmt w:val="decimal"/>
        <w:lvlText w:val="%1."/>
        <w:lvlJc w:val="left"/>
      </w:lvl>
    </w:lvlOverride>
  </w:num>
  <w:num w:numId="25" w16cid:durableId="1376923812">
    <w:abstractNumId w:val="56"/>
    <w:lvlOverride w:ilvl="0">
      <w:lvl w:ilvl="0">
        <w:numFmt w:val="decimal"/>
        <w:lvlText w:val="%1."/>
        <w:lvlJc w:val="left"/>
      </w:lvl>
    </w:lvlOverride>
  </w:num>
  <w:num w:numId="26" w16cid:durableId="100343964">
    <w:abstractNumId w:val="47"/>
  </w:num>
  <w:num w:numId="27" w16cid:durableId="247736345">
    <w:abstractNumId w:val="24"/>
  </w:num>
  <w:num w:numId="28" w16cid:durableId="98375387">
    <w:abstractNumId w:val="12"/>
  </w:num>
  <w:num w:numId="29" w16cid:durableId="725566029">
    <w:abstractNumId w:val="53"/>
    <w:lvlOverride w:ilvl="0">
      <w:lvl w:ilvl="0">
        <w:numFmt w:val="decimal"/>
        <w:lvlText w:val="%1."/>
        <w:lvlJc w:val="left"/>
      </w:lvl>
    </w:lvlOverride>
    <w:lvlOverride w:ilvl="1">
      <w:lvl w:ilvl="1">
        <w:start w:val="1"/>
        <w:numFmt w:val="lowerLetter"/>
        <w:lvlText w:val="%2)"/>
        <w:lvlJc w:val="left"/>
        <w:pPr>
          <w:ind w:left="1440" w:hanging="360"/>
        </w:pPr>
        <w:rPr>
          <w:rFonts w:hint="default"/>
        </w:rPr>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30" w16cid:durableId="425464657">
    <w:abstractNumId w:val="53"/>
    <w:lvlOverride w:ilvl="0">
      <w:lvl w:ilvl="0">
        <w:numFmt w:val="decimal"/>
        <w:lvlText w:val="%1."/>
        <w:lvlJc w:val="left"/>
      </w:lvl>
    </w:lvlOverride>
  </w:num>
  <w:num w:numId="31" w16cid:durableId="1273392624">
    <w:abstractNumId w:val="53"/>
    <w:lvlOverride w:ilvl="0">
      <w:lvl w:ilvl="0">
        <w:numFmt w:val="decimal"/>
        <w:lvlText w:val="%1."/>
        <w:lvlJc w:val="left"/>
      </w:lvl>
    </w:lvlOverride>
  </w:num>
  <w:num w:numId="32" w16cid:durableId="286856399">
    <w:abstractNumId w:val="38"/>
    <w:lvlOverride w:ilvl="0">
      <w:lvl w:ilvl="0">
        <w:numFmt w:val="decimal"/>
        <w:lvlText w:val="%1."/>
        <w:lvlJc w:val="left"/>
      </w:lvl>
    </w:lvlOverride>
  </w:num>
  <w:num w:numId="33" w16cid:durableId="1589731671">
    <w:abstractNumId w:val="41"/>
    <w:lvlOverride w:ilvl="0">
      <w:lvl w:ilvl="0">
        <w:numFmt w:val="decimal"/>
        <w:lvlText w:val="%1."/>
        <w:lvlJc w:val="left"/>
      </w:lvl>
    </w:lvlOverride>
  </w:num>
  <w:num w:numId="34" w16cid:durableId="401410744">
    <w:abstractNumId w:val="41"/>
    <w:lvlOverride w:ilvl="0">
      <w:lvl w:ilvl="0">
        <w:numFmt w:val="decimal"/>
        <w:lvlText w:val="%1."/>
        <w:lvlJc w:val="left"/>
      </w:lvl>
    </w:lvlOverride>
  </w:num>
  <w:num w:numId="35" w16cid:durableId="1011641909">
    <w:abstractNumId w:val="58"/>
  </w:num>
  <w:num w:numId="36" w16cid:durableId="863634335">
    <w:abstractNumId w:val="8"/>
    <w:lvlOverride w:ilvl="0">
      <w:lvl w:ilvl="0">
        <w:numFmt w:val="decimal"/>
        <w:lvlText w:val="%1."/>
        <w:lvlJc w:val="left"/>
      </w:lvl>
    </w:lvlOverride>
  </w:num>
  <w:num w:numId="37" w16cid:durableId="568002336">
    <w:abstractNumId w:val="8"/>
    <w:lvlOverride w:ilvl="0">
      <w:lvl w:ilvl="0">
        <w:numFmt w:val="decimal"/>
        <w:lvlText w:val="%1."/>
        <w:lvlJc w:val="left"/>
      </w:lvl>
    </w:lvlOverride>
  </w:num>
  <w:num w:numId="38" w16cid:durableId="1779251719">
    <w:abstractNumId w:val="8"/>
    <w:lvlOverride w:ilvl="0">
      <w:lvl w:ilvl="0">
        <w:numFmt w:val="decimal"/>
        <w:lvlText w:val="%1."/>
        <w:lvlJc w:val="left"/>
      </w:lvl>
    </w:lvlOverride>
  </w:num>
  <w:num w:numId="39" w16cid:durableId="369960819">
    <w:abstractNumId w:val="8"/>
    <w:lvlOverride w:ilvl="0">
      <w:lvl w:ilvl="0">
        <w:numFmt w:val="decimal"/>
        <w:lvlText w:val="%1."/>
        <w:lvlJc w:val="left"/>
      </w:lvl>
    </w:lvlOverride>
  </w:num>
  <w:num w:numId="40" w16cid:durableId="224797567">
    <w:abstractNumId w:val="21"/>
    <w:lvlOverride w:ilvl="0">
      <w:lvl w:ilvl="0">
        <w:numFmt w:val="decimal"/>
        <w:lvlText w:val="%1."/>
        <w:lvlJc w:val="left"/>
      </w:lvl>
    </w:lvlOverride>
  </w:num>
  <w:num w:numId="41" w16cid:durableId="1010983409">
    <w:abstractNumId w:val="60"/>
    <w:lvlOverride w:ilvl="0">
      <w:lvl w:ilvl="0">
        <w:numFmt w:val="decimal"/>
        <w:lvlText w:val="%1."/>
        <w:lvlJc w:val="left"/>
        <w:rPr>
          <w:b w:val="0"/>
          <w:bCs w:val="0"/>
        </w:rPr>
      </w:lvl>
    </w:lvlOverride>
  </w:num>
  <w:num w:numId="42" w16cid:durableId="534122611">
    <w:abstractNumId w:val="60"/>
    <w:lvlOverride w:ilvl="0">
      <w:lvl w:ilvl="0">
        <w:numFmt w:val="decimal"/>
        <w:lvlText w:val="%1."/>
        <w:lvlJc w:val="left"/>
      </w:lvl>
    </w:lvlOverride>
  </w:num>
  <w:num w:numId="43" w16cid:durableId="293293125">
    <w:abstractNumId w:val="60"/>
    <w:lvlOverride w:ilvl="0">
      <w:lvl w:ilvl="0">
        <w:numFmt w:val="decimal"/>
        <w:lvlText w:val="%1."/>
        <w:lvlJc w:val="left"/>
      </w:lvl>
    </w:lvlOverride>
  </w:num>
  <w:num w:numId="44" w16cid:durableId="1096973652">
    <w:abstractNumId w:val="11"/>
  </w:num>
  <w:num w:numId="45" w16cid:durableId="2109428896">
    <w:abstractNumId w:val="54"/>
    <w:lvlOverride w:ilvl="0">
      <w:lvl w:ilvl="0">
        <w:numFmt w:val="decimal"/>
        <w:lvlText w:val="%1."/>
        <w:lvlJc w:val="left"/>
      </w:lvl>
    </w:lvlOverride>
  </w:num>
  <w:num w:numId="46" w16cid:durableId="1152067761">
    <w:abstractNumId w:val="54"/>
    <w:lvlOverride w:ilvl="0">
      <w:lvl w:ilvl="0">
        <w:numFmt w:val="decimal"/>
        <w:lvlText w:val="%1."/>
        <w:lvlJc w:val="left"/>
      </w:lvl>
    </w:lvlOverride>
  </w:num>
  <w:num w:numId="47" w16cid:durableId="381446535">
    <w:abstractNumId w:val="54"/>
    <w:lvlOverride w:ilvl="0">
      <w:lvl w:ilvl="0">
        <w:numFmt w:val="decimal"/>
        <w:lvlText w:val="%1."/>
        <w:lvlJc w:val="left"/>
      </w:lvl>
    </w:lvlOverride>
  </w:num>
  <w:num w:numId="48" w16cid:durableId="1521898103">
    <w:abstractNumId w:val="54"/>
    <w:lvlOverride w:ilvl="0">
      <w:lvl w:ilvl="0">
        <w:numFmt w:val="decimal"/>
        <w:lvlText w:val="%1."/>
        <w:lvlJc w:val="left"/>
      </w:lvl>
    </w:lvlOverride>
  </w:num>
  <w:num w:numId="49" w16cid:durableId="1904099091">
    <w:abstractNumId w:val="54"/>
    <w:lvlOverride w:ilvl="0">
      <w:lvl w:ilvl="0">
        <w:numFmt w:val="decimal"/>
        <w:lvlText w:val="%1."/>
        <w:lvlJc w:val="left"/>
      </w:lvl>
    </w:lvlOverride>
  </w:num>
  <w:num w:numId="50" w16cid:durableId="1747142109">
    <w:abstractNumId w:val="54"/>
    <w:lvlOverride w:ilvl="0">
      <w:lvl w:ilvl="0">
        <w:numFmt w:val="decimal"/>
        <w:lvlText w:val="%1."/>
        <w:lvlJc w:val="left"/>
      </w:lvl>
    </w:lvlOverride>
  </w:num>
  <w:num w:numId="51" w16cid:durableId="1489906038">
    <w:abstractNumId w:val="39"/>
  </w:num>
  <w:num w:numId="52" w16cid:durableId="1446149246">
    <w:abstractNumId w:val="37"/>
    <w:lvlOverride w:ilvl="0">
      <w:lvl w:ilvl="0">
        <w:numFmt w:val="decimal"/>
        <w:lvlText w:val="%1."/>
        <w:lvlJc w:val="left"/>
      </w:lvl>
    </w:lvlOverride>
  </w:num>
  <w:num w:numId="53" w16cid:durableId="637298087">
    <w:abstractNumId w:val="28"/>
  </w:num>
  <w:num w:numId="54" w16cid:durableId="1019163174">
    <w:abstractNumId w:val="49"/>
  </w:num>
  <w:num w:numId="55" w16cid:durableId="536158906">
    <w:abstractNumId w:val="64"/>
    <w:lvlOverride w:ilvl="0">
      <w:lvl w:ilvl="0">
        <w:numFmt w:val="decimal"/>
        <w:lvlText w:val="%1."/>
        <w:lvlJc w:val="left"/>
      </w:lvl>
    </w:lvlOverride>
  </w:num>
  <w:num w:numId="56" w16cid:durableId="879586488">
    <w:abstractNumId w:val="25"/>
    <w:lvlOverride w:ilvl="0">
      <w:lvl w:ilvl="0">
        <w:numFmt w:val="decimal"/>
        <w:lvlText w:val="%1."/>
        <w:lvlJc w:val="left"/>
      </w:lvl>
    </w:lvlOverride>
  </w:num>
  <w:num w:numId="57" w16cid:durableId="2093039305">
    <w:abstractNumId w:val="51"/>
  </w:num>
  <w:num w:numId="58" w16cid:durableId="996693645">
    <w:abstractNumId w:val="26"/>
    <w:lvlOverride w:ilvl="0">
      <w:lvl w:ilvl="0">
        <w:numFmt w:val="decimal"/>
        <w:lvlText w:val="%1."/>
        <w:lvlJc w:val="left"/>
      </w:lvl>
    </w:lvlOverride>
  </w:num>
  <w:num w:numId="59" w16cid:durableId="1198130256">
    <w:abstractNumId w:val="26"/>
    <w:lvlOverride w:ilvl="0">
      <w:lvl w:ilvl="0">
        <w:numFmt w:val="decimal"/>
        <w:lvlText w:val="%1."/>
        <w:lvlJc w:val="left"/>
      </w:lvl>
    </w:lvlOverride>
  </w:num>
  <w:num w:numId="60" w16cid:durableId="45809717">
    <w:abstractNumId w:val="62"/>
  </w:num>
  <w:num w:numId="61" w16cid:durableId="863906491">
    <w:abstractNumId w:val="20"/>
  </w:num>
  <w:num w:numId="62" w16cid:durableId="700209984">
    <w:abstractNumId w:val="66"/>
  </w:num>
  <w:num w:numId="63" w16cid:durableId="306471566">
    <w:abstractNumId w:val="10"/>
  </w:num>
  <w:num w:numId="64" w16cid:durableId="188417200">
    <w:abstractNumId w:val="68"/>
  </w:num>
  <w:num w:numId="65" w16cid:durableId="1372268235">
    <w:abstractNumId w:val="33"/>
  </w:num>
  <w:num w:numId="66" w16cid:durableId="354964708">
    <w:abstractNumId w:val="55"/>
    <w:lvlOverride w:ilvl="0">
      <w:lvl w:ilvl="0">
        <w:numFmt w:val="decimal"/>
        <w:lvlText w:val="%1."/>
        <w:lvlJc w:val="left"/>
      </w:lvl>
    </w:lvlOverride>
  </w:num>
  <w:num w:numId="67" w16cid:durableId="1463885737">
    <w:abstractNumId w:val="22"/>
    <w:lvlOverride w:ilvl="0">
      <w:lvl w:ilvl="0">
        <w:numFmt w:val="decimal"/>
        <w:lvlText w:val="%1."/>
        <w:lvlJc w:val="left"/>
      </w:lvl>
    </w:lvlOverride>
  </w:num>
  <w:num w:numId="68" w16cid:durableId="1164590155">
    <w:abstractNumId w:val="22"/>
    <w:lvlOverride w:ilvl="0">
      <w:lvl w:ilvl="0">
        <w:numFmt w:val="decimal"/>
        <w:lvlText w:val="%1."/>
        <w:lvlJc w:val="left"/>
      </w:lvl>
    </w:lvlOverride>
  </w:num>
  <w:num w:numId="69" w16cid:durableId="1753310530">
    <w:abstractNumId w:val="22"/>
    <w:lvlOverride w:ilvl="0">
      <w:lvl w:ilvl="0">
        <w:numFmt w:val="decimal"/>
        <w:lvlText w:val="%1."/>
        <w:lvlJc w:val="left"/>
      </w:lvl>
    </w:lvlOverride>
  </w:num>
  <w:num w:numId="70" w16cid:durableId="1147631642">
    <w:abstractNumId w:val="7"/>
  </w:num>
  <w:num w:numId="71" w16cid:durableId="640117335">
    <w:abstractNumId w:val="34"/>
  </w:num>
  <w:num w:numId="72" w16cid:durableId="60715708">
    <w:abstractNumId w:val="57"/>
  </w:num>
  <w:num w:numId="73" w16cid:durableId="1438017250">
    <w:abstractNumId w:val="69"/>
    <w:lvlOverride w:ilvl="0">
      <w:lvl w:ilvl="0">
        <w:numFmt w:val="decimal"/>
        <w:lvlText w:val="%1."/>
        <w:lvlJc w:val="left"/>
      </w:lvl>
    </w:lvlOverride>
  </w:num>
  <w:num w:numId="74" w16cid:durableId="941302665">
    <w:abstractNumId w:val="69"/>
    <w:lvlOverride w:ilvl="0">
      <w:lvl w:ilvl="0">
        <w:numFmt w:val="decimal"/>
        <w:lvlText w:val="%1."/>
        <w:lvlJc w:val="left"/>
      </w:lvl>
    </w:lvlOverride>
  </w:num>
  <w:num w:numId="75" w16cid:durableId="886649074">
    <w:abstractNumId w:val="69"/>
    <w:lvlOverride w:ilvl="0">
      <w:lvl w:ilvl="0">
        <w:numFmt w:val="decimal"/>
        <w:lvlText w:val="%1."/>
        <w:lvlJc w:val="left"/>
      </w:lvl>
    </w:lvlOverride>
  </w:num>
  <w:num w:numId="76" w16cid:durableId="312222791">
    <w:abstractNumId w:val="48"/>
    <w:lvlOverride w:ilvl="0">
      <w:lvl w:ilvl="0">
        <w:numFmt w:val="decimal"/>
        <w:lvlText w:val="%1."/>
        <w:lvlJc w:val="left"/>
      </w:lvl>
    </w:lvlOverride>
  </w:num>
  <w:num w:numId="77" w16cid:durableId="185826019">
    <w:abstractNumId w:val="48"/>
    <w:lvlOverride w:ilvl="0">
      <w:lvl w:ilvl="0">
        <w:numFmt w:val="decimal"/>
        <w:lvlText w:val="%1."/>
        <w:lvlJc w:val="left"/>
      </w:lvl>
    </w:lvlOverride>
  </w:num>
  <w:num w:numId="78" w16cid:durableId="130363169">
    <w:abstractNumId w:val="48"/>
    <w:lvlOverride w:ilvl="0">
      <w:lvl w:ilvl="0">
        <w:numFmt w:val="decimal"/>
        <w:lvlText w:val="%1."/>
        <w:lvlJc w:val="left"/>
      </w:lvl>
    </w:lvlOverride>
  </w:num>
  <w:num w:numId="79" w16cid:durableId="1181512138">
    <w:abstractNumId w:val="48"/>
    <w:lvlOverride w:ilvl="0">
      <w:lvl w:ilvl="0">
        <w:numFmt w:val="decimal"/>
        <w:lvlText w:val="%1."/>
        <w:lvlJc w:val="left"/>
      </w:lvl>
    </w:lvlOverride>
  </w:num>
  <w:num w:numId="80" w16cid:durableId="515074759">
    <w:abstractNumId w:val="48"/>
    <w:lvlOverride w:ilvl="0">
      <w:lvl w:ilvl="0">
        <w:numFmt w:val="decimal"/>
        <w:lvlText w:val="%1."/>
        <w:lvlJc w:val="left"/>
      </w:lvl>
    </w:lvlOverride>
  </w:num>
  <w:num w:numId="81" w16cid:durableId="1555196986">
    <w:abstractNumId w:val="48"/>
    <w:lvlOverride w:ilvl="0">
      <w:lvl w:ilvl="0">
        <w:numFmt w:val="decimal"/>
        <w:lvlText w:val="%1."/>
        <w:lvlJc w:val="left"/>
      </w:lvl>
    </w:lvlOverride>
  </w:num>
  <w:num w:numId="82" w16cid:durableId="523984929">
    <w:abstractNumId w:val="63"/>
  </w:num>
  <w:num w:numId="83" w16cid:durableId="182938328">
    <w:abstractNumId w:val="46"/>
  </w:num>
  <w:num w:numId="84" w16cid:durableId="439253959">
    <w:abstractNumId w:val="14"/>
  </w:num>
  <w:num w:numId="85" w16cid:durableId="1635914184">
    <w:abstractNumId w:val="6"/>
  </w:num>
  <w:num w:numId="86" w16cid:durableId="396166414">
    <w:abstractNumId w:val="42"/>
  </w:num>
  <w:num w:numId="87" w16cid:durableId="1203134329">
    <w:abstractNumId w:val="13"/>
  </w:num>
  <w:num w:numId="88" w16cid:durableId="1306201712">
    <w:abstractNumId w:val="9"/>
  </w:num>
  <w:num w:numId="89" w16cid:durableId="1429891928">
    <w:abstractNumId w:val="50"/>
  </w:num>
  <w:num w:numId="90" w16cid:durableId="874271422">
    <w:abstractNumId w:val="18"/>
  </w:num>
  <w:num w:numId="91" w16cid:durableId="1471048957">
    <w:abstractNumId w:val="61"/>
  </w:num>
  <w:num w:numId="92" w16cid:durableId="1096512605">
    <w:abstractNumId w:val="15"/>
  </w:num>
  <w:num w:numId="93" w16cid:durableId="252200489">
    <w:abstractNumId w:val="5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38"/>
    <w:rsid w:val="00011856"/>
    <w:rsid w:val="00012439"/>
    <w:rsid w:val="00013C7F"/>
    <w:rsid w:val="000155E5"/>
    <w:rsid w:val="00016CC5"/>
    <w:rsid w:val="000173E6"/>
    <w:rsid w:val="0001794A"/>
    <w:rsid w:val="00022E37"/>
    <w:rsid w:val="00026478"/>
    <w:rsid w:val="00026786"/>
    <w:rsid w:val="00035982"/>
    <w:rsid w:val="00036DBD"/>
    <w:rsid w:val="00042701"/>
    <w:rsid w:val="00047FA3"/>
    <w:rsid w:val="000746A9"/>
    <w:rsid w:val="00086541"/>
    <w:rsid w:val="00087BDB"/>
    <w:rsid w:val="000908EA"/>
    <w:rsid w:val="000948E2"/>
    <w:rsid w:val="000A6A6F"/>
    <w:rsid w:val="000B0120"/>
    <w:rsid w:val="000B1F1E"/>
    <w:rsid w:val="000B373F"/>
    <w:rsid w:val="000B450C"/>
    <w:rsid w:val="000B67EA"/>
    <w:rsid w:val="000C2D65"/>
    <w:rsid w:val="000C7A28"/>
    <w:rsid w:val="000D05CD"/>
    <w:rsid w:val="000D23A0"/>
    <w:rsid w:val="000D5F30"/>
    <w:rsid w:val="00107EAF"/>
    <w:rsid w:val="00110C9C"/>
    <w:rsid w:val="001144BA"/>
    <w:rsid w:val="00117D9D"/>
    <w:rsid w:val="00121182"/>
    <w:rsid w:val="00137D96"/>
    <w:rsid w:val="00143B0E"/>
    <w:rsid w:val="00147ECB"/>
    <w:rsid w:val="00162484"/>
    <w:rsid w:val="00162AE9"/>
    <w:rsid w:val="00162B2C"/>
    <w:rsid w:val="00173C47"/>
    <w:rsid w:val="00177436"/>
    <w:rsid w:val="0018557D"/>
    <w:rsid w:val="00187360"/>
    <w:rsid w:val="00193A07"/>
    <w:rsid w:val="00195F57"/>
    <w:rsid w:val="001A1FE0"/>
    <w:rsid w:val="001A406F"/>
    <w:rsid w:val="001B039F"/>
    <w:rsid w:val="001B266B"/>
    <w:rsid w:val="001B2C07"/>
    <w:rsid w:val="001B5051"/>
    <w:rsid w:val="001C3F41"/>
    <w:rsid w:val="001C6343"/>
    <w:rsid w:val="001D4EC9"/>
    <w:rsid w:val="001E43BC"/>
    <w:rsid w:val="001E590A"/>
    <w:rsid w:val="001E65CF"/>
    <w:rsid w:val="001F58B9"/>
    <w:rsid w:val="002008C0"/>
    <w:rsid w:val="002012FB"/>
    <w:rsid w:val="00204D7F"/>
    <w:rsid w:val="00206B49"/>
    <w:rsid w:val="002073D3"/>
    <w:rsid w:val="00213A31"/>
    <w:rsid w:val="002164ED"/>
    <w:rsid w:val="00216C57"/>
    <w:rsid w:val="0022338A"/>
    <w:rsid w:val="00236D42"/>
    <w:rsid w:val="00241FBA"/>
    <w:rsid w:val="002470EF"/>
    <w:rsid w:val="0026365E"/>
    <w:rsid w:val="00265842"/>
    <w:rsid w:val="00281270"/>
    <w:rsid w:val="002819C3"/>
    <w:rsid w:val="00285BC0"/>
    <w:rsid w:val="00285D19"/>
    <w:rsid w:val="002928CD"/>
    <w:rsid w:val="00296676"/>
    <w:rsid w:val="002A74E9"/>
    <w:rsid w:val="002B1641"/>
    <w:rsid w:val="002B3B89"/>
    <w:rsid w:val="002C739C"/>
    <w:rsid w:val="002D421F"/>
    <w:rsid w:val="002E1A09"/>
    <w:rsid w:val="002E663D"/>
    <w:rsid w:val="002F171C"/>
    <w:rsid w:val="002F17FC"/>
    <w:rsid w:val="002F2BE2"/>
    <w:rsid w:val="0030442D"/>
    <w:rsid w:val="00305595"/>
    <w:rsid w:val="00311F33"/>
    <w:rsid w:val="00363257"/>
    <w:rsid w:val="003675A3"/>
    <w:rsid w:val="00390E4F"/>
    <w:rsid w:val="003977C3"/>
    <w:rsid w:val="003A68B7"/>
    <w:rsid w:val="003B10DC"/>
    <w:rsid w:val="003B15BF"/>
    <w:rsid w:val="003B4138"/>
    <w:rsid w:val="003D2D99"/>
    <w:rsid w:val="003D3619"/>
    <w:rsid w:val="003E6A7E"/>
    <w:rsid w:val="003F1027"/>
    <w:rsid w:val="003F77B5"/>
    <w:rsid w:val="00405B0A"/>
    <w:rsid w:val="00415048"/>
    <w:rsid w:val="0042086D"/>
    <w:rsid w:val="00431ABD"/>
    <w:rsid w:val="004404F5"/>
    <w:rsid w:val="00450F95"/>
    <w:rsid w:val="004512BA"/>
    <w:rsid w:val="00453D86"/>
    <w:rsid w:val="004570B4"/>
    <w:rsid w:val="00460FA5"/>
    <w:rsid w:val="0046468B"/>
    <w:rsid w:val="00466011"/>
    <w:rsid w:val="00470D9C"/>
    <w:rsid w:val="00470FD4"/>
    <w:rsid w:val="004739A2"/>
    <w:rsid w:val="00477085"/>
    <w:rsid w:val="004771AE"/>
    <w:rsid w:val="00477A93"/>
    <w:rsid w:val="004839C9"/>
    <w:rsid w:val="00493450"/>
    <w:rsid w:val="004A2CF9"/>
    <w:rsid w:val="004A31AA"/>
    <w:rsid w:val="004B48ED"/>
    <w:rsid w:val="004C0246"/>
    <w:rsid w:val="004D26D2"/>
    <w:rsid w:val="004F274C"/>
    <w:rsid w:val="00501463"/>
    <w:rsid w:val="00502B5E"/>
    <w:rsid w:val="0051159D"/>
    <w:rsid w:val="005156D6"/>
    <w:rsid w:val="00515C79"/>
    <w:rsid w:val="00531573"/>
    <w:rsid w:val="0053793F"/>
    <w:rsid w:val="00543600"/>
    <w:rsid w:val="00544F69"/>
    <w:rsid w:val="005503AB"/>
    <w:rsid w:val="00550BDC"/>
    <w:rsid w:val="00552ADA"/>
    <w:rsid w:val="00553366"/>
    <w:rsid w:val="00556E3A"/>
    <w:rsid w:val="005643AD"/>
    <w:rsid w:val="00570D47"/>
    <w:rsid w:val="005729EF"/>
    <w:rsid w:val="00572AAB"/>
    <w:rsid w:val="00572E46"/>
    <w:rsid w:val="00576BF2"/>
    <w:rsid w:val="0058267B"/>
    <w:rsid w:val="0059168E"/>
    <w:rsid w:val="0059516A"/>
    <w:rsid w:val="005976B4"/>
    <w:rsid w:val="00597975"/>
    <w:rsid w:val="005B0BBD"/>
    <w:rsid w:val="005B1452"/>
    <w:rsid w:val="005B751A"/>
    <w:rsid w:val="005B79C2"/>
    <w:rsid w:val="005C02F7"/>
    <w:rsid w:val="005C6B39"/>
    <w:rsid w:val="005D44B0"/>
    <w:rsid w:val="005E1245"/>
    <w:rsid w:val="005E1BAA"/>
    <w:rsid w:val="005E742B"/>
    <w:rsid w:val="005F3D8B"/>
    <w:rsid w:val="00603334"/>
    <w:rsid w:val="006059A4"/>
    <w:rsid w:val="0062226D"/>
    <w:rsid w:val="00642106"/>
    <w:rsid w:val="0064232F"/>
    <w:rsid w:val="00664134"/>
    <w:rsid w:val="00666182"/>
    <w:rsid w:val="00682404"/>
    <w:rsid w:val="006825F0"/>
    <w:rsid w:val="00683EB3"/>
    <w:rsid w:val="00686065"/>
    <w:rsid w:val="00686A53"/>
    <w:rsid w:val="00692323"/>
    <w:rsid w:val="00693B97"/>
    <w:rsid w:val="00695FEA"/>
    <w:rsid w:val="006D6243"/>
    <w:rsid w:val="006D7242"/>
    <w:rsid w:val="006E0001"/>
    <w:rsid w:val="006E5B4B"/>
    <w:rsid w:val="006E72EC"/>
    <w:rsid w:val="006F2712"/>
    <w:rsid w:val="006F3B55"/>
    <w:rsid w:val="00703371"/>
    <w:rsid w:val="00717F7E"/>
    <w:rsid w:val="00722B50"/>
    <w:rsid w:val="0073308D"/>
    <w:rsid w:val="007346DA"/>
    <w:rsid w:val="00736285"/>
    <w:rsid w:val="00736DC9"/>
    <w:rsid w:val="0074389D"/>
    <w:rsid w:val="0075760E"/>
    <w:rsid w:val="00765944"/>
    <w:rsid w:val="0077154E"/>
    <w:rsid w:val="007778F5"/>
    <w:rsid w:val="00780D52"/>
    <w:rsid w:val="00783F9B"/>
    <w:rsid w:val="00797204"/>
    <w:rsid w:val="007B2D8C"/>
    <w:rsid w:val="007B3F43"/>
    <w:rsid w:val="007B40AB"/>
    <w:rsid w:val="007B62C1"/>
    <w:rsid w:val="007B744B"/>
    <w:rsid w:val="007C1C7E"/>
    <w:rsid w:val="007C462C"/>
    <w:rsid w:val="007D4169"/>
    <w:rsid w:val="007F1A31"/>
    <w:rsid w:val="007F38A7"/>
    <w:rsid w:val="007F536B"/>
    <w:rsid w:val="007F683D"/>
    <w:rsid w:val="008228DF"/>
    <w:rsid w:val="008232A8"/>
    <w:rsid w:val="008317EB"/>
    <w:rsid w:val="00832E87"/>
    <w:rsid w:val="00834F4F"/>
    <w:rsid w:val="008420F9"/>
    <w:rsid w:val="008548A0"/>
    <w:rsid w:val="00857BB8"/>
    <w:rsid w:val="00865A45"/>
    <w:rsid w:val="00877AEA"/>
    <w:rsid w:val="00887C03"/>
    <w:rsid w:val="00891283"/>
    <w:rsid w:val="008A42F5"/>
    <w:rsid w:val="008A5887"/>
    <w:rsid w:val="008A7951"/>
    <w:rsid w:val="008B2874"/>
    <w:rsid w:val="008C52DD"/>
    <w:rsid w:val="008C6BC3"/>
    <w:rsid w:val="008C73F3"/>
    <w:rsid w:val="008D185D"/>
    <w:rsid w:val="008D4BBE"/>
    <w:rsid w:val="008D5E27"/>
    <w:rsid w:val="008E68E6"/>
    <w:rsid w:val="00901224"/>
    <w:rsid w:val="00905701"/>
    <w:rsid w:val="00915039"/>
    <w:rsid w:val="00923850"/>
    <w:rsid w:val="00924E7F"/>
    <w:rsid w:val="00936C6B"/>
    <w:rsid w:val="00941693"/>
    <w:rsid w:val="00946668"/>
    <w:rsid w:val="00951A7F"/>
    <w:rsid w:val="009617DB"/>
    <w:rsid w:val="0096379E"/>
    <w:rsid w:val="00983C47"/>
    <w:rsid w:val="009C5E45"/>
    <w:rsid w:val="009D36DD"/>
    <w:rsid w:val="009D471A"/>
    <w:rsid w:val="009D5240"/>
    <w:rsid w:val="009E1244"/>
    <w:rsid w:val="009F0923"/>
    <w:rsid w:val="00A003B6"/>
    <w:rsid w:val="00A01852"/>
    <w:rsid w:val="00A02465"/>
    <w:rsid w:val="00A07CD8"/>
    <w:rsid w:val="00A11433"/>
    <w:rsid w:val="00A114EE"/>
    <w:rsid w:val="00A11CFB"/>
    <w:rsid w:val="00A1209E"/>
    <w:rsid w:val="00A12998"/>
    <w:rsid w:val="00A13D1D"/>
    <w:rsid w:val="00A21DED"/>
    <w:rsid w:val="00A31F7F"/>
    <w:rsid w:val="00A32082"/>
    <w:rsid w:val="00A338AB"/>
    <w:rsid w:val="00A3749C"/>
    <w:rsid w:val="00A42036"/>
    <w:rsid w:val="00A436F7"/>
    <w:rsid w:val="00A52C4B"/>
    <w:rsid w:val="00A530EA"/>
    <w:rsid w:val="00A57EB4"/>
    <w:rsid w:val="00A622BD"/>
    <w:rsid w:val="00A62804"/>
    <w:rsid w:val="00A637B3"/>
    <w:rsid w:val="00A64376"/>
    <w:rsid w:val="00A663D7"/>
    <w:rsid w:val="00A827A3"/>
    <w:rsid w:val="00A845B1"/>
    <w:rsid w:val="00A90449"/>
    <w:rsid w:val="00A90886"/>
    <w:rsid w:val="00A9446D"/>
    <w:rsid w:val="00A95868"/>
    <w:rsid w:val="00AA6167"/>
    <w:rsid w:val="00AB6B93"/>
    <w:rsid w:val="00AB7548"/>
    <w:rsid w:val="00AC572F"/>
    <w:rsid w:val="00AC62C8"/>
    <w:rsid w:val="00AD1048"/>
    <w:rsid w:val="00AE3EA6"/>
    <w:rsid w:val="00AE4744"/>
    <w:rsid w:val="00AE5427"/>
    <w:rsid w:val="00B032F1"/>
    <w:rsid w:val="00B11B58"/>
    <w:rsid w:val="00B223E6"/>
    <w:rsid w:val="00B22B91"/>
    <w:rsid w:val="00B253F7"/>
    <w:rsid w:val="00B40276"/>
    <w:rsid w:val="00B42D64"/>
    <w:rsid w:val="00B43CD8"/>
    <w:rsid w:val="00B509D4"/>
    <w:rsid w:val="00B5561A"/>
    <w:rsid w:val="00B6144C"/>
    <w:rsid w:val="00B6497C"/>
    <w:rsid w:val="00B65398"/>
    <w:rsid w:val="00B7665E"/>
    <w:rsid w:val="00B969C4"/>
    <w:rsid w:val="00BA498D"/>
    <w:rsid w:val="00BA4E28"/>
    <w:rsid w:val="00BA737A"/>
    <w:rsid w:val="00BB2341"/>
    <w:rsid w:val="00BB332B"/>
    <w:rsid w:val="00BB7FC9"/>
    <w:rsid w:val="00BC3BED"/>
    <w:rsid w:val="00BC7782"/>
    <w:rsid w:val="00BD4866"/>
    <w:rsid w:val="00BE4D9B"/>
    <w:rsid w:val="00BF1879"/>
    <w:rsid w:val="00BF3A2B"/>
    <w:rsid w:val="00BF409F"/>
    <w:rsid w:val="00C05D33"/>
    <w:rsid w:val="00C07B66"/>
    <w:rsid w:val="00C10D7F"/>
    <w:rsid w:val="00C13C5D"/>
    <w:rsid w:val="00C149DA"/>
    <w:rsid w:val="00C20E7E"/>
    <w:rsid w:val="00C254F1"/>
    <w:rsid w:val="00C31DFF"/>
    <w:rsid w:val="00C349EB"/>
    <w:rsid w:val="00C37CFD"/>
    <w:rsid w:val="00C41261"/>
    <w:rsid w:val="00C418A5"/>
    <w:rsid w:val="00C4215A"/>
    <w:rsid w:val="00C5616A"/>
    <w:rsid w:val="00C71991"/>
    <w:rsid w:val="00C82C47"/>
    <w:rsid w:val="00C83C20"/>
    <w:rsid w:val="00C84C75"/>
    <w:rsid w:val="00C93F58"/>
    <w:rsid w:val="00C966A4"/>
    <w:rsid w:val="00CD398F"/>
    <w:rsid w:val="00CE0746"/>
    <w:rsid w:val="00CE6107"/>
    <w:rsid w:val="00CE70E8"/>
    <w:rsid w:val="00CF0513"/>
    <w:rsid w:val="00CF164D"/>
    <w:rsid w:val="00D0151D"/>
    <w:rsid w:val="00D14C75"/>
    <w:rsid w:val="00D15645"/>
    <w:rsid w:val="00D1696E"/>
    <w:rsid w:val="00D32CE0"/>
    <w:rsid w:val="00D43DB7"/>
    <w:rsid w:val="00D44C0F"/>
    <w:rsid w:val="00D56B5E"/>
    <w:rsid w:val="00D64C95"/>
    <w:rsid w:val="00D7728A"/>
    <w:rsid w:val="00D85170"/>
    <w:rsid w:val="00D87C80"/>
    <w:rsid w:val="00D90A9D"/>
    <w:rsid w:val="00D94CFE"/>
    <w:rsid w:val="00DA1397"/>
    <w:rsid w:val="00DA4A17"/>
    <w:rsid w:val="00DA6C50"/>
    <w:rsid w:val="00DB22A1"/>
    <w:rsid w:val="00DB7B1D"/>
    <w:rsid w:val="00DC0C4E"/>
    <w:rsid w:val="00DC1304"/>
    <w:rsid w:val="00DE70D6"/>
    <w:rsid w:val="00DF2A1E"/>
    <w:rsid w:val="00DF44C3"/>
    <w:rsid w:val="00E047C0"/>
    <w:rsid w:val="00E0678B"/>
    <w:rsid w:val="00E1298D"/>
    <w:rsid w:val="00E2703E"/>
    <w:rsid w:val="00E3504C"/>
    <w:rsid w:val="00E364DE"/>
    <w:rsid w:val="00E37BCD"/>
    <w:rsid w:val="00E43116"/>
    <w:rsid w:val="00E47D39"/>
    <w:rsid w:val="00E51AA2"/>
    <w:rsid w:val="00E5246A"/>
    <w:rsid w:val="00E56075"/>
    <w:rsid w:val="00E60380"/>
    <w:rsid w:val="00E60610"/>
    <w:rsid w:val="00E66C1C"/>
    <w:rsid w:val="00E66FFF"/>
    <w:rsid w:val="00E71524"/>
    <w:rsid w:val="00E74B61"/>
    <w:rsid w:val="00E85FF3"/>
    <w:rsid w:val="00E95DEB"/>
    <w:rsid w:val="00EA0206"/>
    <w:rsid w:val="00EA3DEA"/>
    <w:rsid w:val="00EA50B1"/>
    <w:rsid w:val="00EC7DBB"/>
    <w:rsid w:val="00ED1A24"/>
    <w:rsid w:val="00EE072C"/>
    <w:rsid w:val="00EE60AF"/>
    <w:rsid w:val="00EF019B"/>
    <w:rsid w:val="00EF18B9"/>
    <w:rsid w:val="00EF3FB5"/>
    <w:rsid w:val="00F00D3A"/>
    <w:rsid w:val="00F00EAF"/>
    <w:rsid w:val="00F10E1D"/>
    <w:rsid w:val="00F139C7"/>
    <w:rsid w:val="00F1519F"/>
    <w:rsid w:val="00F2630C"/>
    <w:rsid w:val="00F32FBC"/>
    <w:rsid w:val="00F3333E"/>
    <w:rsid w:val="00F335CA"/>
    <w:rsid w:val="00F34CA2"/>
    <w:rsid w:val="00F45178"/>
    <w:rsid w:val="00F5054C"/>
    <w:rsid w:val="00F53C63"/>
    <w:rsid w:val="00F61B87"/>
    <w:rsid w:val="00F81630"/>
    <w:rsid w:val="00F84FA2"/>
    <w:rsid w:val="00F9097C"/>
    <w:rsid w:val="00FA132D"/>
    <w:rsid w:val="00FA1CB8"/>
    <w:rsid w:val="00FA3A91"/>
    <w:rsid w:val="00FA40CB"/>
    <w:rsid w:val="00FA4DE3"/>
    <w:rsid w:val="00FC0D7E"/>
    <w:rsid w:val="00FC2B89"/>
    <w:rsid w:val="00FC30D9"/>
    <w:rsid w:val="00FC3A49"/>
    <w:rsid w:val="00FD4894"/>
    <w:rsid w:val="00FE4986"/>
    <w:rsid w:val="00FF0CE6"/>
    <w:rsid w:val="00FF56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D0533"/>
  <w15:chartTrackingRefBased/>
  <w15:docId w15:val="{3C69F048-6875-4E90-BE5A-DC1F35F21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AD104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96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F10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1027"/>
  </w:style>
  <w:style w:type="paragraph" w:styleId="Stopka">
    <w:name w:val="footer"/>
    <w:basedOn w:val="Normalny"/>
    <w:link w:val="StopkaZnak"/>
    <w:uiPriority w:val="99"/>
    <w:unhideWhenUsed/>
    <w:rsid w:val="003F10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027"/>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213A31"/>
    <w:pPr>
      <w:ind w:left="720"/>
      <w:contextualSpacing/>
    </w:pPr>
  </w:style>
  <w:style w:type="character" w:styleId="Hipercze">
    <w:name w:val="Hyperlink"/>
    <w:rsid w:val="008C73F3"/>
    <w:rPr>
      <w:color w:val="0000FF"/>
      <w:u w:val="single"/>
    </w:rPr>
  </w:style>
  <w:style w:type="paragraph" w:customStyle="1" w:styleId="Default">
    <w:name w:val="Default"/>
    <w:rsid w:val="008C73F3"/>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8C73F3"/>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DC1304"/>
  </w:style>
  <w:style w:type="paragraph" w:styleId="Bezodstpw">
    <w:name w:val="No Spacing"/>
    <w:uiPriority w:val="1"/>
    <w:qFormat/>
    <w:rsid w:val="00110C9C"/>
    <w:pPr>
      <w:spacing w:after="0" w:line="240" w:lineRule="auto"/>
    </w:pPr>
  </w:style>
  <w:style w:type="character" w:customStyle="1" w:styleId="WW8Num1z5">
    <w:name w:val="WW8Num1z5"/>
    <w:rsid w:val="00110C9C"/>
  </w:style>
  <w:style w:type="paragraph" w:customStyle="1" w:styleId="Tekstpodstawowy31">
    <w:name w:val="Tekst podstawowy 31"/>
    <w:basedOn w:val="Normalny"/>
    <w:rsid w:val="00110C9C"/>
    <w:pPr>
      <w:suppressAutoHyphens/>
      <w:spacing w:after="0" w:line="240" w:lineRule="auto"/>
    </w:pPr>
    <w:rPr>
      <w:rFonts w:ascii="Arial" w:eastAsia="Times New Roman" w:hAnsi="Arial" w:cs="Arial"/>
      <w:sz w:val="20"/>
      <w:szCs w:val="20"/>
      <w:lang w:eastAsia="zh-CN"/>
    </w:rPr>
  </w:style>
  <w:style w:type="character" w:styleId="UyteHipercze">
    <w:name w:val="FollowedHyperlink"/>
    <w:basedOn w:val="Domylnaczcionkaakapitu"/>
    <w:uiPriority w:val="99"/>
    <w:semiHidden/>
    <w:unhideWhenUsed/>
    <w:rsid w:val="00A1209E"/>
    <w:rPr>
      <w:color w:val="954F72" w:themeColor="followedHyperlink"/>
      <w:u w:val="single"/>
    </w:rPr>
  </w:style>
  <w:style w:type="character" w:customStyle="1" w:styleId="Teksttreci">
    <w:name w:val="Tekst treści_"/>
    <w:uiPriority w:val="99"/>
    <w:rsid w:val="00877AEA"/>
    <w:rPr>
      <w:rFonts w:ascii="Times New Roman" w:hAnsi="Times New Roman" w:cs="Times New Roman"/>
      <w:sz w:val="21"/>
      <w:szCs w:val="21"/>
      <w:u w:val="none"/>
    </w:rPr>
  </w:style>
  <w:style w:type="character" w:customStyle="1" w:styleId="Nagwek30">
    <w:name w:val="Nagłówek #3_"/>
    <w:link w:val="Nagwek31"/>
    <w:uiPriority w:val="99"/>
    <w:locked/>
    <w:rsid w:val="00877AEA"/>
    <w:rPr>
      <w:rFonts w:ascii="Calibri" w:hAnsi="Calibri" w:cs="Calibri"/>
      <w:b/>
      <w:bCs/>
      <w:shd w:val="clear" w:color="auto" w:fill="FFFFFF"/>
    </w:rPr>
  </w:style>
  <w:style w:type="paragraph" w:customStyle="1" w:styleId="Nagwek31">
    <w:name w:val="Nagłówek #31"/>
    <w:basedOn w:val="Normalny"/>
    <w:link w:val="Nagwek30"/>
    <w:uiPriority w:val="99"/>
    <w:rsid w:val="00877AEA"/>
    <w:pPr>
      <w:widowControl w:val="0"/>
      <w:shd w:val="clear" w:color="auto" w:fill="FFFFFF"/>
      <w:spacing w:after="300" w:line="240" w:lineRule="atLeast"/>
      <w:ind w:hanging="460"/>
      <w:jc w:val="center"/>
      <w:outlineLvl w:val="2"/>
    </w:pPr>
    <w:rPr>
      <w:rFonts w:ascii="Calibri" w:hAnsi="Calibri" w:cs="Calibri"/>
      <w:b/>
      <w:bCs/>
    </w:rPr>
  </w:style>
  <w:style w:type="character" w:customStyle="1" w:styleId="Nagwek3Znak">
    <w:name w:val="Nagłówek 3 Znak"/>
    <w:basedOn w:val="Domylnaczcionkaakapitu"/>
    <w:link w:val="Nagwek3"/>
    <w:uiPriority w:val="9"/>
    <w:semiHidden/>
    <w:rsid w:val="00AD104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616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stegna"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footer" Target="footer1.xml"/><Relationship Id="rId21" Type="http://schemas.openxmlformats.org/officeDocument/2006/relationships/hyperlink" Target="https://platformazakupowa.pl/strona/1-regulamin" TargetMode="External"/><Relationship Id="rId34" Type="http://schemas.openxmlformats.org/officeDocument/2006/relationships/hyperlink" Target="https://platformazakupowa.pl/pn/stegna"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patryk.boguszewski@stegna.pl" TargetMode="External"/><Relationship Id="rId20" Type="http://schemas.openxmlformats.org/officeDocument/2006/relationships/hyperlink" Target="https://platformazakupowa.pl/" TargetMode="External"/><Relationship Id="rId29" Type="http://schemas.openxmlformats.org/officeDocument/2006/relationships/hyperlink" Target="https://moj.gov.pl/nforms/signer/upload?xFormsAppName=SIGNER"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cbi24.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strona/45-instrukcje" TargetMode="External"/><Relationship Id="rId37" Type="http://schemas.openxmlformats.org/officeDocument/2006/relationships/hyperlink" Target="https://platformazakupowa.pl/strona/45-instrukcje"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www.nccert.pl/"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stegna"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stegna"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www.gov.pl/web/mswia/oprogramowanie-do-pobrania" TargetMode="External"/><Relationship Id="rId35" Type="http://schemas.openxmlformats.org/officeDocument/2006/relationships/hyperlink" Target="http://platformazakupowa.pl"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platformazakupowa.pl" TargetMode="External"/><Relationship Id="rId38" Type="http://schemas.openxmlformats.org/officeDocument/2006/relationships/hyperlink" Target="http://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614C3-93C6-4B83-9A16-495812089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1825</TotalTime>
  <Pages>28</Pages>
  <Words>9715</Words>
  <Characters>58293</Characters>
  <Application>Microsoft Office Word</Application>
  <DocSecurity>0</DocSecurity>
  <Lines>485</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Talpa</dc:creator>
  <cp:keywords/>
  <dc:description/>
  <cp:lastModifiedBy>Rafał Krefta</cp:lastModifiedBy>
  <cp:revision>25</cp:revision>
  <cp:lastPrinted>2021-03-25T12:55:00Z</cp:lastPrinted>
  <dcterms:created xsi:type="dcterms:W3CDTF">2024-04-16T11:52:00Z</dcterms:created>
  <dcterms:modified xsi:type="dcterms:W3CDTF">2024-06-12T06:18:00Z</dcterms:modified>
</cp:coreProperties>
</file>