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5C3A" w14:textId="0B34B06F" w:rsidR="00121875" w:rsidRPr="009C643C" w:rsidRDefault="00121875" w:rsidP="009C643C">
      <w:pPr>
        <w:ind w:left="5670"/>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 xml:space="preserve">Pabianice, dnia </w:t>
      </w:r>
      <w:r w:rsidR="007D6AC6" w:rsidRPr="009C643C">
        <w:rPr>
          <w:rFonts w:ascii="Times New Roman" w:eastAsia="Times New Roman" w:hAnsi="Times New Roman"/>
          <w:sz w:val="24"/>
          <w:szCs w:val="24"/>
          <w:lang w:eastAsia="pl-PL"/>
        </w:rPr>
        <w:t>0</w:t>
      </w:r>
      <w:r w:rsidR="009C643C" w:rsidRPr="009C643C">
        <w:rPr>
          <w:rFonts w:ascii="Times New Roman" w:eastAsia="Times New Roman" w:hAnsi="Times New Roman"/>
          <w:sz w:val="24"/>
          <w:szCs w:val="24"/>
          <w:lang w:eastAsia="pl-PL"/>
        </w:rPr>
        <w:t>8</w:t>
      </w:r>
      <w:r w:rsidRPr="009C643C">
        <w:rPr>
          <w:rFonts w:ascii="Times New Roman" w:eastAsia="Times New Roman" w:hAnsi="Times New Roman"/>
          <w:sz w:val="24"/>
          <w:szCs w:val="24"/>
          <w:lang w:eastAsia="pl-PL"/>
        </w:rPr>
        <w:t>.0</w:t>
      </w:r>
      <w:r w:rsidR="007D6AC6" w:rsidRPr="009C643C">
        <w:rPr>
          <w:rFonts w:ascii="Times New Roman" w:eastAsia="Times New Roman" w:hAnsi="Times New Roman"/>
          <w:sz w:val="24"/>
          <w:szCs w:val="24"/>
          <w:lang w:eastAsia="pl-PL"/>
        </w:rPr>
        <w:t>6</w:t>
      </w:r>
      <w:r w:rsidRPr="009C643C">
        <w:rPr>
          <w:rFonts w:ascii="Times New Roman" w:eastAsia="Times New Roman" w:hAnsi="Times New Roman"/>
          <w:sz w:val="24"/>
          <w:szCs w:val="24"/>
          <w:lang w:eastAsia="pl-PL"/>
        </w:rPr>
        <w:t>.2022 r.</w:t>
      </w:r>
    </w:p>
    <w:p w14:paraId="44220140" w14:textId="77777777" w:rsidR="00121875" w:rsidRPr="009C643C" w:rsidRDefault="00121875" w:rsidP="009C643C">
      <w:pPr>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w:t>
      </w:r>
    </w:p>
    <w:p w14:paraId="6796C88B" w14:textId="5B18DE9C" w:rsidR="00121875" w:rsidRPr="009C643C" w:rsidRDefault="00121875" w:rsidP="009C643C">
      <w:pPr>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 xml:space="preserve">        pieczątka Zarządu Powiatu</w:t>
      </w:r>
    </w:p>
    <w:p w14:paraId="1E98639A" w14:textId="77777777" w:rsidR="00121875" w:rsidRPr="009C643C" w:rsidRDefault="00121875" w:rsidP="009C643C">
      <w:pPr>
        <w:jc w:val="both"/>
        <w:rPr>
          <w:rFonts w:ascii="Times New Roman" w:eastAsia="Times New Roman" w:hAnsi="Times New Roman"/>
          <w:sz w:val="24"/>
          <w:szCs w:val="24"/>
          <w:lang w:eastAsia="pl-PL"/>
        </w:rPr>
      </w:pPr>
    </w:p>
    <w:p w14:paraId="5731BC06" w14:textId="2C0654C4" w:rsidR="00121875" w:rsidRPr="009C643C" w:rsidRDefault="00CF0523" w:rsidP="009C643C">
      <w:pPr>
        <w:ind w:firstLine="708"/>
        <w:jc w:val="both"/>
        <w:rPr>
          <w:rFonts w:ascii="Times New Roman" w:eastAsia="Times New Roman" w:hAnsi="Times New Roman"/>
          <w:b/>
          <w:sz w:val="24"/>
          <w:szCs w:val="24"/>
          <w:lang w:eastAsia="pl-PL"/>
        </w:rPr>
      </w:pPr>
      <w:r w:rsidRPr="009C643C">
        <w:rPr>
          <w:rFonts w:ascii="Times New Roman" w:eastAsia="Times New Roman" w:hAnsi="Times New Roman"/>
          <w:b/>
          <w:sz w:val="24"/>
          <w:szCs w:val="24"/>
          <w:lang w:eastAsia="pl-PL"/>
        </w:rPr>
        <w:t>IF.272.9.2022</w:t>
      </w:r>
    </w:p>
    <w:p w14:paraId="2A070B0C" w14:textId="77777777" w:rsidR="00121875" w:rsidRPr="009C643C" w:rsidRDefault="00121875" w:rsidP="009C643C">
      <w:pPr>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w:t>
      </w:r>
    </w:p>
    <w:p w14:paraId="6B3F8F2B" w14:textId="4D679E69" w:rsidR="00121875" w:rsidRPr="009C643C" w:rsidRDefault="00121875" w:rsidP="009C643C">
      <w:pPr>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 xml:space="preserve">              znak sprawy</w:t>
      </w:r>
    </w:p>
    <w:p w14:paraId="3397F635" w14:textId="77777777" w:rsidR="002C6BF6" w:rsidRPr="009C643C" w:rsidRDefault="002C6BF6" w:rsidP="009C643C">
      <w:pPr>
        <w:ind w:left="4536"/>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w:t>
      </w:r>
    </w:p>
    <w:p w14:paraId="67CD0DBE" w14:textId="6D151C9A" w:rsidR="002C6BF6" w:rsidRPr="009C643C" w:rsidRDefault="002C6BF6" w:rsidP="009C643C">
      <w:pPr>
        <w:ind w:left="4536"/>
        <w:jc w:val="both"/>
        <w:rPr>
          <w:rFonts w:ascii="Times New Roman" w:eastAsia="Times New Roman" w:hAnsi="Times New Roman"/>
          <w:sz w:val="24"/>
          <w:szCs w:val="24"/>
          <w:lang w:eastAsia="pl-PL"/>
        </w:rPr>
      </w:pPr>
      <w:r w:rsidRPr="009C643C">
        <w:rPr>
          <w:rFonts w:ascii="Times New Roman" w:eastAsia="Times New Roman" w:hAnsi="Times New Roman"/>
          <w:b/>
          <w:i/>
          <w:sz w:val="24"/>
          <w:szCs w:val="24"/>
          <w:lang w:eastAsia="pl-PL"/>
        </w:rPr>
        <w:t xml:space="preserve"> </w:t>
      </w:r>
      <w:r w:rsidRPr="009C643C">
        <w:rPr>
          <w:rFonts w:ascii="Times New Roman" w:eastAsia="Times New Roman" w:hAnsi="Times New Roman"/>
          <w:sz w:val="24"/>
          <w:szCs w:val="24"/>
          <w:lang w:eastAsia="pl-PL"/>
        </w:rPr>
        <w:t xml:space="preserve">                nazwa  wykonawcy</w:t>
      </w:r>
    </w:p>
    <w:p w14:paraId="40951E98" w14:textId="77777777" w:rsidR="002C6BF6" w:rsidRPr="009C643C" w:rsidRDefault="002C6BF6" w:rsidP="009C643C">
      <w:pPr>
        <w:ind w:left="4536"/>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w:t>
      </w:r>
    </w:p>
    <w:p w14:paraId="33C38EA0" w14:textId="2EFC7311" w:rsidR="002C6BF6" w:rsidRPr="009C643C" w:rsidRDefault="002C6BF6" w:rsidP="009C643C">
      <w:pPr>
        <w:ind w:left="4536"/>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 xml:space="preserve">                adres  wykonawcy</w:t>
      </w:r>
    </w:p>
    <w:p w14:paraId="70436F0E" w14:textId="77777777" w:rsidR="002C6BF6" w:rsidRPr="009C643C" w:rsidRDefault="002C6BF6" w:rsidP="009C643C">
      <w:pPr>
        <w:ind w:left="4536"/>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w:t>
      </w:r>
    </w:p>
    <w:p w14:paraId="6608719B" w14:textId="77777777" w:rsidR="002C6BF6" w:rsidRPr="009C643C" w:rsidRDefault="002C6BF6" w:rsidP="009C643C">
      <w:pPr>
        <w:jc w:val="both"/>
        <w:rPr>
          <w:rFonts w:ascii="Times New Roman" w:eastAsia="Times New Roman" w:hAnsi="Times New Roman"/>
          <w:b/>
          <w:i/>
          <w:sz w:val="24"/>
          <w:szCs w:val="24"/>
          <w:lang w:eastAsia="pl-PL"/>
        </w:rPr>
      </w:pPr>
    </w:p>
    <w:p w14:paraId="2DC037B2" w14:textId="7634DE99" w:rsidR="00121875" w:rsidRPr="009C643C" w:rsidRDefault="00121875" w:rsidP="009C643C">
      <w:pPr>
        <w:jc w:val="both"/>
        <w:rPr>
          <w:rFonts w:ascii="Times New Roman" w:eastAsia="Times New Roman" w:hAnsi="Times New Roman"/>
          <w:b/>
          <w:i/>
          <w:sz w:val="24"/>
          <w:szCs w:val="24"/>
          <w:lang w:eastAsia="pl-PL"/>
        </w:rPr>
      </w:pPr>
    </w:p>
    <w:p w14:paraId="316D9FFD" w14:textId="4A9C6549" w:rsidR="00121875" w:rsidRPr="009C643C" w:rsidRDefault="00121875" w:rsidP="009C643C">
      <w:pPr>
        <w:autoSpaceDE w:val="0"/>
        <w:autoSpaceDN w:val="0"/>
        <w:adjustRightInd w:val="0"/>
        <w:jc w:val="both"/>
        <w:rPr>
          <w:rFonts w:ascii="Times New Roman" w:hAnsi="Times New Roman"/>
          <w:sz w:val="24"/>
          <w:szCs w:val="24"/>
        </w:rPr>
      </w:pPr>
      <w:r w:rsidRPr="009C643C">
        <w:rPr>
          <w:rFonts w:ascii="Times New Roman" w:eastAsia="Times New Roman" w:hAnsi="Times New Roman"/>
          <w:sz w:val="24"/>
          <w:szCs w:val="24"/>
          <w:lang w:eastAsia="pl-PL"/>
        </w:rPr>
        <w:t>Zarz</w:t>
      </w:r>
      <w:r w:rsidRPr="009C643C">
        <w:rPr>
          <w:rFonts w:ascii="Times New Roman" w:eastAsia="TimesNewRoman" w:hAnsi="Times New Roman"/>
          <w:sz w:val="24"/>
          <w:szCs w:val="24"/>
          <w:lang w:eastAsia="pl-PL"/>
        </w:rPr>
        <w:t>ą</w:t>
      </w:r>
      <w:r w:rsidRPr="009C643C">
        <w:rPr>
          <w:rFonts w:ascii="Times New Roman" w:eastAsia="Times New Roman" w:hAnsi="Times New Roman"/>
          <w:sz w:val="24"/>
          <w:szCs w:val="24"/>
          <w:lang w:eastAsia="pl-PL"/>
        </w:rPr>
        <w:t xml:space="preserve">d Powiatu Pabianickiego zawiadamia, </w:t>
      </w:r>
      <w:r w:rsidRPr="009C643C">
        <w:rPr>
          <w:rFonts w:ascii="Times New Roman" w:eastAsia="TimesNewRoman" w:hAnsi="Times New Roman"/>
          <w:sz w:val="24"/>
          <w:szCs w:val="24"/>
          <w:lang w:eastAsia="pl-PL"/>
        </w:rPr>
        <w:t>ż</w:t>
      </w:r>
      <w:r w:rsidRPr="009C643C">
        <w:rPr>
          <w:rFonts w:ascii="Times New Roman" w:eastAsia="Times New Roman" w:hAnsi="Times New Roman"/>
          <w:sz w:val="24"/>
          <w:szCs w:val="24"/>
          <w:lang w:eastAsia="pl-PL"/>
        </w:rPr>
        <w:t>e jeden z wykonawców bior</w:t>
      </w:r>
      <w:r w:rsidRPr="009C643C">
        <w:rPr>
          <w:rFonts w:ascii="Times New Roman" w:eastAsia="TimesNewRoman" w:hAnsi="Times New Roman"/>
          <w:sz w:val="24"/>
          <w:szCs w:val="24"/>
          <w:lang w:eastAsia="pl-PL"/>
        </w:rPr>
        <w:t>ą</w:t>
      </w:r>
      <w:r w:rsidRPr="009C643C">
        <w:rPr>
          <w:rFonts w:ascii="Times New Roman" w:eastAsia="Times New Roman" w:hAnsi="Times New Roman"/>
          <w:sz w:val="24"/>
          <w:szCs w:val="24"/>
          <w:lang w:eastAsia="pl-PL"/>
        </w:rPr>
        <w:t>cych udział</w:t>
      </w:r>
      <w:r w:rsidRPr="009C643C">
        <w:rPr>
          <w:rFonts w:ascii="Times New Roman" w:eastAsia="Times New Roman" w:hAnsi="Times New Roman"/>
          <w:b/>
          <w:i/>
          <w:sz w:val="24"/>
          <w:szCs w:val="24"/>
          <w:lang w:eastAsia="pl-PL"/>
        </w:rPr>
        <w:t xml:space="preserve"> </w:t>
      </w:r>
      <w:r w:rsidRPr="009C643C">
        <w:rPr>
          <w:rFonts w:ascii="Times New Roman" w:eastAsia="Times New Roman" w:hAnsi="Times New Roman"/>
          <w:sz w:val="24"/>
          <w:szCs w:val="24"/>
          <w:lang w:eastAsia="pl-PL"/>
        </w:rPr>
        <w:t>w post</w:t>
      </w:r>
      <w:r w:rsidRPr="009C643C">
        <w:rPr>
          <w:rFonts w:ascii="Times New Roman" w:eastAsia="TimesNewRoman" w:hAnsi="Times New Roman"/>
          <w:sz w:val="24"/>
          <w:szCs w:val="24"/>
          <w:lang w:eastAsia="pl-PL"/>
        </w:rPr>
        <w:t>ę</w:t>
      </w:r>
      <w:r w:rsidRPr="009C643C">
        <w:rPr>
          <w:rFonts w:ascii="Times New Roman" w:eastAsia="Times New Roman" w:hAnsi="Times New Roman"/>
          <w:sz w:val="24"/>
          <w:szCs w:val="24"/>
          <w:lang w:eastAsia="pl-PL"/>
        </w:rPr>
        <w:t xml:space="preserve">powaniu o udzielenie zamówienia publicznego pn.: </w:t>
      </w:r>
      <w:r w:rsidRPr="009C643C">
        <w:rPr>
          <w:rFonts w:ascii="Times New Roman" w:eastAsia="Times New Roman" w:hAnsi="Times New Roman"/>
          <w:b/>
          <w:sz w:val="24"/>
          <w:szCs w:val="24"/>
          <w:lang w:eastAsia="pl-PL"/>
        </w:rPr>
        <w:t>„</w:t>
      </w:r>
      <w:r w:rsidR="00CF0523" w:rsidRPr="009C643C">
        <w:rPr>
          <w:rFonts w:ascii="Times New Roman" w:hAnsi="Times New Roman"/>
          <w:b/>
          <w:sz w:val="24"/>
          <w:szCs w:val="24"/>
        </w:rPr>
        <w:t>Budowa boiska do  piłki  siatkowej przy II Liceum Ogólnokształcącym w Pabianicach, ul. Pułaskiego 29</w:t>
      </w:r>
      <w:r w:rsidRPr="009C643C">
        <w:rPr>
          <w:rFonts w:ascii="Times New Roman" w:eastAsia="Times New Roman" w:hAnsi="Times New Roman"/>
          <w:b/>
          <w:bCs/>
          <w:sz w:val="24"/>
          <w:szCs w:val="24"/>
          <w:lang w:eastAsia="pl-PL"/>
        </w:rPr>
        <w:t xml:space="preserve">” </w:t>
      </w:r>
      <w:r w:rsidRPr="009C643C">
        <w:rPr>
          <w:rFonts w:ascii="Times New Roman" w:eastAsia="Times New Roman" w:hAnsi="Times New Roman"/>
          <w:sz w:val="24"/>
          <w:szCs w:val="24"/>
          <w:lang w:eastAsia="pl-PL"/>
        </w:rPr>
        <w:t xml:space="preserve">przeprowadzonego w trybie </w:t>
      </w:r>
      <w:r w:rsidRPr="009C643C">
        <w:rPr>
          <w:rFonts w:ascii="Times New Roman" w:eastAsia="Times New Roman" w:hAnsi="Times New Roman"/>
          <w:b/>
          <w:bCs/>
          <w:sz w:val="24"/>
          <w:szCs w:val="24"/>
          <w:lang w:eastAsia="pl-PL"/>
        </w:rPr>
        <w:t>podstawowym</w:t>
      </w:r>
      <w:r w:rsidRPr="009C643C">
        <w:rPr>
          <w:rFonts w:ascii="Times New Roman" w:eastAsia="Times New Roman" w:hAnsi="Times New Roman"/>
          <w:sz w:val="24"/>
          <w:szCs w:val="24"/>
          <w:lang w:eastAsia="pl-PL"/>
        </w:rPr>
        <w:t>, działaj</w:t>
      </w:r>
      <w:r w:rsidRPr="009C643C">
        <w:rPr>
          <w:rFonts w:ascii="Times New Roman" w:eastAsia="TimesNewRoman" w:hAnsi="Times New Roman"/>
          <w:sz w:val="24"/>
          <w:szCs w:val="24"/>
          <w:lang w:eastAsia="pl-PL"/>
        </w:rPr>
        <w:t>ą</w:t>
      </w:r>
      <w:r w:rsidRPr="009C643C">
        <w:rPr>
          <w:rFonts w:ascii="Times New Roman" w:eastAsia="Times New Roman" w:hAnsi="Times New Roman"/>
          <w:sz w:val="24"/>
          <w:szCs w:val="24"/>
          <w:lang w:eastAsia="pl-PL"/>
        </w:rPr>
        <w:t>c na</w:t>
      </w:r>
      <w:r w:rsidRPr="009C643C">
        <w:rPr>
          <w:rFonts w:ascii="Times New Roman" w:eastAsia="Times New Roman" w:hAnsi="Times New Roman"/>
          <w:b/>
          <w:bCs/>
          <w:sz w:val="24"/>
          <w:szCs w:val="24"/>
          <w:lang w:eastAsia="pl-PL"/>
        </w:rPr>
        <w:t xml:space="preserve"> </w:t>
      </w:r>
      <w:r w:rsidRPr="009C643C">
        <w:rPr>
          <w:rFonts w:ascii="Times New Roman" w:eastAsia="Times New Roman" w:hAnsi="Times New Roman"/>
          <w:sz w:val="24"/>
          <w:szCs w:val="24"/>
          <w:lang w:eastAsia="pl-PL"/>
        </w:rPr>
        <w:t xml:space="preserve">podstawie art. 284 ust. 1 ustawy z dnia 11 września 2019 – Prawo zamówień publicznych </w:t>
      </w:r>
      <w:r w:rsidRPr="009C643C">
        <w:rPr>
          <w:rFonts w:ascii="Times New Roman" w:eastAsia="Times New Roman" w:hAnsi="Times New Roman"/>
          <w:sz w:val="24"/>
          <w:szCs w:val="24"/>
          <w:lang w:val="pl" w:eastAsia="pl-PL"/>
        </w:rPr>
        <w:t>(</w:t>
      </w:r>
      <w:proofErr w:type="spellStart"/>
      <w:r w:rsidRPr="009C643C">
        <w:rPr>
          <w:rFonts w:ascii="Times New Roman" w:eastAsia="Times New Roman" w:hAnsi="Times New Roman"/>
          <w:sz w:val="24"/>
          <w:szCs w:val="24"/>
          <w:lang w:val="pl" w:eastAsia="pl-PL"/>
        </w:rPr>
        <w:t>t.j</w:t>
      </w:r>
      <w:proofErr w:type="spellEnd"/>
      <w:r w:rsidRPr="009C643C">
        <w:rPr>
          <w:rFonts w:ascii="Times New Roman" w:eastAsia="Times New Roman" w:hAnsi="Times New Roman"/>
          <w:sz w:val="24"/>
          <w:szCs w:val="24"/>
          <w:lang w:val="pl" w:eastAsia="pl-PL"/>
        </w:rPr>
        <w:t xml:space="preserve">. Dz. U.  z 2021, poz. 1129 z </w:t>
      </w:r>
      <w:proofErr w:type="spellStart"/>
      <w:r w:rsidRPr="009C643C">
        <w:rPr>
          <w:rFonts w:ascii="Times New Roman" w:eastAsia="Times New Roman" w:hAnsi="Times New Roman"/>
          <w:sz w:val="24"/>
          <w:szCs w:val="24"/>
          <w:lang w:val="pl" w:eastAsia="pl-PL"/>
        </w:rPr>
        <w:t>późn</w:t>
      </w:r>
      <w:proofErr w:type="spellEnd"/>
      <w:r w:rsidRPr="009C643C">
        <w:rPr>
          <w:rFonts w:ascii="Times New Roman" w:eastAsia="Times New Roman" w:hAnsi="Times New Roman"/>
          <w:sz w:val="24"/>
          <w:szCs w:val="24"/>
          <w:lang w:val="pl" w:eastAsia="pl-PL"/>
        </w:rPr>
        <w:t xml:space="preserve">. </w:t>
      </w:r>
      <w:proofErr w:type="spellStart"/>
      <w:r w:rsidRPr="009C643C">
        <w:rPr>
          <w:rFonts w:ascii="Times New Roman" w:eastAsia="Times New Roman" w:hAnsi="Times New Roman"/>
          <w:sz w:val="24"/>
          <w:szCs w:val="24"/>
          <w:lang w:val="pl" w:eastAsia="pl-PL"/>
        </w:rPr>
        <w:t>zm</w:t>
      </w:r>
      <w:proofErr w:type="spellEnd"/>
      <w:r w:rsidRPr="009C643C">
        <w:rPr>
          <w:rFonts w:ascii="Times New Roman" w:eastAsia="Times New Roman" w:hAnsi="Times New Roman"/>
          <w:sz w:val="24"/>
          <w:szCs w:val="24"/>
          <w:lang w:eastAsia="pl-PL"/>
        </w:rPr>
        <w:t>.) zwrócił si</w:t>
      </w:r>
      <w:r w:rsidRPr="009C643C">
        <w:rPr>
          <w:rFonts w:ascii="Times New Roman" w:eastAsia="TimesNewRoman" w:hAnsi="Times New Roman"/>
          <w:sz w:val="24"/>
          <w:szCs w:val="24"/>
          <w:lang w:eastAsia="pl-PL"/>
        </w:rPr>
        <w:t xml:space="preserve">ę </w:t>
      </w:r>
      <w:r w:rsidRPr="009C643C">
        <w:rPr>
          <w:rFonts w:ascii="Times New Roman" w:eastAsia="Times New Roman" w:hAnsi="Times New Roman"/>
          <w:sz w:val="24"/>
          <w:szCs w:val="24"/>
          <w:lang w:eastAsia="pl-PL"/>
        </w:rPr>
        <w:t>o wyja</w:t>
      </w:r>
      <w:r w:rsidRPr="009C643C">
        <w:rPr>
          <w:rFonts w:ascii="Times New Roman" w:eastAsia="TimesNewRoman" w:hAnsi="Times New Roman"/>
          <w:sz w:val="24"/>
          <w:szCs w:val="24"/>
          <w:lang w:eastAsia="pl-PL"/>
        </w:rPr>
        <w:t>ś</w:t>
      </w:r>
      <w:r w:rsidRPr="009C643C">
        <w:rPr>
          <w:rFonts w:ascii="Times New Roman" w:eastAsia="Times New Roman" w:hAnsi="Times New Roman"/>
          <w:sz w:val="24"/>
          <w:szCs w:val="24"/>
          <w:lang w:eastAsia="pl-PL"/>
        </w:rPr>
        <w:t>nienie tre</w:t>
      </w:r>
      <w:r w:rsidRPr="009C643C">
        <w:rPr>
          <w:rFonts w:ascii="Times New Roman" w:eastAsia="TimesNewRoman" w:hAnsi="Times New Roman"/>
          <w:sz w:val="24"/>
          <w:szCs w:val="24"/>
          <w:lang w:eastAsia="pl-PL"/>
        </w:rPr>
        <w:t>ś</w:t>
      </w:r>
      <w:r w:rsidRPr="009C643C">
        <w:rPr>
          <w:rFonts w:ascii="Times New Roman" w:eastAsia="Times New Roman" w:hAnsi="Times New Roman"/>
          <w:sz w:val="24"/>
          <w:szCs w:val="24"/>
          <w:lang w:eastAsia="pl-PL"/>
        </w:rPr>
        <w:t>ci Specyfikacji</w:t>
      </w:r>
      <w:r w:rsidRPr="009C643C">
        <w:rPr>
          <w:rFonts w:ascii="Times New Roman" w:eastAsia="Times New Roman" w:hAnsi="Times New Roman"/>
          <w:b/>
          <w:bCs/>
          <w:sz w:val="24"/>
          <w:szCs w:val="24"/>
          <w:lang w:eastAsia="pl-PL"/>
        </w:rPr>
        <w:t xml:space="preserve"> </w:t>
      </w:r>
      <w:r w:rsidRPr="009C643C">
        <w:rPr>
          <w:rFonts w:ascii="Times New Roman" w:eastAsia="Times New Roman" w:hAnsi="Times New Roman"/>
          <w:sz w:val="24"/>
          <w:szCs w:val="24"/>
          <w:lang w:eastAsia="pl-PL"/>
        </w:rPr>
        <w:t>Warunków Zamówienia.</w:t>
      </w:r>
    </w:p>
    <w:p w14:paraId="559F7836" w14:textId="77777777" w:rsidR="00121875" w:rsidRPr="009C643C" w:rsidRDefault="00121875" w:rsidP="009C643C">
      <w:pPr>
        <w:autoSpaceDE w:val="0"/>
        <w:autoSpaceDN w:val="0"/>
        <w:adjustRightInd w:val="0"/>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Zgodnie z art. 284 ust. 2 i 6 cytowanej ustawy, Zarz</w:t>
      </w:r>
      <w:r w:rsidRPr="009C643C">
        <w:rPr>
          <w:rFonts w:ascii="Times New Roman" w:eastAsia="TimesNewRoman" w:hAnsi="Times New Roman"/>
          <w:sz w:val="24"/>
          <w:szCs w:val="24"/>
          <w:lang w:eastAsia="pl-PL"/>
        </w:rPr>
        <w:t>ą</w:t>
      </w:r>
      <w:r w:rsidRPr="009C643C">
        <w:rPr>
          <w:rFonts w:ascii="Times New Roman" w:eastAsia="Times New Roman" w:hAnsi="Times New Roman"/>
          <w:sz w:val="24"/>
          <w:szCs w:val="24"/>
          <w:lang w:eastAsia="pl-PL"/>
        </w:rPr>
        <w:t>d Powiatu udostępnia tre</w:t>
      </w:r>
      <w:r w:rsidRPr="009C643C">
        <w:rPr>
          <w:rFonts w:ascii="Times New Roman" w:eastAsia="TimesNewRoman" w:hAnsi="Times New Roman"/>
          <w:sz w:val="24"/>
          <w:szCs w:val="24"/>
          <w:lang w:eastAsia="pl-PL"/>
        </w:rPr>
        <w:t xml:space="preserve">ść </w:t>
      </w:r>
      <w:r w:rsidRPr="009C643C">
        <w:rPr>
          <w:rFonts w:ascii="Times New Roman" w:eastAsia="Times New Roman" w:hAnsi="Times New Roman"/>
          <w:sz w:val="24"/>
          <w:szCs w:val="24"/>
          <w:lang w:eastAsia="pl-PL"/>
        </w:rPr>
        <w:t>zapytań wraz z wyja</w:t>
      </w:r>
      <w:r w:rsidRPr="009C643C">
        <w:rPr>
          <w:rFonts w:ascii="Times New Roman" w:eastAsia="TimesNewRoman" w:hAnsi="Times New Roman"/>
          <w:sz w:val="24"/>
          <w:szCs w:val="24"/>
          <w:lang w:eastAsia="pl-PL"/>
        </w:rPr>
        <w:t>ś</w:t>
      </w:r>
      <w:r w:rsidRPr="009C643C">
        <w:rPr>
          <w:rFonts w:ascii="Times New Roman" w:eastAsia="Times New Roman" w:hAnsi="Times New Roman"/>
          <w:sz w:val="24"/>
          <w:szCs w:val="24"/>
          <w:lang w:eastAsia="pl-PL"/>
        </w:rPr>
        <w:t xml:space="preserve">nieniami na stronie internetowej prowadzonego postepowania, bez ujawniania </w:t>
      </w:r>
      <w:r w:rsidRPr="009C643C">
        <w:rPr>
          <w:rFonts w:ascii="Times New Roman" w:eastAsia="TimesNewRoman" w:hAnsi="Times New Roman"/>
          <w:sz w:val="24"/>
          <w:szCs w:val="24"/>
          <w:lang w:eastAsia="pl-PL"/>
        </w:rPr>
        <w:t>ź</w:t>
      </w:r>
      <w:r w:rsidRPr="009C643C">
        <w:rPr>
          <w:rFonts w:ascii="Times New Roman" w:eastAsia="Times New Roman" w:hAnsi="Times New Roman"/>
          <w:sz w:val="24"/>
          <w:szCs w:val="24"/>
          <w:lang w:eastAsia="pl-PL"/>
        </w:rPr>
        <w:t>ródła zapytania.</w:t>
      </w:r>
    </w:p>
    <w:p w14:paraId="61D39E82" w14:textId="77777777" w:rsidR="00121875" w:rsidRPr="009C643C" w:rsidRDefault="00121875" w:rsidP="009C643C">
      <w:pPr>
        <w:autoSpaceDE w:val="0"/>
        <w:autoSpaceDN w:val="0"/>
        <w:adjustRightInd w:val="0"/>
        <w:jc w:val="both"/>
        <w:rPr>
          <w:rFonts w:ascii="Times New Roman" w:eastAsia="Times New Roman" w:hAnsi="Times New Roman"/>
          <w:sz w:val="24"/>
          <w:szCs w:val="24"/>
          <w:lang w:eastAsia="pl-PL"/>
        </w:rPr>
      </w:pPr>
      <w:r w:rsidRPr="009C643C">
        <w:rPr>
          <w:rFonts w:ascii="Times New Roman" w:eastAsia="Times New Roman" w:hAnsi="Times New Roman"/>
          <w:sz w:val="24"/>
          <w:szCs w:val="24"/>
          <w:lang w:eastAsia="pl-PL"/>
        </w:rPr>
        <w:t>Wykonawca zwrócił si</w:t>
      </w:r>
      <w:r w:rsidRPr="009C643C">
        <w:rPr>
          <w:rFonts w:ascii="Times New Roman" w:eastAsia="TimesNewRoman" w:hAnsi="Times New Roman"/>
          <w:sz w:val="24"/>
          <w:szCs w:val="24"/>
          <w:lang w:eastAsia="pl-PL"/>
        </w:rPr>
        <w:t xml:space="preserve">ę </w:t>
      </w:r>
      <w:r w:rsidRPr="009C643C">
        <w:rPr>
          <w:rFonts w:ascii="Times New Roman" w:eastAsia="Times New Roman" w:hAnsi="Times New Roman"/>
          <w:sz w:val="24"/>
          <w:szCs w:val="24"/>
          <w:lang w:eastAsia="pl-PL"/>
        </w:rPr>
        <w:t>z nast</w:t>
      </w:r>
      <w:r w:rsidRPr="009C643C">
        <w:rPr>
          <w:rFonts w:ascii="Times New Roman" w:eastAsia="TimesNewRoman" w:hAnsi="Times New Roman"/>
          <w:sz w:val="24"/>
          <w:szCs w:val="24"/>
          <w:lang w:eastAsia="pl-PL"/>
        </w:rPr>
        <w:t>ę</w:t>
      </w:r>
      <w:r w:rsidRPr="009C643C">
        <w:rPr>
          <w:rFonts w:ascii="Times New Roman" w:eastAsia="Times New Roman" w:hAnsi="Times New Roman"/>
          <w:sz w:val="24"/>
          <w:szCs w:val="24"/>
          <w:lang w:eastAsia="pl-PL"/>
        </w:rPr>
        <w:t>puj</w:t>
      </w:r>
      <w:r w:rsidRPr="009C643C">
        <w:rPr>
          <w:rFonts w:ascii="Times New Roman" w:eastAsia="TimesNewRoman" w:hAnsi="Times New Roman"/>
          <w:sz w:val="24"/>
          <w:szCs w:val="24"/>
          <w:lang w:eastAsia="pl-PL"/>
        </w:rPr>
        <w:t>ą</w:t>
      </w:r>
      <w:r w:rsidRPr="009C643C">
        <w:rPr>
          <w:rFonts w:ascii="Times New Roman" w:eastAsia="Times New Roman" w:hAnsi="Times New Roman"/>
          <w:sz w:val="24"/>
          <w:szCs w:val="24"/>
          <w:lang w:eastAsia="pl-PL"/>
        </w:rPr>
        <w:t>cym pytaniem - w</w:t>
      </w:r>
      <w:r w:rsidRPr="009C643C">
        <w:rPr>
          <w:rFonts w:ascii="Times New Roman" w:eastAsia="TimesNewRoman" w:hAnsi="Times New Roman"/>
          <w:sz w:val="24"/>
          <w:szCs w:val="24"/>
          <w:lang w:eastAsia="pl-PL"/>
        </w:rPr>
        <w:t>ą</w:t>
      </w:r>
      <w:r w:rsidRPr="009C643C">
        <w:rPr>
          <w:rFonts w:ascii="Times New Roman" w:eastAsia="Times New Roman" w:hAnsi="Times New Roman"/>
          <w:sz w:val="24"/>
          <w:szCs w:val="24"/>
          <w:lang w:eastAsia="pl-PL"/>
        </w:rPr>
        <w:t>tpliwo</w:t>
      </w:r>
      <w:r w:rsidRPr="009C643C">
        <w:rPr>
          <w:rFonts w:ascii="Times New Roman" w:eastAsia="TimesNewRoman" w:hAnsi="Times New Roman"/>
          <w:sz w:val="24"/>
          <w:szCs w:val="24"/>
          <w:lang w:eastAsia="pl-PL"/>
        </w:rPr>
        <w:t>ś</w:t>
      </w:r>
      <w:r w:rsidRPr="009C643C">
        <w:rPr>
          <w:rFonts w:ascii="Times New Roman" w:eastAsia="Times New Roman" w:hAnsi="Times New Roman"/>
          <w:sz w:val="24"/>
          <w:szCs w:val="24"/>
          <w:lang w:eastAsia="pl-PL"/>
        </w:rPr>
        <w:t>cią dotycz</w:t>
      </w:r>
      <w:r w:rsidRPr="009C643C">
        <w:rPr>
          <w:rFonts w:ascii="Times New Roman" w:eastAsia="TimesNewRoman" w:hAnsi="Times New Roman"/>
          <w:sz w:val="24"/>
          <w:szCs w:val="24"/>
          <w:lang w:eastAsia="pl-PL"/>
        </w:rPr>
        <w:t>ą</w:t>
      </w:r>
      <w:r w:rsidRPr="009C643C">
        <w:rPr>
          <w:rFonts w:ascii="Times New Roman" w:eastAsia="Times New Roman" w:hAnsi="Times New Roman"/>
          <w:sz w:val="24"/>
          <w:szCs w:val="24"/>
          <w:lang w:eastAsia="pl-PL"/>
        </w:rPr>
        <w:t>cą wyja</w:t>
      </w:r>
      <w:r w:rsidRPr="009C643C">
        <w:rPr>
          <w:rFonts w:ascii="Times New Roman" w:eastAsia="TimesNewRoman" w:hAnsi="Times New Roman"/>
          <w:sz w:val="24"/>
          <w:szCs w:val="24"/>
          <w:lang w:eastAsia="pl-PL"/>
        </w:rPr>
        <w:t>ś</w:t>
      </w:r>
      <w:r w:rsidRPr="009C643C">
        <w:rPr>
          <w:rFonts w:ascii="Times New Roman" w:eastAsia="Times New Roman" w:hAnsi="Times New Roman"/>
          <w:sz w:val="24"/>
          <w:szCs w:val="24"/>
          <w:lang w:eastAsia="pl-PL"/>
        </w:rPr>
        <w:t>nienia tre</w:t>
      </w:r>
      <w:r w:rsidRPr="009C643C">
        <w:rPr>
          <w:rFonts w:ascii="Times New Roman" w:eastAsia="TimesNewRoman" w:hAnsi="Times New Roman"/>
          <w:sz w:val="24"/>
          <w:szCs w:val="24"/>
          <w:lang w:eastAsia="pl-PL"/>
        </w:rPr>
        <w:t>ś</w:t>
      </w:r>
      <w:r w:rsidRPr="009C643C">
        <w:rPr>
          <w:rFonts w:ascii="Times New Roman" w:eastAsia="Times New Roman" w:hAnsi="Times New Roman"/>
          <w:sz w:val="24"/>
          <w:szCs w:val="24"/>
          <w:lang w:eastAsia="pl-PL"/>
        </w:rPr>
        <w:t>ci Specyfikacji Warunków Zamówienia:</w:t>
      </w:r>
    </w:p>
    <w:p w14:paraId="0E74DAD7" w14:textId="77777777" w:rsidR="00121875" w:rsidRPr="009C643C" w:rsidRDefault="00121875" w:rsidP="009C643C">
      <w:pPr>
        <w:jc w:val="both"/>
        <w:rPr>
          <w:rFonts w:ascii="Times New Roman" w:hAnsi="Times New Roman"/>
          <w:sz w:val="24"/>
          <w:szCs w:val="24"/>
        </w:rPr>
      </w:pPr>
    </w:p>
    <w:p w14:paraId="0A91EB5E" w14:textId="2A65C256" w:rsidR="00FF5C00" w:rsidRPr="009C643C" w:rsidRDefault="00121875" w:rsidP="009C643C">
      <w:pPr>
        <w:jc w:val="both"/>
        <w:rPr>
          <w:rFonts w:ascii="Times New Roman" w:hAnsi="Times New Roman"/>
          <w:b/>
          <w:bCs/>
          <w:sz w:val="24"/>
          <w:szCs w:val="24"/>
        </w:rPr>
      </w:pPr>
      <w:r w:rsidRPr="009C643C">
        <w:rPr>
          <w:rFonts w:ascii="Times New Roman" w:hAnsi="Times New Roman"/>
          <w:b/>
          <w:bCs/>
          <w:sz w:val="24"/>
          <w:szCs w:val="24"/>
        </w:rPr>
        <w:t>Pytanie nr 1</w:t>
      </w:r>
    </w:p>
    <w:p w14:paraId="39FB0F6B" w14:textId="7C0FEFB9" w:rsidR="00B63D8E" w:rsidRPr="009C643C" w:rsidRDefault="00B63D8E" w:rsidP="009C643C">
      <w:pPr>
        <w:jc w:val="both"/>
        <w:rPr>
          <w:rFonts w:ascii="Times New Roman" w:hAnsi="Times New Roman"/>
          <w:sz w:val="24"/>
          <w:szCs w:val="24"/>
        </w:rPr>
      </w:pPr>
    </w:p>
    <w:p w14:paraId="6F8B3D0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Projekt podaje wymagania dotyczące nawierzchni sportowej PU w sposób niezgodny ze standardami w branży i aktualną normą a opis parametrów odpowiada konkretnej nawierzchni CONIPUR 2S, co powoduje uniemożliwienie konkurencji. Mimo kilku pism innych wykonawców zamawiający utrzymał wymagania projektowe. Takie postepowanie Zamawiającego należy uznać za naganne w świetle procedowania postępowania w ramach ustawy </w:t>
      </w:r>
      <w:proofErr w:type="spellStart"/>
      <w:r w:rsidRPr="009C643C">
        <w:rPr>
          <w:rFonts w:ascii="Times New Roman" w:hAnsi="Times New Roman"/>
          <w:sz w:val="24"/>
          <w:szCs w:val="24"/>
        </w:rPr>
        <w:t>pzp</w:t>
      </w:r>
      <w:proofErr w:type="spellEnd"/>
      <w:r w:rsidRPr="009C643C">
        <w:rPr>
          <w:rFonts w:ascii="Times New Roman" w:hAnsi="Times New Roman"/>
          <w:sz w:val="24"/>
          <w:szCs w:val="24"/>
        </w:rPr>
        <w:t>.</w:t>
      </w:r>
    </w:p>
    <w:p w14:paraId="4BB2435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Projekt podaje wymagania dotyczące parametrów technicznych niezgodnie z obowiązującą normą PN-EN 14877:2014-02 (obowiązująca w Unii Europejskiej norma określająca wymagania dotyczące sportowych wszystkich nawierzchni PU otwartych obiektów sportowych).</w:t>
      </w:r>
    </w:p>
    <w:p w14:paraId="10CE20D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Projekt podaje:</w:t>
      </w:r>
    </w:p>
    <w:p w14:paraId="4ECDE551" w14:textId="77777777" w:rsidR="00B63D8E" w:rsidRPr="009C643C" w:rsidRDefault="00B63D8E" w:rsidP="009C643C">
      <w:pPr>
        <w:jc w:val="both"/>
        <w:rPr>
          <w:rFonts w:ascii="Times New Roman" w:hAnsi="Times New Roman"/>
          <w:sz w:val="24"/>
          <w:szCs w:val="24"/>
        </w:rPr>
      </w:pPr>
    </w:p>
    <w:p w14:paraId="4BE323C6" w14:textId="77777777" w:rsidR="00B63D8E" w:rsidRPr="009C643C" w:rsidRDefault="00B63D8E" w:rsidP="009C643C">
      <w:pPr>
        <w:jc w:val="both"/>
        <w:rPr>
          <w:rFonts w:ascii="Times New Roman" w:hAnsi="Times New Roman"/>
          <w:sz w:val="24"/>
          <w:szCs w:val="24"/>
        </w:rPr>
      </w:pPr>
      <w:r w:rsidRPr="009C643C">
        <w:rPr>
          <w:rFonts w:ascii="Times New Roman" w:hAnsi="Times New Roman"/>
          <w:noProof/>
          <w:sz w:val="24"/>
          <w:szCs w:val="24"/>
          <w:lang w:eastAsia="pl-PL"/>
        </w:rPr>
        <w:drawing>
          <wp:inline distT="0" distB="0" distL="0" distR="0" wp14:anchorId="7C173276" wp14:editId="23C8C2C2">
            <wp:extent cx="6534150" cy="1724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1724025"/>
                    </a:xfrm>
                    <a:prstGeom prst="rect">
                      <a:avLst/>
                    </a:prstGeom>
                    <a:noFill/>
                    <a:ln>
                      <a:noFill/>
                    </a:ln>
                  </pic:spPr>
                </pic:pic>
              </a:graphicData>
            </a:graphic>
          </wp:inline>
        </w:drawing>
      </w:r>
    </w:p>
    <w:p w14:paraId="63E04A7B" w14:textId="6C397A95"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lastRenderedPageBreak/>
        <w:t>Podany w projekcie argument „dla zachowania odpowiedniej jakości i żywotności(…)” jest kuriozalny ponieważ nie ma nic wspólnego z rzeczywistością a jest tylko przygotowanym na tzw. sztukę uzasadnieniem wadliwego postępowania.</w:t>
      </w:r>
    </w:p>
    <w:p w14:paraId="2E962B93"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Informujemy, że wymagania Zamawiającego są niezgodne ze standardami w branży i aktualną normą.</w:t>
      </w:r>
    </w:p>
    <w:p w14:paraId="5212668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Poniżej przedstawiamy wymagania porównanie 3 wartości poszczególnych parametrów tj. 3 kolumny:</w:t>
      </w:r>
    </w:p>
    <w:p w14:paraId="26F4A88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pierwsza kolumna – parametry określone wg aktualnej normy </w:t>
      </w:r>
      <w:bookmarkStart w:id="0" w:name="_Hlk97228509"/>
      <w:r w:rsidRPr="009C643C">
        <w:rPr>
          <w:rFonts w:ascii="Times New Roman" w:hAnsi="Times New Roman"/>
          <w:sz w:val="24"/>
          <w:szCs w:val="24"/>
        </w:rPr>
        <w:t xml:space="preserve">PN-EN 14877:2014-02 </w:t>
      </w:r>
      <w:bookmarkEnd w:id="0"/>
    </w:p>
    <w:p w14:paraId="12F3230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druga kolumna – parametry określone w projekcie</w:t>
      </w:r>
    </w:p>
    <w:p w14:paraId="1494B74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trzecia kolumna – parametry oferowanej nawierzchni wg wyników badania na zgodność z normą PN-EN 14877:2014-02</w:t>
      </w:r>
    </w:p>
    <w:p w14:paraId="284763C0" w14:textId="77777777" w:rsidR="00B63D8E" w:rsidRPr="009C643C" w:rsidRDefault="00B63D8E" w:rsidP="009C643C">
      <w:pPr>
        <w:jc w:val="both"/>
        <w:rPr>
          <w:rFonts w:ascii="Times New Roman" w:hAnsi="Times New Roman"/>
          <w:sz w:val="24"/>
          <w:szCs w:val="24"/>
        </w:rPr>
      </w:pPr>
    </w:p>
    <w:tbl>
      <w:tblPr>
        <w:tblW w:w="8829" w:type="dxa"/>
        <w:tblInd w:w="132" w:type="dxa"/>
        <w:tblCellMar>
          <w:left w:w="0" w:type="dxa"/>
          <w:right w:w="0" w:type="dxa"/>
        </w:tblCellMar>
        <w:tblLook w:val="04A0" w:firstRow="1" w:lastRow="0" w:firstColumn="1" w:lastColumn="0" w:noHBand="0" w:noVBand="1"/>
      </w:tblPr>
      <w:tblGrid>
        <w:gridCol w:w="3969"/>
        <w:gridCol w:w="1843"/>
        <w:gridCol w:w="1701"/>
        <w:gridCol w:w="20"/>
        <w:gridCol w:w="1256"/>
        <w:gridCol w:w="20"/>
        <w:gridCol w:w="20"/>
      </w:tblGrid>
      <w:tr w:rsidR="009C643C" w:rsidRPr="009C643C" w14:paraId="5DCE3427" w14:textId="77777777" w:rsidTr="002C6BF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A917E" w14:textId="77777777" w:rsidR="00B63D8E" w:rsidRPr="009C643C" w:rsidRDefault="00B63D8E" w:rsidP="009C643C">
            <w:pPr>
              <w:jc w:val="both"/>
              <w:rPr>
                <w:rFonts w:ascii="Times New Roman" w:hAnsi="Times New Roman"/>
                <w:i/>
                <w:iCs/>
                <w:sz w:val="24"/>
                <w:szCs w:val="24"/>
              </w:rPr>
            </w:pPr>
            <w:bookmarkStart w:id="1" w:name="_Hlk98175951"/>
            <w:r w:rsidRPr="009C643C">
              <w:rPr>
                <w:rFonts w:ascii="Times New Roman" w:hAnsi="Times New Roman"/>
                <w:i/>
                <w:iCs/>
                <w:sz w:val="24"/>
                <w:szCs w:val="24"/>
              </w:rPr>
              <w:t>parametr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3C7952" w14:textId="77777777" w:rsidR="00B63D8E" w:rsidRPr="009C643C" w:rsidRDefault="00B63D8E" w:rsidP="009C643C">
            <w:pPr>
              <w:jc w:val="both"/>
              <w:rPr>
                <w:rFonts w:ascii="Times New Roman" w:hAnsi="Times New Roman"/>
                <w:i/>
                <w:iCs/>
                <w:sz w:val="24"/>
                <w:szCs w:val="24"/>
              </w:rPr>
            </w:pPr>
            <w:r w:rsidRPr="009C643C">
              <w:rPr>
                <w:rFonts w:ascii="Times New Roman" w:hAnsi="Times New Roman"/>
                <w:i/>
                <w:iCs/>
                <w:sz w:val="24"/>
                <w:szCs w:val="24"/>
              </w:rPr>
              <w:t xml:space="preserve">wartość wymagana wg normy </w:t>
            </w:r>
          </w:p>
          <w:p w14:paraId="460723DE" w14:textId="77777777" w:rsidR="00B63D8E" w:rsidRPr="009C643C" w:rsidRDefault="00B63D8E" w:rsidP="009C643C">
            <w:pPr>
              <w:jc w:val="both"/>
              <w:rPr>
                <w:rFonts w:ascii="Times New Roman" w:hAnsi="Times New Roman"/>
                <w:i/>
                <w:iCs/>
                <w:sz w:val="24"/>
                <w:szCs w:val="24"/>
              </w:rPr>
            </w:pPr>
            <w:r w:rsidRPr="009C643C">
              <w:rPr>
                <w:rFonts w:ascii="Times New Roman" w:hAnsi="Times New Roman"/>
                <w:i/>
                <w:iCs/>
                <w:sz w:val="24"/>
                <w:szCs w:val="24"/>
              </w:rPr>
              <w:t>PN-EN 14877:2014-02</w:t>
            </w:r>
          </w:p>
        </w:tc>
        <w:tc>
          <w:tcPr>
            <w:tcW w:w="1701" w:type="dxa"/>
            <w:tcBorders>
              <w:top w:val="single" w:sz="8" w:space="0" w:color="auto"/>
              <w:left w:val="nil"/>
              <w:bottom w:val="single" w:sz="8" w:space="0" w:color="auto"/>
              <w:right w:val="nil"/>
            </w:tcBorders>
          </w:tcPr>
          <w:p w14:paraId="1AF7D6C4" w14:textId="77777777" w:rsidR="00B63D8E" w:rsidRPr="009C643C" w:rsidRDefault="00B63D8E" w:rsidP="009C643C">
            <w:pPr>
              <w:jc w:val="both"/>
              <w:rPr>
                <w:rFonts w:ascii="Times New Roman" w:hAnsi="Times New Roman"/>
                <w:i/>
                <w:iCs/>
                <w:sz w:val="24"/>
                <w:szCs w:val="24"/>
                <w:highlight w:val="yellow"/>
              </w:rPr>
            </w:pPr>
            <w:r w:rsidRPr="009C643C">
              <w:rPr>
                <w:rFonts w:ascii="Times New Roman" w:hAnsi="Times New Roman"/>
                <w:i/>
                <w:iCs/>
                <w:sz w:val="24"/>
                <w:szCs w:val="24"/>
                <w:highlight w:val="yellow"/>
              </w:rPr>
              <w:t>wartość wymagana wg projektu</w:t>
            </w:r>
          </w:p>
          <w:p w14:paraId="30F6CBE2" w14:textId="77777777" w:rsidR="00B63D8E" w:rsidRPr="009C643C" w:rsidRDefault="00B63D8E" w:rsidP="009C643C">
            <w:pPr>
              <w:jc w:val="both"/>
              <w:rPr>
                <w:rFonts w:ascii="Times New Roman" w:hAnsi="Times New Roman"/>
                <w:i/>
                <w:iCs/>
                <w:sz w:val="24"/>
                <w:szCs w:val="24"/>
                <w:highlight w:val="yellow"/>
              </w:rPr>
            </w:pPr>
          </w:p>
        </w:tc>
        <w:tc>
          <w:tcPr>
            <w:tcW w:w="20" w:type="dxa"/>
            <w:tcBorders>
              <w:top w:val="single" w:sz="8" w:space="0" w:color="auto"/>
              <w:left w:val="nil"/>
              <w:bottom w:val="single" w:sz="8" w:space="0" w:color="auto"/>
              <w:right w:val="single" w:sz="8" w:space="0" w:color="auto"/>
            </w:tcBorders>
          </w:tcPr>
          <w:p w14:paraId="06F87D2A" w14:textId="77777777" w:rsidR="00B63D8E" w:rsidRPr="009C643C" w:rsidRDefault="00B63D8E" w:rsidP="009C643C">
            <w:pPr>
              <w:jc w:val="both"/>
              <w:rPr>
                <w:rFonts w:ascii="Times New Roman" w:hAnsi="Times New Roman"/>
                <w:i/>
                <w:iCs/>
                <w:sz w:val="24"/>
                <w:szCs w:val="24"/>
              </w:rPr>
            </w:pPr>
          </w:p>
        </w:tc>
        <w:tc>
          <w:tcPr>
            <w:tcW w:w="1256" w:type="dxa"/>
            <w:tcBorders>
              <w:top w:val="single" w:sz="8" w:space="0" w:color="auto"/>
              <w:left w:val="nil"/>
              <w:bottom w:val="single" w:sz="8" w:space="0" w:color="auto"/>
              <w:right w:val="nil"/>
            </w:tcBorders>
          </w:tcPr>
          <w:p w14:paraId="05E6627E" w14:textId="77777777" w:rsidR="00B63D8E" w:rsidRPr="009C643C" w:rsidRDefault="00B63D8E" w:rsidP="009C643C">
            <w:pPr>
              <w:jc w:val="both"/>
              <w:rPr>
                <w:rFonts w:ascii="Times New Roman" w:hAnsi="Times New Roman"/>
                <w:i/>
                <w:iCs/>
                <w:sz w:val="24"/>
                <w:szCs w:val="24"/>
              </w:rPr>
            </w:pPr>
            <w:r w:rsidRPr="009C643C">
              <w:rPr>
                <w:rFonts w:ascii="Times New Roman" w:hAnsi="Times New Roman"/>
                <w:i/>
                <w:iCs/>
                <w:sz w:val="24"/>
                <w:szCs w:val="24"/>
              </w:rPr>
              <w:t>wartość oferowanej nawierzchni wg wyników badań na zgodność z normą PN-EN 14877:2014-02</w:t>
            </w:r>
          </w:p>
        </w:tc>
        <w:tc>
          <w:tcPr>
            <w:tcW w:w="20" w:type="dxa"/>
            <w:tcBorders>
              <w:top w:val="single" w:sz="8" w:space="0" w:color="auto"/>
              <w:left w:val="nil"/>
              <w:bottom w:val="single" w:sz="8" w:space="0" w:color="auto"/>
              <w:right w:val="nil"/>
            </w:tcBorders>
          </w:tcPr>
          <w:p w14:paraId="725D3205" w14:textId="77777777" w:rsidR="00B63D8E" w:rsidRPr="009C643C" w:rsidRDefault="00B63D8E" w:rsidP="009C643C">
            <w:pPr>
              <w:jc w:val="both"/>
              <w:rPr>
                <w:rFonts w:ascii="Times New Roman" w:hAnsi="Times New Roman"/>
                <w:i/>
                <w:iCs/>
                <w:sz w:val="24"/>
                <w:szCs w:val="24"/>
              </w:rPr>
            </w:pPr>
          </w:p>
        </w:tc>
        <w:tc>
          <w:tcPr>
            <w:tcW w:w="20" w:type="dxa"/>
            <w:tcBorders>
              <w:top w:val="single" w:sz="8" w:space="0" w:color="auto"/>
              <w:left w:val="nil"/>
              <w:bottom w:val="single" w:sz="8" w:space="0" w:color="auto"/>
              <w:right w:val="single" w:sz="8" w:space="0" w:color="auto"/>
            </w:tcBorders>
          </w:tcPr>
          <w:p w14:paraId="7C54D722" w14:textId="77777777" w:rsidR="00B63D8E" w:rsidRPr="009C643C" w:rsidRDefault="00B63D8E" w:rsidP="009C643C">
            <w:pPr>
              <w:jc w:val="both"/>
              <w:rPr>
                <w:rFonts w:ascii="Times New Roman" w:hAnsi="Times New Roman"/>
                <w:i/>
                <w:iCs/>
                <w:sz w:val="24"/>
                <w:szCs w:val="24"/>
              </w:rPr>
            </w:pPr>
          </w:p>
        </w:tc>
      </w:tr>
      <w:tr w:rsidR="009C643C" w:rsidRPr="009C643C" w14:paraId="02D44614"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39F4C"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Wytrzymałość na rozciąganie, </w:t>
            </w:r>
            <w:proofErr w:type="spellStart"/>
            <w:r w:rsidRPr="009C643C">
              <w:rPr>
                <w:rFonts w:ascii="Times New Roman" w:hAnsi="Times New Roman"/>
                <w:sz w:val="24"/>
                <w:szCs w:val="24"/>
              </w:rPr>
              <w:t>MPa</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7F30C5C"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0,4</w:t>
            </w:r>
          </w:p>
        </w:tc>
        <w:tc>
          <w:tcPr>
            <w:tcW w:w="1701" w:type="dxa"/>
            <w:tcBorders>
              <w:top w:val="nil"/>
              <w:left w:val="nil"/>
              <w:bottom w:val="single" w:sz="8" w:space="0" w:color="auto"/>
              <w:right w:val="nil"/>
            </w:tcBorders>
          </w:tcPr>
          <w:p w14:paraId="722E18E2"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0,60-0,80</w:t>
            </w:r>
          </w:p>
        </w:tc>
        <w:tc>
          <w:tcPr>
            <w:tcW w:w="20" w:type="dxa"/>
            <w:tcBorders>
              <w:top w:val="nil"/>
              <w:left w:val="nil"/>
              <w:bottom w:val="single" w:sz="8" w:space="0" w:color="auto"/>
              <w:right w:val="single" w:sz="8" w:space="0" w:color="auto"/>
            </w:tcBorders>
          </w:tcPr>
          <w:p w14:paraId="6D7D92C8"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0574E617"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1,2</w:t>
            </w:r>
          </w:p>
        </w:tc>
        <w:tc>
          <w:tcPr>
            <w:tcW w:w="20" w:type="dxa"/>
            <w:tcBorders>
              <w:top w:val="nil"/>
              <w:left w:val="nil"/>
              <w:bottom w:val="single" w:sz="8" w:space="0" w:color="auto"/>
              <w:right w:val="nil"/>
            </w:tcBorders>
          </w:tcPr>
          <w:p w14:paraId="70ABB554"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06584178" w14:textId="77777777" w:rsidR="00B63D8E" w:rsidRPr="009C643C" w:rsidRDefault="00B63D8E" w:rsidP="009C643C">
            <w:pPr>
              <w:jc w:val="both"/>
              <w:rPr>
                <w:rFonts w:ascii="Times New Roman" w:hAnsi="Times New Roman"/>
                <w:sz w:val="24"/>
                <w:szCs w:val="24"/>
              </w:rPr>
            </w:pPr>
          </w:p>
        </w:tc>
      </w:tr>
      <w:tr w:rsidR="009C643C" w:rsidRPr="009C643C" w14:paraId="323B0F91"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12A8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Wydłużenie podczas zerwania,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01A79C1"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40</w:t>
            </w:r>
          </w:p>
        </w:tc>
        <w:tc>
          <w:tcPr>
            <w:tcW w:w="1701" w:type="dxa"/>
            <w:tcBorders>
              <w:top w:val="nil"/>
              <w:left w:val="nil"/>
              <w:bottom w:val="single" w:sz="8" w:space="0" w:color="auto"/>
              <w:right w:val="nil"/>
            </w:tcBorders>
          </w:tcPr>
          <w:p w14:paraId="42BDCEBC"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55-58</w:t>
            </w:r>
          </w:p>
        </w:tc>
        <w:tc>
          <w:tcPr>
            <w:tcW w:w="20" w:type="dxa"/>
            <w:tcBorders>
              <w:top w:val="nil"/>
              <w:left w:val="nil"/>
              <w:bottom w:val="single" w:sz="8" w:space="0" w:color="auto"/>
              <w:right w:val="single" w:sz="8" w:space="0" w:color="auto"/>
            </w:tcBorders>
          </w:tcPr>
          <w:p w14:paraId="06B0D240"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487E8D75"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 82</w:t>
            </w:r>
          </w:p>
        </w:tc>
        <w:tc>
          <w:tcPr>
            <w:tcW w:w="20" w:type="dxa"/>
            <w:tcBorders>
              <w:top w:val="nil"/>
              <w:left w:val="nil"/>
              <w:bottom w:val="single" w:sz="8" w:space="0" w:color="auto"/>
              <w:right w:val="nil"/>
            </w:tcBorders>
          </w:tcPr>
          <w:p w14:paraId="3A05A1CA"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051C8586" w14:textId="77777777" w:rsidR="00B63D8E" w:rsidRPr="009C643C" w:rsidRDefault="00B63D8E" w:rsidP="009C643C">
            <w:pPr>
              <w:jc w:val="both"/>
              <w:rPr>
                <w:rFonts w:ascii="Times New Roman" w:hAnsi="Times New Roman"/>
                <w:sz w:val="24"/>
                <w:szCs w:val="24"/>
              </w:rPr>
            </w:pPr>
          </w:p>
        </w:tc>
      </w:tr>
      <w:bookmarkEnd w:id="1"/>
      <w:tr w:rsidR="009C643C" w:rsidRPr="009C643C" w14:paraId="4CEBEE90"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0F5C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Opór poślizgu, PTV:</w:t>
            </w:r>
          </w:p>
          <w:p w14:paraId="5170E34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na sucho</w:t>
            </w:r>
          </w:p>
          <w:p w14:paraId="72CBDF6D"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na mokro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247412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529A2B1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80-110</w:t>
            </w:r>
          </w:p>
          <w:p w14:paraId="7F73C94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55-110</w:t>
            </w:r>
          </w:p>
        </w:tc>
        <w:tc>
          <w:tcPr>
            <w:tcW w:w="1701" w:type="dxa"/>
            <w:tcBorders>
              <w:top w:val="nil"/>
              <w:left w:val="nil"/>
              <w:bottom w:val="single" w:sz="8" w:space="0" w:color="auto"/>
              <w:right w:val="nil"/>
            </w:tcBorders>
          </w:tcPr>
          <w:p w14:paraId="17FC896C"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w:t>
            </w:r>
          </w:p>
          <w:p w14:paraId="4E30C0BC"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highlight w:val="yellow"/>
              </w:rPr>
              <w:t xml:space="preserve"> </w:t>
            </w:r>
            <w:r w:rsidRPr="009C643C">
              <w:rPr>
                <w:rFonts w:ascii="Times New Roman" w:hAnsi="Times New Roman"/>
                <w:sz w:val="24"/>
                <w:szCs w:val="24"/>
              </w:rPr>
              <w:t>80-110</w:t>
            </w:r>
          </w:p>
          <w:p w14:paraId="3F5ED798"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rPr>
              <w:t xml:space="preserve"> 55-110</w:t>
            </w:r>
          </w:p>
        </w:tc>
        <w:tc>
          <w:tcPr>
            <w:tcW w:w="20" w:type="dxa"/>
            <w:tcBorders>
              <w:top w:val="nil"/>
              <w:left w:val="nil"/>
              <w:bottom w:val="single" w:sz="8" w:space="0" w:color="auto"/>
              <w:right w:val="single" w:sz="8" w:space="0" w:color="auto"/>
            </w:tcBorders>
          </w:tcPr>
          <w:p w14:paraId="3481C041"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70B955E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11207188"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106</w:t>
            </w:r>
          </w:p>
          <w:p w14:paraId="24B02B53"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57</w:t>
            </w:r>
          </w:p>
        </w:tc>
        <w:tc>
          <w:tcPr>
            <w:tcW w:w="20" w:type="dxa"/>
            <w:tcBorders>
              <w:top w:val="nil"/>
              <w:left w:val="nil"/>
              <w:bottom w:val="single" w:sz="8" w:space="0" w:color="auto"/>
              <w:right w:val="nil"/>
            </w:tcBorders>
          </w:tcPr>
          <w:p w14:paraId="157ADC7B"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25691F8B" w14:textId="77777777" w:rsidR="00B63D8E" w:rsidRPr="009C643C" w:rsidRDefault="00B63D8E" w:rsidP="009C643C">
            <w:pPr>
              <w:jc w:val="both"/>
              <w:rPr>
                <w:rFonts w:ascii="Times New Roman" w:hAnsi="Times New Roman"/>
                <w:sz w:val="24"/>
                <w:szCs w:val="24"/>
              </w:rPr>
            </w:pPr>
          </w:p>
        </w:tc>
      </w:tr>
      <w:tr w:rsidR="009C643C" w:rsidRPr="009C643C" w14:paraId="08A397ED"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BE6B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(dotyczy tylko nawierzchni przepuszczalnej dla wody)</w:t>
            </w:r>
          </w:p>
          <w:p w14:paraId="393E397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Przepuszczalność wody, mm/h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32E8AC8" w14:textId="77777777" w:rsidR="00B63D8E" w:rsidRPr="009C643C" w:rsidRDefault="00B63D8E" w:rsidP="009C643C">
            <w:pPr>
              <w:jc w:val="both"/>
              <w:rPr>
                <w:rFonts w:ascii="Times New Roman" w:hAnsi="Times New Roman"/>
                <w:sz w:val="24"/>
                <w:szCs w:val="24"/>
              </w:rPr>
            </w:pPr>
          </w:p>
          <w:p w14:paraId="4B8ECF41" w14:textId="77777777" w:rsidR="00B63D8E" w:rsidRPr="009C643C" w:rsidRDefault="00B63D8E" w:rsidP="009C643C">
            <w:pPr>
              <w:jc w:val="both"/>
              <w:rPr>
                <w:rFonts w:ascii="Times New Roman" w:hAnsi="Times New Roman"/>
                <w:sz w:val="24"/>
                <w:szCs w:val="24"/>
              </w:rPr>
            </w:pPr>
          </w:p>
          <w:p w14:paraId="40B1DE15"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150</w:t>
            </w:r>
          </w:p>
        </w:tc>
        <w:tc>
          <w:tcPr>
            <w:tcW w:w="1701" w:type="dxa"/>
            <w:tcBorders>
              <w:top w:val="nil"/>
              <w:left w:val="nil"/>
              <w:bottom w:val="single" w:sz="8" w:space="0" w:color="auto"/>
              <w:right w:val="nil"/>
            </w:tcBorders>
          </w:tcPr>
          <w:p w14:paraId="02A1B3EF"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w:t>
            </w:r>
          </w:p>
          <w:p w14:paraId="1080854F"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w:t>
            </w:r>
          </w:p>
          <w:p w14:paraId="2D86E4FF"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tc>
        <w:tc>
          <w:tcPr>
            <w:tcW w:w="20" w:type="dxa"/>
            <w:tcBorders>
              <w:top w:val="nil"/>
              <w:left w:val="nil"/>
              <w:bottom w:val="single" w:sz="8" w:space="0" w:color="auto"/>
              <w:right w:val="single" w:sz="8" w:space="0" w:color="auto"/>
            </w:tcBorders>
          </w:tcPr>
          <w:p w14:paraId="2B0BC515"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7D94842D" w14:textId="77777777" w:rsidR="00B63D8E" w:rsidRPr="009C643C" w:rsidRDefault="00B63D8E" w:rsidP="009C643C">
            <w:pPr>
              <w:jc w:val="both"/>
              <w:rPr>
                <w:rFonts w:ascii="Times New Roman" w:hAnsi="Times New Roman"/>
                <w:sz w:val="24"/>
                <w:szCs w:val="24"/>
              </w:rPr>
            </w:pPr>
          </w:p>
          <w:p w14:paraId="459FB27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w:t>
            </w:r>
          </w:p>
          <w:p w14:paraId="1A8EBD2D"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3233</w:t>
            </w:r>
          </w:p>
        </w:tc>
        <w:tc>
          <w:tcPr>
            <w:tcW w:w="20" w:type="dxa"/>
            <w:tcBorders>
              <w:top w:val="nil"/>
              <w:left w:val="nil"/>
              <w:bottom w:val="single" w:sz="8" w:space="0" w:color="auto"/>
              <w:right w:val="nil"/>
            </w:tcBorders>
          </w:tcPr>
          <w:p w14:paraId="70FC2C6E"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154163EF" w14:textId="77777777" w:rsidR="00B63D8E" w:rsidRPr="009C643C" w:rsidRDefault="00B63D8E" w:rsidP="009C643C">
            <w:pPr>
              <w:jc w:val="both"/>
              <w:rPr>
                <w:rFonts w:ascii="Times New Roman" w:hAnsi="Times New Roman"/>
                <w:sz w:val="24"/>
                <w:szCs w:val="24"/>
              </w:rPr>
            </w:pPr>
          </w:p>
        </w:tc>
      </w:tr>
      <w:tr w:rsidR="009C643C" w:rsidRPr="009C643C" w14:paraId="64371EB2"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8193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Odporność na zużycie (ścieranie aparatem </w:t>
            </w:r>
            <w:proofErr w:type="spellStart"/>
            <w:r w:rsidRPr="009C643C">
              <w:rPr>
                <w:rFonts w:ascii="Times New Roman" w:hAnsi="Times New Roman"/>
                <w:sz w:val="24"/>
                <w:szCs w:val="24"/>
              </w:rPr>
              <w:t>Tabera</w:t>
            </w:r>
            <w:proofErr w:type="spellEnd"/>
            <w:r w:rsidRPr="009C643C">
              <w:rPr>
                <w:rFonts w:ascii="Times New Roman" w:hAnsi="Times New Roman"/>
                <w:sz w:val="24"/>
                <w:szCs w:val="24"/>
              </w:rPr>
              <w:t>), g</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CBD379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4</w:t>
            </w:r>
          </w:p>
        </w:tc>
        <w:tc>
          <w:tcPr>
            <w:tcW w:w="1701" w:type="dxa"/>
            <w:tcBorders>
              <w:top w:val="nil"/>
              <w:left w:val="nil"/>
              <w:bottom w:val="single" w:sz="8" w:space="0" w:color="auto"/>
              <w:right w:val="nil"/>
            </w:tcBorders>
          </w:tcPr>
          <w:p w14:paraId="6209798F"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20895285" w14:textId="77777777" w:rsidR="00B63D8E" w:rsidRPr="009C643C" w:rsidRDefault="00B63D8E" w:rsidP="009C643C">
            <w:pPr>
              <w:jc w:val="both"/>
              <w:rPr>
                <w:rFonts w:ascii="Times New Roman" w:hAnsi="Times New Roman"/>
                <w:sz w:val="24"/>
                <w:szCs w:val="24"/>
                <w:highlight w:val="yellow"/>
              </w:rPr>
            </w:pPr>
          </w:p>
        </w:tc>
        <w:tc>
          <w:tcPr>
            <w:tcW w:w="20" w:type="dxa"/>
            <w:tcBorders>
              <w:top w:val="nil"/>
              <w:left w:val="nil"/>
              <w:bottom w:val="single" w:sz="8" w:space="0" w:color="auto"/>
              <w:right w:val="single" w:sz="8" w:space="0" w:color="auto"/>
            </w:tcBorders>
          </w:tcPr>
          <w:p w14:paraId="4F2F7D8D"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6BF05DC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0,9</w:t>
            </w:r>
          </w:p>
        </w:tc>
        <w:tc>
          <w:tcPr>
            <w:tcW w:w="20" w:type="dxa"/>
            <w:tcBorders>
              <w:top w:val="nil"/>
              <w:left w:val="nil"/>
              <w:bottom w:val="single" w:sz="8" w:space="0" w:color="auto"/>
              <w:right w:val="nil"/>
            </w:tcBorders>
          </w:tcPr>
          <w:p w14:paraId="7F4A1658"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58482EC5" w14:textId="77777777" w:rsidR="00B63D8E" w:rsidRPr="009C643C" w:rsidRDefault="00B63D8E" w:rsidP="009C643C">
            <w:pPr>
              <w:jc w:val="both"/>
              <w:rPr>
                <w:rFonts w:ascii="Times New Roman" w:hAnsi="Times New Roman"/>
                <w:sz w:val="24"/>
                <w:szCs w:val="24"/>
              </w:rPr>
            </w:pPr>
          </w:p>
        </w:tc>
      </w:tr>
      <w:tr w:rsidR="009C643C" w:rsidRPr="009C643C" w14:paraId="1626BA64"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1786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Odporność na kolce:</w:t>
            </w:r>
          </w:p>
          <w:p w14:paraId="1A956DF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spadek wytrzymałości na rozciąganie, %</w:t>
            </w:r>
          </w:p>
          <w:p w14:paraId="71A8BFC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spadek wydłużenia względnego przy </w:t>
            </w:r>
            <w:proofErr w:type="spellStart"/>
            <w:r w:rsidRPr="009C643C">
              <w:rPr>
                <w:rFonts w:ascii="Times New Roman" w:hAnsi="Times New Roman"/>
                <w:sz w:val="24"/>
                <w:szCs w:val="24"/>
              </w:rPr>
              <w:t>F</w:t>
            </w:r>
            <w:r w:rsidRPr="009C643C">
              <w:rPr>
                <w:rFonts w:ascii="Times New Roman" w:hAnsi="Times New Roman"/>
                <w:sz w:val="24"/>
                <w:szCs w:val="24"/>
                <w:vertAlign w:val="subscript"/>
              </w:rPr>
              <w:t>max</w:t>
            </w:r>
            <w:proofErr w:type="spellEnd"/>
            <w:r w:rsidRPr="009C643C">
              <w:rPr>
                <w:rFonts w:ascii="Times New Roman" w:hAnsi="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1D1F25B" w14:textId="77777777" w:rsidR="00B63D8E" w:rsidRPr="009C643C" w:rsidRDefault="00B63D8E" w:rsidP="009C643C">
            <w:pPr>
              <w:jc w:val="both"/>
              <w:rPr>
                <w:rFonts w:ascii="Times New Roman" w:hAnsi="Times New Roman"/>
                <w:sz w:val="24"/>
                <w:szCs w:val="24"/>
              </w:rPr>
            </w:pPr>
          </w:p>
          <w:p w14:paraId="1E4B8EC3"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20</w:t>
            </w:r>
          </w:p>
          <w:p w14:paraId="53B0928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20</w:t>
            </w:r>
          </w:p>
        </w:tc>
        <w:tc>
          <w:tcPr>
            <w:tcW w:w="1701" w:type="dxa"/>
            <w:tcBorders>
              <w:top w:val="nil"/>
              <w:left w:val="nil"/>
              <w:bottom w:val="single" w:sz="8" w:space="0" w:color="auto"/>
              <w:right w:val="nil"/>
            </w:tcBorders>
          </w:tcPr>
          <w:p w14:paraId="37F1132A" w14:textId="77777777" w:rsidR="00B63D8E" w:rsidRPr="009C643C" w:rsidRDefault="00B63D8E" w:rsidP="009C643C">
            <w:pPr>
              <w:jc w:val="both"/>
              <w:rPr>
                <w:rFonts w:ascii="Times New Roman" w:hAnsi="Times New Roman"/>
                <w:sz w:val="24"/>
                <w:szCs w:val="24"/>
                <w:highlight w:val="yellow"/>
              </w:rPr>
            </w:pPr>
          </w:p>
          <w:p w14:paraId="367903DB"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5B95BAFA"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tc>
        <w:tc>
          <w:tcPr>
            <w:tcW w:w="20" w:type="dxa"/>
            <w:tcBorders>
              <w:top w:val="nil"/>
              <w:left w:val="nil"/>
              <w:bottom w:val="single" w:sz="8" w:space="0" w:color="auto"/>
              <w:right w:val="single" w:sz="8" w:space="0" w:color="auto"/>
            </w:tcBorders>
          </w:tcPr>
          <w:p w14:paraId="1A330188"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31CE89C9" w14:textId="77777777" w:rsidR="00B63D8E" w:rsidRPr="009C643C" w:rsidRDefault="00B63D8E" w:rsidP="009C643C">
            <w:pPr>
              <w:jc w:val="both"/>
              <w:rPr>
                <w:rFonts w:ascii="Times New Roman" w:hAnsi="Times New Roman"/>
                <w:sz w:val="24"/>
                <w:szCs w:val="24"/>
              </w:rPr>
            </w:pPr>
          </w:p>
          <w:p w14:paraId="5B88B38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3</w:t>
            </w:r>
          </w:p>
          <w:p w14:paraId="265BC471"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5</w:t>
            </w:r>
          </w:p>
        </w:tc>
        <w:tc>
          <w:tcPr>
            <w:tcW w:w="20" w:type="dxa"/>
            <w:tcBorders>
              <w:top w:val="nil"/>
              <w:left w:val="nil"/>
              <w:bottom w:val="single" w:sz="8" w:space="0" w:color="auto"/>
              <w:right w:val="nil"/>
            </w:tcBorders>
          </w:tcPr>
          <w:p w14:paraId="298BF5B3"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795D94E9" w14:textId="77777777" w:rsidR="00B63D8E" w:rsidRPr="009C643C" w:rsidRDefault="00B63D8E" w:rsidP="009C643C">
            <w:pPr>
              <w:jc w:val="both"/>
              <w:rPr>
                <w:rFonts w:ascii="Times New Roman" w:hAnsi="Times New Roman"/>
                <w:sz w:val="24"/>
                <w:szCs w:val="24"/>
              </w:rPr>
            </w:pPr>
          </w:p>
        </w:tc>
      </w:tr>
      <w:tr w:rsidR="009C643C" w:rsidRPr="009C643C" w14:paraId="02CB5B35"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938A9"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Odporność po przyśpieszonym starzeniu:</w:t>
            </w:r>
          </w:p>
          <w:p w14:paraId="508F9D49"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wytrzymałość na rozciąganie, N/mm²</w:t>
            </w:r>
          </w:p>
          <w:p w14:paraId="3091D6F5"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wydłużenie względne przy </w:t>
            </w:r>
            <w:proofErr w:type="spellStart"/>
            <w:r w:rsidRPr="009C643C">
              <w:rPr>
                <w:rFonts w:ascii="Times New Roman" w:hAnsi="Times New Roman"/>
                <w:sz w:val="24"/>
                <w:szCs w:val="24"/>
              </w:rPr>
              <w:t>F</w:t>
            </w:r>
            <w:r w:rsidRPr="009C643C">
              <w:rPr>
                <w:rFonts w:ascii="Times New Roman" w:hAnsi="Times New Roman"/>
                <w:sz w:val="24"/>
                <w:szCs w:val="24"/>
                <w:vertAlign w:val="subscript"/>
              </w:rPr>
              <w:t>max</w:t>
            </w:r>
            <w:proofErr w:type="spellEnd"/>
            <w:r w:rsidRPr="009C643C">
              <w:rPr>
                <w:rFonts w:ascii="Times New Roman" w:hAnsi="Times New Roman"/>
                <w:sz w:val="24"/>
                <w:szCs w:val="24"/>
              </w:rPr>
              <w:t>, %</w:t>
            </w:r>
          </w:p>
          <w:p w14:paraId="65F03BE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amortyzacja, %</w:t>
            </w:r>
          </w:p>
          <w:p w14:paraId="4C3646DC" w14:textId="77777777" w:rsidR="00B63D8E" w:rsidRPr="009C643C" w:rsidRDefault="00B63D8E" w:rsidP="009C643C">
            <w:pPr>
              <w:ind w:firstLine="203"/>
              <w:jc w:val="both"/>
              <w:rPr>
                <w:rFonts w:ascii="Times New Roman" w:hAnsi="Times New Roman"/>
                <w:sz w:val="24"/>
                <w:szCs w:val="24"/>
              </w:rPr>
            </w:pPr>
            <w:r w:rsidRPr="009C643C">
              <w:rPr>
                <w:rFonts w:ascii="Times New Roman" w:hAnsi="Times New Roman"/>
                <w:sz w:val="24"/>
                <w:szCs w:val="24"/>
              </w:rPr>
              <w:t xml:space="preserve">- nawierzchnia na obiekty typu </w:t>
            </w:r>
            <w:proofErr w:type="spellStart"/>
            <w:r w:rsidRPr="009C643C">
              <w:rPr>
                <w:rFonts w:ascii="Times New Roman" w:hAnsi="Times New Roman"/>
                <w:sz w:val="24"/>
                <w:szCs w:val="24"/>
              </w:rPr>
              <w:t>multisport</w:t>
            </w:r>
            <w:proofErr w:type="spellEnd"/>
          </w:p>
          <w:p w14:paraId="59494621"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odporność na kolce:</w:t>
            </w:r>
          </w:p>
          <w:p w14:paraId="6B144284" w14:textId="77777777" w:rsidR="00B63D8E" w:rsidRPr="009C643C" w:rsidRDefault="00B63D8E" w:rsidP="009C643C">
            <w:pPr>
              <w:ind w:firstLine="203"/>
              <w:jc w:val="both"/>
              <w:rPr>
                <w:rFonts w:ascii="Times New Roman" w:hAnsi="Times New Roman"/>
                <w:sz w:val="24"/>
                <w:szCs w:val="24"/>
              </w:rPr>
            </w:pPr>
            <w:r w:rsidRPr="009C643C">
              <w:rPr>
                <w:rFonts w:ascii="Times New Roman" w:hAnsi="Times New Roman"/>
                <w:sz w:val="24"/>
                <w:szCs w:val="24"/>
              </w:rPr>
              <w:t xml:space="preserve">- wytrzymałość na rozciąganie po użyciu kolców, </w:t>
            </w:r>
            <w:proofErr w:type="spellStart"/>
            <w:r w:rsidRPr="009C643C">
              <w:rPr>
                <w:rFonts w:ascii="Times New Roman" w:hAnsi="Times New Roman"/>
                <w:sz w:val="24"/>
                <w:szCs w:val="24"/>
              </w:rPr>
              <w:t>MPa</w:t>
            </w:r>
            <w:proofErr w:type="spellEnd"/>
          </w:p>
          <w:p w14:paraId="0348BCB1" w14:textId="77777777" w:rsidR="00B63D8E" w:rsidRPr="009C643C" w:rsidRDefault="00B63D8E" w:rsidP="009C643C">
            <w:pPr>
              <w:ind w:firstLine="203"/>
              <w:jc w:val="both"/>
              <w:rPr>
                <w:rFonts w:ascii="Times New Roman" w:hAnsi="Times New Roman"/>
                <w:sz w:val="24"/>
                <w:szCs w:val="24"/>
              </w:rPr>
            </w:pPr>
            <w:r w:rsidRPr="009C643C">
              <w:rPr>
                <w:rFonts w:ascii="Times New Roman" w:hAnsi="Times New Roman"/>
                <w:sz w:val="24"/>
                <w:szCs w:val="24"/>
              </w:rPr>
              <w:lastRenderedPageBreak/>
              <w:t>- spadek wytrzymałości po działaniu kolców, %</w:t>
            </w:r>
          </w:p>
          <w:p w14:paraId="187B73CC" w14:textId="77777777" w:rsidR="00B63D8E" w:rsidRPr="009C643C" w:rsidRDefault="00B63D8E" w:rsidP="009C643C">
            <w:pPr>
              <w:ind w:firstLine="203"/>
              <w:jc w:val="both"/>
              <w:rPr>
                <w:rFonts w:ascii="Times New Roman" w:hAnsi="Times New Roman"/>
                <w:sz w:val="24"/>
                <w:szCs w:val="24"/>
              </w:rPr>
            </w:pPr>
            <w:r w:rsidRPr="009C643C">
              <w:rPr>
                <w:rFonts w:ascii="Times New Roman" w:hAnsi="Times New Roman"/>
                <w:sz w:val="24"/>
                <w:szCs w:val="24"/>
              </w:rPr>
              <w:t xml:space="preserve">- wydłużenie względne przy </w:t>
            </w:r>
            <w:proofErr w:type="spellStart"/>
            <w:r w:rsidRPr="009C643C">
              <w:rPr>
                <w:rFonts w:ascii="Times New Roman" w:hAnsi="Times New Roman"/>
                <w:sz w:val="24"/>
                <w:szCs w:val="24"/>
              </w:rPr>
              <w:t>F</w:t>
            </w:r>
            <w:r w:rsidRPr="009C643C">
              <w:rPr>
                <w:rFonts w:ascii="Times New Roman" w:hAnsi="Times New Roman"/>
                <w:sz w:val="24"/>
                <w:szCs w:val="24"/>
                <w:vertAlign w:val="subscript"/>
              </w:rPr>
              <w:t>max</w:t>
            </w:r>
            <w:proofErr w:type="spellEnd"/>
            <w:r w:rsidRPr="009C643C">
              <w:rPr>
                <w:rFonts w:ascii="Times New Roman" w:hAnsi="Times New Roman"/>
                <w:sz w:val="24"/>
                <w:szCs w:val="24"/>
                <w:vertAlign w:val="subscript"/>
              </w:rPr>
              <w:t xml:space="preserve"> </w:t>
            </w:r>
            <w:r w:rsidRPr="009C643C">
              <w:rPr>
                <w:rFonts w:ascii="Times New Roman" w:hAnsi="Times New Roman"/>
                <w:sz w:val="24"/>
                <w:szCs w:val="24"/>
              </w:rPr>
              <w:t>po działaniu kolców, %</w:t>
            </w:r>
          </w:p>
          <w:p w14:paraId="53161401" w14:textId="77777777" w:rsidR="00B63D8E" w:rsidRPr="009C643C" w:rsidRDefault="00B63D8E" w:rsidP="009C643C">
            <w:pPr>
              <w:ind w:left="344" w:hanging="141"/>
              <w:jc w:val="both"/>
              <w:rPr>
                <w:rFonts w:ascii="Times New Roman" w:hAnsi="Times New Roman"/>
                <w:sz w:val="24"/>
                <w:szCs w:val="24"/>
              </w:rPr>
            </w:pPr>
            <w:r w:rsidRPr="009C643C">
              <w:rPr>
                <w:rFonts w:ascii="Times New Roman" w:hAnsi="Times New Roman"/>
                <w:sz w:val="24"/>
                <w:szCs w:val="24"/>
              </w:rPr>
              <w:t xml:space="preserve">- spadek wydłużenia względnego przy </w:t>
            </w:r>
            <w:proofErr w:type="spellStart"/>
            <w:r w:rsidRPr="009C643C">
              <w:rPr>
                <w:rFonts w:ascii="Times New Roman" w:hAnsi="Times New Roman"/>
                <w:sz w:val="24"/>
                <w:szCs w:val="24"/>
              </w:rPr>
              <w:t>F</w:t>
            </w:r>
            <w:r w:rsidRPr="009C643C">
              <w:rPr>
                <w:rFonts w:ascii="Times New Roman" w:hAnsi="Times New Roman"/>
                <w:sz w:val="24"/>
                <w:szCs w:val="24"/>
                <w:vertAlign w:val="subscript"/>
              </w:rPr>
              <w:t>max</w:t>
            </w:r>
            <w:proofErr w:type="spellEnd"/>
            <w:r w:rsidRPr="009C643C">
              <w:rPr>
                <w:rFonts w:ascii="Times New Roman" w:hAnsi="Times New Roman"/>
                <w:sz w:val="24"/>
                <w:szCs w:val="24"/>
                <w:vertAlign w:val="subscript"/>
              </w:rPr>
              <w:t xml:space="preserve"> </w:t>
            </w:r>
            <w:r w:rsidRPr="009C643C">
              <w:rPr>
                <w:rFonts w:ascii="Times New Roman" w:hAnsi="Times New Roman"/>
                <w:sz w:val="24"/>
                <w:szCs w:val="24"/>
              </w:rPr>
              <w:t>po działaniu kolców,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10A525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lastRenderedPageBreak/>
              <w:t> </w:t>
            </w:r>
          </w:p>
          <w:p w14:paraId="5406981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0,4</w:t>
            </w:r>
          </w:p>
          <w:p w14:paraId="1C06AB0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40</w:t>
            </w:r>
          </w:p>
          <w:p w14:paraId="46DC66F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1065E9E5"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35-44 typ SA35-44</w:t>
            </w:r>
          </w:p>
          <w:p w14:paraId="30CAAE77"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6A93CE8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0,4</w:t>
            </w:r>
          </w:p>
          <w:p w14:paraId="43667C23"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20</w:t>
            </w:r>
          </w:p>
          <w:p w14:paraId="4DB530E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40</w:t>
            </w:r>
          </w:p>
          <w:p w14:paraId="3B2277E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lastRenderedPageBreak/>
              <w:t>≤ 20</w:t>
            </w:r>
          </w:p>
        </w:tc>
        <w:tc>
          <w:tcPr>
            <w:tcW w:w="1701" w:type="dxa"/>
            <w:tcBorders>
              <w:top w:val="nil"/>
              <w:left w:val="nil"/>
              <w:bottom w:val="single" w:sz="8" w:space="0" w:color="auto"/>
              <w:right w:val="nil"/>
            </w:tcBorders>
          </w:tcPr>
          <w:p w14:paraId="345F5654"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lastRenderedPageBreak/>
              <w:t> </w:t>
            </w:r>
          </w:p>
          <w:p w14:paraId="487F93D4"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61571883"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65543407" w14:textId="77777777" w:rsidR="00B63D8E" w:rsidRPr="009C643C" w:rsidRDefault="00B63D8E" w:rsidP="009C643C">
            <w:pPr>
              <w:jc w:val="both"/>
              <w:rPr>
                <w:rFonts w:ascii="Times New Roman" w:hAnsi="Times New Roman"/>
                <w:sz w:val="24"/>
                <w:szCs w:val="24"/>
                <w:highlight w:val="yellow"/>
              </w:rPr>
            </w:pPr>
          </w:p>
          <w:p w14:paraId="6A5CD399"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062E735F" w14:textId="77777777" w:rsidR="00B63D8E" w:rsidRPr="009C643C" w:rsidRDefault="00B63D8E" w:rsidP="009C643C">
            <w:pPr>
              <w:jc w:val="both"/>
              <w:rPr>
                <w:rFonts w:ascii="Times New Roman" w:hAnsi="Times New Roman"/>
                <w:sz w:val="24"/>
                <w:szCs w:val="24"/>
                <w:highlight w:val="yellow"/>
              </w:rPr>
            </w:pPr>
          </w:p>
          <w:p w14:paraId="3F0CAE5F"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648A4874"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280A7118"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33A16F39"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5334BED0" w14:textId="77777777" w:rsidR="00B63D8E" w:rsidRPr="009C643C" w:rsidRDefault="00B63D8E" w:rsidP="009C643C">
            <w:pPr>
              <w:jc w:val="both"/>
              <w:rPr>
                <w:rFonts w:ascii="Times New Roman" w:hAnsi="Times New Roman"/>
                <w:sz w:val="24"/>
                <w:szCs w:val="24"/>
                <w:highlight w:val="yellow"/>
              </w:rPr>
            </w:pPr>
          </w:p>
        </w:tc>
        <w:tc>
          <w:tcPr>
            <w:tcW w:w="20" w:type="dxa"/>
            <w:tcBorders>
              <w:top w:val="nil"/>
              <w:left w:val="nil"/>
              <w:bottom w:val="single" w:sz="8" w:space="0" w:color="auto"/>
              <w:right w:val="single" w:sz="8" w:space="0" w:color="auto"/>
            </w:tcBorders>
          </w:tcPr>
          <w:p w14:paraId="29891AFD"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0BDD253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3DE89501"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0,76</w:t>
            </w:r>
          </w:p>
          <w:p w14:paraId="1EA916C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62</w:t>
            </w:r>
          </w:p>
          <w:p w14:paraId="57DC0B8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2FB383E7"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41</w:t>
            </w:r>
          </w:p>
          <w:p w14:paraId="14D7F56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3BEF65DC"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0,73</w:t>
            </w:r>
          </w:p>
          <w:p w14:paraId="6A238E2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4</w:t>
            </w:r>
          </w:p>
          <w:p w14:paraId="711130D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56</w:t>
            </w:r>
          </w:p>
          <w:p w14:paraId="3B8C0E5C"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10</w:t>
            </w:r>
          </w:p>
        </w:tc>
        <w:tc>
          <w:tcPr>
            <w:tcW w:w="20" w:type="dxa"/>
            <w:tcBorders>
              <w:top w:val="nil"/>
              <w:left w:val="nil"/>
              <w:bottom w:val="single" w:sz="8" w:space="0" w:color="auto"/>
              <w:right w:val="nil"/>
            </w:tcBorders>
          </w:tcPr>
          <w:p w14:paraId="070FC04F"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025144DC" w14:textId="77777777" w:rsidR="00B63D8E" w:rsidRPr="009C643C" w:rsidRDefault="00B63D8E" w:rsidP="009C643C">
            <w:pPr>
              <w:jc w:val="both"/>
              <w:rPr>
                <w:rFonts w:ascii="Times New Roman" w:hAnsi="Times New Roman"/>
                <w:sz w:val="24"/>
                <w:szCs w:val="24"/>
              </w:rPr>
            </w:pPr>
          </w:p>
        </w:tc>
      </w:tr>
      <w:tr w:rsidR="009C643C" w:rsidRPr="009C643C" w14:paraId="4666DA8F"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6A4F8"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Odporność po sztucznym starzeniu:</w:t>
            </w:r>
          </w:p>
          <w:p w14:paraId="38A3AF15"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odporność na zużycie (ścieranie </w:t>
            </w:r>
            <w:proofErr w:type="spellStart"/>
            <w:r w:rsidRPr="009C643C">
              <w:rPr>
                <w:rFonts w:ascii="Times New Roman" w:hAnsi="Times New Roman"/>
                <w:sz w:val="24"/>
                <w:szCs w:val="24"/>
              </w:rPr>
              <w:t>Tabera</w:t>
            </w:r>
            <w:proofErr w:type="spellEnd"/>
            <w:r w:rsidRPr="009C643C">
              <w:rPr>
                <w:rFonts w:ascii="Times New Roman" w:hAnsi="Times New Roman"/>
                <w:sz w:val="24"/>
                <w:szCs w:val="24"/>
              </w:rPr>
              <w:t>), g</w:t>
            </w:r>
          </w:p>
          <w:p w14:paraId="7A80878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zmiana barwy, stopień skali szarej</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FDC2A2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2C49C10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4</w:t>
            </w:r>
          </w:p>
          <w:p w14:paraId="24801A58"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3</w:t>
            </w:r>
          </w:p>
        </w:tc>
        <w:tc>
          <w:tcPr>
            <w:tcW w:w="1701" w:type="dxa"/>
            <w:tcBorders>
              <w:top w:val="nil"/>
              <w:left w:val="nil"/>
              <w:bottom w:val="single" w:sz="8" w:space="0" w:color="auto"/>
              <w:right w:val="nil"/>
            </w:tcBorders>
          </w:tcPr>
          <w:p w14:paraId="617F56CB"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w:t>
            </w:r>
          </w:p>
          <w:p w14:paraId="6D3185C1"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p w14:paraId="1FE53F6A"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Brak wymagania</w:t>
            </w:r>
          </w:p>
        </w:tc>
        <w:tc>
          <w:tcPr>
            <w:tcW w:w="20" w:type="dxa"/>
            <w:tcBorders>
              <w:top w:val="nil"/>
              <w:left w:val="nil"/>
              <w:bottom w:val="single" w:sz="8" w:space="0" w:color="auto"/>
              <w:right w:val="single" w:sz="8" w:space="0" w:color="auto"/>
            </w:tcBorders>
          </w:tcPr>
          <w:p w14:paraId="38BE9A8D"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033BF349"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2DF0E5C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1,73</w:t>
            </w:r>
          </w:p>
          <w:p w14:paraId="0DAAD35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4</w:t>
            </w:r>
          </w:p>
        </w:tc>
        <w:tc>
          <w:tcPr>
            <w:tcW w:w="20" w:type="dxa"/>
            <w:tcBorders>
              <w:top w:val="nil"/>
              <w:left w:val="nil"/>
              <w:bottom w:val="single" w:sz="8" w:space="0" w:color="auto"/>
              <w:right w:val="nil"/>
            </w:tcBorders>
          </w:tcPr>
          <w:p w14:paraId="6D7B74BE"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343A94AF" w14:textId="77777777" w:rsidR="00B63D8E" w:rsidRPr="009C643C" w:rsidRDefault="00B63D8E" w:rsidP="009C643C">
            <w:pPr>
              <w:jc w:val="both"/>
              <w:rPr>
                <w:rFonts w:ascii="Times New Roman" w:hAnsi="Times New Roman"/>
                <w:sz w:val="24"/>
                <w:szCs w:val="24"/>
              </w:rPr>
            </w:pPr>
          </w:p>
        </w:tc>
      </w:tr>
      <w:tr w:rsidR="009C643C" w:rsidRPr="009C643C" w14:paraId="5A19DEB1"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B89B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Amortyzacja w temp. 23</w:t>
            </w:r>
            <w:r w:rsidRPr="009C643C">
              <w:rPr>
                <w:rFonts w:ascii="Times New Roman" w:hAnsi="Times New Roman"/>
                <w:sz w:val="24"/>
                <w:szCs w:val="24"/>
                <w:vertAlign w:val="superscript"/>
              </w:rPr>
              <w:t>o</w:t>
            </w:r>
            <w:r w:rsidRPr="009C643C">
              <w:rPr>
                <w:rFonts w:ascii="Times New Roman" w:hAnsi="Times New Roman"/>
                <w:sz w:val="24"/>
                <w:szCs w:val="24"/>
              </w:rPr>
              <w:t>C, %:</w:t>
            </w:r>
          </w:p>
          <w:p w14:paraId="6B40508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nawierzchnia na obiekty typu </w:t>
            </w:r>
            <w:proofErr w:type="spellStart"/>
            <w:r w:rsidRPr="009C643C">
              <w:rPr>
                <w:rFonts w:ascii="Times New Roman" w:hAnsi="Times New Roman"/>
                <w:sz w:val="24"/>
                <w:szCs w:val="24"/>
              </w:rPr>
              <w:t>multisport</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D5D694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239C07A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35-44 </w:t>
            </w:r>
          </w:p>
        </w:tc>
        <w:tc>
          <w:tcPr>
            <w:tcW w:w="1701" w:type="dxa"/>
            <w:tcBorders>
              <w:top w:val="nil"/>
              <w:left w:val="nil"/>
              <w:bottom w:val="single" w:sz="8" w:space="0" w:color="auto"/>
              <w:right w:val="nil"/>
            </w:tcBorders>
          </w:tcPr>
          <w:p w14:paraId="33DF7DF8"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w:t>
            </w:r>
          </w:p>
          <w:p w14:paraId="1FF0722E"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39-43</w:t>
            </w:r>
          </w:p>
        </w:tc>
        <w:tc>
          <w:tcPr>
            <w:tcW w:w="20" w:type="dxa"/>
            <w:tcBorders>
              <w:top w:val="nil"/>
              <w:left w:val="nil"/>
              <w:bottom w:val="single" w:sz="8" w:space="0" w:color="auto"/>
              <w:right w:val="single" w:sz="8" w:space="0" w:color="auto"/>
            </w:tcBorders>
          </w:tcPr>
          <w:p w14:paraId="66591571"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02987BE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2ED50277"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35</w:t>
            </w:r>
          </w:p>
        </w:tc>
        <w:tc>
          <w:tcPr>
            <w:tcW w:w="20" w:type="dxa"/>
            <w:tcBorders>
              <w:top w:val="nil"/>
              <w:left w:val="nil"/>
              <w:bottom w:val="single" w:sz="8" w:space="0" w:color="auto"/>
              <w:right w:val="nil"/>
            </w:tcBorders>
          </w:tcPr>
          <w:p w14:paraId="3CCC4AA7"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0458B4B9" w14:textId="77777777" w:rsidR="00B63D8E" w:rsidRPr="009C643C" w:rsidRDefault="00B63D8E" w:rsidP="009C643C">
            <w:pPr>
              <w:jc w:val="both"/>
              <w:rPr>
                <w:rFonts w:ascii="Times New Roman" w:hAnsi="Times New Roman"/>
                <w:sz w:val="24"/>
                <w:szCs w:val="24"/>
              </w:rPr>
            </w:pPr>
          </w:p>
        </w:tc>
      </w:tr>
      <w:tr w:rsidR="009C643C" w:rsidRPr="009C643C" w14:paraId="39503F18"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12310" w14:textId="77777777" w:rsidR="00B63D8E" w:rsidRPr="009C643C" w:rsidRDefault="00B63D8E" w:rsidP="009C643C">
            <w:pPr>
              <w:jc w:val="both"/>
              <w:rPr>
                <w:rFonts w:ascii="Times New Roman" w:hAnsi="Times New Roman"/>
                <w:sz w:val="24"/>
                <w:szCs w:val="24"/>
              </w:rPr>
            </w:pPr>
            <w:bookmarkStart w:id="2" w:name="_Hlk84243504"/>
            <w:bookmarkStart w:id="3" w:name="_Hlk98176396"/>
            <w:bookmarkStart w:id="4" w:name="_Hlk84242742"/>
            <w:r w:rsidRPr="009C643C">
              <w:rPr>
                <w:rFonts w:ascii="Times New Roman" w:hAnsi="Times New Roman"/>
                <w:sz w:val="24"/>
                <w:szCs w:val="24"/>
              </w:rPr>
              <w:t>Odkształcenie pionowe w temp. 23</w:t>
            </w:r>
            <w:r w:rsidRPr="009C643C">
              <w:rPr>
                <w:rFonts w:ascii="Times New Roman" w:hAnsi="Times New Roman"/>
                <w:sz w:val="24"/>
                <w:szCs w:val="24"/>
                <w:vertAlign w:val="superscript"/>
              </w:rPr>
              <w:t>o</w:t>
            </w:r>
            <w:r w:rsidRPr="009C643C">
              <w:rPr>
                <w:rFonts w:ascii="Times New Roman" w:hAnsi="Times New Roman"/>
                <w:sz w:val="24"/>
                <w:szCs w:val="24"/>
              </w:rPr>
              <w:t>C</w:t>
            </w:r>
            <w:bookmarkEnd w:id="2"/>
            <w:r w:rsidRPr="009C643C">
              <w:rPr>
                <w:rFonts w:ascii="Times New Roman" w:hAnsi="Times New Roman"/>
                <w:sz w:val="24"/>
                <w:szCs w:val="24"/>
              </w:rPr>
              <w:t>, mm:</w:t>
            </w:r>
          </w:p>
          <w:p w14:paraId="4E2AF2D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nawierzchnia na obiekty typu </w:t>
            </w:r>
            <w:proofErr w:type="spellStart"/>
            <w:r w:rsidRPr="009C643C">
              <w:rPr>
                <w:rFonts w:ascii="Times New Roman" w:hAnsi="Times New Roman"/>
                <w:sz w:val="24"/>
                <w:szCs w:val="24"/>
              </w:rPr>
              <w:t>multisport</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0B29CE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3F3B689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3</w:t>
            </w:r>
          </w:p>
        </w:tc>
        <w:tc>
          <w:tcPr>
            <w:tcW w:w="1701" w:type="dxa"/>
            <w:tcBorders>
              <w:top w:val="nil"/>
              <w:left w:val="nil"/>
              <w:bottom w:val="single" w:sz="8" w:space="0" w:color="auto"/>
              <w:right w:val="nil"/>
            </w:tcBorders>
          </w:tcPr>
          <w:p w14:paraId="65278A85" w14:textId="77777777" w:rsidR="00B63D8E" w:rsidRPr="009C643C" w:rsidRDefault="00B63D8E" w:rsidP="009C643C">
            <w:pPr>
              <w:jc w:val="both"/>
              <w:rPr>
                <w:rFonts w:ascii="Times New Roman" w:hAnsi="Times New Roman"/>
                <w:sz w:val="24"/>
                <w:szCs w:val="24"/>
                <w:highlight w:val="yellow"/>
              </w:rPr>
            </w:pPr>
          </w:p>
          <w:p w14:paraId="38F9F638"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1,0-1,4</w:t>
            </w:r>
          </w:p>
        </w:tc>
        <w:tc>
          <w:tcPr>
            <w:tcW w:w="20" w:type="dxa"/>
            <w:tcBorders>
              <w:top w:val="nil"/>
              <w:left w:val="nil"/>
              <w:bottom w:val="single" w:sz="8" w:space="0" w:color="auto"/>
              <w:right w:val="single" w:sz="8" w:space="0" w:color="auto"/>
            </w:tcBorders>
          </w:tcPr>
          <w:p w14:paraId="68679D61"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6A0D86AD" w14:textId="77777777" w:rsidR="00B63D8E" w:rsidRPr="009C643C" w:rsidRDefault="00B63D8E" w:rsidP="009C643C">
            <w:pPr>
              <w:jc w:val="both"/>
              <w:rPr>
                <w:rFonts w:ascii="Times New Roman" w:hAnsi="Times New Roman"/>
                <w:sz w:val="24"/>
                <w:szCs w:val="24"/>
              </w:rPr>
            </w:pPr>
          </w:p>
          <w:p w14:paraId="23F47F07"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0,9</w:t>
            </w:r>
          </w:p>
        </w:tc>
        <w:tc>
          <w:tcPr>
            <w:tcW w:w="20" w:type="dxa"/>
            <w:tcBorders>
              <w:top w:val="nil"/>
              <w:left w:val="nil"/>
              <w:bottom w:val="single" w:sz="8" w:space="0" w:color="auto"/>
              <w:right w:val="nil"/>
            </w:tcBorders>
          </w:tcPr>
          <w:p w14:paraId="75BA03C2"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7C2F2FF8" w14:textId="77777777" w:rsidR="00B63D8E" w:rsidRPr="009C643C" w:rsidRDefault="00B63D8E" w:rsidP="009C643C">
            <w:pPr>
              <w:jc w:val="both"/>
              <w:rPr>
                <w:rFonts w:ascii="Times New Roman" w:hAnsi="Times New Roman"/>
                <w:sz w:val="24"/>
                <w:szCs w:val="24"/>
              </w:rPr>
            </w:pPr>
          </w:p>
        </w:tc>
      </w:tr>
      <w:bookmarkEnd w:id="3"/>
      <w:tr w:rsidR="009C643C" w:rsidRPr="009C643C" w14:paraId="3FB20222" w14:textId="77777777" w:rsidTr="002C6BF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15B4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Zachowanie się piłki odbitej pionowo:</w:t>
            </w:r>
          </w:p>
          <w:p w14:paraId="216696C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piłka koszykowa, %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7B3BCD7"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45606EC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85</w:t>
            </w:r>
          </w:p>
        </w:tc>
        <w:tc>
          <w:tcPr>
            <w:tcW w:w="1701" w:type="dxa"/>
            <w:tcBorders>
              <w:top w:val="nil"/>
              <w:left w:val="nil"/>
              <w:bottom w:val="single" w:sz="8" w:space="0" w:color="auto"/>
              <w:right w:val="nil"/>
            </w:tcBorders>
          </w:tcPr>
          <w:p w14:paraId="1F87A17D"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w:t>
            </w:r>
          </w:p>
          <w:p w14:paraId="314B0B48"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rPr>
              <w:t xml:space="preserve"> min. 100</w:t>
            </w:r>
          </w:p>
        </w:tc>
        <w:tc>
          <w:tcPr>
            <w:tcW w:w="20" w:type="dxa"/>
            <w:tcBorders>
              <w:top w:val="nil"/>
              <w:left w:val="nil"/>
              <w:bottom w:val="single" w:sz="8" w:space="0" w:color="auto"/>
              <w:right w:val="single" w:sz="8" w:space="0" w:color="auto"/>
            </w:tcBorders>
          </w:tcPr>
          <w:p w14:paraId="26FC9EF3" w14:textId="77777777" w:rsidR="00B63D8E" w:rsidRPr="009C643C" w:rsidRDefault="00B63D8E" w:rsidP="009C643C">
            <w:pPr>
              <w:jc w:val="both"/>
              <w:rPr>
                <w:rFonts w:ascii="Times New Roman" w:hAnsi="Times New Roman"/>
                <w:sz w:val="24"/>
                <w:szCs w:val="24"/>
              </w:rPr>
            </w:pPr>
          </w:p>
        </w:tc>
        <w:tc>
          <w:tcPr>
            <w:tcW w:w="1256" w:type="dxa"/>
            <w:tcBorders>
              <w:top w:val="nil"/>
              <w:left w:val="nil"/>
              <w:bottom w:val="single" w:sz="8" w:space="0" w:color="auto"/>
              <w:right w:val="nil"/>
            </w:tcBorders>
          </w:tcPr>
          <w:p w14:paraId="446AA94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4AED73F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103</w:t>
            </w:r>
          </w:p>
        </w:tc>
        <w:tc>
          <w:tcPr>
            <w:tcW w:w="20" w:type="dxa"/>
            <w:tcBorders>
              <w:top w:val="nil"/>
              <w:left w:val="nil"/>
              <w:bottom w:val="single" w:sz="8" w:space="0" w:color="auto"/>
              <w:right w:val="nil"/>
            </w:tcBorders>
          </w:tcPr>
          <w:p w14:paraId="1287B7A2" w14:textId="77777777" w:rsidR="00B63D8E" w:rsidRPr="009C643C" w:rsidRDefault="00B63D8E" w:rsidP="009C643C">
            <w:pPr>
              <w:jc w:val="both"/>
              <w:rPr>
                <w:rFonts w:ascii="Times New Roman" w:hAnsi="Times New Roman"/>
                <w:sz w:val="24"/>
                <w:szCs w:val="24"/>
              </w:rPr>
            </w:pPr>
          </w:p>
        </w:tc>
        <w:tc>
          <w:tcPr>
            <w:tcW w:w="20" w:type="dxa"/>
            <w:tcBorders>
              <w:top w:val="nil"/>
              <w:left w:val="nil"/>
              <w:bottom w:val="single" w:sz="8" w:space="0" w:color="auto"/>
              <w:right w:val="single" w:sz="8" w:space="0" w:color="auto"/>
            </w:tcBorders>
          </w:tcPr>
          <w:p w14:paraId="7B9C8BF4" w14:textId="77777777" w:rsidR="00B63D8E" w:rsidRPr="009C643C" w:rsidRDefault="00B63D8E" w:rsidP="009C643C">
            <w:pPr>
              <w:jc w:val="both"/>
              <w:rPr>
                <w:rFonts w:ascii="Times New Roman" w:hAnsi="Times New Roman"/>
                <w:sz w:val="24"/>
                <w:szCs w:val="24"/>
              </w:rPr>
            </w:pPr>
          </w:p>
        </w:tc>
      </w:tr>
      <w:tr w:rsidR="009C643C" w:rsidRPr="009C643C" w14:paraId="7078B812" w14:textId="77777777" w:rsidTr="002C6BF6">
        <w:trPr>
          <w:gridAfter w:val="1"/>
          <w:wAfter w:w="20" w:type="dxa"/>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089ACF" w14:textId="77777777" w:rsidR="00B63D8E" w:rsidRPr="009C643C" w:rsidRDefault="00B63D8E" w:rsidP="009C643C">
            <w:pPr>
              <w:jc w:val="both"/>
              <w:rPr>
                <w:rFonts w:ascii="Times New Roman" w:hAnsi="Times New Roman"/>
                <w:sz w:val="24"/>
                <w:szCs w:val="24"/>
              </w:rPr>
            </w:pPr>
            <w:bookmarkStart w:id="5" w:name="_Hlk98176799"/>
            <w:bookmarkEnd w:id="4"/>
            <w:r w:rsidRPr="009C643C">
              <w:rPr>
                <w:rFonts w:ascii="Times New Roman" w:hAnsi="Times New Roman"/>
                <w:sz w:val="24"/>
                <w:szCs w:val="24"/>
              </w:rPr>
              <w:t>Współczynnik tarcia TRRL</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427C37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Nie występuje</w:t>
            </w:r>
          </w:p>
        </w:tc>
        <w:tc>
          <w:tcPr>
            <w:tcW w:w="1701" w:type="dxa"/>
            <w:tcBorders>
              <w:top w:val="nil"/>
              <w:left w:val="nil"/>
              <w:bottom w:val="single" w:sz="8" w:space="0" w:color="auto"/>
              <w:right w:val="nil"/>
            </w:tcBorders>
          </w:tcPr>
          <w:p w14:paraId="0482F5B7" w14:textId="77777777" w:rsidR="00B63D8E" w:rsidRPr="009C643C" w:rsidRDefault="00B63D8E" w:rsidP="009C643C">
            <w:pPr>
              <w:jc w:val="both"/>
              <w:rPr>
                <w:rFonts w:ascii="Times New Roman" w:hAnsi="Times New Roman"/>
                <w:sz w:val="24"/>
                <w:szCs w:val="24"/>
                <w:highlight w:val="yellow"/>
              </w:rPr>
            </w:pPr>
            <w:r w:rsidRPr="009C643C">
              <w:rPr>
                <w:rFonts w:ascii="Times New Roman" w:hAnsi="Times New Roman"/>
                <w:sz w:val="24"/>
                <w:szCs w:val="24"/>
                <w:highlight w:val="yellow"/>
              </w:rPr>
              <w:t xml:space="preserve"> 0,53-0,55</w:t>
            </w:r>
          </w:p>
        </w:tc>
        <w:tc>
          <w:tcPr>
            <w:tcW w:w="20" w:type="dxa"/>
            <w:tcBorders>
              <w:top w:val="nil"/>
              <w:left w:val="nil"/>
              <w:bottom w:val="single" w:sz="8" w:space="0" w:color="auto"/>
              <w:right w:val="single" w:sz="8" w:space="0" w:color="auto"/>
            </w:tcBorders>
          </w:tcPr>
          <w:p w14:paraId="2F193184" w14:textId="77777777" w:rsidR="00B63D8E" w:rsidRPr="009C643C" w:rsidRDefault="00B63D8E" w:rsidP="009C643C">
            <w:pPr>
              <w:jc w:val="both"/>
              <w:rPr>
                <w:rFonts w:ascii="Times New Roman" w:hAnsi="Times New Roman"/>
                <w:sz w:val="24"/>
                <w:szCs w:val="24"/>
              </w:rPr>
            </w:pPr>
          </w:p>
        </w:tc>
        <w:tc>
          <w:tcPr>
            <w:tcW w:w="1276" w:type="dxa"/>
            <w:gridSpan w:val="2"/>
            <w:tcBorders>
              <w:top w:val="single" w:sz="8" w:space="0" w:color="auto"/>
              <w:left w:val="nil"/>
              <w:bottom w:val="single" w:sz="8" w:space="0" w:color="auto"/>
              <w:right w:val="single" w:sz="8" w:space="0" w:color="auto"/>
            </w:tcBorders>
          </w:tcPr>
          <w:p w14:paraId="748D6C18"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 </w:t>
            </w:r>
          </w:p>
        </w:tc>
      </w:tr>
    </w:tbl>
    <w:bookmarkEnd w:id="5"/>
    <w:p w14:paraId="623A8558"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t>
      </w:r>
    </w:p>
    <w:p w14:paraId="7A1A761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Powyższe dowodzi, że wymagane przez projekt parametry są niezgodne z aktualną normą PN-EN 14877:2014-02 mimo, że zapis projektu pod tabelą podaje, że nawierzchnia musi spełniać wymogi tej normy.</w:t>
      </w:r>
    </w:p>
    <w:p w14:paraId="6430D9C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Podane w projekcie wartości parametrów sposób nieuzasadniony uniemożliwiają zaoferowanie nawierzchni posiadającej lepsze parametry. Oferowana nawierzchnia posiada liczne lepsze wartości poszczególnych parametrów. Jednocześnie projekt podaje parametr współczynnik tarcia TRRL, który nie występują w normie PN-EN 14877:2014-02.</w:t>
      </w:r>
    </w:p>
    <w:p w14:paraId="41203CC1" w14:textId="77777777" w:rsidR="00B63D8E" w:rsidRPr="009C643C" w:rsidRDefault="00B63D8E" w:rsidP="009C643C">
      <w:pPr>
        <w:jc w:val="both"/>
        <w:rPr>
          <w:rFonts w:ascii="Times New Roman" w:hAnsi="Times New Roman"/>
          <w:sz w:val="24"/>
          <w:szCs w:val="24"/>
        </w:rPr>
      </w:pPr>
    </w:p>
    <w:p w14:paraId="0CC7833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Jeśli Zamawiający ma wątpliwości do przedstawianych przez nas obiektywnych argumentów to proponujemy zapoznanie się z aktualnymi wytycznymi dla nawierzchni sportowych poprzez kontakt z niezależną instytucją zajmującą się nawierzchniami sportowymi tj. Instytutem Sportu </w:t>
      </w:r>
    </w:p>
    <w:p w14:paraId="5D00C8CA" w14:textId="77777777" w:rsidR="00B63D8E" w:rsidRPr="009C643C" w:rsidRDefault="00296F8E" w:rsidP="009C643C">
      <w:pPr>
        <w:jc w:val="both"/>
        <w:rPr>
          <w:rFonts w:ascii="Times New Roman" w:hAnsi="Times New Roman"/>
          <w:sz w:val="24"/>
          <w:szCs w:val="24"/>
        </w:rPr>
      </w:pPr>
      <w:hyperlink r:id="rId9" w:history="1">
        <w:r w:rsidR="00B63D8E" w:rsidRPr="009C643C">
          <w:rPr>
            <w:rFonts w:ascii="Times New Roman" w:hAnsi="Times New Roman"/>
            <w:sz w:val="24"/>
            <w:szCs w:val="24"/>
            <w:u w:val="single"/>
          </w:rPr>
          <w:t>https://insp.waw.pl/is-pib/laboratorium-nawierzchni-sportowych</w:t>
        </w:r>
      </w:hyperlink>
    </w:p>
    <w:p w14:paraId="0223CCF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Powyższe potwierdzi, że nasze argumenty są obiektywne i właściwe.</w:t>
      </w:r>
    </w:p>
    <w:p w14:paraId="327BFD6C" w14:textId="77777777" w:rsidR="00B63D8E" w:rsidRPr="009C643C" w:rsidRDefault="00B63D8E" w:rsidP="009C643C">
      <w:pPr>
        <w:jc w:val="both"/>
        <w:rPr>
          <w:rFonts w:ascii="Times New Roman" w:hAnsi="Times New Roman"/>
          <w:sz w:val="24"/>
          <w:szCs w:val="24"/>
        </w:rPr>
      </w:pPr>
    </w:p>
    <w:p w14:paraId="59B5E73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Należy obiektywnie stwierdzić, że określenie wymagań dotyczących zamawianych produktów musi odnosić się do obiektywnie istniejących norm, do których mogą się stosować wszyscy producenci systemów nawierzchni PU.</w:t>
      </w:r>
    </w:p>
    <w:p w14:paraId="3273DE55"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Kuriozalnym jest stan rzeczy kiedy nawierzchnia </w:t>
      </w:r>
      <w:proofErr w:type="spellStart"/>
      <w:r w:rsidRPr="009C643C">
        <w:rPr>
          <w:rFonts w:ascii="Times New Roman" w:hAnsi="Times New Roman"/>
          <w:sz w:val="24"/>
          <w:szCs w:val="24"/>
        </w:rPr>
        <w:t>pu</w:t>
      </w:r>
      <w:proofErr w:type="spellEnd"/>
      <w:r w:rsidRPr="009C643C">
        <w:rPr>
          <w:rFonts w:ascii="Times New Roman" w:hAnsi="Times New Roman"/>
          <w:sz w:val="24"/>
          <w:szCs w:val="24"/>
        </w:rPr>
        <w:t xml:space="preserve"> typu zamawianego spełniająca wymagania normy PN-EN 14877:2014-02, akceptowana we wszystkich krajach Unii Europejskiej, nie mogłaby być zastosowana na przedmiotowym zadaniu tylko z powodu określenia wymagań przez Zamawiającego niezgodnie z obowiązującą    w Unii Europejskiej normą.</w:t>
      </w:r>
    </w:p>
    <w:p w14:paraId="05BA5D0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W związku z powyższym wnosimy o dopuszczenie nawierzchni PU zamawianego typu posiadających parametry podane w trzeciej kolumnie ww. tabeli porównawczej oraz posiadającej:</w:t>
      </w:r>
    </w:p>
    <w:p w14:paraId="598EC6F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Wyniki badań na zgodność z normą PN-EN 14877:2014-02 (obowiązujące w UE parametry nawierzchni PU)</w:t>
      </w:r>
    </w:p>
    <w:p w14:paraId="55736571"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lastRenderedPageBreak/>
        <w:t>- Wyniki badań na zgodność z normą DIN 18035-6:2014 (bezpieczeństwo ekologiczne – zawartość związków chemicznych)</w:t>
      </w:r>
    </w:p>
    <w:p w14:paraId="470781F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Certyfikat FIBA 3x3</w:t>
      </w:r>
    </w:p>
    <w:p w14:paraId="06126389"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Wyniki badań WWA (kat. 1)</w:t>
      </w:r>
    </w:p>
    <w:p w14:paraId="0A814116"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Atest higieniczny PZH</w:t>
      </w:r>
    </w:p>
    <w:p w14:paraId="1BAA92F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Karta techniczna potwierdzona przez producenta</w:t>
      </w:r>
    </w:p>
    <w:p w14:paraId="79D469B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pod warunkiem posiadania przez wykonawcę autoryzacji producenta nawierzchni poliuretanowej, wystawionej dla wykonawcy na realizowaną inwestycję wraz z potwierdzeniem gwarancji udzielonej przez producenta na tą nawierzchnię.</w:t>
      </w:r>
    </w:p>
    <w:p w14:paraId="64E776F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Zaznaczamy, że nie chodzi o to aby Zamawiający obniżył jakość zamawianej nawierzchni PU tylko o to aby opisał wymagania dotyczące nawierzchni w sposób zgodny z technologią, standardami w branży, obowiązującą w Unii Europejskiej normą PN-EN 14877:2014-02.</w:t>
      </w:r>
    </w:p>
    <w:p w14:paraId="1ECC4058" w14:textId="77777777" w:rsidR="00B63D8E" w:rsidRPr="009C643C" w:rsidRDefault="00B63D8E" w:rsidP="009C643C">
      <w:pPr>
        <w:jc w:val="both"/>
        <w:rPr>
          <w:rFonts w:ascii="Times New Roman" w:hAnsi="Times New Roman"/>
          <w:sz w:val="24"/>
          <w:szCs w:val="24"/>
        </w:rPr>
      </w:pPr>
    </w:p>
    <w:p w14:paraId="1CCD3C8C"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Wyprzedzając ewentualne stanowisko Zamawiającego, że podane wymagania są minimalne informujemy, że takie założenie jest błędne ponieważ wymagania muszą się odnosić do aktualnej normy dla nawierzchni PU                         a Zamawiający nie może stawiać się w roli decydenta ponad normą i wprowadzać innych niezgodną z nią wymagań. Zamawiający jak i każdy inny musi stosować się to parametrów określonych przez aktualną normę               i nie może nią manipulować i ustalać własnych wymagań w standardzie nie zgodnym z obowiązującą normą. </w:t>
      </w:r>
    </w:p>
    <w:p w14:paraId="089892C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Informujemy, że Krajowa Izba Odwoławcza, wyrokiem z 30.01.2017 r., KIO 68/17 uwzględniła zarzuty odwołującego w analogicznej sprawie określenia nieuzasadnionych parametrów nawierzchni w sposób ograniczający konkurencję. </w:t>
      </w:r>
    </w:p>
    <w:p w14:paraId="60431CC1"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Skład orzekający wskazał, że uprawnieniem zamawiającego jest ukształtowanie przedmiotu zamówienia w sposób dowolny. Obowiązkiem, który na nim spoczywa jest jednak sformułowanie tego opisu w oparciu o uzasadnione potrzeby. </w:t>
      </w:r>
    </w:p>
    <w:p w14:paraId="09B2F0C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Zasadą jest zaś nieograniczony dostęp wykonawców do zamówienia. Decydując się na konkretne rozwiązania, zamawiający musi wykazać, że wymagane przez niego parametry wynikają bezpośrednio z obiektywnie uzasadnionych potrzeb. </w:t>
      </w:r>
    </w:p>
    <w:p w14:paraId="30CAF16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Izba wskazała, że to na zamawiającym spoczywa ciężar dowodowy wykazania, że postanowione w postępowaniu ograniczenia nie naruszają uczciwej konkurencji. W razie braku odpowiedniego uzasadnienia, uznać należy, iż wymogi sformułowane zostały bezprawnie. Skoro zaś są one bezzasadne to i za takie uznać należy ograniczenia konkurencyjności w postępowaniu.</w:t>
      </w:r>
    </w:p>
    <w:p w14:paraId="749B0B33"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Istotą zachowania zasady uczciwej konkurencji w postępowaniu jest to, że każdy z oferentów jest w stanie zadeklarować taki produkt, który będzie miał największą szansę i możliwość zdobycia największej ilości punktów w postępowaniu. Sztuczne i bezpodstawne ograniczanie parametrów przedmiotu zamówienia stanowi naruszenie tejże zasady.</w:t>
      </w:r>
    </w:p>
    <w:p w14:paraId="7B09921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Biorąc pod uwagę ww. sprawę należy obiektywnie stwierdzić, że nie ma żadnych obiektywnych argumentów, którymi Zamawiający mógłby uczciwie się posłużyć w celu uzasadnienia wprowadzenia takich a nie innych wymagań.</w:t>
      </w:r>
    </w:p>
    <w:p w14:paraId="39378CF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Jeśli Zamawiający nie uwzględni ww. wniosku to będzie to dowodziło świadomemu celowemu działaniu Zamawiającego zmierzającego do uniemożliwienia zastosowania jakiejkolwiek innej nawierzchni PU, która posiada akurat takie wyniki badan jakie odpowiadają wymaganiom Zamawiającego. Ignorując wymagania aktualnej normy.</w:t>
      </w:r>
    </w:p>
    <w:p w14:paraId="2328F578"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Zwracamy dodatkowo uwagę, że Zamawiający wydatkuje środki publiczne i rolą Zamawiającego jest wybranie oferty jak najkorzystniejszej zarówno jakościowo jak i finansowo. Dlatego powinien tak opisać przedmiot zamówienia, aby jako największa ilość oferentów mogła wystartować w tym przetargu, nie utrudniając dostępu do zamówienia potencjalnym wykonawcom. Przestrzeganie uczciwej konkurencji leży w interesie publicznym, ponieważ pozwala na zachowanie przejrzystości </w:t>
      </w:r>
      <w:r w:rsidRPr="009C643C">
        <w:rPr>
          <w:rFonts w:ascii="Times New Roman" w:hAnsi="Times New Roman"/>
          <w:sz w:val="24"/>
          <w:szCs w:val="24"/>
        </w:rPr>
        <w:lastRenderedPageBreak/>
        <w:t>i kontroli wydatków publicznych oraz wybranie oferty najkorzystniejszej z punktu widzenia Zamawiającego.</w:t>
      </w:r>
    </w:p>
    <w:p w14:paraId="755DC678" w14:textId="77777777" w:rsidR="00B63D8E" w:rsidRPr="009C643C" w:rsidRDefault="00B63D8E" w:rsidP="009C643C">
      <w:pPr>
        <w:jc w:val="both"/>
        <w:rPr>
          <w:rFonts w:ascii="Times New Roman" w:hAnsi="Times New Roman"/>
          <w:sz w:val="24"/>
          <w:szCs w:val="24"/>
        </w:rPr>
      </w:pPr>
    </w:p>
    <w:p w14:paraId="4747126B"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238A4874" w14:textId="77777777" w:rsidR="00B63D8E" w:rsidRPr="009C643C" w:rsidRDefault="00B63D8E" w:rsidP="009C643C">
      <w:pPr>
        <w:jc w:val="both"/>
        <w:rPr>
          <w:rFonts w:ascii="Times New Roman" w:hAnsi="Times New Roman"/>
          <w:sz w:val="24"/>
          <w:szCs w:val="24"/>
        </w:rPr>
      </w:pPr>
    </w:p>
    <w:p w14:paraId="50966C96"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 xml:space="preserve">Zamawiający nie podziela opinii zawartej w pytaniu. Wszystkie określone parametry są spełnione przez aktualną, obowiązującą normę. Zamawiający dołożył staranności, aby przedmiot zamówienia nie został opisany przez wskazanie znaków towarowych, patentów lub pochodzenia, źródła lub poszczególnego procesu, które mogłyby doprowadzić do uprzywilejowania lub wyeliminowania niektórych wykonawców. Zamawiający dopuszcza zaoferowanie, a następnie zastosowanie materiałów lub urządzeń pod warunkiem posiadania przez nie parametrów opisanych w dokumentacji przetargowej. </w:t>
      </w:r>
    </w:p>
    <w:p w14:paraId="35D0A623"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Zamawiający informuje, że przedstawione parametry dotyczące nawierzchni poliuretanowej należy traktować jako obowiązujące. Celem Zamawiającego jest zastosowanie jak najlepszego produktu proporcjonalnie do możliwości budżetowych.</w:t>
      </w:r>
    </w:p>
    <w:p w14:paraId="208258EB"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 xml:space="preserve">Tak, jak słusznie podkreślił Protestujący, Zamawiający wydatkuje środki publiczne i jego rolą jest wybranie oferty jak najkorzystniejszej zarówno jakościowo jak i finansowo. Parametry techniczne nawierzchni zostały określone w taki sposób, aby gwarantowały uzyskanie właściwych parametrów obiektu dostosowanych do potrzeb użytkownika. Zamawiający ma prawo dokonywać takiego opisu przedmiotu zamówienia, który gwarantuje Zamawiającemu otrzymanie optymalnego, zgodnego z oczekiwaniami Zamawiającego efektu końcowego realizacji przedmiotu zamówienia. Zamawiający podtrzymuje udzielone wcześniej wyjaśnienia w tym zakresie. </w:t>
      </w:r>
    </w:p>
    <w:p w14:paraId="0B0A409E" w14:textId="77777777" w:rsidR="00B63D8E" w:rsidRPr="009C643C" w:rsidRDefault="00B63D8E" w:rsidP="009C643C">
      <w:pPr>
        <w:jc w:val="both"/>
        <w:rPr>
          <w:rFonts w:ascii="Times New Roman" w:hAnsi="Times New Roman"/>
          <w:sz w:val="24"/>
          <w:szCs w:val="24"/>
        </w:rPr>
      </w:pPr>
    </w:p>
    <w:p w14:paraId="42EB93D5" w14:textId="40FAAA33"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2</w:t>
      </w:r>
    </w:p>
    <w:p w14:paraId="235DA2E6" w14:textId="0A2EDD47" w:rsidR="00B63D8E" w:rsidRPr="009C643C" w:rsidRDefault="00B63D8E" w:rsidP="009C643C">
      <w:pPr>
        <w:jc w:val="both"/>
        <w:rPr>
          <w:rFonts w:ascii="Times New Roman" w:hAnsi="Times New Roman"/>
          <w:sz w:val="24"/>
          <w:szCs w:val="24"/>
        </w:rPr>
      </w:pPr>
    </w:p>
    <w:p w14:paraId="5A3F1F8E"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W związku z nieuczciwymi praktykami stosowania do wierzchniej warstwy nawierzchni PU granulatów z recyklingu barwionych powierzchniowo, proszę o potwierdzenie, że Zamawiający wymaga wykonania wierzchniej warstwy nawierzchni sportowej PU zgodnie z technologią przy użyciu granulatu EPDM z pierwotnej produkcji i nie dopuszcza stosowania barwionych granulatów z recyklingu.</w:t>
      </w:r>
    </w:p>
    <w:p w14:paraId="42AA67CC" w14:textId="77777777" w:rsidR="00B63D8E" w:rsidRPr="009C643C" w:rsidRDefault="00B63D8E" w:rsidP="009C643C">
      <w:pPr>
        <w:jc w:val="both"/>
        <w:rPr>
          <w:rFonts w:ascii="Times New Roman" w:hAnsi="Times New Roman"/>
          <w:sz w:val="24"/>
          <w:szCs w:val="24"/>
        </w:rPr>
      </w:pPr>
    </w:p>
    <w:p w14:paraId="1CE99007"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6F8D0FF8" w14:textId="77777777" w:rsidR="009C643C" w:rsidRDefault="009C643C" w:rsidP="009C643C">
      <w:pPr>
        <w:jc w:val="both"/>
        <w:rPr>
          <w:rFonts w:ascii="Times New Roman" w:hAnsi="Times New Roman"/>
          <w:sz w:val="24"/>
          <w:szCs w:val="24"/>
        </w:rPr>
      </w:pPr>
    </w:p>
    <w:p w14:paraId="5358051E" w14:textId="30FCDBE8"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Zamawiający potwierdza, że należy użyć granulat EPDM z pierwotnej produkcji, nie dopuszcza stosowania barwionych granulatów z recyklingu.</w:t>
      </w:r>
    </w:p>
    <w:p w14:paraId="6A757C89" w14:textId="77777777" w:rsidR="00B63D8E" w:rsidRPr="009C643C" w:rsidRDefault="00B63D8E" w:rsidP="009C643C">
      <w:pPr>
        <w:jc w:val="both"/>
        <w:rPr>
          <w:rFonts w:ascii="Times New Roman" w:hAnsi="Times New Roman"/>
          <w:sz w:val="24"/>
          <w:szCs w:val="24"/>
        </w:rPr>
      </w:pPr>
    </w:p>
    <w:p w14:paraId="383772DB" w14:textId="77777777" w:rsidR="00B63D8E" w:rsidRPr="009C643C" w:rsidRDefault="00B63D8E" w:rsidP="009C643C">
      <w:pPr>
        <w:jc w:val="both"/>
        <w:rPr>
          <w:rFonts w:ascii="Times New Roman" w:hAnsi="Times New Roman"/>
          <w:sz w:val="24"/>
          <w:szCs w:val="24"/>
        </w:rPr>
      </w:pPr>
    </w:p>
    <w:p w14:paraId="5CC89E7D" w14:textId="7F55E6B8"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3</w:t>
      </w:r>
    </w:p>
    <w:p w14:paraId="423E024B" w14:textId="670242C6" w:rsidR="00B63D8E" w:rsidRPr="009C643C" w:rsidRDefault="00B63D8E" w:rsidP="009C643C">
      <w:pPr>
        <w:jc w:val="both"/>
        <w:rPr>
          <w:rFonts w:ascii="Times New Roman" w:hAnsi="Times New Roman"/>
          <w:sz w:val="24"/>
          <w:szCs w:val="24"/>
        </w:rPr>
      </w:pPr>
    </w:p>
    <w:p w14:paraId="5FEABCB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Projekt podaje kolorystykę nawierzchni PU:</w:t>
      </w:r>
    </w:p>
    <w:p w14:paraId="4B562DD7" w14:textId="77777777" w:rsidR="00B63D8E" w:rsidRPr="009C643C" w:rsidRDefault="00B63D8E" w:rsidP="009C643C">
      <w:pPr>
        <w:jc w:val="both"/>
        <w:rPr>
          <w:rFonts w:ascii="Times New Roman" w:hAnsi="Times New Roman"/>
          <w:i/>
          <w:iCs/>
          <w:sz w:val="24"/>
          <w:szCs w:val="24"/>
        </w:rPr>
      </w:pPr>
      <w:r w:rsidRPr="009C643C">
        <w:rPr>
          <w:rFonts w:ascii="Times New Roman" w:hAnsi="Times New Roman"/>
          <w:i/>
          <w:iCs/>
          <w:sz w:val="24"/>
          <w:szCs w:val="24"/>
        </w:rPr>
        <w:t xml:space="preserve">Kolor nawierzchni poliuretanowej </w:t>
      </w:r>
      <w:proofErr w:type="spellStart"/>
      <w:r w:rsidRPr="009C643C">
        <w:rPr>
          <w:rFonts w:ascii="Times New Roman" w:hAnsi="Times New Roman"/>
          <w:i/>
          <w:iCs/>
          <w:sz w:val="24"/>
          <w:szCs w:val="24"/>
        </w:rPr>
        <w:t>drubarwny</w:t>
      </w:r>
      <w:proofErr w:type="spellEnd"/>
      <w:r w:rsidRPr="009C643C">
        <w:rPr>
          <w:rFonts w:ascii="Times New Roman" w:hAnsi="Times New Roman"/>
          <w:i/>
          <w:iCs/>
          <w:sz w:val="24"/>
          <w:szCs w:val="24"/>
        </w:rPr>
        <w:t xml:space="preserve"> – pomarańczowo-niebieski. Strefa bezpieczeństwa pomarańczowa a pole gry niebieskie.</w:t>
      </w:r>
    </w:p>
    <w:p w14:paraId="442972E3"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Tak określona kolorystyka jest niefortunna ponieważ:</w:t>
      </w:r>
    </w:p>
    <w:p w14:paraId="052949E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xml:space="preserve">- kolor pomarańczowy - praktycznie nie jest stosowany ze względu na wyjątkową nietrwałość barwnika oraz </w:t>
      </w:r>
      <w:bookmarkStart w:id="6" w:name="_Hlk105356907"/>
      <w:r w:rsidRPr="009C643C">
        <w:rPr>
          <w:rFonts w:ascii="Times New Roman" w:hAnsi="Times New Roman"/>
          <w:sz w:val="24"/>
          <w:szCs w:val="24"/>
        </w:rPr>
        <w:t>stosunkowo wysoki koszt materiału (granulat EPDM i lepiszcze PU specjalne UV)</w:t>
      </w:r>
    </w:p>
    <w:bookmarkEnd w:id="6"/>
    <w:p w14:paraId="1C04074B"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kolor niebieski - stosunkowo wysoki koszt materiału (granulat EPDM i lepiszcze PU specjalne UV)</w:t>
      </w:r>
    </w:p>
    <w:p w14:paraId="619897D1"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Dlatego proponujemy zmianę kolorystyki tj.:</w:t>
      </w:r>
    </w:p>
    <w:p w14:paraId="36052962"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 zamiast koloru pomarańczowego – kolor ceglasto-czerwony (EPDM RAL 3016)</w:t>
      </w:r>
    </w:p>
    <w:p w14:paraId="7F11631F"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lastRenderedPageBreak/>
        <w:t>- zamiast koloru niebieskiego – kolor zielony (EPDM RAL 6011)</w:t>
      </w:r>
    </w:p>
    <w:p w14:paraId="5914AA40" w14:textId="77777777" w:rsidR="00B63D8E" w:rsidRPr="009C643C" w:rsidRDefault="00B63D8E" w:rsidP="009C643C">
      <w:pPr>
        <w:jc w:val="both"/>
        <w:rPr>
          <w:rFonts w:ascii="Times New Roman" w:hAnsi="Times New Roman"/>
          <w:sz w:val="24"/>
          <w:szCs w:val="24"/>
        </w:rPr>
      </w:pPr>
    </w:p>
    <w:p w14:paraId="0BE9A19C"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50EF3D0F" w14:textId="77777777" w:rsidR="00B63D8E" w:rsidRPr="009C643C" w:rsidRDefault="00B63D8E" w:rsidP="009C643C">
      <w:pPr>
        <w:jc w:val="both"/>
        <w:rPr>
          <w:rFonts w:ascii="Times New Roman" w:hAnsi="Times New Roman"/>
          <w:sz w:val="24"/>
          <w:szCs w:val="24"/>
        </w:rPr>
      </w:pPr>
    </w:p>
    <w:p w14:paraId="5D818AC2"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 xml:space="preserve">Zamawiający podtrzymuje udzielone wcześniej wyjaśnienia w zakresie kolorystyki. </w:t>
      </w:r>
    </w:p>
    <w:p w14:paraId="05065121" w14:textId="77777777" w:rsidR="00B63D8E" w:rsidRPr="009C643C" w:rsidRDefault="00B63D8E" w:rsidP="009C643C">
      <w:pPr>
        <w:jc w:val="both"/>
        <w:rPr>
          <w:rFonts w:ascii="Times New Roman" w:hAnsi="Times New Roman"/>
          <w:sz w:val="24"/>
          <w:szCs w:val="24"/>
        </w:rPr>
      </w:pPr>
    </w:p>
    <w:p w14:paraId="5181D1C4" w14:textId="0309C630"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4</w:t>
      </w:r>
    </w:p>
    <w:p w14:paraId="5E6308F2" w14:textId="7C25CEF7" w:rsidR="00B63D8E" w:rsidRPr="009C643C" w:rsidRDefault="00B63D8E" w:rsidP="009C643C">
      <w:pPr>
        <w:jc w:val="both"/>
        <w:rPr>
          <w:rFonts w:ascii="Times New Roman" w:hAnsi="Times New Roman"/>
          <w:sz w:val="24"/>
          <w:szCs w:val="24"/>
        </w:rPr>
      </w:pPr>
    </w:p>
    <w:p w14:paraId="185B2154"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Czy w ramach strefy zamawianych robót występują jakiekolwiek sieci lub inne kolizje?</w:t>
      </w:r>
    </w:p>
    <w:p w14:paraId="7B1A5F31"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Jeśli występują to wnosimy o udostępnienie stosownej inwentaryzacji z opisem i mapą.</w:t>
      </w:r>
    </w:p>
    <w:p w14:paraId="3DC2C62C" w14:textId="77777777" w:rsidR="00B63D8E" w:rsidRPr="009C643C" w:rsidRDefault="00B63D8E" w:rsidP="009C643C">
      <w:pPr>
        <w:jc w:val="both"/>
        <w:rPr>
          <w:rFonts w:ascii="Times New Roman" w:hAnsi="Times New Roman"/>
          <w:sz w:val="24"/>
          <w:szCs w:val="24"/>
        </w:rPr>
      </w:pPr>
    </w:p>
    <w:p w14:paraId="2469DA54"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2426BD7E"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Zamawiający informuje, że mapa jest załącznikiem do przetargu oraz projekt na rys. PZT wskazuje instalacje i sieci na działce, jakie należy odpowiednio zabezpieczyć oraz wykonać do nich włączenia. Wszelkie zabezpieczenia istniejących instalacji i roboty z nimi związane należy uwzględnić w ofercie i leżą wyłącznie po stronie wykonawcy.</w:t>
      </w:r>
    </w:p>
    <w:p w14:paraId="59CD1FED" w14:textId="77777777" w:rsidR="00B63D8E" w:rsidRPr="009C643C" w:rsidRDefault="00B63D8E" w:rsidP="009C643C">
      <w:pPr>
        <w:jc w:val="both"/>
        <w:rPr>
          <w:rFonts w:ascii="Times New Roman" w:hAnsi="Times New Roman"/>
          <w:sz w:val="24"/>
          <w:szCs w:val="24"/>
        </w:rPr>
      </w:pPr>
    </w:p>
    <w:p w14:paraId="145457FD" w14:textId="268759E0"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5</w:t>
      </w:r>
    </w:p>
    <w:p w14:paraId="3BC8F123" w14:textId="3B8910C0" w:rsidR="00B63D8E" w:rsidRPr="009C643C" w:rsidRDefault="00B63D8E" w:rsidP="009C643C">
      <w:pPr>
        <w:jc w:val="both"/>
        <w:rPr>
          <w:rFonts w:ascii="Times New Roman" w:hAnsi="Times New Roman"/>
          <w:sz w:val="24"/>
          <w:szCs w:val="24"/>
        </w:rPr>
      </w:pPr>
    </w:p>
    <w:p w14:paraId="392DD350" w14:textId="76285E65" w:rsidR="00B63D8E" w:rsidRDefault="000B4E75" w:rsidP="009C643C">
      <w:pPr>
        <w:jc w:val="both"/>
        <w:rPr>
          <w:rFonts w:ascii="Times New Roman" w:hAnsi="Times New Roman"/>
          <w:sz w:val="24"/>
          <w:szCs w:val="24"/>
          <w:lang w:val="pl"/>
        </w:rPr>
      </w:pPr>
      <w:r w:rsidRPr="00931DEE">
        <w:rPr>
          <w:rFonts w:ascii="Times New Roman" w:hAnsi="Times New Roman"/>
          <w:sz w:val="24"/>
          <w:szCs w:val="24"/>
          <w:lang w:val="pl"/>
        </w:rPr>
        <w:t>Proszę o potwierdzenie, że Zamawiający udostępnił całą dokumentację projektową, techniczną niezbędną do wykonania przedmiotu zamówienia oraz że dokumentacja ta jest kompletna o odzwierciedla stan faktyczny w zakresie warunków realizacji zamówienia, zaś brak jakichkolwiek dokumentów istotnych dla oceny warunków realizacji inwestycji nie obciąża Wykonawcy</w:t>
      </w:r>
    </w:p>
    <w:p w14:paraId="05BA3FC2" w14:textId="77777777" w:rsidR="000B4E75" w:rsidRPr="009C643C" w:rsidRDefault="000B4E75" w:rsidP="009C643C">
      <w:pPr>
        <w:jc w:val="both"/>
        <w:rPr>
          <w:rFonts w:ascii="Times New Roman" w:hAnsi="Times New Roman"/>
          <w:sz w:val="24"/>
          <w:szCs w:val="24"/>
          <w:lang w:val="en-US"/>
        </w:rPr>
      </w:pPr>
    </w:p>
    <w:p w14:paraId="58423224"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00F7B2B3"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Zamawiający informuje, że cała dokumentacja jaką posiada została załączona do przetargu i stanowi podstawę do realizacji robót. Dokumentacja została uzgodniona w pełnym zakresie wymaganym do realizacji przedmiotowego zadania.</w:t>
      </w:r>
    </w:p>
    <w:p w14:paraId="46E6792E" w14:textId="77777777" w:rsidR="00B63D8E" w:rsidRPr="009C643C" w:rsidRDefault="00B63D8E" w:rsidP="009C643C">
      <w:pPr>
        <w:jc w:val="both"/>
        <w:rPr>
          <w:rFonts w:ascii="Times New Roman" w:hAnsi="Times New Roman"/>
          <w:sz w:val="24"/>
          <w:szCs w:val="24"/>
          <w:lang w:val="en-US"/>
        </w:rPr>
      </w:pPr>
    </w:p>
    <w:p w14:paraId="12C3B5CD" w14:textId="77777777" w:rsidR="00B63D8E" w:rsidRPr="009C643C" w:rsidRDefault="00B63D8E" w:rsidP="009C643C">
      <w:pPr>
        <w:jc w:val="both"/>
        <w:rPr>
          <w:rFonts w:ascii="Times New Roman" w:hAnsi="Times New Roman"/>
          <w:sz w:val="24"/>
          <w:szCs w:val="24"/>
        </w:rPr>
      </w:pPr>
    </w:p>
    <w:p w14:paraId="4EBA4C91" w14:textId="260D1502"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6</w:t>
      </w:r>
    </w:p>
    <w:p w14:paraId="79223603" w14:textId="70A03FBE" w:rsidR="00B63D8E" w:rsidRPr="009C643C" w:rsidRDefault="00B63D8E" w:rsidP="009C643C">
      <w:pPr>
        <w:jc w:val="both"/>
        <w:rPr>
          <w:rFonts w:ascii="Times New Roman" w:hAnsi="Times New Roman"/>
          <w:sz w:val="24"/>
          <w:szCs w:val="24"/>
        </w:rPr>
      </w:pPr>
    </w:p>
    <w:p w14:paraId="307F084D"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146E4B84" w14:textId="77777777" w:rsidR="00B63D8E" w:rsidRPr="009C643C" w:rsidRDefault="00B63D8E" w:rsidP="009C643C">
      <w:pPr>
        <w:jc w:val="both"/>
        <w:rPr>
          <w:rFonts w:ascii="Times New Roman" w:hAnsi="Times New Roman"/>
          <w:sz w:val="24"/>
          <w:szCs w:val="24"/>
        </w:rPr>
      </w:pPr>
    </w:p>
    <w:p w14:paraId="75ABBB6D"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357CFBA0" w14:textId="77777777" w:rsidR="00B63D8E" w:rsidRPr="009C643C" w:rsidRDefault="00B63D8E" w:rsidP="009C643C">
      <w:pPr>
        <w:jc w:val="both"/>
        <w:rPr>
          <w:rFonts w:ascii="Times New Roman" w:hAnsi="Times New Roman"/>
          <w:sz w:val="24"/>
          <w:szCs w:val="24"/>
        </w:rPr>
      </w:pPr>
    </w:p>
    <w:p w14:paraId="3706AC32"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Dokumentacja została uzgodniona w pełnym zakresie wymaganym do realizacji przedmiotowego zadania i umożliwia przeprowadzenie robót budowlanych przedmiotowego zadania.</w:t>
      </w:r>
    </w:p>
    <w:p w14:paraId="16CDF5DB" w14:textId="77777777" w:rsidR="00B63D8E" w:rsidRPr="009C643C" w:rsidRDefault="00B63D8E" w:rsidP="009C643C">
      <w:pPr>
        <w:jc w:val="both"/>
        <w:rPr>
          <w:rFonts w:ascii="Times New Roman" w:hAnsi="Times New Roman"/>
          <w:sz w:val="24"/>
          <w:szCs w:val="24"/>
        </w:rPr>
      </w:pPr>
    </w:p>
    <w:p w14:paraId="76CEFDFD" w14:textId="670CF7B1"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7</w:t>
      </w:r>
    </w:p>
    <w:p w14:paraId="765D8608" w14:textId="131DBC56" w:rsidR="00B63D8E" w:rsidRPr="009C643C" w:rsidRDefault="00B63D8E" w:rsidP="009C643C">
      <w:pPr>
        <w:jc w:val="both"/>
        <w:rPr>
          <w:rFonts w:ascii="Times New Roman" w:hAnsi="Times New Roman"/>
          <w:sz w:val="24"/>
          <w:szCs w:val="24"/>
        </w:rPr>
      </w:pPr>
    </w:p>
    <w:p w14:paraId="7CEBD8F0"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Proszę o potwierdzenie, że zakres robot jest zgodny z przedmiarem robót z uwzględnieniem ewentualnych zmian wg odpowiedzi i modyfikacji.</w:t>
      </w:r>
    </w:p>
    <w:p w14:paraId="7EEE6F16" w14:textId="77777777" w:rsidR="00B63D8E" w:rsidRPr="009C643C" w:rsidRDefault="00B63D8E" w:rsidP="009C643C">
      <w:pPr>
        <w:jc w:val="both"/>
        <w:rPr>
          <w:rFonts w:ascii="Times New Roman" w:hAnsi="Times New Roman"/>
          <w:sz w:val="24"/>
          <w:szCs w:val="24"/>
        </w:rPr>
      </w:pPr>
    </w:p>
    <w:p w14:paraId="62947DD2"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5DCC0EC5" w14:textId="77777777" w:rsidR="00B63D8E" w:rsidRPr="009C643C" w:rsidRDefault="00B63D8E" w:rsidP="009C643C">
      <w:pPr>
        <w:jc w:val="both"/>
        <w:rPr>
          <w:rFonts w:ascii="Times New Roman" w:hAnsi="Times New Roman"/>
          <w:sz w:val="24"/>
          <w:szCs w:val="24"/>
        </w:rPr>
      </w:pPr>
    </w:p>
    <w:p w14:paraId="6E98969D"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Przedmiar robót jest pomocniczym dokumentem, obowiązuje rozliczenie ryczałtowe.</w:t>
      </w:r>
    </w:p>
    <w:p w14:paraId="6ED6FFD7" w14:textId="77777777"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Zakres jest wskazany w dokumentacji projektowej, a także powinien wynikać z wszelkich zagadnień wynikających ze specyfiki zadania (boisko) oraz uwzględniający wszelkie zmiany wg odpowiedzi do pytań na etapie postepowania przetargowego.</w:t>
      </w:r>
    </w:p>
    <w:p w14:paraId="785F9180" w14:textId="77777777" w:rsidR="00B63D8E" w:rsidRPr="009C643C" w:rsidRDefault="00B63D8E" w:rsidP="009C643C">
      <w:pPr>
        <w:jc w:val="both"/>
        <w:rPr>
          <w:rFonts w:ascii="Times New Roman" w:hAnsi="Times New Roman"/>
          <w:sz w:val="24"/>
          <w:szCs w:val="24"/>
        </w:rPr>
      </w:pPr>
    </w:p>
    <w:p w14:paraId="00B925BE" w14:textId="73239F79"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8</w:t>
      </w:r>
    </w:p>
    <w:p w14:paraId="055DD7F6" w14:textId="18B55CE3" w:rsidR="00B63D8E" w:rsidRPr="009C643C" w:rsidRDefault="00B63D8E" w:rsidP="009C643C">
      <w:pPr>
        <w:jc w:val="both"/>
        <w:rPr>
          <w:rFonts w:ascii="Times New Roman" w:hAnsi="Times New Roman"/>
          <w:sz w:val="24"/>
          <w:szCs w:val="24"/>
        </w:rPr>
      </w:pPr>
    </w:p>
    <w:p w14:paraId="7C32A09A"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Czy występują ograniczenia w dojeździe do placu budowy dla sprzętu budowalnego i samochodów ciężarowych 4-osiowych niezbędnych do wykonania robót?</w:t>
      </w:r>
    </w:p>
    <w:p w14:paraId="3D48228A" w14:textId="77777777" w:rsidR="00B63D8E" w:rsidRPr="009C643C" w:rsidRDefault="00B63D8E" w:rsidP="009C643C">
      <w:pPr>
        <w:jc w:val="both"/>
        <w:rPr>
          <w:rFonts w:ascii="Times New Roman" w:hAnsi="Times New Roman"/>
          <w:sz w:val="24"/>
          <w:szCs w:val="24"/>
        </w:rPr>
      </w:pPr>
    </w:p>
    <w:p w14:paraId="705406C4"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5A1EF5D2" w14:textId="77777777" w:rsidR="009C643C" w:rsidRDefault="009C643C" w:rsidP="009C643C">
      <w:pPr>
        <w:jc w:val="both"/>
        <w:rPr>
          <w:rFonts w:ascii="Times New Roman" w:hAnsi="Times New Roman"/>
          <w:sz w:val="24"/>
          <w:szCs w:val="24"/>
        </w:rPr>
      </w:pPr>
    </w:p>
    <w:p w14:paraId="04BCAB62" w14:textId="11AAA23F" w:rsidR="00444862" w:rsidRPr="009C643C" w:rsidRDefault="00444862" w:rsidP="009C643C">
      <w:pPr>
        <w:jc w:val="both"/>
        <w:rPr>
          <w:rFonts w:ascii="Times New Roman" w:hAnsi="Times New Roman"/>
          <w:sz w:val="24"/>
          <w:szCs w:val="24"/>
        </w:rPr>
      </w:pPr>
      <w:r w:rsidRPr="009C643C">
        <w:rPr>
          <w:rFonts w:ascii="Times New Roman" w:hAnsi="Times New Roman"/>
          <w:sz w:val="24"/>
          <w:szCs w:val="24"/>
        </w:rPr>
        <w:t>Do terenu budowy możliwy jest dojazd od strony parkingu lub poprzez demontaż przęsła ogrodzenia. Należy przewidzieć w ofercie odtworzenie ewentualnych zniszczeń do staniu pierwotnego jakie mogą spowodować prace z użyciem ciężkiego sprzętu budowlanego.</w:t>
      </w:r>
    </w:p>
    <w:p w14:paraId="2DBC5868" w14:textId="77777777" w:rsidR="00B63D8E" w:rsidRPr="009C643C" w:rsidRDefault="00B63D8E" w:rsidP="009C643C">
      <w:pPr>
        <w:jc w:val="both"/>
        <w:rPr>
          <w:rFonts w:ascii="Times New Roman" w:hAnsi="Times New Roman"/>
          <w:sz w:val="24"/>
          <w:szCs w:val="24"/>
        </w:rPr>
      </w:pPr>
    </w:p>
    <w:p w14:paraId="2D9850B2" w14:textId="77777777" w:rsidR="00B63D8E" w:rsidRPr="009C643C" w:rsidRDefault="00B63D8E" w:rsidP="009C643C">
      <w:pPr>
        <w:jc w:val="both"/>
        <w:rPr>
          <w:rFonts w:ascii="Times New Roman" w:hAnsi="Times New Roman"/>
          <w:sz w:val="24"/>
          <w:szCs w:val="24"/>
        </w:rPr>
      </w:pPr>
    </w:p>
    <w:p w14:paraId="4FA3A604" w14:textId="1F9CBCFE"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9</w:t>
      </w:r>
    </w:p>
    <w:p w14:paraId="475C7802" w14:textId="645C9A98" w:rsidR="00B63D8E" w:rsidRPr="009C643C" w:rsidRDefault="00B63D8E" w:rsidP="009C643C">
      <w:pPr>
        <w:jc w:val="both"/>
        <w:rPr>
          <w:rFonts w:ascii="Times New Roman" w:hAnsi="Times New Roman"/>
          <w:sz w:val="24"/>
          <w:szCs w:val="24"/>
        </w:rPr>
      </w:pPr>
    </w:p>
    <w:p w14:paraId="4174B92C"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Proszę o dopuszczenie odbiorów częściowych i fakturowania częściowego do wysokości 80% wartości wynagrodzenia.</w:t>
      </w:r>
    </w:p>
    <w:p w14:paraId="35F09BA9" w14:textId="77777777" w:rsidR="00B63D8E" w:rsidRPr="009C643C" w:rsidRDefault="00B63D8E" w:rsidP="009C643C">
      <w:pPr>
        <w:jc w:val="both"/>
        <w:rPr>
          <w:rFonts w:ascii="Times New Roman" w:hAnsi="Times New Roman"/>
          <w:sz w:val="24"/>
          <w:szCs w:val="24"/>
        </w:rPr>
      </w:pPr>
    </w:p>
    <w:p w14:paraId="1CDD495C"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4262ADD5"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Zamawiający nie przewiduje wprowadzenia zmian w w/w zakresie.</w:t>
      </w:r>
    </w:p>
    <w:p w14:paraId="5EB3A782" w14:textId="77777777" w:rsidR="00B63D8E" w:rsidRPr="009C643C" w:rsidRDefault="00B63D8E" w:rsidP="009C643C">
      <w:pPr>
        <w:jc w:val="both"/>
        <w:rPr>
          <w:rFonts w:ascii="Times New Roman" w:hAnsi="Times New Roman"/>
          <w:sz w:val="24"/>
          <w:szCs w:val="24"/>
        </w:rPr>
      </w:pPr>
    </w:p>
    <w:p w14:paraId="58957BC9" w14:textId="79BAC42E" w:rsidR="00B63D8E" w:rsidRPr="009C643C" w:rsidRDefault="00B63D8E" w:rsidP="009C643C">
      <w:pPr>
        <w:jc w:val="both"/>
        <w:rPr>
          <w:rFonts w:ascii="Times New Roman" w:hAnsi="Times New Roman"/>
          <w:b/>
          <w:bCs/>
          <w:sz w:val="24"/>
          <w:szCs w:val="24"/>
        </w:rPr>
      </w:pPr>
      <w:r w:rsidRPr="009C643C">
        <w:rPr>
          <w:rFonts w:ascii="Times New Roman" w:hAnsi="Times New Roman"/>
          <w:b/>
          <w:bCs/>
          <w:sz w:val="24"/>
          <w:szCs w:val="24"/>
        </w:rPr>
        <w:t>Pytanie nr 10</w:t>
      </w:r>
    </w:p>
    <w:p w14:paraId="2D2E0BFB" w14:textId="080C3D39" w:rsidR="00B63D8E" w:rsidRPr="009C643C" w:rsidRDefault="00B63D8E" w:rsidP="009C643C">
      <w:pPr>
        <w:jc w:val="both"/>
        <w:rPr>
          <w:rFonts w:ascii="Times New Roman" w:hAnsi="Times New Roman"/>
          <w:sz w:val="24"/>
          <w:szCs w:val="24"/>
        </w:rPr>
      </w:pPr>
    </w:p>
    <w:p w14:paraId="5A8E6949" w14:textId="77777777"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W związku z niepewną sytuacja rynkową wpływająca negatywnie na wykonawców uczestniczących w postepowaniach przetargowych, proszę wprowadzenie możliwości waloryzacji wynagrodzenia.</w:t>
      </w:r>
    </w:p>
    <w:p w14:paraId="2469EBD7" w14:textId="77777777" w:rsidR="00B63D8E" w:rsidRPr="009C643C" w:rsidRDefault="00B63D8E" w:rsidP="009C643C">
      <w:pPr>
        <w:jc w:val="both"/>
        <w:rPr>
          <w:rFonts w:ascii="Times New Roman" w:hAnsi="Times New Roman"/>
          <w:sz w:val="24"/>
          <w:szCs w:val="24"/>
        </w:rPr>
      </w:pPr>
    </w:p>
    <w:p w14:paraId="62456FC2" w14:textId="77777777" w:rsidR="00FD33D9" w:rsidRPr="009C643C" w:rsidRDefault="00FD33D9" w:rsidP="009C643C">
      <w:pPr>
        <w:jc w:val="both"/>
        <w:rPr>
          <w:rFonts w:ascii="Times New Roman" w:hAnsi="Times New Roman"/>
          <w:b/>
          <w:bCs/>
          <w:sz w:val="24"/>
          <w:szCs w:val="24"/>
        </w:rPr>
      </w:pPr>
      <w:r w:rsidRPr="009C643C">
        <w:rPr>
          <w:rFonts w:ascii="Times New Roman" w:hAnsi="Times New Roman"/>
          <w:b/>
          <w:bCs/>
          <w:sz w:val="24"/>
          <w:szCs w:val="24"/>
        </w:rPr>
        <w:t>Wyjaśnienie Zarządu</w:t>
      </w:r>
    </w:p>
    <w:p w14:paraId="76FCC55B" w14:textId="77777777" w:rsidR="009C643C" w:rsidRDefault="009C643C" w:rsidP="009C643C">
      <w:pPr>
        <w:jc w:val="both"/>
        <w:rPr>
          <w:rFonts w:ascii="Times New Roman" w:hAnsi="Times New Roman"/>
          <w:sz w:val="24"/>
          <w:szCs w:val="24"/>
        </w:rPr>
      </w:pPr>
    </w:p>
    <w:p w14:paraId="456EF73F" w14:textId="70C95633" w:rsidR="00B63D8E" w:rsidRPr="009C643C" w:rsidRDefault="00B63D8E" w:rsidP="009C643C">
      <w:pPr>
        <w:jc w:val="both"/>
        <w:rPr>
          <w:rFonts w:ascii="Times New Roman" w:hAnsi="Times New Roman"/>
          <w:sz w:val="24"/>
          <w:szCs w:val="24"/>
        </w:rPr>
      </w:pPr>
      <w:r w:rsidRPr="009C643C">
        <w:rPr>
          <w:rFonts w:ascii="Times New Roman" w:hAnsi="Times New Roman"/>
          <w:sz w:val="24"/>
          <w:szCs w:val="24"/>
        </w:rPr>
        <w:t>Zamawiający nie przewiduje waloryzacji wynagrodzenia.</w:t>
      </w:r>
    </w:p>
    <w:p w14:paraId="4D100EDE" w14:textId="77777777" w:rsidR="00B63D8E" w:rsidRPr="009C643C" w:rsidRDefault="00B63D8E" w:rsidP="009C643C">
      <w:pPr>
        <w:jc w:val="both"/>
        <w:rPr>
          <w:rFonts w:ascii="Times New Roman" w:hAnsi="Times New Roman"/>
          <w:sz w:val="24"/>
          <w:szCs w:val="24"/>
        </w:rPr>
      </w:pPr>
    </w:p>
    <w:p w14:paraId="1942FD45" w14:textId="04B70F4A" w:rsidR="00B63D8E" w:rsidRDefault="00B63D8E" w:rsidP="009C643C">
      <w:pPr>
        <w:jc w:val="both"/>
        <w:rPr>
          <w:rFonts w:ascii="Times New Roman" w:hAnsi="Times New Roman"/>
          <w:sz w:val="24"/>
          <w:szCs w:val="24"/>
        </w:rPr>
      </w:pPr>
    </w:p>
    <w:p w14:paraId="7DD23EC7" w14:textId="05BF61A4" w:rsidR="00D041FA" w:rsidRDefault="00D041FA" w:rsidP="009C643C">
      <w:pPr>
        <w:jc w:val="both"/>
        <w:rPr>
          <w:rFonts w:ascii="Times New Roman" w:hAnsi="Times New Roman"/>
          <w:sz w:val="24"/>
          <w:szCs w:val="24"/>
        </w:rPr>
      </w:pPr>
    </w:p>
    <w:p w14:paraId="1A11821C" w14:textId="2CB9221F" w:rsidR="00D041FA" w:rsidRPr="00D2771A" w:rsidRDefault="00D041FA" w:rsidP="009C643C">
      <w:pPr>
        <w:jc w:val="both"/>
        <w:rPr>
          <w:rFonts w:ascii="Times New Roman" w:hAnsi="Times New Roman"/>
          <w:sz w:val="24"/>
          <w:szCs w:val="24"/>
        </w:rPr>
      </w:pPr>
    </w:p>
    <w:p w14:paraId="30153D49" w14:textId="08F89F27" w:rsidR="00D2771A" w:rsidRPr="00D2771A" w:rsidRDefault="00D2771A" w:rsidP="00D2771A">
      <w:pPr>
        <w:ind w:left="5245"/>
        <w:rPr>
          <w:rFonts w:ascii="Times New Roman" w:hAnsi="Times New Roman"/>
          <w:sz w:val="24"/>
          <w:szCs w:val="24"/>
        </w:rPr>
      </w:pPr>
      <w:bookmarkStart w:id="7" w:name="_Hlk78293518"/>
      <w:r w:rsidRPr="00D2771A">
        <w:rPr>
          <w:rFonts w:ascii="Times New Roman" w:hAnsi="Times New Roman"/>
          <w:sz w:val="24"/>
          <w:szCs w:val="24"/>
        </w:rPr>
        <w:t>Członek Zarządu Powiatu Pabianickiego</w:t>
      </w:r>
    </w:p>
    <w:p w14:paraId="39DCF6A8" w14:textId="789063FA" w:rsidR="00D2771A" w:rsidRPr="00D2771A" w:rsidRDefault="00D2771A" w:rsidP="00D2771A">
      <w:pPr>
        <w:ind w:left="5245"/>
        <w:rPr>
          <w:rFonts w:ascii="Times New Roman" w:hAnsi="Times New Roman"/>
          <w:sz w:val="24"/>
          <w:szCs w:val="24"/>
        </w:rPr>
      </w:pPr>
      <w:r w:rsidRPr="00D2771A">
        <w:rPr>
          <w:rFonts w:ascii="Times New Roman" w:hAnsi="Times New Roman"/>
          <w:sz w:val="24"/>
          <w:szCs w:val="24"/>
        </w:rPr>
        <w:t>/-/ Jacek Wróblewski</w:t>
      </w:r>
    </w:p>
    <w:p w14:paraId="6CB0F3A6" w14:textId="77777777" w:rsidR="00D2771A" w:rsidRPr="00D2771A" w:rsidRDefault="00D2771A" w:rsidP="00D2771A">
      <w:pPr>
        <w:ind w:left="5245"/>
        <w:rPr>
          <w:rFonts w:ascii="Times New Roman" w:hAnsi="Times New Roman"/>
          <w:sz w:val="24"/>
          <w:szCs w:val="24"/>
        </w:rPr>
      </w:pPr>
    </w:p>
    <w:p w14:paraId="6FECDD69" w14:textId="62337F8B" w:rsidR="00D2771A" w:rsidRPr="00D2771A" w:rsidRDefault="00D2771A" w:rsidP="00D2771A">
      <w:pPr>
        <w:ind w:left="5245"/>
        <w:rPr>
          <w:rFonts w:ascii="Times New Roman" w:hAnsi="Times New Roman"/>
          <w:sz w:val="24"/>
          <w:szCs w:val="24"/>
        </w:rPr>
      </w:pPr>
      <w:r w:rsidRPr="00D2771A">
        <w:rPr>
          <w:rFonts w:ascii="Times New Roman" w:hAnsi="Times New Roman"/>
          <w:sz w:val="24"/>
          <w:szCs w:val="24"/>
        </w:rPr>
        <w:t>Członek Zarządu Powiatu Pabianickiego</w:t>
      </w:r>
    </w:p>
    <w:p w14:paraId="56586D92" w14:textId="6A416B71" w:rsidR="00D2771A" w:rsidRPr="00D2771A" w:rsidRDefault="00D2771A" w:rsidP="00D2771A">
      <w:pPr>
        <w:ind w:left="5245"/>
        <w:rPr>
          <w:rFonts w:ascii="Times New Roman" w:hAnsi="Times New Roman"/>
          <w:sz w:val="24"/>
          <w:szCs w:val="24"/>
        </w:rPr>
      </w:pPr>
      <w:r w:rsidRPr="00D2771A">
        <w:rPr>
          <w:rFonts w:ascii="Times New Roman" w:hAnsi="Times New Roman"/>
          <w:sz w:val="24"/>
          <w:szCs w:val="24"/>
        </w:rPr>
        <w:t xml:space="preserve">/-/ Henryk </w:t>
      </w:r>
      <w:proofErr w:type="spellStart"/>
      <w:r w:rsidRPr="00D2771A">
        <w:rPr>
          <w:rFonts w:ascii="Times New Roman" w:hAnsi="Times New Roman"/>
          <w:sz w:val="24"/>
          <w:szCs w:val="24"/>
        </w:rPr>
        <w:t>Brzyszcz</w:t>
      </w:r>
      <w:proofErr w:type="spellEnd"/>
    </w:p>
    <w:p w14:paraId="5E58D952" w14:textId="77777777" w:rsidR="00D2771A" w:rsidRPr="00D2771A" w:rsidRDefault="00D2771A" w:rsidP="00D2771A">
      <w:pPr>
        <w:ind w:left="5245"/>
        <w:rPr>
          <w:rFonts w:ascii="Times New Roman" w:hAnsi="Times New Roman"/>
          <w:sz w:val="24"/>
          <w:szCs w:val="24"/>
        </w:rPr>
      </w:pPr>
    </w:p>
    <w:p w14:paraId="56219A91" w14:textId="5B8026AE" w:rsidR="00D2771A" w:rsidRPr="00D2771A" w:rsidRDefault="00D2771A" w:rsidP="00D2771A">
      <w:pPr>
        <w:ind w:left="5245"/>
        <w:rPr>
          <w:rFonts w:ascii="Times New Roman" w:hAnsi="Times New Roman"/>
          <w:sz w:val="24"/>
          <w:szCs w:val="24"/>
        </w:rPr>
      </w:pPr>
      <w:r w:rsidRPr="00D2771A">
        <w:rPr>
          <w:rFonts w:ascii="Times New Roman" w:hAnsi="Times New Roman"/>
          <w:sz w:val="24"/>
          <w:szCs w:val="24"/>
        </w:rPr>
        <w:t>Członek Zarządu Powiatu Pabianickiego</w:t>
      </w:r>
    </w:p>
    <w:p w14:paraId="20D44E72" w14:textId="6CF6F65C" w:rsidR="00D2771A" w:rsidRPr="00D2771A" w:rsidRDefault="00D2771A" w:rsidP="00D2771A">
      <w:pPr>
        <w:ind w:left="5245"/>
        <w:rPr>
          <w:rFonts w:ascii="Times New Roman" w:hAnsi="Times New Roman"/>
          <w:color w:val="000000"/>
          <w:sz w:val="24"/>
          <w:szCs w:val="24"/>
        </w:rPr>
      </w:pPr>
      <w:r w:rsidRPr="00D2771A">
        <w:rPr>
          <w:rFonts w:ascii="Times New Roman" w:hAnsi="Times New Roman"/>
          <w:sz w:val="24"/>
          <w:szCs w:val="24"/>
        </w:rPr>
        <w:t>/-/ Robert Kraska</w:t>
      </w:r>
    </w:p>
    <w:bookmarkEnd w:id="7"/>
    <w:p w14:paraId="6CEF5C67" w14:textId="77777777" w:rsidR="00D2771A" w:rsidRDefault="00D2771A" w:rsidP="00D2771A"/>
    <w:p w14:paraId="3F025F01" w14:textId="77777777" w:rsidR="00EF427F" w:rsidRPr="009C643C" w:rsidRDefault="00EF427F" w:rsidP="00296F8E">
      <w:pPr>
        <w:autoSpaceDE w:val="0"/>
        <w:autoSpaceDN w:val="0"/>
        <w:adjustRightInd w:val="0"/>
        <w:jc w:val="both"/>
        <w:rPr>
          <w:rFonts w:ascii="Times New Roman" w:eastAsia="Times New Roman" w:hAnsi="Times New Roman"/>
          <w:sz w:val="24"/>
          <w:szCs w:val="24"/>
          <w:lang w:eastAsia="pl-PL"/>
        </w:rPr>
      </w:pPr>
    </w:p>
    <w:sectPr w:rsidR="00EF427F" w:rsidRPr="009C643C" w:rsidSect="00663C63">
      <w:pgSz w:w="11906" w:h="16838"/>
      <w:pgMar w:top="1418" w:right="1418" w:bottom="2127" w:left="851" w:header="709"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C40" w14:textId="77777777" w:rsidR="00B46B6C" w:rsidRDefault="00B46B6C" w:rsidP="007D2212">
      <w:r>
        <w:separator/>
      </w:r>
    </w:p>
  </w:endnote>
  <w:endnote w:type="continuationSeparator" w:id="0">
    <w:p w14:paraId="42DAB9FF" w14:textId="77777777" w:rsidR="00B46B6C" w:rsidRDefault="00B46B6C" w:rsidP="007D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044D" w14:textId="77777777" w:rsidR="00B46B6C" w:rsidRDefault="00B46B6C" w:rsidP="007D2212">
      <w:r>
        <w:separator/>
      </w:r>
    </w:p>
  </w:footnote>
  <w:footnote w:type="continuationSeparator" w:id="0">
    <w:p w14:paraId="1F7C7382" w14:textId="77777777" w:rsidR="00B46B6C" w:rsidRDefault="00B46B6C" w:rsidP="007D2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8"/>
    <w:multiLevelType w:val="multilevel"/>
    <w:tmpl w:val="00000038"/>
    <w:name w:val="WW8Num56"/>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B8B0CED"/>
    <w:multiLevelType w:val="hybridMultilevel"/>
    <w:tmpl w:val="98882BDC"/>
    <w:lvl w:ilvl="0" w:tplc="373C67AC">
      <w:start w:val="1"/>
      <w:numFmt w:val="decimal"/>
      <w:lvlText w:val="Ad.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2C43"/>
    <w:multiLevelType w:val="hybridMultilevel"/>
    <w:tmpl w:val="1AA0E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362A5"/>
    <w:multiLevelType w:val="hybridMultilevel"/>
    <w:tmpl w:val="8C46FA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8CF78F6"/>
    <w:multiLevelType w:val="hybridMultilevel"/>
    <w:tmpl w:val="727EB4FA"/>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229437D5"/>
    <w:multiLevelType w:val="multilevel"/>
    <w:tmpl w:val="40F2D5BC"/>
    <w:lvl w:ilvl="0">
      <w:start w:val="1"/>
      <w:numFmt w:val="upperLetter"/>
      <w:lvlText w:val="%1."/>
      <w:lvlJc w:val="left"/>
      <w:rPr>
        <w:rFonts w:ascii="Tahoma" w:eastAsia="Tahoma" w:hAnsi="Tahoma" w:cs="Tahoma"/>
        <w:b/>
        <w:bCs/>
        <w:i w:val="0"/>
        <w:iCs w:val="0"/>
        <w:strike w:val="0"/>
        <w:dstrike w:val="0"/>
        <w:sz w:val="18"/>
        <w:szCs w:val="1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4225F5C"/>
    <w:multiLevelType w:val="hybridMultilevel"/>
    <w:tmpl w:val="68BEC450"/>
    <w:lvl w:ilvl="0" w:tplc="771A8A04">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D333DD8"/>
    <w:multiLevelType w:val="hybridMultilevel"/>
    <w:tmpl w:val="D0EA5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05E2D"/>
    <w:multiLevelType w:val="hybridMultilevel"/>
    <w:tmpl w:val="13EEE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471F9C"/>
    <w:multiLevelType w:val="hybridMultilevel"/>
    <w:tmpl w:val="B0A2B4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48CC6BF4"/>
    <w:multiLevelType w:val="hybridMultilevel"/>
    <w:tmpl w:val="566E0A4A"/>
    <w:lvl w:ilvl="0" w:tplc="0415000F">
      <w:start w:val="1"/>
      <w:numFmt w:val="decimal"/>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11" w15:restartNumberingAfterBreak="0">
    <w:nsid w:val="4DC9565D"/>
    <w:multiLevelType w:val="multilevel"/>
    <w:tmpl w:val="D3469F24"/>
    <w:lvl w:ilvl="0">
      <w:start w:val="1"/>
      <w:numFmt w:val="lowerLetter"/>
      <w:lvlText w:val="%1)"/>
      <w:lvlJc w:val="left"/>
      <w:rPr>
        <w:rFonts w:ascii="Tahoma" w:eastAsia="Tahoma" w:hAnsi="Tahoma" w:cs="Tahoma"/>
        <w:b w:val="0"/>
        <w:bCs w:val="0"/>
        <w:i w:val="0"/>
        <w:iCs w:val="0"/>
        <w:strike w:val="0"/>
        <w:dstrike w:val="0"/>
        <w:sz w:val="18"/>
        <w:szCs w:val="1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0906488"/>
    <w:multiLevelType w:val="multilevel"/>
    <w:tmpl w:val="E7E6FC0A"/>
    <w:lvl w:ilvl="0">
      <w:start w:val="1"/>
      <w:numFmt w:val="decimal"/>
      <w:lvlText w:val="%1."/>
      <w:lvlJc w:val="left"/>
      <w:rPr>
        <w:rFonts w:ascii="Tahoma" w:eastAsia="Tahoma" w:hAnsi="Tahoma" w:cs="Tahoma"/>
        <w:b w:val="0"/>
        <w:bCs w:val="0"/>
        <w:i w:val="0"/>
        <w:iCs w:val="0"/>
        <w:strike w:val="0"/>
        <w:dstrike w:val="0"/>
        <w:sz w:val="18"/>
        <w:szCs w:val="1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39F3591"/>
    <w:multiLevelType w:val="hybridMultilevel"/>
    <w:tmpl w:val="52260BC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4" w15:restartNumberingAfterBreak="0">
    <w:nsid w:val="60206E9E"/>
    <w:multiLevelType w:val="hybridMultilevel"/>
    <w:tmpl w:val="E14CB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A73C3F"/>
    <w:multiLevelType w:val="multilevel"/>
    <w:tmpl w:val="09240416"/>
    <w:lvl w:ilvl="0">
      <w:start w:val="1"/>
      <w:numFmt w:val="decimal"/>
      <w:lvlText w:val="%1."/>
      <w:lvlJc w:val="left"/>
      <w:rPr>
        <w:rFonts w:ascii="Tahoma" w:eastAsia="Tahoma" w:hAnsi="Tahoma" w:cs="Tahoma"/>
        <w:b w:val="0"/>
        <w:bCs w:val="0"/>
        <w:i w:val="0"/>
        <w:iCs w:val="0"/>
        <w:strike w:val="0"/>
        <w:dstrike w:val="0"/>
        <w:sz w:val="18"/>
        <w:szCs w:val="18"/>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B2A50AE"/>
    <w:multiLevelType w:val="hybridMultilevel"/>
    <w:tmpl w:val="4B8CB65C"/>
    <w:lvl w:ilvl="0" w:tplc="91806C32">
      <w:numFmt w:val="bullet"/>
      <w:lvlText w:val="•"/>
      <w:lvlJc w:val="left"/>
      <w:pPr>
        <w:ind w:left="1069" w:hanging="360"/>
      </w:pPr>
      <w:rPr>
        <w:rFonts w:ascii="Tahoma" w:eastAsia="Tahoma" w:hAnsi="Tahoma" w:cs="Tahoma"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7F826FCF"/>
    <w:multiLevelType w:val="hybridMultilevel"/>
    <w:tmpl w:val="87764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952042">
    <w:abstractNumId w:val="5"/>
  </w:num>
  <w:num w:numId="2" w16cid:durableId="1745882622">
    <w:abstractNumId w:val="12"/>
  </w:num>
  <w:num w:numId="3" w16cid:durableId="947471249">
    <w:abstractNumId w:val="11"/>
  </w:num>
  <w:num w:numId="4" w16cid:durableId="1674841304">
    <w:abstractNumId w:val="15"/>
  </w:num>
  <w:num w:numId="5" w16cid:durableId="1834955796">
    <w:abstractNumId w:val="10"/>
  </w:num>
  <w:num w:numId="6" w16cid:durableId="1402944104">
    <w:abstractNumId w:val="16"/>
  </w:num>
  <w:num w:numId="7" w16cid:durableId="25259638">
    <w:abstractNumId w:val="13"/>
  </w:num>
  <w:num w:numId="8" w16cid:durableId="509025903">
    <w:abstractNumId w:val="17"/>
  </w:num>
  <w:num w:numId="9" w16cid:durableId="1263489821">
    <w:abstractNumId w:val="6"/>
  </w:num>
  <w:num w:numId="10" w16cid:durableId="940991131">
    <w:abstractNumId w:val="9"/>
  </w:num>
  <w:num w:numId="11" w16cid:durableId="1406343207">
    <w:abstractNumId w:val="3"/>
  </w:num>
  <w:num w:numId="12" w16cid:durableId="460071324">
    <w:abstractNumId w:val="4"/>
  </w:num>
  <w:num w:numId="13" w16cid:durableId="750584050">
    <w:abstractNumId w:val="7"/>
  </w:num>
  <w:num w:numId="14" w16cid:durableId="246696666">
    <w:abstractNumId w:val="14"/>
  </w:num>
  <w:num w:numId="15" w16cid:durableId="629089658">
    <w:abstractNumId w:val="8"/>
  </w:num>
  <w:num w:numId="16" w16cid:durableId="1010258508">
    <w:abstractNumId w:val="2"/>
  </w:num>
  <w:num w:numId="17" w16cid:durableId="1603226006">
    <w:abstractNumId w:val="1"/>
  </w:num>
  <w:num w:numId="18" w16cid:durableId="20633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12"/>
    <w:rsid w:val="0000011C"/>
    <w:rsid w:val="000041F8"/>
    <w:rsid w:val="00005AE5"/>
    <w:rsid w:val="00007908"/>
    <w:rsid w:val="00010E45"/>
    <w:rsid w:val="0001264B"/>
    <w:rsid w:val="00015C97"/>
    <w:rsid w:val="00030A44"/>
    <w:rsid w:val="000331C2"/>
    <w:rsid w:val="00041D93"/>
    <w:rsid w:val="0004414B"/>
    <w:rsid w:val="000452C2"/>
    <w:rsid w:val="0006378E"/>
    <w:rsid w:val="00096049"/>
    <w:rsid w:val="00097AB2"/>
    <w:rsid w:val="000A036C"/>
    <w:rsid w:val="000B07C1"/>
    <w:rsid w:val="000B4E75"/>
    <w:rsid w:val="000B5CB8"/>
    <w:rsid w:val="000B6853"/>
    <w:rsid w:val="000C3246"/>
    <w:rsid w:val="000C3FC8"/>
    <w:rsid w:val="000C6ED0"/>
    <w:rsid w:val="000F3A06"/>
    <w:rsid w:val="000F7275"/>
    <w:rsid w:val="00102587"/>
    <w:rsid w:val="00103DC5"/>
    <w:rsid w:val="001075D5"/>
    <w:rsid w:val="00115F12"/>
    <w:rsid w:val="00121875"/>
    <w:rsid w:val="00132C93"/>
    <w:rsid w:val="0013384E"/>
    <w:rsid w:val="00133854"/>
    <w:rsid w:val="00134910"/>
    <w:rsid w:val="001470C0"/>
    <w:rsid w:val="00157D31"/>
    <w:rsid w:val="001628D1"/>
    <w:rsid w:val="00166606"/>
    <w:rsid w:val="00174F4E"/>
    <w:rsid w:val="00184C10"/>
    <w:rsid w:val="00190044"/>
    <w:rsid w:val="00194743"/>
    <w:rsid w:val="00194A72"/>
    <w:rsid w:val="0019714C"/>
    <w:rsid w:val="001A1CB6"/>
    <w:rsid w:val="001A2C9A"/>
    <w:rsid w:val="001A39C6"/>
    <w:rsid w:val="001A3FB5"/>
    <w:rsid w:val="001A4053"/>
    <w:rsid w:val="001A4D80"/>
    <w:rsid w:val="001B44E3"/>
    <w:rsid w:val="001C154E"/>
    <w:rsid w:val="001D303F"/>
    <w:rsid w:val="001D56A9"/>
    <w:rsid w:val="001F5ED3"/>
    <w:rsid w:val="001F7756"/>
    <w:rsid w:val="00205624"/>
    <w:rsid w:val="00206EAB"/>
    <w:rsid w:val="00230180"/>
    <w:rsid w:val="00232795"/>
    <w:rsid w:val="00242C3E"/>
    <w:rsid w:val="00247B67"/>
    <w:rsid w:val="00253BFB"/>
    <w:rsid w:val="0025465E"/>
    <w:rsid w:val="0026281C"/>
    <w:rsid w:val="00267425"/>
    <w:rsid w:val="00271BA8"/>
    <w:rsid w:val="00275B94"/>
    <w:rsid w:val="00286824"/>
    <w:rsid w:val="002950A3"/>
    <w:rsid w:val="00296E72"/>
    <w:rsid w:val="00296F8E"/>
    <w:rsid w:val="002970A9"/>
    <w:rsid w:val="002A4E7A"/>
    <w:rsid w:val="002A6BB4"/>
    <w:rsid w:val="002B2691"/>
    <w:rsid w:val="002B5CF3"/>
    <w:rsid w:val="002B647E"/>
    <w:rsid w:val="002C5BB8"/>
    <w:rsid w:val="002C6BF6"/>
    <w:rsid w:val="002D344C"/>
    <w:rsid w:val="002F130B"/>
    <w:rsid w:val="002F1E6A"/>
    <w:rsid w:val="002F2879"/>
    <w:rsid w:val="002F6FD1"/>
    <w:rsid w:val="003108DB"/>
    <w:rsid w:val="00324728"/>
    <w:rsid w:val="0032498D"/>
    <w:rsid w:val="00324EEE"/>
    <w:rsid w:val="003265B8"/>
    <w:rsid w:val="00351941"/>
    <w:rsid w:val="003528E3"/>
    <w:rsid w:val="003548A5"/>
    <w:rsid w:val="00357F22"/>
    <w:rsid w:val="00361C89"/>
    <w:rsid w:val="0036391D"/>
    <w:rsid w:val="00364EB3"/>
    <w:rsid w:val="003664AB"/>
    <w:rsid w:val="00375E6D"/>
    <w:rsid w:val="003809C1"/>
    <w:rsid w:val="0038444F"/>
    <w:rsid w:val="0039520D"/>
    <w:rsid w:val="003A1EB3"/>
    <w:rsid w:val="003C0B1D"/>
    <w:rsid w:val="003C58E4"/>
    <w:rsid w:val="003C7311"/>
    <w:rsid w:val="003D0E5F"/>
    <w:rsid w:val="003D39DA"/>
    <w:rsid w:val="003E1AC3"/>
    <w:rsid w:val="003F625D"/>
    <w:rsid w:val="004033C8"/>
    <w:rsid w:val="00414FCA"/>
    <w:rsid w:val="004166CC"/>
    <w:rsid w:val="00417DAB"/>
    <w:rsid w:val="0042450A"/>
    <w:rsid w:val="00425B73"/>
    <w:rsid w:val="004262DE"/>
    <w:rsid w:val="0044202A"/>
    <w:rsid w:val="00444862"/>
    <w:rsid w:val="00474B55"/>
    <w:rsid w:val="00481742"/>
    <w:rsid w:val="004A3056"/>
    <w:rsid w:val="004A7115"/>
    <w:rsid w:val="004C0D6C"/>
    <w:rsid w:val="004D174B"/>
    <w:rsid w:val="004D4AA6"/>
    <w:rsid w:val="004E2B8F"/>
    <w:rsid w:val="004E632C"/>
    <w:rsid w:val="0050057C"/>
    <w:rsid w:val="005034AF"/>
    <w:rsid w:val="0051277C"/>
    <w:rsid w:val="00522918"/>
    <w:rsid w:val="005604E5"/>
    <w:rsid w:val="00563829"/>
    <w:rsid w:val="00575E03"/>
    <w:rsid w:val="00575F17"/>
    <w:rsid w:val="00580FFF"/>
    <w:rsid w:val="00597F71"/>
    <w:rsid w:val="005A61D1"/>
    <w:rsid w:val="005F7BC4"/>
    <w:rsid w:val="00603968"/>
    <w:rsid w:val="00614F8F"/>
    <w:rsid w:val="00621D44"/>
    <w:rsid w:val="00622ABC"/>
    <w:rsid w:val="00630905"/>
    <w:rsid w:val="006375F5"/>
    <w:rsid w:val="00646B29"/>
    <w:rsid w:val="00655CAE"/>
    <w:rsid w:val="00663C63"/>
    <w:rsid w:val="0067253B"/>
    <w:rsid w:val="006762B9"/>
    <w:rsid w:val="0068595D"/>
    <w:rsid w:val="00690B21"/>
    <w:rsid w:val="006915A8"/>
    <w:rsid w:val="006C5538"/>
    <w:rsid w:val="006C6B9D"/>
    <w:rsid w:val="006D3052"/>
    <w:rsid w:val="006D5B4F"/>
    <w:rsid w:val="006E1C84"/>
    <w:rsid w:val="006E3CB6"/>
    <w:rsid w:val="006F2828"/>
    <w:rsid w:val="007020B5"/>
    <w:rsid w:val="00713D4B"/>
    <w:rsid w:val="00715959"/>
    <w:rsid w:val="00716203"/>
    <w:rsid w:val="00724AAD"/>
    <w:rsid w:val="00742B03"/>
    <w:rsid w:val="00751E44"/>
    <w:rsid w:val="007631E2"/>
    <w:rsid w:val="00777912"/>
    <w:rsid w:val="0078090F"/>
    <w:rsid w:val="007816D4"/>
    <w:rsid w:val="00784F91"/>
    <w:rsid w:val="0079367A"/>
    <w:rsid w:val="00793C3F"/>
    <w:rsid w:val="007A7BD4"/>
    <w:rsid w:val="007A7D2C"/>
    <w:rsid w:val="007B006A"/>
    <w:rsid w:val="007C300C"/>
    <w:rsid w:val="007C5D83"/>
    <w:rsid w:val="007D1293"/>
    <w:rsid w:val="007D2212"/>
    <w:rsid w:val="007D6AC6"/>
    <w:rsid w:val="007E1551"/>
    <w:rsid w:val="00837CCE"/>
    <w:rsid w:val="00845F3E"/>
    <w:rsid w:val="008635C5"/>
    <w:rsid w:val="00874309"/>
    <w:rsid w:val="008771EE"/>
    <w:rsid w:val="0088287D"/>
    <w:rsid w:val="008907E0"/>
    <w:rsid w:val="008941A7"/>
    <w:rsid w:val="008961E1"/>
    <w:rsid w:val="00897924"/>
    <w:rsid w:val="008A10EB"/>
    <w:rsid w:val="008A3DF7"/>
    <w:rsid w:val="008B4359"/>
    <w:rsid w:val="008B559C"/>
    <w:rsid w:val="008B5DD0"/>
    <w:rsid w:val="008C1E9D"/>
    <w:rsid w:val="008C42C1"/>
    <w:rsid w:val="008C7AF7"/>
    <w:rsid w:val="008D2F37"/>
    <w:rsid w:val="008D4188"/>
    <w:rsid w:val="008E3510"/>
    <w:rsid w:val="008E42A2"/>
    <w:rsid w:val="008E7E4D"/>
    <w:rsid w:val="008F5018"/>
    <w:rsid w:val="008F59EE"/>
    <w:rsid w:val="008F6039"/>
    <w:rsid w:val="00905057"/>
    <w:rsid w:val="00907C39"/>
    <w:rsid w:val="00912DAC"/>
    <w:rsid w:val="00917C83"/>
    <w:rsid w:val="00926BD3"/>
    <w:rsid w:val="00932551"/>
    <w:rsid w:val="009422B4"/>
    <w:rsid w:val="00946CC7"/>
    <w:rsid w:val="009510E3"/>
    <w:rsid w:val="00952466"/>
    <w:rsid w:val="00966DCE"/>
    <w:rsid w:val="009673D5"/>
    <w:rsid w:val="0097251D"/>
    <w:rsid w:val="00982657"/>
    <w:rsid w:val="00993C36"/>
    <w:rsid w:val="009C2DB2"/>
    <w:rsid w:val="009C643C"/>
    <w:rsid w:val="009C66BF"/>
    <w:rsid w:val="009E1CDA"/>
    <w:rsid w:val="009E6396"/>
    <w:rsid w:val="009F77CD"/>
    <w:rsid w:val="00A03560"/>
    <w:rsid w:val="00A04B41"/>
    <w:rsid w:val="00A16E66"/>
    <w:rsid w:val="00A33C16"/>
    <w:rsid w:val="00A34975"/>
    <w:rsid w:val="00A37617"/>
    <w:rsid w:val="00A51717"/>
    <w:rsid w:val="00A73F5C"/>
    <w:rsid w:val="00A75EE0"/>
    <w:rsid w:val="00A9323B"/>
    <w:rsid w:val="00AB3915"/>
    <w:rsid w:val="00B03EC5"/>
    <w:rsid w:val="00B04425"/>
    <w:rsid w:val="00B111DB"/>
    <w:rsid w:val="00B120D2"/>
    <w:rsid w:val="00B14517"/>
    <w:rsid w:val="00B14995"/>
    <w:rsid w:val="00B16823"/>
    <w:rsid w:val="00B214C1"/>
    <w:rsid w:val="00B21AD6"/>
    <w:rsid w:val="00B3510D"/>
    <w:rsid w:val="00B36186"/>
    <w:rsid w:val="00B42B4A"/>
    <w:rsid w:val="00B46B6C"/>
    <w:rsid w:val="00B61282"/>
    <w:rsid w:val="00B61A76"/>
    <w:rsid w:val="00B6235B"/>
    <w:rsid w:val="00B63D8E"/>
    <w:rsid w:val="00B80E9A"/>
    <w:rsid w:val="00B82AD7"/>
    <w:rsid w:val="00BC1C7D"/>
    <w:rsid w:val="00BC675A"/>
    <w:rsid w:val="00BD2EFA"/>
    <w:rsid w:val="00BE65DD"/>
    <w:rsid w:val="00BF63A0"/>
    <w:rsid w:val="00C10B7A"/>
    <w:rsid w:val="00C233D1"/>
    <w:rsid w:val="00C35316"/>
    <w:rsid w:val="00C42C0E"/>
    <w:rsid w:val="00C4303B"/>
    <w:rsid w:val="00C50A40"/>
    <w:rsid w:val="00C53697"/>
    <w:rsid w:val="00C62669"/>
    <w:rsid w:val="00C643C5"/>
    <w:rsid w:val="00C6762F"/>
    <w:rsid w:val="00C716D5"/>
    <w:rsid w:val="00C719FB"/>
    <w:rsid w:val="00C7329E"/>
    <w:rsid w:val="00C73755"/>
    <w:rsid w:val="00C80F19"/>
    <w:rsid w:val="00CA0B9C"/>
    <w:rsid w:val="00CA1840"/>
    <w:rsid w:val="00CD2BC4"/>
    <w:rsid w:val="00CE78BF"/>
    <w:rsid w:val="00CF0523"/>
    <w:rsid w:val="00D006E9"/>
    <w:rsid w:val="00D00817"/>
    <w:rsid w:val="00D02291"/>
    <w:rsid w:val="00D041FA"/>
    <w:rsid w:val="00D060CB"/>
    <w:rsid w:val="00D06CBE"/>
    <w:rsid w:val="00D07A13"/>
    <w:rsid w:val="00D10340"/>
    <w:rsid w:val="00D11B8A"/>
    <w:rsid w:val="00D13155"/>
    <w:rsid w:val="00D2771A"/>
    <w:rsid w:val="00D32C54"/>
    <w:rsid w:val="00D33079"/>
    <w:rsid w:val="00D33AD8"/>
    <w:rsid w:val="00D44B73"/>
    <w:rsid w:val="00D57E8F"/>
    <w:rsid w:val="00D7114E"/>
    <w:rsid w:val="00D77B03"/>
    <w:rsid w:val="00D802A6"/>
    <w:rsid w:val="00D829B5"/>
    <w:rsid w:val="00D86F40"/>
    <w:rsid w:val="00D90C70"/>
    <w:rsid w:val="00DA175C"/>
    <w:rsid w:val="00DA5080"/>
    <w:rsid w:val="00DB467D"/>
    <w:rsid w:val="00DB55E6"/>
    <w:rsid w:val="00DC2810"/>
    <w:rsid w:val="00DD14B0"/>
    <w:rsid w:val="00DE1ECC"/>
    <w:rsid w:val="00DE5E4E"/>
    <w:rsid w:val="00DE7F6C"/>
    <w:rsid w:val="00DF0520"/>
    <w:rsid w:val="00DF1FE4"/>
    <w:rsid w:val="00E03890"/>
    <w:rsid w:val="00E2392C"/>
    <w:rsid w:val="00E32A3F"/>
    <w:rsid w:val="00E34E1E"/>
    <w:rsid w:val="00E42F19"/>
    <w:rsid w:val="00E53B15"/>
    <w:rsid w:val="00E61053"/>
    <w:rsid w:val="00E72CA3"/>
    <w:rsid w:val="00E7516C"/>
    <w:rsid w:val="00E753D2"/>
    <w:rsid w:val="00E767D4"/>
    <w:rsid w:val="00E86873"/>
    <w:rsid w:val="00E87BD3"/>
    <w:rsid w:val="00EA1D0F"/>
    <w:rsid w:val="00EA6AD9"/>
    <w:rsid w:val="00EC326B"/>
    <w:rsid w:val="00ED0386"/>
    <w:rsid w:val="00ED25A6"/>
    <w:rsid w:val="00EF427F"/>
    <w:rsid w:val="00F01A0A"/>
    <w:rsid w:val="00F17536"/>
    <w:rsid w:val="00F221E5"/>
    <w:rsid w:val="00F22A6F"/>
    <w:rsid w:val="00F429C8"/>
    <w:rsid w:val="00F42DE2"/>
    <w:rsid w:val="00F4383D"/>
    <w:rsid w:val="00F61317"/>
    <w:rsid w:val="00F62740"/>
    <w:rsid w:val="00F631AB"/>
    <w:rsid w:val="00F75B1D"/>
    <w:rsid w:val="00F907A3"/>
    <w:rsid w:val="00F94C1D"/>
    <w:rsid w:val="00F9501D"/>
    <w:rsid w:val="00F95536"/>
    <w:rsid w:val="00FA64C4"/>
    <w:rsid w:val="00FB2C99"/>
    <w:rsid w:val="00FB463E"/>
    <w:rsid w:val="00FB7609"/>
    <w:rsid w:val="00FC7D83"/>
    <w:rsid w:val="00FD26B2"/>
    <w:rsid w:val="00FD2C93"/>
    <w:rsid w:val="00FD33D9"/>
    <w:rsid w:val="00FF5C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4AA51"/>
  <w15:docId w15:val="{32405B78-203F-453C-91EA-9698E43A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6A9"/>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2212"/>
    <w:pPr>
      <w:tabs>
        <w:tab w:val="center" w:pos="4536"/>
        <w:tab w:val="right" w:pos="9072"/>
      </w:tabs>
    </w:pPr>
  </w:style>
  <w:style w:type="character" w:customStyle="1" w:styleId="NagwekZnak">
    <w:name w:val="Nagłówek Znak"/>
    <w:basedOn w:val="Domylnaczcionkaakapitu"/>
    <w:link w:val="Nagwek"/>
    <w:uiPriority w:val="99"/>
    <w:rsid w:val="007D2212"/>
  </w:style>
  <w:style w:type="paragraph" w:styleId="Stopka">
    <w:name w:val="footer"/>
    <w:basedOn w:val="Normalny"/>
    <w:link w:val="StopkaZnak"/>
    <w:uiPriority w:val="99"/>
    <w:unhideWhenUsed/>
    <w:rsid w:val="007D2212"/>
    <w:pPr>
      <w:tabs>
        <w:tab w:val="center" w:pos="4536"/>
        <w:tab w:val="right" w:pos="9072"/>
      </w:tabs>
    </w:pPr>
  </w:style>
  <w:style w:type="character" w:customStyle="1" w:styleId="StopkaZnak">
    <w:name w:val="Stopka Znak"/>
    <w:basedOn w:val="Domylnaczcionkaakapitu"/>
    <w:link w:val="Stopka"/>
    <w:uiPriority w:val="99"/>
    <w:rsid w:val="007D2212"/>
  </w:style>
  <w:style w:type="paragraph" w:styleId="Tekstdymka">
    <w:name w:val="Balloon Text"/>
    <w:basedOn w:val="Normalny"/>
    <w:link w:val="TekstdymkaZnak"/>
    <w:uiPriority w:val="99"/>
    <w:semiHidden/>
    <w:unhideWhenUsed/>
    <w:rsid w:val="00C676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62F"/>
    <w:rPr>
      <w:rFonts w:ascii="Segoe UI" w:hAnsi="Segoe UI" w:cs="Segoe UI"/>
      <w:sz w:val="18"/>
      <w:szCs w:val="18"/>
    </w:rPr>
  </w:style>
  <w:style w:type="paragraph" w:styleId="Akapitzlist">
    <w:name w:val="List Paragraph"/>
    <w:basedOn w:val="Normalny"/>
    <w:uiPriority w:val="34"/>
    <w:qFormat/>
    <w:rsid w:val="001D56A9"/>
    <w:pPr>
      <w:ind w:left="720"/>
      <w:contextualSpacing/>
    </w:pPr>
  </w:style>
  <w:style w:type="paragraph" w:styleId="Tekstpodstawowy3">
    <w:name w:val="Body Text 3"/>
    <w:basedOn w:val="Normalny"/>
    <w:link w:val="Tekstpodstawowy3Znak"/>
    <w:rsid w:val="001D56A9"/>
    <w:pPr>
      <w:spacing w:after="120"/>
    </w:pPr>
    <w:rPr>
      <w:sz w:val="16"/>
      <w:szCs w:val="16"/>
    </w:rPr>
  </w:style>
  <w:style w:type="character" w:customStyle="1" w:styleId="Tekstpodstawowy3Znak">
    <w:name w:val="Tekst podstawowy 3 Znak"/>
    <w:basedOn w:val="Domylnaczcionkaakapitu"/>
    <w:link w:val="Tekstpodstawowy3"/>
    <w:rsid w:val="001D56A9"/>
    <w:rPr>
      <w:rFonts w:ascii="Calibri" w:eastAsia="Calibri" w:hAnsi="Calibri" w:cs="Times New Roman"/>
      <w:sz w:val="16"/>
      <w:szCs w:val="16"/>
    </w:rPr>
  </w:style>
  <w:style w:type="table" w:styleId="Tabela-Siatka">
    <w:name w:val="Table Grid"/>
    <w:basedOn w:val="Standardowy"/>
    <w:uiPriority w:val="39"/>
    <w:rsid w:val="001D56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56A9"/>
    <w:rPr>
      <w:sz w:val="16"/>
      <w:szCs w:val="16"/>
    </w:rPr>
  </w:style>
  <w:style w:type="paragraph" w:styleId="Tekstkomentarza">
    <w:name w:val="annotation text"/>
    <w:basedOn w:val="Normalny"/>
    <w:link w:val="TekstkomentarzaZnak"/>
    <w:uiPriority w:val="99"/>
    <w:semiHidden/>
    <w:unhideWhenUsed/>
    <w:rsid w:val="001D56A9"/>
    <w:rPr>
      <w:sz w:val="20"/>
      <w:szCs w:val="20"/>
    </w:rPr>
  </w:style>
  <w:style w:type="character" w:customStyle="1" w:styleId="TekstkomentarzaZnak">
    <w:name w:val="Tekst komentarza Znak"/>
    <w:basedOn w:val="Domylnaczcionkaakapitu"/>
    <w:link w:val="Tekstkomentarza"/>
    <w:uiPriority w:val="99"/>
    <w:semiHidden/>
    <w:rsid w:val="001D56A9"/>
    <w:rPr>
      <w:rFonts w:ascii="Calibri" w:eastAsia="Calibri" w:hAnsi="Calibri" w:cs="Times New Roman"/>
      <w:sz w:val="20"/>
      <w:szCs w:val="20"/>
    </w:rPr>
  </w:style>
  <w:style w:type="character" w:customStyle="1" w:styleId="CharStyle11">
    <w:name w:val="CharStyle11"/>
    <w:basedOn w:val="Domylnaczcionkaakapitu"/>
    <w:rsid w:val="001D56A9"/>
    <w:rPr>
      <w:rFonts w:ascii="Tahoma" w:eastAsia="Tahoma" w:hAnsi="Tahoma" w:cs="Tahoma"/>
      <w:b/>
      <w:bCs/>
      <w:i w:val="0"/>
      <w:iCs w:val="0"/>
      <w:strike w:val="0"/>
      <w:dstrike w:val="0"/>
      <w:color w:val="000000"/>
      <w:spacing w:val="0"/>
      <w:w w:val="100"/>
      <w:position w:val="0"/>
      <w:sz w:val="18"/>
      <w:szCs w:val="18"/>
      <w:u w:val="none"/>
      <w:vertAlign w:val="baseline"/>
      <w:lang w:val="pl" w:eastAsia="pl" w:bidi="pl"/>
    </w:rPr>
  </w:style>
  <w:style w:type="character" w:customStyle="1" w:styleId="CharStyle13">
    <w:name w:val="CharStyle13"/>
    <w:basedOn w:val="Domylnaczcionkaakapitu"/>
    <w:rsid w:val="001D56A9"/>
    <w:rPr>
      <w:rFonts w:ascii="Tahoma" w:eastAsia="Tahoma" w:hAnsi="Tahoma" w:cs="Tahoma"/>
      <w:b w:val="0"/>
      <w:bCs w:val="0"/>
      <w:i w:val="0"/>
      <w:iCs w:val="0"/>
      <w:strike w:val="0"/>
      <w:dstrike w:val="0"/>
      <w:color w:val="000000"/>
      <w:spacing w:val="0"/>
      <w:w w:val="100"/>
      <w:position w:val="0"/>
      <w:sz w:val="18"/>
      <w:szCs w:val="18"/>
      <w:u w:val="none"/>
      <w:vertAlign w:val="baseline"/>
      <w:lang w:val="pl" w:eastAsia="pl" w:bidi="pl"/>
    </w:rPr>
  </w:style>
  <w:style w:type="paragraph" w:customStyle="1" w:styleId="Heading2">
    <w:name w:val="Heading #2"/>
    <w:rsid w:val="001D56A9"/>
    <w:pPr>
      <w:widowControl w:val="0"/>
      <w:shd w:val="clear" w:color="auto" w:fill="FFFFFF"/>
      <w:suppressAutoHyphens/>
      <w:overflowPunct w:val="0"/>
      <w:autoSpaceDE w:val="0"/>
      <w:autoSpaceDN w:val="0"/>
      <w:spacing w:before="1080" w:after="0" w:line="223" w:lineRule="exact"/>
      <w:ind w:hanging="400"/>
      <w:textAlignment w:val="baseline"/>
    </w:pPr>
    <w:rPr>
      <w:rFonts w:ascii="Tahoma" w:eastAsia="Tahoma" w:hAnsi="Tahoma" w:cs="Times New Roman"/>
      <w:b/>
      <w:bCs/>
      <w:color w:val="000000"/>
      <w:kern w:val="3"/>
      <w:sz w:val="18"/>
      <w:szCs w:val="18"/>
      <w:lang w:val="pl" w:eastAsia="pl"/>
    </w:rPr>
  </w:style>
  <w:style w:type="paragraph" w:customStyle="1" w:styleId="Bodytext2">
    <w:name w:val="Body text (2)"/>
    <w:rsid w:val="001D56A9"/>
    <w:pPr>
      <w:widowControl w:val="0"/>
      <w:shd w:val="clear" w:color="auto" w:fill="FFFFFF"/>
      <w:suppressAutoHyphens/>
      <w:overflowPunct w:val="0"/>
      <w:autoSpaceDE w:val="0"/>
      <w:autoSpaceDN w:val="0"/>
      <w:spacing w:after="0" w:line="223" w:lineRule="exact"/>
      <w:ind w:hanging="400"/>
      <w:textAlignment w:val="baseline"/>
    </w:pPr>
    <w:rPr>
      <w:rFonts w:ascii="Tahoma" w:eastAsia="Tahoma" w:hAnsi="Tahoma" w:cs="Times New Roman"/>
      <w:color w:val="000000"/>
      <w:kern w:val="3"/>
      <w:sz w:val="18"/>
      <w:szCs w:val="18"/>
      <w:lang w:val="pl" w:eastAsia="pl"/>
    </w:rPr>
  </w:style>
  <w:style w:type="paragraph" w:styleId="Tekstprzypisukocowego">
    <w:name w:val="endnote text"/>
    <w:basedOn w:val="Normalny"/>
    <w:link w:val="TekstprzypisukocowegoZnak"/>
    <w:uiPriority w:val="99"/>
    <w:semiHidden/>
    <w:unhideWhenUsed/>
    <w:rsid w:val="00993C36"/>
    <w:rPr>
      <w:sz w:val="20"/>
      <w:szCs w:val="20"/>
    </w:rPr>
  </w:style>
  <w:style w:type="character" w:customStyle="1" w:styleId="TekstprzypisukocowegoZnak">
    <w:name w:val="Tekst przypisu końcowego Znak"/>
    <w:basedOn w:val="Domylnaczcionkaakapitu"/>
    <w:link w:val="Tekstprzypisukocowego"/>
    <w:uiPriority w:val="99"/>
    <w:semiHidden/>
    <w:rsid w:val="00993C3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93C36"/>
    <w:rPr>
      <w:vertAlign w:val="superscript"/>
    </w:rPr>
  </w:style>
  <w:style w:type="paragraph" w:styleId="Tekstpodstawowywcity">
    <w:name w:val="Body Text Indent"/>
    <w:basedOn w:val="Normalny"/>
    <w:link w:val="TekstpodstawowywcityZnak"/>
    <w:rsid w:val="00CF0523"/>
    <w:pPr>
      <w:spacing w:after="120"/>
      <w:ind w:left="283"/>
    </w:pPr>
    <w:rPr>
      <w:rFonts w:ascii="Arial" w:eastAsia="Times New Roman" w:hAnsi="Arial"/>
      <w:sz w:val="20"/>
      <w:szCs w:val="20"/>
      <w:lang w:eastAsia="pl-PL"/>
    </w:rPr>
  </w:style>
  <w:style w:type="character" w:customStyle="1" w:styleId="TekstpodstawowywcityZnak">
    <w:name w:val="Tekst podstawowy wcięty Znak"/>
    <w:basedOn w:val="Domylnaczcionkaakapitu"/>
    <w:link w:val="Tekstpodstawowywcity"/>
    <w:rsid w:val="00CF0523"/>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788">
      <w:bodyDiv w:val="1"/>
      <w:marLeft w:val="0"/>
      <w:marRight w:val="0"/>
      <w:marTop w:val="0"/>
      <w:marBottom w:val="0"/>
      <w:divBdr>
        <w:top w:val="none" w:sz="0" w:space="0" w:color="auto"/>
        <w:left w:val="none" w:sz="0" w:space="0" w:color="auto"/>
        <w:bottom w:val="none" w:sz="0" w:space="0" w:color="auto"/>
        <w:right w:val="none" w:sz="0" w:space="0" w:color="auto"/>
      </w:divBdr>
    </w:div>
    <w:div w:id="38865039">
      <w:bodyDiv w:val="1"/>
      <w:marLeft w:val="0"/>
      <w:marRight w:val="0"/>
      <w:marTop w:val="0"/>
      <w:marBottom w:val="0"/>
      <w:divBdr>
        <w:top w:val="none" w:sz="0" w:space="0" w:color="auto"/>
        <w:left w:val="none" w:sz="0" w:space="0" w:color="auto"/>
        <w:bottom w:val="none" w:sz="0" w:space="0" w:color="auto"/>
        <w:right w:val="none" w:sz="0" w:space="0" w:color="auto"/>
      </w:divBdr>
    </w:div>
    <w:div w:id="980114486">
      <w:bodyDiv w:val="1"/>
      <w:marLeft w:val="0"/>
      <w:marRight w:val="0"/>
      <w:marTop w:val="0"/>
      <w:marBottom w:val="0"/>
      <w:divBdr>
        <w:top w:val="none" w:sz="0" w:space="0" w:color="auto"/>
        <w:left w:val="none" w:sz="0" w:space="0" w:color="auto"/>
        <w:bottom w:val="none" w:sz="0" w:space="0" w:color="auto"/>
        <w:right w:val="none" w:sz="0" w:space="0" w:color="auto"/>
      </w:divBdr>
    </w:div>
    <w:div w:id="1075780935">
      <w:bodyDiv w:val="1"/>
      <w:marLeft w:val="0"/>
      <w:marRight w:val="0"/>
      <w:marTop w:val="0"/>
      <w:marBottom w:val="0"/>
      <w:divBdr>
        <w:top w:val="none" w:sz="0" w:space="0" w:color="auto"/>
        <w:left w:val="none" w:sz="0" w:space="0" w:color="auto"/>
        <w:bottom w:val="none" w:sz="0" w:space="0" w:color="auto"/>
        <w:right w:val="none" w:sz="0" w:space="0" w:color="auto"/>
      </w:divBdr>
    </w:div>
    <w:div w:id="1168443235">
      <w:bodyDiv w:val="1"/>
      <w:marLeft w:val="0"/>
      <w:marRight w:val="0"/>
      <w:marTop w:val="0"/>
      <w:marBottom w:val="0"/>
      <w:divBdr>
        <w:top w:val="none" w:sz="0" w:space="0" w:color="auto"/>
        <w:left w:val="none" w:sz="0" w:space="0" w:color="auto"/>
        <w:bottom w:val="none" w:sz="0" w:space="0" w:color="auto"/>
        <w:right w:val="none" w:sz="0" w:space="0" w:color="auto"/>
      </w:divBdr>
    </w:div>
    <w:div w:id="1304045300">
      <w:bodyDiv w:val="1"/>
      <w:marLeft w:val="0"/>
      <w:marRight w:val="0"/>
      <w:marTop w:val="0"/>
      <w:marBottom w:val="0"/>
      <w:divBdr>
        <w:top w:val="none" w:sz="0" w:space="0" w:color="auto"/>
        <w:left w:val="none" w:sz="0" w:space="0" w:color="auto"/>
        <w:bottom w:val="none" w:sz="0" w:space="0" w:color="auto"/>
        <w:right w:val="none" w:sz="0" w:space="0" w:color="auto"/>
      </w:divBdr>
    </w:div>
    <w:div w:id="1320499349">
      <w:bodyDiv w:val="1"/>
      <w:marLeft w:val="0"/>
      <w:marRight w:val="0"/>
      <w:marTop w:val="0"/>
      <w:marBottom w:val="0"/>
      <w:divBdr>
        <w:top w:val="none" w:sz="0" w:space="0" w:color="auto"/>
        <w:left w:val="none" w:sz="0" w:space="0" w:color="auto"/>
        <w:bottom w:val="none" w:sz="0" w:space="0" w:color="auto"/>
        <w:right w:val="none" w:sz="0" w:space="0" w:color="auto"/>
      </w:divBdr>
    </w:div>
    <w:div w:id="1380006940">
      <w:bodyDiv w:val="1"/>
      <w:marLeft w:val="0"/>
      <w:marRight w:val="0"/>
      <w:marTop w:val="0"/>
      <w:marBottom w:val="0"/>
      <w:divBdr>
        <w:top w:val="none" w:sz="0" w:space="0" w:color="auto"/>
        <w:left w:val="none" w:sz="0" w:space="0" w:color="auto"/>
        <w:bottom w:val="none" w:sz="0" w:space="0" w:color="auto"/>
        <w:right w:val="none" w:sz="0" w:space="0" w:color="auto"/>
      </w:divBdr>
    </w:div>
    <w:div w:id="1531801178">
      <w:bodyDiv w:val="1"/>
      <w:marLeft w:val="0"/>
      <w:marRight w:val="0"/>
      <w:marTop w:val="0"/>
      <w:marBottom w:val="0"/>
      <w:divBdr>
        <w:top w:val="none" w:sz="0" w:space="0" w:color="auto"/>
        <w:left w:val="none" w:sz="0" w:space="0" w:color="auto"/>
        <w:bottom w:val="none" w:sz="0" w:space="0" w:color="auto"/>
        <w:right w:val="none" w:sz="0" w:space="0" w:color="auto"/>
      </w:divBdr>
    </w:div>
    <w:div w:id="1827435097">
      <w:bodyDiv w:val="1"/>
      <w:marLeft w:val="0"/>
      <w:marRight w:val="0"/>
      <w:marTop w:val="0"/>
      <w:marBottom w:val="0"/>
      <w:divBdr>
        <w:top w:val="none" w:sz="0" w:space="0" w:color="auto"/>
        <w:left w:val="none" w:sz="0" w:space="0" w:color="auto"/>
        <w:bottom w:val="none" w:sz="0" w:space="0" w:color="auto"/>
        <w:right w:val="none" w:sz="0" w:space="0" w:color="auto"/>
      </w:divBdr>
    </w:div>
    <w:div w:id="2127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p.waw.pl/is-pib/laboratorium-nawierzchni-sport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2E37-7C22-4010-94AF-B40BF285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2302</Words>
  <Characters>13814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Płuciennik</dc:creator>
  <cp:keywords/>
  <dc:description/>
  <cp:lastModifiedBy>Monika Romanowska</cp:lastModifiedBy>
  <cp:revision>12</cp:revision>
  <cp:lastPrinted>2022-06-02T13:03:00Z</cp:lastPrinted>
  <dcterms:created xsi:type="dcterms:W3CDTF">2022-06-07T10:26:00Z</dcterms:created>
  <dcterms:modified xsi:type="dcterms:W3CDTF">2022-06-08T08:40:00Z</dcterms:modified>
</cp:coreProperties>
</file>