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bidi w:val="0"/>
        <w:spacing w:lineRule="auto" w:line="360"/>
        <w:jc w:val="end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Załącznik nr 2 do SWZ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Zamawiający: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1. Publiczna Szkoła Podstawowa im. M. Konopnickiej w Lgocie Wielkiej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Szkolna 3,  97 – 565 Lgota Wielka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kern w:val="0"/>
          <w:sz w:val="22"/>
          <w:szCs w:val="22"/>
          <w:lang w:eastAsia="pl-PL" w:bidi="ar-SA"/>
        </w:rPr>
        <w:t>NIP 7722409044; REGON 590730626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kern w:val="0"/>
          <w:sz w:val="22"/>
          <w:szCs w:val="22"/>
          <w:lang w:eastAsia="pl-PL" w:bidi="ar-SA"/>
        </w:rPr>
        <w:t>2.  Przedszkole Samorządowe  w Lgocie Wielkiej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Szkolna 3, 97-565 Lgota Wielka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7722383089;  REGON 100935762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3. Publiczna Szkoła Podstawowa w Woli Blakowej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Wola Blakowa 39, 97-565 Lgota Wielka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7722121604 ; REGON 001139875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4. Publiczna Szkoła Podstawowa w Brudzicach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Radomszczańska 1, 97-565 Lgota Wielka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 2121627; REGON 590730632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Pełnomocnik Zamawiającego 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Gmina Lgota Wielka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Radomszczańska 60,  97-565 Lgota Wielka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tel. +48 (044) 680 13 81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lang w:val="de-D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https://www.lgotawielka.pl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n-US"/>
        </w:rPr>
        <w:t xml:space="preserve">  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lang w:val="en-US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de-DE"/>
        </w:rPr>
        <w:t>e-mail: gmina@lgotawielka.pl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NIP: 772 226 13 1;  REGON: 590648132</w:t>
      </w:r>
    </w:p>
    <w:p>
      <w:pPr>
        <w:pStyle w:val="Normal"/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lang w:eastAsia="zh-CN"/>
        </w:rPr>
        <w:t>Podmiot składający oświadczenie</w:t>
      </w:r>
      <w:r>
        <w:rPr>
          <w:rStyle w:val="FootnoteReference"/>
          <w:rFonts w:cs="Calibri" w:ascii="Calibri" w:hAnsi="Calibri" w:asciiTheme="minorHAnsi" w:cstheme="minorHAnsi" w:hAnsiTheme="minorHAnsi"/>
          <w:b/>
          <w:kern w:val="2"/>
          <w:sz w:val="22"/>
          <w:szCs w:val="22"/>
          <w:vertAlign w:val="superscript"/>
          <w:lang w:eastAsia="zh-CN"/>
        </w:rPr>
        <w:footnoteReference w:id="2"/>
      </w: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lang w:eastAsia="zh-CN"/>
        </w:rPr>
        <w:t>:</w:t>
      </w:r>
    </w:p>
    <w:p>
      <w:pPr>
        <w:pStyle w:val="Normal"/>
        <w:bidi w:val="0"/>
        <w:spacing w:lineRule="auto" w:line="360" w:before="0" w:after="0"/>
        <w:ind w:end="5954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………………………………………………</w:t>
      </w:r>
    </w:p>
    <w:p>
      <w:pPr>
        <w:pStyle w:val="Normal"/>
        <w:bidi w:val="0"/>
        <w:spacing w:lineRule="auto" w:line="360" w:before="0" w:after="0"/>
        <w:ind w:end="5954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………………………………………………</w:t>
      </w:r>
    </w:p>
    <w:p>
      <w:pPr>
        <w:pStyle w:val="Normal"/>
        <w:bidi w:val="0"/>
        <w:spacing w:lineRule="auto" w:line="360" w:before="0" w:after="0"/>
        <w:ind w:end="5953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i/>
          <w:i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i/>
          <w:kern w:val="2"/>
          <w:sz w:val="22"/>
          <w:szCs w:val="22"/>
          <w:lang w:eastAsia="zh-CN"/>
        </w:rPr>
        <w:t>(pełna nazwa/firma, adres, w zależności od podmiotu: NIP/PESEL, KRS/CEiDG)</w:t>
      </w:r>
    </w:p>
    <w:p>
      <w:pPr>
        <w:pStyle w:val="Normal"/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u w:val="single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u w:val="single"/>
          <w:lang w:eastAsia="zh-CN"/>
        </w:rPr>
        <w:t>reprezentowany przez:</w:t>
      </w:r>
    </w:p>
    <w:p>
      <w:pPr>
        <w:pStyle w:val="Normal"/>
        <w:bidi w:val="0"/>
        <w:spacing w:lineRule="auto" w:line="360" w:before="0" w:after="0"/>
        <w:ind w:end="5954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……………………………………</w:t>
      </w:r>
    </w:p>
    <w:p>
      <w:pPr>
        <w:pStyle w:val="Normal"/>
        <w:bidi w:val="0"/>
        <w:spacing w:lineRule="auto" w:line="360" w:before="0" w:after="0"/>
        <w:ind w:end="5953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i/>
          <w:i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i/>
          <w:kern w:val="2"/>
          <w:sz w:val="22"/>
          <w:szCs w:val="22"/>
          <w:lang w:eastAsia="zh-CN"/>
        </w:rPr>
        <w:t>(imię, nazwisko, stanowisko/podstawa do  reprezentacji)</w:t>
      </w:r>
    </w:p>
    <w:p>
      <w:pPr>
        <w:pStyle w:val="Normal"/>
        <w:bidi w:val="0"/>
        <w:spacing w:lineRule="auto" w:line="360"/>
        <w:jc w:val="center"/>
        <w:textAlignment w:val="baseline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  <w:u w:val="single"/>
          <w:lang w:eastAsia="zh-CN"/>
        </w:rPr>
      </w:pP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u w:val="single"/>
          <w:lang w:eastAsia="zh-CN"/>
        </w:rPr>
        <w:t>Oświadczenia wykonawcy/wykonawcy wspólnie ubiegającego się o udzielenie zamówienia</w:t>
      </w:r>
    </w:p>
    <w:p>
      <w:pPr>
        <w:pStyle w:val="Normal"/>
        <w:bidi w:val="0"/>
        <w:spacing w:lineRule="auto" w:line="360"/>
        <w:jc w:val="center"/>
        <w:textAlignment w:val="baseline"/>
        <w:rPr>
          <w:rFonts w:ascii="Calibri" w:hAnsi="Calibri" w:cs="Calibri" w:asciiTheme="minorHAnsi" w:cstheme="minorHAnsi" w:hAnsiTheme="minorHAnsi"/>
          <w:b/>
          <w:caps/>
          <w:kern w:val="2"/>
          <w:sz w:val="22"/>
          <w:szCs w:val="22"/>
          <w:u w:val="single"/>
          <w:lang w:eastAsia="zh-CN"/>
        </w:rPr>
      </w:pP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u w:val="single"/>
          <w:lang w:eastAsia="zh-CN"/>
        </w:rPr>
        <w:t xml:space="preserve">UWZGLĘDNIAJĄCE PRZESŁANKI WYKLUCZENIA Z ART. 7 UST. 1 USTAWY </w:t>
      </w:r>
      <w:r>
        <w:rPr>
          <w:rFonts w:cs="Calibri" w:ascii="Calibri" w:hAnsi="Calibri" w:asciiTheme="minorHAnsi" w:cstheme="minorHAnsi" w:hAnsiTheme="minorHAnsi"/>
          <w:b/>
          <w:caps/>
          <w:kern w:val="2"/>
          <w:sz w:val="22"/>
          <w:szCs w:val="22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>
      <w:pPr>
        <w:pStyle w:val="Normal"/>
        <w:bidi w:val="0"/>
        <w:spacing w:lineRule="auto" w:line="360"/>
        <w:jc w:val="center"/>
        <w:textAlignment w:val="baseline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lang w:eastAsia="zh-CN"/>
        </w:rPr>
        <w:t>składane na podstawie art. 125 ust. 1 ustawy Pzp</w:t>
      </w:r>
    </w:p>
    <w:p>
      <w:pPr>
        <w:pStyle w:val="Normal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Na potrzeby postępowania o udzielenie zamówienia publicznego pn</w:t>
      </w:r>
      <w:r>
        <w:rPr>
          <w:rFonts w:eastAsia="Calibri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 xml:space="preserve">.: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„</w:t>
      </w: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Świadczenie usług cateringowych dla dzieci uczęszczających do placówek oświatowych na terenie Gminy Lgota Wielka, z podziałem na części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”</w:t>
      </w: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znak sprawy:</w:t>
      </w:r>
      <w:r>
        <w:rPr>
          <w:rFonts w:eastAsia="Calibri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 xml:space="preserve"> OS.I.271.6.2024</w:t>
      </w:r>
      <w:r>
        <w:rPr>
          <w:rFonts w:cs="Calibri" w:ascii="Calibri" w:hAnsi="Calibri" w:asciiTheme="minorHAnsi" w:cstheme="minorHAnsi" w:hAnsiTheme="minorHAnsi"/>
          <w:i/>
          <w:kern w:val="2"/>
          <w:sz w:val="22"/>
          <w:szCs w:val="22"/>
          <w:lang w:eastAsia="zh-CN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lang w:eastAsia="zh-CN"/>
        </w:rPr>
        <w:t>d</w:t>
      </w:r>
      <w:r>
        <w:rPr>
          <w:rFonts w:eastAsia="Times New Roman" w:cs="Calibri" w:ascii="Calibri" w:hAnsi="Calibri" w:asciiTheme="minorHAnsi" w:cstheme="minorHAnsi" w:hAnsiTheme="minorHAnsi"/>
          <w:b/>
          <w:kern w:val="0"/>
          <w:sz w:val="22"/>
          <w:szCs w:val="22"/>
          <w:lang w:eastAsia="zh-CN" w:bidi="ar-SA"/>
        </w:rPr>
        <w:t>la Części...........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zh-CN" w:bidi="ar-SA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bCs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oświadczam, co następuje:</w:t>
      </w:r>
    </w:p>
    <w:p>
      <w:pPr>
        <w:pStyle w:val="Normal"/>
        <w:shd w:val="clear" w:color="auto" w:fill="BFBFBF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lang w:eastAsia="zh-CN"/>
        </w:rPr>
        <w:t>OŚWIADCZENIA DOTYCZĄCE PODSTAW WYKLUCZENIA: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 xml:space="preserve">Oświadczam, że nie podlegam wykluczeniu z postępowania na podstawie </w:t>
        <w:br/>
        <w:t>art. 108 ust. 1 ustawy Pzp.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 xml:space="preserve">Oświadczam, że zachodzą w stosunku do mnie podstawy wykluczenia z postępowania na podstawie art. …………. ustawy Pzp </w:t>
      </w:r>
      <w:r>
        <w:rPr>
          <w:rFonts w:cs="Calibri" w:ascii="Calibri" w:hAnsi="Calibri" w:asciiTheme="minorHAnsi" w:cstheme="minorHAnsi" w:hAnsiTheme="minorHAnsi"/>
          <w:i/>
          <w:kern w:val="2"/>
          <w:sz w:val="22"/>
          <w:szCs w:val="22"/>
          <w:lang w:eastAsia="zh-CN"/>
        </w:rPr>
        <w:t>(podać mającą zastosowanie podstawę wykluczenia spośród wymienionych w art. 108 ust. 1 pkt 1, 2 i 5 ustawy Pzp)</w:t>
      </w:r>
    </w:p>
    <w:p>
      <w:pPr>
        <w:pStyle w:val="Normal"/>
        <w:bidi w:val="0"/>
        <w:spacing w:lineRule="auto" w:line="360" w:before="0" w:after="0"/>
        <w:ind w:start="72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i/>
          <w:i/>
          <w:iCs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i/>
          <w:iCs/>
          <w:kern w:val="2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i/>
          <w:iCs/>
          <w:kern w:val="2"/>
          <w:sz w:val="22"/>
          <w:szCs w:val="22"/>
          <w:lang w:eastAsia="zh-CN"/>
        </w:rPr>
        <w:t>.(opisać stan faktyczny)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Jednocześnie oświadczam, że w związku z ww. okolicznością, na podstawie art. 110 ust. 2 ustawy Pzp podjąłem następujące środki naprawcze i zapobiegawcze:  ………………………….…………………………………………………………………………………………</w:t>
      </w:r>
    </w:p>
    <w:p>
      <w:pPr>
        <w:pStyle w:val="Normal"/>
        <w:bidi w:val="0"/>
        <w:spacing w:lineRule="auto" w:line="360" w:before="0" w:after="0"/>
        <w:ind w:start="720"/>
        <w:contextualSpacing/>
        <w:jc w:val="start"/>
        <w:textAlignment w:val="baseline"/>
        <w:rPr>
          <w:rFonts w:ascii="Calibri" w:hAnsi="Calibri" w:cs="Calibri" w:asciiTheme="minorHAnsi" w:cstheme="minorHAnsi" w:hAnsiTheme="minorHAnsi"/>
          <w:i/>
          <w:i/>
          <w:iCs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i/>
          <w:iCs/>
          <w:kern w:val="2"/>
          <w:sz w:val="22"/>
          <w:szCs w:val="22"/>
          <w:lang w:eastAsia="zh-CN"/>
        </w:rPr>
        <w:t>(opisać wyczerpująco i udowodnić podjęte czynności w celu odzyskania rzetelności)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360"/>
        <w:ind w:hanging="357" w:start="714"/>
        <w:jc w:val="start"/>
        <w:textAlignment w:val="baseline"/>
        <w:rPr>
          <w:rFonts w:ascii="Calibri" w:hAnsi="Calibri" w:eastAsia="Calibri" w:cs="Calibri" w:asciiTheme="minorHAnsi" w:cstheme="minorHAnsi" w:hAnsiTheme="minorHAnsi"/>
          <w:kern w:val="0"/>
          <w:sz w:val="22"/>
          <w:szCs w:val="22"/>
          <w:lang w:eastAsia="pl-PL" w:bidi="ar-SA"/>
        </w:rPr>
      </w:pP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Oświadczam, że nie zachodzą w stosunku do mnie przesłanki wykluczenia z postępowania na podstawie art. 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7 ust. 1 ustawy </w:t>
      </w: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>z dnia 13 kwietnia 2022 r.</w:t>
      </w:r>
      <w:r>
        <w:rPr>
          <w:rFonts w:eastAsia="Calibri" w:cs="Calibri" w:ascii="Calibri" w:hAnsi="Calibri" w:asciiTheme="minorHAnsi" w:cstheme="minorHAnsi" w:hAnsiTheme="minorHAnsi"/>
          <w:i/>
          <w:iCs/>
          <w:kern w:val="0"/>
          <w:sz w:val="22"/>
          <w:szCs w:val="22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Calibri" w:cs="Calibri" w:ascii="Calibri" w:hAnsi="Calibri" w:asciiTheme="minorHAnsi" w:cstheme="minorHAnsi" w:hAnsiTheme="minorHAnsi"/>
          <w:iCs/>
          <w:kern w:val="0"/>
          <w:sz w:val="22"/>
          <w:szCs w:val="22"/>
          <w:lang w:eastAsia="pl-PL" w:bidi="ar-SA"/>
        </w:rPr>
        <w:t>(Dz. U. poz. 835)</w:t>
      </w:r>
      <w:r>
        <w:rPr>
          <w:rStyle w:val="FootnoteReference"/>
          <w:rFonts w:eastAsia="Calibri" w:cs="Calibri" w:ascii="Calibri" w:hAnsi="Calibri" w:asciiTheme="minorHAnsi" w:cstheme="minorHAnsi" w:hAnsiTheme="minorHAnsi"/>
          <w:i/>
          <w:iCs/>
          <w:kern w:val="0"/>
          <w:sz w:val="22"/>
          <w:szCs w:val="22"/>
          <w:vertAlign w:val="superscript"/>
          <w:lang w:eastAsia="pl-PL" w:bidi="ar-SA"/>
        </w:rPr>
        <w:footnoteReference w:id="3"/>
      </w:r>
      <w:r>
        <w:rPr>
          <w:rFonts w:eastAsia="Calibri" w:cs="Calibri" w:ascii="Calibri" w:hAnsi="Calibri" w:asciiTheme="minorHAnsi" w:cstheme="minorHAnsi" w:hAnsiTheme="minorHAnsi"/>
          <w:i/>
          <w:iCs/>
          <w:kern w:val="0"/>
          <w:sz w:val="22"/>
          <w:szCs w:val="22"/>
          <w:lang w:eastAsia="pl-PL" w:bidi="ar-SA"/>
        </w:rPr>
        <w:t>.</w:t>
      </w: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</w:t>
      </w:r>
    </w:p>
    <w:p>
      <w:pPr>
        <w:pStyle w:val="Normal"/>
        <w:shd w:val="clear" w:color="auto" w:fill="BFBFBF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b/>
          <w:color w:themeColor="text1" w:val="000000"/>
          <w:kern w:val="2"/>
          <w:sz w:val="22"/>
          <w:szCs w:val="22"/>
          <w:lang w:eastAsia="zh-CN"/>
        </w:rPr>
      </w:pPr>
      <w:bookmarkStart w:id="0" w:name="_Hlk99009560"/>
      <w:r>
        <w:rPr>
          <w:rFonts w:cs="Calibri" w:ascii="Calibri" w:hAnsi="Calibri" w:asciiTheme="minorHAnsi" w:cstheme="minorHAnsi" w:hAnsiTheme="minorHAnsi"/>
          <w:b/>
          <w:color w:themeColor="text1" w:val="000000"/>
          <w:kern w:val="2"/>
          <w:sz w:val="22"/>
          <w:szCs w:val="22"/>
          <w:lang w:eastAsia="zh-CN"/>
        </w:rPr>
        <w:t>OŚWIADCZENIE DOTYCZĄCE PODANYCH INFORMACJI:</w:t>
      </w:r>
      <w:bookmarkEnd w:id="0"/>
    </w:p>
    <w:p>
      <w:pPr>
        <w:pStyle w:val="Normal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color w:themeColor="text1" w:val="000000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color w:themeColor="text1" w:val="000000"/>
          <w:kern w:val="2"/>
          <w:sz w:val="22"/>
          <w:szCs w:val="22"/>
          <w:lang w:eastAsia="zh-CN"/>
        </w:rPr>
        <w:t xml:space="preserve">Oświadczam, że wszystkie informacje podane w powyższych oświadczeniach są aktualne </w:t>
        <w:br/>
        <w:t xml:space="preserve">i zgodne z prawdą oraz zostały przedstawione z pełną świadomością konsekwencji wprowadzenia zamawiającego w błąd przy przedstawianiu informacji. </w:t>
      </w:r>
    </w:p>
    <w:p>
      <w:pPr>
        <w:pStyle w:val="Normal"/>
        <w:shd w:val="clear" w:color="auto" w:fill="BFBFBF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b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b/>
          <w:kern w:val="2"/>
          <w:sz w:val="22"/>
          <w:szCs w:val="22"/>
          <w:lang w:eastAsia="zh-CN"/>
        </w:rPr>
        <w:t>INFORMACJA DOTYCZĄCA DOSTĘPU DO PODMIOTOWYCH ŚRODKÓW DOWODOWYCH:</w:t>
      </w:r>
    </w:p>
    <w:p>
      <w:pPr>
        <w:pStyle w:val="Normal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pStyle w:val="Normal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>1) 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i/>
          <w:kern w:val="2"/>
          <w:sz w:val="22"/>
          <w:szCs w:val="22"/>
          <w:lang w:eastAsia="zh-CN"/>
        </w:rPr>
        <w:t>(wskazać podmiotowy środek dowodowy, adres internetowy, wydający urząd lub organ, dokładne dane referencyjne dokumen</w:t>
      </w:r>
      <w:bookmarkStart w:id="1" w:name="_Hlk151633387"/>
      <w:r>
        <w:rPr>
          <w:rFonts w:cs="Calibri" w:ascii="Calibri" w:hAnsi="Calibri" w:asciiTheme="minorHAnsi" w:cstheme="minorHAnsi" w:hAnsiTheme="minorHAnsi"/>
          <w:i/>
          <w:kern w:val="2"/>
          <w:sz w:val="22"/>
          <w:szCs w:val="22"/>
          <w:lang w:eastAsia="zh-CN"/>
        </w:rPr>
        <w:t>tacji)</w:t>
      </w:r>
    </w:p>
    <w:p>
      <w:pPr>
        <w:pStyle w:val="Normal"/>
        <w:bidi w:val="0"/>
        <w:spacing w:lineRule="auto" w:line="360"/>
        <w:jc w:val="start"/>
        <w:textAlignment w:val="baseline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cstheme="minorHAnsi" w:ascii="Calibri" w:hAnsi="Calibri"/>
          <w:sz w:val="22"/>
          <w:szCs w:val="22"/>
        </w:rPr>
      </w:r>
      <w:bookmarkEnd w:id="1"/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start"/>
        <w:rPr>
          <w:rFonts w:ascii="Calibri" w:hAnsi="Calibri" w:cs="Calibri" w:asciiTheme="minorHAnsi" w:cstheme="minorHAnsi" w:hAnsiTheme="minorHAnsi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</w:rPr>
        <w:tab/>
        <w:t xml:space="preserve"> </w:t>
      </w:r>
      <w:r>
        <w:rPr>
          <w:rFonts w:cs="Calibri" w:ascii="Calibri" w:hAnsi="Calibri" w:asciiTheme="minorHAnsi" w:cstheme="minorHAnsi" w:hAnsiTheme="minorHAnsi"/>
        </w:rPr>
        <w:t>Składa je wykonawca, każdy z wykonawców wspólnie ubiegających się o zamówienie</w:t>
      </w:r>
    </w:p>
  </w:footnote>
  <w:footnote w:id="3">
    <w:p>
      <w:pPr>
        <w:pStyle w:val="Normal"/>
        <w:bidi w:val="0"/>
        <w:jc w:val="both"/>
        <w:rPr>
          <w:rFonts w:ascii="Arial" w:hAnsi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bidi w:val="0"/>
        <w:jc w:val="both"/>
        <w:rPr>
          <w:rFonts w:ascii="Arial" w:hAnsi="Arial" w:eastAsia="Times New Roman"/>
          <w:color w:val="222222"/>
          <w:sz w:val="16"/>
          <w:szCs w:val="16"/>
          <w:lang w:eastAsia="pl-PL"/>
        </w:rPr>
      </w:pPr>
      <w:r>
        <w:rPr>
          <w:rFonts w:eastAsia="Times New Roman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bidi w:val="0"/>
        <w:jc w:val="both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bidi w:val="0"/>
        <w:jc w:val="both"/>
        <w:rPr>
          <w:rFonts w:ascii="Arial" w:hAnsi="Arial" w:eastAsia="Times New Roman"/>
          <w:color w:val="222222"/>
          <w:sz w:val="16"/>
          <w:szCs w:val="16"/>
          <w:lang w:eastAsia="pl-PL"/>
        </w:rPr>
      </w:pPr>
      <w:r>
        <w:rPr>
          <w:rFonts w:eastAsia="Times New Roman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3</Pages>
  <Words>692</Words>
  <Characters>4484</Characters>
  <CharactersWithSpaces>5143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2024-08-14T15:11:44Z</dcterms:created>
  <dc:creator/>
  <dc:description/>
  <dc:language>pl-PL</dc:language>
  <cp:lastModifiedBy/>
  <dcterms:modified xsi:type="dcterms:W3CDTF">2024-08-14T15:12:37Z</dcterms:modified>
  <cp:revision>1</cp:revision>
  <dc:subject/>
  <dc:title/>
</cp:coreProperties>
</file>