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56DB" w14:textId="77777777" w:rsidR="007622D5" w:rsidRPr="004628D5" w:rsidRDefault="007622D5" w:rsidP="007622D5">
      <w:pPr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Załącznik nr 1.1</w:t>
      </w:r>
      <w:r w:rsidRPr="004628D5">
        <w:rPr>
          <w:rFonts w:asciiTheme="minorHAnsi" w:hAnsiTheme="minorHAnsi" w:cstheme="minorHAnsi"/>
          <w:kern w:val="0"/>
        </w:rPr>
        <w:t xml:space="preserve"> do SWZ </w:t>
      </w:r>
    </w:p>
    <w:p w14:paraId="79D3BE50" w14:textId="77777777" w:rsidR="007622D5" w:rsidRPr="004628D5" w:rsidRDefault="007622D5" w:rsidP="007622D5">
      <w:pPr>
        <w:rPr>
          <w:rFonts w:asciiTheme="minorHAnsi" w:hAnsiTheme="minorHAnsi" w:cstheme="minorHAnsi"/>
          <w:kern w:val="0"/>
        </w:rPr>
      </w:pPr>
    </w:p>
    <w:p w14:paraId="4B38EA17" w14:textId="77777777" w:rsidR="007622D5" w:rsidRPr="004628D5" w:rsidRDefault="007622D5" w:rsidP="007622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>OPIS PRZEDMIOTU ZAMÓWIENIA – SPECYFIKACJA TECHNICZNA OFEROWANEGO URZĄDZENIA</w:t>
      </w:r>
    </w:p>
    <w:p w14:paraId="617944E7" w14:textId="77777777" w:rsidR="007622D5" w:rsidRPr="004628D5" w:rsidRDefault="007622D5" w:rsidP="007622D5">
      <w:pPr>
        <w:rPr>
          <w:rFonts w:asciiTheme="minorHAnsi" w:hAnsiTheme="minorHAnsi" w:cstheme="minorHAnsi"/>
          <w:b/>
          <w:kern w:val="0"/>
        </w:rPr>
      </w:pPr>
    </w:p>
    <w:p w14:paraId="045535E0" w14:textId="6AF9A862" w:rsidR="007622D5" w:rsidRPr="004628D5" w:rsidRDefault="007622D5" w:rsidP="007622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 xml:space="preserve">Dostawa </w:t>
      </w:r>
      <w:r>
        <w:rPr>
          <w:rFonts w:asciiTheme="minorHAnsi" w:hAnsiTheme="minorHAnsi" w:cstheme="minorHAnsi"/>
          <w:b/>
          <w:kern w:val="0"/>
        </w:rPr>
        <w:t>systemu oczyszczania wody na potrzeby Wydziału Medycznego KUL</w:t>
      </w:r>
      <w:r w:rsidRPr="004628D5">
        <w:rPr>
          <w:rFonts w:asciiTheme="minorHAnsi" w:hAnsiTheme="minorHAnsi" w:cstheme="minorHAnsi"/>
          <w:b/>
          <w:kern w:val="0"/>
        </w:rPr>
        <w:t>.</w:t>
      </w:r>
    </w:p>
    <w:p w14:paraId="540091B0" w14:textId="73180439" w:rsidR="007622D5" w:rsidRPr="004628D5" w:rsidRDefault="007622D5" w:rsidP="007622D5">
      <w:pPr>
        <w:rPr>
          <w:rFonts w:asciiTheme="minorHAnsi" w:hAnsiTheme="minorHAnsi" w:cstheme="minorHAnsi"/>
          <w:bCs/>
          <w:kern w:val="0"/>
        </w:rPr>
      </w:pPr>
      <w:r w:rsidRPr="004628D5">
        <w:rPr>
          <w:rFonts w:asciiTheme="minorHAnsi" w:hAnsiTheme="minorHAnsi" w:cstheme="minorHAnsi"/>
          <w:bCs/>
          <w:kern w:val="0"/>
        </w:rPr>
        <w:t xml:space="preserve">Przedmiotem zamówienia jest dostawa wraz z wniesieniem, rozładunkiem, montażem, instalacją, uruchomieniem oraz ustawieniem </w:t>
      </w:r>
      <w:r>
        <w:rPr>
          <w:rFonts w:asciiTheme="minorHAnsi" w:hAnsiTheme="minorHAnsi" w:cstheme="minorHAnsi"/>
          <w:bCs/>
          <w:kern w:val="0"/>
        </w:rPr>
        <w:t>systemu oczyszczania wody</w:t>
      </w:r>
      <w:r w:rsidRPr="004628D5">
        <w:rPr>
          <w:rFonts w:asciiTheme="minorHAnsi" w:hAnsiTheme="minorHAnsi" w:cstheme="minorHAnsi"/>
          <w:bCs/>
          <w:kern w:val="0"/>
        </w:rPr>
        <w:t xml:space="preserve">. </w:t>
      </w:r>
    </w:p>
    <w:p w14:paraId="52D01DFE" w14:textId="7B66FA30" w:rsidR="00A342B6" w:rsidRDefault="00A342B6">
      <w:pPr>
        <w:rPr>
          <w:rFonts w:cs="Times New Roman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178"/>
        <w:gridCol w:w="6235"/>
        <w:gridCol w:w="2652"/>
      </w:tblGrid>
      <w:tr w:rsidR="007622D5" w:rsidRPr="007622D5" w14:paraId="464B9390" w14:textId="77777777" w:rsidTr="007622D5">
        <w:tc>
          <w:tcPr>
            <w:tcW w:w="10065" w:type="dxa"/>
            <w:gridSpan w:val="3"/>
            <w:shd w:val="clear" w:color="auto" w:fill="FF9900"/>
          </w:tcPr>
          <w:p w14:paraId="5D67A7C7" w14:textId="77777777" w:rsidR="007622D5" w:rsidRPr="007622D5" w:rsidRDefault="007622D5" w:rsidP="008C114B">
            <w:pPr>
              <w:suppressAutoHyphens w:val="0"/>
              <w:spacing w:beforeAutospacing="1" w:afterAutospacing="1"/>
              <w:jc w:val="center"/>
              <w:outlineLvl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622D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System oczyszczania wody – 1 sztuka</w:t>
            </w:r>
          </w:p>
          <w:p w14:paraId="6C9C613F" w14:textId="77777777" w:rsidR="007622D5" w:rsidRPr="007622D5" w:rsidRDefault="007622D5" w:rsidP="008C114B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622D5" w:rsidRPr="007622D5" w14:paraId="466B300E" w14:textId="77777777" w:rsidTr="007622D5">
        <w:tc>
          <w:tcPr>
            <w:tcW w:w="7413" w:type="dxa"/>
            <w:gridSpan w:val="2"/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14:paraId="5C68E7E2" w14:textId="77777777" w:rsidR="007622D5" w:rsidRPr="007622D5" w:rsidRDefault="007622D5" w:rsidP="008C11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oferowanego urządzenia</w:t>
            </w:r>
          </w:p>
          <w:p w14:paraId="3F94AA82" w14:textId="77777777" w:rsidR="007622D5" w:rsidRPr="007622D5" w:rsidRDefault="007622D5" w:rsidP="008C114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9900"/>
          </w:tcPr>
          <w:p w14:paraId="455E1C29" w14:textId="77777777" w:rsidR="007622D5" w:rsidRPr="007622D5" w:rsidRDefault="007622D5" w:rsidP="008C11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681F9161" w14:textId="77777777" w:rsidTr="007622D5">
        <w:tc>
          <w:tcPr>
            <w:tcW w:w="7413" w:type="dxa"/>
            <w:gridSpan w:val="2"/>
            <w:shd w:val="clear" w:color="auto" w:fill="FF9900"/>
          </w:tcPr>
          <w:p w14:paraId="191F56CA" w14:textId="77777777" w:rsidR="007622D5" w:rsidRPr="007622D5" w:rsidRDefault="007622D5" w:rsidP="008C11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Producent</w:t>
            </w:r>
          </w:p>
          <w:p w14:paraId="625144B8" w14:textId="77777777" w:rsidR="007622D5" w:rsidRPr="007622D5" w:rsidRDefault="007622D5" w:rsidP="008C114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9900"/>
          </w:tcPr>
          <w:p w14:paraId="62C62FAB" w14:textId="77777777" w:rsidR="007622D5" w:rsidRPr="007622D5" w:rsidRDefault="007622D5" w:rsidP="008C11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049F004F" w14:textId="77777777" w:rsidTr="007622D5">
        <w:tc>
          <w:tcPr>
            <w:tcW w:w="7413" w:type="dxa"/>
            <w:gridSpan w:val="2"/>
            <w:shd w:val="clear" w:color="auto" w:fill="FF9900"/>
          </w:tcPr>
          <w:p w14:paraId="1E192369" w14:textId="77777777" w:rsidR="007622D5" w:rsidRPr="007622D5" w:rsidRDefault="007622D5" w:rsidP="008C11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Typ/model/kod producenta</w:t>
            </w:r>
          </w:p>
          <w:p w14:paraId="45703F92" w14:textId="77777777" w:rsidR="007622D5" w:rsidRPr="007622D5" w:rsidRDefault="007622D5" w:rsidP="008C114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9900"/>
          </w:tcPr>
          <w:p w14:paraId="7E43A85D" w14:textId="77777777" w:rsidR="007622D5" w:rsidRPr="007622D5" w:rsidRDefault="007622D5" w:rsidP="008C11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7859919C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62DB8860" w14:textId="77777777" w:rsidR="007622D5" w:rsidRPr="007622D5" w:rsidRDefault="007622D5" w:rsidP="008C114B">
            <w:pPr>
              <w:pStyle w:val="NormalnyWeb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1B0BB520" w14:textId="77777777" w:rsidR="007622D5" w:rsidRPr="007622D5" w:rsidRDefault="007622D5" w:rsidP="008C114B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Parametry wymagane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2B3055D5" w14:textId="77777777" w:rsidR="007622D5" w:rsidRPr="007622D5" w:rsidRDefault="007622D5" w:rsidP="008C114B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oferowane</w:t>
            </w:r>
          </w:p>
        </w:tc>
      </w:tr>
      <w:tr w:rsidR="007622D5" w:rsidRPr="007622D5" w14:paraId="65E499D5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1F340795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2A13A6FD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Pozyskiwanie na żądanie wody czystej (RO – odwrócona osmoza/reverse osmosis)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4EF9F2CE" w14:textId="77777777" w:rsidR="007622D5" w:rsidRPr="007622D5" w:rsidRDefault="007622D5" w:rsidP="008C11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236D7366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0DEE67C9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0E10309C" w14:textId="77777777" w:rsidR="007622D5" w:rsidRPr="007622D5" w:rsidRDefault="007622D5" w:rsidP="008C114B">
            <w:pPr>
              <w:pStyle w:val="Nagwek3"/>
              <w:widowControl w:val="0"/>
              <w:ind w:right="-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Pozyskiwanie na żądanie wody ultraczystej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1E25990E" w14:textId="77777777" w:rsidR="007622D5" w:rsidRPr="007622D5" w:rsidRDefault="007622D5" w:rsidP="008C114B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326A1F15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38F0C435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07A3E8EB" w14:textId="77777777" w:rsidR="007622D5" w:rsidRPr="007622D5" w:rsidRDefault="007622D5" w:rsidP="008C114B">
            <w:pPr>
              <w:pStyle w:val="Nagwek3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Źródło zasilania – woda z kranu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362B33AC" w14:textId="77777777" w:rsidR="007622D5" w:rsidRPr="007622D5" w:rsidRDefault="007622D5" w:rsidP="008C114B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33E4723D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2C373B0D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5DE13411" w14:textId="77777777" w:rsidR="007622D5" w:rsidRPr="007622D5" w:rsidRDefault="007622D5" w:rsidP="008C114B">
            <w:pPr>
              <w:pStyle w:val="Nagwek3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Specyfikacja jakości czystej wody:</w:t>
            </w:r>
          </w:p>
          <w:p w14:paraId="239761EB" w14:textId="77777777" w:rsidR="007622D5" w:rsidRPr="007622D5" w:rsidRDefault="007622D5" w:rsidP="007622D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rodzaj: czysta woda z odwróconej osmozy</w:t>
            </w:r>
          </w:p>
          <w:p w14:paraId="019443E0" w14:textId="77777777" w:rsidR="007622D5" w:rsidRPr="007622D5" w:rsidRDefault="007622D5" w:rsidP="007622D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przewodność &lt; 100 µS/cm</w:t>
            </w:r>
          </w:p>
          <w:p w14:paraId="2FFC9123" w14:textId="77777777" w:rsidR="007622D5" w:rsidRPr="007622D5" w:rsidRDefault="007622D5" w:rsidP="007622D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wydajność produkcyjna: min 42 L/h</w:t>
            </w:r>
          </w:p>
          <w:p w14:paraId="0758BE5E" w14:textId="77777777" w:rsidR="007622D5" w:rsidRPr="007622D5" w:rsidRDefault="007622D5" w:rsidP="007622D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czas ponownego napełniania zbiornika (po. 3,5 L) &lt; 10 min</w:t>
            </w:r>
          </w:p>
          <w:p w14:paraId="728BC22C" w14:textId="77777777" w:rsidR="007622D5" w:rsidRPr="007622D5" w:rsidRDefault="007622D5" w:rsidP="007622D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max. dzienna wydajność dozowania wody ultraczystej 50l/dzień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76A50602" w14:textId="77777777" w:rsidR="007622D5" w:rsidRPr="007622D5" w:rsidRDefault="007622D5" w:rsidP="008C114B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127D2668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5DFF5D35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28A7AC4C" w14:textId="77777777" w:rsidR="007622D5" w:rsidRPr="007622D5" w:rsidRDefault="007622D5" w:rsidP="008C114B">
            <w:pPr>
              <w:pStyle w:val="Nagwek3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Wkład odwróconej osmozy: min 2 sztuki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4389A49E" w14:textId="77777777" w:rsidR="007622D5" w:rsidRPr="007622D5" w:rsidRDefault="007622D5" w:rsidP="008C114B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282A707B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6637118F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69A99A7A" w14:textId="77777777" w:rsidR="007622D5" w:rsidRPr="007622D5" w:rsidRDefault="007622D5" w:rsidP="008C114B">
            <w:pPr>
              <w:pStyle w:val="Nagwek3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Automatyczna recyrkulacja wody przez membranę RO – pętla odzysku RO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2A981A01" w14:textId="77777777" w:rsidR="007622D5" w:rsidRPr="007622D5" w:rsidRDefault="007622D5" w:rsidP="008C114B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673AB014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7F29E989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05F11838" w14:textId="77777777" w:rsidR="007622D5" w:rsidRPr="007622D5" w:rsidRDefault="007622D5" w:rsidP="008C114B">
            <w:pPr>
              <w:pStyle w:val="Nagwek5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Automatyczne płukanie membrany RO przed napełnieniem </w:t>
            </w:r>
          </w:p>
          <w:p w14:paraId="0D3AE21B" w14:textId="77777777" w:rsidR="007622D5" w:rsidRPr="007622D5" w:rsidRDefault="007622D5" w:rsidP="008C114B">
            <w:pPr>
              <w:pStyle w:val="Nagwek5"/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zbiornika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2700DD68" w14:textId="77777777" w:rsidR="007622D5" w:rsidRPr="007622D5" w:rsidRDefault="007622D5" w:rsidP="008C114B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5F4D1997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5181CC2D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7B82BD2D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Automatyczne płukanie membrany RO po zamknięciu laboratorium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61A05797" w14:textId="77777777" w:rsidR="007622D5" w:rsidRPr="007622D5" w:rsidRDefault="007622D5" w:rsidP="008C114B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09E96236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2BDB989D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227A81F3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Żywotność wkładu RO: min. 12 miesięcy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50D8029F" w14:textId="77777777" w:rsidR="007622D5" w:rsidRPr="007622D5" w:rsidRDefault="007622D5" w:rsidP="008C114B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739446DB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596959ED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39ABCEA9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Powiadomienie o konieczności wymiany wkładu RO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0F240303" w14:textId="77777777" w:rsidR="007622D5" w:rsidRPr="007622D5" w:rsidRDefault="007622D5" w:rsidP="008C114B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46350E9D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1A6F2550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34F73B51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Samodzielna wymiana wkładu RO przez użytkownika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0BAB5052" w14:textId="77777777" w:rsidR="007622D5" w:rsidRPr="007622D5" w:rsidRDefault="007622D5" w:rsidP="008C114B">
            <w:pPr>
              <w:pStyle w:val="Nagwek6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6BCC83B9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7C7E790B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1AF69D4D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Pojemność zbiornika: 2-5L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01FD41A8" w14:textId="77777777" w:rsidR="007622D5" w:rsidRPr="007622D5" w:rsidRDefault="007622D5" w:rsidP="008C11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6E9CE3E3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1FE64B2B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60DE7DDF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Zbiornik szczelny, odłączalny od stanowiska produkcyjnego, ruchomy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528FB844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23BE53F9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13DF7DD8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7FEB7D0A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Wskaźnik poziomu wody w zbiorniku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0828E3F8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38F75CF1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57A837BF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6B6F6E61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Procedura odkażania zbiornika: narzędzie czyszczące (adapter) + tabletki chlorowe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2CEA70D5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0B0FC8AC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04B560EC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3D53E945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Wymiary/obrys stacji produkcji czystej wody i masa operacyjna (system + zbiornik):</w:t>
            </w:r>
          </w:p>
          <w:p w14:paraId="5728C3FF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wys: 503 mm x szer: 267 mm x głęb: 220 mm (+/-5%)</w:t>
            </w:r>
          </w:p>
          <w:p w14:paraId="51F3F5DC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Masa operacyjna: max. 10kg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172BEC2A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22ACC0B0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779237E9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3F77E626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Poziom hałasu podczas pracy: &lt; 60 dB przy 1 m przy 20 kPa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75C5070F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5CA8FEA6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5868EBB0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4C26B147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Specyfikacje wody ultraczystej:</w:t>
            </w:r>
          </w:p>
          <w:p w14:paraId="036BD1AE" w14:textId="77777777" w:rsidR="007622D5" w:rsidRPr="007622D5" w:rsidRDefault="007622D5" w:rsidP="007622D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oporność: 18,2 MΩ·cm przy 25°C</w:t>
            </w:r>
          </w:p>
          <w:p w14:paraId="5A57AE5E" w14:textId="77777777" w:rsidR="007622D5" w:rsidRPr="007622D5" w:rsidRDefault="007622D5" w:rsidP="007622D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całkowity węgiel organiczny (TOC): ≤5 ppb</w:t>
            </w:r>
          </w:p>
          <w:p w14:paraId="70C921CA" w14:textId="77777777" w:rsidR="007622D5" w:rsidRPr="007622D5" w:rsidRDefault="007622D5" w:rsidP="007622D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mikroorganizmy: ≤ 10 cfu/L</w:t>
            </w:r>
          </w:p>
          <w:p w14:paraId="6F2233D2" w14:textId="77777777" w:rsidR="007622D5" w:rsidRPr="007622D5" w:rsidRDefault="007622D5" w:rsidP="007622D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cząstki stałe ≥0,22µm: brak</w:t>
            </w:r>
          </w:p>
          <w:p w14:paraId="0E2AFFCB" w14:textId="77777777" w:rsidR="007622D5" w:rsidRPr="007622D5" w:rsidRDefault="007622D5" w:rsidP="007622D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Endotoksyny: &lt; 0,001 EU/mL</w:t>
            </w:r>
          </w:p>
          <w:p w14:paraId="22A3D601" w14:textId="77777777" w:rsidR="007622D5" w:rsidRPr="007622D5" w:rsidRDefault="007622D5" w:rsidP="007622D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RNazy: &lt; 1 pg/ml</w:t>
            </w:r>
          </w:p>
          <w:p w14:paraId="0255B43E" w14:textId="77777777" w:rsidR="007622D5" w:rsidRPr="007622D5" w:rsidRDefault="007622D5" w:rsidP="007622D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Proteazy: &lt; 0,15 μg/ml </w:t>
            </w:r>
          </w:p>
          <w:p w14:paraId="2CF053C4" w14:textId="77777777" w:rsidR="007622D5" w:rsidRPr="007622D5" w:rsidRDefault="007622D5" w:rsidP="007622D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Szybkość podawania wody ultraczystej: do 1,6 l/min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1ACA4440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6268432E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5A3E175F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1B137506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Możliwość regulacji przepływu wody ultraczystej od szybkości maksymalnej 1,6l/min do dozowania wody kropla po kropli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547D3507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478D019A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54E61C4B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1AD84842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Punkt poboru wody ultraczystej połączony z jednostka produkcyjną wężem o długości min 70 cm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7658CBBD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1711E076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0783592D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5500B9DC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Wkład z żywicą jonowymienną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17E714B3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5D0B0821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23DCC2A5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6723FB1F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Żywotność wkładów z żywicą jonowymienną: min.12 miesięcy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6A65C387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5B43FA51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0B43BE05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40DD8C19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Samodzielna wymiana wkładu z żywicą jonowymienną przez użytkownika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0E548376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69503756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59E6D4F5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0784AB8D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Powiadomienie o konieczności wymiany wkładu z żywicą jonowymienną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07B5ECF5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427C8024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4567D142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3AD3A3D9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Lampa UV dwuzakresowa 185/254 nm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6441919F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7953B84A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3D4CB6D3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430E9D03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Filtr końcowy mikrofiltracyjny o żywotności do 6 miesięcy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22AA4632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6C4FD1E0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1BD1DDB4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5D330EBE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Możliwość zastosowania wymiennie w punkcie poboru filtra końcowego do ultrafiltracji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0AC96C63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70D09E34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4D337C41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4B32A972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Żywotność końcowego filtra do ultrafiltracji: min. 3 miesiące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719B6077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6BE60505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0E521D2A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7F3599DD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Samodzielna wymiana filtrów końcowych przez użytkownika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465CA9AC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212F62A3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725B9357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3E305AA1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Okresowa recyrkulacja ultraczystej wody poprzez  lampę UV i wkład doczyszczający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6011AD3A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222951A6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31E7D584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25F6FBAD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Wskaźnik oporności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0F21E3B5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1DFAEF66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262E1E4E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524D575F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Brak konieczności kalibracji czujnika rezystywności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7C1DCAD3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0AB8AF76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3EBEE183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3BDE470A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Wymiary modułu dozującego wodę ultraczystą i masa operacyjna: </w:t>
            </w:r>
          </w:p>
          <w:p w14:paraId="59582C6A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wys: 503 mm x szer: 267 mm x  głęb: 220 mm (+/-5%)</w:t>
            </w:r>
          </w:p>
          <w:p w14:paraId="26ACB9EC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Masa operacyjna: max.12kg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4B655D4A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136A1C2F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6A2FF198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4C54491B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Możliwość umieszczenia modułu dozującego wodę ultraczystą w dogodnym miejscu w laboratorium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5885786F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7785AF77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68C7F317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59C5A626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Możliwość dodania dodatkowych modułów dozujących wodę ultraczystą niezależnie od jednostki produkcyjnej wody RO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0E83F61F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5A795918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5EA96EE0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250F70F3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Filtr końcowy z membraną mikrofiltracyjną – 2 szt.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5C6CF17E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15EBB700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7C5BE440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6C507916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Filtr końcowy z membraną ultrafiltracyjną  - 2 szt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66423B59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22D5" w:rsidRPr="007622D5" w14:paraId="2A077CF6" w14:textId="77777777" w:rsidTr="007622D5">
        <w:tc>
          <w:tcPr>
            <w:tcW w:w="1178" w:type="dxa"/>
            <w:tcMar>
              <w:left w:w="70" w:type="dxa"/>
              <w:right w:w="70" w:type="dxa"/>
            </w:tcMar>
          </w:tcPr>
          <w:p w14:paraId="0ED84389" w14:textId="77777777" w:rsidR="007622D5" w:rsidRPr="007622D5" w:rsidRDefault="007622D5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Mar>
              <w:left w:w="70" w:type="dxa"/>
              <w:right w:w="70" w:type="dxa"/>
            </w:tcMar>
          </w:tcPr>
          <w:p w14:paraId="19A38BA7" w14:textId="77777777" w:rsidR="007622D5" w:rsidRPr="007622D5" w:rsidRDefault="007622D5" w:rsidP="008C1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Wkład do wody ultraczystej – min 2. sztuki</w:t>
            </w:r>
          </w:p>
        </w:tc>
        <w:tc>
          <w:tcPr>
            <w:tcW w:w="2652" w:type="dxa"/>
            <w:tcMar>
              <w:left w:w="70" w:type="dxa"/>
              <w:right w:w="70" w:type="dxa"/>
            </w:tcMar>
          </w:tcPr>
          <w:p w14:paraId="323157F1" w14:textId="77777777" w:rsidR="007622D5" w:rsidRPr="007622D5" w:rsidRDefault="007622D5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2781" w:rsidRPr="007622D5" w14:paraId="733B52AC" w14:textId="77777777" w:rsidTr="00A56F2B">
        <w:tc>
          <w:tcPr>
            <w:tcW w:w="1178" w:type="dxa"/>
            <w:tcMar>
              <w:left w:w="70" w:type="dxa"/>
              <w:right w:w="70" w:type="dxa"/>
            </w:tcMar>
          </w:tcPr>
          <w:p w14:paraId="7C51BCFC" w14:textId="77777777" w:rsidR="00B42781" w:rsidRPr="007622D5" w:rsidRDefault="00B42781" w:rsidP="007622D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87" w:type="dxa"/>
            <w:gridSpan w:val="2"/>
            <w:tcMar>
              <w:left w:w="70" w:type="dxa"/>
              <w:right w:w="70" w:type="dxa"/>
            </w:tcMar>
          </w:tcPr>
          <w:p w14:paraId="3BDB9DA3" w14:textId="1D69611F" w:rsidR="00B42781" w:rsidRPr="007622D5" w:rsidRDefault="00B42781" w:rsidP="008C1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22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Gwarancja min. 24 miesiące</w:t>
            </w:r>
          </w:p>
        </w:tc>
      </w:tr>
    </w:tbl>
    <w:p w14:paraId="3898EA77" w14:textId="22341BED" w:rsidR="007622D5" w:rsidRDefault="00654F20">
      <w:pPr>
        <w:rPr>
          <w:rFonts w:cs="Times New Roman"/>
        </w:rPr>
      </w:pPr>
      <w:r w:rsidRPr="00654F20">
        <w:drawing>
          <wp:inline distT="0" distB="0" distL="0" distR="0" wp14:anchorId="5C233DAE" wp14:editId="147F9923">
            <wp:extent cx="5760720" cy="521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22D5" w:rsidSect="006F6779">
      <w:headerReference w:type="default" r:id="rId9"/>
      <w:pgSz w:w="11906" w:h="16838"/>
      <w:pgMar w:top="1985" w:right="1417" w:bottom="1417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B606" w14:textId="77777777" w:rsidR="006F6779" w:rsidRDefault="006F6779" w:rsidP="006F6779">
      <w:r>
        <w:separator/>
      </w:r>
    </w:p>
  </w:endnote>
  <w:endnote w:type="continuationSeparator" w:id="0">
    <w:p w14:paraId="1BDB1C72" w14:textId="77777777" w:rsidR="006F6779" w:rsidRDefault="006F6779" w:rsidP="006F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6C11" w14:textId="77777777" w:rsidR="006F6779" w:rsidRDefault="006F6779" w:rsidP="006F6779">
      <w:r>
        <w:separator/>
      </w:r>
    </w:p>
  </w:footnote>
  <w:footnote w:type="continuationSeparator" w:id="0">
    <w:p w14:paraId="20BC8900" w14:textId="77777777" w:rsidR="006F6779" w:rsidRDefault="006F6779" w:rsidP="006F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364" w14:textId="54B0C6A9" w:rsidR="006F6779" w:rsidRDefault="006F6779">
    <w:pPr>
      <w:pStyle w:val="Nagwek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6B7797B2" wp14:editId="660385B1">
              <wp:simplePos x="0" y="0"/>
              <wp:positionH relativeFrom="column">
                <wp:posOffset>3763010</wp:posOffset>
              </wp:positionH>
              <wp:positionV relativeFrom="paragraph">
                <wp:posOffset>325755</wp:posOffset>
              </wp:positionV>
              <wp:extent cx="2806065" cy="815975"/>
              <wp:effectExtent l="0" t="1905" r="3810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06065" cy="815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8FBBE" w14:textId="77777777" w:rsidR="006F6779" w:rsidRDefault="006F6779" w:rsidP="006F6779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104E50A3" w14:textId="77777777" w:rsidR="006F6779" w:rsidRDefault="006F6779" w:rsidP="006F6779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797B2" id="Rectangle 3" o:spid="_x0000_s1026" style="position:absolute;margin-left:296.3pt;margin-top:25.65pt;width:220.95pt;height:64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" stroked="f" strokeweight="0">
              <v:textbox inset="7.25pt,3.65pt,7.25pt,3.65pt">
                <w:txbxContent>
                  <w:p w14:paraId="0528FBBE" w14:textId="77777777" w:rsidR="006F6779" w:rsidRDefault="006F6779" w:rsidP="006F6779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104E50A3" w14:textId="77777777" w:rsidR="006F6779" w:rsidRDefault="006F6779" w:rsidP="006F6779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8AB7B19" wp14:editId="7B513D17">
          <wp:extent cx="7559675" cy="1073150"/>
          <wp:effectExtent l="0" t="0" r="317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84209"/>
    <w:multiLevelType w:val="multilevel"/>
    <w:tmpl w:val="406824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DA4088"/>
    <w:multiLevelType w:val="multilevel"/>
    <w:tmpl w:val="EA50B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1809A1"/>
    <w:multiLevelType w:val="multilevel"/>
    <w:tmpl w:val="4AC4C6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CD2378"/>
    <w:multiLevelType w:val="multilevel"/>
    <w:tmpl w:val="C95ECB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3E1436"/>
    <w:multiLevelType w:val="multilevel"/>
    <w:tmpl w:val="FDE24B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7715C0"/>
    <w:multiLevelType w:val="multilevel"/>
    <w:tmpl w:val="1304F5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850B46"/>
    <w:multiLevelType w:val="multilevel"/>
    <w:tmpl w:val="5080A3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defaultTabStop w:val="708"/>
  <w:autoHyphenation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7D69352-5C36-4DD3-AE8C-A3CF5AA12170}"/>
  </w:docVars>
  <w:rsids>
    <w:rsidRoot w:val="00A342B6"/>
    <w:rsid w:val="00654F20"/>
    <w:rsid w:val="006F6779"/>
    <w:rsid w:val="007622D5"/>
    <w:rsid w:val="00A342B6"/>
    <w:rsid w:val="00B4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47C18A"/>
  <w15:docId w15:val="{92422204-8FE6-4B32-A506-92D9C9AE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2A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4A5191"/>
    <w:pPr>
      <w:keepNext/>
      <w:widowControl/>
      <w:suppressAutoHyphens w:val="0"/>
      <w:outlineLvl w:val="2"/>
    </w:pPr>
    <w:rPr>
      <w:rFonts w:eastAsia="Times New Roman" w:cs="Times New Roman"/>
      <w:kern w:val="0"/>
      <w:sz w:val="24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5191"/>
    <w:pPr>
      <w:keepNext/>
      <w:widowControl/>
      <w:suppressAutoHyphens w:val="0"/>
      <w:ind w:right="-663"/>
      <w:outlineLvl w:val="4"/>
    </w:pPr>
    <w:rPr>
      <w:rFonts w:eastAsia="Times New Roman" w:cs="Times New Roman"/>
      <w:kern w:val="0"/>
      <w:sz w:val="24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A5191"/>
    <w:pPr>
      <w:keepNext/>
      <w:widowControl/>
      <w:suppressAutoHyphens w:val="0"/>
      <w:jc w:val="center"/>
      <w:outlineLvl w:val="5"/>
    </w:pPr>
    <w:rPr>
      <w:rFonts w:eastAsia="Times New Roman" w:cs="Times New Roman"/>
      <w:kern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62A8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v1msonormal">
    <w:name w:val="v1msonormal"/>
    <w:basedOn w:val="Normalny"/>
    <w:qFormat/>
    <w:rsid w:val="00A26715"/>
    <w:pPr>
      <w:widowControl/>
      <w:suppressAutoHyphens w:val="0"/>
      <w:spacing w:beforeAutospacing="1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F6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779"/>
    <w:rPr>
      <w:rFonts w:ascii="Times New Roman" w:hAnsi="Times New Roman"/>
      <w:kern w:val="2"/>
    </w:rPr>
  </w:style>
  <w:style w:type="paragraph" w:customStyle="1" w:styleId="Zawartoramki">
    <w:name w:val="Zawartość ramki"/>
    <w:basedOn w:val="Tekstpodstawowy"/>
    <w:uiPriority w:val="99"/>
    <w:qFormat/>
    <w:rsid w:val="006F6779"/>
    <w:pPr>
      <w:widowControl/>
      <w:spacing w:after="120" w:line="240" w:lineRule="auto"/>
    </w:pPr>
    <w:rPr>
      <w:rFonts w:eastAsia="Times New Roman" w:cs="Times New Roman"/>
      <w:kern w:val="0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7D69352-5C36-4DD3-AE8C-A3CF5AA1217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Myjka ultradźwiękowa</vt:lpstr>
    </vt:vector>
  </TitlesOfParts>
  <Company>kul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Myjka ultradźwiękowa</dc:title>
  <dc:subject/>
  <dc:creator>Lech-Pituch Ewelina</dc:creator>
  <dc:description/>
  <cp:lastModifiedBy>Małgorzata Nepelska</cp:lastModifiedBy>
  <cp:revision>7</cp:revision>
  <cp:lastPrinted>2024-04-26T12:06:00Z</cp:lastPrinted>
  <dcterms:created xsi:type="dcterms:W3CDTF">2024-04-24T09:58:00Z</dcterms:created>
  <dcterms:modified xsi:type="dcterms:W3CDTF">2024-08-09T10:12:00Z</dcterms:modified>
  <dc:language>pl-PL</dc:language>
</cp:coreProperties>
</file>