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325FA01D"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451DEE">
        <w:rPr>
          <w:rFonts w:asciiTheme="majorHAnsi" w:eastAsiaTheme="majorEastAsia" w:hAnsiTheme="majorHAnsi" w:cstheme="majorBidi"/>
          <w:caps/>
          <w:color w:val="632423" w:themeColor="accent2" w:themeShade="80"/>
          <w:spacing w:val="20"/>
          <w:lang w:eastAsia="en-US"/>
        </w:rPr>
        <w:t>rzP.271.1.1.2022</w:t>
      </w:r>
    </w:p>
    <w:p w14:paraId="1D2F67DB" w14:textId="77777777" w:rsidR="00773D17" w:rsidRPr="00C05ABE" w:rsidRDefault="00773D17" w:rsidP="00C05ABE">
      <w:pPr>
        <w:jc w:val="center"/>
        <w:rPr>
          <w:rFonts w:asciiTheme="majorHAnsi" w:eastAsiaTheme="majorEastAsia" w:hAnsiTheme="majorHAnsi" w:cs="Arial"/>
          <w:b/>
          <w:sz w:val="28"/>
          <w:lang w:eastAsia="en-US"/>
        </w:rPr>
      </w:pPr>
      <w:r w:rsidRPr="00C05ABE">
        <w:rPr>
          <w:rFonts w:asciiTheme="majorHAnsi" w:eastAsiaTheme="majorEastAsia" w:hAnsiTheme="majorHAnsi" w:cs="Arial"/>
          <w:b/>
          <w:sz w:val="28"/>
          <w:lang w:eastAsia="en-US"/>
        </w:rPr>
        <w:t>ZAMAWIAJĄCY</w:t>
      </w:r>
    </w:p>
    <w:p w14:paraId="3EAFEEC3" w14:textId="15B9FC52" w:rsidR="00773D17" w:rsidRPr="00C05ABE"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C05ABE">
        <w:rPr>
          <w:rFonts w:asciiTheme="majorHAnsi" w:eastAsiaTheme="majorEastAsia" w:hAnsiTheme="majorHAnsi" w:cs="Arial"/>
          <w:caps/>
          <w:color w:val="943634" w:themeColor="accent2" w:themeShade="BF"/>
          <w:spacing w:val="10"/>
          <w:sz w:val="28"/>
          <w:lang w:eastAsia="en-US"/>
        </w:rPr>
        <w:t>Gmina gNIEWKOWO</w:t>
      </w:r>
    </w:p>
    <w:p w14:paraId="047C97C7" w14:textId="42DF5E88" w:rsidR="00773D17" w:rsidRPr="00C05ABE"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UL. 17- STYCZNIA 11</w:t>
      </w:r>
    </w:p>
    <w:p w14:paraId="4640E6B4" w14:textId="0E3A6AC4" w:rsidR="00787A08"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88-140 GNIEWKOWO</w:t>
      </w:r>
    </w:p>
    <w:p w14:paraId="466DDA50" w14:textId="77777777" w:rsidR="00C05ABE" w:rsidRPr="00C05ABE" w:rsidRDefault="00C05ABE" w:rsidP="00C05ABE">
      <w:pPr>
        <w:jc w:val="center"/>
        <w:outlineLvl w:val="5"/>
        <w:rPr>
          <w:rFonts w:asciiTheme="majorHAnsi" w:eastAsiaTheme="majorEastAsia" w:hAnsiTheme="majorHAnsi" w:cs="Arial"/>
          <w:i/>
          <w:caps/>
          <w:color w:val="943634" w:themeColor="accent2" w:themeShade="BF"/>
          <w:spacing w:val="10"/>
          <w:sz w:val="28"/>
          <w:lang w:eastAsia="en-US"/>
        </w:rPr>
      </w:pPr>
    </w:p>
    <w:p w14:paraId="25995BFF" w14:textId="77777777" w:rsidR="00787A08" w:rsidRPr="00773D17" w:rsidRDefault="00787A08" w:rsidP="00787A08">
      <w:pPr>
        <w:outlineLvl w:val="5"/>
        <w:rPr>
          <w:rFonts w:asciiTheme="majorHAnsi" w:eastAsiaTheme="majorEastAsia" w:hAnsiTheme="majorHAnsi" w:cs="Arial"/>
          <w:i/>
          <w:caps/>
          <w:color w:val="943634" w:themeColor="accent2" w:themeShade="BF"/>
          <w:spacing w:val="10"/>
          <w:lang w:eastAsia="en-US"/>
        </w:rPr>
      </w:pPr>
    </w:p>
    <w:p w14:paraId="3AD757EE" w14:textId="198E45CA"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787A08">
        <w:rPr>
          <w:rFonts w:asciiTheme="majorHAnsi" w:eastAsiaTheme="majorEastAsia" w:hAnsiTheme="majorHAnsi" w:cs="Arial"/>
          <w:lang w:eastAsia="en-US"/>
        </w:rPr>
        <w:t xml:space="preserve">52/ 354 30 08 </w:t>
      </w:r>
      <w:r w:rsidR="00787A08">
        <w:rPr>
          <w:rFonts w:asciiTheme="majorHAnsi" w:eastAsiaTheme="majorEastAsia" w:hAnsiTheme="majorHAnsi" w:cs="Arial"/>
          <w:lang w:eastAsia="en-US"/>
        </w:rPr>
        <w:tab/>
      </w:r>
      <w:r w:rsidR="00787A08">
        <w:rPr>
          <w:rFonts w:asciiTheme="majorHAnsi" w:eastAsiaTheme="majorEastAsia" w:hAnsiTheme="majorHAnsi" w:cs="Arial"/>
          <w:lang w:eastAsia="en-US"/>
        </w:rPr>
        <w:tab/>
      </w:r>
      <w:r w:rsidRPr="00773D17">
        <w:rPr>
          <w:rFonts w:asciiTheme="majorHAnsi" w:eastAsiaTheme="majorEastAsia" w:hAnsiTheme="majorHAnsi" w:cs="Arial"/>
          <w:b/>
          <w:lang w:eastAsia="en-US"/>
        </w:rPr>
        <w:t xml:space="preserve"> </w:t>
      </w:r>
      <w:r w:rsidR="00787A08">
        <w:rPr>
          <w:rFonts w:asciiTheme="majorHAnsi" w:eastAsiaTheme="majorEastAsia" w:hAnsiTheme="majorHAnsi" w:cs="Arial"/>
          <w:b/>
          <w:lang w:eastAsia="en-US"/>
        </w:rPr>
        <w:t xml:space="preserve">  </w:t>
      </w:r>
    </w:p>
    <w:p w14:paraId="7255067F" w14:textId="4370271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787A08" w:rsidRPr="00787A08">
        <w:rPr>
          <w:rFonts w:asciiTheme="majorHAnsi" w:eastAsiaTheme="majorEastAsia" w:hAnsiTheme="majorHAnsi" w:cs="Arial"/>
          <w:lang w:eastAsia="en-US"/>
        </w:rPr>
        <w:t>092350748</w:t>
      </w:r>
      <w:r w:rsidR="00787A08">
        <w:rPr>
          <w:rFonts w:asciiTheme="majorHAnsi" w:eastAsiaTheme="majorEastAsia" w:hAnsiTheme="majorHAnsi" w:cs="Arial"/>
          <w:b/>
          <w:lang w:eastAsia="en-US"/>
        </w:rPr>
        <w:tab/>
        <w:t xml:space="preserve">                </w:t>
      </w:r>
      <w:r w:rsidRPr="00773D17">
        <w:rPr>
          <w:rFonts w:asciiTheme="majorHAnsi" w:eastAsiaTheme="majorEastAsia" w:hAnsiTheme="majorHAnsi" w:cs="Arial"/>
          <w:b/>
          <w:lang w:eastAsia="en-US"/>
        </w:rPr>
        <w:t xml:space="preserve">NIP: </w:t>
      </w:r>
      <w:r w:rsidR="00787A08">
        <w:rPr>
          <w:rFonts w:asciiTheme="majorHAnsi" w:eastAsiaTheme="majorEastAsia" w:hAnsiTheme="majorHAnsi" w:cs="Arial"/>
          <w:lang w:eastAsia="en-US"/>
        </w:rPr>
        <w:t>556-25-63-314</w:t>
      </w:r>
    </w:p>
    <w:p w14:paraId="17766966" w14:textId="77777777" w:rsidR="00787A08" w:rsidRPr="00787A08" w:rsidRDefault="00773D17" w:rsidP="00787A08">
      <w:pPr>
        <w:widowControl w:val="0"/>
        <w:tabs>
          <w:tab w:val="left" w:pos="3060"/>
          <w:tab w:val="left" w:pos="3544"/>
        </w:tabs>
        <w:rPr>
          <w:rFonts w:asciiTheme="majorHAnsi" w:eastAsia="Calibri" w:hAnsiTheme="majorHAnsi"/>
        </w:rPr>
      </w:pPr>
      <w:r w:rsidRPr="00773D17">
        <w:rPr>
          <w:rFonts w:asciiTheme="majorHAnsi" w:eastAsiaTheme="majorEastAsia" w:hAnsiTheme="majorHAnsi" w:cs="Arial"/>
          <w:b/>
          <w:lang w:eastAsia="en-US"/>
        </w:rPr>
        <w:t xml:space="preserve">Godziny pracy: </w:t>
      </w:r>
      <w:r w:rsidR="00787A08" w:rsidRPr="00787A08">
        <w:rPr>
          <w:rFonts w:asciiTheme="majorHAnsi" w:eastAsia="Calibri" w:hAnsiTheme="majorHAnsi"/>
        </w:rPr>
        <w:t>- poniedziałek, środa, czwartek od godz. 7:00 do godz. 15:00</w:t>
      </w:r>
    </w:p>
    <w:p w14:paraId="34B62248" w14:textId="5ABA8780"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wtorek od godz. 7:00 do godz. 16:00</w:t>
      </w:r>
    </w:p>
    <w:p w14:paraId="4A4DEEC9" w14:textId="6A4D77FA"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piątek od godz. 7:00 do godz. 14:00</w:t>
      </w:r>
    </w:p>
    <w:p w14:paraId="42E72974" w14:textId="1714D553" w:rsidR="00773D17" w:rsidRPr="00773D17" w:rsidRDefault="00773D17" w:rsidP="00773D17">
      <w:pPr>
        <w:rPr>
          <w:rFonts w:asciiTheme="majorHAnsi" w:eastAsiaTheme="majorEastAsia" w:hAnsiTheme="majorHAnsi" w:cs="Arial"/>
          <w:lang w:eastAsia="en-US"/>
        </w:rPr>
      </w:pPr>
    </w:p>
    <w:p w14:paraId="392E0F99" w14:textId="3D6C3E91"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Adres strony internetowej prowadzonego postępowania:</w:t>
      </w:r>
      <w:r w:rsidR="00BC1EAD">
        <w:rPr>
          <w:rFonts w:asciiTheme="majorHAnsi" w:eastAsiaTheme="majorEastAsia" w:hAnsiTheme="majorHAnsi" w:cs="Arial"/>
          <w:b/>
          <w:lang w:eastAsia="en-US"/>
        </w:rPr>
        <w:t xml:space="preserve"> </w:t>
      </w:r>
    </w:p>
    <w:p w14:paraId="7CA924C7" w14:textId="2C866646" w:rsidR="00085F06" w:rsidRPr="00085F06" w:rsidRDefault="00085F06" w:rsidP="00773D17">
      <w:pPr>
        <w:rPr>
          <w:rFonts w:asciiTheme="majorHAnsi" w:eastAsiaTheme="majorEastAsia" w:hAnsiTheme="majorHAnsi" w:cs="Arial"/>
          <w:lang w:eastAsia="en-US"/>
        </w:rPr>
      </w:pPr>
      <w:r w:rsidRPr="00085F06">
        <w:rPr>
          <w:rFonts w:asciiTheme="majorHAnsi" w:eastAsiaTheme="majorEastAsia" w:hAnsiTheme="majorHAnsi" w:cs="Arial"/>
          <w:lang w:eastAsia="en-US"/>
        </w:rPr>
        <w:t>https://platformazakupowa.pl/pn/ug_gniewkowo</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142E9D7D"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636719">
        <w:rPr>
          <w:rFonts w:asciiTheme="majorHAnsi" w:eastAsiaTheme="majorEastAsia" w:hAnsiTheme="majorHAnsi" w:cs="Arial"/>
          <w:b/>
          <w:lang w:eastAsia="en-US"/>
        </w:rPr>
        <w:t>zamo</w:t>
      </w:r>
      <w:r w:rsidR="00787A08">
        <w:rPr>
          <w:rFonts w:asciiTheme="majorHAnsi" w:eastAsiaTheme="majorEastAsia" w:hAnsiTheme="majorHAnsi" w:cs="Arial"/>
          <w:b/>
          <w:lang w:eastAsia="en-US"/>
        </w:rPr>
        <w:t>wienia@gniewkowo.com.pl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C05ABE">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529C495A" w14:textId="05EC12B7" w:rsidR="00AE5B52" w:rsidRPr="00C05ABE" w:rsidRDefault="00AE5B52" w:rsidP="00C05ABE">
      <w:pPr>
        <w:jc w:val="center"/>
        <w:outlineLvl w:val="5"/>
        <w:rPr>
          <w:rFonts w:asciiTheme="majorHAnsi" w:eastAsiaTheme="majorEastAsia" w:hAnsiTheme="majorHAnsi" w:cs="Arial"/>
          <w:b/>
          <w:caps/>
          <w:color w:val="943634" w:themeColor="accent2" w:themeShade="BF"/>
          <w:spacing w:val="10"/>
          <w:sz w:val="32"/>
          <w:lang w:eastAsia="en-US"/>
        </w:rPr>
      </w:pPr>
      <w:r>
        <w:rPr>
          <w:rFonts w:asciiTheme="majorHAnsi" w:eastAsiaTheme="majorEastAsia" w:hAnsiTheme="majorHAnsi" w:cs="Arial"/>
          <w:b/>
          <w:caps/>
          <w:color w:val="943634" w:themeColor="accent2" w:themeShade="BF"/>
          <w:spacing w:val="10"/>
          <w:sz w:val="32"/>
          <w:lang w:eastAsia="en-US"/>
        </w:rPr>
        <w:t>BUDOWA BUDYNKU MIESZKALNEGO WIELORODZINNEGO</w:t>
      </w:r>
      <w:r w:rsidR="0073028D">
        <w:rPr>
          <w:rFonts w:asciiTheme="majorHAnsi" w:eastAsiaTheme="majorEastAsia" w:hAnsiTheme="majorHAnsi" w:cs="Arial"/>
          <w:b/>
          <w:caps/>
          <w:color w:val="943634" w:themeColor="accent2" w:themeShade="BF"/>
          <w:spacing w:val="10"/>
          <w:sz w:val="32"/>
          <w:lang w:eastAsia="en-US"/>
        </w:rPr>
        <w:t xml:space="preserve"> WRAZ Z ZAGOSPODAROWANIEM TERENU I INFRASTRUKTURĄ TECHNICZNĄ ORAZ ROZBIÓRKĄ BUDYNKU GOSPODARCZEGO PRZY ULICY CMENTARNEJ W GNIEWKOWIE</w:t>
      </w:r>
    </w:p>
    <w:p w14:paraId="1EF6CE11" w14:textId="77777777" w:rsidR="00773D17" w:rsidRPr="00773D17" w:rsidRDefault="00773D17" w:rsidP="00AB0104">
      <w:pPr>
        <w:rPr>
          <w:rFonts w:asciiTheme="majorHAnsi" w:eastAsiaTheme="majorEastAsia" w:hAnsiTheme="majorHAnsi" w:cs="Arial"/>
          <w:b/>
          <w:color w:val="002060"/>
          <w:lang w:eastAsia="en-US"/>
        </w:rPr>
      </w:pPr>
    </w:p>
    <w:p w14:paraId="5FE20231" w14:textId="0570CE15"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34FEF">
        <w:rPr>
          <w:rFonts w:asciiTheme="majorHAnsi" w:eastAsiaTheme="majorEastAsia" w:hAnsiTheme="majorHAnsi" w:cs="Arial"/>
          <w:lang w:eastAsia="en-US"/>
        </w:rPr>
        <w:t>Dz.U. 2021 poz. 1129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716359E5" w14:textId="77777777" w:rsidR="00C05ABE" w:rsidRDefault="00C05ABE" w:rsidP="00412BC8">
      <w:pPr>
        <w:spacing w:line="252" w:lineRule="auto"/>
        <w:jc w:val="center"/>
        <w:rPr>
          <w:rFonts w:asciiTheme="majorHAnsi" w:eastAsiaTheme="majorEastAsia" w:hAnsiTheme="majorHAnsi" w:cs="Arial"/>
          <w:bCs/>
          <w:lang w:eastAsia="en-US"/>
        </w:rPr>
      </w:pPr>
    </w:p>
    <w:p w14:paraId="3BE94F50" w14:textId="5D14D762" w:rsidR="00F2599C" w:rsidRDefault="00543BA3"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Gniewkowo, 18</w:t>
      </w:r>
      <w:r w:rsidR="00451DEE">
        <w:rPr>
          <w:rFonts w:asciiTheme="majorHAnsi" w:eastAsiaTheme="majorEastAsia" w:hAnsiTheme="majorHAnsi" w:cs="Arial"/>
          <w:bCs/>
          <w:lang w:eastAsia="en-US"/>
        </w:rPr>
        <w:t>.</w:t>
      </w:r>
      <w:r w:rsidR="00224E67">
        <w:rPr>
          <w:rFonts w:asciiTheme="majorHAnsi" w:eastAsiaTheme="majorEastAsia" w:hAnsiTheme="majorHAnsi" w:cs="Arial"/>
          <w:bCs/>
          <w:lang w:eastAsia="en-US"/>
        </w:rPr>
        <w:t>0</w:t>
      </w:r>
      <w:r w:rsidR="00451DEE">
        <w:rPr>
          <w:rFonts w:asciiTheme="majorHAnsi" w:eastAsiaTheme="majorEastAsia" w:hAnsiTheme="majorHAnsi" w:cs="Arial"/>
          <w:bCs/>
          <w:lang w:eastAsia="en-US"/>
        </w:rPr>
        <w:t>1</w:t>
      </w:r>
      <w:r w:rsidR="00D30E4A">
        <w:rPr>
          <w:rFonts w:asciiTheme="majorHAnsi" w:eastAsiaTheme="majorEastAsia" w:hAnsiTheme="majorHAnsi" w:cs="Arial"/>
          <w:bCs/>
          <w:lang w:eastAsia="en-US"/>
        </w:rPr>
        <w:t>.202</w:t>
      </w:r>
      <w:r w:rsidR="00451DEE">
        <w:rPr>
          <w:rFonts w:asciiTheme="majorHAnsi" w:eastAsiaTheme="majorEastAsia" w:hAnsiTheme="majorHAnsi" w:cs="Arial"/>
          <w:bCs/>
          <w:lang w:eastAsia="en-US"/>
        </w:rPr>
        <w:t>2</w:t>
      </w:r>
    </w:p>
    <w:p w14:paraId="219999E9" w14:textId="0094813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641E6DE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5BD83D60"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DF06F85" w14:textId="77777777" w:rsidR="00773D17"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4D025458"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Tryb podstawowy z możliwością przeprowadzenia negocjacji treści ofert w celu ich ulepszenia, o którym mowa w art. 275 pkt 2 ustawy z 11 września 2019 r. – Prawo zamówień publicznych (Dz.U. 2021 poz. 1129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D6A94B3" w14:textId="77777777" w:rsidR="00CD5F87" w:rsidRPr="00CD5F87" w:rsidRDefault="00CD5F87" w:rsidP="00CD5F87">
      <w:pPr>
        <w:jc w:val="both"/>
        <w:rPr>
          <w:rFonts w:asciiTheme="majorHAnsi" w:eastAsiaTheme="majorEastAsia" w:hAnsiTheme="majorHAnsi" w:cs="Arial"/>
          <w:lang w:eastAsia="en-US"/>
        </w:rPr>
      </w:pPr>
    </w:p>
    <w:p w14:paraId="2CD783F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2EEC57D" w14:textId="77777777" w:rsidR="00CD5F87" w:rsidRPr="00CD5F87" w:rsidRDefault="00CD5F87" w:rsidP="00CD5F87">
      <w:pPr>
        <w:jc w:val="both"/>
        <w:rPr>
          <w:rFonts w:asciiTheme="majorHAnsi" w:eastAsiaTheme="majorEastAsia" w:hAnsiTheme="majorHAnsi" w:cs="Arial"/>
          <w:lang w:eastAsia="en-US"/>
        </w:rPr>
      </w:pPr>
    </w:p>
    <w:p w14:paraId="7D1B4B0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1062B9D2" w14:textId="77777777" w:rsidR="00F04544" w:rsidRPr="00773D17" w:rsidRDefault="00F04544" w:rsidP="00AB0104">
      <w:pPr>
        <w:jc w:val="both"/>
        <w:rPr>
          <w:rFonts w:asciiTheme="majorHAnsi" w:eastAsiaTheme="majorEastAsia" w:hAnsiTheme="majorHAnsi" w:cs="Arial"/>
          <w:lang w:eastAsia="en-US"/>
        </w:rPr>
      </w:pPr>
    </w:p>
    <w:p w14:paraId="46536F06" w14:textId="6F496EC9" w:rsidR="009C4529" w:rsidRPr="00773D17" w:rsidRDefault="009C4529"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5D8F29CF"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39B3F819"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2F1DC555" w14:textId="26471570"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3BBCDE4D" w:rsidR="00B66CB3"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3A2E592A" w14:textId="0FAB091E" w:rsidR="00A85EAD" w:rsidRPr="00477497" w:rsidRDefault="00B174FF" w:rsidP="0069216D">
      <w:pPr>
        <w:pStyle w:val="Akapitzlist"/>
        <w:numPr>
          <w:ilvl w:val="0"/>
          <w:numId w:val="43"/>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29B5FF9" w14:textId="0ECA79E4" w:rsidR="0006185A" w:rsidRPr="00477497" w:rsidRDefault="0006185A" w:rsidP="0069216D">
      <w:pPr>
        <w:pStyle w:val="Akapitzlist"/>
        <w:numPr>
          <w:ilvl w:val="0"/>
          <w:numId w:val="43"/>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p>
    <w:p w14:paraId="41C80905" w14:textId="4EF3EDEC" w:rsidR="00B07F86"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5C39865D" w:rsidR="00E90B9E" w:rsidRPr="00773D17" w:rsidRDefault="00E90B9E" w:rsidP="0069216D">
      <w:pPr>
        <w:numPr>
          <w:ilvl w:val="0"/>
          <w:numId w:val="4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CE04730" w14:textId="2918B664" w:rsidR="002E2F67" w:rsidRDefault="00E90B9E" w:rsidP="0069216D">
      <w:pPr>
        <w:numPr>
          <w:ilvl w:val="0"/>
          <w:numId w:val="44"/>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63CA40B5" w14:textId="74165A22"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25E493CD" w14:textId="2D34F5E6"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4374C9CA" w14:textId="5ECA046B" w:rsidR="009A635D" w:rsidRDefault="009A635D"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3BB3F3D2" w14:textId="5B6BE8FE" w:rsidR="00E60C1C" w:rsidRPr="00773D17" w:rsidRDefault="00E60C1C"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6256979"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62B1B3B" w14:textId="77777777" w:rsidR="002C6573" w:rsidRPr="002C6573"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25D16F54" w14:textId="4130BC4A" w:rsidR="00A85EAD" w:rsidRPr="006F0A20"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6F0A20">
        <w:rPr>
          <w:rFonts w:asciiTheme="majorHAnsi" w:eastAsiaTheme="majorEastAsia" w:hAnsiTheme="majorHAnsi" w:cstheme="majorBidi"/>
          <w:lang w:eastAsia="en-US"/>
        </w:rPr>
        <w:t>.</w:t>
      </w:r>
    </w:p>
    <w:p w14:paraId="5E8576F0" w14:textId="34569B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DC813B" w14:textId="62A086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14:paraId="251083F3" w14:textId="21578AE2" w:rsidR="00BD5669" w:rsidRPr="00BD5669"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41909D2C" w14:textId="0C9C3B15"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Zakres dostępnych wykonawcy zasobów podmiotu udostępniającego zasoby;</w:t>
      </w:r>
    </w:p>
    <w:p w14:paraId="0CCF6D2E" w14:textId="13ADEA79"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316F3E18" w14:textId="7BE984B4" w:rsidR="00BD5669" w:rsidRP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7B7BE4" w14:textId="64CB6206" w:rsidR="00CF55D1" w:rsidRPr="00CF55D1" w:rsidRDefault="002D18F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1AF9A011" w14:textId="6A4F08F9" w:rsidR="00CF55D1" w:rsidRPr="00CF55D1" w:rsidRDefault="00CF55D1"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E9C7D4C" w14:textId="3707A3AF" w:rsidR="00980B88" w:rsidRPr="00980B88" w:rsidRDefault="00980B8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5E951F6E" w14:textId="38E63269" w:rsidR="00E90B9E" w:rsidRPr="000C6F43" w:rsidRDefault="000C6F43"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8B3EB9C" w:rsidR="00C75797"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6ECE256" w14:textId="58D8DA3D"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6B27EB7C" w14:textId="677D2B88" w:rsidR="0048246B"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FBF8BE" w14:textId="64241D40"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771462ED" w14:textId="2E4227B3"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Pozostałe zapisy dotyczące Podwykonawstwa, w tym dotyczące umowy o Podwykonawstwo, zawarte są we wzorze umowy stanowiącej załącznik nr 9 do SWZ.</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7115FA6A"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518CB5" w14:textId="77777777"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14:paraId="5D273EC7" w14:textId="2291DA69"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1F4D1F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5A0300C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6F693F97" w14:textId="611052F4"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E609564" w14:textId="648A9AD2"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14:paraId="7FD06697" w14:textId="16D72377"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718068CC"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2D338FCA" w14:textId="7EF0DB7E"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AB51359"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05454149"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4677C34" w:rsidR="00324D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6900CD8"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66AC207E" w:rsidR="00FE361A"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BBB0D02"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5653C4A7"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1C6783D" w14:textId="5C19339F"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698FACA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7CA8B78D" w14:textId="4114CF73"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1E0997D" w:rsidR="006F69FC" w:rsidRPr="00773D17" w:rsidRDefault="0002636F"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683F59" w:rsidRPr="00773D17">
        <w:rPr>
          <w:rFonts w:asciiTheme="majorHAnsi" w:eastAsiaTheme="majorEastAsia" w:hAnsiTheme="majorHAnsi" w:cstheme="majorBidi"/>
          <w:lang w:eastAsia="en-US"/>
        </w:rPr>
        <w:t xml:space="preserve">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00683F59"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566752A8" w:rsidR="00DE2041"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1E0B9E9" w14:textId="06DC4412"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4DAD5BD" w:rsidR="00581F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27CD3A51"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E56D17">
        <w:rPr>
          <w:rFonts w:asciiTheme="majorHAnsi" w:eastAsiaTheme="majorEastAsia" w:hAnsiTheme="majorHAnsi" w:cstheme="majorBidi"/>
          <w:b/>
          <w:lang w:eastAsia="en-US"/>
        </w:rPr>
        <w:t>Budowa budynku mieszkalnego wielorodzinnego wraz z zagospodarowaniem terenu i infrastrukturą techniczną oraz rozbiórką budynku gospodarczego przy ulicy Cmentarnej w Gniewkowie</w:t>
      </w:r>
      <w:r w:rsidR="00175145">
        <w:rPr>
          <w:rFonts w:asciiTheme="majorHAnsi" w:eastAsiaTheme="majorEastAsia" w:hAnsiTheme="majorHAnsi" w:cstheme="majorBidi"/>
          <w:b/>
          <w:lang w:eastAsia="en-US"/>
        </w:rPr>
        <w:t>.</w:t>
      </w:r>
    </w:p>
    <w:p w14:paraId="2D06D68E" w14:textId="1BC906ED" w:rsidR="00587F52" w:rsidRPr="00246491" w:rsidRDefault="00587F52" w:rsidP="0069216D">
      <w:pPr>
        <w:numPr>
          <w:ilvl w:val="0"/>
          <w:numId w:val="19"/>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273707EE" w14:textId="2C4A257B" w:rsidR="00352806"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4C83A1C"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2F82F54" w:rsidR="00814EB5"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w:t>
      </w:r>
      <w:r w:rsidRPr="00773D17">
        <w:rPr>
          <w:rFonts w:asciiTheme="majorHAnsi" w:eastAsiaTheme="majorEastAsia" w:hAnsiTheme="majorHAnsi" w:cstheme="majorBidi"/>
          <w:lang w:eastAsia="en-US"/>
        </w:rPr>
        <w:lastRenderedPageBreak/>
        <w:t xml:space="preserve">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96FC7B2" w14:textId="45D8541D" w:rsidR="00587F52" w:rsidRPr="00773D17" w:rsidRDefault="009303A8"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586473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F1A6A0" w14:textId="77777777" w:rsidR="00F022AA" w:rsidRPr="00D90052" w:rsidRDefault="00F022AA" w:rsidP="00F022AA">
      <w:pPr>
        <w:ind w:left="714"/>
        <w:jc w:val="both"/>
        <w:rPr>
          <w:rFonts w:asciiTheme="majorHAnsi" w:eastAsiaTheme="majorEastAsia" w:hAnsiTheme="majorHAnsi" w:cstheme="majorBidi"/>
          <w:lang w:eastAsia="en-US"/>
        </w:rPr>
      </w:pPr>
    </w:p>
    <w:p w14:paraId="276A1CB7" w14:textId="1DE001B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2021</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poz. 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2B3DDA14" w:rsidR="00AA4F20" w:rsidRPr="00175145" w:rsidRDefault="00AA4F20" w:rsidP="0069216D">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Przedmiotem zamówienia </w:t>
      </w:r>
      <w:r w:rsidR="00491585">
        <w:rPr>
          <w:rFonts w:asciiTheme="majorHAnsi" w:eastAsiaTheme="majorEastAsia" w:hAnsiTheme="majorHAnsi" w:cstheme="majorBidi"/>
          <w:lang w:eastAsia="en-US"/>
        </w:rPr>
        <w:t xml:space="preserve">jest </w:t>
      </w:r>
      <w:r w:rsidR="00175145">
        <w:rPr>
          <w:rFonts w:asciiTheme="majorHAnsi" w:eastAsiaTheme="majorEastAsia" w:hAnsiTheme="majorHAnsi" w:cstheme="majorBidi"/>
          <w:lang w:eastAsia="en-US"/>
        </w:rPr>
        <w:t xml:space="preserve">wykonanie zadania inwestycyjnego pn. </w:t>
      </w:r>
      <w:r w:rsidR="00950778">
        <w:rPr>
          <w:rFonts w:asciiTheme="majorHAnsi" w:eastAsiaTheme="majorEastAsia" w:hAnsiTheme="majorHAnsi" w:cstheme="majorBidi"/>
          <w:b/>
          <w:lang w:eastAsia="en-US"/>
        </w:rPr>
        <w:t xml:space="preserve">Budowa budynku mieszkalnego wielorodzinnego </w:t>
      </w:r>
      <w:r w:rsidR="00950778">
        <w:rPr>
          <w:rFonts w:asciiTheme="majorHAnsi" w:eastAsiaTheme="majorEastAsia" w:hAnsiTheme="majorHAnsi" w:cstheme="majorBidi"/>
          <w:b/>
          <w:lang w:eastAsia="en-US"/>
        </w:rPr>
        <w:lastRenderedPageBreak/>
        <w:t>wraz z zagospodarowaniem terenu i infrastrukturą techniczną oraz rozbiórka budynku gospodarczego na terenie działek o nr ew. 73/14 i 73/13 położonych przy ulicy Cmentarnej w Gniewkowie.</w:t>
      </w:r>
    </w:p>
    <w:p w14:paraId="12AB93D1" w14:textId="63FDA3C1" w:rsidR="00F424E8" w:rsidRPr="00FF2F24" w:rsidRDefault="00175145" w:rsidP="0069216D">
      <w:pPr>
        <w:numPr>
          <w:ilvl w:val="0"/>
          <w:numId w:val="8"/>
        </w:numPr>
        <w:spacing w:after="200" w:line="252" w:lineRule="auto"/>
        <w:contextualSpacing/>
        <w:jc w:val="both"/>
        <w:rPr>
          <w:rFonts w:asciiTheme="majorHAnsi" w:eastAsiaTheme="majorEastAsia" w:hAnsiTheme="majorHAnsi" w:cstheme="majorBidi"/>
          <w:lang w:eastAsia="en-US"/>
        </w:rPr>
      </w:pPr>
      <w:r w:rsidRPr="00175145">
        <w:rPr>
          <w:rFonts w:asciiTheme="majorHAnsi" w:eastAsiaTheme="majorEastAsia" w:hAnsiTheme="majorHAnsi" w:cstheme="majorBidi"/>
          <w:b/>
          <w:lang w:eastAsia="en-US"/>
        </w:rPr>
        <w:t>Krótki opis:</w:t>
      </w:r>
      <w:r>
        <w:rPr>
          <w:rFonts w:asciiTheme="majorHAnsi" w:eastAsiaTheme="majorEastAsia" w:hAnsiTheme="majorHAnsi" w:cstheme="majorBidi"/>
          <w:lang w:eastAsia="en-US"/>
        </w:rPr>
        <w:t xml:space="preserve"> </w:t>
      </w:r>
      <w:r w:rsidR="00A94BFC">
        <w:rPr>
          <w:rFonts w:asciiTheme="majorHAnsi" w:eastAsiaTheme="majorEastAsia" w:hAnsiTheme="majorHAnsi" w:cstheme="majorBidi"/>
          <w:lang w:eastAsia="en-US"/>
        </w:rPr>
        <w:t xml:space="preserve">Przedmiotem zamówienia jest wykonanie robót budowlanych polegających na budowie budynku mieszkalnego wielorodzinnego na działce nr 73/14 i 73/13 w miejscowości Gniewkowo. Budynek IV kondygnacyjny oraz kondygnacja podziemna przeznaczona na komórki lokatorskie i pomieszczenia techniczne. Wszystkie kondygnacje poza kondygnacją podziemną przeznaczone są na cele mieszkalne. W budynku przewiduje się 20 lokali mieszkalnych.  Zamówienie obejmuje również zagospodarowanie terenu (w skład którego wchodzi m.in. budowa parkingu), infrastrukturę techniczną oraz rozbiórkę istniejącego budynku gospodarczego. </w:t>
      </w:r>
    </w:p>
    <w:p w14:paraId="7953F6B7" w14:textId="3162F2E1" w:rsidR="0086693A" w:rsidRPr="00685640" w:rsidRDefault="00EC45FB" w:rsidP="0069216D">
      <w:pPr>
        <w:widowControl w:val="0"/>
        <w:numPr>
          <w:ilvl w:val="0"/>
          <w:numId w:val="8"/>
        </w:numPr>
        <w:spacing w:after="200"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6715F337" w14:textId="5630A0FB" w:rsidR="00685640" w:rsidRPr="00685640" w:rsidRDefault="00685640" w:rsidP="00685640">
      <w:pPr>
        <w:widowControl w:val="0"/>
        <w:spacing w:after="200" w:line="252" w:lineRule="auto"/>
        <w:ind w:left="360"/>
        <w:contextualSpacing/>
        <w:jc w:val="both"/>
        <w:rPr>
          <w:rFonts w:asciiTheme="majorHAnsi" w:eastAsiaTheme="majorEastAsia" w:hAnsiTheme="majorHAnsi" w:cstheme="majorBidi"/>
          <w:u w:val="single"/>
          <w:lang w:eastAsia="en-US"/>
        </w:rPr>
      </w:pPr>
      <w:r w:rsidRPr="00685640">
        <w:rPr>
          <w:rFonts w:asciiTheme="majorHAnsi" w:eastAsiaTheme="majorEastAsia" w:hAnsiTheme="majorHAnsi" w:cstheme="majorBidi"/>
          <w:u w:val="single"/>
          <w:lang w:eastAsia="en-US"/>
        </w:rPr>
        <w:t>Kod główny:</w:t>
      </w:r>
    </w:p>
    <w:p w14:paraId="53F4AB63" w14:textId="2F4D3945" w:rsidR="00C108A0" w:rsidRDefault="00B010FE" w:rsidP="00C108A0">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45000000-7 Roboty budowlane</w:t>
      </w:r>
    </w:p>
    <w:p w14:paraId="229CAC3B" w14:textId="4087881A" w:rsidR="00685640" w:rsidRPr="00685640" w:rsidRDefault="00685640" w:rsidP="00C108A0">
      <w:pPr>
        <w:widowControl w:val="0"/>
        <w:spacing w:after="200" w:line="252" w:lineRule="auto"/>
        <w:ind w:left="360"/>
        <w:contextualSpacing/>
        <w:jc w:val="both"/>
        <w:rPr>
          <w:rFonts w:asciiTheme="majorHAnsi" w:eastAsiaTheme="majorEastAsia" w:hAnsiTheme="majorHAnsi" w:cstheme="majorBidi"/>
          <w:u w:val="single"/>
          <w:lang w:eastAsia="en-US"/>
        </w:rPr>
      </w:pPr>
      <w:r w:rsidRPr="00685640">
        <w:rPr>
          <w:rFonts w:asciiTheme="majorHAnsi" w:eastAsiaTheme="majorEastAsia" w:hAnsiTheme="majorHAnsi" w:cstheme="majorBidi"/>
          <w:u w:val="single"/>
          <w:lang w:eastAsia="en-US"/>
        </w:rPr>
        <w:t>Pozostałe kody:</w:t>
      </w:r>
    </w:p>
    <w:p w14:paraId="5E7FD71F" w14:textId="7DAAB085" w:rsidR="0086693A" w:rsidRDefault="00B010FE"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45100000-8- Przygotowanie terenu pod budowę</w:t>
      </w:r>
    </w:p>
    <w:p w14:paraId="2A7D1A06" w14:textId="76B79422"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45262310-7- Zbrojenie konstrukcji żelbetowych</w:t>
      </w:r>
    </w:p>
    <w:p w14:paraId="70F454C2" w14:textId="6DBCFDE3"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45262522-6- Roboty murowe</w:t>
      </w:r>
    </w:p>
    <w:p w14:paraId="7D457C42" w14:textId="5ACFE513"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45320000-6- Izolacje przeciwwilgociowe bitumiczne, z papy i folii</w:t>
      </w:r>
    </w:p>
    <w:p w14:paraId="12DFE75B" w14:textId="77777777"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45321000-3- Izolacje z płyt styropianowych i styrodurowych</w:t>
      </w:r>
    </w:p>
    <w:p w14:paraId="6C88E541" w14:textId="65208DBC"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sidRPr="00685640">
        <w:rPr>
          <w:rFonts w:asciiTheme="majorHAnsi" w:eastAsiaTheme="majorEastAsia" w:hAnsiTheme="majorHAnsi" w:cstheme="majorBidi"/>
          <w:lang w:eastAsia="en-US"/>
        </w:rPr>
        <w:t>45330000-9- Roboty instalacyjne wod.-kan. i sanitarne</w:t>
      </w:r>
    </w:p>
    <w:p w14:paraId="2CEA461B" w14:textId="0ED67938"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45421000-4- Stolarka okienna z PCV</w:t>
      </w:r>
    </w:p>
    <w:p w14:paraId="08A7222B" w14:textId="4B75C7D3"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45421148-3- Stolarka</w:t>
      </w:r>
      <w:r w:rsidR="001F665A">
        <w:rPr>
          <w:rFonts w:asciiTheme="majorHAnsi" w:eastAsiaTheme="majorEastAsia" w:hAnsiTheme="majorHAnsi" w:cstheme="majorBidi"/>
          <w:lang w:eastAsia="en-US"/>
        </w:rPr>
        <w:t xml:space="preserve"> drzwiowa PCV</w:t>
      </w:r>
    </w:p>
    <w:p w14:paraId="77FD4CBC" w14:textId="547C280F" w:rsidR="001F665A" w:rsidRDefault="001F665A"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45410000-4- Tynki zwykłe</w:t>
      </w:r>
    </w:p>
    <w:p w14:paraId="41618019" w14:textId="29C5F10B" w:rsidR="001F665A" w:rsidRDefault="001F665A"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45431200-9-Okładziny ścienne z płytek ceramicznych</w:t>
      </w:r>
    </w:p>
    <w:p w14:paraId="6EB17AEE" w14:textId="6F057CB3" w:rsidR="001F665A" w:rsidRDefault="001F665A"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45442100-8- Malowanie</w:t>
      </w:r>
    </w:p>
    <w:p w14:paraId="70224D89" w14:textId="6965DF3F" w:rsidR="001F665A" w:rsidRDefault="001F665A"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45431100-8- Posadzki z płytek ceramicznych i gresowych</w:t>
      </w:r>
    </w:p>
    <w:p w14:paraId="05D0C2AA" w14:textId="25D9544E" w:rsidR="00FC2891" w:rsidRDefault="00FC2891"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45443000-4- Docieplenie ścian styropianem</w:t>
      </w:r>
    </w:p>
    <w:p w14:paraId="5DF1F1E2" w14:textId="15851CBD" w:rsidR="00FC2891" w:rsidRDefault="001A7BB1" w:rsidP="001A7BB1">
      <w:pPr>
        <w:widowControl w:val="0"/>
        <w:spacing w:after="200" w:line="252" w:lineRule="auto"/>
        <w:ind w:left="360"/>
        <w:contextualSpacing/>
        <w:jc w:val="both"/>
        <w:rPr>
          <w:rFonts w:asciiTheme="majorHAnsi" w:eastAsiaTheme="majorEastAsia" w:hAnsiTheme="majorHAnsi" w:cstheme="majorBidi"/>
          <w:lang w:eastAsia="en-US"/>
        </w:rPr>
      </w:pPr>
      <w:r w:rsidRPr="001A7BB1">
        <w:rPr>
          <w:rFonts w:asciiTheme="majorHAnsi" w:eastAsiaTheme="majorEastAsia" w:hAnsiTheme="majorHAnsi" w:cstheme="majorBidi"/>
          <w:lang w:eastAsia="en-US"/>
        </w:rPr>
        <w:t>45331100-7</w:t>
      </w:r>
      <w:r>
        <w:rPr>
          <w:rFonts w:asciiTheme="majorHAnsi" w:eastAsiaTheme="majorEastAsia" w:hAnsiTheme="majorHAnsi" w:cstheme="majorBidi"/>
          <w:lang w:eastAsia="en-US"/>
        </w:rPr>
        <w:t xml:space="preserve">- </w:t>
      </w:r>
      <w:r w:rsidRPr="001A7BB1">
        <w:rPr>
          <w:rFonts w:asciiTheme="majorHAnsi" w:eastAsiaTheme="majorEastAsia" w:hAnsiTheme="majorHAnsi" w:cstheme="majorBidi"/>
          <w:lang w:eastAsia="en-US"/>
        </w:rPr>
        <w:t>Instalowanie centralnego ogrzewania</w:t>
      </w:r>
    </w:p>
    <w:p w14:paraId="2EAC43D2" w14:textId="3CA7C154" w:rsidR="001A7BB1" w:rsidRDefault="001A7BB1" w:rsidP="001A7BB1">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45314000-1- Instalowanie urządzeń telekomunikacyjnych </w:t>
      </w:r>
    </w:p>
    <w:p w14:paraId="3D3BDD5B" w14:textId="515917F6" w:rsidR="001A7BB1" w:rsidRDefault="001A7BB1" w:rsidP="001A7BB1">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45310000-3- Roboty instalacji elektrycznych</w:t>
      </w:r>
    </w:p>
    <w:p w14:paraId="3372ACBA" w14:textId="00092EF8" w:rsidR="001A7BB1" w:rsidRDefault="001A7BB1" w:rsidP="001A7BB1">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45233260-9- Roboty budowlane w zakresie dróg pieszych</w:t>
      </w:r>
    </w:p>
    <w:p w14:paraId="3514FDBB" w14:textId="1558AC99" w:rsidR="00AA4F20" w:rsidRPr="00773D17" w:rsidRDefault="00AA4F20" w:rsidP="0069216D">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p>
    <w:p w14:paraId="0720C4B8" w14:textId="65D012C8" w:rsidR="00AA4F20" w:rsidRDefault="00AB0388"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wzór</w:t>
      </w:r>
      <w:r w:rsidR="00A87478" w:rsidRPr="00773D17">
        <w:rPr>
          <w:rFonts w:asciiTheme="majorHAnsi" w:eastAsiaTheme="majorEastAsia" w:hAnsiTheme="majorHAnsi" w:cstheme="majorBidi"/>
          <w:lang w:eastAsia="en-US"/>
        </w:rPr>
        <w:t xml:space="preserve"> umowy</w:t>
      </w:r>
      <w:r w:rsidR="007515D3" w:rsidRPr="00773D17">
        <w:rPr>
          <w:rFonts w:asciiTheme="majorHAnsi" w:eastAsiaTheme="majorEastAsia" w:hAnsiTheme="majorHAnsi" w:cstheme="majorBidi"/>
          <w:lang w:eastAsia="en-US"/>
        </w:rPr>
        <w:t xml:space="preserve"> –</w:t>
      </w:r>
      <w:r w:rsidR="001C6A9E">
        <w:rPr>
          <w:rFonts w:asciiTheme="majorHAnsi" w:eastAsiaTheme="majorEastAsia" w:hAnsiTheme="majorHAnsi" w:cstheme="majorBidi"/>
          <w:lang w:eastAsia="en-US"/>
        </w:rPr>
        <w:t xml:space="preserve"> </w:t>
      </w:r>
      <w:r w:rsidR="007515D3" w:rsidRPr="00773D17">
        <w:rPr>
          <w:rFonts w:asciiTheme="majorHAnsi" w:eastAsiaTheme="majorEastAsia" w:hAnsiTheme="majorHAnsi" w:cstheme="majorBidi"/>
          <w:lang w:eastAsia="en-US"/>
        </w:rPr>
        <w:t>załącznik nr</w:t>
      </w:r>
      <w:r>
        <w:rPr>
          <w:rFonts w:asciiTheme="majorHAnsi" w:eastAsiaTheme="majorEastAsia" w:hAnsiTheme="majorHAnsi" w:cstheme="majorBidi"/>
          <w:lang w:eastAsia="en-US"/>
        </w:rPr>
        <w:t xml:space="preserve"> </w:t>
      </w:r>
      <w:r w:rsidR="00F424E8">
        <w:rPr>
          <w:rFonts w:asciiTheme="majorHAnsi" w:eastAsiaTheme="majorEastAsia" w:hAnsiTheme="majorHAnsi" w:cstheme="majorBidi"/>
          <w:lang w:eastAsia="en-US"/>
        </w:rPr>
        <w:t>9</w:t>
      </w:r>
      <w:r w:rsidR="00CF11B9">
        <w:rPr>
          <w:rFonts w:asciiTheme="majorHAnsi" w:eastAsiaTheme="majorEastAsia" w:hAnsiTheme="majorHAnsi" w:cstheme="majorBidi"/>
          <w:lang w:eastAsia="en-US"/>
        </w:rPr>
        <w:t xml:space="preserve"> do SWZ;</w:t>
      </w:r>
    </w:p>
    <w:p w14:paraId="28C9A9B3" w14:textId="7A2A541B" w:rsidR="00CF11B9" w:rsidRDefault="00CF11B9"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decyzja- pozwolenie na budowę- załącznik nr 1</w:t>
      </w:r>
      <w:r w:rsidR="00F424E8">
        <w:rPr>
          <w:rFonts w:asciiTheme="majorHAnsi" w:eastAsiaTheme="majorEastAsia" w:hAnsiTheme="majorHAnsi" w:cstheme="majorBidi"/>
          <w:lang w:eastAsia="en-US"/>
        </w:rPr>
        <w:t xml:space="preserve">0 </w:t>
      </w:r>
      <w:r w:rsidR="001A6ED6">
        <w:rPr>
          <w:rFonts w:asciiTheme="majorHAnsi" w:eastAsiaTheme="majorEastAsia" w:hAnsiTheme="majorHAnsi" w:cstheme="majorBidi"/>
          <w:lang w:eastAsia="en-US"/>
        </w:rPr>
        <w:t>do SWZ,</w:t>
      </w:r>
    </w:p>
    <w:p w14:paraId="331CFD33" w14:textId="28BD3422" w:rsidR="001A6ED6" w:rsidRPr="001A6ED6" w:rsidRDefault="001A6ED6" w:rsidP="00C0716E">
      <w:pPr>
        <w:numPr>
          <w:ilvl w:val="0"/>
          <w:numId w:val="4"/>
        </w:numPr>
        <w:spacing w:after="200" w:line="252" w:lineRule="auto"/>
        <w:ind w:firstLine="66"/>
        <w:contextualSpacing/>
        <w:jc w:val="both"/>
        <w:rPr>
          <w:rFonts w:asciiTheme="majorHAnsi" w:eastAsiaTheme="majorEastAsia" w:hAnsiTheme="majorHAnsi" w:cstheme="majorBidi"/>
          <w:bCs/>
          <w:lang w:eastAsia="en-US"/>
        </w:rPr>
      </w:pPr>
      <w:r w:rsidRPr="001A6ED6">
        <w:rPr>
          <w:rFonts w:asciiTheme="majorHAnsi" w:eastAsiaTheme="majorEastAsia" w:hAnsiTheme="majorHAnsi" w:cstheme="majorBidi"/>
          <w:lang w:eastAsia="en-US"/>
        </w:rPr>
        <w:t>dokumentacja projektowa- załączniki 11-14</w:t>
      </w:r>
      <w:r w:rsidR="00E80E20">
        <w:rPr>
          <w:rFonts w:asciiTheme="majorHAnsi" w:eastAsiaTheme="majorEastAsia" w:hAnsiTheme="majorHAnsi" w:cstheme="majorBidi"/>
          <w:lang w:eastAsia="en-US"/>
        </w:rPr>
        <w:t xml:space="preserve"> do SWZ.</w:t>
      </w:r>
    </w:p>
    <w:p w14:paraId="51383541" w14:textId="77777777" w:rsidR="005F1760" w:rsidRPr="005F1760" w:rsidRDefault="005F1760" w:rsidP="00C0716E">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745FDE98" w14:textId="2F2B25C2"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w:t>
      </w:r>
      <w:r w:rsidRPr="005F1760">
        <w:rPr>
          <w:rFonts w:asciiTheme="majorHAnsi" w:eastAsiaTheme="majorEastAsia" w:hAnsiTheme="majorHAnsi" w:cstheme="majorBidi"/>
          <w:lang w:eastAsia="en-US"/>
        </w:rPr>
        <w:lastRenderedPageBreak/>
        <w:t>odpowiedziami udzielonymi w trakcie procedury o udzielenie zamówienia publicznego.</w:t>
      </w:r>
    </w:p>
    <w:p w14:paraId="1CEB6136"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1994 r. Prawo Budowlane (Dz.U. 2020 poz. 1333 ze zm.).</w:t>
      </w:r>
    </w:p>
    <w:p w14:paraId="0CFD0EF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6334C67E" w14:textId="4188363D" w:rsidR="005F1760" w:rsidRPr="005F1760" w:rsidRDefault="005F1760" w:rsidP="0069216D">
      <w:pPr>
        <w:numPr>
          <w:ilvl w:val="0"/>
          <w:numId w:val="34"/>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7AAFADA8" w14:textId="24C5F869" w:rsidR="005F1760" w:rsidRPr="005F1760" w:rsidRDefault="005F1760" w:rsidP="0069216D">
      <w:pPr>
        <w:numPr>
          <w:ilvl w:val="0"/>
          <w:numId w:val="34"/>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40A5F6B9" w14:textId="4C08402C"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Zobowiązuje się Wykonawcę do opracowania harmonogramu rzeczowo- finansowego robót. Harmonogram rzeczowo- finansowy Wykonawca zobowiązany jest przedstawić </w:t>
      </w:r>
      <w:r w:rsidR="00E80E20">
        <w:rPr>
          <w:rFonts w:asciiTheme="majorHAnsi" w:eastAsiaTheme="majorEastAsia" w:hAnsiTheme="majorHAnsi" w:cstheme="majorBidi"/>
          <w:b/>
          <w:lang w:eastAsia="en-US"/>
        </w:rPr>
        <w:t>Zamawiającemu do akceptacji w terminie 7 dni od dnia podpisania umowy.</w:t>
      </w:r>
      <w:r w:rsidRPr="005F1760">
        <w:rPr>
          <w:rFonts w:asciiTheme="majorHAnsi" w:eastAsiaTheme="majorEastAsia" w:hAnsiTheme="majorHAnsi" w:cstheme="majorBidi"/>
          <w:b/>
          <w:lang w:eastAsia="en-US"/>
        </w:rPr>
        <w:t xml:space="preserve"> </w:t>
      </w:r>
      <w:r w:rsidR="00E80E20">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 W ramach podziału robót należy w pierwszej kolejności wyodrębnić roboty wykonywane siłami własnymi oraz roboty wykonywane przez podwykonawców na podstawie umów o podwykonawstwo. Harmonogram powinien być wykonany w takim stopniu szczegółowości, aby Zamawiający miał możliwość wyodrębnienia z harmonogramu rodzaju i wartości robót, które zostaną powierzone Podwykonawcy.</w:t>
      </w:r>
      <w:r w:rsidR="002016A0">
        <w:rPr>
          <w:rFonts w:asciiTheme="majorHAnsi" w:eastAsiaTheme="majorEastAsia" w:hAnsiTheme="majorHAnsi" w:cstheme="majorBidi"/>
          <w:b/>
          <w:lang w:eastAsia="en-US"/>
        </w:rPr>
        <w:t xml:space="preserve"> Powyższe dotyczy kolejnych aktualizacji, gdy będą konieczne.</w:t>
      </w:r>
    </w:p>
    <w:p w14:paraId="39F6F83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Wykonanie robót będzie się uważać za zakończone - odbiór końcowy, jeżeli odbiór nastąpi bez wad istotnych, zostaną zakończone wszystkie prace wchodzące w przedmiot zamówienia oraz obiekt będzie spełniał wymagania projektowe.</w:t>
      </w:r>
    </w:p>
    <w:p w14:paraId="529E1E9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170960C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DD3644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11BBB0E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687F042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6BCE613E"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14:paraId="67758002"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21BCA99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lastRenderedPageBreak/>
        <w:t>Dokumentację powykonawczą należy wykonać w formie autoryzowanego wydruku z opisem w formie papierowej oraz na nośniku elektronicznym w przypadku nieistotnych zmian od zatwierdzonego projektu budowlanego.</w:t>
      </w:r>
    </w:p>
    <w:p w14:paraId="5DC1D52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(Dz.U.2021 poz. 779 ze zm.).</w:t>
      </w:r>
    </w:p>
    <w:p w14:paraId="701BED58"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7A6D4C8A" w14:textId="37E61A8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4E1E48D6" w14:textId="22F5006C" w:rsidR="005F1760" w:rsidRPr="005F1760" w:rsidRDefault="007D4214"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7ADD1992" w14:textId="17DDA14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14:paraId="0F2B0275" w14:textId="7777777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poniesienie kosztów odszkodowań za szkody wyrządzone podczas prowadzenia </w:t>
      </w:r>
      <w:r w:rsidRPr="005F1760">
        <w:rPr>
          <w:rFonts w:asciiTheme="majorHAnsi" w:eastAsiaTheme="majorEastAsia" w:hAnsiTheme="majorHAnsi" w:cstheme="majorBidi"/>
          <w:lang w:eastAsia="en-US"/>
        </w:rPr>
        <w:tab/>
        <w:t>robót budowlanych.</w:t>
      </w:r>
    </w:p>
    <w:p w14:paraId="000A0545" w14:textId="5F88558B"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1B78D57A"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14:paraId="05A25FA6"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13C1881"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984E55B"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A5F9B64"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14:paraId="00D9222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500B978" w14:textId="37F54BD5"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5F1760">
        <w:rPr>
          <w:rFonts w:asciiTheme="majorHAnsi" w:eastAsiaTheme="majorEastAsia" w:hAnsiTheme="majorHAnsi" w:cstheme="majorBidi"/>
          <w:b/>
          <w:lang w:eastAsia="en-US"/>
        </w:rPr>
        <w:t xml:space="preserve">wymaga przed podpisaniem umowy,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 kosztorysu obrazującego sposób obliczania ceny. Kosztorys ma być sporządzony metodą szczegółową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xml:space="preserve">) wraz z tabelą elementów scalonych lub sporządzony metodą uproszczoną z zestawieniem </w:t>
      </w:r>
      <w:r w:rsidRPr="005F1760">
        <w:rPr>
          <w:rFonts w:asciiTheme="majorHAnsi" w:eastAsiaTheme="majorEastAsia" w:hAnsiTheme="majorHAnsi" w:cstheme="majorBidi"/>
          <w:lang w:eastAsia="en-US"/>
        </w:rPr>
        <w:lastRenderedPageBreak/>
        <w:t>robocizny, materiałów, sprzętu, wyszczególnieniem narzutów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Zamawiający nie będzie sprawdzał ani poprawiał kosztorysu Wykonawcy przyjmując, że prawidłowo podano cenę ryczałtową ogółem w formularzu ofertowym.</w:t>
      </w:r>
    </w:p>
    <w:p w14:paraId="27D7EF03"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Zamawiający udostępnia przedmiary robót tylko jako materiał pomocniczy, wyjściowy.</w:t>
      </w:r>
    </w:p>
    <w:p w14:paraId="21F910D5" w14:textId="0F16FDE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165E7F1" w14:textId="41368C1D"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0D7FCB8A"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586B0052" w14:textId="7AB02F71"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A980B40" w14:textId="4BE50557" w:rsidR="007C0085" w:rsidRPr="00877A01"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7472276C" w14:textId="04636C70" w:rsidR="007515D3"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C6A53A7" w14:textId="15C4A7B5" w:rsidR="002B582F" w:rsidRDefault="002B582F" w:rsidP="0069216D">
      <w:pPr>
        <w:pStyle w:val="Akapitzlist"/>
        <w:numPr>
          <w:ilvl w:val="0"/>
          <w:numId w:val="31"/>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na podstawie stosunku pracy</w:t>
      </w:r>
      <w:r w:rsidR="00503CDA">
        <w:rPr>
          <w:rFonts w:asciiTheme="majorHAnsi" w:hAnsiTheme="majorHAnsi"/>
        </w:rPr>
        <w:t xml:space="preserve"> </w:t>
      </w:r>
      <w:r w:rsidR="00E463F7">
        <w:rPr>
          <w:rFonts w:asciiTheme="majorHAnsi" w:hAnsiTheme="majorHAnsi"/>
        </w:rPr>
        <w:t xml:space="preserve">pracowników fizycznych </w:t>
      </w:r>
      <w:r w:rsidR="00F075AE">
        <w:rPr>
          <w:rFonts w:asciiTheme="majorHAnsi" w:hAnsiTheme="majorHAnsi"/>
        </w:rPr>
        <w:t xml:space="preserve">oraz operatorów sprzętu budowlanego, </w:t>
      </w:r>
      <w:r w:rsidR="00D9771F">
        <w:rPr>
          <w:rFonts w:asciiTheme="majorHAnsi" w:hAnsiTheme="majorHAnsi"/>
        </w:rPr>
        <w:t>wykonujących roboty budowlane</w:t>
      </w:r>
      <w:r w:rsidR="00E463F7">
        <w:rPr>
          <w:rFonts w:asciiTheme="majorHAnsi" w:hAnsiTheme="majorHAnsi"/>
        </w:rPr>
        <w:t xml:space="preserve"> związane z realizacją przedmiotowej inwestycji, </w:t>
      </w:r>
      <w:r w:rsidR="00D9771F">
        <w:rPr>
          <w:rFonts w:asciiTheme="majorHAnsi" w:hAnsiTheme="majorHAnsi"/>
        </w:rPr>
        <w:t>w ilości osób niezbędnej do realizacji przedmiotu zamówienia</w:t>
      </w:r>
      <w:r w:rsidR="00F075AE">
        <w:rPr>
          <w:rFonts w:asciiTheme="majorHAnsi" w:hAnsiTheme="majorHAnsi"/>
        </w:rPr>
        <w:t>. Obowiązek ten nie dotyczy osób pełniących samodzielne funkcje techniczne</w:t>
      </w:r>
      <w:r w:rsidR="00AF180A">
        <w:rPr>
          <w:rFonts w:asciiTheme="majorHAnsi" w:hAnsiTheme="majorHAnsi"/>
        </w:rPr>
        <w:t xml:space="preserve"> w budownictwie, takich jak: kierownik budowy/ kierownik robót, projektanci, osoby wykonujące obsługę geodezyjną, geotechniczną, dostawcy materiałów budowlanych i innych materiałów niezbędnych dla </w:t>
      </w:r>
      <w:r w:rsidR="00350980">
        <w:rPr>
          <w:rFonts w:asciiTheme="majorHAnsi" w:hAnsiTheme="majorHAnsi"/>
        </w:rPr>
        <w:t>inwestycji</w:t>
      </w:r>
      <w:bookmarkStart w:id="0" w:name="_GoBack"/>
      <w:bookmarkEnd w:id="0"/>
      <w:r w:rsidR="00AF180A">
        <w:rPr>
          <w:rFonts w:asciiTheme="majorHAnsi" w:hAnsiTheme="majorHAnsi"/>
        </w:rPr>
        <w:t>.</w:t>
      </w:r>
    </w:p>
    <w:p w14:paraId="3C66F41E" w14:textId="16C528FF" w:rsidR="002B582F" w:rsidRDefault="003067CE" w:rsidP="0069216D">
      <w:pPr>
        <w:pStyle w:val="Akapitzlist"/>
        <w:numPr>
          <w:ilvl w:val="0"/>
          <w:numId w:val="31"/>
        </w:numPr>
        <w:ind w:left="284" w:hanging="284"/>
        <w:jc w:val="both"/>
        <w:rPr>
          <w:rFonts w:asciiTheme="majorHAnsi" w:hAnsiTheme="majorHAnsi"/>
        </w:rPr>
      </w:pPr>
      <w:r>
        <w:rPr>
          <w:rFonts w:asciiTheme="majorHAnsi" w:hAnsiTheme="majorHAnsi"/>
        </w:rPr>
        <w:t>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14:paraId="54B000DC" w14:textId="2B8A10B3"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14:paraId="7F1DC937" w14:textId="5BB1DF11"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4C5404B2" w14:textId="34D79BAA"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zatrudnionego pracownika</w:t>
      </w:r>
    </w:p>
    <w:p w14:paraId="4E7B999B" w14:textId="5817891F"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6C0A8C5" w14:textId="38DDFBD6" w:rsidR="006A1BF4" w:rsidRDefault="006A1BF4" w:rsidP="0069216D">
      <w:pPr>
        <w:pStyle w:val="Akapitzlist"/>
        <w:numPr>
          <w:ilvl w:val="0"/>
          <w:numId w:val="32"/>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19F45856" w14:textId="4025D68F" w:rsidR="006A1BF4" w:rsidRDefault="00704B6D" w:rsidP="0069216D">
      <w:pPr>
        <w:pStyle w:val="Akapitzlist"/>
        <w:numPr>
          <w:ilvl w:val="0"/>
          <w:numId w:val="32"/>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01E663F" w14:textId="46695239"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43F404E" w14:textId="6369B6EF" w:rsidR="006A1BF4"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C28C712" w14:textId="307A6B78"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W trakcie realizacji zamówienia na każde wezwanie Zamawiającego w wyznaczonym w tym wezwaniu terminie, jednak nie krótszym niż 3 dni robocze, Wykonawca </w:t>
      </w:r>
      <w:r>
        <w:rPr>
          <w:rFonts w:asciiTheme="majorHAnsi" w:hAnsiTheme="majorHAnsi"/>
        </w:rPr>
        <w:lastRenderedPageBreak/>
        <w:t>przedłoży Zamawiającemu wskazane w punkcie 4 dokumenty, w celu potwierdzenia spełnienia wymogu zatrudnienia na podstawie stosunku pracy przez Wykonawcę lub podwykonawcę osób wykonujących czynności w trakcie realizacji zamówienia.</w:t>
      </w:r>
    </w:p>
    <w:p w14:paraId="5DF8E51D" w14:textId="768E9E7D"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15D3B9E1" w14:textId="3BF31167"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76BF7F18" w14:textId="370F8018" w:rsidR="000F41B3" w:rsidRPr="00171970"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4F50242" w14:textId="69A7D6F3"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35DFB05" w14:textId="3463A136"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8E1397" w14:textId="6D2C7725"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54FE56F2" w14:textId="77777777" w:rsidR="00BF14BD" w:rsidRPr="009A1E33" w:rsidRDefault="00BF14BD" w:rsidP="00070355">
      <w:pPr>
        <w:jc w:val="both"/>
        <w:rPr>
          <w:rFonts w:asciiTheme="majorHAnsi" w:hAnsiTheme="majorHAnsi"/>
          <w:color w:val="000000" w:themeColor="text1"/>
        </w:rPr>
      </w:pPr>
    </w:p>
    <w:p w14:paraId="58D6252B" w14:textId="75FF30FB" w:rsidR="000F0283" w:rsidRPr="00AE47FA" w:rsidRDefault="00EC45FB"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B069A73" w14:textId="77777777" w:rsidR="007E5A8A" w:rsidRDefault="007E5A8A" w:rsidP="00AA4F20">
      <w:pPr>
        <w:jc w:val="both"/>
        <w:rPr>
          <w:rFonts w:asciiTheme="majorHAnsi" w:eastAsiaTheme="majorEastAsia" w:hAnsiTheme="majorHAnsi" w:cstheme="majorBidi"/>
          <w:lang w:eastAsia="en-US"/>
        </w:rPr>
      </w:pPr>
    </w:p>
    <w:p w14:paraId="4771156F" w14:textId="2F2A0FB4"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7B2499">
        <w:rPr>
          <w:rFonts w:asciiTheme="majorHAnsi" w:eastAsiaTheme="majorEastAsia" w:hAnsiTheme="majorHAnsi" w:cstheme="majorBidi"/>
          <w:b/>
          <w:lang w:eastAsia="en-US"/>
        </w:rPr>
        <w:t>10</w:t>
      </w:r>
      <w:r w:rsidR="008A61F8">
        <w:rPr>
          <w:rFonts w:asciiTheme="majorHAnsi" w:eastAsiaTheme="majorEastAsia" w:hAnsiTheme="majorHAnsi" w:cstheme="majorBidi"/>
          <w:b/>
          <w:lang w:eastAsia="en-US"/>
        </w:rPr>
        <w:t xml:space="preserve"> </w:t>
      </w:r>
      <w:r w:rsidR="000F41B3">
        <w:rPr>
          <w:rFonts w:asciiTheme="majorHAnsi" w:eastAsiaTheme="majorEastAsia" w:hAnsiTheme="majorHAnsi" w:cstheme="majorBidi"/>
          <w:b/>
          <w:lang w:eastAsia="en-US"/>
        </w:rPr>
        <w:t xml:space="preserve">miesięcy </w:t>
      </w:r>
      <w:r w:rsidR="00F04C1F" w:rsidRPr="00773D17">
        <w:rPr>
          <w:rFonts w:asciiTheme="majorHAnsi" w:eastAsiaTheme="majorEastAsia" w:hAnsiTheme="majorHAnsi" w:cstheme="majorBidi"/>
          <w:b/>
          <w:lang w:eastAsia="en-US"/>
        </w:rPr>
        <w:t>od dnia podpisania umowy</w:t>
      </w:r>
      <w:r w:rsidR="00A53CEE">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4A715C5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3FBB9ACD"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47458B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487357A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3503CFC9"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6887E443" w14:textId="08E69484" w:rsidR="002E2F67" w:rsidRPr="00536C65" w:rsidRDefault="002E2F67" w:rsidP="0069216D">
      <w:pPr>
        <w:numPr>
          <w:ilvl w:val="0"/>
          <w:numId w:val="29"/>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1490B5A6" w14:textId="3FB46388" w:rsidR="002A0F78" w:rsidRPr="00536C65" w:rsidRDefault="00536C65"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 xml:space="preserve">W celu potwierdzenia spełnienia warunku Wykonawca musi wykazać, że posiada środki finansowe lub </w:t>
      </w:r>
      <w:r w:rsidR="00F70D5B">
        <w:rPr>
          <w:rFonts w:asciiTheme="majorHAnsi" w:eastAsiaTheme="majorEastAsia" w:hAnsiTheme="majorHAnsi" w:cstheme="majorBidi"/>
          <w:color w:val="000000" w:themeColor="text1"/>
          <w:lang w:eastAsia="en-US"/>
        </w:rPr>
        <w:t>zdolność kredytową w wysokości 1.0</w:t>
      </w:r>
      <w:r>
        <w:rPr>
          <w:rFonts w:asciiTheme="majorHAnsi" w:eastAsiaTheme="majorEastAsia" w:hAnsiTheme="majorHAnsi" w:cstheme="majorBidi"/>
          <w:color w:val="000000" w:themeColor="text1"/>
          <w:lang w:eastAsia="en-US"/>
        </w:rPr>
        <w:t>00.000,00 zł.</w:t>
      </w:r>
    </w:p>
    <w:p w14:paraId="064C85AD"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6E6E9662" w14:textId="387F87D7" w:rsidR="00363290" w:rsidRPr="00185F41"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6D9BE8D7" w14:textId="049B20A5" w:rsidR="00F22110"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lastRenderedPageBreak/>
        <w:t>Wykonawca spełni warunek, jeżeli wykaże, że w okresie ostatnich pięciu lat, a jeżeli okres prowadzenia działalności jest krótszy- w tym okresie, wykonał należycie co najmniej jedną robotę budowlaną polegającą na budowie lub przebudowie budynku mieszkalnego komunalnego/ wielorodzinnego albo zespołu budynków mieszkalnych wielorodzinnych lub budynku użyteczności publicznej o wartości nie mniejszej niż 1.000.000,00 zł brutto.</w:t>
      </w:r>
    </w:p>
    <w:p w14:paraId="1E62D9AB" w14:textId="61201D43" w:rsidR="002A0F78"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14:paraId="1163CA80" w14:textId="08D02EA4" w:rsidR="00F91998" w:rsidRPr="00F377E0"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w:t>
      </w:r>
      <w:r w:rsidR="00D36AA5" w:rsidRPr="00F377E0">
        <w:rPr>
          <w:rFonts w:asciiTheme="majorHAnsi" w:eastAsiaTheme="majorEastAsia" w:hAnsiTheme="majorHAnsi" w:cstheme="majorBidi"/>
          <w:lang w:eastAsia="en-US"/>
        </w:rPr>
        <w:t>co najmniej 1 osoba pełniąca funkcję kierownika budowy posiadająca uprawnienia budowlane do kierowania robotami w specjalności konstrukcyjno- budowlanej</w:t>
      </w:r>
      <w:r w:rsidRPr="00F377E0">
        <w:rPr>
          <w:rFonts w:asciiTheme="majorHAnsi" w:eastAsiaTheme="majorEastAsia" w:hAnsiTheme="majorHAnsi" w:cstheme="majorBidi"/>
          <w:lang w:eastAsia="en-US"/>
        </w:rPr>
        <w:t xml:space="preserve"> oraz aktualny wpis do Polskiej Izby Inżynierów </w:t>
      </w:r>
      <w:r w:rsidR="00D36AA5" w:rsidRPr="00F377E0">
        <w:rPr>
          <w:rFonts w:asciiTheme="majorHAnsi" w:eastAsiaTheme="majorEastAsia" w:hAnsiTheme="majorHAnsi" w:cstheme="majorBidi"/>
          <w:lang w:eastAsia="en-US"/>
        </w:rPr>
        <w:t>Budownictwa;</w:t>
      </w:r>
    </w:p>
    <w:p w14:paraId="3D312E90" w14:textId="719EBBF6" w:rsidR="00D36AA5" w:rsidRDefault="00D36AA5" w:rsidP="00F377E0">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 co najmniej 1 osoba pełniąca funkcję kierownika robót sanitarnych, która będzie posiadała uprawnienia do pełnienia samodzielnych funkcji w budownictwie uprawniających do kierowania robotami budowlanymi w specjalności instalacyjnej w zakresie sieci, instalacji i urządzeń cieplnych, wentylacyjnych, gazowych, wodociągowych i kanalizacyjnych</w:t>
      </w:r>
      <w:r w:rsidR="00F377E0" w:rsidRPr="00F377E0">
        <w:rPr>
          <w:rFonts w:asciiTheme="majorHAnsi" w:eastAsiaTheme="majorEastAsia" w:hAnsiTheme="majorHAnsi" w:cstheme="majorBidi"/>
          <w:lang w:eastAsia="en-US"/>
        </w:rPr>
        <w:t xml:space="preserve"> oraz aktualny wpis do Polskiej Izby Inżynierów Budownictwa;</w:t>
      </w:r>
    </w:p>
    <w:p w14:paraId="6E2DD9A7" w14:textId="69466F97" w:rsidR="00E9095A" w:rsidRPr="00F377E0" w:rsidRDefault="00E9095A" w:rsidP="00F377E0">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co najmniej 1 osoba pełniąca funkcję kierownika robót elektrycznych, która będzie posiadała uprawnienia do pełnienia samodzielnych funkcji w budownictwie uprawniające do kierowania robotami budowlanymi w specjalności instalacyjnej w zakresie instalacji i urządzeń elektrycznych i elektroenergetycznych oraz aktualny wpis do Polskiej Izby Inżynierów Budownictwa</w:t>
      </w:r>
    </w:p>
    <w:p w14:paraId="7D4388E9" w14:textId="734697A0" w:rsidR="00F377E0" w:rsidRDefault="00F377E0" w:rsidP="00F377E0">
      <w:pPr>
        <w:ind w:left="-142"/>
        <w:jc w:val="both"/>
        <w:rPr>
          <w:rFonts w:asciiTheme="majorHAnsi" w:eastAsiaTheme="majorEastAsia" w:hAnsiTheme="majorHAnsi" w:cstheme="majorBidi"/>
          <w:b/>
          <w:lang w:eastAsia="en-US"/>
        </w:rPr>
      </w:pPr>
    </w:p>
    <w:p w14:paraId="75DEB2F5" w14:textId="68DC8976"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 xml:space="preserve">ca 1994 r. Prawo budowlane (Dz.U. 2020 poz. </w:t>
      </w:r>
      <w:r w:rsidR="004017FA" w:rsidRPr="000C34D6">
        <w:rPr>
          <w:rFonts w:asciiTheme="majorHAnsi" w:eastAsiaTheme="majorEastAsia" w:hAnsiTheme="majorHAnsi" w:cstheme="majorBidi"/>
          <w:lang w:eastAsia="en-US"/>
        </w:rPr>
        <w:t xml:space="preserve">1333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08CCB6" w14:textId="77777777" w:rsidR="0053081A" w:rsidRDefault="0053081A" w:rsidP="00DB65A7">
      <w:pPr>
        <w:ind w:left="-142"/>
        <w:jc w:val="both"/>
        <w:rPr>
          <w:rFonts w:asciiTheme="majorHAnsi" w:eastAsiaTheme="majorEastAsia" w:hAnsiTheme="majorHAnsi" w:cstheme="majorBidi"/>
          <w:lang w:eastAsia="en-US"/>
        </w:rPr>
      </w:pPr>
    </w:p>
    <w:p w14:paraId="04A2530A" w14:textId="278E19DD" w:rsidR="0053081A" w:rsidRPr="0053081A" w:rsidRDefault="0053081A" w:rsidP="00DB65A7">
      <w:pPr>
        <w:ind w:left="-142"/>
        <w:jc w:val="both"/>
        <w:rPr>
          <w:rFonts w:asciiTheme="majorHAnsi" w:eastAsiaTheme="majorEastAsia" w:hAnsiTheme="majorHAnsi" w:cstheme="majorBidi"/>
          <w:lang w:eastAsia="en-US"/>
        </w:rPr>
      </w:pPr>
      <w:r w:rsidRPr="0053081A">
        <w:rPr>
          <w:rFonts w:asciiTheme="majorHAnsi" w:eastAsiaTheme="majorEastAsia" w:hAnsiTheme="majorHAnsi" w:cstheme="majorBidi"/>
          <w:lang w:eastAsia="en-US"/>
        </w:rPr>
        <w:t>Dopuszcza się łączenie funkcji w różnych specjalnościach, o ile osoby te będą posiadały stosowne uprawnienia budowalne. W przypadku składania oferty wspólnej, Zamawiający uzna warunek za spełniony, jeśli spełni go jeden z Wykonawców lub spełnią go łącznie wszyscy Wykonawcy składający ofertę wspólną.</w:t>
      </w:r>
    </w:p>
    <w:p w14:paraId="5E93FFB8" w14:textId="77777777" w:rsidR="00743C1C" w:rsidRPr="008C5D97" w:rsidRDefault="00743C1C" w:rsidP="00DB65A7">
      <w:pPr>
        <w:ind w:left="-142"/>
        <w:jc w:val="both"/>
        <w:rPr>
          <w:rFonts w:asciiTheme="majorHAnsi" w:eastAsiaTheme="majorEastAsia" w:hAnsiTheme="majorHAnsi" w:cstheme="majorBidi"/>
          <w:color w:val="FF0000"/>
          <w:lang w:eastAsia="en-US"/>
        </w:rPr>
      </w:pPr>
    </w:p>
    <w:p w14:paraId="5E0F60DB" w14:textId="77777777" w:rsidR="00DB65A7" w:rsidRPr="008C5D97" w:rsidRDefault="00DB65A7" w:rsidP="00AA4F20">
      <w:pPr>
        <w:jc w:val="both"/>
        <w:rPr>
          <w:rFonts w:asciiTheme="majorHAnsi" w:eastAsiaTheme="majorEastAsia" w:hAnsiTheme="majorHAnsi" w:cstheme="majorBidi"/>
          <w:color w:val="FF0000"/>
          <w:lang w:eastAsia="en-US"/>
        </w:rPr>
      </w:pPr>
    </w:p>
    <w:p w14:paraId="031F079F" w14:textId="3F5CC777" w:rsidR="00AA4F20" w:rsidRPr="00A16684"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4580652" w14:textId="65E84483"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AA4F20" w:rsidRPr="0049088A">
        <w:rPr>
          <w:rFonts w:ascii="Cambria" w:hAnsi="Cambria" w:cs="Arial"/>
          <w:color w:val="000000" w:themeColor="text1"/>
        </w:rPr>
        <w:t xml:space="preserve">ustawy </w:t>
      </w:r>
      <w:proofErr w:type="spellStart"/>
      <w:r w:rsidR="00AA4F20" w:rsidRPr="0049088A">
        <w:rPr>
          <w:rFonts w:ascii="Cambria" w:hAnsi="Cambria" w:cs="Arial"/>
          <w:color w:val="000000" w:themeColor="text1"/>
        </w:rPr>
        <w:t>Pzp</w:t>
      </w:r>
      <w:proofErr w:type="spellEnd"/>
      <w:r w:rsidR="00AA4F20" w:rsidRPr="0049088A">
        <w:rPr>
          <w:rFonts w:ascii="Cambria" w:hAnsi="Cambria" w:cs="Arial"/>
          <w:color w:val="000000" w:themeColor="text1"/>
        </w:rPr>
        <w:t>.</w:t>
      </w:r>
    </w:p>
    <w:p w14:paraId="1F63C328" w14:textId="34B855CC"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lastRenderedPageBreak/>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1E06F1BC" w14:textId="5761CAEE" w:rsidR="00165E2F" w:rsidRPr="00390881"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62DE5A50" w14:textId="5A95A911" w:rsidR="00390881"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4A3E7EDC" w14:textId="4062F515" w:rsidR="00C87AE3"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5992FAB3" w14:textId="77777777" w:rsidR="00C87AE3" w:rsidRPr="00C87AE3" w:rsidRDefault="00C87AE3" w:rsidP="0069216D">
      <w:pPr>
        <w:pStyle w:val="Akapitzlist"/>
        <w:numPr>
          <w:ilvl w:val="0"/>
          <w:numId w:val="50"/>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B40CE8" w14:textId="77777777"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A71F27" w14:textId="6D80A20A" w:rsidR="00C87AE3" w:rsidRP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21A35E8B" w14:textId="7434F556"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FB3774" w14:textId="58F2074E" w:rsid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A91FAA" w14:textId="77777777" w:rsid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1FA35588" w14:textId="1D91F4C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5DB2E3E7" w14:textId="1EDD43D8"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413F4" w14:textId="119E2AD4" w:rsidR="00165E2F" w:rsidRPr="00165E2F" w:rsidRDefault="00165E2F" w:rsidP="0069216D">
      <w:pPr>
        <w:pStyle w:val="Akapitzlist"/>
        <w:numPr>
          <w:ilvl w:val="0"/>
          <w:numId w:val="49"/>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2980832C" w14:textId="4BC0EE69"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238F4E70" w14:textId="1620DC20"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 xml:space="preserve">zamawiający może stwierdzić, na podstawie wiarygodnych przesłanek, że wykonawca zawarł z innymi wykonawcami porozumienie mające na celu zakłócenie </w:t>
      </w:r>
      <w:r w:rsidRPr="00165E2F">
        <w:rPr>
          <w:rFonts w:asciiTheme="majorHAnsi" w:eastAsiaTheme="majorEastAsia" w:hAnsiTheme="majorHAnsi" w:cstheme="majorBidi"/>
          <w:color w:val="000000" w:themeColor="text1"/>
          <w:lang w:eastAsia="en-US"/>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928E7CD" w14:textId="04FF989F" w:rsidR="009C5220" w:rsidRPr="000543E8"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EB2810"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02CF0C7" w14:textId="468200E3"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3C60FFD9" w14:textId="50156E18"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627F6" w14:textId="755D04B6"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4F5805" w14:textId="14B48B6F"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378172" w14:textId="7817F3FD"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5B2C6D0" w14:textId="37EB12DA" w:rsidR="009C5220"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1A9954D2"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3C828E6F" w14:textId="77777777" w:rsidR="009D4DAE" w:rsidRPr="00165E2F" w:rsidRDefault="009D4DA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237C7A08" w14:textId="12274D4D" w:rsidR="009615B1" w:rsidRPr="00165E2F" w:rsidRDefault="009615B1" w:rsidP="0069216D">
      <w:pPr>
        <w:numPr>
          <w:ilvl w:val="0"/>
          <w:numId w:val="12"/>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5BCD7A11" w14:textId="58CE2BCC" w:rsidR="008B58DE" w:rsidRPr="00E711A3" w:rsidRDefault="00E14DCB" w:rsidP="0069216D">
      <w:pPr>
        <w:numPr>
          <w:ilvl w:val="0"/>
          <w:numId w:val="26"/>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404B9CDB" w14:textId="1825AA06"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lastRenderedPageBreak/>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13C5F359" w14:textId="0214ADB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4CA0519E" w14:textId="289387D8" w:rsidR="00AC1CD8" w:rsidRPr="00775196" w:rsidRDefault="008B58DE" w:rsidP="0069216D">
      <w:pPr>
        <w:numPr>
          <w:ilvl w:val="0"/>
          <w:numId w:val="26"/>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29536F49" w14:textId="1427E384"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AFEBDF" w14:textId="1EE2FB12" w:rsidR="000C0411" w:rsidRPr="00221C50"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216CF462" w14:textId="520AF132" w:rsidR="002C00DC" w:rsidRPr="00EA57BD"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53DD20DE" w14:textId="2E9AC895" w:rsidR="000C0411" w:rsidRDefault="00514BAF" w:rsidP="0069216D">
      <w:pPr>
        <w:numPr>
          <w:ilvl w:val="0"/>
          <w:numId w:val="26"/>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2D65228F" w14:textId="68281F56"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15F6D656" w14:textId="1FBE8951"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F799764" w:rsidR="000C0411"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7B9CCD88" w14:textId="73A589AE"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985D9EF" w14:textId="14544E4A"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14:paraId="2F0685A9" w14:textId="7B0CC164"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50BF45F3" w14:textId="77777777" w:rsid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lastRenderedPageBreak/>
        <w:t>utworzył struktury audytu wewnętrznego do monitorowania przestrzegania przepisów, wewnętrznych regulacji lub standardów,</w:t>
      </w:r>
    </w:p>
    <w:p w14:paraId="1606629B" w14:textId="54EB5AA9" w:rsidR="000C0411" w:rsidRP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0E019A25" w14:textId="49F12B6D"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4EAAF523" w14:textId="54FC2DE2" w:rsidR="0078519A" w:rsidRPr="00543BA3" w:rsidRDefault="0078519A" w:rsidP="0069216D">
      <w:pPr>
        <w:numPr>
          <w:ilvl w:val="0"/>
          <w:numId w:val="26"/>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4B4785AB" w14:textId="77777777"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6668CDDE" w14:textId="1A7D32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5DAEB109" w14:textId="50146D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45A4F0CB"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63B6701D"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14:paraId="7B0F676B" w14:textId="36EB067C" w:rsidR="00E72E22" w:rsidRPr="00221C50" w:rsidRDefault="005A7BEC"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22CBD93A"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638A73" w14:textId="63AB13E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3F4C37D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0189D545" w14:textId="77777777" w:rsidR="00543BA3" w:rsidRDefault="00543BA3" w:rsidP="00543BA3">
      <w:pPr>
        <w:pStyle w:val="Tekstpodstawowy"/>
        <w:spacing w:after="0" w:line="252" w:lineRule="auto"/>
        <w:ind w:right="20"/>
        <w:jc w:val="both"/>
        <w:rPr>
          <w:rFonts w:ascii="Cambria" w:hAnsi="Cambria"/>
          <w:b/>
          <w:color w:val="000000" w:themeColor="text1"/>
        </w:rPr>
      </w:pPr>
    </w:p>
    <w:p w14:paraId="53F3EA09" w14:textId="6A05F4B6"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4D2BC3F1"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15302794" w14:textId="0FC2BD6D"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736B1ED2" w14:textId="490022E0"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 xml:space="preserve">Wykonawcy wspólnie ubiegający się o udzielenie zamówienia mogą polegać na zdolnościach tych z wykonawców, którzy wykonają roboty budowlane lub usługi, do realizacji których te zdolności są wymagane. W takiej sytuacji wykonawcy są </w:t>
      </w:r>
      <w:r w:rsidRPr="00221C50">
        <w:rPr>
          <w:rFonts w:ascii="Cambria" w:hAnsi="Cambria"/>
          <w:color w:val="000000" w:themeColor="text1"/>
        </w:rPr>
        <w:lastRenderedPageBreak/>
        <w:t>zobowiązani dołączyć do oferty oświadczenie, z którego wynika, które roboty budowlane, dostawy lub usługi wykonają poszczególni wykonawcy.</w:t>
      </w:r>
    </w:p>
    <w:p w14:paraId="1FC761CE"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1BFD992" w14:textId="7453BAD5"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254554F5"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F58E5B1" w14:textId="2546B974"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D713285" w14:textId="69391D18"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2A9F184"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4AC8465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003FA7B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809E981"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221C50" w:rsidRDefault="0078519A" w:rsidP="009670A0">
      <w:pPr>
        <w:pStyle w:val="Tekstpodstawowy"/>
        <w:spacing w:after="0" w:line="252" w:lineRule="auto"/>
        <w:ind w:right="20"/>
        <w:jc w:val="both"/>
        <w:rPr>
          <w:rFonts w:ascii="Cambria" w:hAnsi="Cambria"/>
          <w:color w:val="000000" w:themeColor="text1"/>
        </w:rPr>
      </w:pPr>
    </w:p>
    <w:p w14:paraId="345AE3A7" w14:textId="561CEADC"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1DDC4FDE" w14:textId="3A928D9E" w:rsidR="0078519A" w:rsidRPr="00221C50" w:rsidRDefault="0078519A" w:rsidP="0069216D">
      <w:pPr>
        <w:pStyle w:val="Tekstpodstawowy"/>
        <w:numPr>
          <w:ilvl w:val="0"/>
          <w:numId w:val="13"/>
        </w:numPr>
        <w:spacing w:line="252" w:lineRule="auto"/>
        <w:ind w:right="20"/>
        <w:jc w:val="both"/>
        <w:rPr>
          <w:rFonts w:ascii="Cambria" w:hAnsi="Cambria"/>
          <w:color w:val="000000" w:themeColor="text1"/>
        </w:rPr>
      </w:pPr>
      <w:r w:rsidRPr="00221C50">
        <w:rPr>
          <w:rFonts w:ascii="Cambria" w:hAnsi="Cambria"/>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14:paraId="58600B18"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7968C74"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AB9BC36"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66A38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A9C0D18" w14:textId="29E7612C"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62761D89" w14:textId="77777777"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14:paraId="650BFCCD" w14:textId="0262BB6E" w:rsidR="0078519A" w:rsidRPr="00221C50" w:rsidRDefault="0078519A" w:rsidP="0069216D">
      <w:pPr>
        <w:pStyle w:val="Tekstpodstawowy"/>
        <w:numPr>
          <w:ilvl w:val="0"/>
          <w:numId w:val="27"/>
        </w:numPr>
        <w:spacing w:after="0" w:line="252" w:lineRule="auto"/>
        <w:ind w:right="20"/>
        <w:jc w:val="both"/>
        <w:rPr>
          <w:rFonts w:ascii="Cambria" w:hAnsi="Cambria"/>
          <w:b/>
          <w:color w:val="000000" w:themeColor="text1"/>
        </w:rPr>
      </w:pPr>
      <w:r w:rsidRPr="00221C50">
        <w:rPr>
          <w:rFonts w:ascii="Cambria" w:hAnsi="Cambria"/>
          <w:b/>
          <w:color w:val="000000" w:themeColor="text1"/>
        </w:rPr>
        <w:t>Wadium</w:t>
      </w:r>
    </w:p>
    <w:p w14:paraId="17EE3E02" w14:textId="77777777" w:rsidR="0078519A" w:rsidRPr="00221C50" w:rsidRDefault="0078519A" w:rsidP="009670A0">
      <w:pPr>
        <w:spacing w:before="24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29CD9E08" w14:textId="6B096F74" w:rsidR="0078519A" w:rsidRPr="00221C50" w:rsidRDefault="00DC6E39"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Wniesienie w</w:t>
      </w:r>
      <w:r w:rsidR="0078519A" w:rsidRPr="00221C50">
        <w:rPr>
          <w:rFonts w:ascii="Cambria" w:hAnsi="Cambria"/>
          <w:color w:val="000000" w:themeColor="text1"/>
        </w:rPr>
        <w:t xml:space="preserve">adium w poręczeniach lub gwarancjach </w:t>
      </w:r>
      <w:r w:rsidRPr="00221C50">
        <w:rPr>
          <w:rFonts w:ascii="Cambria" w:hAnsi="Cambria"/>
          <w:color w:val="000000" w:themeColor="text1"/>
        </w:rPr>
        <w:t>powinno obejmować przekazanie tego dokumentu w takiej formie</w:t>
      </w:r>
      <w:r w:rsidR="009F01BF" w:rsidRPr="00221C50">
        <w:rPr>
          <w:rFonts w:ascii="Cambria" w:hAnsi="Cambria"/>
          <w:color w:val="000000" w:themeColor="text1"/>
        </w:rPr>
        <w:t>,</w:t>
      </w:r>
      <w:r w:rsidRPr="00221C50">
        <w:rPr>
          <w:rFonts w:ascii="Cambria" w:hAnsi="Cambria"/>
          <w:color w:val="000000" w:themeColor="text1"/>
        </w:rPr>
        <w:t xml:space="preserve"> w jakiej został on ustanowiony przez </w:t>
      </w:r>
      <w:r w:rsidRPr="00221C50">
        <w:rPr>
          <w:rFonts w:ascii="Cambria" w:hAnsi="Cambria"/>
          <w:color w:val="000000" w:themeColor="text1"/>
        </w:rPr>
        <w:lastRenderedPageBreak/>
        <w:t>gwaranta, tj. oryginału dokumentu podpisan</w:t>
      </w:r>
      <w:r w:rsidR="009F01BF" w:rsidRPr="00221C50">
        <w:rPr>
          <w:rFonts w:ascii="Cambria" w:hAnsi="Cambria"/>
          <w:color w:val="000000" w:themeColor="text1"/>
        </w:rPr>
        <w:t>ego</w:t>
      </w:r>
      <w:r w:rsidR="0078519A" w:rsidRPr="00221C50">
        <w:rPr>
          <w:rFonts w:ascii="Cambria" w:hAnsi="Cambria"/>
          <w:color w:val="000000" w:themeColor="text1"/>
        </w:rPr>
        <w:t xml:space="preserve"> kwalifikowanym podpisem elektronicznym przez </w:t>
      </w:r>
      <w:r w:rsidR="009F01BF" w:rsidRPr="00221C50">
        <w:rPr>
          <w:rFonts w:ascii="Cambria" w:hAnsi="Cambria"/>
          <w:color w:val="000000" w:themeColor="text1"/>
        </w:rPr>
        <w:t xml:space="preserve">jego </w:t>
      </w:r>
      <w:r w:rsidR="0078519A" w:rsidRPr="00221C50">
        <w:rPr>
          <w:rFonts w:ascii="Cambria" w:hAnsi="Cambria"/>
          <w:color w:val="000000" w:themeColor="text1"/>
        </w:rPr>
        <w:t xml:space="preserve">wystawcę. </w:t>
      </w:r>
    </w:p>
    <w:p w14:paraId="6857FA44" w14:textId="45FA3188" w:rsidR="00887365"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 xml:space="preserve">Zamawiający zaleca załączenie do oferty dokumentu potwierdzającego wniesienie wadium w pieniądzu na rachunek bankowy </w:t>
      </w:r>
      <w:r w:rsidR="009F01BF" w:rsidRPr="00221C50">
        <w:rPr>
          <w:rFonts w:ascii="Cambria" w:hAnsi="Cambria"/>
          <w:color w:val="000000" w:themeColor="text1"/>
        </w:rPr>
        <w:t>z</w:t>
      </w:r>
      <w:r w:rsidRPr="00221C50">
        <w:rPr>
          <w:rFonts w:ascii="Cambria" w:hAnsi="Cambria"/>
          <w:color w:val="000000" w:themeColor="text1"/>
        </w:rPr>
        <w:t>amawiającego. Czynność ta skróci czas badania ofert.</w:t>
      </w:r>
    </w:p>
    <w:p w14:paraId="2022AC63" w14:textId="637C3A3A" w:rsidR="004835A1" w:rsidRPr="00221C50" w:rsidRDefault="004835A1"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1682641B"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685A755"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CCBBFC3" w14:textId="4D815A66"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221C50" w:rsidRDefault="00887365" w:rsidP="0069216D">
      <w:pPr>
        <w:numPr>
          <w:ilvl w:val="0"/>
          <w:numId w:val="27"/>
        </w:numPr>
        <w:spacing w:before="240" w:line="252" w:lineRule="auto"/>
        <w:ind w:right="-108"/>
        <w:jc w:val="both"/>
        <w:rPr>
          <w:rFonts w:ascii="Cambria" w:hAnsi="Cambria"/>
          <w:color w:val="000000" w:themeColor="text1"/>
        </w:rPr>
      </w:pPr>
      <w:r w:rsidRPr="00221C50">
        <w:rPr>
          <w:rFonts w:ascii="Cambria" w:hAnsi="Cambria"/>
          <w:b/>
          <w:color w:val="000000" w:themeColor="text1"/>
        </w:rPr>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221C50">
        <w:rPr>
          <w:rFonts w:ascii="Cambria" w:hAnsi="Cambria"/>
          <w:color w:val="000000" w:themeColor="text1"/>
        </w:rPr>
        <w:t>,</w:t>
      </w:r>
      <w:r w:rsidRPr="00221C50">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221C50">
        <w:rPr>
          <w:rFonts w:ascii="Cambria" w:hAnsi="Cambria"/>
          <w:color w:val="000000" w:themeColor="text1"/>
        </w:rPr>
        <w:t>.</w:t>
      </w:r>
    </w:p>
    <w:p w14:paraId="4B94304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0D694A5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30217436" w14:textId="0F0C5E13"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9D76FC" w14:textId="77777777" w:rsidR="005705CA" w:rsidRPr="00773D17" w:rsidRDefault="005705CA" w:rsidP="00AB7DAF">
      <w:pPr>
        <w:pStyle w:val="Tekstpodstawowy"/>
        <w:spacing w:after="0"/>
        <w:ind w:right="20"/>
        <w:jc w:val="both"/>
        <w:rPr>
          <w:rFonts w:ascii="Cambria" w:hAnsi="Cambria"/>
        </w:rPr>
      </w:pPr>
    </w:p>
    <w:p w14:paraId="725E88EE" w14:textId="77777777" w:rsidR="009F01BF" w:rsidRDefault="009F01BF" w:rsidP="0069216D">
      <w:pPr>
        <w:numPr>
          <w:ilvl w:val="0"/>
          <w:numId w:val="51"/>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FC8EAB6" w14:textId="77777777" w:rsidR="00F62A0D" w:rsidRPr="00773D17" w:rsidRDefault="00F62A0D" w:rsidP="00F62A0D">
      <w:pPr>
        <w:pStyle w:val="Tekstpodstawowy"/>
        <w:spacing w:after="0"/>
        <w:ind w:right="20"/>
        <w:jc w:val="both"/>
        <w:rPr>
          <w:rFonts w:ascii="Cambria" w:hAnsi="Cambria"/>
        </w:rPr>
      </w:pPr>
    </w:p>
    <w:p w14:paraId="79E1069B" w14:textId="77777777"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14:paraId="48C754E1" w14:textId="77777777" w:rsidR="00F62A0D" w:rsidRDefault="00F62A0D" w:rsidP="00F62A0D">
      <w:pPr>
        <w:ind w:left="-142"/>
        <w:jc w:val="both"/>
        <w:rPr>
          <w:rFonts w:asciiTheme="majorHAnsi" w:hAnsiTheme="majorHAnsi"/>
        </w:rPr>
      </w:pPr>
      <w:r>
        <w:rPr>
          <w:rFonts w:asciiTheme="majorHAnsi" w:hAnsiTheme="majorHAnsi"/>
        </w:rPr>
        <w:tab/>
      </w:r>
    </w:p>
    <w:p w14:paraId="22101D39" w14:textId="77777777"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14:paraId="761FE5BF" w14:textId="3A9245A6" w:rsidR="00543BA3" w:rsidRDefault="00543BA3" w:rsidP="008C094C">
      <w:pPr>
        <w:pStyle w:val="Akapitzlist"/>
        <w:numPr>
          <w:ilvl w:val="0"/>
          <w:numId w:val="56"/>
        </w:numPr>
        <w:jc w:val="both"/>
        <w:rPr>
          <w:rFonts w:asciiTheme="majorHAnsi" w:hAnsiTheme="majorHAnsi"/>
        </w:rPr>
      </w:pPr>
      <w:r w:rsidRPr="00543BA3">
        <w:rPr>
          <w:rFonts w:asciiTheme="majorHAnsi" w:hAnsiTheme="majorHAnsi"/>
        </w:rPr>
        <w:t xml:space="preserve">informację </w:t>
      </w:r>
      <w:r w:rsidR="008C094C">
        <w:rPr>
          <w:rFonts w:asciiTheme="majorHAnsi" w:hAnsiTheme="majorHAnsi"/>
        </w:rPr>
        <w:t xml:space="preserve">z banku </w:t>
      </w:r>
      <w:r w:rsidR="008C094C" w:rsidRPr="008C094C">
        <w:rPr>
          <w:rFonts w:asciiTheme="majorHAnsi" w:hAnsiTheme="majorHAnsi"/>
        </w:rPr>
        <w:t>lub spółdzielczej kasy oszczędnościowo- kredytowej potwierdzającej wysokość posiadanych środków finansowych lub zdolność kredytową Wykonawcy, w okresie nie wcześniejszym niż 3 miesiące przed jego złożeniem;</w:t>
      </w:r>
    </w:p>
    <w:p w14:paraId="38996EEC" w14:textId="71F09E6E" w:rsidR="008F5B10" w:rsidRPr="008F5B10" w:rsidRDefault="008C094C" w:rsidP="008F5B10">
      <w:pPr>
        <w:pStyle w:val="Akapitzlist"/>
        <w:numPr>
          <w:ilvl w:val="0"/>
          <w:numId w:val="56"/>
        </w:numPr>
        <w:jc w:val="both"/>
        <w:rPr>
          <w:rFonts w:asciiTheme="majorHAnsi" w:hAnsiTheme="majorHAnsi"/>
        </w:rPr>
      </w:pPr>
      <w:r>
        <w:rPr>
          <w:rFonts w:asciiTheme="majorHAnsi" w:hAnsiTheme="majorHAnsi"/>
        </w:rPr>
        <w:t>wykaz robót budowlanych</w:t>
      </w:r>
      <w:r w:rsidR="008F5B10">
        <w:rPr>
          <w:rFonts w:asciiTheme="majorHAnsi" w:hAnsiTheme="majorHAnsi"/>
        </w:rPr>
        <w:t xml:space="preserve"> </w:t>
      </w:r>
      <w:r w:rsidR="008F5B10" w:rsidRPr="008F5B10">
        <w:rPr>
          <w:rFonts w:asciiTheme="majorHAnsi" w:hAnsiTheme="majorHAnsi"/>
        </w:rPr>
        <w:t xml:space="preserve">wykonanych nie wcześniej niż w okresie ostatnich 5 lat, a jeżeli okres prowadzenia działalności jest krótszy– w tym okresie, wraz z podaniem ich rodzaju, wartości, daty, miejsca wykonania i podmiotów, na rzecz których roboty te zostały wykonane, </w:t>
      </w:r>
      <w:r w:rsidR="008F5B10" w:rsidRPr="008F5B10">
        <w:rPr>
          <w:rFonts w:asciiTheme="majorHAnsi" w:hAnsiTheme="majorHAnsi"/>
          <w:u w:val="single"/>
        </w:rPr>
        <w:t>oraz załączeniem dowodów określających czy te roboty budowlane zostały wykonane należycie</w:t>
      </w:r>
      <w:r w:rsidR="008F5B10" w:rsidRPr="008F5B10">
        <w:rPr>
          <w:rFonts w:asciiTheme="majorHAnsi" w:hAnsiTheme="majorHAnsi"/>
        </w:rPr>
        <w:t xml:space="preserve">, przy czym dowodami, o których mowa, są </w:t>
      </w:r>
      <w:r w:rsidR="008F5B10" w:rsidRPr="008F5B10">
        <w:rPr>
          <w:rFonts w:asciiTheme="majorHAnsi" w:hAnsiTheme="majorHAnsi"/>
        </w:rPr>
        <w:lastRenderedPageBreak/>
        <w:t xml:space="preserve">referencje bądź inne dokumenty sporządzone przez podmiot, na rzecz którego roboty budowlane były wykonywane, a jeżeli z uzasadnionej przyczyny o obiektywnym charakterze Wykonawca nie jest w stanie uzyskać tych dokumentów – inne odpowiednie dokumenty; (wzór wykazu zostanie przesłany wraz z wezwaniem do jego złożenia), </w:t>
      </w:r>
    </w:p>
    <w:p w14:paraId="30AE618E" w14:textId="3FEE08AF" w:rsidR="008F5B10" w:rsidRPr="008F5B10" w:rsidRDefault="008C094C" w:rsidP="008F5B10">
      <w:pPr>
        <w:pStyle w:val="Akapitzlist"/>
        <w:numPr>
          <w:ilvl w:val="0"/>
          <w:numId w:val="56"/>
        </w:numPr>
        <w:jc w:val="both"/>
        <w:rPr>
          <w:rFonts w:asciiTheme="majorHAnsi" w:hAnsiTheme="majorHAnsi"/>
        </w:rPr>
      </w:pPr>
      <w:r w:rsidRPr="008F5B10">
        <w:rPr>
          <w:rFonts w:asciiTheme="majorHAnsi" w:hAnsiTheme="majorHAnsi"/>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14:paraId="18B10C67" w14:textId="160543FD" w:rsidR="00F62A0D" w:rsidRPr="008F5B10" w:rsidRDefault="00F62A0D" w:rsidP="008F5B10">
      <w:pPr>
        <w:pStyle w:val="Akapitzlist"/>
        <w:ind w:left="360"/>
        <w:jc w:val="both"/>
        <w:rPr>
          <w:rFonts w:asciiTheme="majorHAnsi" w:hAnsiTheme="majorHAnsi"/>
        </w:rPr>
      </w:pPr>
    </w:p>
    <w:p w14:paraId="5B358AA8" w14:textId="77777777" w:rsidR="00F62A0D" w:rsidRDefault="00F62A0D" w:rsidP="00F62A0D">
      <w:pPr>
        <w:ind w:left="-142"/>
        <w:jc w:val="both"/>
        <w:rPr>
          <w:rFonts w:asciiTheme="majorHAnsi" w:hAnsiTheme="majorHAnsi"/>
          <w:b/>
        </w:rPr>
      </w:pPr>
      <w:r>
        <w:rPr>
          <w:rFonts w:asciiTheme="majorHAnsi" w:hAnsiTheme="majorHAnsi"/>
          <w:b/>
        </w:rPr>
        <w:t>2. Potwierdzenia braku podstaw wykluczenia:</w:t>
      </w:r>
    </w:p>
    <w:p w14:paraId="2FB99942" w14:textId="2355C8E7" w:rsidR="00413CE9" w:rsidRDefault="00413CE9" w:rsidP="00413CE9">
      <w:pPr>
        <w:pStyle w:val="Akapitzlist"/>
        <w:numPr>
          <w:ilvl w:val="0"/>
          <w:numId w:val="57"/>
        </w:numPr>
        <w:jc w:val="both"/>
        <w:rPr>
          <w:rFonts w:ascii="Cambria" w:hAnsi="Cambria"/>
          <w:color w:val="000000" w:themeColor="text1"/>
        </w:rPr>
      </w:pPr>
      <w:r w:rsidRPr="00413CE9">
        <w:rPr>
          <w:rFonts w:ascii="Cambria" w:hAnsi="Cambria"/>
          <w:color w:val="000000" w:themeColor="text1"/>
        </w:rPr>
        <w:t xml:space="preserve">oświadczenie </w:t>
      </w:r>
      <w:r w:rsidRPr="00413CE9">
        <w:rPr>
          <w:rFonts w:ascii="Cambria" w:hAnsi="Cambria"/>
          <w:b/>
          <w:bCs/>
          <w:color w:val="000000" w:themeColor="text1"/>
        </w:rPr>
        <w:t xml:space="preserve">o aktualności informacji zawartych w oświadczeniu, o którym mowa w art. 125 ust. 1 ustawy </w:t>
      </w:r>
      <w:proofErr w:type="spellStart"/>
      <w:r w:rsidRPr="00413CE9">
        <w:rPr>
          <w:rFonts w:ascii="Cambria" w:hAnsi="Cambria"/>
          <w:b/>
          <w:bCs/>
          <w:color w:val="000000" w:themeColor="text1"/>
        </w:rPr>
        <w:t>Pzp</w:t>
      </w:r>
      <w:proofErr w:type="spellEnd"/>
      <w:r w:rsidRPr="00413CE9">
        <w:rPr>
          <w:rFonts w:ascii="Cambria" w:hAnsi="Cambria"/>
          <w:b/>
          <w:bCs/>
          <w:color w:val="000000" w:themeColor="text1"/>
        </w:rPr>
        <w:t xml:space="preserve"> </w:t>
      </w:r>
      <w:r w:rsidRPr="00413CE9">
        <w:rPr>
          <w:rFonts w:ascii="Cambria" w:hAnsi="Cambria"/>
          <w:color w:val="000000" w:themeColor="text1"/>
        </w:rPr>
        <w:t>w zakresie podstaw wykluczenia wskazanych przez Zamawiającego, czyli art. 108 ust. 1 oraz art. 109 ust. 1 pkt 4, 5, 7, 8, 10</w:t>
      </w:r>
      <w:r>
        <w:rPr>
          <w:rFonts w:ascii="Cambria" w:hAnsi="Cambria"/>
          <w:color w:val="000000" w:themeColor="text1"/>
        </w:rPr>
        <w:t xml:space="preserve"> </w:t>
      </w:r>
      <w:r w:rsidRPr="00413CE9">
        <w:rPr>
          <w:rFonts w:ascii="Cambria" w:hAnsi="Cambria"/>
          <w:color w:val="000000" w:themeColor="text1"/>
        </w:rPr>
        <w:t xml:space="preserve">ustawy </w:t>
      </w:r>
      <w:proofErr w:type="spellStart"/>
      <w:r w:rsidRPr="00413CE9">
        <w:rPr>
          <w:rFonts w:ascii="Cambria" w:hAnsi="Cambria"/>
          <w:color w:val="000000" w:themeColor="text1"/>
        </w:rPr>
        <w:t>Pzp</w:t>
      </w:r>
      <w:proofErr w:type="spellEnd"/>
      <w:r w:rsidRPr="00413CE9">
        <w:rPr>
          <w:rFonts w:ascii="Cambria" w:hAnsi="Cambria"/>
          <w:color w:val="000000" w:themeColor="text1"/>
        </w:rPr>
        <w:t xml:space="preserve">; (wzór oświadczenia zostanie przesłany wraz z wezwaniem do jego złożenia), </w:t>
      </w:r>
    </w:p>
    <w:p w14:paraId="40264969" w14:textId="08B3F841" w:rsidR="00413CE9" w:rsidRPr="00413CE9" w:rsidRDefault="00413CE9" w:rsidP="00413CE9">
      <w:pPr>
        <w:pStyle w:val="Akapitzlist"/>
        <w:numPr>
          <w:ilvl w:val="0"/>
          <w:numId w:val="57"/>
        </w:numPr>
        <w:jc w:val="both"/>
        <w:rPr>
          <w:rFonts w:ascii="Cambria" w:hAnsi="Cambria"/>
          <w:color w:val="000000" w:themeColor="text1"/>
        </w:rPr>
      </w:pPr>
      <w:r>
        <w:rPr>
          <w:rFonts w:ascii="Cambria" w:hAnsi="Cambria"/>
          <w:color w:val="000000" w:themeColor="text1"/>
        </w:rPr>
        <w:t xml:space="preserve">oświadczenie Wykonawcy </w:t>
      </w:r>
      <w:r w:rsidRPr="00413CE9">
        <w:rPr>
          <w:rFonts w:ascii="Cambria" w:hAnsi="Cambria"/>
          <w:b/>
          <w:bCs/>
          <w:color w:val="000000" w:themeColor="text1"/>
        </w:rPr>
        <w:t xml:space="preserve">w zakresie art. 108 ust. 1 pkt 5 ustawy </w:t>
      </w:r>
      <w:proofErr w:type="spellStart"/>
      <w:r w:rsidRPr="00413CE9">
        <w:rPr>
          <w:rFonts w:ascii="Cambria" w:hAnsi="Cambria"/>
          <w:b/>
          <w:bCs/>
          <w:color w:val="000000" w:themeColor="text1"/>
        </w:rPr>
        <w:t>Pzp</w:t>
      </w:r>
      <w:proofErr w:type="spellEnd"/>
      <w:r w:rsidRPr="00413CE9">
        <w:rPr>
          <w:rFonts w:ascii="Cambria" w:hAnsi="Cambria"/>
          <w:b/>
          <w:bCs/>
          <w:color w:val="000000" w:themeColor="text1"/>
        </w:rPr>
        <w:t xml:space="preserve">, o braku przynależności do tej samej grupy kapitałowej </w:t>
      </w:r>
      <w:r w:rsidRPr="00413CE9">
        <w:rPr>
          <w:rFonts w:ascii="Cambria" w:hAnsi="Cambria"/>
          <w:color w:val="000000" w:themeColor="text1"/>
        </w:rPr>
        <w:t xml:space="preserve">w rozumieniu ustawy z dnia 16 lutego 2007 r. o ochronie konkurencji i konsumentów (Dz.U.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 </w:t>
      </w:r>
    </w:p>
    <w:p w14:paraId="2D091412" w14:textId="5053BB53" w:rsidR="00413CE9" w:rsidRDefault="00413CE9" w:rsidP="00413CE9">
      <w:pPr>
        <w:pStyle w:val="Akapitzlist"/>
        <w:ind w:left="360"/>
        <w:jc w:val="both"/>
        <w:rPr>
          <w:rFonts w:ascii="Cambria" w:hAnsi="Cambria"/>
          <w:color w:val="000000" w:themeColor="text1"/>
        </w:rPr>
      </w:pPr>
    </w:p>
    <w:p w14:paraId="7B479466" w14:textId="6754CA06" w:rsidR="00413CE9" w:rsidRDefault="00413CE9" w:rsidP="00413CE9">
      <w:pPr>
        <w:pStyle w:val="Akapitzlist"/>
        <w:ind w:left="360"/>
        <w:jc w:val="both"/>
        <w:rPr>
          <w:rFonts w:ascii="Cambria" w:hAnsi="Cambria"/>
          <w:color w:val="000000" w:themeColor="text1"/>
        </w:rPr>
      </w:pPr>
      <w:r w:rsidRPr="00413CE9">
        <w:rPr>
          <w:rFonts w:ascii="Cambria" w:hAnsi="Cambria"/>
          <w:color w:val="000000" w:themeColor="text1"/>
        </w:rPr>
        <w:t>Uwaga: Zamawiający żąda od Wykonawcy, który polega na zdolnościach technicznych</w:t>
      </w:r>
      <w:r>
        <w:rPr>
          <w:rFonts w:ascii="Cambria" w:hAnsi="Cambria"/>
          <w:color w:val="000000" w:themeColor="text1"/>
        </w:rPr>
        <w:t xml:space="preserve"> lub zawodowych</w:t>
      </w:r>
      <w:r w:rsidRPr="00413CE9">
        <w:rPr>
          <w:rFonts w:ascii="Cambria" w:hAnsi="Cambria"/>
          <w:color w:val="000000" w:themeColor="text1"/>
        </w:rPr>
        <w:t xml:space="preserve"> lub sytuacji </w:t>
      </w:r>
      <w:r>
        <w:rPr>
          <w:rFonts w:ascii="Cambria" w:hAnsi="Cambria"/>
          <w:color w:val="000000" w:themeColor="text1"/>
        </w:rPr>
        <w:t>finansowej lub ekonomicznej</w:t>
      </w:r>
      <w:r w:rsidRPr="00413CE9">
        <w:rPr>
          <w:rFonts w:ascii="Cambria" w:hAnsi="Cambria"/>
          <w:color w:val="000000" w:themeColor="text1"/>
        </w:rPr>
        <w:t xml:space="preserve"> podmiotów udostępniających zasoby, na zasadach określonych w art. 118, przedstawienia podmiotowych środków dowodowych, o których mowa </w:t>
      </w:r>
      <w:r>
        <w:rPr>
          <w:rFonts w:ascii="Cambria" w:hAnsi="Cambria"/>
          <w:color w:val="000000" w:themeColor="text1"/>
        </w:rPr>
        <w:t>powyżej</w:t>
      </w:r>
      <w:r w:rsidRPr="00413CE9">
        <w:rPr>
          <w:rFonts w:ascii="Cambria" w:hAnsi="Cambria"/>
          <w:color w:val="000000" w:themeColor="text1"/>
        </w:rPr>
        <w:t>, dotyczących tych podmiotów, potwierdzających, że nie zachodzą wobec tych podmiotów podstawy wykluczenia z postępowania.</w:t>
      </w:r>
    </w:p>
    <w:p w14:paraId="3AD72A69" w14:textId="77777777" w:rsidR="00413CE9" w:rsidRDefault="00413CE9" w:rsidP="00413CE9">
      <w:pPr>
        <w:pStyle w:val="Akapitzlist"/>
        <w:ind w:left="360"/>
        <w:jc w:val="both"/>
        <w:rPr>
          <w:rFonts w:ascii="Cambria" w:hAnsi="Cambria"/>
          <w:color w:val="000000" w:themeColor="text1"/>
        </w:rPr>
      </w:pPr>
    </w:p>
    <w:p w14:paraId="0BFF80E9" w14:textId="1663F6D7" w:rsidR="002F0950" w:rsidRPr="00450446" w:rsidRDefault="00413CE9" w:rsidP="002F0950">
      <w:pPr>
        <w:pStyle w:val="Akapitzlist"/>
        <w:numPr>
          <w:ilvl w:val="0"/>
          <w:numId w:val="58"/>
        </w:numPr>
        <w:ind w:left="142" w:hanging="284"/>
        <w:jc w:val="both"/>
        <w:rPr>
          <w:rFonts w:ascii="Cambria" w:hAnsi="Cambria"/>
          <w:color w:val="000000" w:themeColor="text1"/>
        </w:rPr>
      </w:pPr>
      <w:r w:rsidRPr="00450446">
        <w:rPr>
          <w:rFonts w:ascii="Cambria" w:hAnsi="Cambria"/>
          <w:b/>
          <w:color w:val="000000" w:themeColor="text1"/>
        </w:rPr>
        <w:t>Forma dokumentów:</w:t>
      </w:r>
      <w:r w:rsidRPr="00450446">
        <w:rPr>
          <w:rFonts w:ascii="Cambria" w:hAnsi="Cambria"/>
          <w:color w:val="000000" w:themeColor="text1"/>
        </w:rPr>
        <w:t xml:space="preserve"> </w:t>
      </w:r>
      <w:r w:rsidR="002F0950" w:rsidRPr="00450446">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450446">
        <w:rPr>
          <w:rFonts w:ascii="Cambria" w:hAnsi="Cambria"/>
          <w:color w:val="000000" w:themeColor="text1"/>
        </w:rPr>
        <w:t xml:space="preserve"> (Dz.U. 2020 poz. 2452).</w:t>
      </w:r>
    </w:p>
    <w:p w14:paraId="6B82DD00" w14:textId="0CB704AA" w:rsidR="00413CE9" w:rsidRPr="00413CE9" w:rsidRDefault="00413CE9" w:rsidP="00450446">
      <w:pPr>
        <w:pStyle w:val="Akapitzlist"/>
        <w:ind w:left="142"/>
        <w:jc w:val="both"/>
        <w:rPr>
          <w:rFonts w:ascii="Cambria" w:hAnsi="Cambria"/>
          <w:b/>
          <w:color w:val="000000" w:themeColor="text1"/>
        </w:rPr>
      </w:pPr>
    </w:p>
    <w:p w14:paraId="2709F2E7" w14:textId="77777777" w:rsidR="00563BB9" w:rsidRPr="00773D17" w:rsidRDefault="00563BB9" w:rsidP="00E1023A">
      <w:pPr>
        <w:jc w:val="both"/>
        <w:rPr>
          <w:rFonts w:asciiTheme="majorHAnsi" w:hAnsiTheme="majorHAnsi"/>
        </w:rPr>
      </w:pPr>
    </w:p>
    <w:p w14:paraId="487EB656" w14:textId="77777777" w:rsidR="00587F52" w:rsidRPr="00773D17"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0647BE08" w14:textId="61AF6BD1" w:rsidR="005219DE" w:rsidRPr="00577B99" w:rsidRDefault="00796BA3" w:rsidP="0069216D">
      <w:pPr>
        <w:numPr>
          <w:ilvl w:val="0"/>
          <w:numId w:val="11"/>
        </w:numPr>
        <w:autoSpaceDE w:val="0"/>
        <w:autoSpaceDN w:val="0"/>
        <w:spacing w:before="120" w:after="120"/>
        <w:jc w:val="both"/>
        <w:rPr>
          <w:rFonts w:ascii="Cambria" w:hAnsi="Cambria" w:cs="Arial"/>
          <w:b/>
          <w:bCs/>
        </w:rPr>
      </w:pPr>
      <w:r w:rsidRPr="00577B99">
        <w:rPr>
          <w:rFonts w:ascii="Cambria" w:hAnsi="Cambria" w:cs="Arial"/>
          <w:b/>
        </w:rPr>
        <w:t xml:space="preserve">Wykonawca przystępujący do postępowania jest zobowiązany, przed upływem terminu składania ofert,  wnieść wadium w </w:t>
      </w:r>
      <w:r w:rsidR="00FB2F6E">
        <w:rPr>
          <w:rFonts w:ascii="Cambria" w:hAnsi="Cambria" w:cs="Arial"/>
          <w:b/>
          <w:bCs/>
        </w:rPr>
        <w:t>kwocie 60</w:t>
      </w:r>
      <w:r w:rsidR="0083791D">
        <w:rPr>
          <w:rFonts w:ascii="Cambria" w:hAnsi="Cambria" w:cs="Arial"/>
          <w:b/>
          <w:bCs/>
        </w:rPr>
        <w:t>.000,00</w:t>
      </w:r>
      <w:r w:rsidR="00577B99" w:rsidRPr="00577B99">
        <w:rPr>
          <w:rFonts w:ascii="Cambria" w:hAnsi="Cambria" w:cs="Arial"/>
          <w:b/>
          <w:bCs/>
        </w:rPr>
        <w:t xml:space="preserve"> zł.</w:t>
      </w:r>
    </w:p>
    <w:p w14:paraId="00F0CF7A" w14:textId="1D580D8B" w:rsidR="00587F52" w:rsidRPr="00773D17" w:rsidRDefault="00587F52" w:rsidP="0069216D">
      <w:pPr>
        <w:numPr>
          <w:ilvl w:val="0"/>
          <w:numId w:val="11"/>
        </w:numPr>
        <w:autoSpaceDE w:val="0"/>
        <w:autoSpaceDN w:val="0"/>
        <w:spacing w:before="120" w:after="120"/>
        <w:jc w:val="both"/>
        <w:rPr>
          <w:rFonts w:ascii="Cambria" w:hAnsi="Cambria"/>
          <w:b/>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 xml:space="preserve">okres związania ofertą tj. </w:t>
      </w:r>
      <w:r w:rsidR="00B142B3" w:rsidRPr="00773D17">
        <w:rPr>
          <w:rFonts w:ascii="Cambria" w:hAnsi="Cambria"/>
        </w:rPr>
        <w:t>do dnia</w:t>
      </w:r>
      <w:r w:rsidR="009E73E2">
        <w:rPr>
          <w:rFonts w:ascii="Cambria" w:hAnsi="Cambria"/>
        </w:rPr>
        <w:t xml:space="preserve"> </w:t>
      </w:r>
      <w:r w:rsidR="008C10D8">
        <w:rPr>
          <w:rFonts w:ascii="Cambria" w:hAnsi="Cambria"/>
        </w:rPr>
        <w:t>05.03.2022</w:t>
      </w:r>
      <w:r w:rsidR="00417C01">
        <w:rPr>
          <w:rFonts w:ascii="Cambria" w:hAnsi="Cambria"/>
        </w:rPr>
        <w:t xml:space="preserve"> r. </w:t>
      </w:r>
    </w:p>
    <w:p w14:paraId="26C75EE5" w14:textId="77777777" w:rsidR="00DC6E39"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 xml:space="preserve">formach wskazanych w art. 97 ust. 7 ustawy </w:t>
      </w:r>
      <w:proofErr w:type="spellStart"/>
      <w:r w:rsidR="00DC6E39" w:rsidRPr="00773D17">
        <w:rPr>
          <w:rFonts w:ascii="Cambria" w:hAnsi="Cambria"/>
        </w:rPr>
        <w:t>Pzp</w:t>
      </w:r>
      <w:proofErr w:type="spellEnd"/>
      <w:r w:rsidR="00DC6E39" w:rsidRPr="00773D17">
        <w:rPr>
          <w:rFonts w:ascii="Cambria" w:hAnsi="Cambria"/>
        </w:rPr>
        <w:t>.</w:t>
      </w:r>
    </w:p>
    <w:p w14:paraId="6F5E9704" w14:textId="01F56B9F" w:rsidR="00DC6E39" w:rsidRPr="00773D17" w:rsidRDefault="00DC6E39" w:rsidP="0069216D">
      <w:pPr>
        <w:numPr>
          <w:ilvl w:val="0"/>
          <w:numId w:val="11"/>
        </w:numPr>
        <w:autoSpaceDE w:val="0"/>
        <w:autoSpaceDN w:val="0"/>
        <w:spacing w:before="120" w:after="120"/>
        <w:jc w:val="both"/>
        <w:rPr>
          <w:rFonts w:ascii="Cambria" w:hAnsi="Cambria"/>
        </w:rPr>
      </w:pPr>
      <w:r w:rsidRPr="00773D17">
        <w:rPr>
          <w:rFonts w:ascii="Cambria" w:hAnsi="Cambria"/>
        </w:rPr>
        <w:lastRenderedPageBreak/>
        <w:t xml:space="preserve">Wadium wnoszone w </w:t>
      </w:r>
      <w:r w:rsidR="00796BA3" w:rsidRPr="00773D17">
        <w:rPr>
          <w:rFonts w:ascii="Cambria" w:hAnsi="Cambria"/>
        </w:rPr>
        <w:t>pieniądzu należy wpłacić przelewem na rachunek bankowy w </w:t>
      </w:r>
      <w:r w:rsidR="009E73E2">
        <w:rPr>
          <w:rFonts w:ascii="Cambria" w:hAnsi="Cambria"/>
        </w:rPr>
        <w:t>b</w:t>
      </w:r>
      <w:r w:rsidR="00796BA3" w:rsidRPr="00773D17">
        <w:rPr>
          <w:rFonts w:ascii="Cambria" w:hAnsi="Cambria"/>
        </w:rPr>
        <w:t xml:space="preserve">anku </w:t>
      </w:r>
      <w:r w:rsidR="000A6903" w:rsidRPr="000A6903">
        <w:rPr>
          <w:rFonts w:ascii="Cambria" w:hAnsi="Cambria"/>
          <w:b/>
        </w:rPr>
        <w:t>Piastowski Bank Spółdzielczy w Janikowie o/ Gniewkowo</w:t>
      </w:r>
      <w:r w:rsidR="000A6903">
        <w:rPr>
          <w:rFonts w:ascii="Cambria" w:hAnsi="Cambria"/>
        </w:rPr>
        <w:t xml:space="preserve">, </w:t>
      </w:r>
      <w:r w:rsidR="000A6903" w:rsidRPr="000A6903">
        <w:rPr>
          <w:rFonts w:ascii="Cambria" w:hAnsi="Cambria"/>
          <w:b/>
        </w:rPr>
        <w:t>numer rachunku 47 8185 0006 0200 0172 2000 0005</w:t>
      </w:r>
      <w:r w:rsidR="000A6903">
        <w:rPr>
          <w:rFonts w:ascii="Cambria" w:hAnsi="Cambria"/>
          <w:b/>
        </w:rPr>
        <w:t xml:space="preserve">. </w:t>
      </w:r>
      <w:r w:rsidR="00796BA3" w:rsidRPr="00773D17">
        <w:rPr>
          <w:rFonts w:ascii="Cambria" w:hAnsi="Cambria"/>
        </w:rPr>
        <w:t>Wadium musi wpłyną</w:t>
      </w:r>
      <w:r w:rsidRPr="00773D17">
        <w:rPr>
          <w:rFonts w:ascii="Cambria" w:hAnsi="Cambria"/>
        </w:rPr>
        <w:t>ć na wskazany rachunek bankowy z</w:t>
      </w:r>
      <w:r w:rsidR="00796BA3" w:rsidRPr="00773D17">
        <w:rPr>
          <w:rFonts w:ascii="Cambria" w:hAnsi="Cambria"/>
        </w:rPr>
        <w:t>amawiającego najpóźniej przed upływem terminu składania ofert (decyduje d</w:t>
      </w:r>
      <w:r w:rsidRPr="00773D17">
        <w:rPr>
          <w:rFonts w:ascii="Cambria" w:hAnsi="Cambria"/>
        </w:rPr>
        <w:t>ata wpływu na rachunek bankowy z</w:t>
      </w:r>
      <w:r w:rsidR="00796BA3" w:rsidRPr="00773D17">
        <w:rPr>
          <w:rFonts w:ascii="Cambria" w:hAnsi="Cambria"/>
        </w:rPr>
        <w:t>amawiającego).</w:t>
      </w:r>
    </w:p>
    <w:p w14:paraId="679D8421" w14:textId="1DD8EFD8" w:rsidR="00796BA3" w:rsidRPr="00773D17" w:rsidRDefault="00A622D6"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w:t>
      </w:r>
      <w:r w:rsidR="00C0337E">
        <w:rPr>
          <w:rFonts w:ascii="Cambria" w:hAnsi="Cambria"/>
        </w:rPr>
        <w:t>elektronicznej. Dokument powinien</w:t>
      </w:r>
      <w:r w:rsidR="00796BA3" w:rsidRPr="00773D17">
        <w:rPr>
          <w:rFonts w:ascii="Cambria" w:hAnsi="Cambria"/>
        </w:rPr>
        <w:t xml:space="preserve"> zawierać następujące elementy:</w:t>
      </w:r>
    </w:p>
    <w:p w14:paraId="20E2D569" w14:textId="19D70C58"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F11532" w:rsidRPr="00F11532">
        <w:rPr>
          <w:rFonts w:ascii="Cambria" w:hAnsi="Cambria"/>
          <w:b/>
        </w:rPr>
        <w:t>Gmina Gniewkowo, ul. 17- stycznia 11, 88-140 Gniewkowo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0741E0">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1" w:name="_Toc42045495"/>
      <w:r w:rsidR="00B142B3" w:rsidRPr="00773D17">
        <w:rPr>
          <w:rFonts w:ascii="Cambria" w:hAnsi="Cambria"/>
        </w:rPr>
        <w:t xml:space="preserve">. 98 ust. 6 ustawy </w:t>
      </w:r>
      <w:proofErr w:type="spellStart"/>
      <w:r w:rsidR="00B142B3" w:rsidRPr="00773D17">
        <w:rPr>
          <w:rFonts w:ascii="Cambria" w:hAnsi="Cambria"/>
        </w:rPr>
        <w:t>Pzp</w:t>
      </w:r>
      <w:proofErr w:type="spellEnd"/>
      <w:r w:rsidR="00B142B3" w:rsidRPr="00773D17">
        <w:rPr>
          <w:rFonts w:ascii="Cambria" w:hAnsi="Cambria"/>
        </w:rPr>
        <w:t>.</w:t>
      </w:r>
    </w:p>
    <w:p w14:paraId="6CCDB0B1" w14:textId="09E6D2BD" w:rsidR="00796BA3"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w:t>
      </w:r>
      <w:proofErr w:type="spellStart"/>
      <w:r w:rsidR="00B142B3" w:rsidRPr="00773D17">
        <w:rPr>
          <w:rFonts w:ascii="Cambria" w:hAnsi="Cambria"/>
        </w:rPr>
        <w:t>Pzp</w:t>
      </w:r>
      <w:proofErr w:type="spellEnd"/>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 xml:space="preserve">226 ust. 1 pkt 14 ustawy </w:t>
      </w:r>
      <w:proofErr w:type="spellStart"/>
      <w:r w:rsidR="00B142B3" w:rsidRPr="00773D17">
        <w:rPr>
          <w:rFonts w:ascii="Cambria" w:hAnsi="Cambria"/>
        </w:rPr>
        <w:t>Pzp</w:t>
      </w:r>
      <w:proofErr w:type="spellEnd"/>
      <w:r w:rsidR="00B142B3" w:rsidRPr="00773D17">
        <w:rPr>
          <w:rFonts w:ascii="Cambria" w:hAnsi="Cambria"/>
        </w:rPr>
        <w:t>.</w:t>
      </w:r>
    </w:p>
    <w:p w14:paraId="194D85D5" w14:textId="7046FC2C" w:rsidR="00796BA3" w:rsidRPr="00773D17" w:rsidRDefault="00796BA3" w:rsidP="0069216D">
      <w:pPr>
        <w:numPr>
          <w:ilvl w:val="0"/>
          <w:numId w:val="11"/>
        </w:numPr>
        <w:autoSpaceDE w:val="0"/>
        <w:autoSpaceDN w:val="0"/>
        <w:spacing w:before="120" w:after="120"/>
        <w:jc w:val="both"/>
        <w:rPr>
          <w:rFonts w:ascii="Cambria" w:hAnsi="Cambria"/>
        </w:rPr>
      </w:pPr>
      <w:bookmarkStart w:id="2" w:name="_Toc42045496"/>
      <w:bookmarkEnd w:id="1"/>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 xml:space="preserve">ustawy </w:t>
      </w:r>
      <w:proofErr w:type="spellStart"/>
      <w:r w:rsidRPr="00773D17">
        <w:rPr>
          <w:rFonts w:ascii="Cambria" w:hAnsi="Cambria"/>
        </w:rPr>
        <w:t>Pzp</w:t>
      </w:r>
      <w:proofErr w:type="spellEnd"/>
      <w:r w:rsidRPr="00773D17">
        <w:rPr>
          <w:rFonts w:ascii="Cambria" w:hAnsi="Cambria"/>
        </w:rPr>
        <w:t>.</w:t>
      </w:r>
      <w:bookmarkEnd w:id="2"/>
    </w:p>
    <w:p w14:paraId="0BB23180" w14:textId="6643E7EE" w:rsidR="006929D6"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w:t>
      </w:r>
      <w:proofErr w:type="spellStart"/>
      <w:r w:rsidRPr="00773D17">
        <w:rPr>
          <w:rFonts w:ascii="Cambria" w:hAnsi="Cambria"/>
        </w:rPr>
        <w:t>Pzp</w:t>
      </w:r>
      <w:proofErr w:type="spellEnd"/>
      <w:r w:rsidRPr="00773D17">
        <w:rPr>
          <w:rFonts w:ascii="Cambria" w:hAnsi="Cambria"/>
        </w:rPr>
        <w:t>.</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0D404AF0" w:rsidR="00884A69" w:rsidRPr="00DE535E" w:rsidRDefault="00DA5BE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27A76D7" w14:textId="633B9FC1" w:rsidR="00C911EA" w:rsidRPr="00C911EA" w:rsidRDefault="00C911EA" w:rsidP="0069216D">
      <w:pPr>
        <w:numPr>
          <w:ilvl w:val="0"/>
          <w:numId w:val="10"/>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podpis osobisty</w:t>
      </w:r>
      <w:r w:rsidRPr="00C911EA">
        <w:rPr>
          <w:rFonts w:ascii="Cambria" w:hAnsi="Cambria"/>
          <w:bCs/>
          <w:lang w:val="pl"/>
        </w:rPr>
        <w:t xml:space="preserve"> Wykonawca składa bezpośrednio na dokumencie, który następnie przesyła do systemu.</w:t>
      </w:r>
    </w:p>
    <w:p w14:paraId="585B1D49" w14:textId="70918DB1" w:rsidR="00C911EA" w:rsidRPr="00C911EA" w:rsidRDefault="00C911EA" w:rsidP="0069216D">
      <w:pPr>
        <w:numPr>
          <w:ilvl w:val="0"/>
          <w:numId w:val="10"/>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C911EA">
        <w:rPr>
          <w:rFonts w:ascii="Cambria" w:hAnsi="Cambria"/>
          <w:lang w:val="pl"/>
        </w:rPr>
        <w:lastRenderedPageBreak/>
        <w:t xml:space="preserve">podpisem zaufanym lub podpisem osobistym przez osobę/osoby upoważnioną/upoważnione. </w:t>
      </w:r>
    </w:p>
    <w:p w14:paraId="2D742B96" w14:textId="3B213213" w:rsidR="00C911EA" w:rsidRDefault="00C911EA" w:rsidP="0069216D">
      <w:pPr>
        <w:numPr>
          <w:ilvl w:val="0"/>
          <w:numId w:val="10"/>
        </w:numPr>
        <w:spacing w:before="120"/>
        <w:jc w:val="both"/>
        <w:rPr>
          <w:rFonts w:ascii="Cambria" w:hAnsi="Cambria"/>
        </w:rPr>
      </w:pPr>
      <w:r>
        <w:rPr>
          <w:rFonts w:ascii="Cambria" w:hAnsi="Cambria"/>
        </w:rPr>
        <w:t>Oferta powinna być:</w:t>
      </w:r>
    </w:p>
    <w:p w14:paraId="5D0F623B"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32385B4F" w14:textId="03B38671"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0" w:history="1">
        <w:r w:rsidR="009C5F6E" w:rsidRPr="006D6F23">
          <w:rPr>
            <w:rStyle w:val="Hipercze"/>
            <w:rFonts w:ascii="Cambria" w:hAnsi="Cambria"/>
          </w:rPr>
          <w:t>https://platformazakupowa.pl/pn/ug_gniewkowo</w:t>
        </w:r>
      </w:hyperlink>
      <w:r w:rsidR="009C5F6E">
        <w:rPr>
          <w:rFonts w:ascii="Cambria" w:hAnsi="Cambria"/>
        </w:rPr>
        <w:t xml:space="preserve"> </w:t>
      </w:r>
    </w:p>
    <w:p w14:paraId="134AE433" w14:textId="3713B26D"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6B96E743" w14:textId="77777777"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5CB8F787" w14:textId="2768B6B7" w:rsidR="00C911EA" w:rsidRPr="00C911EA" w:rsidRDefault="00C911EA" w:rsidP="0069216D">
      <w:pPr>
        <w:numPr>
          <w:ilvl w:val="0"/>
          <w:numId w:val="10"/>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5AF1788A" w14:textId="4BB60A9B"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E74737" w14:textId="2DCBD408" w:rsidR="00CE4D89" w:rsidRPr="00CE4D89" w:rsidRDefault="00CE4D89" w:rsidP="0069216D">
      <w:pPr>
        <w:numPr>
          <w:ilvl w:val="0"/>
          <w:numId w:val="10"/>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1">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26A3E1FF" w14:textId="77777777" w:rsidR="00CE4D89" w:rsidRPr="00CE4D89" w:rsidRDefault="00E7795A" w:rsidP="00CE4D89">
      <w:pPr>
        <w:spacing w:before="120" w:line="252" w:lineRule="auto"/>
        <w:ind w:left="357"/>
        <w:jc w:val="both"/>
        <w:rPr>
          <w:rFonts w:ascii="Cambria" w:hAnsi="Cambria"/>
          <w:lang w:val="pl"/>
        </w:rPr>
      </w:pPr>
      <w:hyperlink r:id="rId12">
        <w:r w:rsidR="00CE4D89" w:rsidRPr="00CE4D89">
          <w:rPr>
            <w:rStyle w:val="Hipercze"/>
            <w:rFonts w:ascii="Cambria" w:hAnsi="Cambria"/>
            <w:lang w:val="pl"/>
          </w:rPr>
          <w:t>https://platformazakupowa.pl/strona/45-instrukcje</w:t>
        </w:r>
      </w:hyperlink>
    </w:p>
    <w:p w14:paraId="739AED8D" w14:textId="1697A67C" w:rsidR="00C911EA" w:rsidRPr="00CE4D89" w:rsidRDefault="00CE4D89" w:rsidP="0069216D">
      <w:pPr>
        <w:numPr>
          <w:ilvl w:val="0"/>
          <w:numId w:val="10"/>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94E20BB" w14:textId="47C82B00" w:rsidR="00CE4D89" w:rsidRPr="00CE4D89" w:rsidRDefault="00CE4D89" w:rsidP="0069216D">
      <w:pPr>
        <w:numPr>
          <w:ilvl w:val="0"/>
          <w:numId w:val="10"/>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118F4321" w14:textId="77777777" w:rsidR="00CE4D89" w:rsidRPr="00CE4D89" w:rsidRDefault="00CE4D89" w:rsidP="0069216D">
      <w:pPr>
        <w:numPr>
          <w:ilvl w:val="0"/>
          <w:numId w:val="10"/>
        </w:numPr>
        <w:spacing w:before="120"/>
        <w:jc w:val="both"/>
        <w:rPr>
          <w:rFonts w:ascii="Cambria" w:hAnsi="Cambria"/>
          <w:lang w:val="pl"/>
        </w:rPr>
      </w:pPr>
      <w:r>
        <w:rPr>
          <w:rFonts w:ascii="Cambria" w:hAnsi="Cambria"/>
        </w:rPr>
        <w:t xml:space="preserve"> Dokumenty </w:t>
      </w:r>
      <w:r w:rsidRPr="00CE4D89">
        <w:rPr>
          <w:rFonts w:ascii="Cambria" w:hAnsi="Cambria"/>
          <w:lang w:val="pl"/>
        </w:rPr>
        <w:t>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975EA2" w14:textId="0AF14229" w:rsidR="00CE4D89" w:rsidRDefault="00CE4D89" w:rsidP="0069216D">
      <w:pPr>
        <w:numPr>
          <w:ilvl w:val="0"/>
          <w:numId w:val="10"/>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8C9E94" w14:textId="4F855D1D" w:rsidR="00CE4D89" w:rsidRPr="00CE4D89" w:rsidRDefault="00CE4D89" w:rsidP="0069216D">
      <w:pPr>
        <w:numPr>
          <w:ilvl w:val="0"/>
          <w:numId w:val="10"/>
        </w:numPr>
        <w:spacing w:before="120"/>
        <w:ind w:left="357" w:hanging="357"/>
        <w:jc w:val="both"/>
        <w:rPr>
          <w:rFonts w:ascii="Cambria" w:hAnsi="Cambria"/>
          <w:lang w:val="pl"/>
        </w:rPr>
      </w:pPr>
      <w:r>
        <w:rPr>
          <w:rFonts w:ascii="Cambria" w:hAnsi="Cambria"/>
        </w:rPr>
        <w:lastRenderedPageBreak/>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6483DE95" w14:textId="0A67B1D3" w:rsidR="00CE4D89" w:rsidRDefault="009C5F6E" w:rsidP="0069216D">
      <w:pPr>
        <w:numPr>
          <w:ilvl w:val="0"/>
          <w:numId w:val="10"/>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1D9217" w14:textId="563EF9FF" w:rsidR="009C5F6E" w:rsidRPr="00CC6F9F" w:rsidRDefault="009C5F6E" w:rsidP="0069216D">
      <w:pPr>
        <w:numPr>
          <w:ilvl w:val="0"/>
          <w:numId w:val="10"/>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99BD54D" w14:textId="77777777" w:rsidR="00CC6F9F" w:rsidRDefault="00CC6F9F" w:rsidP="0069216D">
      <w:pPr>
        <w:numPr>
          <w:ilvl w:val="0"/>
          <w:numId w:val="10"/>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22CE42D3" w14:textId="3C172ACE" w:rsidR="00CC6F9F" w:rsidRDefault="00CC6F9F" w:rsidP="0069216D">
      <w:pPr>
        <w:pStyle w:val="Akapitzlist"/>
        <w:numPr>
          <w:ilvl w:val="0"/>
          <w:numId w:val="42"/>
        </w:numPr>
        <w:spacing w:before="120"/>
        <w:jc w:val="both"/>
        <w:rPr>
          <w:rFonts w:ascii="Cambria" w:hAnsi="Cambria"/>
          <w:lang w:val="pl"/>
        </w:rPr>
      </w:pPr>
      <w:r>
        <w:rPr>
          <w:rFonts w:ascii="Cambria" w:hAnsi="Cambria"/>
          <w:lang w:val="pl"/>
        </w:rPr>
        <w:t>.zip</w:t>
      </w:r>
    </w:p>
    <w:p w14:paraId="65384E0D" w14:textId="14347FEA" w:rsidR="00CC6F9F" w:rsidRPr="00CC6F9F" w:rsidRDefault="00CC6F9F" w:rsidP="0069216D">
      <w:pPr>
        <w:pStyle w:val="Akapitzlist"/>
        <w:numPr>
          <w:ilvl w:val="0"/>
          <w:numId w:val="42"/>
        </w:numPr>
        <w:spacing w:before="120"/>
        <w:jc w:val="both"/>
        <w:rPr>
          <w:rFonts w:ascii="Cambria" w:hAnsi="Cambria"/>
          <w:lang w:val="pl"/>
        </w:rPr>
      </w:pPr>
      <w:r>
        <w:rPr>
          <w:rFonts w:ascii="Cambria" w:hAnsi="Cambria"/>
          <w:lang w:val="pl"/>
        </w:rPr>
        <w:t>.7Z</w:t>
      </w:r>
    </w:p>
    <w:p w14:paraId="023097A2" w14:textId="60722D84" w:rsidR="00CC6F9F" w:rsidRPr="000A2B96" w:rsidRDefault="009C5899" w:rsidP="0069216D">
      <w:pPr>
        <w:numPr>
          <w:ilvl w:val="0"/>
          <w:numId w:val="10"/>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0F07991F"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17490403" w14:textId="38477185"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2C6BED83" w14:textId="2369A6E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47C2FCFA" w14:textId="0D37EDA8"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53B5026A"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EB4A7E5" w14:textId="5EAB8CCB"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1D12E741" w14:textId="218AF5BA"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A9F337" w14:textId="33EB8C8E"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lastRenderedPageBreak/>
        <w:t xml:space="preserve">Podczas </w:t>
      </w:r>
      <w:r w:rsidRPr="000A2B96">
        <w:rPr>
          <w:rFonts w:ascii="Cambria" w:hAnsi="Cambria"/>
          <w:lang w:val="pl"/>
        </w:rPr>
        <w:t xml:space="preserve">podpisywania plików zaleca się stosowanie algorytmu skrótu SHA2 zamiast SHA1.  </w:t>
      </w:r>
    </w:p>
    <w:p w14:paraId="061917EB" w14:textId="5D0A8EED"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5FF6A635" w14:textId="3521E5FC"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582C4362" w14:textId="3B712F6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6ACF586D" w14:textId="77777777" w:rsidR="00C911EA" w:rsidRPr="00C911EA" w:rsidRDefault="00C911EA" w:rsidP="00C911EA">
      <w:pPr>
        <w:spacing w:before="120"/>
        <w:ind w:left="360"/>
        <w:jc w:val="both"/>
        <w:rPr>
          <w:rFonts w:ascii="Cambria" w:hAnsi="Cambria"/>
        </w:rPr>
      </w:pPr>
    </w:p>
    <w:p w14:paraId="37619615" w14:textId="412ECBAE" w:rsidR="00884A69" w:rsidRPr="00DE535E" w:rsidRDefault="00884A69"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EBEAA9"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540998EA" w14:textId="6D474852"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01965A46" w14:textId="30AF3932" w:rsidR="002F797D" w:rsidRDefault="002F797D"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6F5C4A15" w14:textId="1A55772D" w:rsidR="00C31C67" w:rsidRPr="00773D17" w:rsidRDefault="00C31C67"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3DFACA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0096E526" w14:textId="6BCF97C6"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8D4F721" w14:textId="5D198960" w:rsidR="00F22244" w:rsidRDefault="00F22244"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14:paraId="23F3F9C5" w14:textId="4931D4F0" w:rsidR="00D45C88" w:rsidRPr="001C7F4B" w:rsidRDefault="00482C9E" w:rsidP="0069216D">
      <w:pPr>
        <w:numPr>
          <w:ilvl w:val="3"/>
          <w:numId w:val="28"/>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t>Oferowana cena za wykonanie przedmiotu zamówienia musi zawierać ewentualne upusty, dodatki i ryzyko wynikające z przyjętej formy wynagrodzenia, a także inne koszty związane z organizacją robót, pracami przygotowawczymi, pomocniczymi etc.</w:t>
      </w:r>
    </w:p>
    <w:p w14:paraId="37E19FB9" w14:textId="23478A35" w:rsidR="00B00FE9" w:rsidRPr="00773D17"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5B94988" w14:textId="4EB23931" w:rsidR="00B00FE9"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w:t>
      </w:r>
      <w:r w:rsidR="00B00FE9" w:rsidRPr="00773D17">
        <w:rPr>
          <w:rFonts w:asciiTheme="majorHAnsi" w:eastAsiaTheme="majorEastAsia" w:hAnsiTheme="majorHAnsi"/>
          <w:lang w:eastAsia="en-US"/>
        </w:rPr>
        <w:lastRenderedPageBreak/>
        <w:t xml:space="preserve">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430EE58" w14:textId="3F9AAEA0" w:rsidR="005F7023" w:rsidRPr="00773D17" w:rsidRDefault="005F7023"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5B7FE00A" w14:textId="02C8ECF8" w:rsidR="00937209" w:rsidRDefault="00937209"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Przedmiary są dokumentem pomocniczym, informacyjnym dla Wykonawcy- ze względy na formę wynagrodzenia ryczałtowego nie stanowią podstawy obliczenia ceny oferty.</w:t>
      </w:r>
    </w:p>
    <w:p w14:paraId="5A29BFE8" w14:textId="77777777" w:rsidR="00B2342A" w:rsidRPr="00773D17"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44526626" w14:textId="014644D2" w:rsidR="00712C2F" w:rsidRDefault="00712C2F"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6BD7BA9E" w14:textId="093956CD" w:rsidR="00C54BC6"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3F82086B"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0DFDB140"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1388DE5"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CC5F445" w14:textId="0948704F"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475821FB" w14:textId="31BF78D4" w:rsidR="00EB7EB9" w:rsidRPr="00773D17" w:rsidRDefault="00FF5F28"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3"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3"/>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683A67A0" w14:textId="73BBC36D" w:rsidR="006B5378" w:rsidRPr="00116BE2" w:rsidRDefault="00B2342A"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A6EB489" w14:textId="422358C9" w:rsidR="006B5378" w:rsidRPr="00EC7D54" w:rsidRDefault="00116BE2" w:rsidP="0069216D">
      <w:pPr>
        <w:pStyle w:val="Akapitzlist"/>
        <w:numPr>
          <w:ilvl w:val="0"/>
          <w:numId w:val="30"/>
        </w:numPr>
        <w:spacing w:line="252" w:lineRule="auto"/>
        <w:ind w:left="425" w:hanging="425"/>
        <w:jc w:val="both"/>
        <w:rPr>
          <w:rFonts w:asciiTheme="majorHAnsi" w:hAnsiTheme="majorHAnsi"/>
        </w:rPr>
      </w:pPr>
      <w:r w:rsidRPr="00EC7D54">
        <w:rPr>
          <w:rFonts w:asciiTheme="majorHAnsi" w:hAnsiTheme="majorHAnsi" w:cs="Arial"/>
        </w:rPr>
        <w:t>Postępowanie prowadzone jest w języku polskim za pośrednictwem platformy platformazakupowa.pl pod adresem</w:t>
      </w:r>
      <w:r w:rsidR="00A760C1" w:rsidRPr="00EC7D54">
        <w:rPr>
          <w:rFonts w:asciiTheme="majorHAnsi" w:hAnsiTheme="majorHAnsi" w:cs="Arial"/>
        </w:rPr>
        <w:t xml:space="preserve"> </w:t>
      </w:r>
      <w:hyperlink r:id="rId13"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2C2191B7" w14:textId="665B9EE0" w:rsidR="00732BC0" w:rsidRPr="003D1BBA" w:rsidRDefault="00732BC0" w:rsidP="0069216D">
      <w:pPr>
        <w:numPr>
          <w:ilvl w:val="0"/>
          <w:numId w:val="30"/>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4">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w:t>
      </w:r>
      <w:r w:rsidRPr="003D1BBA">
        <w:rPr>
          <w:rFonts w:asciiTheme="majorHAnsi" w:eastAsia="Calibri" w:hAnsiTheme="majorHAnsi" w:cs="Calibri"/>
        </w:rPr>
        <w:lastRenderedPageBreak/>
        <w:t xml:space="preserve">przyjmuje się datę ich przesłania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58C84B31" w14:textId="77777777" w:rsidR="00732BC0" w:rsidRPr="00EC7D54" w:rsidRDefault="00732BC0" w:rsidP="0069216D">
      <w:pPr>
        <w:pStyle w:val="Akapitzlist"/>
        <w:numPr>
          <w:ilvl w:val="0"/>
          <w:numId w:val="30"/>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BD3E7F1" w14:textId="77777777"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636AD6" w14:textId="2668F552"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6">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54067C6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7DFE546"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036B5E17"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4905398C"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687D9B9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35C76AC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3E58AD49"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2E65D7BF" w14:textId="77777777" w:rsidR="00EC7D54" w:rsidRPr="00EC7D54" w:rsidRDefault="00EC7D54" w:rsidP="0069216D">
      <w:pPr>
        <w:numPr>
          <w:ilvl w:val="0"/>
          <w:numId w:val="40"/>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14127E0D" w14:textId="69B4B37F" w:rsidR="00EC7D54" w:rsidRPr="00EC7D54" w:rsidRDefault="00EC7D54" w:rsidP="0069216D">
      <w:pPr>
        <w:numPr>
          <w:ilvl w:val="1"/>
          <w:numId w:val="40"/>
        </w:numPr>
        <w:spacing w:line="252" w:lineRule="auto"/>
        <w:jc w:val="both"/>
        <w:rPr>
          <w:rFonts w:asciiTheme="majorHAnsi" w:eastAsia="Calibri" w:hAnsiTheme="majorHAnsi" w:cs="Calibri"/>
        </w:rPr>
      </w:pPr>
      <w:r w:rsidRPr="00EC7D54">
        <w:rPr>
          <w:rFonts w:asciiTheme="majorHAnsi" w:eastAsia="Calibri" w:hAnsiTheme="majorHAnsi" w:cs="Calibri"/>
        </w:rPr>
        <w:t xml:space="preserve">akceptuje warunki korzystania z </w:t>
      </w:r>
      <w:hyperlink r:id="rId17">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8">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19"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247A6D06" w14:textId="66CBD80C" w:rsidR="00EC7D54" w:rsidRPr="00EC7D54" w:rsidRDefault="00EC7D54" w:rsidP="0069216D">
      <w:pPr>
        <w:numPr>
          <w:ilvl w:val="1"/>
          <w:numId w:val="40"/>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0">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1"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05C23BBC" w14:textId="77777777" w:rsidR="00E27D02" w:rsidRP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lastRenderedPageBreak/>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77A4C27"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15C7FFF9" w14:textId="47A97CF1" w:rsid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3123E6" w:rsidRPr="003123E6">
          <w:rPr>
            <w:rStyle w:val="Hipercze"/>
            <w:rFonts w:ascii="Cambria" w:hAnsi="Cambria"/>
            <w:color w:val="0070C0"/>
          </w:rPr>
          <w:t>https://platformazakupowa.pl/strona/45-instrukcje</w:t>
        </w:r>
      </w:hyperlink>
    </w:p>
    <w:p w14:paraId="39887908" w14:textId="37EC9C9E" w:rsidR="003123E6" w:rsidRDefault="003123E6" w:rsidP="0069216D">
      <w:pPr>
        <w:pStyle w:val="Akapitzlist"/>
        <w:numPr>
          <w:ilvl w:val="0"/>
          <w:numId w:val="41"/>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0B41393C" w14:textId="23224F4E"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76492412" w14:textId="3C0E4842"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0AF6E778" w14:textId="02600D8F"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39F4D9AD" w14:textId="7DBA474B"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1FF54A92" w14:textId="2582768D" w:rsidR="0011460F" w:rsidRPr="003123E6" w:rsidRDefault="0011460F" w:rsidP="0069216D">
      <w:pPr>
        <w:pStyle w:val="Akapitzlist"/>
        <w:numPr>
          <w:ilvl w:val="0"/>
          <w:numId w:val="41"/>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203A8DAB" w14:textId="7777777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0159AFAB" w14:textId="57B35D01" w:rsidR="0011460F" w:rsidRPr="00773D17" w:rsidRDefault="0083791D" w:rsidP="003123E6">
      <w:pPr>
        <w:pStyle w:val="Tekstpodstawowy"/>
        <w:tabs>
          <w:tab w:val="left" w:pos="762"/>
        </w:tabs>
        <w:spacing w:before="120" w:after="0" w:line="252" w:lineRule="auto"/>
        <w:ind w:left="786" w:right="20"/>
        <w:jc w:val="both"/>
        <w:rPr>
          <w:rFonts w:ascii="Cambria" w:hAnsi="Cambria"/>
        </w:rPr>
      </w:pPr>
      <w:r>
        <w:rPr>
          <w:rFonts w:ascii="Cambria" w:hAnsi="Cambria"/>
        </w:rPr>
        <w:t>Magdalena Arczyńska</w:t>
      </w:r>
    </w:p>
    <w:p w14:paraId="55BF85D0" w14:textId="0A3BBFAF"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83791D">
        <w:rPr>
          <w:rFonts w:ascii="Cambria" w:hAnsi="Cambria"/>
        </w:rPr>
        <w:t>arczynska</w:t>
      </w:r>
      <w:r w:rsidRPr="00727C00">
        <w:rPr>
          <w:rFonts w:ascii="Cambria" w:hAnsi="Cambria"/>
        </w:rPr>
        <w:t>@gniewkowo.com.pl</w:t>
      </w:r>
    </w:p>
    <w:p w14:paraId="7DD17AD5" w14:textId="09F34C3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70AB0EBA" w14:textId="57257304"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6D60EDAE" w14:textId="2C35437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31D4765" w14:textId="77777777" w:rsidR="003C7B82" w:rsidRPr="00773D17" w:rsidRDefault="003C7B82" w:rsidP="003C7B82">
      <w:pPr>
        <w:tabs>
          <w:tab w:val="left" w:pos="284"/>
        </w:tabs>
        <w:jc w:val="both"/>
        <w:rPr>
          <w:rFonts w:asciiTheme="majorHAnsi" w:hAnsiTheme="majorHAnsi"/>
        </w:rPr>
      </w:pPr>
    </w:p>
    <w:p w14:paraId="3714706E" w14:textId="447F3E4B" w:rsidR="000778FB" w:rsidRPr="003247A5" w:rsidRDefault="00545239"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57A285C2" w:rsidR="006929D6" w:rsidRPr="00CE662E" w:rsidRDefault="00CE662E" w:rsidP="0069216D">
      <w:pPr>
        <w:numPr>
          <w:ilvl w:val="1"/>
          <w:numId w:val="15"/>
        </w:numPr>
        <w:ind w:left="431" w:right="-108"/>
        <w:jc w:val="both"/>
        <w:rPr>
          <w:rFonts w:ascii="Cambria" w:hAnsi="Cambria"/>
        </w:rPr>
      </w:pPr>
      <w:r>
        <w:rPr>
          <w:rFonts w:ascii="Cambria" w:hAnsi="Cambria"/>
        </w:rPr>
        <w:t xml:space="preserve">Ofertę wraz z wymaganymi dokumentami należy umieścić na </w:t>
      </w:r>
      <w:hyperlink r:id="rId23">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4"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prowadzonego postępowania do dnia 04.02.2022 r. do godziny 10:00.</w:t>
      </w:r>
    </w:p>
    <w:p w14:paraId="194B087D" w14:textId="6685DB7F" w:rsidR="006929D6" w:rsidRDefault="00CE662E" w:rsidP="0069216D">
      <w:pPr>
        <w:numPr>
          <w:ilvl w:val="1"/>
          <w:numId w:val="15"/>
        </w:numPr>
        <w:ind w:left="431" w:right="-108"/>
        <w:jc w:val="both"/>
        <w:rPr>
          <w:rFonts w:ascii="Cambria" w:hAnsi="Cambria"/>
        </w:rPr>
      </w:pPr>
      <w:r>
        <w:rPr>
          <w:rFonts w:ascii="Cambria" w:hAnsi="Cambria"/>
        </w:rPr>
        <w:t>Do oferty należy dołączyć wszystkie wymagane w SWZ dokumenty.</w:t>
      </w:r>
    </w:p>
    <w:p w14:paraId="0AFEA829" w14:textId="354961F0" w:rsidR="00CE662E" w:rsidRPr="00773D17" w:rsidRDefault="00CE662E" w:rsidP="0069216D">
      <w:pPr>
        <w:numPr>
          <w:ilvl w:val="1"/>
          <w:numId w:val="15"/>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4CE66EEB"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lastRenderedPageBreak/>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E4A15D"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453E6A15" w14:textId="77777777" w:rsidR="002F388E" w:rsidRPr="002F388E" w:rsidRDefault="002F388E" w:rsidP="0069216D">
      <w:pPr>
        <w:pStyle w:val="Akapitzlist"/>
        <w:numPr>
          <w:ilvl w:val="1"/>
          <w:numId w:val="15"/>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45A04D58" w14:textId="77777777" w:rsidR="00545239" w:rsidRDefault="00545239" w:rsidP="002F388E">
      <w:pPr>
        <w:ind w:left="432" w:right="-108"/>
        <w:jc w:val="both"/>
        <w:rPr>
          <w:rFonts w:ascii="Cambria" w:hAnsi="Cambria"/>
        </w:rPr>
      </w:pPr>
    </w:p>
    <w:p w14:paraId="3EE72A13" w14:textId="179A1D50" w:rsidR="005534CC" w:rsidRPr="00773D17" w:rsidRDefault="005534CC"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13CF73E3" w14:textId="77777777" w:rsidR="00D76005" w:rsidRDefault="00D76005" w:rsidP="00D76005">
      <w:pPr>
        <w:ind w:left="432" w:right="-108"/>
        <w:jc w:val="both"/>
        <w:rPr>
          <w:rFonts w:ascii="Cambria" w:hAnsi="Cambria"/>
        </w:rPr>
      </w:pPr>
    </w:p>
    <w:p w14:paraId="0C0A3B7D" w14:textId="15CF31FD" w:rsidR="00D76005" w:rsidRDefault="00D76005" w:rsidP="0069216D">
      <w:pPr>
        <w:numPr>
          <w:ilvl w:val="1"/>
          <w:numId w:val="37"/>
        </w:numPr>
        <w:ind w:right="-108"/>
        <w:jc w:val="both"/>
        <w:rPr>
          <w:rFonts w:ascii="Cambria" w:hAnsi="Cambria"/>
        </w:rPr>
      </w:pPr>
      <w:r>
        <w:rPr>
          <w:rFonts w:ascii="Cambria" w:hAnsi="Cambria"/>
        </w:rPr>
        <w:t>Otwarcie ofert nastąpi 04.02.2022 r. o godz. 10:15.</w:t>
      </w:r>
    </w:p>
    <w:p w14:paraId="48BD6439" w14:textId="612262AD" w:rsidR="00D76005" w:rsidRPr="00CE662E" w:rsidRDefault="00D76005" w:rsidP="0069216D">
      <w:pPr>
        <w:numPr>
          <w:ilvl w:val="1"/>
          <w:numId w:val="37"/>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825114" w14:textId="08F3FBC2" w:rsidR="00D76005" w:rsidRDefault="00D76005" w:rsidP="0069216D">
      <w:pPr>
        <w:pStyle w:val="Akapitzlist"/>
        <w:numPr>
          <w:ilvl w:val="1"/>
          <w:numId w:val="37"/>
        </w:numPr>
        <w:jc w:val="both"/>
        <w:rPr>
          <w:rFonts w:ascii="Cambria" w:hAnsi="Cambria"/>
        </w:rPr>
      </w:pPr>
      <w:r w:rsidRPr="00D76005">
        <w:rPr>
          <w:rFonts w:ascii="Cambria" w:hAnsi="Cambria"/>
        </w:rPr>
        <w:t>Zamawiający poinformuje o zmianie terminu otwarcia ofert na stronie internetowej prowadzonego postępowania.</w:t>
      </w:r>
    </w:p>
    <w:p w14:paraId="130DF76E" w14:textId="2C3D69E8" w:rsidR="00D76005" w:rsidRDefault="00D76005" w:rsidP="0069216D">
      <w:pPr>
        <w:pStyle w:val="Akapitzlist"/>
        <w:numPr>
          <w:ilvl w:val="1"/>
          <w:numId w:val="37"/>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4B14A3E0" w14:textId="0534B3B3" w:rsidR="00D76005" w:rsidRDefault="00D76005" w:rsidP="0069216D">
      <w:pPr>
        <w:pStyle w:val="Akapitzlist"/>
        <w:numPr>
          <w:ilvl w:val="1"/>
          <w:numId w:val="37"/>
        </w:numPr>
        <w:jc w:val="both"/>
        <w:rPr>
          <w:rFonts w:ascii="Cambria" w:hAnsi="Cambria"/>
        </w:rPr>
      </w:pPr>
      <w:r w:rsidRPr="00D76005">
        <w:rPr>
          <w:rFonts w:ascii="Cambria" w:hAnsi="Cambria"/>
        </w:rPr>
        <w:t>Zamawiający, niezwłocznie po otwarciu ofert, udostępnia na stronie internetowej prowadzonego postępowania informacje o:</w:t>
      </w:r>
    </w:p>
    <w:p w14:paraId="51DE7F1E" w14:textId="389B3157" w:rsidR="00D76005" w:rsidRDefault="00D5539A" w:rsidP="0069216D">
      <w:pPr>
        <w:pStyle w:val="Akapitzlist"/>
        <w:numPr>
          <w:ilvl w:val="0"/>
          <w:numId w:val="38"/>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34C0B22B" w14:textId="2D87CE71" w:rsidR="00D5539A" w:rsidRDefault="00D5539A" w:rsidP="0069216D">
      <w:pPr>
        <w:pStyle w:val="Akapitzlist"/>
        <w:numPr>
          <w:ilvl w:val="0"/>
          <w:numId w:val="38"/>
        </w:numPr>
        <w:jc w:val="both"/>
        <w:rPr>
          <w:rFonts w:ascii="Cambria" w:hAnsi="Cambria"/>
        </w:rPr>
      </w:pPr>
      <w:r w:rsidRPr="00D5539A">
        <w:rPr>
          <w:rFonts w:ascii="Cambria" w:hAnsi="Cambria"/>
        </w:rPr>
        <w:t>cenach lub kosztach zawartych w ofertach.</w:t>
      </w:r>
    </w:p>
    <w:p w14:paraId="121488C9" w14:textId="58B7E466"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1158E2AE" w14:textId="77777777" w:rsidR="005534CC" w:rsidRDefault="005534CC" w:rsidP="005534CC">
      <w:pPr>
        <w:pStyle w:val="Akapitzlist"/>
        <w:ind w:left="360"/>
        <w:rPr>
          <w:rFonts w:asciiTheme="majorHAnsi" w:hAnsiTheme="majorHAnsi" w:cstheme="majorBidi"/>
          <w:b/>
          <w:lang w:eastAsia="en-US"/>
        </w:rPr>
      </w:pPr>
    </w:p>
    <w:p w14:paraId="61A37963" w14:textId="77777777" w:rsidR="00D76005" w:rsidRPr="005534CC" w:rsidRDefault="00D76005" w:rsidP="005534CC">
      <w:pPr>
        <w:pStyle w:val="Akapitzlist"/>
        <w:ind w:left="360"/>
        <w:rPr>
          <w:rFonts w:asciiTheme="majorHAnsi" w:hAnsiTheme="majorHAnsi" w:cstheme="majorBidi"/>
          <w:b/>
          <w:lang w:eastAsia="en-US"/>
        </w:rPr>
      </w:pPr>
    </w:p>
    <w:p w14:paraId="24930077" w14:textId="77777777" w:rsidR="00DB1A25" w:rsidRPr="00773D17" w:rsidRDefault="00DB1A2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5D47796D"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381C4B">
        <w:rPr>
          <w:rFonts w:ascii="Cambria" w:hAnsi="Cambria"/>
          <w:b/>
          <w:bCs/>
        </w:rPr>
        <w:t>05.03.2022</w:t>
      </w:r>
      <w:r w:rsidR="00763CDF">
        <w:rPr>
          <w:rFonts w:ascii="Cambria" w:hAnsi="Cambria"/>
          <w:b/>
          <w:bCs/>
        </w:rPr>
        <w:t xml:space="preserve">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7EA0E77B" w:rsidR="003C7B82" w:rsidRDefault="003C7B82" w:rsidP="0069216D">
      <w:pPr>
        <w:pStyle w:val="Akapitzlist"/>
        <w:numPr>
          <w:ilvl w:val="0"/>
          <w:numId w:val="33"/>
        </w:numPr>
        <w:spacing w:before="240"/>
        <w:ind w:left="426" w:right="-108" w:hanging="426"/>
        <w:jc w:val="both"/>
        <w:rPr>
          <w:rFonts w:ascii="Cambria" w:hAnsi="Cambria"/>
        </w:rPr>
      </w:pPr>
      <w:r w:rsidRPr="0017001F">
        <w:rPr>
          <w:rFonts w:ascii="Cambria" w:hAnsi="Cambria"/>
        </w:rPr>
        <w:lastRenderedPageBreak/>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7DDD6439"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562CC2A2"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0397FDCC"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5BC9CF3E" w14:textId="77777777" w:rsidR="001572CD" w:rsidRDefault="001572CD" w:rsidP="003C7B82">
      <w:pPr>
        <w:tabs>
          <w:tab w:val="left" w:pos="284"/>
        </w:tabs>
        <w:jc w:val="both"/>
        <w:rPr>
          <w:rFonts w:asciiTheme="majorHAnsi" w:hAnsiTheme="majorHAnsi"/>
          <w:b/>
        </w:rPr>
      </w:pP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6054B2CE" w14:textId="4DF0FDC3"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03C44650" w14:textId="0E339AFE"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14:paraId="0C411948" w14:textId="77777777" w:rsidR="00241AFA" w:rsidRDefault="00241AFA" w:rsidP="000521B3">
      <w:pPr>
        <w:tabs>
          <w:tab w:val="left" w:pos="284"/>
        </w:tabs>
        <w:jc w:val="both"/>
        <w:rPr>
          <w:rFonts w:asciiTheme="majorHAnsi" w:hAnsiTheme="majorHAnsi"/>
        </w:rPr>
      </w:pPr>
    </w:p>
    <w:p w14:paraId="63A92BF6" w14:textId="77777777" w:rsidR="0060777F" w:rsidRDefault="0060777F" w:rsidP="0060777F">
      <w:pPr>
        <w:tabs>
          <w:tab w:val="left" w:pos="284"/>
        </w:tabs>
        <w:jc w:val="both"/>
        <w:rPr>
          <w:rFonts w:asciiTheme="majorHAnsi" w:hAnsiTheme="majorHAnsi"/>
        </w:rPr>
      </w:pPr>
      <w:r w:rsidRPr="0060777F">
        <w:rPr>
          <w:rFonts w:asciiTheme="majorHAnsi" w:hAnsiTheme="majorHAnsi"/>
        </w:rPr>
        <w:t>Zamawiający będzie przyznawał punkty w zakresie udzielonego przez Wykonawcę okresu odpowiedzialności z tytułu gwarancji i rękojmi za wady. Wykonawca może zaproponować 60 albo więcej miesięcy odpowiedzialności z tytułu gwarancji i rękojmi za wady. W tym kryterium Wykonawca może otrzymać max. 40 punktów. Punktacja będzie przyznana w następujący sposób:</w:t>
      </w:r>
    </w:p>
    <w:p w14:paraId="57545047" w14:textId="77777777" w:rsidR="0060777F" w:rsidRPr="0060777F" w:rsidRDefault="0060777F" w:rsidP="0060777F">
      <w:pPr>
        <w:tabs>
          <w:tab w:val="left" w:pos="284"/>
        </w:tabs>
        <w:jc w:val="both"/>
        <w:rPr>
          <w:rFonts w:asciiTheme="majorHAnsi" w:hAnsiTheme="majorHAnsi"/>
        </w:rPr>
      </w:pPr>
    </w:p>
    <w:p w14:paraId="6C08639E" w14:textId="68205915" w:rsidR="0060777F" w:rsidRPr="0060777F" w:rsidRDefault="001572CD" w:rsidP="001572CD">
      <w:pPr>
        <w:tabs>
          <w:tab w:val="left" w:pos="284"/>
        </w:tabs>
        <w:ind w:left="968"/>
        <w:jc w:val="both"/>
        <w:rPr>
          <w:rFonts w:asciiTheme="majorHAnsi" w:hAnsiTheme="majorHAnsi"/>
        </w:rPr>
      </w:pPr>
      <w:r>
        <w:rPr>
          <w:rFonts w:asciiTheme="majorHAnsi" w:hAnsiTheme="majorHAnsi"/>
        </w:rPr>
        <w:t xml:space="preserve">- </w:t>
      </w:r>
      <w:r w:rsidR="0060777F" w:rsidRPr="0060777F">
        <w:rPr>
          <w:rFonts w:asciiTheme="majorHAnsi" w:hAnsiTheme="majorHAnsi"/>
        </w:rPr>
        <w:t>za udzielenie 60 miesięcznego (lub dłuższego ale krótszego niż 72) okresu odpowiedzialności z tytułu gwarancji i rękojmi za wady – 0 pkt.,</w:t>
      </w:r>
    </w:p>
    <w:p w14:paraId="18E289C7" w14:textId="3C06797C" w:rsidR="0060777F" w:rsidRDefault="001572CD" w:rsidP="001572CD">
      <w:pPr>
        <w:tabs>
          <w:tab w:val="left" w:pos="284"/>
        </w:tabs>
        <w:ind w:left="968"/>
        <w:jc w:val="both"/>
        <w:rPr>
          <w:rFonts w:asciiTheme="majorHAnsi" w:hAnsiTheme="majorHAnsi"/>
        </w:rPr>
      </w:pPr>
      <w:r>
        <w:rPr>
          <w:rFonts w:asciiTheme="majorHAnsi" w:hAnsiTheme="majorHAnsi"/>
        </w:rPr>
        <w:t xml:space="preserve">- </w:t>
      </w:r>
      <w:r w:rsidR="0060777F" w:rsidRPr="0060777F">
        <w:rPr>
          <w:rFonts w:asciiTheme="majorHAnsi" w:hAnsiTheme="majorHAnsi"/>
        </w:rPr>
        <w:t>za udzielenie 72 miesięcznego (lub dłuższego) okres odpowiedzialności z tytułu gwarancji i rękojmi za wady – 40 pkt.</w:t>
      </w:r>
    </w:p>
    <w:p w14:paraId="79F20E37" w14:textId="77777777" w:rsidR="0060777F" w:rsidRPr="0060777F" w:rsidRDefault="0060777F" w:rsidP="0060777F">
      <w:pPr>
        <w:tabs>
          <w:tab w:val="left" w:pos="284"/>
        </w:tabs>
        <w:ind w:left="968"/>
        <w:jc w:val="both"/>
        <w:rPr>
          <w:rFonts w:asciiTheme="majorHAnsi" w:hAnsiTheme="majorHAnsi"/>
        </w:rPr>
      </w:pPr>
    </w:p>
    <w:p w14:paraId="45CC67FE" w14:textId="77777777" w:rsidR="0060777F" w:rsidRPr="00FF3422" w:rsidRDefault="0060777F" w:rsidP="0060777F">
      <w:pPr>
        <w:tabs>
          <w:tab w:val="left" w:pos="284"/>
        </w:tabs>
        <w:jc w:val="both"/>
        <w:rPr>
          <w:rFonts w:asciiTheme="majorHAnsi" w:hAnsiTheme="majorHAnsi"/>
          <w:b/>
        </w:rPr>
      </w:pPr>
      <w:r w:rsidRPr="00FF3422">
        <w:rPr>
          <w:rFonts w:asciiTheme="majorHAnsi" w:hAnsiTheme="majorHAnsi"/>
          <w:b/>
        </w:rPr>
        <w:t>Zamawiający nie będzie przyznawał punktów częściowych. Oznacza to, że Wykonawca w ramach kryterium może otrzymać odpowiednio 0 lub 40 punktów.</w:t>
      </w:r>
    </w:p>
    <w:p w14:paraId="561842E0" w14:textId="77777777" w:rsidR="0060777F" w:rsidRPr="0060777F" w:rsidRDefault="0060777F" w:rsidP="0060777F">
      <w:pPr>
        <w:tabs>
          <w:tab w:val="left" w:pos="284"/>
        </w:tabs>
        <w:jc w:val="both"/>
        <w:rPr>
          <w:rFonts w:asciiTheme="majorHAnsi" w:hAnsiTheme="majorHAnsi"/>
        </w:rPr>
      </w:pPr>
    </w:p>
    <w:p w14:paraId="4DBE46CD" w14:textId="77777777" w:rsidR="0060777F" w:rsidRPr="0060777F" w:rsidRDefault="0060777F" w:rsidP="0060777F">
      <w:pPr>
        <w:tabs>
          <w:tab w:val="left" w:pos="284"/>
        </w:tabs>
        <w:jc w:val="both"/>
        <w:rPr>
          <w:rFonts w:asciiTheme="majorHAnsi" w:hAnsiTheme="majorHAnsi"/>
        </w:rPr>
      </w:pPr>
      <w:r w:rsidRPr="0060777F">
        <w:rPr>
          <w:rFonts w:asciiTheme="majorHAnsi" w:hAnsiTheme="majorHAnsi"/>
        </w:rPr>
        <w:t>UWAGA:</w:t>
      </w:r>
    </w:p>
    <w:p w14:paraId="51B7D422" w14:textId="1451FFA3" w:rsidR="0017001F" w:rsidRPr="00FF3422" w:rsidRDefault="0060777F" w:rsidP="000521B3">
      <w:pPr>
        <w:tabs>
          <w:tab w:val="left" w:pos="284"/>
        </w:tabs>
        <w:jc w:val="both"/>
        <w:rPr>
          <w:rFonts w:asciiTheme="majorHAnsi" w:hAnsiTheme="majorHAnsi"/>
        </w:rPr>
      </w:pPr>
      <w:r w:rsidRPr="0060777F">
        <w:rPr>
          <w:rFonts w:asciiTheme="majorHAnsi" w:hAnsiTheme="majorHAnsi"/>
        </w:rPr>
        <w:t>- w przypadku nie wpisania przez Wykonawcę w formularzu ofertowym ilości miesięcy udzielonej gwarancji i rękojmi za wady - Zamawiający przyjmie termin „minimalny” tj</w:t>
      </w:r>
      <w:r w:rsidR="001572CD">
        <w:rPr>
          <w:rFonts w:asciiTheme="majorHAnsi" w:hAnsiTheme="majorHAnsi"/>
        </w:rPr>
        <w:t>.</w:t>
      </w:r>
      <w:r w:rsidRPr="0060777F">
        <w:rPr>
          <w:rFonts w:asciiTheme="majorHAnsi" w:hAnsiTheme="majorHAnsi"/>
        </w:rPr>
        <w:t xml:space="preserve"> 60 miesięcy i przyzna Wykonawcy w tym kryterium oceny ofert „0” punktów.</w:t>
      </w:r>
    </w:p>
    <w:p w14:paraId="57DE22C1" w14:textId="77777777" w:rsidR="00AB7DAF" w:rsidRPr="00773D17" w:rsidRDefault="00AB7DAF" w:rsidP="00F77A1B">
      <w:pPr>
        <w:tabs>
          <w:tab w:val="left" w:pos="284"/>
        </w:tabs>
        <w:jc w:val="both"/>
        <w:rPr>
          <w:rFonts w:asciiTheme="majorHAnsi" w:hAnsiTheme="majorHAnsi"/>
          <w:b/>
        </w:rPr>
      </w:pPr>
    </w:p>
    <w:p w14:paraId="135CB382" w14:textId="6EC6CF81"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61B303B" w14:textId="2B7EF459" w:rsidR="00884302" w:rsidRDefault="00884302" w:rsidP="00F77A1B">
      <w:pPr>
        <w:ind w:right="-108"/>
        <w:rPr>
          <w:rFonts w:ascii="Cambria" w:hAnsi="Cambria"/>
          <w:b/>
        </w:rPr>
      </w:pPr>
    </w:p>
    <w:p w14:paraId="04359BB6" w14:textId="2B65606F" w:rsidR="000E28D2" w:rsidRDefault="000E28D2" w:rsidP="0069216D">
      <w:pPr>
        <w:pStyle w:val="Akapitzlist"/>
        <w:numPr>
          <w:ilvl w:val="0"/>
          <w:numId w:val="33"/>
        </w:numPr>
        <w:ind w:left="426" w:right="-108" w:hanging="426"/>
        <w:jc w:val="both"/>
        <w:rPr>
          <w:rFonts w:ascii="Cambria" w:hAnsi="Cambria"/>
        </w:rPr>
      </w:pPr>
      <w:r>
        <w:rPr>
          <w:rFonts w:ascii="Cambria" w:hAnsi="Cambria"/>
        </w:rPr>
        <w:t xml:space="preserve">Za ofertę najkorzystniejszą uznana zostanie oferta, która spełnia wszystkie warunki określone w SWZ oraz otrzyma łącznie największą liczbę punktów (suma punktów </w:t>
      </w:r>
      <w:r>
        <w:rPr>
          <w:rFonts w:ascii="Cambria" w:hAnsi="Cambria"/>
        </w:rPr>
        <w:lastRenderedPageBreak/>
        <w:t>uzyskanych w kryterium cena, okres gwarancji i rękojmi za wady) spośród wszystkich ofert niepodlegających odrzuceniu.</w:t>
      </w:r>
    </w:p>
    <w:p w14:paraId="17A35063" w14:textId="60990E78" w:rsidR="000E28D2" w:rsidRDefault="009C21C1" w:rsidP="0069216D">
      <w:pPr>
        <w:pStyle w:val="Akapitzlist"/>
        <w:numPr>
          <w:ilvl w:val="0"/>
          <w:numId w:val="33"/>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28C8C591" w14:textId="7CC41025" w:rsidR="0017001F" w:rsidRPr="000E28D2" w:rsidRDefault="006363BD" w:rsidP="0069216D">
      <w:pPr>
        <w:pStyle w:val="Akapitzlist"/>
        <w:numPr>
          <w:ilvl w:val="0"/>
          <w:numId w:val="33"/>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C5E8CD4"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0865A645" w:rsidR="00DB1923" w:rsidRPr="00E27F62" w:rsidRDefault="00660A68" w:rsidP="0069216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6326BD5E"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5D9D87CD" w14:textId="7FDB6A76" w:rsidR="00660A68" w:rsidRPr="00773D17" w:rsidRDefault="00660A68" w:rsidP="0069216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69216D">
      <w:pPr>
        <w:numPr>
          <w:ilvl w:val="1"/>
          <w:numId w:val="16"/>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58EBD502" w:rsidR="00DB1923" w:rsidRPr="00E27F62" w:rsidRDefault="00660A68" w:rsidP="0069216D">
      <w:pPr>
        <w:numPr>
          <w:ilvl w:val="1"/>
          <w:numId w:val="16"/>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49565ABC" w14:textId="3E84F9B0" w:rsidR="00660A68" w:rsidRPr="00420519" w:rsidRDefault="00660A68" w:rsidP="0069216D">
      <w:pPr>
        <w:numPr>
          <w:ilvl w:val="0"/>
          <w:numId w:val="18"/>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o wykonania umowy „</w:t>
      </w:r>
      <w:r w:rsidR="00420519" w:rsidRPr="00420519">
        <w:rPr>
          <w:rFonts w:ascii="Cambria" w:hAnsi="Cambria"/>
          <w:b/>
        </w:rPr>
        <w:t xml:space="preserve">BUDOWA BUDYNKU </w:t>
      </w:r>
      <w:r w:rsidR="00420519" w:rsidRPr="00420519">
        <w:rPr>
          <w:rFonts w:ascii="Cambria" w:hAnsi="Cambria"/>
          <w:b/>
        </w:rPr>
        <w:lastRenderedPageBreak/>
        <w:t>MIESZKALNEGO WIELORODZINNEGO WRAZ Z ZAGOSPODAROWANIEM TERENU I INFRASTRUKTURĄ TECHNICZNĄ ORAZ ROZBIÓRKĄ BUDYNKU GOSPODARCZEGO PRZY ULICY CMENTARNEJ W GNIEWKOWIE</w:t>
      </w:r>
      <w:r w:rsidR="00420519">
        <w:rPr>
          <w:rFonts w:ascii="Cambria" w:hAnsi="Cambria"/>
          <w:b/>
        </w:rPr>
        <w:t>”.</w:t>
      </w:r>
    </w:p>
    <w:p w14:paraId="36E7014E" w14:textId="530298AB" w:rsidR="007D7898" w:rsidRPr="002E771D" w:rsidRDefault="00660A68" w:rsidP="0069216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69216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243DEE2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69216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kwota gwarancji lub poręczenia,</w:t>
      </w:r>
    </w:p>
    <w:p w14:paraId="12964100" w14:textId="17D97EA5" w:rsidR="00660A68" w:rsidRPr="00773D17" w:rsidRDefault="00660A68" w:rsidP="0069216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29484803" w14:textId="131D4542" w:rsidR="00660A68" w:rsidRPr="00773D17" w:rsidRDefault="00660A68" w:rsidP="0069216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5161157" w:rsidR="00660A68" w:rsidRPr="00773D17" w:rsidRDefault="00660A68" w:rsidP="0069216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69216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4" w:name="_Toc42045493"/>
    </w:p>
    <w:p w14:paraId="2B8E0CC7" w14:textId="6FF01093" w:rsidR="008A0851" w:rsidRDefault="008A0851" w:rsidP="0069216D">
      <w:pPr>
        <w:numPr>
          <w:ilvl w:val="0"/>
          <w:numId w:val="17"/>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7B8DC40" w14:textId="0C90274B" w:rsidR="008A0851" w:rsidRDefault="008A0851" w:rsidP="008A0851">
      <w:pPr>
        <w:ind w:left="360" w:right="-108"/>
        <w:jc w:val="both"/>
        <w:rPr>
          <w:rFonts w:ascii="Cambria" w:hAnsi="Cambria"/>
        </w:rPr>
      </w:pPr>
      <w:r>
        <w:rPr>
          <w:rFonts w:ascii="Cambria" w:hAnsi="Cambria"/>
        </w:rPr>
        <w:t>- pełnomocnictwo, jeżeli umowę podpisuje pełnomocnik,</w:t>
      </w:r>
    </w:p>
    <w:p w14:paraId="1B07929C" w14:textId="603BBB14" w:rsidR="008A0851" w:rsidRDefault="008A0851" w:rsidP="008A0851">
      <w:pPr>
        <w:ind w:left="360" w:right="-108"/>
        <w:jc w:val="both"/>
        <w:rPr>
          <w:rFonts w:ascii="Cambria" w:hAnsi="Cambria"/>
        </w:rPr>
      </w:pPr>
      <w:r>
        <w:rPr>
          <w:rFonts w:ascii="Cambria" w:hAnsi="Cambria"/>
        </w:rPr>
        <w:lastRenderedPageBreak/>
        <w:t>- oryginał zabezpieczenia należytego wykonania umowy jeżeli zabezpieczenie to zostaje wniesione w formie innej niż pieniężna,</w:t>
      </w:r>
    </w:p>
    <w:p w14:paraId="6E84D8BC" w14:textId="4173646D"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273C9D69" w14:textId="60DD41A0"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14:paraId="6C5419EB" w14:textId="4799D381"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7042FE17" w14:textId="1AEAACC1" w:rsidR="008C3F42" w:rsidRPr="008C3F42" w:rsidRDefault="008C3F42" w:rsidP="008C3F42">
      <w:pPr>
        <w:ind w:left="360" w:right="-108"/>
        <w:jc w:val="both"/>
        <w:rPr>
          <w:rFonts w:ascii="Cambria" w:hAnsi="Cambria"/>
        </w:rPr>
      </w:pPr>
      <w:r w:rsidRPr="008C3F42">
        <w:rPr>
          <w:rFonts w:ascii="Cambria" w:hAnsi="Cambria"/>
        </w:rPr>
        <w:t>- kosztorys ofertowy. Kosztorys ma być sporządzony metodą szczegółową (</w:t>
      </w:r>
      <w:r w:rsidR="00513EFC" w:rsidRPr="00513EFC">
        <w:rPr>
          <w:rFonts w:ascii="Cambria" w:hAnsi="Cambria"/>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Pr="008C3F42">
        <w:rPr>
          <w:rFonts w:ascii="Cambria" w:hAnsi="Cambria"/>
        </w:rPr>
        <w:t>)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14:paraId="4C78E1D6" w14:textId="64878110"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4"/>
      <w:r w:rsidR="00F42970">
        <w:rPr>
          <w:rFonts w:ascii="Cambria" w:hAnsi="Cambria"/>
        </w:rPr>
        <w:t>.</w:t>
      </w:r>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A37D7F8"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5011902C" w14:textId="5485FE2D"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14FD4D2A" w14:textId="05714FF2"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298EAA31" w14:textId="6097CB6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0CB9E98E" w14:textId="3A631033"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65368C95" w14:textId="79B3A1AB"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1AE878A2" w14:textId="74EBD6E1"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255D3280" w14:textId="0963673F"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03670ED4" w14:textId="5387BCE5"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C41EEB3" w14:textId="35649BC1" w:rsidR="00FD7208"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2FF019AD" w14:textId="79532C0B" w:rsidR="001C7F4B"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10</w:t>
      </w:r>
      <w:r w:rsidR="001C7F4B" w:rsidRPr="002D28EF">
        <w:rPr>
          <w:rFonts w:asciiTheme="majorHAnsi" w:hAnsiTheme="majorHAnsi" w:cs="Arial"/>
          <w:szCs w:val="24"/>
        </w:rPr>
        <w:t xml:space="preserve">. </w:t>
      </w:r>
      <w:r w:rsidR="00FF2F24">
        <w:rPr>
          <w:rFonts w:asciiTheme="majorHAnsi" w:hAnsiTheme="majorHAnsi" w:cs="Arial"/>
          <w:szCs w:val="24"/>
        </w:rPr>
        <w:t>Decyzja- pozwolenie na budowę</w:t>
      </w:r>
    </w:p>
    <w:p w14:paraId="38AC316D" w14:textId="6B589254" w:rsidR="0054578B" w:rsidRDefault="002D28EF" w:rsidP="00AE0890">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11</w:t>
      </w:r>
      <w:r w:rsidR="0054578B" w:rsidRPr="002D28EF">
        <w:rPr>
          <w:rFonts w:asciiTheme="majorHAnsi" w:hAnsiTheme="majorHAnsi" w:cs="Arial"/>
          <w:szCs w:val="24"/>
        </w:rPr>
        <w:t xml:space="preserve">. </w:t>
      </w:r>
      <w:r w:rsidR="00AE0890">
        <w:rPr>
          <w:rFonts w:asciiTheme="majorHAnsi" w:hAnsiTheme="majorHAnsi" w:cs="Arial"/>
          <w:szCs w:val="24"/>
        </w:rPr>
        <w:t>Projekt budowlany</w:t>
      </w:r>
    </w:p>
    <w:p w14:paraId="2D889212" w14:textId="16DAACF7" w:rsidR="00AE0890" w:rsidRDefault="00AE0890" w:rsidP="00AE0890">
      <w:pPr>
        <w:pStyle w:val="pkt"/>
        <w:spacing w:before="0" w:after="0" w:line="240" w:lineRule="auto"/>
        <w:ind w:left="0" w:firstLine="0"/>
        <w:rPr>
          <w:rFonts w:asciiTheme="majorHAnsi" w:hAnsiTheme="majorHAnsi" w:cs="Arial"/>
          <w:szCs w:val="24"/>
        </w:rPr>
      </w:pPr>
      <w:r>
        <w:rPr>
          <w:rFonts w:asciiTheme="majorHAnsi" w:hAnsiTheme="majorHAnsi" w:cs="Arial"/>
          <w:szCs w:val="24"/>
        </w:rPr>
        <w:lastRenderedPageBreak/>
        <w:t>12. Projekt wykonawczy</w:t>
      </w:r>
    </w:p>
    <w:p w14:paraId="703E088B" w14:textId="1610068D" w:rsidR="00AE0890" w:rsidRDefault="00AE0890" w:rsidP="00AE0890">
      <w:pPr>
        <w:pStyle w:val="pkt"/>
        <w:spacing w:before="0" w:after="0" w:line="240" w:lineRule="auto"/>
        <w:ind w:left="0" w:firstLine="0"/>
        <w:rPr>
          <w:rFonts w:asciiTheme="majorHAnsi" w:hAnsiTheme="majorHAnsi" w:cs="Arial"/>
          <w:szCs w:val="24"/>
        </w:rPr>
      </w:pPr>
      <w:r>
        <w:rPr>
          <w:rFonts w:asciiTheme="majorHAnsi" w:hAnsiTheme="majorHAnsi" w:cs="Arial"/>
          <w:szCs w:val="24"/>
        </w:rPr>
        <w:t>13. Przedmiary</w:t>
      </w:r>
    </w:p>
    <w:p w14:paraId="51146268" w14:textId="72E8A460" w:rsidR="00AE0890" w:rsidRDefault="00AE0890" w:rsidP="00AE0890">
      <w:pPr>
        <w:pStyle w:val="pkt"/>
        <w:spacing w:before="0" w:after="0" w:line="240" w:lineRule="auto"/>
        <w:ind w:left="0" w:firstLine="0"/>
        <w:rPr>
          <w:rFonts w:asciiTheme="majorHAnsi" w:hAnsiTheme="majorHAnsi" w:cs="Arial"/>
          <w:szCs w:val="24"/>
        </w:rPr>
      </w:pPr>
      <w:r>
        <w:rPr>
          <w:rFonts w:asciiTheme="majorHAnsi" w:hAnsiTheme="majorHAnsi" w:cs="Arial"/>
          <w:szCs w:val="24"/>
        </w:rPr>
        <w:t>14. Specyfikacje</w:t>
      </w:r>
    </w:p>
    <w:p w14:paraId="5DCE689E" w14:textId="52905741" w:rsidR="00543BA3" w:rsidRPr="002D28EF" w:rsidRDefault="00543BA3" w:rsidP="00AE0890">
      <w:pPr>
        <w:pStyle w:val="pkt"/>
        <w:spacing w:before="0" w:after="0" w:line="240" w:lineRule="auto"/>
        <w:ind w:left="0" w:firstLine="0"/>
        <w:rPr>
          <w:rFonts w:asciiTheme="majorHAnsi" w:hAnsiTheme="majorHAnsi" w:cs="Arial"/>
          <w:szCs w:val="24"/>
        </w:rPr>
      </w:pPr>
      <w:r>
        <w:rPr>
          <w:rFonts w:asciiTheme="majorHAnsi" w:hAnsiTheme="majorHAnsi" w:cs="Arial"/>
          <w:szCs w:val="24"/>
        </w:rPr>
        <w:t>15. Audyt energetyczny</w:t>
      </w:r>
    </w:p>
    <w:p w14:paraId="6AE7E20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0D7E8F86" w14:textId="3D12F57D" w:rsidR="00135E4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543BA3">
        <w:rPr>
          <w:rFonts w:asciiTheme="majorHAnsi" w:hAnsiTheme="majorHAnsi" w:cs="Arial"/>
          <w:szCs w:val="24"/>
        </w:rPr>
        <w:t>, dnia 18</w:t>
      </w:r>
      <w:r w:rsidR="00AE0890">
        <w:rPr>
          <w:rFonts w:asciiTheme="majorHAnsi" w:hAnsiTheme="majorHAnsi" w:cs="Arial"/>
          <w:szCs w:val="24"/>
        </w:rPr>
        <w:t>.01</w:t>
      </w:r>
      <w:r w:rsidR="00FE4BB7" w:rsidRPr="002D28EF">
        <w:rPr>
          <w:rFonts w:asciiTheme="majorHAnsi" w:hAnsiTheme="majorHAnsi" w:cs="Arial"/>
          <w:szCs w:val="24"/>
        </w:rPr>
        <w:t>.</w:t>
      </w:r>
      <w:r w:rsidR="00AE0890">
        <w:rPr>
          <w:rFonts w:asciiTheme="majorHAnsi" w:hAnsiTheme="majorHAnsi" w:cs="Arial"/>
          <w:szCs w:val="24"/>
        </w:rPr>
        <w:t>2022</w:t>
      </w:r>
      <w:r w:rsidR="00135E48" w:rsidRPr="002D28EF">
        <w:rPr>
          <w:rFonts w:asciiTheme="majorHAnsi" w:hAnsiTheme="majorHAnsi" w:cs="Arial"/>
          <w:szCs w:val="24"/>
        </w:rPr>
        <w:t xml:space="preserve"> r.                                                           </w:t>
      </w:r>
    </w:p>
    <w:p w14:paraId="4B54CB57" w14:textId="77777777" w:rsidR="00135E48"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582867FE" w14:textId="77777777" w:rsidR="002D28EF" w:rsidRDefault="002D28EF"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6011183"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2E6AD2A3"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79D26" w14:textId="77777777" w:rsidR="00E7795A" w:rsidRDefault="00E7795A" w:rsidP="000F1DCF">
      <w:r>
        <w:separator/>
      </w:r>
    </w:p>
  </w:endnote>
  <w:endnote w:type="continuationSeparator" w:id="0">
    <w:p w14:paraId="04F84873" w14:textId="77777777" w:rsidR="00E7795A" w:rsidRDefault="00E7795A" w:rsidP="000F1DCF">
      <w:r>
        <w:continuationSeparator/>
      </w:r>
    </w:p>
  </w:endnote>
  <w:endnote w:type="continuationNotice" w:id="1">
    <w:p w14:paraId="536C0011" w14:textId="77777777" w:rsidR="00E7795A" w:rsidRDefault="00E77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5C0FC" w14:textId="77777777" w:rsidR="00E7795A" w:rsidRDefault="00E7795A" w:rsidP="000F1DCF">
      <w:r>
        <w:separator/>
      </w:r>
    </w:p>
  </w:footnote>
  <w:footnote w:type="continuationSeparator" w:id="0">
    <w:p w14:paraId="2678D430" w14:textId="77777777" w:rsidR="00E7795A" w:rsidRDefault="00E7795A" w:rsidP="000F1DCF">
      <w:r>
        <w:continuationSeparator/>
      </w:r>
    </w:p>
  </w:footnote>
  <w:footnote w:type="continuationNotice" w:id="1">
    <w:p w14:paraId="7CAF5324" w14:textId="77777777" w:rsidR="00E7795A" w:rsidRDefault="00E779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D0D589D"/>
    <w:multiLevelType w:val="hybridMultilevel"/>
    <w:tmpl w:val="C69A829E"/>
    <w:lvl w:ilvl="0" w:tplc="5B3A50C4">
      <w:start w:val="1"/>
      <w:numFmt w:val="upperLetter"/>
      <w:lvlText w:val="%1)"/>
      <w:lvlJc w:val="left"/>
      <w:pPr>
        <w:ind w:left="353" w:hanging="36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031"/>
    <w:multiLevelType w:val="hybridMultilevel"/>
    <w:tmpl w:val="C00AC7F0"/>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41F22DE"/>
    <w:multiLevelType w:val="hybridMultilevel"/>
    <w:tmpl w:val="D660D11A"/>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475E23D0"/>
    <w:multiLevelType w:val="hybridMultilevel"/>
    <w:tmpl w:val="9B023586"/>
    <w:lvl w:ilvl="0" w:tplc="CF22EE7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06FE7"/>
    <w:multiLevelType w:val="hybridMultilevel"/>
    <w:tmpl w:val="72D0F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53D26791"/>
    <w:multiLevelType w:val="hybridMultilevel"/>
    <w:tmpl w:val="28022570"/>
    <w:lvl w:ilvl="0" w:tplc="7E54F602">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8">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5">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36"/>
  </w:num>
  <w:num w:numId="3">
    <w:abstractNumId w:val="55"/>
  </w:num>
  <w:num w:numId="4">
    <w:abstractNumId w:val="57"/>
  </w:num>
  <w:num w:numId="5">
    <w:abstractNumId w:val="26"/>
  </w:num>
  <w:num w:numId="6">
    <w:abstractNumId w:val="56"/>
  </w:num>
  <w:num w:numId="7">
    <w:abstractNumId w:val="18"/>
  </w:num>
  <w:num w:numId="8">
    <w:abstractNumId w:val="34"/>
  </w:num>
  <w:num w:numId="9">
    <w:abstractNumId w:val="15"/>
  </w:num>
  <w:num w:numId="10">
    <w:abstractNumId w:val="0"/>
  </w:num>
  <w:num w:numId="11">
    <w:abstractNumId w:val="29"/>
  </w:num>
  <w:num w:numId="12">
    <w:abstractNumId w:val="22"/>
  </w:num>
  <w:num w:numId="13">
    <w:abstractNumId w:val="53"/>
  </w:num>
  <w:num w:numId="14">
    <w:abstractNumId w:val="43"/>
  </w:num>
  <w:num w:numId="15">
    <w:abstractNumId w:val="46"/>
  </w:num>
  <w:num w:numId="16">
    <w:abstractNumId w:val="20"/>
  </w:num>
  <w:num w:numId="17">
    <w:abstractNumId w:val="33"/>
  </w:num>
  <w:num w:numId="18">
    <w:abstractNumId w:val="35"/>
  </w:num>
  <w:num w:numId="19">
    <w:abstractNumId w:val="12"/>
  </w:num>
  <w:num w:numId="20">
    <w:abstractNumId w:val="50"/>
  </w:num>
  <w:num w:numId="21">
    <w:abstractNumId w:val="19"/>
  </w:num>
  <w:num w:numId="22">
    <w:abstractNumId w:val="10"/>
  </w:num>
  <w:num w:numId="23">
    <w:abstractNumId w:val="11"/>
  </w:num>
  <w:num w:numId="24">
    <w:abstractNumId w:val="25"/>
  </w:num>
  <w:num w:numId="25">
    <w:abstractNumId w:val="49"/>
  </w:num>
  <w:num w:numId="26">
    <w:abstractNumId w:val="14"/>
  </w:num>
  <w:num w:numId="27">
    <w:abstractNumId w:val="24"/>
  </w:num>
  <w:num w:numId="28">
    <w:abstractNumId w:val="5"/>
  </w:num>
  <w:num w:numId="29">
    <w:abstractNumId w:val="23"/>
  </w:num>
  <w:num w:numId="30">
    <w:abstractNumId w:val="7"/>
  </w:num>
  <w:num w:numId="31">
    <w:abstractNumId w:val="44"/>
  </w:num>
  <w:num w:numId="32">
    <w:abstractNumId w:val="41"/>
  </w:num>
  <w:num w:numId="33">
    <w:abstractNumId w:val="4"/>
  </w:num>
  <w:num w:numId="34">
    <w:abstractNumId w:val="51"/>
  </w:num>
  <w:num w:numId="35">
    <w:abstractNumId w:val="30"/>
  </w:num>
  <w:num w:numId="36">
    <w:abstractNumId w:val="28"/>
  </w:num>
  <w:num w:numId="37">
    <w:abstractNumId w:val="38"/>
  </w:num>
  <w:num w:numId="38">
    <w:abstractNumId w:val="54"/>
  </w:num>
  <w:num w:numId="39">
    <w:abstractNumId w:val="27"/>
  </w:num>
  <w:num w:numId="40">
    <w:abstractNumId w:val="1"/>
  </w:num>
  <w:num w:numId="41">
    <w:abstractNumId w:val="47"/>
  </w:num>
  <w:num w:numId="42">
    <w:abstractNumId w:val="48"/>
  </w:num>
  <w:num w:numId="43">
    <w:abstractNumId w:val="39"/>
  </w:num>
  <w:num w:numId="44">
    <w:abstractNumId w:val="52"/>
  </w:num>
  <w:num w:numId="45">
    <w:abstractNumId w:val="2"/>
  </w:num>
  <w:num w:numId="46">
    <w:abstractNumId w:val="37"/>
  </w:num>
  <w:num w:numId="47">
    <w:abstractNumId w:val="31"/>
  </w:num>
  <w:num w:numId="48">
    <w:abstractNumId w:val="13"/>
  </w:num>
  <w:num w:numId="49">
    <w:abstractNumId w:val="9"/>
  </w:num>
  <w:num w:numId="50">
    <w:abstractNumId w:val="8"/>
  </w:num>
  <w:num w:numId="51">
    <w:abstractNumId w:val="45"/>
  </w:num>
  <w:num w:numId="52">
    <w:abstractNumId w:val="21"/>
  </w:num>
  <w:num w:numId="53">
    <w:abstractNumId w:val="16"/>
  </w:num>
  <w:num w:numId="54">
    <w:abstractNumId w:val="3"/>
  </w:num>
  <w:num w:numId="55">
    <w:abstractNumId w:val="40"/>
  </w:num>
  <w:num w:numId="56">
    <w:abstractNumId w:val="6"/>
  </w:num>
  <w:num w:numId="57">
    <w:abstractNumId w:val="32"/>
  </w:num>
  <w:num w:numId="58">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7B28"/>
    <w:rsid w:val="00007B84"/>
    <w:rsid w:val="00007E72"/>
    <w:rsid w:val="0001016A"/>
    <w:rsid w:val="00011439"/>
    <w:rsid w:val="00012548"/>
    <w:rsid w:val="00014A8A"/>
    <w:rsid w:val="000151F9"/>
    <w:rsid w:val="00015B95"/>
    <w:rsid w:val="00016F35"/>
    <w:rsid w:val="000171C5"/>
    <w:rsid w:val="000179DD"/>
    <w:rsid w:val="00020FD9"/>
    <w:rsid w:val="00021F08"/>
    <w:rsid w:val="0002409D"/>
    <w:rsid w:val="0002409E"/>
    <w:rsid w:val="00024159"/>
    <w:rsid w:val="00024441"/>
    <w:rsid w:val="00024494"/>
    <w:rsid w:val="00024889"/>
    <w:rsid w:val="00024AF6"/>
    <w:rsid w:val="000254C7"/>
    <w:rsid w:val="000255BE"/>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61705"/>
    <w:rsid w:val="0006185A"/>
    <w:rsid w:val="0006246E"/>
    <w:rsid w:val="00063DB3"/>
    <w:rsid w:val="00064340"/>
    <w:rsid w:val="00064F52"/>
    <w:rsid w:val="00065D2D"/>
    <w:rsid w:val="0006778A"/>
    <w:rsid w:val="00067B80"/>
    <w:rsid w:val="00070355"/>
    <w:rsid w:val="00070A95"/>
    <w:rsid w:val="0007153D"/>
    <w:rsid w:val="00071677"/>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345"/>
    <w:rsid w:val="001223CB"/>
    <w:rsid w:val="001235BC"/>
    <w:rsid w:val="00123A83"/>
    <w:rsid w:val="00124FA0"/>
    <w:rsid w:val="0012723C"/>
    <w:rsid w:val="001277D5"/>
    <w:rsid w:val="00131911"/>
    <w:rsid w:val="00131B26"/>
    <w:rsid w:val="00131E3A"/>
    <w:rsid w:val="001323B3"/>
    <w:rsid w:val="001331F0"/>
    <w:rsid w:val="001334CF"/>
    <w:rsid w:val="001339C7"/>
    <w:rsid w:val="00135E48"/>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85"/>
    <w:rsid w:val="001572CD"/>
    <w:rsid w:val="00161CD0"/>
    <w:rsid w:val="00162512"/>
    <w:rsid w:val="001628D0"/>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33C6"/>
    <w:rsid w:val="001A50A7"/>
    <w:rsid w:val="001A5B3C"/>
    <w:rsid w:val="001A6ED6"/>
    <w:rsid w:val="001A6F87"/>
    <w:rsid w:val="001A7BB1"/>
    <w:rsid w:val="001B01D0"/>
    <w:rsid w:val="001B069A"/>
    <w:rsid w:val="001B1C4E"/>
    <w:rsid w:val="001B30C5"/>
    <w:rsid w:val="001B42DA"/>
    <w:rsid w:val="001B46AE"/>
    <w:rsid w:val="001B4F32"/>
    <w:rsid w:val="001B543A"/>
    <w:rsid w:val="001B6665"/>
    <w:rsid w:val="001B6DA1"/>
    <w:rsid w:val="001B70C8"/>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3B05"/>
    <w:rsid w:val="001E467C"/>
    <w:rsid w:val="001E5801"/>
    <w:rsid w:val="001E5CB9"/>
    <w:rsid w:val="001E5F51"/>
    <w:rsid w:val="001E72B7"/>
    <w:rsid w:val="001F0D7F"/>
    <w:rsid w:val="001F48B2"/>
    <w:rsid w:val="001F665A"/>
    <w:rsid w:val="0020063A"/>
    <w:rsid w:val="002016A0"/>
    <w:rsid w:val="00203AC7"/>
    <w:rsid w:val="00205450"/>
    <w:rsid w:val="00205672"/>
    <w:rsid w:val="00206687"/>
    <w:rsid w:val="00206FC6"/>
    <w:rsid w:val="00207AC9"/>
    <w:rsid w:val="00212D4B"/>
    <w:rsid w:val="002134A8"/>
    <w:rsid w:val="002141F4"/>
    <w:rsid w:val="0021475D"/>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342C"/>
    <w:rsid w:val="00263B56"/>
    <w:rsid w:val="0026544F"/>
    <w:rsid w:val="00266790"/>
    <w:rsid w:val="00271475"/>
    <w:rsid w:val="00271AE7"/>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7A25"/>
    <w:rsid w:val="00317C1A"/>
    <w:rsid w:val="00320F91"/>
    <w:rsid w:val="00322252"/>
    <w:rsid w:val="00323B10"/>
    <w:rsid w:val="003247A5"/>
    <w:rsid w:val="00324D72"/>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323A"/>
    <w:rsid w:val="0034391A"/>
    <w:rsid w:val="00343BA6"/>
    <w:rsid w:val="00344669"/>
    <w:rsid w:val="00344A5D"/>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81C4B"/>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11E7"/>
    <w:rsid w:val="003A193C"/>
    <w:rsid w:val="003A1E63"/>
    <w:rsid w:val="003A24FE"/>
    <w:rsid w:val="003A3475"/>
    <w:rsid w:val="003A4F4E"/>
    <w:rsid w:val="003A5304"/>
    <w:rsid w:val="003A708D"/>
    <w:rsid w:val="003A74E9"/>
    <w:rsid w:val="003A7889"/>
    <w:rsid w:val="003B0E8A"/>
    <w:rsid w:val="003B18C6"/>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E10B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159"/>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30E9"/>
    <w:rsid w:val="004546B5"/>
    <w:rsid w:val="00460508"/>
    <w:rsid w:val="00460B78"/>
    <w:rsid w:val="00460C17"/>
    <w:rsid w:val="00463C1D"/>
    <w:rsid w:val="00465784"/>
    <w:rsid w:val="00466A45"/>
    <w:rsid w:val="00466DEE"/>
    <w:rsid w:val="004700E6"/>
    <w:rsid w:val="00470661"/>
    <w:rsid w:val="00470903"/>
    <w:rsid w:val="00470F5A"/>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4B4A"/>
    <w:rsid w:val="004A514B"/>
    <w:rsid w:val="004A5B68"/>
    <w:rsid w:val="004A65DA"/>
    <w:rsid w:val="004A6CBB"/>
    <w:rsid w:val="004B1BE4"/>
    <w:rsid w:val="004B227D"/>
    <w:rsid w:val="004B37F8"/>
    <w:rsid w:val="004B3BBC"/>
    <w:rsid w:val="004B4168"/>
    <w:rsid w:val="004B52BB"/>
    <w:rsid w:val="004B62DA"/>
    <w:rsid w:val="004B6CE4"/>
    <w:rsid w:val="004B7F25"/>
    <w:rsid w:val="004C01CA"/>
    <w:rsid w:val="004C17DA"/>
    <w:rsid w:val="004C3078"/>
    <w:rsid w:val="004C3097"/>
    <w:rsid w:val="004C3E03"/>
    <w:rsid w:val="004C4B45"/>
    <w:rsid w:val="004C4FA9"/>
    <w:rsid w:val="004C5145"/>
    <w:rsid w:val="004C6342"/>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312B"/>
    <w:rsid w:val="00533E87"/>
    <w:rsid w:val="00534763"/>
    <w:rsid w:val="00534BF9"/>
    <w:rsid w:val="00534CF3"/>
    <w:rsid w:val="00534F77"/>
    <w:rsid w:val="00536C65"/>
    <w:rsid w:val="00537301"/>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63BB9"/>
    <w:rsid w:val="0056489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10E9"/>
    <w:rsid w:val="00591530"/>
    <w:rsid w:val="0059243B"/>
    <w:rsid w:val="00592F37"/>
    <w:rsid w:val="00594F01"/>
    <w:rsid w:val="00595317"/>
    <w:rsid w:val="00595907"/>
    <w:rsid w:val="0059613E"/>
    <w:rsid w:val="005961F5"/>
    <w:rsid w:val="00597632"/>
    <w:rsid w:val="005A0A0B"/>
    <w:rsid w:val="005A494D"/>
    <w:rsid w:val="005A57E7"/>
    <w:rsid w:val="005A792D"/>
    <w:rsid w:val="005A7BEC"/>
    <w:rsid w:val="005B1E10"/>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5A89"/>
    <w:rsid w:val="00606657"/>
    <w:rsid w:val="0060777F"/>
    <w:rsid w:val="00607D4C"/>
    <w:rsid w:val="0061283E"/>
    <w:rsid w:val="0061324C"/>
    <w:rsid w:val="00614B79"/>
    <w:rsid w:val="006169DA"/>
    <w:rsid w:val="00617C7C"/>
    <w:rsid w:val="0062034E"/>
    <w:rsid w:val="00621336"/>
    <w:rsid w:val="00621CEF"/>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69BD"/>
    <w:rsid w:val="006470AB"/>
    <w:rsid w:val="00647D03"/>
    <w:rsid w:val="006500EA"/>
    <w:rsid w:val="0065083B"/>
    <w:rsid w:val="00653870"/>
    <w:rsid w:val="00653F27"/>
    <w:rsid w:val="00654B01"/>
    <w:rsid w:val="00655463"/>
    <w:rsid w:val="00660A68"/>
    <w:rsid w:val="00662A29"/>
    <w:rsid w:val="0066344E"/>
    <w:rsid w:val="00666F41"/>
    <w:rsid w:val="00667596"/>
    <w:rsid w:val="00670DB0"/>
    <w:rsid w:val="0067142A"/>
    <w:rsid w:val="0067144D"/>
    <w:rsid w:val="0067159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BE5"/>
    <w:rsid w:val="00695332"/>
    <w:rsid w:val="00695B51"/>
    <w:rsid w:val="006965D1"/>
    <w:rsid w:val="00696ADA"/>
    <w:rsid w:val="006972B8"/>
    <w:rsid w:val="006A0EB1"/>
    <w:rsid w:val="006A1BF4"/>
    <w:rsid w:val="006A4AE4"/>
    <w:rsid w:val="006A4F2A"/>
    <w:rsid w:val="006A7A05"/>
    <w:rsid w:val="006B1ED3"/>
    <w:rsid w:val="006B2C8A"/>
    <w:rsid w:val="006B3DB1"/>
    <w:rsid w:val="006B5378"/>
    <w:rsid w:val="006B7695"/>
    <w:rsid w:val="006B79A3"/>
    <w:rsid w:val="006B7C5D"/>
    <w:rsid w:val="006B7E11"/>
    <w:rsid w:val="006C24DA"/>
    <w:rsid w:val="006C3F4D"/>
    <w:rsid w:val="006C541D"/>
    <w:rsid w:val="006C6E4C"/>
    <w:rsid w:val="006D1BD2"/>
    <w:rsid w:val="006D23CA"/>
    <w:rsid w:val="006D23D2"/>
    <w:rsid w:val="006D2D3A"/>
    <w:rsid w:val="006D3864"/>
    <w:rsid w:val="006D4CF2"/>
    <w:rsid w:val="006D6680"/>
    <w:rsid w:val="006E03AC"/>
    <w:rsid w:val="006E2432"/>
    <w:rsid w:val="006E2A4B"/>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178A"/>
    <w:rsid w:val="00743C1C"/>
    <w:rsid w:val="00744AEA"/>
    <w:rsid w:val="0074543F"/>
    <w:rsid w:val="00745DA7"/>
    <w:rsid w:val="00745F2F"/>
    <w:rsid w:val="00747543"/>
    <w:rsid w:val="007515D3"/>
    <w:rsid w:val="00751930"/>
    <w:rsid w:val="00752A2D"/>
    <w:rsid w:val="00755614"/>
    <w:rsid w:val="00762198"/>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F0775"/>
    <w:rsid w:val="007F0DA0"/>
    <w:rsid w:val="007F0FB8"/>
    <w:rsid w:val="007F1448"/>
    <w:rsid w:val="007F1C50"/>
    <w:rsid w:val="007F66D9"/>
    <w:rsid w:val="007F70B8"/>
    <w:rsid w:val="007F7497"/>
    <w:rsid w:val="0080158C"/>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EB5"/>
    <w:rsid w:val="0081543D"/>
    <w:rsid w:val="00816456"/>
    <w:rsid w:val="008204FC"/>
    <w:rsid w:val="0082105F"/>
    <w:rsid w:val="00821F8E"/>
    <w:rsid w:val="008231AE"/>
    <w:rsid w:val="00823425"/>
    <w:rsid w:val="008242DE"/>
    <w:rsid w:val="0082603D"/>
    <w:rsid w:val="0082627F"/>
    <w:rsid w:val="00826E43"/>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29F5"/>
    <w:rsid w:val="008839E6"/>
    <w:rsid w:val="00883B4E"/>
    <w:rsid w:val="00884302"/>
    <w:rsid w:val="00884A69"/>
    <w:rsid w:val="00884A94"/>
    <w:rsid w:val="008852F1"/>
    <w:rsid w:val="008855C2"/>
    <w:rsid w:val="008856EB"/>
    <w:rsid w:val="00886BAA"/>
    <w:rsid w:val="00886D63"/>
    <w:rsid w:val="00887365"/>
    <w:rsid w:val="0088739C"/>
    <w:rsid w:val="00887516"/>
    <w:rsid w:val="00891235"/>
    <w:rsid w:val="0089169E"/>
    <w:rsid w:val="00891F55"/>
    <w:rsid w:val="0089263F"/>
    <w:rsid w:val="00893D49"/>
    <w:rsid w:val="00893D97"/>
    <w:rsid w:val="00895FFD"/>
    <w:rsid w:val="00896A57"/>
    <w:rsid w:val="00897586"/>
    <w:rsid w:val="008A0085"/>
    <w:rsid w:val="008A0851"/>
    <w:rsid w:val="008A0B0D"/>
    <w:rsid w:val="008A20B6"/>
    <w:rsid w:val="008A2895"/>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997"/>
    <w:rsid w:val="008C201C"/>
    <w:rsid w:val="008C3DCA"/>
    <w:rsid w:val="008C3F42"/>
    <w:rsid w:val="008C4E60"/>
    <w:rsid w:val="008C4FDA"/>
    <w:rsid w:val="008C5D97"/>
    <w:rsid w:val="008C72F2"/>
    <w:rsid w:val="008D2764"/>
    <w:rsid w:val="008D45A4"/>
    <w:rsid w:val="008D5B63"/>
    <w:rsid w:val="008D6396"/>
    <w:rsid w:val="008E1190"/>
    <w:rsid w:val="008E24B4"/>
    <w:rsid w:val="008E2912"/>
    <w:rsid w:val="008E2F35"/>
    <w:rsid w:val="008E3763"/>
    <w:rsid w:val="008E45F0"/>
    <w:rsid w:val="008E5A5F"/>
    <w:rsid w:val="008F092C"/>
    <w:rsid w:val="008F1D84"/>
    <w:rsid w:val="008F28C4"/>
    <w:rsid w:val="008F2D56"/>
    <w:rsid w:val="008F4290"/>
    <w:rsid w:val="008F4580"/>
    <w:rsid w:val="008F4894"/>
    <w:rsid w:val="008F4F4C"/>
    <w:rsid w:val="008F5003"/>
    <w:rsid w:val="008F5882"/>
    <w:rsid w:val="008F5B10"/>
    <w:rsid w:val="008F6463"/>
    <w:rsid w:val="008F6A34"/>
    <w:rsid w:val="008F73F2"/>
    <w:rsid w:val="0090125C"/>
    <w:rsid w:val="009050E2"/>
    <w:rsid w:val="00907000"/>
    <w:rsid w:val="00910EE4"/>
    <w:rsid w:val="00910FBC"/>
    <w:rsid w:val="00913B47"/>
    <w:rsid w:val="00914132"/>
    <w:rsid w:val="00917A5D"/>
    <w:rsid w:val="00920833"/>
    <w:rsid w:val="0092167E"/>
    <w:rsid w:val="009220E3"/>
    <w:rsid w:val="00922E50"/>
    <w:rsid w:val="00925C76"/>
    <w:rsid w:val="0092635C"/>
    <w:rsid w:val="00926CA6"/>
    <w:rsid w:val="009270A7"/>
    <w:rsid w:val="009303A8"/>
    <w:rsid w:val="00931BE6"/>
    <w:rsid w:val="009321C8"/>
    <w:rsid w:val="00932F6D"/>
    <w:rsid w:val="0093304E"/>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8FF"/>
    <w:rsid w:val="00966059"/>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5A53"/>
    <w:rsid w:val="00996F21"/>
    <w:rsid w:val="009A08F9"/>
    <w:rsid w:val="009A0CEE"/>
    <w:rsid w:val="009A11B8"/>
    <w:rsid w:val="009A1E33"/>
    <w:rsid w:val="009A3625"/>
    <w:rsid w:val="009A3C12"/>
    <w:rsid w:val="009A43F7"/>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86A"/>
    <w:rsid w:val="00A37A1A"/>
    <w:rsid w:val="00A37AEB"/>
    <w:rsid w:val="00A407FA"/>
    <w:rsid w:val="00A40C22"/>
    <w:rsid w:val="00A41B55"/>
    <w:rsid w:val="00A421C9"/>
    <w:rsid w:val="00A42474"/>
    <w:rsid w:val="00A430F4"/>
    <w:rsid w:val="00A44241"/>
    <w:rsid w:val="00A4461F"/>
    <w:rsid w:val="00A44726"/>
    <w:rsid w:val="00A46B0B"/>
    <w:rsid w:val="00A476DE"/>
    <w:rsid w:val="00A514B6"/>
    <w:rsid w:val="00A51B3F"/>
    <w:rsid w:val="00A5234B"/>
    <w:rsid w:val="00A530A7"/>
    <w:rsid w:val="00A53CEE"/>
    <w:rsid w:val="00A5424C"/>
    <w:rsid w:val="00A5717C"/>
    <w:rsid w:val="00A5798B"/>
    <w:rsid w:val="00A60B12"/>
    <w:rsid w:val="00A60EAD"/>
    <w:rsid w:val="00A622D6"/>
    <w:rsid w:val="00A6282E"/>
    <w:rsid w:val="00A63E6C"/>
    <w:rsid w:val="00A655B9"/>
    <w:rsid w:val="00A67961"/>
    <w:rsid w:val="00A71275"/>
    <w:rsid w:val="00A715CD"/>
    <w:rsid w:val="00A71B19"/>
    <w:rsid w:val="00A73B0F"/>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CC3"/>
    <w:rsid w:val="00AD7AAC"/>
    <w:rsid w:val="00AD7B9C"/>
    <w:rsid w:val="00AE0410"/>
    <w:rsid w:val="00AE0890"/>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73D2"/>
    <w:rsid w:val="00B001C0"/>
    <w:rsid w:val="00B00FE9"/>
    <w:rsid w:val="00B010FE"/>
    <w:rsid w:val="00B0169E"/>
    <w:rsid w:val="00B01BAC"/>
    <w:rsid w:val="00B023CD"/>
    <w:rsid w:val="00B04DA9"/>
    <w:rsid w:val="00B05193"/>
    <w:rsid w:val="00B07B30"/>
    <w:rsid w:val="00B07F86"/>
    <w:rsid w:val="00B11662"/>
    <w:rsid w:val="00B12042"/>
    <w:rsid w:val="00B13A3D"/>
    <w:rsid w:val="00B142B3"/>
    <w:rsid w:val="00B14C7B"/>
    <w:rsid w:val="00B14D9C"/>
    <w:rsid w:val="00B1578E"/>
    <w:rsid w:val="00B15B5E"/>
    <w:rsid w:val="00B15C88"/>
    <w:rsid w:val="00B16D97"/>
    <w:rsid w:val="00B170B2"/>
    <w:rsid w:val="00B174FF"/>
    <w:rsid w:val="00B2342A"/>
    <w:rsid w:val="00B2574C"/>
    <w:rsid w:val="00B309A3"/>
    <w:rsid w:val="00B30B4C"/>
    <w:rsid w:val="00B31202"/>
    <w:rsid w:val="00B31B45"/>
    <w:rsid w:val="00B32A86"/>
    <w:rsid w:val="00B34300"/>
    <w:rsid w:val="00B36291"/>
    <w:rsid w:val="00B40D1F"/>
    <w:rsid w:val="00B42702"/>
    <w:rsid w:val="00B4354F"/>
    <w:rsid w:val="00B43E83"/>
    <w:rsid w:val="00B446C5"/>
    <w:rsid w:val="00B451F0"/>
    <w:rsid w:val="00B452FE"/>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0D28"/>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01C"/>
    <w:rsid w:val="00BA2247"/>
    <w:rsid w:val="00BA303B"/>
    <w:rsid w:val="00BA4FBC"/>
    <w:rsid w:val="00BA6D52"/>
    <w:rsid w:val="00BA7D34"/>
    <w:rsid w:val="00BB063E"/>
    <w:rsid w:val="00BB13AE"/>
    <w:rsid w:val="00BB1698"/>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732"/>
    <w:rsid w:val="00C83A21"/>
    <w:rsid w:val="00C8667D"/>
    <w:rsid w:val="00C87AE3"/>
    <w:rsid w:val="00C911EA"/>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D89"/>
    <w:rsid w:val="00CE5112"/>
    <w:rsid w:val="00CE54E0"/>
    <w:rsid w:val="00CE5693"/>
    <w:rsid w:val="00CE5944"/>
    <w:rsid w:val="00CE662E"/>
    <w:rsid w:val="00CE66F3"/>
    <w:rsid w:val="00CE6F5F"/>
    <w:rsid w:val="00CF07EC"/>
    <w:rsid w:val="00CF0B54"/>
    <w:rsid w:val="00CF11B9"/>
    <w:rsid w:val="00CF2987"/>
    <w:rsid w:val="00CF3FB9"/>
    <w:rsid w:val="00CF47B6"/>
    <w:rsid w:val="00CF55D1"/>
    <w:rsid w:val="00CF5944"/>
    <w:rsid w:val="00CF5EF6"/>
    <w:rsid w:val="00D0214A"/>
    <w:rsid w:val="00D0280A"/>
    <w:rsid w:val="00D03518"/>
    <w:rsid w:val="00D03EED"/>
    <w:rsid w:val="00D03FFA"/>
    <w:rsid w:val="00D0442D"/>
    <w:rsid w:val="00D048A0"/>
    <w:rsid w:val="00D04D3F"/>
    <w:rsid w:val="00D04DEB"/>
    <w:rsid w:val="00D06791"/>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E4A"/>
    <w:rsid w:val="00D312A6"/>
    <w:rsid w:val="00D323C2"/>
    <w:rsid w:val="00D34E9E"/>
    <w:rsid w:val="00D34FEF"/>
    <w:rsid w:val="00D355CD"/>
    <w:rsid w:val="00D359FC"/>
    <w:rsid w:val="00D35A3B"/>
    <w:rsid w:val="00D36AA5"/>
    <w:rsid w:val="00D4019A"/>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E39"/>
    <w:rsid w:val="00DC7FE1"/>
    <w:rsid w:val="00DD0276"/>
    <w:rsid w:val="00DD03C1"/>
    <w:rsid w:val="00DD05B2"/>
    <w:rsid w:val="00DD11DE"/>
    <w:rsid w:val="00DD1F6F"/>
    <w:rsid w:val="00DD3394"/>
    <w:rsid w:val="00DD36DB"/>
    <w:rsid w:val="00DD3D59"/>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41CD"/>
    <w:rsid w:val="00E34C19"/>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7B9"/>
    <w:rsid w:val="00E5559D"/>
    <w:rsid w:val="00E55A9C"/>
    <w:rsid w:val="00E56A9C"/>
    <w:rsid w:val="00E56D17"/>
    <w:rsid w:val="00E57296"/>
    <w:rsid w:val="00E57723"/>
    <w:rsid w:val="00E57E3A"/>
    <w:rsid w:val="00E60454"/>
    <w:rsid w:val="00E60C1C"/>
    <w:rsid w:val="00E60ED3"/>
    <w:rsid w:val="00E6218F"/>
    <w:rsid w:val="00E676A0"/>
    <w:rsid w:val="00E708E1"/>
    <w:rsid w:val="00E70C5B"/>
    <w:rsid w:val="00E711A3"/>
    <w:rsid w:val="00E72CF4"/>
    <w:rsid w:val="00E72E22"/>
    <w:rsid w:val="00E7318F"/>
    <w:rsid w:val="00E74BAB"/>
    <w:rsid w:val="00E74EA1"/>
    <w:rsid w:val="00E758BD"/>
    <w:rsid w:val="00E75917"/>
    <w:rsid w:val="00E7795A"/>
    <w:rsid w:val="00E77F60"/>
    <w:rsid w:val="00E8091D"/>
    <w:rsid w:val="00E80ABE"/>
    <w:rsid w:val="00E80CBB"/>
    <w:rsid w:val="00E80E20"/>
    <w:rsid w:val="00E81643"/>
    <w:rsid w:val="00E81936"/>
    <w:rsid w:val="00E828F8"/>
    <w:rsid w:val="00E83371"/>
    <w:rsid w:val="00E8422A"/>
    <w:rsid w:val="00E84AB8"/>
    <w:rsid w:val="00E85D10"/>
    <w:rsid w:val="00E9095A"/>
    <w:rsid w:val="00E90B9E"/>
    <w:rsid w:val="00E914EC"/>
    <w:rsid w:val="00E928E4"/>
    <w:rsid w:val="00E92B12"/>
    <w:rsid w:val="00E92E63"/>
    <w:rsid w:val="00E932CA"/>
    <w:rsid w:val="00E9372E"/>
    <w:rsid w:val="00E93BBE"/>
    <w:rsid w:val="00E950FE"/>
    <w:rsid w:val="00E951C6"/>
    <w:rsid w:val="00E955AF"/>
    <w:rsid w:val="00E95CB9"/>
    <w:rsid w:val="00E96E26"/>
    <w:rsid w:val="00EA25F4"/>
    <w:rsid w:val="00EA29AF"/>
    <w:rsid w:val="00EA2E93"/>
    <w:rsid w:val="00EA49DF"/>
    <w:rsid w:val="00EA57BD"/>
    <w:rsid w:val="00EA6475"/>
    <w:rsid w:val="00EA7F4C"/>
    <w:rsid w:val="00EB0037"/>
    <w:rsid w:val="00EB0F32"/>
    <w:rsid w:val="00EB2AFB"/>
    <w:rsid w:val="00EB540D"/>
    <w:rsid w:val="00EB5770"/>
    <w:rsid w:val="00EB643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2F6E"/>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2F24"/>
    <w:rsid w:val="00FF30F4"/>
    <w:rsid w:val="00FF3422"/>
    <w:rsid w:val="00FF3E61"/>
    <w:rsid w:val="00FF3EE0"/>
    <w:rsid w:val="00FF4B52"/>
    <w:rsid w:val="00FF4E11"/>
    <w:rsid w:val="00FF5F28"/>
    <w:rsid w:val="00FF6831"/>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E2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E2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g_gniewkowo"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pn/ug_gniewkowo"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ug_gniewkowo"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7450-8993-4CC1-B7C0-5C800AE7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36</Pages>
  <Words>13281</Words>
  <Characters>79692</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92788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178</cp:revision>
  <cp:lastPrinted>2022-01-17T09:11:00Z</cp:lastPrinted>
  <dcterms:created xsi:type="dcterms:W3CDTF">2021-08-10T09:38:00Z</dcterms:created>
  <dcterms:modified xsi:type="dcterms:W3CDTF">2022-01-17T10:47:00Z</dcterms:modified>
</cp:coreProperties>
</file>