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28F8A" w14:textId="6D2EED63" w:rsidR="007E0C60" w:rsidRDefault="007E0C60" w:rsidP="00033267">
      <w:pPr>
        <w:pStyle w:val="Nagwek1"/>
      </w:pPr>
      <w:r w:rsidRPr="00033267">
        <w:t xml:space="preserve">Załącznik nr </w:t>
      </w:r>
      <w:r w:rsidR="002C6B35" w:rsidRPr="00033267">
        <w:t>1</w:t>
      </w:r>
      <w:r w:rsidR="00033267">
        <w:t>3</w:t>
      </w:r>
      <w:r w:rsidR="002C6B35" w:rsidRPr="00033267">
        <w:t xml:space="preserve"> do SWZ </w:t>
      </w:r>
    </w:p>
    <w:p w14:paraId="3A44E1E8" w14:textId="5AC0643E" w:rsidR="007E0C60" w:rsidRPr="007E0C60" w:rsidRDefault="00033267" w:rsidP="00033267">
      <w:pPr>
        <w:pStyle w:val="Nagwek1"/>
        <w:rPr>
          <w:lang w:bidi="hi-IN"/>
        </w:rPr>
      </w:pPr>
      <w:r w:rsidRPr="00702997">
        <w:t>Nr referencyjny:</w:t>
      </w:r>
      <w:r w:rsidRPr="00B007C0">
        <w:rPr>
          <w:rFonts w:eastAsia="Arial"/>
          <w:lang w:eastAsia="pl-PL"/>
        </w:rPr>
        <w:t xml:space="preserve"> </w:t>
      </w:r>
      <w:r>
        <w:rPr>
          <w:rFonts w:eastAsia="Arial"/>
          <w:lang w:eastAsia="pl-PL"/>
        </w:rPr>
        <w:t>DBFO-Ś/ZPO/2500/13/24/GK</w:t>
      </w:r>
    </w:p>
    <w:p w14:paraId="3A55FB97" w14:textId="42110326" w:rsidR="004E1BC5" w:rsidRPr="007E0C60" w:rsidRDefault="009A3CC2" w:rsidP="00033267">
      <w:pPr>
        <w:pStyle w:val="Nagwek2"/>
        <w:rPr>
          <w:b w:val="0"/>
        </w:rPr>
      </w:pPr>
      <w:r w:rsidRPr="007E0C60">
        <w:t>Instrukcja korzystania z aplikacji MEZZO dla Wykonawców przeprowadzających kontrole stanu technicznego obiektów oświatowych z obowiązkiem wprowadzenia ustaleń z kontroli do aplikacji MEZZO</w:t>
      </w:r>
    </w:p>
    <w:p w14:paraId="0DD2FB9A" w14:textId="12387498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sz w:val="22"/>
          <w:szCs w:val="22"/>
          <w:lang w:eastAsia="en-US"/>
        </w:rPr>
        <w:id w:val="-65599278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5365A6A" w14:textId="3C6E3F00" w:rsidR="004E1BC5" w:rsidRDefault="004E1BC5">
          <w:pPr>
            <w:pStyle w:val="Nagwekspisutreci"/>
          </w:pPr>
          <w:r>
            <w:t>Spis treści</w:t>
          </w:r>
        </w:p>
        <w:p w14:paraId="21996B61" w14:textId="3BD9F2B0" w:rsidR="003065D1" w:rsidRDefault="004E1BC5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839706" w:history="1">
            <w:r w:rsidR="003065D1" w:rsidRPr="007A78C8">
              <w:rPr>
                <w:rStyle w:val="Hipercze"/>
                <w:noProof/>
              </w:rPr>
              <w:t>Logowanie do aplikacji</w:t>
            </w:r>
            <w:r w:rsidR="003065D1">
              <w:rPr>
                <w:noProof/>
                <w:webHidden/>
              </w:rPr>
              <w:tab/>
            </w:r>
            <w:r w:rsidR="003065D1">
              <w:rPr>
                <w:noProof/>
                <w:webHidden/>
              </w:rPr>
              <w:fldChar w:fldCharType="begin"/>
            </w:r>
            <w:r w:rsidR="003065D1">
              <w:rPr>
                <w:noProof/>
                <w:webHidden/>
              </w:rPr>
              <w:instrText xml:space="preserve"> PAGEREF _Toc150839706 \h </w:instrText>
            </w:r>
            <w:r w:rsidR="003065D1">
              <w:rPr>
                <w:noProof/>
                <w:webHidden/>
              </w:rPr>
            </w:r>
            <w:r w:rsidR="003065D1">
              <w:rPr>
                <w:noProof/>
                <w:webHidden/>
              </w:rPr>
              <w:fldChar w:fldCharType="separate"/>
            </w:r>
            <w:r w:rsidR="00C53C07">
              <w:rPr>
                <w:noProof/>
                <w:webHidden/>
              </w:rPr>
              <w:t>2</w:t>
            </w:r>
            <w:r w:rsidR="003065D1">
              <w:rPr>
                <w:noProof/>
                <w:webHidden/>
              </w:rPr>
              <w:fldChar w:fldCharType="end"/>
            </w:r>
          </w:hyperlink>
        </w:p>
        <w:p w14:paraId="15B931E5" w14:textId="531886EE" w:rsidR="003065D1" w:rsidRDefault="00033267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50839707" w:history="1">
            <w:r w:rsidR="003065D1" w:rsidRPr="007A78C8">
              <w:rPr>
                <w:rStyle w:val="Hipercze"/>
                <w:noProof/>
              </w:rPr>
              <w:t>Budowa aplikacji</w:t>
            </w:r>
            <w:r w:rsidR="003065D1">
              <w:rPr>
                <w:noProof/>
                <w:webHidden/>
              </w:rPr>
              <w:tab/>
            </w:r>
            <w:r w:rsidR="003065D1">
              <w:rPr>
                <w:noProof/>
                <w:webHidden/>
              </w:rPr>
              <w:fldChar w:fldCharType="begin"/>
            </w:r>
            <w:r w:rsidR="003065D1">
              <w:rPr>
                <w:noProof/>
                <w:webHidden/>
              </w:rPr>
              <w:instrText xml:space="preserve"> PAGEREF _Toc150839707 \h </w:instrText>
            </w:r>
            <w:r w:rsidR="003065D1">
              <w:rPr>
                <w:noProof/>
                <w:webHidden/>
              </w:rPr>
            </w:r>
            <w:r w:rsidR="003065D1">
              <w:rPr>
                <w:noProof/>
                <w:webHidden/>
              </w:rPr>
              <w:fldChar w:fldCharType="separate"/>
            </w:r>
            <w:r w:rsidR="00C53C07">
              <w:rPr>
                <w:noProof/>
                <w:webHidden/>
              </w:rPr>
              <w:t>2</w:t>
            </w:r>
            <w:r w:rsidR="003065D1">
              <w:rPr>
                <w:noProof/>
                <w:webHidden/>
              </w:rPr>
              <w:fldChar w:fldCharType="end"/>
            </w:r>
          </w:hyperlink>
        </w:p>
        <w:p w14:paraId="7CBBE6DE" w14:textId="022F0945" w:rsidR="003065D1" w:rsidRDefault="00033267" w:rsidP="009A3CC2">
          <w:pPr>
            <w:pStyle w:val="Spistreci2"/>
            <w:tabs>
              <w:tab w:val="right" w:leader="dot" w:pos="9062"/>
            </w:tabs>
            <w:ind w:left="0"/>
            <w:rPr>
              <w:rFonts w:cstheme="minorBidi"/>
              <w:noProof/>
              <w:kern w:val="2"/>
              <w14:ligatures w14:val="standardContextual"/>
            </w:rPr>
          </w:pPr>
          <w:hyperlink w:anchor="_Toc150839708" w:history="1">
            <w:r w:rsidR="003065D1" w:rsidRPr="007A78C8">
              <w:rPr>
                <w:rStyle w:val="Hipercze"/>
                <w:noProof/>
              </w:rPr>
              <w:t>Do pobrania</w:t>
            </w:r>
            <w:r w:rsidR="003065D1">
              <w:rPr>
                <w:noProof/>
                <w:webHidden/>
              </w:rPr>
              <w:tab/>
            </w:r>
            <w:r w:rsidR="003065D1">
              <w:rPr>
                <w:noProof/>
                <w:webHidden/>
              </w:rPr>
              <w:fldChar w:fldCharType="begin"/>
            </w:r>
            <w:r w:rsidR="003065D1">
              <w:rPr>
                <w:noProof/>
                <w:webHidden/>
              </w:rPr>
              <w:instrText xml:space="preserve"> PAGEREF _Toc150839708 \h </w:instrText>
            </w:r>
            <w:r w:rsidR="003065D1">
              <w:rPr>
                <w:noProof/>
                <w:webHidden/>
              </w:rPr>
            </w:r>
            <w:r w:rsidR="003065D1">
              <w:rPr>
                <w:noProof/>
                <w:webHidden/>
              </w:rPr>
              <w:fldChar w:fldCharType="separate"/>
            </w:r>
            <w:r w:rsidR="00C53C07">
              <w:rPr>
                <w:noProof/>
                <w:webHidden/>
              </w:rPr>
              <w:t>3</w:t>
            </w:r>
            <w:r w:rsidR="003065D1">
              <w:rPr>
                <w:noProof/>
                <w:webHidden/>
              </w:rPr>
              <w:fldChar w:fldCharType="end"/>
            </w:r>
          </w:hyperlink>
        </w:p>
        <w:p w14:paraId="4F94DA31" w14:textId="058F592D" w:rsidR="003065D1" w:rsidRDefault="00033267" w:rsidP="009A3CC2">
          <w:pPr>
            <w:pStyle w:val="Spistreci2"/>
            <w:tabs>
              <w:tab w:val="right" w:leader="dot" w:pos="9062"/>
            </w:tabs>
            <w:ind w:left="0"/>
            <w:rPr>
              <w:rFonts w:cstheme="minorBidi"/>
              <w:noProof/>
              <w:kern w:val="2"/>
              <w14:ligatures w14:val="standardContextual"/>
            </w:rPr>
          </w:pPr>
          <w:hyperlink w:anchor="_Toc150839709" w:history="1">
            <w:r w:rsidR="003065D1" w:rsidRPr="007A78C8">
              <w:rPr>
                <w:rStyle w:val="Hipercze"/>
                <w:noProof/>
              </w:rPr>
              <w:t>Kontrole okresowe - listy</w:t>
            </w:r>
            <w:r w:rsidR="003065D1">
              <w:rPr>
                <w:noProof/>
                <w:webHidden/>
              </w:rPr>
              <w:tab/>
            </w:r>
            <w:r w:rsidR="003065D1">
              <w:rPr>
                <w:noProof/>
                <w:webHidden/>
              </w:rPr>
              <w:fldChar w:fldCharType="begin"/>
            </w:r>
            <w:r w:rsidR="003065D1">
              <w:rPr>
                <w:noProof/>
                <w:webHidden/>
              </w:rPr>
              <w:instrText xml:space="preserve"> PAGEREF _Toc150839709 \h </w:instrText>
            </w:r>
            <w:r w:rsidR="003065D1">
              <w:rPr>
                <w:noProof/>
                <w:webHidden/>
              </w:rPr>
            </w:r>
            <w:r w:rsidR="003065D1">
              <w:rPr>
                <w:noProof/>
                <w:webHidden/>
              </w:rPr>
              <w:fldChar w:fldCharType="separate"/>
            </w:r>
            <w:r w:rsidR="00C53C07">
              <w:rPr>
                <w:noProof/>
                <w:webHidden/>
              </w:rPr>
              <w:t>4</w:t>
            </w:r>
            <w:r w:rsidR="003065D1">
              <w:rPr>
                <w:noProof/>
                <w:webHidden/>
              </w:rPr>
              <w:fldChar w:fldCharType="end"/>
            </w:r>
          </w:hyperlink>
        </w:p>
        <w:p w14:paraId="1C837A45" w14:textId="6AE5D99C" w:rsidR="003065D1" w:rsidRDefault="00033267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50839710" w:history="1">
            <w:r w:rsidR="003065D1" w:rsidRPr="007A78C8">
              <w:rPr>
                <w:rStyle w:val="Hipercze"/>
                <w:noProof/>
              </w:rPr>
              <w:t>Kontrola okresowa</w:t>
            </w:r>
            <w:r w:rsidR="003065D1">
              <w:rPr>
                <w:noProof/>
                <w:webHidden/>
              </w:rPr>
              <w:tab/>
            </w:r>
            <w:r w:rsidR="003065D1">
              <w:rPr>
                <w:noProof/>
                <w:webHidden/>
              </w:rPr>
              <w:fldChar w:fldCharType="begin"/>
            </w:r>
            <w:r w:rsidR="003065D1">
              <w:rPr>
                <w:noProof/>
                <w:webHidden/>
              </w:rPr>
              <w:instrText xml:space="preserve"> PAGEREF _Toc150839710 \h </w:instrText>
            </w:r>
            <w:r w:rsidR="003065D1">
              <w:rPr>
                <w:noProof/>
                <w:webHidden/>
              </w:rPr>
            </w:r>
            <w:r w:rsidR="003065D1">
              <w:rPr>
                <w:noProof/>
                <w:webHidden/>
              </w:rPr>
              <w:fldChar w:fldCharType="separate"/>
            </w:r>
            <w:r w:rsidR="00C53C07">
              <w:rPr>
                <w:noProof/>
                <w:webHidden/>
              </w:rPr>
              <w:t>5</w:t>
            </w:r>
            <w:r w:rsidR="003065D1">
              <w:rPr>
                <w:noProof/>
                <w:webHidden/>
              </w:rPr>
              <w:fldChar w:fldCharType="end"/>
            </w:r>
          </w:hyperlink>
        </w:p>
        <w:p w14:paraId="7AF67531" w14:textId="6254DB16" w:rsidR="003065D1" w:rsidRDefault="00033267">
          <w:pPr>
            <w:pStyle w:val="Spistreci1"/>
            <w:tabs>
              <w:tab w:val="right" w:leader="dot" w:pos="9062"/>
            </w:tabs>
            <w:rPr>
              <w:rFonts w:cstheme="minorBidi"/>
              <w:noProof/>
              <w:kern w:val="2"/>
              <w14:ligatures w14:val="standardContextual"/>
            </w:rPr>
          </w:pPr>
          <w:hyperlink w:anchor="_Toc150839711" w:history="1">
            <w:r w:rsidR="003065D1" w:rsidRPr="007A78C8">
              <w:rPr>
                <w:rStyle w:val="Hipercze"/>
                <w:noProof/>
              </w:rPr>
              <w:t>Wydruk protokołu z kontroli okresowej</w:t>
            </w:r>
            <w:r w:rsidR="003065D1">
              <w:rPr>
                <w:noProof/>
                <w:webHidden/>
              </w:rPr>
              <w:tab/>
            </w:r>
            <w:r w:rsidR="003065D1">
              <w:rPr>
                <w:noProof/>
                <w:webHidden/>
              </w:rPr>
              <w:fldChar w:fldCharType="begin"/>
            </w:r>
            <w:r w:rsidR="003065D1">
              <w:rPr>
                <w:noProof/>
                <w:webHidden/>
              </w:rPr>
              <w:instrText xml:space="preserve"> PAGEREF _Toc150839711 \h </w:instrText>
            </w:r>
            <w:r w:rsidR="003065D1">
              <w:rPr>
                <w:noProof/>
                <w:webHidden/>
              </w:rPr>
            </w:r>
            <w:r w:rsidR="003065D1">
              <w:rPr>
                <w:noProof/>
                <w:webHidden/>
              </w:rPr>
              <w:fldChar w:fldCharType="separate"/>
            </w:r>
            <w:r w:rsidR="00C53C07">
              <w:rPr>
                <w:noProof/>
                <w:webHidden/>
              </w:rPr>
              <w:t>10</w:t>
            </w:r>
            <w:r w:rsidR="003065D1">
              <w:rPr>
                <w:noProof/>
                <w:webHidden/>
              </w:rPr>
              <w:fldChar w:fldCharType="end"/>
            </w:r>
          </w:hyperlink>
        </w:p>
        <w:p w14:paraId="513771CB" w14:textId="5BFAC79E" w:rsidR="004E1BC5" w:rsidRDefault="004E1BC5">
          <w:r>
            <w:rPr>
              <w:b/>
              <w:bCs/>
            </w:rPr>
            <w:fldChar w:fldCharType="end"/>
          </w:r>
        </w:p>
      </w:sdtContent>
    </w:sdt>
    <w:p w14:paraId="4465CC76" w14:textId="1061AA6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4D7E54EC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EA289F0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415D3CB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761CBB7D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1FF1BE7A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3772A98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2958E98C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68FAD088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07B9E20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3D65FEB2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8771B4F" w14:textId="77777777" w:rsidR="004E1BC5" w:rsidRDefault="004E1BC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599EAEA9" w14:textId="0FA191DF" w:rsidR="008179CB" w:rsidRDefault="00664811" w:rsidP="00096BF3">
      <w:pPr>
        <w:pStyle w:val="Nagwek1"/>
      </w:pPr>
      <w:bookmarkStart w:id="0" w:name="_Toc150839706"/>
      <w:r>
        <w:lastRenderedPageBreak/>
        <w:t>Logowanie do aplikacji</w:t>
      </w:r>
      <w:bookmarkEnd w:id="0"/>
      <w:r>
        <w:t xml:space="preserve"> </w:t>
      </w:r>
    </w:p>
    <w:p w14:paraId="0E1A65FA" w14:textId="6DD5B84C" w:rsidR="00664811" w:rsidRDefault="00664811">
      <w:r>
        <w:rPr>
          <w:noProof/>
          <w:lang w:eastAsia="pl-PL"/>
        </w:rPr>
        <w:drawing>
          <wp:inline distT="0" distB="0" distL="0" distR="0" wp14:anchorId="54AAB4D9" wp14:editId="34C111D4">
            <wp:extent cx="5756910" cy="3021330"/>
            <wp:effectExtent l="0" t="0" r="0" b="7620"/>
            <wp:docPr id="17153434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D556F" w14:textId="5D776950" w:rsidR="00664811" w:rsidRDefault="00664811">
      <w:r>
        <w:t>W pierwszym kroku należy podać login (adres mailowy wskazany podczas rejestracji użytkownika) następnie wybrać opcję „Zaloguj”.</w:t>
      </w:r>
    </w:p>
    <w:p w14:paraId="05BB3908" w14:textId="7F7F8C43" w:rsidR="00664811" w:rsidRDefault="00664811">
      <w:r>
        <w:rPr>
          <w:noProof/>
          <w:lang w:eastAsia="pl-PL"/>
        </w:rPr>
        <w:drawing>
          <wp:inline distT="0" distB="0" distL="0" distR="0" wp14:anchorId="157A83F5" wp14:editId="587444C8">
            <wp:extent cx="5756910" cy="3160395"/>
            <wp:effectExtent l="0" t="0" r="0" b="1905"/>
            <wp:docPr id="175004477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FC33F" w14:textId="4D8B7DA9" w:rsidR="00664811" w:rsidRDefault="00664811">
      <w:r>
        <w:t>W kolejnym kroku należy wprowadzić hasło użytkownika nadane przez administratora.</w:t>
      </w:r>
    </w:p>
    <w:p w14:paraId="7E5162D8" w14:textId="77777777" w:rsidR="009A3CC2" w:rsidRDefault="009A3CC2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1" w:name="_Toc150839707"/>
      <w:r>
        <w:br w:type="page"/>
      </w:r>
    </w:p>
    <w:p w14:paraId="27C9EEDF" w14:textId="38A3C88C" w:rsidR="00096BF3" w:rsidRDefault="00096BF3" w:rsidP="00096BF3">
      <w:pPr>
        <w:pStyle w:val="Nagwek1"/>
      </w:pPr>
      <w:r>
        <w:lastRenderedPageBreak/>
        <w:t>Budowa aplikacji</w:t>
      </w:r>
      <w:bookmarkEnd w:id="1"/>
      <w:r>
        <w:t xml:space="preserve"> </w:t>
      </w:r>
    </w:p>
    <w:p w14:paraId="1E4728A4" w14:textId="5F12F3B3" w:rsidR="00096BF3" w:rsidRDefault="00096BF3">
      <w:r>
        <w:t>Po zalogowaniu się do systemu użytkownikowi domyślnie wyświetlon</w:t>
      </w:r>
      <w:r w:rsidR="004B3832">
        <w:t>y</w:t>
      </w:r>
      <w:r>
        <w:t xml:space="preserve"> zostanie następujący widok:</w:t>
      </w:r>
    </w:p>
    <w:p w14:paraId="58C54A4B" w14:textId="00019A31" w:rsidR="00096BF3" w:rsidRDefault="00096BF3">
      <w:r>
        <w:rPr>
          <w:noProof/>
          <w:lang w:eastAsia="pl-PL"/>
        </w:rPr>
        <w:drawing>
          <wp:inline distT="0" distB="0" distL="0" distR="0" wp14:anchorId="7B23E6B6" wp14:editId="6B435C59">
            <wp:extent cx="5749925" cy="2179955"/>
            <wp:effectExtent l="0" t="0" r="3175" b="0"/>
            <wp:docPr id="179241076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88C70" w14:textId="77777777" w:rsidR="00096BF3" w:rsidRDefault="00096BF3"/>
    <w:p w14:paraId="73EAA954" w14:textId="2BE838DB" w:rsidR="00096BF3" w:rsidRDefault="00096BF3">
      <w:r>
        <w:t xml:space="preserve">W części oznaczonej czarną ramką widnieją dane zalogowanego użytkownika. W części oznaczonej czerwoną ramką kontekst jednostki/placówki oświatowej. </w:t>
      </w:r>
    </w:p>
    <w:p w14:paraId="7F75C1B6" w14:textId="63955887" w:rsidR="00096BF3" w:rsidRDefault="00096BF3">
      <w:r>
        <w:t>Niebieską ramką zaznaczone zostało menu z opcjami do których dany użytkownik otrzymał uprawnienia. W przypadku Wykonawcy kontroli okresowej będzie to opcja „Kontrole okresowe” oraz „Do pobrania”.</w:t>
      </w:r>
    </w:p>
    <w:p w14:paraId="7D0861DE" w14:textId="036796B1" w:rsidR="00096BF3" w:rsidRDefault="00096BF3" w:rsidP="00096BF3">
      <w:pPr>
        <w:pStyle w:val="Nagwek2"/>
      </w:pPr>
      <w:bookmarkStart w:id="2" w:name="_Toc150839708"/>
      <w:r>
        <w:t>Do pobrania</w:t>
      </w:r>
      <w:bookmarkEnd w:id="2"/>
    </w:p>
    <w:p w14:paraId="2F9ED1A7" w14:textId="0D81BB42" w:rsidR="006C3690" w:rsidRDefault="006C3690" w:rsidP="00096BF3">
      <w:r>
        <w:t xml:space="preserve">W tej części aplikacji znajdują się dokumenty udostępnione Wykonawcy. Każdy z dokumentów posiada informację </w:t>
      </w:r>
      <w:r w:rsidR="009A3CC2">
        <w:t>na temat</w:t>
      </w:r>
      <w:r>
        <w:t xml:space="preserve"> </w:t>
      </w:r>
      <w:r w:rsidR="007446BC">
        <w:t xml:space="preserve">daty publikacji oraz ogólny opis czego dotyczy. Aby wejść i zapoznać się z </w:t>
      </w:r>
      <w:r w:rsidR="004A3031">
        <w:t>szczegółami</w:t>
      </w:r>
      <w:r w:rsidR="007446BC">
        <w:t xml:space="preserve"> dokumentu należy </w:t>
      </w:r>
      <w:r w:rsidR="004B3832">
        <w:t>kliknąć</w:t>
      </w:r>
      <w:r w:rsidR="007446BC">
        <w:t xml:space="preserve"> w link</w:t>
      </w:r>
      <w:r w:rsidR="009A3CC2">
        <w:t>,</w:t>
      </w:r>
      <w:r w:rsidR="007446BC">
        <w:t xml:space="preserve"> którym jest nazwa dokumentu.</w:t>
      </w:r>
    </w:p>
    <w:p w14:paraId="5B9417B9" w14:textId="66C90D8D" w:rsidR="00096BF3" w:rsidRDefault="0038223B" w:rsidP="00096BF3">
      <w:r>
        <w:rPr>
          <w:noProof/>
          <w:lang w:eastAsia="pl-PL"/>
        </w:rPr>
        <w:drawing>
          <wp:inline distT="0" distB="0" distL="0" distR="0" wp14:anchorId="794E829C" wp14:editId="16A22DF0">
            <wp:extent cx="5757545" cy="2798445"/>
            <wp:effectExtent l="0" t="0" r="0" b="0"/>
            <wp:docPr id="16631601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C386" w14:textId="5D9D5203" w:rsidR="004A3031" w:rsidRDefault="00BF118B" w:rsidP="00096BF3">
      <w:r>
        <w:rPr>
          <w:noProof/>
          <w:lang w:eastAsia="pl-PL"/>
        </w:rPr>
        <w:lastRenderedPageBreak/>
        <w:drawing>
          <wp:inline distT="0" distB="0" distL="0" distR="0" wp14:anchorId="4CB2594F" wp14:editId="1AA5F20B">
            <wp:extent cx="5752465" cy="1316355"/>
            <wp:effectExtent l="0" t="0" r="0" b="0"/>
            <wp:docPr id="56194198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8600E" w14:textId="723C94E7" w:rsidR="00283CAE" w:rsidRDefault="00283CAE" w:rsidP="00283CAE">
      <w:pPr>
        <w:pStyle w:val="Nagwek2"/>
      </w:pPr>
      <w:bookmarkStart w:id="3" w:name="_Toc150839709"/>
      <w:r>
        <w:t>Kontrole okresowe</w:t>
      </w:r>
      <w:r w:rsidR="00045933">
        <w:t xml:space="preserve"> - listy</w:t>
      </w:r>
      <w:bookmarkEnd w:id="3"/>
    </w:p>
    <w:p w14:paraId="145EA199" w14:textId="5DE3343D" w:rsidR="00283CAE" w:rsidRDefault="00283CAE" w:rsidP="00283CAE">
      <w:r>
        <w:t xml:space="preserve">W ramach pozycji menu „KONTROLE OKRESOWE” wydzielony zostały </w:t>
      </w:r>
      <w:r w:rsidR="00045933">
        <w:t xml:space="preserve">cztery </w:t>
      </w:r>
      <w:r>
        <w:t xml:space="preserve">sekcje grupujące przedstawione na poniższym </w:t>
      </w:r>
      <w:proofErr w:type="spellStart"/>
      <w:r>
        <w:t>screenie</w:t>
      </w:r>
      <w:proofErr w:type="spellEnd"/>
      <w:r>
        <w:t>:</w:t>
      </w:r>
    </w:p>
    <w:p w14:paraId="016154B7" w14:textId="52D9A094" w:rsidR="00283CAE" w:rsidRDefault="00283CAE" w:rsidP="00283CAE">
      <w:r>
        <w:rPr>
          <w:noProof/>
          <w:lang w:eastAsia="pl-PL"/>
        </w:rPr>
        <w:drawing>
          <wp:inline distT="0" distB="0" distL="0" distR="0" wp14:anchorId="2CF49A3D" wp14:editId="287B3B7D">
            <wp:extent cx="5756910" cy="2238375"/>
            <wp:effectExtent l="0" t="0" r="0" b="9525"/>
            <wp:docPr id="3958753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F6DEE" w14:textId="7A66DE76" w:rsidR="00283CAE" w:rsidRDefault="00283CAE" w:rsidP="00283CAE">
      <w:r>
        <w:t>W ramach każdej pozycji grupującej dodatkowo wydzielone zostały następujące widoki prezentujące kontrole okresowe wg statusu:</w:t>
      </w:r>
    </w:p>
    <w:p w14:paraId="1E0E27DA" w14:textId="3AA0081E" w:rsidR="00045933" w:rsidRDefault="00AA53B2" w:rsidP="00283CAE">
      <w:r>
        <w:rPr>
          <w:noProof/>
          <w:lang w:eastAsia="pl-PL"/>
        </w:rPr>
        <w:drawing>
          <wp:inline distT="0" distB="0" distL="0" distR="0" wp14:anchorId="40AE8ABF" wp14:editId="0FFB66B6">
            <wp:extent cx="5747385" cy="2019935"/>
            <wp:effectExtent l="0" t="0" r="0" b="0"/>
            <wp:docPr id="82275292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3B857" w14:textId="2E02A9A8" w:rsidR="00045933" w:rsidRDefault="00045933" w:rsidP="00283CAE">
      <w:r>
        <w:t>Do wykonania – kont</w:t>
      </w:r>
      <w:r w:rsidR="009A3CC2">
        <w:t>role okresowe do zrobienia, nie</w:t>
      </w:r>
      <w:r>
        <w:t>wysłane jeszcze do placówki celem akceptacji.</w:t>
      </w:r>
    </w:p>
    <w:p w14:paraId="4213ED74" w14:textId="5C271BEE" w:rsidR="00045933" w:rsidRDefault="00045933" w:rsidP="00283CAE">
      <w:r>
        <w:t xml:space="preserve">Zwrócone – kontrole okresowe zakończone, z jakiegoś powodu odesłane przez </w:t>
      </w:r>
      <w:r w:rsidR="004B3832">
        <w:t>Zleceniodawcę</w:t>
      </w:r>
      <w:r>
        <w:t xml:space="preserve"> celem poprawy.</w:t>
      </w:r>
    </w:p>
    <w:p w14:paraId="1C1298CE" w14:textId="575CF62E" w:rsidR="00045933" w:rsidRDefault="00045933" w:rsidP="00283CAE">
      <w:r>
        <w:t xml:space="preserve">Wszystkie – kontrole okresowe o statusie do wykonania, wysłane do sprawdzenia, zwrócone do poprawy oraz zaakceptowane. </w:t>
      </w:r>
    </w:p>
    <w:p w14:paraId="28FAB30E" w14:textId="55D1F604" w:rsidR="00045933" w:rsidRDefault="00045933" w:rsidP="00283CAE">
      <w:r>
        <w:rPr>
          <w:noProof/>
          <w:lang w:eastAsia="pl-PL"/>
        </w:rPr>
        <w:lastRenderedPageBreak/>
        <w:drawing>
          <wp:inline distT="0" distB="0" distL="0" distR="0" wp14:anchorId="0343ADB4" wp14:editId="61E1A4C6">
            <wp:extent cx="5749925" cy="2385060"/>
            <wp:effectExtent l="0" t="0" r="3175" b="0"/>
            <wp:docPr id="173485669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B65A" w14:textId="3A7CCCFE" w:rsidR="00C17627" w:rsidRDefault="00C17627" w:rsidP="00C17627">
      <w:pPr>
        <w:pStyle w:val="Nagwek1"/>
      </w:pPr>
      <w:bookmarkStart w:id="4" w:name="_Toc150839710"/>
      <w:r>
        <w:t>Kontrola okresowa</w:t>
      </w:r>
      <w:bookmarkEnd w:id="4"/>
    </w:p>
    <w:p w14:paraId="4ED5CD58" w14:textId="33A83F00" w:rsidR="00C17627" w:rsidRDefault="00C17627" w:rsidP="00C17627">
      <w:r>
        <w:t xml:space="preserve">Wejście do formularza kontroli okresowej następuje poprzez kliknięcie na ikonkę wybranej pozycji z listy. </w:t>
      </w:r>
    </w:p>
    <w:p w14:paraId="63DC6974" w14:textId="077AF6F9" w:rsidR="00C17627" w:rsidRDefault="00C17627" w:rsidP="00C17627">
      <w:r>
        <w:rPr>
          <w:noProof/>
          <w:lang w:eastAsia="pl-PL"/>
        </w:rPr>
        <w:drawing>
          <wp:inline distT="0" distB="0" distL="0" distR="0" wp14:anchorId="75787F78" wp14:editId="7B50B2A0">
            <wp:extent cx="5756910" cy="2319020"/>
            <wp:effectExtent l="0" t="0" r="0" b="5080"/>
            <wp:docPr id="64294846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DC295" w14:textId="497AA8DD" w:rsidR="00C17627" w:rsidRDefault="00C17627" w:rsidP="00C17627">
      <w:r>
        <w:rPr>
          <w:noProof/>
          <w:lang w:eastAsia="pl-PL"/>
        </w:rPr>
        <w:lastRenderedPageBreak/>
        <w:drawing>
          <wp:inline distT="0" distB="0" distL="0" distR="0" wp14:anchorId="21FFF46C" wp14:editId="067616AE">
            <wp:extent cx="5749925" cy="3730625"/>
            <wp:effectExtent l="0" t="0" r="3175" b="3175"/>
            <wp:docPr id="137689139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811E4" w14:textId="77777777" w:rsidR="009A3CC2" w:rsidRDefault="00C17627" w:rsidP="00C17627">
      <w:r>
        <w:t xml:space="preserve">Na górze prezentowane są dane dotyczące rodzaju kontroli i obiektu. </w:t>
      </w:r>
    </w:p>
    <w:p w14:paraId="1C584415" w14:textId="1B718E98" w:rsidR="00C17627" w:rsidRDefault="00C17627" w:rsidP="00C17627">
      <w:r>
        <w:t xml:space="preserve">Poniżej pasek postępu w wypełnianiu formularza oraz opcje umożliwiające wydruk protokołu. </w:t>
      </w:r>
    </w:p>
    <w:p w14:paraId="0B6AF94D" w14:textId="68ECECF2" w:rsidR="00C17627" w:rsidRDefault="00C17627" w:rsidP="00C17627">
      <w:r>
        <w:t xml:space="preserve">W kolejnych sekcjach wyświetlane są dane budynku oraz część </w:t>
      </w:r>
      <w:r w:rsidR="004B3832">
        <w:t xml:space="preserve">z </w:t>
      </w:r>
      <w:r>
        <w:t>pola</w:t>
      </w:r>
      <w:r w:rsidR="004B3832">
        <w:t>mi</w:t>
      </w:r>
      <w:r w:rsidR="009A3CC2">
        <w:t xml:space="preserve"> pozostałymi</w:t>
      </w:r>
      <w:r>
        <w:t xml:space="preserve"> do wypełnienia przez Wykonawcę przeglądu. </w:t>
      </w:r>
    </w:p>
    <w:p w14:paraId="0EF85149" w14:textId="534392B2" w:rsidR="00795B34" w:rsidRDefault="00795B34" w:rsidP="00C17627">
      <w:r>
        <w:t xml:space="preserve">W sekcji oznaczonej na poniższym </w:t>
      </w:r>
      <w:proofErr w:type="spellStart"/>
      <w:r>
        <w:t>screenie</w:t>
      </w:r>
      <w:proofErr w:type="spellEnd"/>
      <w:r>
        <w:t xml:space="preserve"> czerwoną ramką można dodać zalecenia pokontrolne z kontroli przeprowadzonych przed wdrożeniem systemu, które do tej pory nie zostały zrealizowane. </w:t>
      </w:r>
    </w:p>
    <w:p w14:paraId="71597A66" w14:textId="72EB7EE3" w:rsidR="00C17627" w:rsidRDefault="00795B34" w:rsidP="00C17627">
      <w:r>
        <w:rPr>
          <w:noProof/>
          <w:lang w:eastAsia="pl-PL"/>
        </w:rPr>
        <w:drawing>
          <wp:inline distT="0" distB="0" distL="0" distR="0" wp14:anchorId="0E002AC6" wp14:editId="5DB1BB94">
            <wp:extent cx="5756910" cy="1097280"/>
            <wp:effectExtent l="0" t="0" r="0" b="7620"/>
            <wp:docPr id="136336205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26BF" w14:textId="77777777" w:rsidR="009A3CC2" w:rsidRDefault="009A3CC2">
      <w:r>
        <w:br w:type="page"/>
      </w:r>
    </w:p>
    <w:p w14:paraId="0A341423" w14:textId="23B94E3C" w:rsidR="00795B34" w:rsidRDefault="00795B34" w:rsidP="00C17627">
      <w:r>
        <w:lastRenderedPageBreak/>
        <w:t xml:space="preserve">Dane i zakres są identyczne jak w przypadku </w:t>
      </w:r>
      <w:r w:rsidR="004B3832">
        <w:t>pozycji kontroli/</w:t>
      </w:r>
      <w:r>
        <w:t>zaleceń pokontrolnych wynikających z</w:t>
      </w:r>
      <w:r w:rsidR="004B3832">
        <w:t> </w:t>
      </w:r>
      <w:r>
        <w:t xml:space="preserve">bieżącej kontroli i zostały one opisane poniżej w dalszej części instrukcji. </w:t>
      </w:r>
    </w:p>
    <w:p w14:paraId="38BEDC8B" w14:textId="61FCCED3" w:rsidR="00795B34" w:rsidRDefault="00795B34" w:rsidP="00C17627">
      <w:r>
        <w:rPr>
          <w:noProof/>
          <w:lang w:eastAsia="pl-PL"/>
        </w:rPr>
        <w:drawing>
          <wp:inline distT="0" distB="0" distL="0" distR="0" wp14:anchorId="694806FF" wp14:editId="0FC3982D">
            <wp:extent cx="5756910" cy="2750820"/>
            <wp:effectExtent l="0" t="0" r="0" b="0"/>
            <wp:docPr id="191776070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9BD3D" w14:textId="1A66A7D6" w:rsidR="00CA66BC" w:rsidRDefault="005D44BF" w:rsidP="00C17627">
      <w:r>
        <w:t xml:space="preserve">Pozycje kontroli okresowej do wypełnienia </w:t>
      </w:r>
      <w:r w:rsidR="00E00FC6">
        <w:t>dostępne</w:t>
      </w:r>
      <w:r>
        <w:t xml:space="preserve"> są jako linki. </w:t>
      </w:r>
    </w:p>
    <w:p w14:paraId="3FD09F9B" w14:textId="3EA8B40E" w:rsidR="00E00FC6" w:rsidRDefault="00E00FC6" w:rsidP="00C17627">
      <w:r>
        <w:t>Po kliknięciu na pozycję do wypełnienia np. „Fundamenty” pojawi się okno oceny stanu technicznego/zalecenie pokontrolne.</w:t>
      </w:r>
    </w:p>
    <w:p w14:paraId="338D2C24" w14:textId="0A43355A" w:rsidR="00E00FC6" w:rsidRDefault="00E00FC6" w:rsidP="00C17627">
      <w:r>
        <w:rPr>
          <w:noProof/>
          <w:lang w:eastAsia="pl-PL"/>
        </w:rPr>
        <w:drawing>
          <wp:inline distT="0" distB="0" distL="0" distR="0" wp14:anchorId="017C7C87" wp14:editId="53982B57">
            <wp:extent cx="5757545" cy="2491740"/>
            <wp:effectExtent l="0" t="0" r="0" b="3810"/>
            <wp:docPr id="75553703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B26E2" w14:textId="7052F738" w:rsidR="00E00FC6" w:rsidRDefault="00E00FC6" w:rsidP="00C17627">
      <w:r>
        <w:t xml:space="preserve">Podczas wypełniania </w:t>
      </w:r>
      <w:r w:rsidR="009A3CC2">
        <w:t>protok</w:t>
      </w:r>
      <w:r w:rsidR="0094602B">
        <w:t>ołu z kontroli w aplikacji MEZZO</w:t>
      </w:r>
      <w:r w:rsidR="009A3CC2">
        <w:t xml:space="preserve"> </w:t>
      </w:r>
      <w:r>
        <w:t>domyślnie pojawia się część oznaczona czerwoną ramką. Po wyborze oceny stanu technicznego pojawi się dalsza część formularza</w:t>
      </w:r>
      <w:r w:rsidR="009A3CC2">
        <w:t>,</w:t>
      </w:r>
      <w:r>
        <w:t xml:space="preserve"> z tą tylko </w:t>
      </w:r>
      <w:r w:rsidR="003065D1">
        <w:t>różnicą,</w:t>
      </w:r>
      <w:r>
        <w:t xml:space="preserve"> że w </w:t>
      </w:r>
      <w:r w:rsidR="003065D1">
        <w:t>przypadku,</w:t>
      </w:r>
      <w:r>
        <w:t xml:space="preserve"> gdy ocena stanu technicznego będzie wynosiła 5 lub 4, pola z dalszej części formularza nie będą wymagane do </w:t>
      </w:r>
      <w:r w:rsidR="00BD7A01">
        <w:t>wypełnienia</w:t>
      </w:r>
      <w:r>
        <w:t xml:space="preserve"> (można wpisać zalecenia pokontrolne nie są one jednak wymagane). W przypadku pozycji 3, 2, 1, </w:t>
      </w:r>
      <w:r w:rsidR="003065D1">
        <w:t>0,</w:t>
      </w:r>
      <w:r w:rsidR="00E77D4F">
        <w:t xml:space="preserve"> kiedy nie wypełnimy dalszej części formularza aplikacja zwróci błąd. </w:t>
      </w:r>
    </w:p>
    <w:p w14:paraId="0FB60EEE" w14:textId="6014A340" w:rsidR="00E77D4F" w:rsidRDefault="00E77D4F" w:rsidP="00C17627">
      <w:r>
        <w:rPr>
          <w:noProof/>
          <w:lang w:eastAsia="pl-PL"/>
        </w:rPr>
        <w:lastRenderedPageBreak/>
        <w:drawing>
          <wp:inline distT="0" distB="0" distL="0" distR="0" wp14:anchorId="67B8AC05" wp14:editId="528F03F8">
            <wp:extent cx="5752465" cy="1416685"/>
            <wp:effectExtent l="0" t="0" r="635" b="0"/>
            <wp:docPr id="85990389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2676" w14:textId="5EC8DEEF" w:rsidR="00E77D4F" w:rsidRDefault="00E77D4F" w:rsidP="00C17627">
      <w:r>
        <w:t xml:space="preserve">W przypadku gdy Wykonawca </w:t>
      </w:r>
      <w:r w:rsidR="003065D1">
        <w:t>stwierdzi,</w:t>
      </w:r>
      <w:r>
        <w:t xml:space="preserve"> że dla danej pozycji wymagane jest wprowadzanie więcej niż jednego zalecenia pokontrolnego wówczas należy zapisać obecną pozycję następnie wybrać opcję „Dodaj kolejne zalecenie pokontrolne”. </w:t>
      </w:r>
    </w:p>
    <w:p w14:paraId="1BD277C6" w14:textId="63913AAF" w:rsidR="00E77D4F" w:rsidRDefault="00E77D4F" w:rsidP="00C17627">
      <w:r>
        <w:rPr>
          <w:noProof/>
          <w:lang w:eastAsia="pl-PL"/>
        </w:rPr>
        <w:drawing>
          <wp:inline distT="0" distB="0" distL="0" distR="0" wp14:anchorId="15C2E1AF" wp14:editId="45AE80C6">
            <wp:extent cx="5757545" cy="2240915"/>
            <wp:effectExtent l="0" t="0" r="0" b="6985"/>
            <wp:docPr id="504269638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320BC" w14:textId="135AAFC9" w:rsidR="00630E65" w:rsidRDefault="009A3CC2" w:rsidP="00C17627">
      <w:r>
        <w:t xml:space="preserve">Po dodaniu </w:t>
      </w:r>
      <w:r w:rsidR="003B7AD2">
        <w:t xml:space="preserve">utworzony zostanie wówczas dokładnie taki sam formularz dotyczący pozycji jak w tym przypadku „Fundamenty”. </w:t>
      </w:r>
      <w:r w:rsidR="00630E65">
        <w:t xml:space="preserve">Reszta obsługi wygląda </w:t>
      </w:r>
      <w:r>
        <w:t>identycznie</w:t>
      </w:r>
      <w:r w:rsidR="00630E65">
        <w:t xml:space="preserve"> jak zostało to opisane wcześniej.</w:t>
      </w:r>
    </w:p>
    <w:p w14:paraId="06D434D3" w14:textId="1DDBDA66" w:rsidR="001B222F" w:rsidRDefault="001B222F" w:rsidP="00C17627">
      <w:r>
        <w:t>Po wypełnieniu wszystkich pozycji kontroli okresowej w sekcji dotyczącej zaleceń pokontrolnych pojawią się nowe pozycje wg priorytetu.</w:t>
      </w:r>
    </w:p>
    <w:p w14:paraId="481F8B36" w14:textId="2379BDDD" w:rsidR="001B222F" w:rsidRDefault="001B222F" w:rsidP="00C17627">
      <w:r>
        <w:rPr>
          <w:noProof/>
          <w:lang w:eastAsia="pl-PL"/>
        </w:rPr>
        <w:drawing>
          <wp:inline distT="0" distB="0" distL="0" distR="0" wp14:anchorId="2AD1512C" wp14:editId="3BCD1514">
            <wp:extent cx="5757545" cy="1210945"/>
            <wp:effectExtent l="0" t="0" r="0" b="8255"/>
            <wp:docPr id="1664503937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470AD" w14:textId="5510247A" w:rsidR="001B222F" w:rsidRDefault="001B222F" w:rsidP="00C17627">
      <w:pPr>
        <w:rPr>
          <w:b/>
          <w:bCs/>
        </w:rPr>
      </w:pPr>
      <w:r>
        <w:t>Po wypełnieniu wszystkich wymaganych pozycji należy wysłać kontrolę okresową do weryfikacji.</w:t>
      </w:r>
      <w:r w:rsidR="001E2A00">
        <w:t xml:space="preserve"> </w:t>
      </w:r>
      <w:r w:rsidR="001E2A00" w:rsidRPr="001E2A00">
        <w:rPr>
          <w:b/>
          <w:bCs/>
        </w:rPr>
        <w:t xml:space="preserve">Operację może wykonać jedynie osoba wskazana w umowie z Wykonawcą jako koordynator. </w:t>
      </w:r>
    </w:p>
    <w:p w14:paraId="26F61A51" w14:textId="618C1ECB" w:rsidR="001E2A00" w:rsidRDefault="001E2A00" w:rsidP="00C17627">
      <w:pPr>
        <w:rPr>
          <w:b/>
          <w:bCs/>
        </w:rPr>
      </w:pPr>
      <w:r>
        <w:rPr>
          <w:b/>
          <w:bCs/>
          <w:noProof/>
          <w:lang w:eastAsia="pl-PL"/>
        </w:rPr>
        <w:lastRenderedPageBreak/>
        <w:drawing>
          <wp:inline distT="0" distB="0" distL="0" distR="0" wp14:anchorId="5A8D9F78" wp14:editId="5529B337">
            <wp:extent cx="5752465" cy="2823845"/>
            <wp:effectExtent l="0" t="0" r="635" b="0"/>
            <wp:docPr id="3090809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9117E" w14:textId="2A79BFDC" w:rsidR="001E2A00" w:rsidRDefault="0094602B" w:rsidP="00C17627">
      <w:r>
        <w:t>Po w</w:t>
      </w:r>
      <w:r w:rsidR="001E2A00">
        <w:t xml:space="preserve">ysłaniu </w:t>
      </w:r>
      <w:r>
        <w:t xml:space="preserve">protokołu z </w:t>
      </w:r>
      <w:r w:rsidR="001E2A00">
        <w:t>ko</w:t>
      </w:r>
      <w:r>
        <w:t>ntroli okresowej do weryfikacji, zmienia się status kontroli. Z</w:t>
      </w:r>
      <w:r w:rsidR="001E2A00">
        <w:t xml:space="preserve">nika ona z widoku kontroli </w:t>
      </w:r>
      <w:r w:rsidR="00BD7A01">
        <w:t>„</w:t>
      </w:r>
      <w:r w:rsidR="001E2A00">
        <w:t>do zrobienia</w:t>
      </w:r>
      <w:r w:rsidR="00BD7A01">
        <w:t>”</w:t>
      </w:r>
      <w:r w:rsidR="001E2A00">
        <w:t xml:space="preserve"> i jest widoczna na liście „Wszystkie” ze statusem oznaczonym </w:t>
      </w:r>
      <w:r w:rsidR="00E77081">
        <w:t xml:space="preserve">niebieską ramką </w:t>
      </w:r>
      <w:r w:rsidR="001E2A00">
        <w:t xml:space="preserve">na poniższym </w:t>
      </w:r>
      <w:proofErr w:type="spellStart"/>
      <w:r w:rsidR="001E2A00">
        <w:t>screenie</w:t>
      </w:r>
      <w:proofErr w:type="spellEnd"/>
      <w:r w:rsidR="001E2A00">
        <w:t>.</w:t>
      </w:r>
    </w:p>
    <w:p w14:paraId="0ADD098D" w14:textId="77777777" w:rsidR="001E2A00" w:rsidRDefault="001E2A00" w:rsidP="00C17627"/>
    <w:p w14:paraId="67E1934E" w14:textId="19205D86" w:rsidR="001E2A00" w:rsidRDefault="00E77081" w:rsidP="00C17627">
      <w:r>
        <w:rPr>
          <w:noProof/>
          <w:lang w:eastAsia="pl-PL"/>
        </w:rPr>
        <w:drawing>
          <wp:inline distT="0" distB="0" distL="0" distR="0" wp14:anchorId="709D4423" wp14:editId="50332545">
            <wp:extent cx="5747385" cy="2155190"/>
            <wp:effectExtent l="0" t="0" r="5715" b="0"/>
            <wp:docPr id="16061542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D3530" w14:textId="194F7993" w:rsidR="00E77081" w:rsidRDefault="0094602B" w:rsidP="00C17627">
      <w:r>
        <w:t>Kontrole</w:t>
      </w:r>
      <w:r w:rsidR="00E77081">
        <w:t xml:space="preserve"> okresowe</w:t>
      </w:r>
      <w:r>
        <w:t>,</w:t>
      </w:r>
      <w:r w:rsidR="00E77081">
        <w:t xml:space="preserve"> które po weryfikacji z jakiegoś powodu zostały zwrócone do poprawy oznaczone są ikoną oznaczoną czerwoną ramką. </w:t>
      </w:r>
    </w:p>
    <w:p w14:paraId="0417CB28" w14:textId="3B1D46B1" w:rsidR="00E77081" w:rsidRDefault="00E77081" w:rsidP="00C17627">
      <w:r>
        <w:t>Lista prezentująca kontrole okresowe zwrócone do poprawy znajduje się w menu:</w:t>
      </w:r>
    </w:p>
    <w:p w14:paraId="6423BC16" w14:textId="080B113C" w:rsidR="00E77081" w:rsidRDefault="00E77081" w:rsidP="00C17627">
      <w:r>
        <w:rPr>
          <w:noProof/>
          <w:lang w:eastAsia="pl-PL"/>
        </w:rPr>
        <w:drawing>
          <wp:inline distT="0" distB="0" distL="0" distR="0" wp14:anchorId="41E3CE72" wp14:editId="162623AB">
            <wp:extent cx="5757545" cy="1924050"/>
            <wp:effectExtent l="0" t="0" r="0" b="0"/>
            <wp:docPr id="20627969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C717B" w14:textId="77777777" w:rsidR="00E77081" w:rsidRDefault="00E77081" w:rsidP="00C17627"/>
    <w:p w14:paraId="360308A5" w14:textId="6C32D198" w:rsidR="00E77081" w:rsidRDefault="00E77081" w:rsidP="00C17627">
      <w:r>
        <w:t xml:space="preserve">Obsługa kontroli okresowej zwróconej do korekty wygląda </w:t>
      </w:r>
      <w:r w:rsidR="0094602B">
        <w:t>identycznie</w:t>
      </w:r>
      <w:r>
        <w:t xml:space="preserve"> jak w przypadku kontroli do wykonania z </w:t>
      </w:r>
      <w:r w:rsidR="003065D1">
        <w:t>tym,</w:t>
      </w:r>
      <w:r>
        <w:t xml:space="preserve"> że do edycji będą dostępne tylko te pozycje przeglądu</w:t>
      </w:r>
      <w:r w:rsidR="0094602B">
        <w:t>,</w:t>
      </w:r>
      <w:r>
        <w:t xml:space="preserve"> które zostały oznaczone jako do korekty i na liście będą one odznaczone kolorem czerwonym. </w:t>
      </w:r>
    </w:p>
    <w:p w14:paraId="791A1AFD" w14:textId="3D698424" w:rsidR="003723AB" w:rsidRDefault="003723AB" w:rsidP="00C17627">
      <w:r>
        <w:rPr>
          <w:noProof/>
          <w:lang w:eastAsia="pl-PL"/>
        </w:rPr>
        <w:drawing>
          <wp:inline distT="0" distB="0" distL="0" distR="0" wp14:anchorId="4086D24B" wp14:editId="4E907004">
            <wp:extent cx="5752465" cy="1628140"/>
            <wp:effectExtent l="0" t="0" r="635" b="0"/>
            <wp:docPr id="285797450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BB573" w14:textId="77777777" w:rsidR="0094602B" w:rsidRDefault="0094602B" w:rsidP="00C17627"/>
    <w:p w14:paraId="4335C1B8" w14:textId="77777777" w:rsidR="0094602B" w:rsidRDefault="0094602B" w:rsidP="00C17627"/>
    <w:p w14:paraId="1823FD2E" w14:textId="5C019173" w:rsidR="00BD7A01" w:rsidRDefault="00BD7A01" w:rsidP="00C17627">
      <w:r>
        <w:t xml:space="preserve">W oknie </w:t>
      </w:r>
      <w:r w:rsidR="00FA404D">
        <w:t xml:space="preserve">pozycji </w:t>
      </w:r>
      <w:r w:rsidR="0094602B">
        <w:t xml:space="preserve">protokołu kontroli zwróconego </w:t>
      </w:r>
      <w:r w:rsidR="00FA404D">
        <w:t xml:space="preserve">do korekty pojawi się sekcja z komentarzem. </w:t>
      </w:r>
    </w:p>
    <w:p w14:paraId="1700D8FD" w14:textId="5BB3B1A2" w:rsidR="00BD7A01" w:rsidRDefault="00BD7A01" w:rsidP="00C17627">
      <w:r>
        <w:rPr>
          <w:noProof/>
          <w:lang w:eastAsia="pl-PL"/>
        </w:rPr>
        <w:drawing>
          <wp:inline distT="0" distB="0" distL="0" distR="0" wp14:anchorId="38803DC2" wp14:editId="22CDDC7D">
            <wp:extent cx="5757545" cy="848995"/>
            <wp:effectExtent l="0" t="0" r="0" b="8255"/>
            <wp:docPr id="1747221468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8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E621" w14:textId="77777777" w:rsidR="0094602B" w:rsidRDefault="0094602B" w:rsidP="00C17627"/>
    <w:p w14:paraId="4006E406" w14:textId="0BB163BB" w:rsidR="00E77081" w:rsidRDefault="00E77081" w:rsidP="00C17627">
      <w:r>
        <w:t xml:space="preserve">Po wykonaniu poprawek </w:t>
      </w:r>
      <w:r w:rsidR="00FA404D">
        <w:t xml:space="preserve">i zapisaniu </w:t>
      </w:r>
      <w:r w:rsidR="0094602B">
        <w:t xml:space="preserve">protokołu, </w:t>
      </w:r>
      <w:r>
        <w:t xml:space="preserve">należy </w:t>
      </w:r>
      <w:r w:rsidR="0094602B">
        <w:t xml:space="preserve">protokół wysłać ponownie do akceptacji szkoły lub placówki oświatowej. </w:t>
      </w:r>
    </w:p>
    <w:p w14:paraId="46D76E73" w14:textId="77777777" w:rsidR="0094602B" w:rsidRDefault="0094602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5" w:name="_Toc150839711"/>
      <w:r>
        <w:br w:type="page"/>
      </w:r>
    </w:p>
    <w:p w14:paraId="7BA74C2F" w14:textId="35DBA861" w:rsidR="00E77081" w:rsidRDefault="003723AB" w:rsidP="003723AB">
      <w:pPr>
        <w:pStyle w:val="Nagwek1"/>
      </w:pPr>
      <w:r>
        <w:lastRenderedPageBreak/>
        <w:t>Wydruk protokołu z kontroli okresowej</w:t>
      </w:r>
      <w:bookmarkEnd w:id="5"/>
    </w:p>
    <w:p w14:paraId="24DBC9EE" w14:textId="77BC0599" w:rsidR="003723AB" w:rsidRDefault="003723AB" w:rsidP="003723AB">
      <w:r>
        <w:t>Wydruk dostępny jest na każdym kroku obsługi kontroli okresowej</w:t>
      </w:r>
      <w:r w:rsidR="0094602B">
        <w:t>,</w:t>
      </w:r>
      <w:r>
        <w:t xml:space="preserve"> z tym tylko że do momentu zatwierdzenia </w:t>
      </w:r>
      <w:r w:rsidR="0094602B">
        <w:t xml:space="preserve">protokołu </w:t>
      </w:r>
      <w:r>
        <w:t xml:space="preserve">na wydruku ukazuje się </w:t>
      </w:r>
      <w:r w:rsidR="003065D1">
        <w:t>informacja,</w:t>
      </w:r>
      <w:r>
        <w:t xml:space="preserve"> że nie został on jeszcze zatwierdzony. Protokół taki może służyć jedynie celom roboczym. </w:t>
      </w:r>
    </w:p>
    <w:p w14:paraId="440BB5EA" w14:textId="47AEA559" w:rsidR="004B3832" w:rsidRDefault="004B3832" w:rsidP="003723AB">
      <w:r>
        <w:rPr>
          <w:noProof/>
          <w:lang w:eastAsia="pl-PL"/>
        </w:rPr>
        <w:drawing>
          <wp:inline distT="0" distB="0" distL="0" distR="0" wp14:anchorId="7C21DFB8" wp14:editId="6EEA04FA">
            <wp:extent cx="5752465" cy="1572260"/>
            <wp:effectExtent l="0" t="0" r="635" b="8890"/>
            <wp:docPr id="1242740995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387E1" w14:textId="77777777" w:rsidR="004B3832" w:rsidRDefault="004B3832" w:rsidP="003723AB"/>
    <w:p w14:paraId="3DC4B066" w14:textId="10F878A9" w:rsidR="003723AB" w:rsidRDefault="003723AB" w:rsidP="003723AB">
      <w:r>
        <w:rPr>
          <w:noProof/>
          <w:lang w:eastAsia="pl-PL"/>
        </w:rPr>
        <w:drawing>
          <wp:inline distT="0" distB="0" distL="0" distR="0" wp14:anchorId="24AFA90C" wp14:editId="77756D2B">
            <wp:extent cx="5752465" cy="2743200"/>
            <wp:effectExtent l="0" t="0" r="635" b="0"/>
            <wp:docPr id="1481400824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F6375" w14:textId="1B908667" w:rsidR="003723AB" w:rsidRDefault="003723AB" w:rsidP="003723AB">
      <w:r>
        <w:t xml:space="preserve">Po zatwierdzeniu przez osobę odpowiedzialną po stronie Zleceniodawcy, kontrola okresowa się na liście „Wszystkie” z ikoną oznaczoną na poniższym </w:t>
      </w:r>
      <w:proofErr w:type="spellStart"/>
      <w:r>
        <w:t>screenie</w:t>
      </w:r>
      <w:proofErr w:type="spellEnd"/>
      <w:r>
        <w:t>:</w:t>
      </w:r>
    </w:p>
    <w:p w14:paraId="49439651" w14:textId="49B38E50" w:rsidR="003723AB" w:rsidRDefault="003723AB" w:rsidP="003723AB">
      <w:r>
        <w:rPr>
          <w:noProof/>
          <w:lang w:eastAsia="pl-PL"/>
        </w:rPr>
        <w:lastRenderedPageBreak/>
        <w:drawing>
          <wp:inline distT="0" distB="0" distL="0" distR="0" wp14:anchorId="20AE07A5" wp14:editId="060E8E4A">
            <wp:extent cx="5747385" cy="2888615"/>
            <wp:effectExtent l="0" t="0" r="5715" b="6985"/>
            <wp:docPr id="2012323192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01056" w14:textId="58D4B564" w:rsidR="003723AB" w:rsidRDefault="003723AB" w:rsidP="003723AB">
      <w:r>
        <w:t xml:space="preserve">Należy protokół wydrukować, podpisać, następnie przekazać do Zleceniodawcy. </w:t>
      </w:r>
    </w:p>
    <w:p w14:paraId="0051480C" w14:textId="77777777" w:rsidR="003723AB" w:rsidRDefault="003723AB" w:rsidP="003723AB"/>
    <w:p w14:paraId="0E16E782" w14:textId="50C08F90" w:rsidR="003723AB" w:rsidRDefault="003723AB" w:rsidP="003723AB">
      <w:r>
        <w:rPr>
          <w:noProof/>
          <w:lang w:eastAsia="pl-PL"/>
        </w:rPr>
        <w:drawing>
          <wp:inline distT="0" distB="0" distL="0" distR="0" wp14:anchorId="21C386BC" wp14:editId="6579A07B">
            <wp:extent cx="5757545" cy="2773045"/>
            <wp:effectExtent l="0" t="0" r="0" b="8255"/>
            <wp:docPr id="59574422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6588E" w14:textId="77777777" w:rsidR="003723AB" w:rsidRPr="003723AB" w:rsidRDefault="003723AB" w:rsidP="003723AB"/>
    <w:p w14:paraId="5BA87D81" w14:textId="77777777" w:rsidR="00630E65" w:rsidRDefault="00630E65" w:rsidP="00C17627"/>
    <w:p w14:paraId="45AEBE18" w14:textId="77777777" w:rsidR="00795B34" w:rsidRDefault="00795B34" w:rsidP="00C17627"/>
    <w:p w14:paraId="73B3C08B" w14:textId="77777777" w:rsidR="00795B34" w:rsidRDefault="00795B34" w:rsidP="00C17627"/>
    <w:p w14:paraId="4869AD2C" w14:textId="77777777" w:rsidR="00795B34" w:rsidRDefault="00795B34" w:rsidP="00C17627"/>
    <w:p w14:paraId="56CB3F63" w14:textId="77777777" w:rsidR="00C17627" w:rsidRPr="00C17627" w:rsidRDefault="00C17627" w:rsidP="00C17627"/>
    <w:p w14:paraId="31946864" w14:textId="77777777" w:rsidR="00283CAE" w:rsidRDefault="00283CAE" w:rsidP="00283CAE"/>
    <w:p w14:paraId="6DBCCD84" w14:textId="77777777" w:rsidR="00096BF3" w:rsidRDefault="00096BF3"/>
    <w:sectPr w:rsidR="00096BF3" w:rsidSect="009A3CC2">
      <w:footerReference w:type="default" r:id="rId3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B2DDA" w14:textId="77777777" w:rsidR="00315B2D" w:rsidRDefault="00315B2D" w:rsidP="00420F83">
      <w:pPr>
        <w:spacing w:after="0" w:line="240" w:lineRule="auto"/>
      </w:pPr>
      <w:r>
        <w:separator/>
      </w:r>
    </w:p>
  </w:endnote>
  <w:endnote w:type="continuationSeparator" w:id="0">
    <w:p w14:paraId="05F258A6" w14:textId="77777777" w:rsidR="00315B2D" w:rsidRDefault="00315B2D" w:rsidP="00420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741990462"/>
      <w:docPartObj>
        <w:docPartGallery w:val="Page Numbers (Bottom of Page)"/>
        <w:docPartUnique/>
      </w:docPartObj>
    </w:sdtPr>
    <w:sdtEndPr/>
    <w:sdtContent>
      <w:p w14:paraId="0CEC882C" w14:textId="40E9E040" w:rsidR="00420F83" w:rsidRDefault="00420F83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 w:cs="Times New Roman"/>
          </w:rPr>
          <w:fldChar w:fldCharType="begin"/>
        </w:r>
        <w:r>
          <w:instrText>PAGE    \* MERGEFORMAT</w:instrText>
        </w:r>
        <w:r>
          <w:rPr>
            <w:rFonts w:eastAsiaTheme="minorEastAsia" w:cs="Times New Roman"/>
          </w:rPr>
          <w:fldChar w:fldCharType="separate"/>
        </w:r>
        <w:r w:rsidR="0078494A" w:rsidRPr="0078494A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14:paraId="08095FE0" w14:textId="77777777" w:rsidR="00420F83" w:rsidRDefault="00420F8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3431F" w14:textId="77777777" w:rsidR="00315B2D" w:rsidRDefault="00315B2D" w:rsidP="00420F83">
      <w:pPr>
        <w:spacing w:after="0" w:line="240" w:lineRule="auto"/>
      </w:pPr>
      <w:r>
        <w:separator/>
      </w:r>
    </w:p>
  </w:footnote>
  <w:footnote w:type="continuationSeparator" w:id="0">
    <w:p w14:paraId="38908FF6" w14:textId="77777777" w:rsidR="00315B2D" w:rsidRDefault="00315B2D" w:rsidP="00420F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43F"/>
    <w:rsid w:val="00033267"/>
    <w:rsid w:val="00045933"/>
    <w:rsid w:val="00096BF3"/>
    <w:rsid w:val="001B222F"/>
    <w:rsid w:val="001E2A00"/>
    <w:rsid w:val="0026443F"/>
    <w:rsid w:val="00283CAE"/>
    <w:rsid w:val="002C6B35"/>
    <w:rsid w:val="003065D1"/>
    <w:rsid w:val="00315B2D"/>
    <w:rsid w:val="003723AB"/>
    <w:rsid w:val="0038223B"/>
    <w:rsid w:val="003B7AD2"/>
    <w:rsid w:val="00420F83"/>
    <w:rsid w:val="00482466"/>
    <w:rsid w:val="004A3031"/>
    <w:rsid w:val="004B3832"/>
    <w:rsid w:val="004E1BC5"/>
    <w:rsid w:val="005D44BF"/>
    <w:rsid w:val="00627B20"/>
    <w:rsid w:val="00630E65"/>
    <w:rsid w:val="00664811"/>
    <w:rsid w:val="006C3690"/>
    <w:rsid w:val="007446BC"/>
    <w:rsid w:val="0078494A"/>
    <w:rsid w:val="00795B34"/>
    <w:rsid w:val="007C1C6B"/>
    <w:rsid w:val="007E0C60"/>
    <w:rsid w:val="008179CB"/>
    <w:rsid w:val="00920AB9"/>
    <w:rsid w:val="0094602B"/>
    <w:rsid w:val="009A3CC2"/>
    <w:rsid w:val="00AA53B2"/>
    <w:rsid w:val="00BD7A01"/>
    <w:rsid w:val="00BF118B"/>
    <w:rsid w:val="00C17627"/>
    <w:rsid w:val="00C53C07"/>
    <w:rsid w:val="00CA66BC"/>
    <w:rsid w:val="00E00FC6"/>
    <w:rsid w:val="00E65A2A"/>
    <w:rsid w:val="00E77081"/>
    <w:rsid w:val="00E77D4F"/>
    <w:rsid w:val="00FA4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58F85"/>
  <w15:docId w15:val="{A6E5B608-EA0F-41F9-83BA-7F5B22E4C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33267"/>
    <w:pPr>
      <w:keepNext/>
      <w:keepLines/>
      <w:suppressAutoHyphens/>
      <w:spacing w:before="120" w:after="120" w:line="360" w:lineRule="auto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33267"/>
    <w:pPr>
      <w:keepNext/>
      <w:keepLines/>
      <w:suppressAutoHyphens/>
      <w:spacing w:before="120" w:after="120" w:line="240" w:lineRule="auto"/>
      <w:jc w:val="center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33267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033267"/>
    <w:rPr>
      <w:rFonts w:asciiTheme="majorHAnsi" w:eastAsiaTheme="majorEastAsia" w:hAnsiTheme="majorHAnsi" w:cstheme="majorBidi"/>
      <w:b/>
      <w:sz w:val="28"/>
      <w:szCs w:val="26"/>
    </w:rPr>
  </w:style>
  <w:style w:type="paragraph" w:styleId="Nagwek">
    <w:name w:val="header"/>
    <w:basedOn w:val="Normalny"/>
    <w:link w:val="NagwekZnak"/>
    <w:uiPriority w:val="99"/>
    <w:unhideWhenUsed/>
    <w:rsid w:val="00420F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0F83"/>
  </w:style>
  <w:style w:type="paragraph" w:styleId="Stopka">
    <w:name w:val="footer"/>
    <w:basedOn w:val="Normalny"/>
    <w:link w:val="StopkaZnak"/>
    <w:uiPriority w:val="99"/>
    <w:unhideWhenUsed/>
    <w:rsid w:val="00420F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0F83"/>
  </w:style>
  <w:style w:type="paragraph" w:styleId="Nagwekspisutreci">
    <w:name w:val="TOC Heading"/>
    <w:basedOn w:val="Nagwek1"/>
    <w:next w:val="Normalny"/>
    <w:uiPriority w:val="39"/>
    <w:unhideWhenUsed/>
    <w:qFormat/>
    <w:rsid w:val="004E1BC5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4E1BC5"/>
    <w:pPr>
      <w:spacing w:after="100"/>
      <w:ind w:left="220"/>
    </w:pPr>
    <w:rPr>
      <w:rFonts w:eastAsiaTheme="minorEastAsia" w:cs="Times New Roman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4E1BC5"/>
    <w:pPr>
      <w:spacing w:after="100"/>
    </w:pPr>
    <w:rPr>
      <w:rFonts w:eastAsiaTheme="minorEastAsia" w:cs="Times New Roman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4E1BC5"/>
    <w:pPr>
      <w:spacing w:after="100"/>
      <w:ind w:left="440"/>
    </w:pPr>
    <w:rPr>
      <w:rFonts w:eastAsiaTheme="minorEastAsia" w:cs="Times New Roman"/>
      <w:lang w:eastAsia="pl-PL"/>
    </w:rPr>
  </w:style>
  <w:style w:type="character" w:styleId="Hipercze">
    <w:name w:val="Hyperlink"/>
    <w:basedOn w:val="Domylnaczcionkaakapitu"/>
    <w:uiPriority w:val="99"/>
    <w:unhideWhenUsed/>
    <w:rsid w:val="004E1B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39F8B-DA0A-46A3-8455-C114DA2C9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870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6 do pisma BE-WI.7021.40.2023.DDL (3.MZA.BE.WI)</vt:lpstr>
    </vt:vector>
  </TitlesOfParts>
  <Company/>
  <LinksUpToDate>false</LinksUpToDate>
  <CharactersWithSpaces>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13</dc:title>
  <dc:subject/>
  <dc:creator>Monika Meyer</dc:creator>
  <cp:keywords/>
  <dc:description/>
  <cp:lastModifiedBy>Karolina Grabowska</cp:lastModifiedBy>
  <cp:revision>2</cp:revision>
  <cp:lastPrinted>2023-11-14T06:35:00Z</cp:lastPrinted>
  <dcterms:created xsi:type="dcterms:W3CDTF">2024-04-10T13:30:00Z</dcterms:created>
  <dcterms:modified xsi:type="dcterms:W3CDTF">2024-04-10T13:30:00Z</dcterms:modified>
</cp:coreProperties>
</file>