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PB.2021.</w:t>
      </w:r>
      <w:r w:rsidR="006042D3">
        <w:rPr>
          <w:rFonts w:ascii="Tahoma" w:eastAsia="Calibri" w:hAnsi="Tahoma" w:cs="Tahoma"/>
          <w:b/>
          <w:bCs/>
          <w:iCs/>
          <w:sz w:val="18"/>
          <w:szCs w:val="18"/>
        </w:rPr>
        <w:t>12.02.NOW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6042D3" w:rsidRDefault="006042D3" w:rsidP="00D16DD6">
      <w:pPr>
        <w:jc w:val="center"/>
        <w:rPr>
          <w:rFonts w:ascii="Tahoma" w:hAnsi="Tahoma" w:cs="Tahoma"/>
          <w:b/>
        </w:rPr>
      </w:pP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>Samodzieln</w:t>
      </w:r>
      <w:r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Publiczn</w:t>
      </w:r>
      <w:r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Szpital</w:t>
      </w:r>
      <w:r>
        <w:rPr>
          <w:rFonts w:ascii="Tahoma" w:eastAsia="Calibri" w:hAnsi="Tahoma" w:cs="Tahoma"/>
          <w:b/>
          <w:bCs/>
          <w:iCs/>
          <w:sz w:val="22"/>
          <w:szCs w:val="22"/>
        </w:rPr>
        <w:t>a</w:t>
      </w: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Rejonow</w:t>
      </w:r>
      <w:r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w Nowogardzie</w:t>
      </w:r>
      <w:r w:rsidRPr="009846DF">
        <w:rPr>
          <w:rFonts w:ascii="Tahoma" w:hAnsi="Tahoma" w:cs="Tahoma"/>
          <w:b/>
        </w:rPr>
        <w:t xml:space="preserve"> 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7C5274">
        <w:rPr>
          <w:rFonts w:ascii="Tahoma" w:hAnsi="Tahoma" w:cs="Tahoma"/>
          <w:b/>
        </w:rPr>
        <w:t>02</w:t>
      </w:r>
      <w:r w:rsidR="00570C3C">
        <w:rPr>
          <w:rFonts w:ascii="Tahoma" w:hAnsi="Tahoma" w:cs="Tahoma"/>
          <w:b/>
        </w:rPr>
        <w:t>.0</w:t>
      </w:r>
      <w:r w:rsidR="007C5274">
        <w:rPr>
          <w:rFonts w:ascii="Tahoma" w:hAnsi="Tahoma" w:cs="Tahoma"/>
          <w:b/>
        </w:rPr>
        <w:t>1</w:t>
      </w:r>
      <w:r w:rsidR="00CC79D2">
        <w:rPr>
          <w:rFonts w:ascii="Tahoma" w:hAnsi="Tahoma" w:cs="Tahoma"/>
          <w:b/>
        </w:rPr>
        <w:t>.202</w:t>
      </w:r>
      <w:r w:rsidR="007C5274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7C5274">
        <w:rPr>
          <w:rFonts w:ascii="Tahoma" w:hAnsi="Tahoma" w:cs="Tahoma"/>
          <w:b/>
        </w:rPr>
        <w:t>01</w:t>
      </w:r>
      <w:r w:rsidR="00E378A4">
        <w:rPr>
          <w:rFonts w:ascii="Tahoma" w:hAnsi="Tahoma" w:cs="Tahoma"/>
          <w:b/>
        </w:rPr>
        <w:t>.0</w:t>
      </w:r>
      <w:r w:rsidR="007C5274">
        <w:rPr>
          <w:rFonts w:ascii="Tahoma" w:hAnsi="Tahoma" w:cs="Tahoma"/>
          <w:b/>
        </w:rPr>
        <w:t>1</w:t>
      </w:r>
      <w:r w:rsidR="00570C3C">
        <w:rPr>
          <w:rFonts w:ascii="Tahoma" w:hAnsi="Tahoma" w:cs="Tahoma"/>
          <w:b/>
        </w:rPr>
        <w:t>.202</w:t>
      </w:r>
      <w:r w:rsidR="007C5274">
        <w:rPr>
          <w:rFonts w:ascii="Tahoma" w:hAnsi="Tahoma" w:cs="Tahoma"/>
          <w:b/>
        </w:rPr>
        <w:t>5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>– Zadani</w:t>
      </w:r>
      <w:r w:rsidR="006042D3">
        <w:rPr>
          <w:b/>
          <w:sz w:val="24"/>
        </w:rPr>
        <w:t>e</w:t>
      </w:r>
      <w:r w:rsidRPr="001F33FF">
        <w:rPr>
          <w:b/>
          <w:sz w:val="24"/>
        </w:rPr>
        <w:t xml:space="preserve">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7C5274">
        <w:rPr>
          <w:b/>
          <w:sz w:val="24"/>
        </w:rPr>
        <w:t>36</w:t>
      </w:r>
      <w:r w:rsidR="00E70295">
        <w:rPr>
          <w:b/>
          <w:sz w:val="24"/>
        </w:rPr>
        <w:t xml:space="preserve"> miesi</w:t>
      </w:r>
      <w:r w:rsidR="007C5274">
        <w:rPr>
          <w:b/>
          <w:sz w:val="24"/>
        </w:rPr>
        <w:t>ęcy</w:t>
      </w:r>
      <w:r w:rsidR="00E70295">
        <w:rPr>
          <w:b/>
          <w:sz w:val="24"/>
        </w:rPr>
        <w:t>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>– Zadani</w:t>
      </w:r>
      <w:r w:rsidR="006042D3">
        <w:rPr>
          <w:b/>
          <w:sz w:val="24"/>
        </w:rPr>
        <w:t>e</w:t>
      </w:r>
      <w:r w:rsidRPr="001F33FF">
        <w:rPr>
          <w:b/>
          <w:sz w:val="24"/>
        </w:rPr>
        <w:t xml:space="preserve">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C5274">
        <w:rPr>
          <w:b/>
          <w:sz w:val="24"/>
        </w:rPr>
        <w:t>36</w:t>
      </w:r>
      <w:r w:rsidR="0070710E">
        <w:rPr>
          <w:b/>
          <w:sz w:val="24"/>
        </w:rPr>
        <w:t xml:space="preserve"> miesi</w:t>
      </w:r>
      <w:r w:rsidR="007C5274">
        <w:rPr>
          <w:b/>
          <w:sz w:val="24"/>
        </w:rPr>
        <w:t>ęcy</w:t>
      </w:r>
      <w:r w:rsidR="0070710E">
        <w:rPr>
          <w:b/>
          <w:sz w:val="24"/>
        </w:rPr>
        <w:t>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6042D3">
        <w:rPr>
          <w:rFonts w:ascii="Tahoma" w:hAnsi="Tahoma" w:cs="Tahoma"/>
        </w:rPr>
        <w:lastRenderedPageBreak/>
        <w:t xml:space="preserve">Składowe powyższych cen </w:t>
      </w:r>
      <w:r w:rsidR="00D74B76" w:rsidRPr="006042D3">
        <w:rPr>
          <w:rFonts w:ascii="Tahoma" w:hAnsi="Tahoma" w:cs="Tahoma"/>
        </w:rPr>
        <w:t>w odniesieniu do Zadania</w:t>
      </w:r>
      <w:r w:rsidR="00D55249" w:rsidRPr="006042D3">
        <w:rPr>
          <w:rFonts w:ascii="Tahoma" w:hAnsi="Tahoma" w:cs="Tahoma"/>
        </w:rPr>
        <w:t xml:space="preserve"> </w:t>
      </w:r>
      <w:r w:rsidR="006042D3" w:rsidRPr="006042D3">
        <w:rPr>
          <w:rFonts w:ascii="Tahoma" w:hAnsi="Tahoma" w:cs="Tahoma"/>
        </w:rPr>
        <w:t>B</w:t>
      </w:r>
      <w:r w:rsidR="00D55249" w:rsidRPr="006042D3">
        <w:rPr>
          <w:rFonts w:ascii="Tahoma" w:hAnsi="Tahoma" w:cs="Tahoma"/>
        </w:rPr>
        <w:t xml:space="preserve"> </w:t>
      </w:r>
      <w:r w:rsidRPr="006042D3">
        <w:rPr>
          <w:rFonts w:ascii="Tahoma" w:hAnsi="Tahoma" w:cs="Tahoma"/>
        </w:rPr>
        <w:t>w rozbiciu na poszczególne rodzaje ubezpieczeń</w:t>
      </w:r>
      <w:r w:rsidR="00D74B76" w:rsidRPr="006042D3">
        <w:rPr>
          <w:rFonts w:ascii="Tahoma" w:hAnsi="Tahoma" w:cs="Tahoma"/>
        </w:rPr>
        <w:t xml:space="preserve"> (</w:t>
      </w:r>
      <w:r w:rsidR="006042D3" w:rsidRPr="006042D3">
        <w:rPr>
          <w:rFonts w:ascii="Tahoma" w:hAnsi="Tahoma" w:cs="Tahoma"/>
        </w:rPr>
        <w:t>za cały okres zamówienia, tj. 36</w:t>
      </w:r>
      <w:r w:rsidR="00D74B76" w:rsidRPr="006042D3">
        <w:rPr>
          <w:rFonts w:ascii="Tahoma" w:hAnsi="Tahoma" w:cs="Tahoma"/>
        </w:rPr>
        <w:t xml:space="preserve"> miesi</w:t>
      </w:r>
      <w:r w:rsidR="006042D3" w:rsidRPr="006042D3">
        <w:rPr>
          <w:rFonts w:ascii="Tahoma" w:hAnsi="Tahoma" w:cs="Tahoma"/>
        </w:rPr>
        <w:t>ę</w:t>
      </w:r>
      <w:r w:rsidR="00D74B76" w:rsidRPr="006042D3">
        <w:rPr>
          <w:rFonts w:ascii="Tahoma" w:hAnsi="Tahoma" w:cs="Tahoma"/>
        </w:rPr>
        <w:t>c</w:t>
      </w:r>
      <w:r w:rsidR="006042D3" w:rsidRPr="006042D3">
        <w:rPr>
          <w:rFonts w:ascii="Tahoma" w:hAnsi="Tahoma" w:cs="Tahoma"/>
        </w:rPr>
        <w:t>y</w:t>
      </w:r>
      <w:r w:rsidR="00D74B76" w:rsidRPr="006042D3">
        <w:rPr>
          <w:rFonts w:ascii="Tahoma" w:hAnsi="Tahoma" w:cs="Tahoma"/>
        </w:rPr>
        <w:t>)</w:t>
      </w:r>
      <w:r w:rsidR="003C719A" w:rsidRPr="006042D3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Zadania </w:t>
      </w:r>
      <w:r w:rsidR="006042D3">
        <w:rPr>
          <w:b/>
          <w:sz w:val="24"/>
          <w:u w:val="single"/>
        </w:rPr>
        <w:t>B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6042D3" w:rsidRPr="006042D3" w:rsidRDefault="006042D3" w:rsidP="006042D3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6042D3">
        <w:rPr>
          <w:rFonts w:ascii="Tahoma" w:hAnsi="Tahoma" w:cs="Tahoma"/>
          <w:i/>
        </w:rPr>
        <w:t>Obowiązkowe ubezpieczenie odpowiedzialności cywilnej podmiotu wykonującego działalność leczniczą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6042D3" w:rsidRPr="006042D3" w:rsidRDefault="006042D3" w:rsidP="006042D3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6042D3">
        <w:rPr>
          <w:rFonts w:ascii="Tahoma" w:hAnsi="Tahoma" w:cs="Tahoma"/>
          <w:i/>
        </w:rPr>
        <w:t>Dobrowolne 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6042D3">
        <w:rPr>
          <w:rFonts w:ascii="Tahoma" w:hAnsi="Tahoma" w:cs="Tahoma"/>
          <w:highlight w:val="yellow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654C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654C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654C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4B209B" w:rsidP="004B209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 xml:space="preserve">Akceptacja klauzuli </w:t>
            </w:r>
            <w:r w:rsidRPr="00A23171">
              <w:rPr>
                <w:rFonts w:ascii="Tahoma" w:hAnsi="Tahoma" w:cs="Tahoma"/>
                <w:sz w:val="18"/>
                <w:szCs w:val="18"/>
              </w:rPr>
              <w:t>rezygnacji z zasady proporcjonalnej redukcji odszkodowania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zamieszczonej w punkcie 2.9.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 SWZ zamiast klauzuli LEEWAY zamieszczonej w punkcie 2.8 Załącznika nr 3 do SWZ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4B209B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4B209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 w:rsidR="004B209B">
              <w:rPr>
                <w:rFonts w:ascii="Tahoma" w:hAnsi="Tahoma" w:cs="Tahoma"/>
                <w:sz w:val="18"/>
                <w:szCs w:val="18"/>
              </w:rPr>
              <w:t xml:space="preserve"> - postanowienie wg punktu 3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4B209B">
              <w:rPr>
                <w:rFonts w:ascii="Tahoma" w:hAnsi="Tahoma" w:cs="Tahoma"/>
                <w:sz w:val="18"/>
                <w:szCs w:val="18"/>
              </w:rPr>
              <w:t>.1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Zadania </w:t>
            </w:r>
            <w:r w:rsidR="004B209B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 w:rsidR="004B209B">
        <w:rPr>
          <w:rFonts w:ascii="Tahoma" w:hAnsi="Tahoma" w:cs="Tahoma"/>
          <w:sz w:val="18"/>
          <w:szCs w:val="18"/>
        </w:rPr>
        <w:t>odpowiedniej cyfry (</w:t>
      </w:r>
      <w:r>
        <w:rPr>
          <w:rFonts w:ascii="Tahoma" w:hAnsi="Tahoma" w:cs="Tahoma"/>
          <w:sz w:val="18"/>
          <w:szCs w:val="18"/>
        </w:rPr>
        <w:t>1 lub 2)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4B209B">
        <w:rPr>
          <w:rFonts w:ascii="Tahoma" w:hAnsi="Tahoma" w:cs="Tahoma"/>
          <w:sz w:val="18"/>
          <w:szCs w:val="18"/>
        </w:rPr>
        <w:t>(1</w:t>
      </w:r>
      <w:r w:rsidR="001C2959">
        <w:rPr>
          <w:rFonts w:ascii="Tahoma" w:hAnsi="Tahoma" w:cs="Tahoma"/>
          <w:sz w:val="18"/>
          <w:szCs w:val="18"/>
        </w:rPr>
        <w:t xml:space="preserve"> </w:t>
      </w:r>
      <w:r w:rsidR="00315C08">
        <w:rPr>
          <w:rFonts w:ascii="Tahoma" w:hAnsi="Tahoma" w:cs="Tahoma"/>
          <w:sz w:val="18"/>
          <w:szCs w:val="18"/>
        </w:rPr>
        <w:t xml:space="preserve">lub </w:t>
      </w:r>
      <w:r w:rsidR="001E583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) oznaczającej wybrany przez Wykonawcę poziom </w:t>
      </w:r>
      <w:r w:rsidR="00C140F7">
        <w:rPr>
          <w:rFonts w:ascii="Tahoma" w:hAnsi="Tahoma" w:cs="Tahoma"/>
          <w:sz w:val="18"/>
          <w:szCs w:val="18"/>
        </w:rPr>
        <w:t>ochrony</w:t>
      </w:r>
      <w:r>
        <w:rPr>
          <w:rFonts w:ascii="Tahoma" w:hAnsi="Tahoma" w:cs="Tahoma"/>
          <w:sz w:val="18"/>
          <w:szCs w:val="18"/>
        </w:rPr>
        <w:t>;</w:t>
      </w:r>
    </w:p>
    <w:p w:rsidR="001E5839" w:rsidRPr="0020303B" w:rsidRDefault="001E5839" w:rsidP="001E5839">
      <w:pPr>
        <w:ind w:left="369" w:hanging="227"/>
        <w:rPr>
          <w:rFonts w:ascii="Tahoma" w:hAnsi="Tahoma" w:cs="Tahoma"/>
          <w:sz w:val="18"/>
          <w:szCs w:val="18"/>
        </w:rPr>
      </w:pPr>
      <w:r w:rsidRPr="00167DDB">
        <w:rPr>
          <w:rFonts w:ascii="Tahoma" w:hAnsi="Tahoma" w:cs="Tahoma"/>
          <w:sz w:val="18"/>
          <w:szCs w:val="18"/>
        </w:rPr>
        <w:t>-</w:t>
      </w:r>
      <w:r w:rsidRPr="00167DDB">
        <w:rPr>
          <w:rFonts w:ascii="Tahoma" w:hAnsi="Tahoma" w:cs="Tahoma"/>
          <w:sz w:val="18"/>
          <w:szCs w:val="18"/>
        </w:rPr>
        <w:tab/>
        <w:t>w pozostałych wierszach tabeli: litery „X” w przypadku akceptacji.</w:t>
      </w:r>
    </w:p>
    <w:p w:rsidR="001E5839" w:rsidRDefault="001E5839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 xml:space="preserve">akceptujemy wskazany w specyfikacji </w:t>
      </w:r>
      <w:r w:rsidR="00C140F7">
        <w:rPr>
          <w:rFonts w:ascii="Tahoma" w:hAnsi="Tahoma" w:cs="Tahoma"/>
          <w:sz w:val="18"/>
          <w:szCs w:val="18"/>
        </w:rPr>
        <w:t>termin</w:t>
      </w:r>
      <w:bookmarkStart w:id="0" w:name="_GoBack"/>
      <w:bookmarkEnd w:id="0"/>
      <w:r w:rsidRPr="002819C6">
        <w:rPr>
          <w:rFonts w:ascii="Tahoma" w:hAnsi="Tahoma" w:cs="Tahoma"/>
          <w:sz w:val="18"/>
          <w:szCs w:val="18"/>
        </w:rPr>
        <w:t xml:space="preserve">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r w:rsidR="001B040C">
        <w:rPr>
          <w:rFonts w:ascii="Tahoma" w:hAnsi="Tahoma" w:cs="Tahoma"/>
          <w:sz w:val="18"/>
          <w:szCs w:val="18"/>
        </w:rPr>
        <w:t>późn.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>zgodnym z ustawą Pzp)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znakiem”X”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w.w.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50" w:rsidRDefault="003D0050">
      <w:r>
        <w:separator/>
      </w:r>
    </w:p>
  </w:endnote>
  <w:endnote w:type="continuationSeparator" w:id="0">
    <w:p w:rsidR="003D0050" w:rsidRDefault="003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140F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140F7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50" w:rsidRDefault="003D0050">
      <w:r>
        <w:separator/>
      </w:r>
    </w:p>
  </w:footnote>
  <w:footnote w:type="continuationSeparator" w:id="0">
    <w:p w:rsidR="003D0050" w:rsidRDefault="003D0050">
      <w:r>
        <w:continuationSeparator/>
      </w:r>
    </w:p>
  </w:footnote>
  <w:footnote w:id="1">
    <w:p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839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050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0B4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09B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37FB5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1D3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2D3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CB6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5274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3B3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F7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2FE2C"/>
  <w15:docId w15:val="{91DA5C09-D52B-497B-A140-ED930192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EA7C-8770-48AF-BAEA-A872BE1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192</cp:revision>
  <cp:lastPrinted>2012-12-10T11:59:00Z</cp:lastPrinted>
  <dcterms:created xsi:type="dcterms:W3CDTF">2018-06-01T12:59:00Z</dcterms:created>
  <dcterms:modified xsi:type="dcterms:W3CDTF">2021-12-02T09:59:00Z</dcterms:modified>
</cp:coreProperties>
</file>