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09D2" w14:textId="77777777" w:rsidR="00C5683B" w:rsidRDefault="009E1ABD" w:rsidP="00C55EF3">
      <w:pPr>
        <w:pStyle w:val="Default"/>
        <w:rPr>
          <w:rFonts w:ascii="Calibri" w:eastAsiaTheme="minorHAnsi" w:hAnsi="Calibri" w:cs="Calibri"/>
          <w:sz w:val="22"/>
          <w:szCs w:val="22"/>
          <w:lang w:eastAsia="en-US"/>
        </w:rPr>
      </w:pPr>
      <w:r>
        <w:rPr>
          <w:rFonts w:ascii="Calibri" w:hAnsi="Calibri" w:cs="Calibri"/>
          <w:bCs/>
          <w:kern w:val="32"/>
          <w:sz w:val="20"/>
          <w:szCs w:val="20"/>
        </w:rPr>
        <w:t xml:space="preserve">                </w:t>
      </w:r>
    </w:p>
    <w:p w14:paraId="31DC7436" w14:textId="77777777" w:rsidR="00C55EF3" w:rsidRPr="00C5683B" w:rsidRDefault="00C55EF3" w:rsidP="00C55EF3">
      <w:pPr>
        <w:pStyle w:val="Default"/>
        <w:rPr>
          <w:rFonts w:ascii="Calibri" w:hAnsi="Calibri" w:cs="Calibri"/>
          <w:bCs/>
          <w:kern w:val="32"/>
          <w:sz w:val="20"/>
          <w:szCs w:val="20"/>
        </w:rPr>
      </w:pPr>
    </w:p>
    <w:p w14:paraId="71631AEC" w14:textId="77777777" w:rsidR="00C55EF3" w:rsidRPr="003658EE" w:rsidRDefault="00C55EF3" w:rsidP="00C55EF3">
      <w:pPr>
        <w:widowControl w:val="0"/>
        <w:tabs>
          <w:tab w:val="left" w:pos="567"/>
        </w:tabs>
        <w:spacing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14:paraId="020CD1BD" w14:textId="77777777" w:rsidR="00C55EF3" w:rsidRPr="003658EE" w:rsidRDefault="00C55EF3" w:rsidP="00C55EF3">
      <w:pPr>
        <w:widowControl w:val="0"/>
        <w:spacing w:line="276" w:lineRule="auto"/>
        <w:ind w:right="5244"/>
        <w:jc w:val="center"/>
        <w:rPr>
          <w:rFonts w:ascii="Arial" w:eastAsia="Times New Roman" w:hAnsi="Arial" w:cs="Arial"/>
          <w:color w:val="000000"/>
          <w:lang w:eastAsia="pl-PL"/>
        </w:rPr>
      </w:pPr>
    </w:p>
    <w:p w14:paraId="40D6F8D5" w14:textId="77777777" w:rsidR="00C55EF3" w:rsidRPr="003658EE" w:rsidRDefault="00C55EF3" w:rsidP="00C55EF3">
      <w:pPr>
        <w:widowControl w:val="0"/>
        <w:spacing w:before="6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14:paraId="1214CD90" w14:textId="77777777" w:rsidR="00C55EF3" w:rsidRPr="006B242F" w:rsidRDefault="00C55EF3" w:rsidP="00C55EF3">
      <w:pPr>
        <w:widowControl w:val="0"/>
        <w:spacing w:before="6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w:t>
      </w:r>
      <w:r w:rsidR="00253412">
        <w:rPr>
          <w:rFonts w:ascii="Arial" w:eastAsia="Times New Roman" w:hAnsi="Arial" w:cs="Arial"/>
          <w:sz w:val="20"/>
          <w:lang w:eastAsia="pl-PL"/>
        </w:rPr>
        <w:t xml:space="preserve">             </w:t>
      </w:r>
      <w:r w:rsidRPr="006B242F">
        <w:rPr>
          <w:rFonts w:ascii="Arial" w:eastAsia="Times New Roman" w:hAnsi="Arial" w:cs="Arial"/>
          <w:sz w:val="20"/>
          <w:lang w:eastAsia="pl-PL"/>
        </w:rPr>
        <w:t>(</w:t>
      </w:r>
      <w:r w:rsidR="00253412">
        <w:rPr>
          <w:rFonts w:ascii="Arial" w:eastAsia="Times New Roman" w:hAnsi="Arial" w:cs="Arial"/>
          <w:sz w:val="20"/>
          <w:lang w:eastAsia="pl-PL"/>
        </w:rPr>
        <w:t>Zamawiający</w:t>
      </w:r>
      <w:r w:rsidRPr="006B242F">
        <w:rPr>
          <w:rFonts w:ascii="Arial" w:eastAsia="Times New Roman" w:hAnsi="Arial" w:cs="Arial"/>
          <w:sz w:val="20"/>
          <w:lang w:eastAsia="pl-PL"/>
        </w:rPr>
        <w:t>)</w:t>
      </w:r>
    </w:p>
    <w:p w14:paraId="431ED10C" w14:textId="77777777" w:rsidR="00C55EF3" w:rsidRDefault="00C55EF3" w:rsidP="00EC7C40">
      <w:pPr>
        <w:widowControl w:val="0"/>
        <w:suppressAutoHyphens/>
        <w:spacing w:line="276" w:lineRule="auto"/>
        <w:rPr>
          <w:rFonts w:ascii="Arial" w:eastAsia="Times New Roman" w:hAnsi="Arial" w:cs="Arial"/>
          <w:b/>
          <w:color w:val="000000"/>
          <w:u w:val="single"/>
          <w:lang w:eastAsia="pl-PL"/>
        </w:rPr>
      </w:pPr>
    </w:p>
    <w:p w14:paraId="10469AFF" w14:textId="77777777" w:rsidR="00EC7C40" w:rsidRPr="003658EE" w:rsidRDefault="00EC7C40" w:rsidP="00EC7C40">
      <w:pPr>
        <w:widowControl w:val="0"/>
        <w:suppressAutoHyphens/>
        <w:spacing w:line="276" w:lineRule="auto"/>
        <w:rPr>
          <w:rFonts w:ascii="Arial" w:eastAsia="Times New Roman" w:hAnsi="Arial" w:cs="Arial"/>
          <w:b/>
          <w:color w:val="000000"/>
          <w:u w:val="single"/>
          <w:lang w:eastAsia="pl-PL"/>
        </w:rPr>
      </w:pPr>
    </w:p>
    <w:p w14:paraId="7FB4CFBF" w14:textId="77777777" w:rsidR="00C55EF3" w:rsidRPr="003658EE" w:rsidRDefault="00C55EF3" w:rsidP="00C55EF3">
      <w:pPr>
        <w:suppressAutoHyphens/>
        <w:spacing w:line="276" w:lineRule="auto"/>
        <w:rPr>
          <w:rFonts w:ascii="Arial" w:eastAsia="Times New Roman" w:hAnsi="Arial" w:cs="Arial"/>
          <w:b/>
          <w:lang w:eastAsia="pl-PL"/>
        </w:rPr>
      </w:pPr>
    </w:p>
    <w:p w14:paraId="5692CB8B" w14:textId="77777777" w:rsidR="00C55EF3" w:rsidRPr="00EC7C40" w:rsidRDefault="00C55EF3" w:rsidP="00C55EF3">
      <w:pPr>
        <w:widowControl w:val="0"/>
        <w:tabs>
          <w:tab w:val="left" w:pos="5985"/>
        </w:tabs>
        <w:spacing w:line="276" w:lineRule="auto"/>
        <w:jc w:val="center"/>
        <w:rPr>
          <w:rFonts w:ascii="Arial" w:eastAsia="Calibri" w:hAnsi="Arial" w:cs="Arial"/>
          <w:b/>
          <w:sz w:val="28"/>
          <w:lang w:eastAsia="pl-PL"/>
        </w:rPr>
      </w:pPr>
      <w:r w:rsidRPr="00EC7C40">
        <w:rPr>
          <w:rFonts w:ascii="Arial" w:eastAsia="Calibri" w:hAnsi="Arial" w:cs="Arial"/>
          <w:b/>
          <w:sz w:val="28"/>
          <w:lang w:eastAsia="pl-PL"/>
        </w:rPr>
        <w:t>SPECYFIKACJA ISTOTNYCH WARUNKÓW ZAMÓWIENIA</w:t>
      </w:r>
    </w:p>
    <w:p w14:paraId="589788C2" w14:textId="77777777" w:rsidR="00C55EF3" w:rsidRPr="00EC7C40" w:rsidRDefault="00C55EF3" w:rsidP="00C55EF3">
      <w:pPr>
        <w:widowControl w:val="0"/>
        <w:tabs>
          <w:tab w:val="left" w:pos="5985"/>
        </w:tabs>
        <w:spacing w:line="276" w:lineRule="auto"/>
        <w:jc w:val="center"/>
        <w:rPr>
          <w:rFonts w:ascii="Arial" w:eastAsia="Calibri" w:hAnsi="Arial" w:cs="Arial"/>
          <w:b/>
          <w:sz w:val="28"/>
          <w:lang w:eastAsia="pl-PL"/>
        </w:rPr>
      </w:pPr>
      <w:r w:rsidRPr="00EC7C40">
        <w:rPr>
          <w:rFonts w:ascii="Arial" w:eastAsia="Calibri" w:hAnsi="Arial" w:cs="Arial"/>
          <w:b/>
          <w:sz w:val="28"/>
          <w:lang w:eastAsia="pl-PL"/>
        </w:rPr>
        <w:t>(SIWZ)</w:t>
      </w:r>
    </w:p>
    <w:p w14:paraId="48665E95" w14:textId="77777777" w:rsidR="00C55EF3" w:rsidRPr="00C55EF3"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EC7C40" w:rsidRDefault="00C55EF3" w:rsidP="00C55EF3">
      <w:pPr>
        <w:widowControl w:val="0"/>
        <w:tabs>
          <w:tab w:val="left" w:pos="5985"/>
        </w:tabs>
        <w:spacing w:line="276" w:lineRule="auto"/>
        <w:jc w:val="center"/>
        <w:rPr>
          <w:rFonts w:ascii="Arial" w:eastAsia="Calibri" w:hAnsi="Arial" w:cs="Arial"/>
          <w:b/>
          <w:sz w:val="22"/>
          <w:szCs w:val="20"/>
          <w:lang w:eastAsia="pl-PL"/>
        </w:rPr>
      </w:pPr>
      <w:r w:rsidRPr="00EC7C40">
        <w:rPr>
          <w:rFonts w:ascii="Arial" w:eastAsia="Calibri" w:hAnsi="Arial" w:cs="Arial"/>
          <w:b/>
          <w:sz w:val="22"/>
          <w:szCs w:val="20"/>
          <w:lang w:eastAsia="pl-PL"/>
        </w:rPr>
        <w:t>pn.:</w:t>
      </w:r>
    </w:p>
    <w:p w14:paraId="3B8A387E" w14:textId="77777777" w:rsidR="00B61D9C" w:rsidRDefault="00253412" w:rsidP="00253412">
      <w:pPr>
        <w:shd w:val="clear" w:color="auto" w:fill="FFFFFF" w:themeFill="background1"/>
        <w:jc w:val="center"/>
        <w:rPr>
          <w:rFonts w:ascii="Arial" w:hAnsi="Arial" w:cs="Arial"/>
          <w:b/>
          <w:sz w:val="28"/>
          <w:szCs w:val="22"/>
        </w:rPr>
      </w:pPr>
      <w:r w:rsidRPr="00253412">
        <w:rPr>
          <w:rFonts w:ascii="Arial" w:hAnsi="Arial" w:cs="Arial"/>
          <w:b/>
          <w:sz w:val="28"/>
          <w:szCs w:val="22"/>
        </w:rPr>
        <w:t>„Zaprojektowanie, audyt, dostawa, wdrożenie, hosting oraz wsparcie Strony Internetowej wraz z aplikacją zarządzania treścią Strony Internetowej (CMS)</w:t>
      </w:r>
      <w:r w:rsidR="00B61D9C">
        <w:rPr>
          <w:rFonts w:ascii="Arial" w:hAnsi="Arial" w:cs="Arial"/>
          <w:b/>
          <w:sz w:val="28"/>
          <w:szCs w:val="22"/>
        </w:rPr>
        <w:t xml:space="preserve"> dla spółki  Koleje Małopolskie</w:t>
      </w:r>
    </w:p>
    <w:p w14:paraId="40A614F6" w14:textId="77777777" w:rsidR="00253412" w:rsidRPr="00253412" w:rsidRDefault="00B61D9C" w:rsidP="00253412">
      <w:pPr>
        <w:shd w:val="clear" w:color="auto" w:fill="FFFFFF" w:themeFill="background1"/>
        <w:jc w:val="center"/>
        <w:rPr>
          <w:rFonts w:ascii="Arial" w:hAnsi="Arial" w:cs="Arial"/>
          <w:b/>
          <w:sz w:val="28"/>
          <w:szCs w:val="22"/>
        </w:rPr>
      </w:pPr>
      <w:r>
        <w:rPr>
          <w:rFonts w:ascii="Arial" w:hAnsi="Arial" w:cs="Arial"/>
          <w:b/>
          <w:sz w:val="28"/>
          <w:szCs w:val="22"/>
        </w:rPr>
        <w:t>S</w:t>
      </w:r>
      <w:r w:rsidR="00253412" w:rsidRPr="00253412">
        <w:rPr>
          <w:rFonts w:ascii="Arial" w:hAnsi="Arial" w:cs="Arial"/>
          <w:b/>
          <w:sz w:val="28"/>
          <w:szCs w:val="22"/>
        </w:rPr>
        <w:t>p. z o.o.”</w:t>
      </w:r>
    </w:p>
    <w:p w14:paraId="3E7EFD61" w14:textId="77777777" w:rsidR="00C55EF3" w:rsidRPr="00C55EF3" w:rsidRDefault="00C55EF3" w:rsidP="00C55EF3">
      <w:pPr>
        <w:widowControl w:val="0"/>
        <w:tabs>
          <w:tab w:val="left" w:pos="5985"/>
        </w:tabs>
        <w:spacing w:line="276" w:lineRule="auto"/>
        <w:jc w:val="center"/>
        <w:rPr>
          <w:rFonts w:ascii="Arial" w:eastAsia="Calibri" w:hAnsi="Arial" w:cs="Arial"/>
          <w:sz w:val="20"/>
          <w:szCs w:val="20"/>
          <w:lang w:eastAsia="pl-PL"/>
        </w:rPr>
      </w:pPr>
    </w:p>
    <w:p w14:paraId="40F4C19F" w14:textId="77777777" w:rsidR="00C73777" w:rsidRPr="002C6EDA" w:rsidRDefault="00C73777" w:rsidP="00C73777">
      <w:pPr>
        <w:pStyle w:val="tytu0"/>
        <w:spacing w:before="0" w:after="0" w:line="276" w:lineRule="auto"/>
        <w:contextualSpacing/>
        <w:rPr>
          <w:rFonts w:ascii="Arial" w:hAnsi="Arial" w:cs="Arial"/>
          <w:b w:val="0"/>
          <w:smallCaps/>
          <w:spacing w:val="20"/>
          <w:sz w:val="20"/>
          <w:szCs w:val="20"/>
        </w:rPr>
      </w:pPr>
      <w:r w:rsidRPr="002C6EDA">
        <w:rPr>
          <w:rFonts w:ascii="Arial" w:hAnsi="Arial" w:cs="Arial"/>
          <w:b w:val="0"/>
          <w:smallCaps/>
          <w:spacing w:val="20"/>
          <w:sz w:val="20"/>
          <w:szCs w:val="20"/>
        </w:rPr>
        <w:t>zamówienie sektorowe</w:t>
      </w:r>
    </w:p>
    <w:p w14:paraId="08B4C01D" w14:textId="77777777" w:rsidR="00C73777" w:rsidRDefault="00C73777" w:rsidP="00C73777">
      <w:pPr>
        <w:pStyle w:val="tytu0"/>
        <w:spacing w:before="0" w:after="0" w:line="276" w:lineRule="auto"/>
        <w:contextualSpacing/>
        <w:rPr>
          <w:rFonts w:ascii="Arial" w:hAnsi="Arial" w:cs="Arial"/>
          <w:b w:val="0"/>
          <w:sz w:val="20"/>
          <w:szCs w:val="20"/>
        </w:rPr>
      </w:pPr>
      <w:r w:rsidRPr="002C6EDA">
        <w:rPr>
          <w:rFonts w:ascii="Arial" w:hAnsi="Arial" w:cs="Arial"/>
          <w:b w:val="0"/>
          <w:sz w:val="20"/>
          <w:szCs w:val="20"/>
        </w:rPr>
        <w:t>o wartości mniejszej niż próg unijny</w:t>
      </w:r>
    </w:p>
    <w:p w14:paraId="5B754DB6" w14:textId="56AD7A8E" w:rsidR="00357083" w:rsidRPr="002C6EDA" w:rsidRDefault="00357083" w:rsidP="00C73777">
      <w:pPr>
        <w:pStyle w:val="tytu0"/>
        <w:spacing w:before="0" w:after="0" w:line="276" w:lineRule="auto"/>
        <w:contextualSpacing/>
        <w:rPr>
          <w:rFonts w:ascii="Arial" w:hAnsi="Arial" w:cs="Arial"/>
          <w:b w:val="0"/>
          <w:sz w:val="20"/>
          <w:szCs w:val="20"/>
        </w:rPr>
      </w:pPr>
      <w:r>
        <w:rPr>
          <w:rFonts w:ascii="Arial" w:hAnsi="Arial" w:cs="Arial"/>
          <w:b w:val="0"/>
          <w:sz w:val="20"/>
          <w:szCs w:val="20"/>
        </w:rPr>
        <w:t>w trybie przetargu nieograniczonego</w:t>
      </w:r>
    </w:p>
    <w:p w14:paraId="193AD9BA" w14:textId="4FEF8ABB" w:rsidR="00C73777" w:rsidRPr="002C6EDA" w:rsidRDefault="00C73777" w:rsidP="00C73777">
      <w:pPr>
        <w:pStyle w:val="tytu0"/>
        <w:spacing w:before="0" w:after="0" w:line="276" w:lineRule="auto"/>
        <w:contextualSpacing/>
        <w:rPr>
          <w:rFonts w:ascii="Arial" w:hAnsi="Arial" w:cs="Arial"/>
          <w:b w:val="0"/>
          <w:sz w:val="20"/>
          <w:szCs w:val="20"/>
        </w:rPr>
      </w:pPr>
      <w:r w:rsidRPr="002C6EDA">
        <w:rPr>
          <w:rFonts w:ascii="Arial" w:hAnsi="Arial" w:cs="Arial"/>
          <w:b w:val="0"/>
          <w:sz w:val="20"/>
          <w:szCs w:val="20"/>
        </w:rPr>
        <w:t xml:space="preserve">Znak sprawy: </w:t>
      </w:r>
      <w:r>
        <w:rPr>
          <w:rFonts w:ascii="Arial" w:hAnsi="Arial" w:cs="Arial"/>
          <w:b w:val="0"/>
          <w:sz w:val="20"/>
          <w:szCs w:val="20"/>
        </w:rPr>
        <w:t>DZ/251/1</w:t>
      </w:r>
      <w:r w:rsidR="00F9313C">
        <w:rPr>
          <w:rFonts w:ascii="Arial" w:hAnsi="Arial" w:cs="Arial"/>
          <w:b w:val="0"/>
          <w:sz w:val="20"/>
          <w:szCs w:val="20"/>
        </w:rPr>
        <w:t>1</w:t>
      </w:r>
      <w:r>
        <w:rPr>
          <w:rFonts w:ascii="Arial" w:hAnsi="Arial" w:cs="Arial"/>
          <w:b w:val="0"/>
          <w:sz w:val="20"/>
          <w:szCs w:val="20"/>
        </w:rPr>
        <w:t>/2021</w:t>
      </w:r>
    </w:p>
    <w:p w14:paraId="01BF6919" w14:textId="77777777" w:rsidR="00C73777" w:rsidRPr="002C6EDA" w:rsidRDefault="00C73777" w:rsidP="00C73777">
      <w:pPr>
        <w:pStyle w:val="tytu0"/>
        <w:spacing w:before="0" w:after="0" w:line="276" w:lineRule="auto"/>
        <w:contextualSpacing/>
        <w:jc w:val="left"/>
        <w:rPr>
          <w:rFonts w:ascii="Arial" w:hAnsi="Arial" w:cs="Arial"/>
          <w:b w:val="0"/>
          <w:sz w:val="20"/>
          <w:szCs w:val="20"/>
        </w:rPr>
      </w:pPr>
    </w:p>
    <w:p w14:paraId="183353F6" w14:textId="4D37288F" w:rsidR="00C73777" w:rsidRPr="002C6EDA" w:rsidRDefault="00C73777" w:rsidP="00C73777">
      <w:pPr>
        <w:keepNext/>
        <w:spacing w:before="60"/>
        <w:contextualSpacing/>
        <w:rPr>
          <w:rFonts w:ascii="Arial" w:hAnsi="Arial" w:cs="Arial"/>
          <w:b/>
          <w:bCs/>
          <w:sz w:val="20"/>
          <w:szCs w:val="20"/>
          <w:lang w:bidi="en-US"/>
        </w:rPr>
      </w:pPr>
    </w:p>
    <w:p w14:paraId="0428BD3E" w14:textId="77777777" w:rsidR="00C73777" w:rsidRPr="002C6EDA" w:rsidRDefault="00C73777" w:rsidP="00C73777">
      <w:pPr>
        <w:keepNext/>
        <w:spacing w:before="60"/>
        <w:contextualSpacing/>
        <w:jc w:val="center"/>
        <w:rPr>
          <w:rFonts w:ascii="Arial" w:hAnsi="Arial" w:cs="Arial"/>
          <w:sz w:val="20"/>
          <w:szCs w:val="20"/>
          <w:lang w:bidi="en-US"/>
        </w:rPr>
      </w:pPr>
    </w:p>
    <w:p w14:paraId="29F0A1D5" w14:textId="77777777" w:rsidR="00C73777" w:rsidRPr="002C6EDA" w:rsidRDefault="00C73777" w:rsidP="00C73777">
      <w:pPr>
        <w:keepNext/>
        <w:spacing w:before="60"/>
        <w:contextualSpacing/>
        <w:jc w:val="center"/>
        <w:rPr>
          <w:rFonts w:ascii="Arial" w:hAnsi="Arial" w:cs="Arial"/>
          <w:b/>
          <w:sz w:val="20"/>
          <w:szCs w:val="20"/>
          <w:lang w:bidi="en-US"/>
        </w:rPr>
      </w:pPr>
      <w:r w:rsidRPr="002C6EDA">
        <w:rPr>
          <w:rFonts w:ascii="Arial" w:hAnsi="Arial" w:cs="Arial"/>
          <w:sz w:val="20"/>
          <w:szCs w:val="20"/>
          <w:lang w:bidi="en-US"/>
        </w:rPr>
        <w:t xml:space="preserve">W przedmiotowym postępowaniu </w:t>
      </w:r>
      <w:r w:rsidRPr="002C6EDA">
        <w:rPr>
          <w:rFonts w:ascii="Arial" w:hAnsi="Arial" w:cs="Arial"/>
          <w:sz w:val="20"/>
          <w:szCs w:val="20"/>
          <w:u w:val="single"/>
          <w:lang w:bidi="en-US"/>
        </w:rPr>
        <w:t>nie stosuje się</w:t>
      </w:r>
      <w:r w:rsidRPr="002C6EDA">
        <w:rPr>
          <w:rFonts w:ascii="Arial" w:hAnsi="Arial" w:cs="Arial"/>
          <w:sz w:val="20"/>
          <w:szCs w:val="20"/>
          <w:lang w:bidi="en-US"/>
        </w:rPr>
        <w:t xml:space="preserve"> przepisów ustawy z dnia 11 września 2019. Prawo zamówień publicznych ( </w:t>
      </w:r>
      <w:r w:rsidRPr="002C6EDA">
        <w:rPr>
          <w:rFonts w:ascii="Arial" w:hAnsi="Arial" w:cs="Arial"/>
          <w:sz w:val="20"/>
          <w:szCs w:val="20"/>
        </w:rPr>
        <w:t xml:space="preserve">Dz. U. z 2019 r. poz.2019 z </w:t>
      </w:r>
      <w:proofErr w:type="spellStart"/>
      <w:r w:rsidRPr="002C6EDA">
        <w:rPr>
          <w:rFonts w:ascii="Arial" w:hAnsi="Arial" w:cs="Arial"/>
          <w:sz w:val="20"/>
          <w:szCs w:val="20"/>
        </w:rPr>
        <w:t>późn</w:t>
      </w:r>
      <w:proofErr w:type="spellEnd"/>
      <w:r w:rsidRPr="002C6EDA">
        <w:rPr>
          <w:rFonts w:ascii="Arial" w:hAnsi="Arial" w:cs="Arial"/>
          <w:sz w:val="20"/>
          <w:szCs w:val="20"/>
        </w:rPr>
        <w:t>. zm.</w:t>
      </w:r>
      <w:r w:rsidRPr="002C6EDA">
        <w:rPr>
          <w:rFonts w:ascii="Arial" w:hAnsi="Arial" w:cs="Arial"/>
          <w:sz w:val="20"/>
          <w:szCs w:val="20"/>
          <w:lang w:bidi="en-US"/>
        </w:rPr>
        <w:t>) na podstawie art. 2 ust. 1 pkt 2 ustawy.</w:t>
      </w:r>
    </w:p>
    <w:p w14:paraId="5114EAC9" w14:textId="48499E44" w:rsidR="004E49BC" w:rsidRPr="00BC657F" w:rsidRDefault="004E49BC" w:rsidP="00EC7C40">
      <w:pPr>
        <w:pStyle w:val="tyt"/>
        <w:spacing w:before="0" w:after="0" w:line="276" w:lineRule="auto"/>
        <w:contextualSpacing/>
        <w:rPr>
          <w:rFonts w:ascii="Arial" w:hAnsi="Arial" w:cs="Arial"/>
          <w:sz w:val="20"/>
          <w:szCs w:val="20"/>
          <w:lang w:eastAsia="en-US" w:bidi="en-US"/>
        </w:rPr>
      </w:pPr>
      <w:r w:rsidRPr="00BC657F">
        <w:rPr>
          <w:rFonts w:ascii="Arial" w:hAnsi="Arial" w:cs="Arial"/>
          <w:sz w:val="20"/>
          <w:szCs w:val="20"/>
          <w:lang w:bidi="en-US"/>
        </w:rPr>
        <w:t>Post</w:t>
      </w:r>
      <w:r w:rsidR="00F9313C">
        <w:rPr>
          <w:rFonts w:ascii="Arial" w:hAnsi="Arial" w:cs="Arial"/>
          <w:sz w:val="20"/>
          <w:szCs w:val="20"/>
          <w:lang w:bidi="en-US"/>
        </w:rPr>
        <w:t>ę</w:t>
      </w:r>
      <w:r w:rsidRPr="00BC657F">
        <w:rPr>
          <w:rFonts w:ascii="Arial" w:hAnsi="Arial" w:cs="Arial"/>
          <w:sz w:val="20"/>
          <w:szCs w:val="20"/>
          <w:lang w:bidi="en-US"/>
        </w:rPr>
        <w:t>powanie prowadzone jest przy użyciu Platformy Zakupowej Spółki „Koleje Małopolskie” w Krakowie.</w:t>
      </w:r>
    </w:p>
    <w:p w14:paraId="2A7FEF8C" w14:textId="77777777" w:rsidR="00C55EF3" w:rsidRPr="003658EE" w:rsidRDefault="00C55EF3" w:rsidP="00C55EF3">
      <w:pPr>
        <w:jc w:val="center"/>
        <w:rPr>
          <w:rFonts w:ascii="Arial" w:eastAsia="Arial Unicode MS" w:hAnsi="Arial" w:cs="Arial"/>
          <w:color w:val="000000"/>
          <w:lang w:eastAsia="pl-PL" w:bidi="pl-PL"/>
        </w:rPr>
      </w:pPr>
    </w:p>
    <w:p w14:paraId="09158F20" w14:textId="77777777" w:rsidR="00C55EF3" w:rsidRPr="003658EE" w:rsidRDefault="00C55EF3" w:rsidP="00C55EF3">
      <w:pPr>
        <w:jc w:val="center"/>
        <w:rPr>
          <w:rFonts w:ascii="Arial" w:eastAsia="Arial Unicode MS" w:hAnsi="Arial" w:cs="Arial"/>
          <w:color w:val="000000"/>
          <w:lang w:eastAsia="pl-PL" w:bidi="pl-PL"/>
        </w:rPr>
      </w:pPr>
    </w:p>
    <w:p w14:paraId="1B207A1F" w14:textId="77777777" w:rsidR="00C55EF3" w:rsidRPr="003658EE" w:rsidRDefault="00C55EF3" w:rsidP="00C55EF3">
      <w:pPr>
        <w:jc w:val="center"/>
        <w:rPr>
          <w:rFonts w:ascii="Arial" w:eastAsia="Arial Unicode MS" w:hAnsi="Arial" w:cs="Arial"/>
          <w:color w:val="000000"/>
          <w:lang w:eastAsia="pl-PL" w:bidi="pl-PL"/>
        </w:rPr>
      </w:pPr>
    </w:p>
    <w:p w14:paraId="47F9B347" w14:textId="77777777" w:rsidR="00C55EF3" w:rsidRPr="003658EE" w:rsidRDefault="00C55EF3" w:rsidP="00C55EF3">
      <w:pPr>
        <w:spacing w:after="60"/>
        <w:contextualSpacing/>
        <w:rPr>
          <w:rFonts w:ascii="Arial" w:hAnsi="Arial" w:cs="Arial"/>
          <w:sz w:val="20"/>
          <w:szCs w:val="20"/>
          <w:u w:val="single"/>
          <w:lang w:bidi="en-US"/>
        </w:rPr>
      </w:pPr>
    </w:p>
    <w:p w14:paraId="515F9797" w14:textId="77777777" w:rsidR="00C55EF3" w:rsidRDefault="00C55EF3" w:rsidP="00C55EF3">
      <w:pPr>
        <w:spacing w:after="60"/>
        <w:contextualSpacing/>
        <w:rPr>
          <w:rFonts w:ascii="Arial" w:hAnsi="Arial" w:cs="Arial"/>
          <w:sz w:val="20"/>
          <w:szCs w:val="20"/>
          <w:u w:val="single"/>
          <w:lang w:bidi="en-US"/>
        </w:rPr>
      </w:pPr>
    </w:p>
    <w:p w14:paraId="5B474BCD" w14:textId="77777777" w:rsidR="00C55EF3" w:rsidRDefault="00C55EF3" w:rsidP="00C55EF3">
      <w:pPr>
        <w:spacing w:after="60"/>
        <w:contextualSpacing/>
        <w:rPr>
          <w:rFonts w:ascii="Arial" w:hAnsi="Arial" w:cs="Arial"/>
          <w:sz w:val="20"/>
          <w:szCs w:val="20"/>
          <w:u w:val="single"/>
          <w:lang w:bidi="en-US"/>
        </w:rPr>
      </w:pPr>
    </w:p>
    <w:p w14:paraId="5933F068" w14:textId="77777777" w:rsidR="00C55EF3" w:rsidRDefault="00C55EF3" w:rsidP="00C55EF3">
      <w:pPr>
        <w:spacing w:after="60"/>
        <w:contextualSpacing/>
        <w:rPr>
          <w:rFonts w:ascii="Arial" w:hAnsi="Arial" w:cs="Arial"/>
          <w:sz w:val="20"/>
          <w:szCs w:val="20"/>
          <w:u w:val="single"/>
          <w:lang w:bidi="en-US"/>
        </w:rPr>
      </w:pPr>
    </w:p>
    <w:p w14:paraId="389AA611" w14:textId="77777777" w:rsidR="00EC7C40" w:rsidRPr="003658EE" w:rsidRDefault="00EC7C40" w:rsidP="00C55EF3">
      <w:pPr>
        <w:spacing w:after="60"/>
        <w:contextualSpacing/>
        <w:rPr>
          <w:rFonts w:ascii="Arial" w:hAnsi="Arial" w:cs="Arial"/>
          <w:sz w:val="20"/>
          <w:szCs w:val="20"/>
          <w:u w:val="single"/>
          <w:lang w:bidi="en-US"/>
        </w:rPr>
      </w:pPr>
    </w:p>
    <w:p w14:paraId="1FE19D50" w14:textId="77777777" w:rsidR="00C55EF3" w:rsidRPr="003658EE" w:rsidRDefault="00C55EF3" w:rsidP="00C55EF3">
      <w:pPr>
        <w:spacing w:after="60"/>
        <w:contextualSpacing/>
        <w:rPr>
          <w:rFonts w:ascii="Arial" w:hAnsi="Arial" w:cs="Arial"/>
          <w:sz w:val="20"/>
          <w:szCs w:val="20"/>
          <w:lang w:bidi="en-US"/>
        </w:rPr>
      </w:pPr>
      <w:r w:rsidRPr="003658EE">
        <w:rPr>
          <w:rFonts w:ascii="Arial" w:hAnsi="Arial" w:cs="Arial"/>
          <w:sz w:val="20"/>
          <w:szCs w:val="20"/>
          <w:u w:val="single"/>
          <w:lang w:bidi="en-US"/>
        </w:rPr>
        <w:t>Zamawiający</w:t>
      </w:r>
      <w:r w:rsidRPr="003658EE">
        <w:rPr>
          <w:rFonts w:ascii="Arial" w:hAnsi="Arial" w:cs="Arial"/>
          <w:sz w:val="20"/>
          <w:szCs w:val="20"/>
          <w:lang w:bidi="en-US"/>
        </w:rPr>
        <w:t>:</w:t>
      </w:r>
    </w:p>
    <w:p w14:paraId="2D5CD650" w14:textId="77777777" w:rsidR="00C55EF3" w:rsidRPr="003658EE" w:rsidRDefault="00C55EF3" w:rsidP="00C55EF3">
      <w:pPr>
        <w:rPr>
          <w:rFonts w:ascii="Arial" w:hAnsi="Arial" w:cs="Arial"/>
          <w:sz w:val="20"/>
          <w:szCs w:val="16"/>
        </w:rPr>
      </w:pPr>
      <w:r>
        <w:rPr>
          <w:rFonts w:ascii="Arial" w:hAnsi="Arial" w:cs="Arial"/>
          <w:sz w:val="20"/>
          <w:szCs w:val="16"/>
        </w:rPr>
        <w:t>„Koleje Małopolskie”  S</w:t>
      </w:r>
      <w:r w:rsidRPr="003658EE">
        <w:rPr>
          <w:rFonts w:ascii="Arial" w:hAnsi="Arial" w:cs="Arial"/>
          <w:sz w:val="20"/>
          <w:szCs w:val="16"/>
        </w:rPr>
        <w:t xml:space="preserve">p. z o.o. </w:t>
      </w:r>
    </w:p>
    <w:p w14:paraId="5D968324" w14:textId="77777777" w:rsidR="00C55EF3" w:rsidRPr="003658EE" w:rsidRDefault="00C55EF3" w:rsidP="00C55EF3">
      <w:pPr>
        <w:rPr>
          <w:rFonts w:ascii="Arial" w:hAnsi="Arial" w:cs="Arial"/>
          <w:sz w:val="20"/>
          <w:szCs w:val="16"/>
        </w:rPr>
      </w:pPr>
      <w:r w:rsidRPr="003658EE">
        <w:rPr>
          <w:rFonts w:ascii="Arial" w:hAnsi="Arial" w:cs="Arial"/>
          <w:sz w:val="20"/>
          <w:szCs w:val="16"/>
        </w:rPr>
        <w:t>30-017 Kraków, ul. Racławicka 56/416</w:t>
      </w:r>
    </w:p>
    <w:p w14:paraId="7231F23D" w14:textId="77777777" w:rsidR="00C55EF3" w:rsidRPr="003658EE" w:rsidRDefault="00C55EF3" w:rsidP="00C55EF3">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14:paraId="0126F929" w14:textId="77777777" w:rsidR="00C55EF3" w:rsidRPr="003658EE" w:rsidRDefault="00C55EF3" w:rsidP="00C55EF3">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 Kraków, ul. Wodna 2</w:t>
      </w:r>
      <w:r>
        <w:rPr>
          <w:rFonts w:ascii="Arial" w:hAnsi="Arial" w:cs="Arial"/>
          <w:b/>
          <w:sz w:val="20"/>
          <w:szCs w:val="20"/>
          <w:lang w:bidi="en-US"/>
        </w:rPr>
        <w:tab/>
      </w:r>
    </w:p>
    <w:p w14:paraId="4F315C0E" w14:textId="2E1390E7" w:rsidR="00C55EF3" w:rsidRDefault="00C55EF3" w:rsidP="00C55EF3">
      <w:pPr>
        <w:spacing w:after="60"/>
        <w:contextualSpacing/>
        <w:rPr>
          <w:rFonts w:ascii="Arial" w:hAnsi="Arial" w:cs="Arial"/>
          <w:b/>
          <w:sz w:val="20"/>
          <w:szCs w:val="20"/>
          <w:lang w:bidi="en-US"/>
        </w:rPr>
      </w:pPr>
      <w:r w:rsidRPr="003658EE">
        <w:rPr>
          <w:rFonts w:ascii="Arial" w:hAnsi="Arial" w:cs="Arial"/>
          <w:b/>
          <w:sz w:val="20"/>
          <w:szCs w:val="20"/>
          <w:lang w:bidi="en-US"/>
        </w:rPr>
        <w:t xml:space="preserve">– Departament </w:t>
      </w:r>
      <w:r w:rsidR="00C73777">
        <w:rPr>
          <w:rFonts w:ascii="Arial" w:hAnsi="Arial" w:cs="Arial"/>
          <w:b/>
          <w:sz w:val="20"/>
          <w:szCs w:val="20"/>
          <w:lang w:bidi="en-US"/>
        </w:rPr>
        <w:t xml:space="preserve">Zamówień </w:t>
      </w:r>
    </w:p>
    <w:p w14:paraId="33A56DD7" w14:textId="77777777" w:rsidR="00EC7C40" w:rsidRPr="003658EE" w:rsidRDefault="00EC7C40" w:rsidP="00C55EF3">
      <w:pPr>
        <w:spacing w:after="60"/>
        <w:contextualSpacing/>
        <w:rPr>
          <w:rFonts w:ascii="Arial" w:hAnsi="Arial" w:cs="Arial"/>
          <w:b/>
          <w:sz w:val="20"/>
          <w:szCs w:val="20"/>
          <w:lang w:bidi="en-US"/>
        </w:rPr>
      </w:pPr>
    </w:p>
    <w:p w14:paraId="6C738D7F" w14:textId="3FAABC98" w:rsidR="00A34E3D" w:rsidRDefault="00C55EF3" w:rsidP="00C55EF3">
      <w:pPr>
        <w:spacing w:line="360" w:lineRule="auto"/>
        <w:jc w:val="both"/>
        <w:rPr>
          <w:rFonts w:ascii="Arial" w:hAnsi="Arial" w:cs="Arial"/>
          <w:b/>
          <w:sz w:val="20"/>
          <w:szCs w:val="20"/>
          <w:lang w:bidi="en-US"/>
        </w:rPr>
      </w:pPr>
      <w:r w:rsidRPr="003658EE">
        <w:rPr>
          <w:rFonts w:ascii="Arial" w:hAnsi="Arial" w:cs="Arial"/>
          <w:b/>
          <w:sz w:val="20"/>
          <w:szCs w:val="20"/>
          <w:lang w:bidi="en-US"/>
        </w:rPr>
        <w:t xml:space="preserve">e-mail: </w:t>
      </w:r>
      <w:r w:rsidR="00C73777">
        <w:rPr>
          <w:rStyle w:val="Hipercze"/>
          <w:rFonts w:ascii="Arial" w:hAnsi="Arial" w:cs="Arial"/>
          <w:b/>
          <w:color w:val="000000" w:themeColor="text1"/>
          <w:sz w:val="20"/>
          <w:szCs w:val="20"/>
          <w:u w:val="none"/>
          <w:lang w:bidi="en-US"/>
        </w:rPr>
        <w:t>zamówienia@kolejemalopolskie.com.pl</w:t>
      </w:r>
      <w:hyperlink r:id="rId8" w:history="1"/>
    </w:p>
    <w:p w14:paraId="28082A6A" w14:textId="77777777" w:rsidR="002318A7" w:rsidRDefault="002318A7" w:rsidP="00C55EF3">
      <w:pPr>
        <w:spacing w:line="360" w:lineRule="auto"/>
        <w:jc w:val="both"/>
        <w:rPr>
          <w:rFonts w:ascii="Arial" w:hAnsi="Arial" w:cs="Arial"/>
          <w:b/>
          <w:sz w:val="20"/>
          <w:szCs w:val="20"/>
          <w:lang w:bidi="en-US"/>
        </w:rPr>
      </w:pPr>
    </w:p>
    <w:p w14:paraId="5C4FDFED" w14:textId="77777777" w:rsidR="002318A7" w:rsidRDefault="002318A7" w:rsidP="00C55EF3">
      <w:pPr>
        <w:spacing w:line="360" w:lineRule="auto"/>
        <w:jc w:val="both"/>
        <w:rPr>
          <w:rFonts w:ascii="Arial" w:hAnsi="Arial" w:cs="Arial"/>
          <w:b/>
          <w:sz w:val="20"/>
          <w:szCs w:val="20"/>
          <w:lang w:bidi="en-US"/>
        </w:rPr>
      </w:pPr>
    </w:p>
    <w:p w14:paraId="7F4E6282" w14:textId="77777777" w:rsidR="002318A7" w:rsidRDefault="002318A7" w:rsidP="00C55EF3">
      <w:pPr>
        <w:spacing w:line="360" w:lineRule="auto"/>
        <w:jc w:val="both"/>
        <w:rPr>
          <w:rFonts w:ascii="Arial" w:hAnsi="Arial" w:cs="Arial"/>
          <w:b/>
          <w:sz w:val="20"/>
          <w:szCs w:val="20"/>
          <w:lang w:bidi="en-US"/>
        </w:rPr>
      </w:pPr>
    </w:p>
    <w:p w14:paraId="7D260624" w14:textId="77777777" w:rsidR="002318A7" w:rsidRDefault="002318A7" w:rsidP="00C55EF3">
      <w:pPr>
        <w:spacing w:line="360" w:lineRule="auto"/>
        <w:jc w:val="both"/>
        <w:rPr>
          <w:rFonts w:ascii="Arial" w:hAnsi="Arial" w:cs="Arial"/>
          <w:b/>
          <w:sz w:val="20"/>
          <w:szCs w:val="20"/>
          <w:lang w:bidi="en-US"/>
        </w:rPr>
      </w:pPr>
    </w:p>
    <w:p w14:paraId="36C68917" w14:textId="77777777" w:rsidR="002318A7" w:rsidRDefault="002318A7" w:rsidP="00C55EF3">
      <w:pPr>
        <w:spacing w:line="360" w:lineRule="auto"/>
        <w:jc w:val="both"/>
        <w:rPr>
          <w:rFonts w:ascii="Arial" w:hAnsi="Arial" w:cs="Arial"/>
          <w:b/>
          <w:sz w:val="20"/>
          <w:szCs w:val="20"/>
          <w:lang w:bidi="en-US"/>
        </w:rPr>
      </w:pPr>
    </w:p>
    <w:p w14:paraId="7986147D" w14:textId="77777777" w:rsidR="002318A7" w:rsidRDefault="002318A7" w:rsidP="00C55EF3">
      <w:pPr>
        <w:spacing w:line="360" w:lineRule="auto"/>
        <w:jc w:val="both"/>
        <w:rPr>
          <w:rFonts w:ascii="Arial" w:hAnsi="Arial" w:cs="Arial"/>
          <w:b/>
          <w:sz w:val="20"/>
          <w:szCs w:val="20"/>
          <w:lang w:bidi="en-US"/>
        </w:rPr>
      </w:pPr>
    </w:p>
    <w:p w14:paraId="27CCF726" w14:textId="77777777" w:rsidR="002318A7" w:rsidRPr="00CC3A96" w:rsidRDefault="002318A7" w:rsidP="002318A7">
      <w:pPr>
        <w:pStyle w:val="Zwykytekst"/>
        <w:spacing w:line="276" w:lineRule="auto"/>
        <w:contextualSpacing/>
        <w:jc w:val="both"/>
        <w:rPr>
          <w:rFonts w:ascii="Arial" w:hAnsi="Arial" w:cs="Arial"/>
          <w:b/>
          <w:sz w:val="22"/>
        </w:rPr>
      </w:pPr>
      <w:r w:rsidRPr="00CC3A96">
        <w:rPr>
          <w:rFonts w:ascii="Arial" w:hAnsi="Arial" w:cs="Arial"/>
          <w:b/>
          <w:sz w:val="22"/>
        </w:rPr>
        <w:t>SPIS TREŚCI:</w:t>
      </w:r>
    </w:p>
    <w:p w14:paraId="7D322A78" w14:textId="77777777" w:rsidR="002318A7" w:rsidRPr="00CC3A96" w:rsidRDefault="002318A7" w:rsidP="00CC3A96">
      <w:pPr>
        <w:pStyle w:val="Spistreci1"/>
        <w:spacing w:after="0" w:line="360" w:lineRule="auto"/>
        <w:rPr>
          <w:rFonts w:cs="Arial"/>
          <w:sz w:val="20"/>
          <w:szCs w:val="20"/>
        </w:rPr>
      </w:pPr>
      <w:r w:rsidRPr="00CC3A96">
        <w:rPr>
          <w:rFonts w:cs="Arial"/>
          <w:caps/>
          <w:sz w:val="20"/>
          <w:szCs w:val="20"/>
        </w:rPr>
        <w:fldChar w:fldCharType="begin"/>
      </w:r>
      <w:r w:rsidRPr="00CC3A96">
        <w:rPr>
          <w:rFonts w:cs="Arial"/>
          <w:caps/>
          <w:sz w:val="20"/>
          <w:szCs w:val="20"/>
        </w:rPr>
        <w:instrText xml:space="preserve"> TOC \o "1-1" </w:instrText>
      </w:r>
      <w:r w:rsidRPr="00CC3A96">
        <w:rPr>
          <w:rFonts w:cs="Arial"/>
          <w:caps/>
          <w:sz w:val="20"/>
          <w:szCs w:val="20"/>
        </w:rPr>
        <w:fldChar w:fldCharType="separate"/>
      </w:r>
      <w:r w:rsidRPr="00CC3A96">
        <w:rPr>
          <w:rFonts w:cs="Arial"/>
          <w:sz w:val="20"/>
          <w:szCs w:val="20"/>
        </w:rPr>
        <w:t>I.</w:t>
      </w:r>
      <w:r w:rsidR="00A90473" w:rsidRPr="00CC3A96">
        <w:rPr>
          <w:rFonts w:cs="Arial"/>
          <w:sz w:val="20"/>
          <w:szCs w:val="20"/>
        </w:rPr>
        <w:t xml:space="preserve"> </w:t>
      </w:r>
      <w:r w:rsidRPr="00CC3A96">
        <w:rPr>
          <w:rFonts w:cs="Arial"/>
          <w:sz w:val="20"/>
          <w:szCs w:val="20"/>
        </w:rPr>
        <w:t>Opis przedmiotu zamówienia</w:t>
      </w:r>
      <w:r w:rsidRPr="00CC3A96">
        <w:rPr>
          <w:rFonts w:cs="Arial"/>
          <w:sz w:val="20"/>
          <w:szCs w:val="20"/>
        </w:rPr>
        <w:tab/>
      </w:r>
      <w:r w:rsidRPr="00CC3A96">
        <w:rPr>
          <w:rFonts w:cs="Arial"/>
          <w:sz w:val="20"/>
          <w:szCs w:val="20"/>
        </w:rPr>
        <w:fldChar w:fldCharType="begin"/>
      </w:r>
      <w:r w:rsidRPr="00CC3A96">
        <w:rPr>
          <w:rFonts w:cs="Arial"/>
          <w:sz w:val="20"/>
          <w:szCs w:val="20"/>
        </w:rPr>
        <w:instrText xml:space="preserve"> PAGEREF _Toc516211840 \h </w:instrText>
      </w:r>
      <w:r w:rsidRPr="00CC3A96">
        <w:rPr>
          <w:rFonts w:cs="Arial"/>
          <w:sz w:val="20"/>
          <w:szCs w:val="20"/>
        </w:rPr>
      </w:r>
      <w:r w:rsidRPr="00CC3A96">
        <w:rPr>
          <w:rFonts w:cs="Arial"/>
          <w:sz w:val="20"/>
          <w:szCs w:val="20"/>
        </w:rPr>
        <w:fldChar w:fldCharType="separate"/>
      </w:r>
      <w:r w:rsidR="00C60B52">
        <w:rPr>
          <w:rFonts w:cs="Arial"/>
          <w:sz w:val="20"/>
          <w:szCs w:val="20"/>
        </w:rPr>
        <w:t>3</w:t>
      </w:r>
      <w:r w:rsidRPr="00CC3A96">
        <w:rPr>
          <w:rFonts w:cs="Arial"/>
          <w:sz w:val="20"/>
          <w:szCs w:val="20"/>
        </w:rPr>
        <w:fldChar w:fldCharType="end"/>
      </w:r>
    </w:p>
    <w:p w14:paraId="08942A3E"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II.Termin wykonania zamówienia</w:t>
      </w:r>
      <w:r w:rsidRPr="00CC3A96">
        <w:rPr>
          <w:rFonts w:cs="Arial"/>
          <w:sz w:val="20"/>
          <w:szCs w:val="20"/>
        </w:rPr>
        <w:tab/>
      </w:r>
      <w:r w:rsidRPr="00CC3A96">
        <w:rPr>
          <w:rFonts w:cs="Arial"/>
          <w:sz w:val="20"/>
          <w:szCs w:val="20"/>
        </w:rPr>
        <w:fldChar w:fldCharType="begin"/>
      </w:r>
      <w:r w:rsidRPr="00CC3A96">
        <w:rPr>
          <w:rFonts w:cs="Arial"/>
          <w:sz w:val="20"/>
          <w:szCs w:val="20"/>
        </w:rPr>
        <w:instrText xml:space="preserve"> PAGEREF _Toc516211841 \h </w:instrText>
      </w:r>
      <w:r w:rsidRPr="00CC3A96">
        <w:rPr>
          <w:rFonts w:cs="Arial"/>
          <w:sz w:val="20"/>
          <w:szCs w:val="20"/>
        </w:rPr>
      </w:r>
      <w:r w:rsidRPr="00CC3A96">
        <w:rPr>
          <w:rFonts w:cs="Arial"/>
          <w:sz w:val="20"/>
          <w:szCs w:val="20"/>
        </w:rPr>
        <w:fldChar w:fldCharType="separate"/>
      </w:r>
      <w:r w:rsidR="00C60B52">
        <w:rPr>
          <w:rFonts w:cs="Arial"/>
          <w:sz w:val="20"/>
          <w:szCs w:val="20"/>
        </w:rPr>
        <w:t>4</w:t>
      </w:r>
      <w:r w:rsidRPr="00CC3A96">
        <w:rPr>
          <w:rFonts w:cs="Arial"/>
          <w:sz w:val="20"/>
          <w:szCs w:val="20"/>
        </w:rPr>
        <w:fldChar w:fldCharType="end"/>
      </w:r>
    </w:p>
    <w:p w14:paraId="37254EB0"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III.Opis warunków udziału w postępowaniu oraz opis sposobu dokonywania oceny</w:t>
      </w:r>
    </w:p>
    <w:p w14:paraId="2D487853" w14:textId="77777777"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145AD">
        <w:rPr>
          <w:rFonts w:cs="Arial"/>
          <w:sz w:val="20"/>
          <w:szCs w:val="20"/>
        </w:rPr>
        <w:t>spełniania tych warunków………………………………………………………………………………..4</w:t>
      </w:r>
    </w:p>
    <w:p w14:paraId="503CDF71"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IV.Wykaz oświadczeń i dokumentów, jakie mają dostarczyć Wykonawcy w celu</w:t>
      </w:r>
    </w:p>
    <w:p w14:paraId="4A54E358" w14:textId="77777777"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potwierdzenia spełnienia warunków udziału w postępowaniu</w:t>
      </w:r>
      <w:r w:rsidR="002318A7" w:rsidRPr="00CC3A96">
        <w:rPr>
          <w:rFonts w:cs="Arial"/>
          <w:sz w:val="20"/>
          <w:szCs w:val="20"/>
        </w:rPr>
        <w:tab/>
      </w:r>
      <w:r w:rsidR="00C57F24">
        <w:rPr>
          <w:rFonts w:cs="Arial"/>
          <w:sz w:val="20"/>
          <w:szCs w:val="20"/>
        </w:rPr>
        <w:t>7</w:t>
      </w:r>
    </w:p>
    <w:p w14:paraId="35A27306"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V.Informacja o sposobie porozumiewania się Zamawiającego z Wykonawcami oraz</w:t>
      </w:r>
    </w:p>
    <w:p w14:paraId="34236EAB" w14:textId="77777777"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przekazywania oświadczeń  i  dokumentów</w:t>
      </w:r>
      <w:r w:rsidR="002318A7" w:rsidRPr="00CC3A96">
        <w:rPr>
          <w:rFonts w:cs="Arial"/>
          <w:sz w:val="20"/>
          <w:szCs w:val="20"/>
        </w:rPr>
        <w:tab/>
      </w:r>
      <w:r w:rsidR="00C57F24">
        <w:rPr>
          <w:rFonts w:cs="Arial"/>
          <w:sz w:val="20"/>
          <w:szCs w:val="20"/>
        </w:rPr>
        <w:t>8</w:t>
      </w:r>
    </w:p>
    <w:p w14:paraId="4E596685"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VI.Wskazanie osób uprawn</w:t>
      </w:r>
      <w:r w:rsidR="005305AE" w:rsidRPr="00CC3A96">
        <w:rPr>
          <w:rFonts w:cs="Arial"/>
          <w:sz w:val="20"/>
          <w:szCs w:val="20"/>
        </w:rPr>
        <w:t>ionych do porozumiewania się z W</w:t>
      </w:r>
      <w:r w:rsidR="00C57F24">
        <w:rPr>
          <w:rFonts w:cs="Arial"/>
          <w:sz w:val="20"/>
          <w:szCs w:val="20"/>
        </w:rPr>
        <w:t>ykonawcami</w:t>
      </w:r>
      <w:r w:rsidR="00C57F24">
        <w:rPr>
          <w:rFonts w:cs="Arial"/>
          <w:sz w:val="20"/>
          <w:szCs w:val="20"/>
        </w:rPr>
        <w:tab/>
        <w:t>8</w:t>
      </w:r>
    </w:p>
    <w:p w14:paraId="56BED255"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VII.Termin związania ofertą</w:t>
      </w:r>
      <w:r w:rsidRPr="00CC3A96">
        <w:rPr>
          <w:rFonts w:cs="Arial"/>
          <w:sz w:val="20"/>
          <w:szCs w:val="20"/>
        </w:rPr>
        <w:tab/>
      </w:r>
      <w:r w:rsidR="00C57F24">
        <w:rPr>
          <w:rFonts w:cs="Arial"/>
          <w:sz w:val="20"/>
          <w:szCs w:val="20"/>
        </w:rPr>
        <w:t>8</w:t>
      </w:r>
    </w:p>
    <w:p w14:paraId="7197F4CC"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VIII.Wymagania dotyczące wadium</w:t>
      </w:r>
      <w:r w:rsidRPr="00CC3A96">
        <w:rPr>
          <w:rFonts w:cs="Arial"/>
          <w:sz w:val="20"/>
          <w:szCs w:val="20"/>
        </w:rPr>
        <w:tab/>
      </w:r>
      <w:r w:rsidR="00C57F24">
        <w:rPr>
          <w:rFonts w:cs="Arial"/>
          <w:sz w:val="20"/>
          <w:szCs w:val="20"/>
        </w:rPr>
        <w:t>8</w:t>
      </w:r>
    </w:p>
    <w:p w14:paraId="6D9721DB"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IX.Opis</w:t>
      </w:r>
      <w:r w:rsidR="00C57F24">
        <w:rPr>
          <w:rFonts w:cs="Arial"/>
          <w:sz w:val="20"/>
          <w:szCs w:val="20"/>
        </w:rPr>
        <w:t xml:space="preserve"> sposobu przygotowywania ofert</w:t>
      </w:r>
      <w:r w:rsidR="00C57F24">
        <w:rPr>
          <w:rFonts w:cs="Arial"/>
          <w:sz w:val="20"/>
          <w:szCs w:val="20"/>
        </w:rPr>
        <w:tab/>
        <w:t>8</w:t>
      </w:r>
    </w:p>
    <w:p w14:paraId="59FAB030" w14:textId="31BC2CEB" w:rsidR="002318A7" w:rsidRPr="00CC3A96" w:rsidRDefault="002318A7" w:rsidP="00CC3A96">
      <w:pPr>
        <w:pStyle w:val="Spistreci1"/>
        <w:spacing w:after="0" w:line="360" w:lineRule="auto"/>
        <w:rPr>
          <w:rFonts w:cs="Arial"/>
          <w:sz w:val="20"/>
          <w:szCs w:val="20"/>
        </w:rPr>
      </w:pPr>
      <w:r w:rsidRPr="00CC3A96">
        <w:rPr>
          <w:rFonts w:cs="Arial"/>
          <w:sz w:val="20"/>
          <w:szCs w:val="20"/>
        </w:rPr>
        <w:t>X.Miejsce oraz termin składania i otwarcia ofert</w:t>
      </w:r>
      <w:r w:rsidRPr="00CC3A96">
        <w:rPr>
          <w:rFonts w:cs="Arial"/>
          <w:sz w:val="20"/>
          <w:szCs w:val="20"/>
        </w:rPr>
        <w:tab/>
      </w:r>
      <w:r w:rsidR="0035246C">
        <w:rPr>
          <w:rFonts w:cs="Arial"/>
          <w:sz w:val="20"/>
          <w:szCs w:val="20"/>
        </w:rPr>
        <w:t>.9</w:t>
      </w:r>
    </w:p>
    <w:p w14:paraId="0146155B"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XI</w:t>
      </w:r>
      <w:r w:rsidR="00C57F24">
        <w:rPr>
          <w:rFonts w:cs="Arial"/>
          <w:sz w:val="20"/>
          <w:szCs w:val="20"/>
        </w:rPr>
        <w:t>.Opis sposobu obliczenia ceny</w:t>
      </w:r>
      <w:r w:rsidR="00C57F24">
        <w:rPr>
          <w:rFonts w:cs="Arial"/>
          <w:sz w:val="20"/>
          <w:szCs w:val="20"/>
        </w:rPr>
        <w:tab/>
        <w:t>10</w:t>
      </w:r>
    </w:p>
    <w:p w14:paraId="78ADF775" w14:textId="1AB960D2" w:rsidR="002318A7" w:rsidRPr="00CC3A96" w:rsidRDefault="002318A7" w:rsidP="00CC3A96">
      <w:pPr>
        <w:pStyle w:val="Spistreci1"/>
        <w:spacing w:after="0" w:line="360" w:lineRule="auto"/>
        <w:rPr>
          <w:rFonts w:cs="Arial"/>
          <w:sz w:val="20"/>
          <w:szCs w:val="20"/>
        </w:rPr>
      </w:pPr>
      <w:r w:rsidRPr="00CC3A96">
        <w:rPr>
          <w:rFonts w:cs="Arial"/>
          <w:sz w:val="20"/>
          <w:szCs w:val="20"/>
        </w:rPr>
        <w:t>XII.Oferty składane przez osoby fizyczne nie prowadz</w:t>
      </w:r>
      <w:r w:rsidR="00CC3A96" w:rsidRPr="00CC3A96">
        <w:rPr>
          <w:rFonts w:cs="Arial"/>
          <w:sz w:val="20"/>
          <w:szCs w:val="20"/>
        </w:rPr>
        <w:t>ące działalności gospodarczej</w:t>
      </w:r>
      <w:r w:rsidR="00CC3A96">
        <w:rPr>
          <w:rFonts w:cs="Arial"/>
          <w:sz w:val="20"/>
          <w:szCs w:val="20"/>
        </w:rPr>
        <w:t>……….....</w:t>
      </w:r>
      <w:r w:rsidR="00C57F24">
        <w:rPr>
          <w:rFonts w:cs="Arial"/>
          <w:sz w:val="20"/>
          <w:szCs w:val="20"/>
        </w:rPr>
        <w:t>1</w:t>
      </w:r>
      <w:r w:rsidR="0035246C">
        <w:rPr>
          <w:rFonts w:cs="Arial"/>
          <w:sz w:val="20"/>
          <w:szCs w:val="20"/>
        </w:rPr>
        <w:t>0</w:t>
      </w:r>
    </w:p>
    <w:p w14:paraId="44FB3492"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XIII.Opis kryteriów, którymi Zamawiający będzie się kierował przy wyborze oferty wraz</w:t>
      </w:r>
    </w:p>
    <w:p w14:paraId="741CAE29" w14:textId="77777777"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z podaniem znaczenia tych kryte</w:t>
      </w:r>
      <w:r w:rsidR="00C57F24">
        <w:rPr>
          <w:rFonts w:cs="Arial"/>
          <w:sz w:val="20"/>
          <w:szCs w:val="20"/>
        </w:rPr>
        <w:t>riów oraz sposobu oceny ofert</w:t>
      </w:r>
      <w:r w:rsidR="00C57F24">
        <w:rPr>
          <w:rFonts w:cs="Arial"/>
          <w:sz w:val="20"/>
          <w:szCs w:val="20"/>
        </w:rPr>
        <w:tab/>
        <w:t>11</w:t>
      </w:r>
    </w:p>
    <w:p w14:paraId="0B525508" w14:textId="77777777" w:rsidR="00CC3A96" w:rsidRPr="00CC3A96" w:rsidRDefault="00CC3A96" w:rsidP="00CC3A96">
      <w:pPr>
        <w:spacing w:line="360" w:lineRule="auto"/>
        <w:contextualSpacing/>
        <w:rPr>
          <w:rFonts w:ascii="Arial" w:hAnsi="Arial" w:cs="Arial"/>
          <w:b/>
          <w:sz w:val="20"/>
          <w:szCs w:val="20"/>
          <w:lang w:eastAsia="pl-PL"/>
        </w:rPr>
      </w:pPr>
      <w:r w:rsidRPr="00CC3A96">
        <w:rPr>
          <w:rFonts w:ascii="Arial" w:hAnsi="Arial" w:cs="Arial"/>
          <w:b/>
          <w:sz w:val="20"/>
          <w:szCs w:val="20"/>
          <w:lang w:eastAsia="pl-PL"/>
        </w:rPr>
        <w:t>XIV.Zabezpiecz</w:t>
      </w:r>
      <w:r>
        <w:rPr>
          <w:rFonts w:ascii="Arial" w:hAnsi="Arial" w:cs="Arial"/>
          <w:b/>
          <w:sz w:val="20"/>
          <w:szCs w:val="20"/>
          <w:lang w:eastAsia="pl-PL"/>
        </w:rPr>
        <w:t>enie należytego wykonania umowy………………………………………………….</w:t>
      </w:r>
      <w:r w:rsidR="00C57F24">
        <w:rPr>
          <w:rFonts w:ascii="Arial" w:hAnsi="Arial" w:cs="Arial"/>
          <w:b/>
          <w:sz w:val="20"/>
          <w:szCs w:val="20"/>
          <w:lang w:eastAsia="pl-PL"/>
        </w:rPr>
        <w:t>.14</w:t>
      </w:r>
    </w:p>
    <w:p w14:paraId="7094CA60" w14:textId="77777777" w:rsidR="002318A7" w:rsidRPr="00CC3A96" w:rsidRDefault="00A841E4" w:rsidP="00CC3A96">
      <w:pPr>
        <w:pStyle w:val="Spistreci1"/>
        <w:spacing w:after="0" w:line="360" w:lineRule="auto"/>
        <w:rPr>
          <w:rFonts w:cs="Arial"/>
          <w:sz w:val="20"/>
          <w:szCs w:val="20"/>
        </w:rPr>
      </w:pPr>
      <w:r>
        <w:rPr>
          <w:rFonts w:cs="Arial"/>
          <w:sz w:val="20"/>
          <w:szCs w:val="20"/>
        </w:rPr>
        <w:t>X</w:t>
      </w:r>
      <w:r w:rsidR="002318A7" w:rsidRPr="00CC3A96">
        <w:rPr>
          <w:rFonts w:cs="Arial"/>
          <w:sz w:val="20"/>
          <w:szCs w:val="20"/>
        </w:rPr>
        <w:t>V.Informacja o formalnościach, jakie powinny zostać dopełnione po wyborze oferty</w:t>
      </w:r>
    </w:p>
    <w:p w14:paraId="1724C71A" w14:textId="45B9F039"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w celu zawarcia umowy w sprawie zamówienia.</w:t>
      </w:r>
      <w:r w:rsidR="002318A7" w:rsidRPr="00CC3A96">
        <w:rPr>
          <w:rFonts w:cs="Arial"/>
          <w:sz w:val="20"/>
          <w:szCs w:val="20"/>
        </w:rPr>
        <w:tab/>
      </w:r>
      <w:r w:rsidR="00C57F24">
        <w:rPr>
          <w:rFonts w:cs="Arial"/>
          <w:sz w:val="20"/>
          <w:szCs w:val="20"/>
        </w:rPr>
        <w:t>1</w:t>
      </w:r>
      <w:r w:rsidR="0035246C">
        <w:rPr>
          <w:rFonts w:cs="Arial"/>
          <w:sz w:val="20"/>
          <w:szCs w:val="20"/>
        </w:rPr>
        <w:t>4</w:t>
      </w:r>
    </w:p>
    <w:p w14:paraId="78F6FE98" w14:textId="77777777" w:rsidR="00A90473" w:rsidRPr="00CC3A96" w:rsidRDefault="002318A7" w:rsidP="00CC3A96">
      <w:pPr>
        <w:pStyle w:val="Spistreci1"/>
        <w:spacing w:after="0" w:line="360" w:lineRule="auto"/>
        <w:rPr>
          <w:rFonts w:cs="Arial"/>
          <w:sz w:val="20"/>
          <w:szCs w:val="20"/>
        </w:rPr>
      </w:pPr>
      <w:r w:rsidRPr="00CC3A96">
        <w:rPr>
          <w:rFonts w:cs="Arial"/>
          <w:sz w:val="20"/>
          <w:szCs w:val="20"/>
        </w:rPr>
        <w:t>XV</w:t>
      </w:r>
      <w:r w:rsidR="00A841E4">
        <w:rPr>
          <w:rFonts w:cs="Arial"/>
          <w:sz w:val="20"/>
          <w:szCs w:val="20"/>
        </w:rPr>
        <w:t>I</w:t>
      </w:r>
      <w:r w:rsidRPr="00CC3A96">
        <w:rPr>
          <w:rFonts w:cs="Arial"/>
          <w:sz w:val="20"/>
          <w:szCs w:val="20"/>
        </w:rPr>
        <w:t>.Informacja o formalnościach, jakie powinny zostać dopełnione po zawarciu</w:t>
      </w:r>
    </w:p>
    <w:p w14:paraId="3691F85E" w14:textId="77777777"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umowy………………………………………………………………………………………</w:t>
      </w:r>
      <w:r w:rsidRPr="00CC3A96">
        <w:rPr>
          <w:rFonts w:cs="Arial"/>
          <w:sz w:val="20"/>
          <w:szCs w:val="20"/>
        </w:rPr>
        <w:t>…</w:t>
      </w:r>
      <w:r w:rsidR="00C57F24">
        <w:rPr>
          <w:rFonts w:cs="Arial"/>
          <w:sz w:val="20"/>
          <w:szCs w:val="20"/>
        </w:rPr>
        <w:t>…………..15</w:t>
      </w:r>
    </w:p>
    <w:p w14:paraId="18F1FE66"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XV</w:t>
      </w:r>
      <w:r w:rsidR="00A841E4">
        <w:rPr>
          <w:rFonts w:cs="Arial"/>
          <w:sz w:val="20"/>
          <w:szCs w:val="20"/>
        </w:rPr>
        <w:t>I</w:t>
      </w:r>
      <w:r w:rsidRPr="00CC3A96">
        <w:rPr>
          <w:rFonts w:cs="Arial"/>
          <w:sz w:val="20"/>
          <w:szCs w:val="20"/>
        </w:rPr>
        <w:t>I.Istotne dla stron postanowienia, które zostaną wprowadzone do treści zawieranej</w:t>
      </w:r>
    </w:p>
    <w:p w14:paraId="16B95723" w14:textId="5BDB1C0B"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C57F24">
        <w:rPr>
          <w:rFonts w:cs="Arial"/>
          <w:sz w:val="20"/>
          <w:szCs w:val="20"/>
        </w:rPr>
        <w:t>umowy</w:t>
      </w:r>
      <w:r w:rsidR="00C57F24">
        <w:rPr>
          <w:rFonts w:cs="Arial"/>
          <w:sz w:val="20"/>
          <w:szCs w:val="20"/>
        </w:rPr>
        <w:tab/>
        <w:t>1</w:t>
      </w:r>
      <w:r w:rsidR="0035246C">
        <w:rPr>
          <w:rFonts w:cs="Arial"/>
          <w:sz w:val="20"/>
          <w:szCs w:val="20"/>
        </w:rPr>
        <w:t>5</w:t>
      </w:r>
    </w:p>
    <w:p w14:paraId="5F50A983" w14:textId="77777777" w:rsidR="002318A7" w:rsidRPr="00CC3A96" w:rsidRDefault="002318A7" w:rsidP="00A841E4">
      <w:pPr>
        <w:pStyle w:val="Spistreci1"/>
        <w:spacing w:after="0" w:line="360" w:lineRule="auto"/>
        <w:rPr>
          <w:rFonts w:cs="Arial"/>
          <w:sz w:val="20"/>
          <w:szCs w:val="20"/>
        </w:rPr>
      </w:pPr>
      <w:r w:rsidRPr="00CC3A96">
        <w:rPr>
          <w:rFonts w:cs="Arial"/>
          <w:sz w:val="20"/>
          <w:szCs w:val="20"/>
        </w:rPr>
        <w:t>XV</w:t>
      </w:r>
      <w:r w:rsidR="00A841E4">
        <w:rPr>
          <w:rFonts w:cs="Arial"/>
          <w:sz w:val="20"/>
          <w:szCs w:val="20"/>
        </w:rPr>
        <w:t>I</w:t>
      </w:r>
      <w:r w:rsidRPr="00CC3A96">
        <w:rPr>
          <w:rFonts w:cs="Arial"/>
          <w:sz w:val="20"/>
          <w:szCs w:val="20"/>
        </w:rPr>
        <w:t>II.</w:t>
      </w:r>
      <w:r w:rsidR="00A841E4">
        <w:rPr>
          <w:rFonts w:cs="Arial"/>
          <w:sz w:val="20"/>
          <w:szCs w:val="20"/>
        </w:rPr>
        <w:t>Pozostałe informacje</w:t>
      </w:r>
      <w:r w:rsidR="00C57F24">
        <w:rPr>
          <w:rFonts w:cs="Arial"/>
          <w:sz w:val="20"/>
          <w:szCs w:val="20"/>
        </w:rPr>
        <w:tab/>
        <w:t>16</w:t>
      </w:r>
    </w:p>
    <w:p w14:paraId="3483F197" w14:textId="77777777" w:rsidR="002318A7" w:rsidRPr="00CC3A96" w:rsidRDefault="002318A7" w:rsidP="00CC3A96">
      <w:pPr>
        <w:pStyle w:val="Spistreci1"/>
        <w:spacing w:after="0" w:line="360" w:lineRule="auto"/>
        <w:rPr>
          <w:rFonts w:cs="Arial"/>
          <w:sz w:val="20"/>
          <w:szCs w:val="20"/>
        </w:rPr>
      </w:pPr>
      <w:r w:rsidRPr="00CC3A96">
        <w:rPr>
          <w:rFonts w:cs="Arial"/>
          <w:sz w:val="20"/>
          <w:szCs w:val="20"/>
        </w:rPr>
        <w:t>X</w:t>
      </w:r>
      <w:r w:rsidR="00A841E4">
        <w:rPr>
          <w:rFonts w:cs="Arial"/>
          <w:sz w:val="20"/>
          <w:szCs w:val="20"/>
        </w:rPr>
        <w:t>IX</w:t>
      </w:r>
      <w:r w:rsidRPr="00CC3A96">
        <w:rPr>
          <w:rFonts w:cs="Arial"/>
          <w:sz w:val="20"/>
          <w:szCs w:val="20"/>
        </w:rPr>
        <w:t>.</w:t>
      </w:r>
      <w:r w:rsidR="00A841E4">
        <w:rPr>
          <w:rFonts w:cs="Arial"/>
          <w:sz w:val="20"/>
          <w:szCs w:val="20"/>
        </w:rPr>
        <w:t>Klauzula informacyjna</w:t>
      </w:r>
      <w:r w:rsidRPr="00CC3A96">
        <w:rPr>
          <w:rFonts w:cs="Arial"/>
          <w:sz w:val="20"/>
          <w:szCs w:val="20"/>
        </w:rPr>
        <w:t xml:space="preserve"> ……………………………………………………………………</w:t>
      </w:r>
      <w:r w:rsidR="00A841E4">
        <w:rPr>
          <w:rFonts w:cs="Arial"/>
          <w:sz w:val="20"/>
          <w:szCs w:val="20"/>
        </w:rPr>
        <w:t>………..</w:t>
      </w:r>
      <w:r w:rsidRPr="00CC3A96">
        <w:rPr>
          <w:rFonts w:cs="Arial"/>
          <w:sz w:val="20"/>
          <w:szCs w:val="20"/>
        </w:rPr>
        <w:t>..</w:t>
      </w:r>
      <w:r w:rsidR="00C57F24">
        <w:rPr>
          <w:rFonts w:cs="Arial"/>
          <w:sz w:val="20"/>
          <w:szCs w:val="20"/>
        </w:rPr>
        <w:t>..16</w:t>
      </w:r>
    </w:p>
    <w:p w14:paraId="44D7F004" w14:textId="77777777" w:rsidR="002318A7" w:rsidRDefault="002318A7" w:rsidP="00CC3A96">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CC3A96">
        <w:rPr>
          <w:rFonts w:ascii="Arial" w:hAnsi="Arial" w:cs="Arial"/>
          <w:b/>
          <w:caps/>
          <w:noProof/>
        </w:rPr>
        <w:fldChar w:fldCharType="end"/>
      </w:r>
    </w:p>
    <w:p w14:paraId="2B1FB234" w14:textId="77777777" w:rsidR="002318A7"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b/>
          <w:caps/>
          <w:noProof/>
        </w:rPr>
      </w:pPr>
    </w:p>
    <w:p w14:paraId="7A044C2E" w14:textId="77777777" w:rsidR="000B4E4C" w:rsidRDefault="000B4E4C" w:rsidP="00CC3A96">
      <w:pPr>
        <w:pStyle w:val="Zwykytekst"/>
        <w:tabs>
          <w:tab w:val="left" w:pos="-1980"/>
          <w:tab w:val="left" w:pos="540"/>
          <w:tab w:val="left" w:pos="567"/>
        </w:tabs>
        <w:spacing w:line="276" w:lineRule="auto"/>
        <w:contextualSpacing/>
        <w:jc w:val="both"/>
        <w:rPr>
          <w:rFonts w:ascii="Arial" w:hAnsi="Arial" w:cs="Arial"/>
          <w:u w:val="single"/>
        </w:rPr>
      </w:pPr>
    </w:p>
    <w:p w14:paraId="11EB7201" w14:textId="77777777" w:rsidR="002318A7"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0E6963">
        <w:rPr>
          <w:rFonts w:ascii="Arial" w:hAnsi="Arial" w:cs="Arial"/>
          <w:u w:val="single"/>
        </w:rPr>
        <w:t>Załącznikami do niniejszej</w:t>
      </w:r>
      <w:r>
        <w:rPr>
          <w:rFonts w:ascii="Arial" w:hAnsi="Arial" w:cs="Arial"/>
          <w:u w:val="single"/>
          <w:lang w:val="pl-PL"/>
        </w:rPr>
        <w:t xml:space="preserve"> SIWZ</w:t>
      </w:r>
      <w:r w:rsidRPr="000E6963">
        <w:rPr>
          <w:rFonts w:ascii="Arial" w:hAnsi="Arial" w:cs="Arial"/>
          <w:u w:val="single"/>
        </w:rPr>
        <w:t xml:space="preserve"> są:</w:t>
      </w:r>
    </w:p>
    <w:p w14:paraId="10815C6B" w14:textId="77777777" w:rsidR="002318A7" w:rsidRPr="00A90473" w:rsidRDefault="00A90473" w:rsidP="00AF19EB">
      <w:pPr>
        <w:pStyle w:val="pkt"/>
        <w:numPr>
          <w:ilvl w:val="0"/>
          <w:numId w:val="2"/>
        </w:numPr>
        <w:spacing w:before="40"/>
        <w:rPr>
          <w:rFonts w:ascii="Arial" w:hAnsi="Arial" w:cs="Arial"/>
          <w:sz w:val="20"/>
          <w:szCs w:val="20"/>
        </w:rPr>
      </w:pPr>
      <w:r>
        <w:rPr>
          <w:rFonts w:ascii="Arial" w:hAnsi="Arial" w:cs="Arial"/>
          <w:sz w:val="20"/>
          <w:szCs w:val="20"/>
          <w:lang w:val="pl-PL"/>
        </w:rPr>
        <w:t>opis przedmiotu zamówienia (załącznik nr 1);</w:t>
      </w:r>
    </w:p>
    <w:p w14:paraId="4DC3365C" w14:textId="77777777" w:rsidR="00A90473" w:rsidRPr="00A90473" w:rsidRDefault="00A90473" w:rsidP="00AF19EB">
      <w:pPr>
        <w:pStyle w:val="pkt"/>
        <w:numPr>
          <w:ilvl w:val="0"/>
          <w:numId w:val="2"/>
        </w:numPr>
        <w:spacing w:before="40"/>
        <w:rPr>
          <w:rFonts w:ascii="Arial" w:hAnsi="Arial" w:cs="Arial"/>
          <w:sz w:val="20"/>
          <w:szCs w:val="20"/>
        </w:rPr>
      </w:pPr>
      <w:r>
        <w:rPr>
          <w:rFonts w:ascii="Arial" w:hAnsi="Arial" w:cs="Arial"/>
          <w:sz w:val="20"/>
          <w:szCs w:val="20"/>
          <w:lang w:val="pl-PL"/>
        </w:rPr>
        <w:t>formularz ofertowy (załącznik nr 2);</w:t>
      </w:r>
    </w:p>
    <w:p w14:paraId="550937D2" w14:textId="77777777" w:rsidR="002318A7" w:rsidRPr="00911C9F" w:rsidRDefault="002318A7" w:rsidP="00AF19EB">
      <w:pPr>
        <w:pStyle w:val="pkt"/>
        <w:numPr>
          <w:ilvl w:val="0"/>
          <w:numId w:val="2"/>
        </w:numPr>
        <w:spacing w:before="40"/>
        <w:rPr>
          <w:rFonts w:ascii="Arial" w:hAnsi="Arial" w:cs="Arial"/>
          <w:sz w:val="20"/>
          <w:szCs w:val="20"/>
        </w:rPr>
      </w:pPr>
      <w:r w:rsidRPr="00675975">
        <w:rPr>
          <w:rFonts w:ascii="Arial" w:hAnsi="Arial" w:cs="Arial"/>
          <w:sz w:val="20"/>
          <w:szCs w:val="20"/>
        </w:rPr>
        <w:t>wzór oświadczenia o spełnianiu warunków udziału w p</w:t>
      </w:r>
      <w:r w:rsidR="00B61D9C">
        <w:rPr>
          <w:rFonts w:ascii="Arial" w:hAnsi="Arial" w:cs="Arial"/>
          <w:sz w:val="20"/>
          <w:szCs w:val="20"/>
        </w:rPr>
        <w:t>ostępowaniu (załącznik nr 3</w:t>
      </w:r>
      <w:r>
        <w:rPr>
          <w:rFonts w:ascii="Arial" w:hAnsi="Arial" w:cs="Arial"/>
          <w:sz w:val="20"/>
          <w:szCs w:val="20"/>
        </w:rPr>
        <w:t>)</w:t>
      </w:r>
      <w:r w:rsidR="00A90473">
        <w:rPr>
          <w:rFonts w:ascii="Arial" w:hAnsi="Arial" w:cs="Arial"/>
          <w:sz w:val="20"/>
          <w:szCs w:val="20"/>
          <w:lang w:val="pl-PL"/>
        </w:rPr>
        <w:t>;</w:t>
      </w:r>
    </w:p>
    <w:p w14:paraId="5DAF494E" w14:textId="77777777" w:rsidR="002318A7" w:rsidRPr="004819FB" w:rsidRDefault="002318A7" w:rsidP="00AF19EB">
      <w:pPr>
        <w:pStyle w:val="pkt"/>
        <w:numPr>
          <w:ilvl w:val="0"/>
          <w:numId w:val="2"/>
        </w:numPr>
        <w:spacing w:before="40"/>
        <w:rPr>
          <w:rFonts w:ascii="Arial" w:hAnsi="Arial" w:cs="Arial"/>
          <w:sz w:val="20"/>
          <w:szCs w:val="20"/>
        </w:rPr>
      </w:pPr>
      <w:r>
        <w:rPr>
          <w:rFonts w:ascii="Arial" w:hAnsi="Arial" w:cs="Arial"/>
          <w:sz w:val="20"/>
          <w:szCs w:val="20"/>
        </w:rPr>
        <w:t>projekt umowy</w:t>
      </w:r>
      <w:r w:rsidR="00911C9F">
        <w:rPr>
          <w:rFonts w:ascii="Arial" w:hAnsi="Arial" w:cs="Arial"/>
          <w:sz w:val="20"/>
          <w:szCs w:val="20"/>
          <w:lang w:val="pl-PL"/>
        </w:rPr>
        <w:t xml:space="preserve"> + załączniki</w:t>
      </w:r>
      <w:r w:rsidR="00B61D9C">
        <w:rPr>
          <w:rFonts w:ascii="Arial" w:hAnsi="Arial" w:cs="Arial"/>
          <w:sz w:val="20"/>
          <w:szCs w:val="20"/>
        </w:rPr>
        <w:t xml:space="preserve"> (załącznik nr 4</w:t>
      </w:r>
      <w:r>
        <w:rPr>
          <w:rFonts w:ascii="Arial" w:hAnsi="Arial" w:cs="Arial"/>
          <w:sz w:val="20"/>
          <w:szCs w:val="20"/>
        </w:rPr>
        <w:t>)</w:t>
      </w:r>
      <w:r w:rsidR="004819FB">
        <w:rPr>
          <w:rFonts w:ascii="Arial" w:hAnsi="Arial" w:cs="Arial"/>
          <w:sz w:val="20"/>
          <w:szCs w:val="20"/>
          <w:lang w:val="pl-PL"/>
        </w:rPr>
        <w:t>,</w:t>
      </w:r>
    </w:p>
    <w:p w14:paraId="289C2342" w14:textId="77777777" w:rsidR="004819FB" w:rsidRPr="004819FB" w:rsidRDefault="004819FB" w:rsidP="00AF19EB">
      <w:pPr>
        <w:pStyle w:val="pkt"/>
        <w:numPr>
          <w:ilvl w:val="0"/>
          <w:numId w:val="2"/>
        </w:numPr>
        <w:spacing w:before="40"/>
        <w:rPr>
          <w:rFonts w:ascii="Arial" w:hAnsi="Arial" w:cs="Arial"/>
          <w:sz w:val="20"/>
          <w:szCs w:val="20"/>
        </w:rPr>
      </w:pPr>
      <w:r>
        <w:rPr>
          <w:rFonts w:ascii="Arial" w:hAnsi="Arial" w:cs="Arial"/>
          <w:sz w:val="20"/>
          <w:szCs w:val="20"/>
          <w:lang w:val="pl-PL"/>
        </w:rPr>
        <w:t>wykaz usług (załącznik nr 5),</w:t>
      </w:r>
    </w:p>
    <w:p w14:paraId="0901605D" w14:textId="77777777" w:rsidR="004819FB" w:rsidRPr="009E3C24" w:rsidRDefault="004819FB" w:rsidP="00AF19EB">
      <w:pPr>
        <w:pStyle w:val="pkt"/>
        <w:numPr>
          <w:ilvl w:val="0"/>
          <w:numId w:val="2"/>
        </w:numPr>
        <w:spacing w:before="40"/>
        <w:rPr>
          <w:rFonts w:ascii="Arial" w:hAnsi="Arial" w:cs="Arial"/>
          <w:sz w:val="20"/>
          <w:szCs w:val="20"/>
        </w:rPr>
      </w:pPr>
      <w:r>
        <w:rPr>
          <w:rFonts w:ascii="Arial" w:hAnsi="Arial" w:cs="Arial"/>
          <w:sz w:val="20"/>
          <w:szCs w:val="20"/>
          <w:lang w:val="pl-PL"/>
        </w:rPr>
        <w:t>wykaz osób (załącznik nr 6).</w:t>
      </w:r>
    </w:p>
    <w:p w14:paraId="14DA8AE8" w14:textId="77777777" w:rsidR="009E3C24" w:rsidRDefault="009E3C24" w:rsidP="009E3C24">
      <w:pPr>
        <w:pStyle w:val="pkt"/>
        <w:spacing w:before="40"/>
        <w:rPr>
          <w:rFonts w:ascii="Arial" w:hAnsi="Arial" w:cs="Arial"/>
          <w:sz w:val="20"/>
          <w:szCs w:val="20"/>
          <w:lang w:val="pl-PL"/>
        </w:rPr>
      </w:pPr>
    </w:p>
    <w:p w14:paraId="1F0FA5D3" w14:textId="77777777" w:rsidR="00BC657F" w:rsidRDefault="00BC657F" w:rsidP="009E3C24">
      <w:pPr>
        <w:pStyle w:val="pkt"/>
        <w:spacing w:before="0" w:after="0" w:line="276" w:lineRule="auto"/>
        <w:ind w:left="0" w:firstLine="0"/>
        <w:contextualSpacing/>
        <w:rPr>
          <w:rFonts w:ascii="Arial" w:hAnsi="Arial" w:cs="Arial"/>
          <w:sz w:val="20"/>
          <w:szCs w:val="20"/>
          <w:lang w:val="pl-PL"/>
        </w:rPr>
      </w:pPr>
    </w:p>
    <w:p w14:paraId="36594454" w14:textId="77777777" w:rsidR="000B4E4C" w:rsidRDefault="000B4E4C" w:rsidP="009E3C24">
      <w:pPr>
        <w:pStyle w:val="pkt"/>
        <w:spacing w:before="0" w:after="0" w:line="276" w:lineRule="auto"/>
        <w:ind w:left="0" w:firstLine="0"/>
        <w:contextualSpacing/>
        <w:rPr>
          <w:rFonts w:ascii="Arial" w:hAnsi="Arial" w:cs="Arial"/>
          <w:noProof/>
          <w:sz w:val="20"/>
          <w:szCs w:val="20"/>
        </w:rPr>
      </w:pPr>
    </w:p>
    <w:p w14:paraId="199F1898" w14:textId="77777777" w:rsidR="009E3C24" w:rsidRPr="00667FD2" w:rsidRDefault="009E3C24" w:rsidP="00667FD2">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0" w:hanging="284"/>
        <w:contextualSpacing/>
        <w:rPr>
          <w:rFonts w:ascii="Arial" w:hAnsi="Arial" w:cs="Arial"/>
          <w:sz w:val="24"/>
          <w:szCs w:val="20"/>
        </w:rPr>
      </w:pPr>
      <w:bookmarkStart w:id="0" w:name="_Toc516211840"/>
      <w:r w:rsidRPr="00667FD2">
        <w:rPr>
          <w:rFonts w:ascii="Arial" w:hAnsi="Arial" w:cs="Arial"/>
          <w:sz w:val="24"/>
          <w:szCs w:val="20"/>
        </w:rPr>
        <w:lastRenderedPageBreak/>
        <w:t>Opis prz</w:t>
      </w:r>
      <w:bookmarkStart w:id="1" w:name="_GoBack"/>
      <w:bookmarkEnd w:id="1"/>
      <w:r w:rsidRPr="00667FD2">
        <w:rPr>
          <w:rFonts w:ascii="Arial" w:hAnsi="Arial" w:cs="Arial"/>
          <w:sz w:val="24"/>
          <w:szCs w:val="20"/>
        </w:rPr>
        <w:t>edmiotu zamówienia</w:t>
      </w:r>
      <w:bookmarkEnd w:id="0"/>
    </w:p>
    <w:p w14:paraId="077F3D0A" w14:textId="77777777" w:rsidR="00B61D9C" w:rsidRPr="00B61D9C" w:rsidRDefault="00B61D9C" w:rsidP="00B61D9C">
      <w:pPr>
        <w:pStyle w:val="pkt"/>
        <w:numPr>
          <w:ilvl w:val="0"/>
          <w:numId w:val="5"/>
        </w:numPr>
        <w:spacing w:after="0" w:line="276" w:lineRule="auto"/>
        <w:ind w:left="0" w:hanging="426"/>
        <w:contextualSpacing/>
        <w:rPr>
          <w:rFonts w:ascii="Arial" w:hAnsi="Arial" w:cs="Arial"/>
          <w:sz w:val="18"/>
          <w:szCs w:val="20"/>
        </w:rPr>
      </w:pPr>
      <w:r w:rsidRPr="00B61D9C">
        <w:rPr>
          <w:rFonts w:ascii="Arial" w:hAnsi="Arial" w:cs="Arial"/>
          <w:sz w:val="20"/>
          <w:szCs w:val="22"/>
        </w:rPr>
        <w:t>Przedmi</w:t>
      </w:r>
      <w:r>
        <w:rPr>
          <w:rFonts w:ascii="Arial" w:hAnsi="Arial" w:cs="Arial"/>
          <w:sz w:val="20"/>
          <w:szCs w:val="22"/>
        </w:rPr>
        <w:t>otem zamówienia jest</w:t>
      </w:r>
      <w:r w:rsidR="006B006B">
        <w:rPr>
          <w:rFonts w:ascii="Arial" w:hAnsi="Arial" w:cs="Arial"/>
          <w:sz w:val="20"/>
          <w:szCs w:val="22"/>
          <w:lang w:val="pl-PL"/>
        </w:rPr>
        <w:t xml:space="preserve"> zaprojektowanie,</w:t>
      </w:r>
      <w:r>
        <w:rPr>
          <w:rFonts w:ascii="Arial" w:hAnsi="Arial" w:cs="Arial"/>
          <w:sz w:val="20"/>
          <w:szCs w:val="22"/>
        </w:rPr>
        <w:t xml:space="preserve"> wykonanie </w:t>
      </w:r>
      <w:r w:rsidRPr="00B61D9C">
        <w:rPr>
          <w:rFonts w:ascii="Arial" w:hAnsi="Arial" w:cs="Arial"/>
          <w:sz w:val="20"/>
          <w:szCs w:val="22"/>
        </w:rPr>
        <w:t xml:space="preserve">audytu wdrożenia, zapewnienie serwera hostującego wraz z hostingiem oraz wsparcie techniczne Strony www Kolei Małopolskich </w:t>
      </w:r>
      <w:r>
        <w:rPr>
          <w:rFonts w:ascii="Arial" w:hAnsi="Arial" w:cs="Arial"/>
          <w:sz w:val="20"/>
          <w:szCs w:val="22"/>
        </w:rPr>
        <w:t>S</w:t>
      </w:r>
      <w:r w:rsidRPr="00B61D9C">
        <w:rPr>
          <w:rFonts w:ascii="Arial" w:hAnsi="Arial" w:cs="Arial"/>
          <w:sz w:val="20"/>
          <w:szCs w:val="22"/>
        </w:rPr>
        <w:t>p. z o.o. – audyt, koncepcja, realizacja, wdrożenie, hosting, wsparcie</w:t>
      </w:r>
      <w:r>
        <w:rPr>
          <w:rFonts w:ascii="Arial" w:hAnsi="Arial" w:cs="Arial"/>
          <w:sz w:val="20"/>
          <w:szCs w:val="22"/>
          <w:lang w:val="pl-PL"/>
        </w:rPr>
        <w:t>.</w:t>
      </w:r>
    </w:p>
    <w:p w14:paraId="3755567D" w14:textId="77777777" w:rsidR="00B61D9C" w:rsidRPr="00B61D9C" w:rsidRDefault="00B61D9C" w:rsidP="00B61D9C">
      <w:pPr>
        <w:pStyle w:val="pkt"/>
        <w:numPr>
          <w:ilvl w:val="0"/>
          <w:numId w:val="5"/>
        </w:numPr>
        <w:spacing w:after="0" w:line="276" w:lineRule="auto"/>
        <w:ind w:left="0" w:hanging="426"/>
        <w:contextualSpacing/>
        <w:rPr>
          <w:rFonts w:ascii="Arial" w:hAnsi="Arial" w:cs="Arial"/>
          <w:sz w:val="16"/>
          <w:szCs w:val="20"/>
        </w:rPr>
      </w:pPr>
      <w:r w:rsidRPr="00B61D9C">
        <w:rPr>
          <w:rFonts w:ascii="Arial" w:hAnsi="Arial" w:cs="Arial"/>
          <w:sz w:val="20"/>
          <w:szCs w:val="22"/>
        </w:rPr>
        <w:t>Wykonawca wykona Stronę www, która będzie mieć 4 cele – sprzedażowy, infor</w:t>
      </w:r>
      <w:r>
        <w:rPr>
          <w:rFonts w:ascii="Arial" w:hAnsi="Arial" w:cs="Arial"/>
          <w:sz w:val="20"/>
          <w:szCs w:val="22"/>
        </w:rPr>
        <w:t>macyjny, promocyjny, kontaktowy:</w:t>
      </w:r>
    </w:p>
    <w:p w14:paraId="5FE3D98B" w14:textId="77777777" w:rsidR="00B61D9C" w:rsidRP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Wykonawca zobowiązuje się przekazać wykaz Dokumentacji technicznej zgodnie z Harmonogramem W</w:t>
      </w:r>
      <w:r w:rsidR="00064A4B">
        <w:rPr>
          <w:rFonts w:ascii="Arial" w:hAnsi="Arial" w:cs="Arial"/>
          <w:sz w:val="20"/>
          <w:szCs w:val="22"/>
        </w:rPr>
        <w:t>drożenia;</w:t>
      </w:r>
    </w:p>
    <w:p w14:paraId="431D850F" w14:textId="77777777" w:rsid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 xml:space="preserve">Wykonawca zobowiązuje się wykonać Stronę www zgodnie z Ustawą z dnia 4 kwietnia 2019 roku </w:t>
      </w:r>
      <w:r w:rsidRPr="00B61D9C">
        <w:rPr>
          <w:rFonts w:ascii="Arial" w:hAnsi="Arial" w:cs="Arial"/>
          <w:sz w:val="20"/>
          <w:szCs w:val="22"/>
          <w:lang w:val="pl-PL"/>
        </w:rPr>
        <w:t xml:space="preserve">       </w:t>
      </w:r>
      <w:r w:rsidRPr="00B61D9C">
        <w:rPr>
          <w:rFonts w:ascii="Arial" w:hAnsi="Arial" w:cs="Arial"/>
          <w:sz w:val="20"/>
          <w:szCs w:val="22"/>
        </w:rPr>
        <w:t>o dostępności cyfrowej stron internetowych i aplikacji mobilnych podmio</w:t>
      </w:r>
      <w:r w:rsidR="00064A4B">
        <w:rPr>
          <w:rFonts w:ascii="Arial" w:hAnsi="Arial" w:cs="Arial"/>
          <w:sz w:val="20"/>
          <w:szCs w:val="22"/>
        </w:rPr>
        <w:t>tów publicznych (Dz.U.2019.848);</w:t>
      </w:r>
    </w:p>
    <w:p w14:paraId="5E8668F0" w14:textId="77777777" w:rsidR="00B61D9C" w:rsidRP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 xml:space="preserve">Wykonanie analizy przedwdrożeniowej mającej na celu zebranie  informacji o potrzebach Zamawiającego  </w:t>
      </w:r>
      <w:r w:rsidR="00064A4B">
        <w:rPr>
          <w:rFonts w:ascii="Arial" w:hAnsi="Arial" w:cs="Arial"/>
          <w:sz w:val="20"/>
          <w:szCs w:val="22"/>
        </w:rPr>
        <w:t>w zakresie obsługi Strony www;</w:t>
      </w:r>
    </w:p>
    <w:p w14:paraId="6574ACE1" w14:textId="77777777" w:rsidR="00B61D9C" w:rsidRDefault="00B61D9C" w:rsidP="00B61D9C">
      <w:pPr>
        <w:pStyle w:val="pkt"/>
        <w:numPr>
          <w:ilvl w:val="1"/>
          <w:numId w:val="29"/>
        </w:numPr>
        <w:spacing w:after="0" w:line="276" w:lineRule="auto"/>
        <w:contextualSpacing/>
        <w:rPr>
          <w:rFonts w:ascii="Arial" w:hAnsi="Arial" w:cs="Arial"/>
          <w:sz w:val="16"/>
          <w:szCs w:val="20"/>
        </w:rPr>
      </w:pPr>
      <w:r>
        <w:rPr>
          <w:rFonts w:ascii="Arial" w:hAnsi="Arial" w:cs="Arial"/>
          <w:sz w:val="20"/>
          <w:szCs w:val="22"/>
        </w:rPr>
        <w:t>Opracowanie i dostarczenie</w:t>
      </w:r>
      <w:r w:rsidRPr="00B61D9C">
        <w:rPr>
          <w:rFonts w:ascii="Arial" w:hAnsi="Arial" w:cs="Arial"/>
          <w:sz w:val="20"/>
          <w:szCs w:val="22"/>
        </w:rPr>
        <w:t xml:space="preserve"> w formie elektronicznej założeń funkcjonowania Strony www</w:t>
      </w:r>
      <w:r w:rsidR="00064A4B">
        <w:rPr>
          <w:rFonts w:ascii="Arial" w:hAnsi="Arial" w:cs="Arial"/>
          <w:sz w:val="20"/>
          <w:szCs w:val="22"/>
        </w:rPr>
        <w:t>;</w:t>
      </w:r>
    </w:p>
    <w:p w14:paraId="481930F1" w14:textId="77777777" w:rsidR="00B61D9C" w:rsidRDefault="00B61D9C" w:rsidP="00B61D9C">
      <w:pPr>
        <w:pStyle w:val="pkt"/>
        <w:numPr>
          <w:ilvl w:val="1"/>
          <w:numId w:val="29"/>
        </w:numPr>
        <w:spacing w:after="0" w:line="276" w:lineRule="auto"/>
        <w:contextualSpacing/>
        <w:rPr>
          <w:rFonts w:ascii="Arial" w:hAnsi="Arial" w:cs="Arial"/>
          <w:sz w:val="16"/>
          <w:szCs w:val="20"/>
        </w:rPr>
      </w:pPr>
      <w:r>
        <w:rPr>
          <w:rFonts w:ascii="Arial" w:hAnsi="Arial" w:cs="Arial"/>
          <w:sz w:val="20"/>
          <w:szCs w:val="22"/>
        </w:rPr>
        <w:t>Opracowanie i dostarczenie</w:t>
      </w:r>
      <w:r w:rsidRPr="00B61D9C">
        <w:rPr>
          <w:rFonts w:ascii="Arial" w:hAnsi="Arial" w:cs="Arial"/>
          <w:sz w:val="20"/>
          <w:szCs w:val="22"/>
        </w:rPr>
        <w:t xml:space="preserve"> w formie elektronicznej wymagań technicznych (parametry środowiska stronowego, serwerowego, lic</w:t>
      </w:r>
      <w:r w:rsidR="00064A4B">
        <w:rPr>
          <w:rFonts w:ascii="Arial" w:hAnsi="Arial" w:cs="Arial"/>
          <w:sz w:val="20"/>
          <w:szCs w:val="22"/>
        </w:rPr>
        <w:t>encje inne niezbędne narzędzia);</w:t>
      </w:r>
    </w:p>
    <w:p w14:paraId="09777B66" w14:textId="77777777" w:rsidR="00B61D9C" w:rsidRDefault="00B61D9C" w:rsidP="00B61D9C">
      <w:pPr>
        <w:pStyle w:val="pkt"/>
        <w:numPr>
          <w:ilvl w:val="1"/>
          <w:numId w:val="29"/>
        </w:numPr>
        <w:spacing w:after="0" w:line="276" w:lineRule="auto"/>
        <w:contextualSpacing/>
        <w:rPr>
          <w:rFonts w:ascii="Arial" w:hAnsi="Arial" w:cs="Arial"/>
          <w:sz w:val="16"/>
          <w:szCs w:val="20"/>
        </w:rPr>
      </w:pPr>
      <w:r>
        <w:rPr>
          <w:rFonts w:ascii="Arial" w:hAnsi="Arial" w:cs="Arial"/>
          <w:sz w:val="20"/>
          <w:szCs w:val="22"/>
        </w:rPr>
        <w:t>Zaprojektowanie</w:t>
      </w:r>
      <w:r w:rsidRPr="00B61D9C">
        <w:rPr>
          <w:rFonts w:ascii="Arial" w:hAnsi="Arial" w:cs="Arial"/>
          <w:sz w:val="20"/>
          <w:szCs w:val="22"/>
        </w:rPr>
        <w:t xml:space="preserve"> Strony www w konsultacji z </w:t>
      </w:r>
      <w:r w:rsidR="00064A4B">
        <w:rPr>
          <w:rFonts w:ascii="Arial" w:hAnsi="Arial" w:cs="Arial"/>
          <w:sz w:val="20"/>
          <w:szCs w:val="22"/>
        </w:rPr>
        <w:t>Zamawiającym;</w:t>
      </w:r>
    </w:p>
    <w:p w14:paraId="47C5B678" w14:textId="77777777" w:rsidR="00B61D9C" w:rsidRP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Wykonania niezbędnych elementów graficznych oraz zdjęć, jeśl</w:t>
      </w:r>
      <w:r>
        <w:rPr>
          <w:rFonts w:ascii="Arial" w:hAnsi="Arial" w:cs="Arial"/>
          <w:sz w:val="20"/>
          <w:szCs w:val="22"/>
        </w:rPr>
        <w:t>i takie będą użyte w projekcie.</w:t>
      </w:r>
    </w:p>
    <w:p w14:paraId="06F5FF33" w14:textId="77777777" w:rsid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Wykonania migracji danych (np. pliki/ obrazy (ga</w:t>
      </w:r>
      <w:r w:rsidR="00064A4B">
        <w:rPr>
          <w:rFonts w:ascii="Arial" w:hAnsi="Arial" w:cs="Arial"/>
          <w:sz w:val="20"/>
          <w:szCs w:val="22"/>
        </w:rPr>
        <w:t>leria), inne materiały pisane);</w:t>
      </w:r>
    </w:p>
    <w:p w14:paraId="264C06B2" w14:textId="77777777" w:rsidR="00B61D9C" w:rsidRDefault="00B61D9C" w:rsidP="00B61D9C">
      <w:pPr>
        <w:pStyle w:val="pkt"/>
        <w:numPr>
          <w:ilvl w:val="1"/>
          <w:numId w:val="29"/>
        </w:numPr>
        <w:spacing w:after="0" w:line="276" w:lineRule="auto"/>
        <w:contextualSpacing/>
        <w:rPr>
          <w:rFonts w:ascii="Arial" w:hAnsi="Arial" w:cs="Arial"/>
          <w:sz w:val="16"/>
          <w:szCs w:val="20"/>
        </w:rPr>
      </w:pPr>
      <w:r>
        <w:rPr>
          <w:rFonts w:ascii="Arial" w:hAnsi="Arial" w:cs="Arial"/>
          <w:sz w:val="20"/>
          <w:szCs w:val="22"/>
        </w:rPr>
        <w:t>Opracowanie</w:t>
      </w:r>
      <w:r w:rsidRPr="00B61D9C">
        <w:rPr>
          <w:rFonts w:ascii="Arial" w:hAnsi="Arial" w:cs="Arial"/>
          <w:sz w:val="20"/>
          <w:szCs w:val="22"/>
        </w:rPr>
        <w:t xml:space="preserve"> szczegółowego harmonogramu prac na etapie analizy przedwdrożeniowej </w:t>
      </w:r>
      <w:r>
        <w:rPr>
          <w:rFonts w:ascii="Arial" w:hAnsi="Arial" w:cs="Arial"/>
          <w:sz w:val="20"/>
          <w:szCs w:val="22"/>
          <w:lang w:val="pl-PL"/>
        </w:rPr>
        <w:t xml:space="preserve">                  </w:t>
      </w:r>
      <w:r w:rsidRPr="00B61D9C">
        <w:rPr>
          <w:rFonts w:ascii="Arial" w:hAnsi="Arial" w:cs="Arial"/>
          <w:sz w:val="20"/>
          <w:szCs w:val="22"/>
        </w:rPr>
        <w:t>z uwzględnieniem założeń Zamawiającego</w:t>
      </w:r>
      <w:r w:rsidR="00064A4B">
        <w:rPr>
          <w:rFonts w:ascii="Arial" w:hAnsi="Arial" w:cs="Arial"/>
          <w:sz w:val="20"/>
          <w:szCs w:val="22"/>
        </w:rPr>
        <w:t>;</w:t>
      </w:r>
    </w:p>
    <w:p w14:paraId="4DA992DC" w14:textId="77777777" w:rsid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Dostarczenia licencji wdrażanego rozwiązania, w tym licencje bazodanowe</w:t>
      </w:r>
      <w:r>
        <w:rPr>
          <w:rFonts w:ascii="Arial" w:hAnsi="Arial" w:cs="Arial"/>
          <w:sz w:val="20"/>
          <w:szCs w:val="22"/>
          <w:lang w:val="pl-PL"/>
        </w:rPr>
        <w:t>,</w:t>
      </w:r>
      <w:r w:rsidRPr="00B61D9C">
        <w:rPr>
          <w:rFonts w:ascii="Arial" w:hAnsi="Arial" w:cs="Arial"/>
          <w:sz w:val="20"/>
          <w:szCs w:val="22"/>
        </w:rPr>
        <w:t xml:space="preserve"> jeśli są konieczne do zachowania ciągłości pracy (na czas nieokreślony)</w:t>
      </w:r>
      <w:r w:rsidR="00064A4B">
        <w:rPr>
          <w:rFonts w:ascii="Arial" w:hAnsi="Arial" w:cs="Arial"/>
          <w:sz w:val="20"/>
          <w:szCs w:val="22"/>
        </w:rPr>
        <w:t>;</w:t>
      </w:r>
    </w:p>
    <w:p w14:paraId="7D73E499" w14:textId="77777777" w:rsid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Dostarczenia, zainstalowania, konfiguracji i parametry</w:t>
      </w:r>
      <w:r w:rsidR="00064A4B">
        <w:rPr>
          <w:rFonts w:ascii="Arial" w:hAnsi="Arial" w:cs="Arial"/>
          <w:sz w:val="20"/>
          <w:szCs w:val="22"/>
        </w:rPr>
        <w:t>zacji dostarczonego rozwiązania;</w:t>
      </w:r>
    </w:p>
    <w:p w14:paraId="6215CA40" w14:textId="77777777" w:rsid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Udzielenia Gwarancji na uruchomioną stronę przez okres minimum 24 miesięcy od daty podpisan</w:t>
      </w:r>
      <w:r w:rsidR="00064A4B">
        <w:rPr>
          <w:rFonts w:ascii="Arial" w:hAnsi="Arial" w:cs="Arial"/>
          <w:sz w:val="20"/>
          <w:szCs w:val="22"/>
        </w:rPr>
        <w:t>ia Końcowego Protokołu Odbioru;</w:t>
      </w:r>
    </w:p>
    <w:p w14:paraId="78FCDF13" w14:textId="77777777" w:rsidR="00B61D9C" w:rsidRDefault="00B61D9C" w:rsidP="00B61D9C">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rPr>
        <w:t>Udzielenia wsparcia technicznego na uruchomioną Stronę www przez okres 24 miesięcy od daty podpisan</w:t>
      </w:r>
      <w:r w:rsidR="00064A4B">
        <w:rPr>
          <w:rFonts w:ascii="Arial" w:hAnsi="Arial" w:cs="Arial"/>
          <w:sz w:val="20"/>
          <w:szCs w:val="22"/>
        </w:rPr>
        <w:t>ia Końcowego Protokołu Odbioru;</w:t>
      </w:r>
    </w:p>
    <w:p w14:paraId="1806D657" w14:textId="77777777" w:rsidR="00064A4B" w:rsidRPr="00064A4B" w:rsidRDefault="00B61D9C" w:rsidP="00064A4B">
      <w:pPr>
        <w:pStyle w:val="pkt"/>
        <w:numPr>
          <w:ilvl w:val="1"/>
          <w:numId w:val="29"/>
        </w:numPr>
        <w:spacing w:after="0" w:line="276" w:lineRule="auto"/>
        <w:contextualSpacing/>
        <w:rPr>
          <w:rFonts w:ascii="Arial" w:hAnsi="Arial" w:cs="Arial"/>
          <w:sz w:val="16"/>
          <w:szCs w:val="20"/>
        </w:rPr>
      </w:pPr>
      <w:r w:rsidRPr="00B61D9C">
        <w:rPr>
          <w:rFonts w:ascii="Arial" w:hAnsi="Arial" w:cs="Arial"/>
          <w:sz w:val="20"/>
          <w:szCs w:val="22"/>
          <w:shd w:val="clear" w:color="auto" w:fill="FEFEFE"/>
        </w:rPr>
        <w:t xml:space="preserve">Wykonawca dokona podpięcia wymaganych narzędzi m.in. </w:t>
      </w:r>
      <w:proofErr w:type="spellStart"/>
      <w:r w:rsidRPr="00B61D9C">
        <w:rPr>
          <w:rFonts w:ascii="Arial" w:hAnsi="Arial" w:cs="Arial"/>
          <w:sz w:val="20"/>
          <w:szCs w:val="22"/>
          <w:shd w:val="clear" w:color="auto" w:fill="FEFEFE"/>
        </w:rPr>
        <w:t>Pixel</w:t>
      </w:r>
      <w:proofErr w:type="spellEnd"/>
      <w:r w:rsidRPr="00B61D9C">
        <w:rPr>
          <w:rFonts w:ascii="Arial" w:hAnsi="Arial" w:cs="Arial"/>
          <w:sz w:val="20"/>
          <w:szCs w:val="22"/>
          <w:shd w:val="clear" w:color="auto" w:fill="FEFEFE"/>
        </w:rPr>
        <w:t xml:space="preserve"> </w:t>
      </w:r>
      <w:proofErr w:type="spellStart"/>
      <w:r w:rsidRPr="00B61D9C">
        <w:rPr>
          <w:rFonts w:ascii="Arial" w:hAnsi="Arial" w:cs="Arial"/>
          <w:sz w:val="20"/>
          <w:szCs w:val="22"/>
          <w:shd w:val="clear" w:color="auto" w:fill="FEFEFE"/>
        </w:rPr>
        <w:t>Facebooka</w:t>
      </w:r>
      <w:proofErr w:type="spellEnd"/>
      <w:r w:rsidRPr="00B61D9C">
        <w:rPr>
          <w:rFonts w:ascii="Arial" w:hAnsi="Arial" w:cs="Arial"/>
          <w:sz w:val="20"/>
          <w:szCs w:val="22"/>
          <w:shd w:val="clear" w:color="auto" w:fill="FEFEFE"/>
        </w:rPr>
        <w:t xml:space="preserve">/ Google Analytics/Google Tag Manager oraz tych zidentyfikowanych podczas Analizy Przedwdrożeniowej. Jeśli Wykonawca zaproponuje specjalną wtyczkę wbudowaną w </w:t>
      </w:r>
      <w:proofErr w:type="spellStart"/>
      <w:r w:rsidRPr="00B61D9C">
        <w:rPr>
          <w:rFonts w:ascii="Arial" w:hAnsi="Arial" w:cs="Arial"/>
          <w:sz w:val="20"/>
          <w:szCs w:val="22"/>
          <w:shd w:val="clear" w:color="auto" w:fill="FEFEFE"/>
        </w:rPr>
        <w:t>CMS’a</w:t>
      </w:r>
      <w:proofErr w:type="spellEnd"/>
      <w:r w:rsidRPr="00B61D9C">
        <w:rPr>
          <w:rFonts w:ascii="Arial" w:hAnsi="Arial" w:cs="Arial"/>
          <w:sz w:val="20"/>
          <w:szCs w:val="22"/>
          <w:shd w:val="clear" w:color="auto" w:fill="FEFEFE"/>
        </w:rPr>
        <w:t xml:space="preserve"> dającą te same możliwości, wtedy dodatkowych podpięć  dokonywać może Zamawiający z możliwym wsparciem ze strony </w:t>
      </w:r>
      <w:r w:rsidR="00064A4B">
        <w:rPr>
          <w:rFonts w:ascii="Arial" w:hAnsi="Arial" w:cs="Arial"/>
          <w:sz w:val="20"/>
          <w:szCs w:val="22"/>
          <w:shd w:val="clear" w:color="auto" w:fill="FEFEFE"/>
        </w:rPr>
        <w:t>Wykonawcy;</w:t>
      </w:r>
    </w:p>
    <w:p w14:paraId="59597396" w14:textId="77777777" w:rsidR="00064A4B" w:rsidRPr="00064A4B" w:rsidRDefault="00064A4B" w:rsidP="00064A4B">
      <w:pPr>
        <w:pStyle w:val="pkt"/>
        <w:numPr>
          <w:ilvl w:val="1"/>
          <w:numId w:val="29"/>
        </w:numPr>
        <w:spacing w:after="0" w:line="276" w:lineRule="auto"/>
        <w:contextualSpacing/>
        <w:rPr>
          <w:rFonts w:ascii="Arial" w:hAnsi="Arial" w:cs="Arial"/>
          <w:sz w:val="14"/>
          <w:szCs w:val="20"/>
        </w:rPr>
      </w:pPr>
      <w:r w:rsidRPr="00064A4B">
        <w:rPr>
          <w:rFonts w:ascii="Arial" w:hAnsi="Arial" w:cs="Arial"/>
          <w:sz w:val="20"/>
          <w:szCs w:val="22"/>
        </w:rPr>
        <w:t xml:space="preserve">Harmonogram Wdrożenia obejmuje </w:t>
      </w:r>
      <w:r>
        <w:rPr>
          <w:rFonts w:ascii="Arial" w:hAnsi="Arial" w:cs="Arial"/>
          <w:sz w:val="20"/>
          <w:szCs w:val="22"/>
        </w:rPr>
        <w:t>7 etapów:</w:t>
      </w:r>
    </w:p>
    <w:p w14:paraId="57B4333B" w14:textId="77777777" w:rsidR="00064A4B" w:rsidRPr="002F18E9" w:rsidRDefault="00064A4B" w:rsidP="00064A4B">
      <w:pPr>
        <w:pStyle w:val="pkt"/>
        <w:numPr>
          <w:ilvl w:val="2"/>
          <w:numId w:val="29"/>
        </w:numPr>
        <w:spacing w:after="0" w:line="276" w:lineRule="auto"/>
        <w:ind w:left="1843"/>
        <w:contextualSpacing/>
        <w:rPr>
          <w:rFonts w:ascii="Arial" w:hAnsi="Arial" w:cs="Arial"/>
          <w:sz w:val="12"/>
          <w:szCs w:val="20"/>
          <w:lang w:val="pl-PL"/>
        </w:rPr>
      </w:pPr>
      <w:r w:rsidRPr="002F18E9">
        <w:rPr>
          <w:rFonts w:ascii="Arial" w:hAnsi="Arial" w:cs="Arial"/>
          <w:sz w:val="20"/>
          <w:szCs w:val="22"/>
        </w:rPr>
        <w:t>Analiza Przedwdrożeniowa z Projektem Strony www</w:t>
      </w:r>
      <w:r w:rsidR="002F18E9" w:rsidRPr="002F18E9">
        <w:rPr>
          <w:rFonts w:ascii="Arial" w:hAnsi="Arial" w:cs="Arial"/>
          <w:sz w:val="20"/>
          <w:szCs w:val="22"/>
          <w:lang w:val="pl-PL"/>
        </w:rPr>
        <w:t>;</w:t>
      </w:r>
    </w:p>
    <w:p w14:paraId="371E544C" w14:textId="77777777" w:rsidR="002F18E9" w:rsidRPr="002F18E9" w:rsidRDefault="002F18E9" w:rsidP="00064A4B">
      <w:pPr>
        <w:pStyle w:val="pkt"/>
        <w:numPr>
          <w:ilvl w:val="2"/>
          <w:numId w:val="29"/>
        </w:numPr>
        <w:spacing w:after="0" w:line="276" w:lineRule="auto"/>
        <w:ind w:left="1843"/>
        <w:contextualSpacing/>
        <w:rPr>
          <w:rFonts w:ascii="Arial" w:hAnsi="Arial" w:cs="Arial"/>
          <w:sz w:val="12"/>
          <w:szCs w:val="20"/>
          <w:lang w:val="pl-PL"/>
        </w:rPr>
      </w:pPr>
      <w:r w:rsidRPr="002F18E9">
        <w:rPr>
          <w:rFonts w:ascii="Arial" w:hAnsi="Arial" w:cs="Arial"/>
          <w:sz w:val="20"/>
          <w:szCs w:val="22"/>
        </w:rPr>
        <w:t>Prace Instalacyjne i Konfiguracyjne;</w:t>
      </w:r>
    </w:p>
    <w:p w14:paraId="2194B6BC" w14:textId="77777777" w:rsidR="002F18E9" w:rsidRPr="002F18E9" w:rsidRDefault="002F18E9" w:rsidP="002F18E9">
      <w:pPr>
        <w:pStyle w:val="pkt"/>
        <w:numPr>
          <w:ilvl w:val="2"/>
          <w:numId w:val="29"/>
        </w:numPr>
        <w:spacing w:after="0" w:line="276" w:lineRule="auto"/>
        <w:ind w:left="1843"/>
        <w:contextualSpacing/>
        <w:rPr>
          <w:rFonts w:ascii="Arial" w:hAnsi="Arial" w:cs="Arial"/>
          <w:sz w:val="12"/>
          <w:szCs w:val="20"/>
          <w:lang w:val="pl-PL"/>
        </w:rPr>
      </w:pPr>
      <w:r w:rsidRPr="002F18E9">
        <w:rPr>
          <w:rFonts w:ascii="Arial" w:hAnsi="Arial" w:cs="Arial"/>
          <w:sz w:val="20"/>
          <w:szCs w:val="22"/>
        </w:rPr>
        <w:t>Migracja Danych;</w:t>
      </w:r>
    </w:p>
    <w:p w14:paraId="61331CF1" w14:textId="77777777" w:rsidR="002F18E9" w:rsidRPr="002F18E9" w:rsidRDefault="002F18E9" w:rsidP="002F18E9">
      <w:pPr>
        <w:pStyle w:val="pkt"/>
        <w:numPr>
          <w:ilvl w:val="2"/>
          <w:numId w:val="29"/>
        </w:numPr>
        <w:spacing w:after="0" w:line="276" w:lineRule="auto"/>
        <w:ind w:left="1843"/>
        <w:contextualSpacing/>
        <w:rPr>
          <w:rFonts w:ascii="Arial" w:hAnsi="Arial" w:cs="Arial"/>
          <w:sz w:val="12"/>
          <w:szCs w:val="20"/>
          <w:lang w:val="pl-PL"/>
        </w:rPr>
      </w:pPr>
      <w:r w:rsidRPr="002F18E9">
        <w:rPr>
          <w:rFonts w:ascii="Arial" w:hAnsi="Arial" w:cs="Arial"/>
          <w:sz w:val="20"/>
          <w:szCs w:val="22"/>
        </w:rPr>
        <w:t>Testy i weryfikacja Strony www;</w:t>
      </w:r>
    </w:p>
    <w:p w14:paraId="00EA30CE" w14:textId="77777777" w:rsidR="002F18E9" w:rsidRPr="002F18E9" w:rsidRDefault="002F18E9" w:rsidP="00064A4B">
      <w:pPr>
        <w:pStyle w:val="pkt"/>
        <w:numPr>
          <w:ilvl w:val="2"/>
          <w:numId w:val="29"/>
        </w:numPr>
        <w:spacing w:after="0" w:line="276" w:lineRule="auto"/>
        <w:ind w:left="1843"/>
        <w:contextualSpacing/>
        <w:rPr>
          <w:rFonts w:ascii="Arial" w:hAnsi="Arial" w:cs="Arial"/>
          <w:sz w:val="12"/>
          <w:szCs w:val="20"/>
          <w:lang w:val="pl-PL"/>
        </w:rPr>
      </w:pPr>
      <w:r w:rsidRPr="002F18E9">
        <w:rPr>
          <w:rFonts w:ascii="Arial" w:hAnsi="Arial" w:cs="Arial"/>
          <w:sz w:val="20"/>
          <w:szCs w:val="22"/>
        </w:rPr>
        <w:t>Szkolenie Administratorów Strony www;</w:t>
      </w:r>
    </w:p>
    <w:p w14:paraId="335F0DDA" w14:textId="77777777" w:rsidR="002F18E9" w:rsidRPr="002F18E9" w:rsidRDefault="002F18E9" w:rsidP="002F18E9">
      <w:pPr>
        <w:pStyle w:val="pkt"/>
        <w:numPr>
          <w:ilvl w:val="2"/>
          <w:numId w:val="29"/>
        </w:numPr>
        <w:spacing w:after="0" w:line="276" w:lineRule="auto"/>
        <w:ind w:left="1843"/>
        <w:contextualSpacing/>
        <w:rPr>
          <w:rFonts w:ascii="Arial" w:hAnsi="Arial" w:cs="Arial"/>
          <w:sz w:val="12"/>
          <w:szCs w:val="20"/>
          <w:lang w:val="pl-PL"/>
        </w:rPr>
      </w:pPr>
      <w:r w:rsidRPr="002F18E9">
        <w:rPr>
          <w:rFonts w:ascii="Arial" w:hAnsi="Arial" w:cs="Arial"/>
          <w:sz w:val="20"/>
          <w:szCs w:val="22"/>
        </w:rPr>
        <w:t>Przekazanie Praw Autorskich i dostarczenie Licencji;</w:t>
      </w:r>
    </w:p>
    <w:p w14:paraId="60A334D1" w14:textId="77777777" w:rsidR="00064A4B" w:rsidRPr="002F18E9" w:rsidRDefault="002F18E9" w:rsidP="002F18E9">
      <w:pPr>
        <w:pStyle w:val="pkt"/>
        <w:numPr>
          <w:ilvl w:val="2"/>
          <w:numId w:val="29"/>
        </w:numPr>
        <w:spacing w:after="0" w:line="276" w:lineRule="auto"/>
        <w:ind w:left="1843"/>
        <w:contextualSpacing/>
        <w:rPr>
          <w:rFonts w:ascii="Arial" w:hAnsi="Arial" w:cs="Arial"/>
          <w:sz w:val="12"/>
          <w:szCs w:val="20"/>
          <w:lang w:val="pl-PL"/>
        </w:rPr>
      </w:pPr>
      <w:r w:rsidRPr="002F18E9">
        <w:rPr>
          <w:rFonts w:ascii="Arial" w:hAnsi="Arial" w:cs="Arial"/>
          <w:sz w:val="20"/>
          <w:szCs w:val="22"/>
        </w:rPr>
        <w:t>Odbiór oraz Uruchomienie produkcyjne.</w:t>
      </w:r>
    </w:p>
    <w:p w14:paraId="702E2C59" w14:textId="77777777" w:rsidR="002D51EF" w:rsidRPr="002D51EF" w:rsidRDefault="002D51EF" w:rsidP="002D51EF">
      <w:pPr>
        <w:numPr>
          <w:ilvl w:val="0"/>
          <w:numId w:val="5"/>
        </w:numPr>
        <w:spacing w:before="60" w:line="276" w:lineRule="auto"/>
        <w:ind w:left="0" w:hanging="426"/>
        <w:jc w:val="both"/>
        <w:rPr>
          <w:rFonts w:ascii="Arial" w:eastAsia="Times New Roman" w:hAnsi="Arial" w:cs="Arial"/>
          <w:b/>
          <w:sz w:val="18"/>
          <w:szCs w:val="20"/>
          <w:u w:val="single"/>
          <w:lang w:eastAsia="x-none"/>
        </w:rPr>
      </w:pPr>
      <w:r w:rsidRPr="002D51EF">
        <w:rPr>
          <w:rFonts w:ascii="Arial" w:hAnsi="Arial" w:cs="Arial"/>
          <w:sz w:val="20"/>
          <w:szCs w:val="22"/>
        </w:rPr>
        <w:t xml:space="preserve">Wykonawca udzieli gwarancji na uruchomioną stronę na okres minimum 24 miesięcy od daty podpisania Końcowego Protokołu Odbioru. </w:t>
      </w:r>
    </w:p>
    <w:p w14:paraId="36684293" w14:textId="77777777" w:rsidR="006B006B" w:rsidRPr="006B006B" w:rsidRDefault="006B006B" w:rsidP="00667FD2">
      <w:pPr>
        <w:numPr>
          <w:ilvl w:val="0"/>
          <w:numId w:val="5"/>
        </w:numPr>
        <w:spacing w:before="60" w:line="276" w:lineRule="auto"/>
        <w:ind w:left="0" w:hanging="426"/>
        <w:jc w:val="both"/>
        <w:rPr>
          <w:rFonts w:ascii="Arial" w:eastAsia="Times New Roman" w:hAnsi="Arial" w:cs="Arial"/>
          <w:b/>
          <w:sz w:val="20"/>
          <w:szCs w:val="20"/>
          <w:u w:val="single"/>
          <w:lang w:eastAsia="x-none"/>
        </w:rPr>
      </w:pPr>
      <w:r w:rsidRPr="006B006B">
        <w:rPr>
          <w:rFonts w:ascii="Arial" w:eastAsia="Times New Roman" w:hAnsi="Arial" w:cs="Arial"/>
          <w:b/>
          <w:sz w:val="20"/>
          <w:szCs w:val="20"/>
          <w:u w:val="single"/>
          <w:lang w:eastAsia="x-none"/>
        </w:rPr>
        <w:t>Szczegółowy opis przedmiotu zamówienia zawiera załącznik nr 1 do SIWZ.</w:t>
      </w:r>
    </w:p>
    <w:p w14:paraId="58CEDF23" w14:textId="77777777" w:rsidR="006B006B" w:rsidRPr="006B006B" w:rsidRDefault="009E3C24" w:rsidP="006B006B">
      <w:pPr>
        <w:numPr>
          <w:ilvl w:val="0"/>
          <w:numId w:val="5"/>
        </w:numPr>
        <w:spacing w:before="60" w:line="276" w:lineRule="auto"/>
        <w:ind w:left="0" w:hanging="426"/>
        <w:jc w:val="both"/>
        <w:rPr>
          <w:rFonts w:ascii="Arial" w:eastAsia="Times New Roman" w:hAnsi="Arial" w:cs="Arial"/>
          <w:sz w:val="20"/>
          <w:szCs w:val="20"/>
          <w:u w:val="single"/>
          <w:lang w:eastAsia="x-none"/>
        </w:rPr>
      </w:pPr>
      <w:r w:rsidRPr="00B61D9C">
        <w:rPr>
          <w:rFonts w:ascii="Arial" w:hAnsi="Arial" w:cs="Arial"/>
          <w:color w:val="000000"/>
          <w:sz w:val="20"/>
          <w:szCs w:val="20"/>
        </w:rPr>
        <w:t>Zamawiający</w:t>
      </w:r>
      <w:r w:rsidR="006B006B">
        <w:rPr>
          <w:rFonts w:ascii="Arial" w:hAnsi="Arial" w:cs="Arial"/>
          <w:color w:val="000000"/>
          <w:sz w:val="20"/>
          <w:szCs w:val="20"/>
        </w:rPr>
        <w:t xml:space="preserve"> nie</w:t>
      </w:r>
      <w:r w:rsidRPr="00B61D9C">
        <w:rPr>
          <w:rFonts w:ascii="Arial" w:hAnsi="Arial" w:cs="Arial"/>
          <w:color w:val="000000"/>
          <w:sz w:val="20"/>
          <w:szCs w:val="20"/>
        </w:rPr>
        <w:t xml:space="preserve"> </w:t>
      </w:r>
      <w:r w:rsidR="006B006B">
        <w:rPr>
          <w:rFonts w:ascii="Arial" w:hAnsi="Arial" w:cs="Arial"/>
          <w:color w:val="000000"/>
          <w:sz w:val="20"/>
          <w:szCs w:val="20"/>
        </w:rPr>
        <w:t>dopuszcza możliwości</w:t>
      </w:r>
      <w:r w:rsidR="00250DFF" w:rsidRPr="00B61D9C">
        <w:rPr>
          <w:rFonts w:ascii="Arial" w:hAnsi="Arial" w:cs="Arial"/>
          <w:color w:val="000000"/>
          <w:sz w:val="20"/>
          <w:szCs w:val="20"/>
        </w:rPr>
        <w:t xml:space="preserve"> </w:t>
      </w:r>
      <w:r w:rsidR="00614756" w:rsidRPr="00B61D9C">
        <w:rPr>
          <w:rFonts w:ascii="Arial" w:hAnsi="Arial" w:cs="Arial"/>
          <w:color w:val="000000"/>
          <w:sz w:val="20"/>
          <w:szCs w:val="20"/>
        </w:rPr>
        <w:t xml:space="preserve">składania ofert częściowych. </w:t>
      </w:r>
    </w:p>
    <w:p w14:paraId="13532479" w14:textId="77777777" w:rsidR="002318A7" w:rsidRPr="006B006B" w:rsidRDefault="009E3C24" w:rsidP="006B006B">
      <w:pPr>
        <w:numPr>
          <w:ilvl w:val="0"/>
          <w:numId w:val="5"/>
        </w:numPr>
        <w:spacing w:before="60" w:line="276" w:lineRule="auto"/>
        <w:ind w:left="0" w:hanging="426"/>
        <w:jc w:val="both"/>
        <w:rPr>
          <w:rFonts w:ascii="Arial" w:eastAsia="Times New Roman" w:hAnsi="Arial" w:cs="Arial"/>
          <w:sz w:val="20"/>
          <w:szCs w:val="20"/>
          <w:u w:val="single"/>
          <w:lang w:eastAsia="x-none"/>
        </w:rPr>
      </w:pPr>
      <w:r w:rsidRPr="006B006B">
        <w:rPr>
          <w:rFonts w:ascii="Arial" w:hAnsi="Arial" w:cs="Arial"/>
          <w:sz w:val="20"/>
          <w:szCs w:val="20"/>
          <w:u w:val="single"/>
        </w:rPr>
        <w:t>Warunki płatności</w:t>
      </w:r>
      <w:r w:rsidR="00BE48E0" w:rsidRPr="006B006B">
        <w:rPr>
          <w:rFonts w:ascii="Arial" w:hAnsi="Arial" w:cs="Arial"/>
          <w:sz w:val="20"/>
          <w:szCs w:val="20"/>
        </w:rPr>
        <w:t>:</w:t>
      </w:r>
    </w:p>
    <w:p w14:paraId="77AAF8DD" w14:textId="77777777" w:rsidR="00064A4B" w:rsidRPr="00064A4B" w:rsidRDefault="00BE48E0" w:rsidP="00064A4B">
      <w:pPr>
        <w:pStyle w:val="pkt"/>
        <w:numPr>
          <w:ilvl w:val="1"/>
          <w:numId w:val="6"/>
        </w:numPr>
        <w:spacing w:after="0" w:line="276" w:lineRule="auto"/>
        <w:ind w:left="303"/>
        <w:contextualSpacing/>
        <w:rPr>
          <w:rFonts w:ascii="Arial" w:hAnsi="Arial" w:cs="Arial"/>
          <w:bCs/>
          <w:kern w:val="32"/>
          <w:sz w:val="20"/>
          <w:szCs w:val="20"/>
          <w:lang w:val="pl-PL" w:eastAsia="pl-PL"/>
        </w:rPr>
      </w:pPr>
      <w:r w:rsidRPr="00064A4B">
        <w:rPr>
          <w:rFonts w:ascii="Arial" w:hAnsi="Arial" w:cs="Arial"/>
          <w:bCs/>
          <w:kern w:val="32"/>
          <w:sz w:val="20"/>
          <w:szCs w:val="20"/>
          <w:lang w:val="pl-PL" w:eastAsia="pl-PL"/>
        </w:rPr>
        <w:t xml:space="preserve">Wykonawcy </w:t>
      </w:r>
      <w:r w:rsidR="00064A4B" w:rsidRPr="00064A4B">
        <w:rPr>
          <w:rFonts w:ascii="Arial" w:hAnsi="Arial" w:cs="Arial"/>
          <w:bCs/>
          <w:kern w:val="32"/>
          <w:sz w:val="20"/>
          <w:szCs w:val="20"/>
          <w:lang w:val="pl-PL" w:eastAsia="pl-PL"/>
        </w:rPr>
        <w:t>przysługuje ryczałtowe wynagrodzenie za zrealizowanie przedmiotu Umowy.</w:t>
      </w:r>
    </w:p>
    <w:p w14:paraId="751A3E5A" w14:textId="77777777" w:rsidR="00064A4B" w:rsidRPr="00064A4B" w:rsidRDefault="00064A4B" w:rsidP="00064A4B">
      <w:pPr>
        <w:pStyle w:val="pkt"/>
        <w:numPr>
          <w:ilvl w:val="1"/>
          <w:numId w:val="6"/>
        </w:numPr>
        <w:spacing w:after="0" w:line="276" w:lineRule="auto"/>
        <w:ind w:left="303"/>
        <w:contextualSpacing/>
        <w:rPr>
          <w:rFonts w:ascii="Arial" w:hAnsi="Arial" w:cs="Arial"/>
          <w:bCs/>
          <w:kern w:val="32"/>
          <w:sz w:val="20"/>
          <w:szCs w:val="20"/>
          <w:lang w:val="pl-PL" w:eastAsia="pl-PL"/>
        </w:rPr>
      </w:pPr>
      <w:r w:rsidRPr="00064A4B">
        <w:rPr>
          <w:rFonts w:ascii="Arial" w:hAnsi="Arial" w:cs="Arial"/>
          <w:color w:val="000000" w:themeColor="text1"/>
          <w:sz w:val="20"/>
          <w:szCs w:val="20"/>
        </w:rPr>
        <w:t>Wynagrodzenie zostanie wypłacone w 2 (dwóch) częściach po zakończeniu i odebraniu przez Zamawiającego każdej części przedmiotu Umowy</w:t>
      </w:r>
      <w:r w:rsidRPr="00064A4B">
        <w:rPr>
          <w:rFonts w:ascii="Arial" w:hAnsi="Arial" w:cs="Arial"/>
          <w:color w:val="000000" w:themeColor="text1"/>
          <w:sz w:val="20"/>
          <w:szCs w:val="20"/>
          <w:lang w:val="pl-PL"/>
        </w:rPr>
        <w:t xml:space="preserve"> – zgodnie z zapisami Projektu Umowy (załącznik nr 4 do SIWZ).</w:t>
      </w:r>
    </w:p>
    <w:p w14:paraId="0AD6FD82" w14:textId="77777777" w:rsidR="00064A4B" w:rsidRPr="00064A4B" w:rsidRDefault="00BE48E0" w:rsidP="00064A4B">
      <w:pPr>
        <w:pStyle w:val="pkt"/>
        <w:numPr>
          <w:ilvl w:val="1"/>
          <w:numId w:val="6"/>
        </w:numPr>
        <w:spacing w:after="0" w:line="276" w:lineRule="auto"/>
        <w:ind w:left="303"/>
        <w:contextualSpacing/>
        <w:rPr>
          <w:rFonts w:ascii="Arial" w:hAnsi="Arial" w:cs="Arial"/>
          <w:bCs/>
          <w:kern w:val="32"/>
          <w:sz w:val="20"/>
          <w:szCs w:val="20"/>
          <w:lang w:val="pl-PL" w:eastAsia="pl-PL"/>
        </w:rPr>
      </w:pPr>
      <w:r w:rsidRPr="00064A4B">
        <w:rPr>
          <w:rFonts w:ascii="Arial" w:hAnsi="Arial" w:cs="Arial"/>
          <w:bCs/>
          <w:kern w:val="32"/>
          <w:sz w:val="20"/>
          <w:szCs w:val="20"/>
          <w:lang w:eastAsia="pl-PL"/>
        </w:rPr>
        <w:t>Zamawiający zapłaci wynagrodzenie przelewem na wskazany na fakturze rachunek</w:t>
      </w:r>
      <w:r w:rsidR="00064A4B" w:rsidRPr="00064A4B">
        <w:rPr>
          <w:rFonts w:ascii="Arial" w:hAnsi="Arial" w:cs="Arial"/>
          <w:bCs/>
          <w:kern w:val="32"/>
          <w:sz w:val="20"/>
          <w:szCs w:val="20"/>
          <w:lang w:eastAsia="pl-PL"/>
        </w:rPr>
        <w:t xml:space="preserve"> bankowy Wykonawcy w terminie 14</w:t>
      </w:r>
      <w:r w:rsidRPr="00064A4B">
        <w:rPr>
          <w:rFonts w:ascii="Arial" w:hAnsi="Arial" w:cs="Arial"/>
          <w:bCs/>
          <w:kern w:val="32"/>
          <w:sz w:val="20"/>
          <w:szCs w:val="20"/>
          <w:lang w:eastAsia="pl-PL"/>
        </w:rPr>
        <w:t xml:space="preserve"> dni od daty otrzymania prawidłowo wystawionej faktury.</w:t>
      </w:r>
    </w:p>
    <w:p w14:paraId="74C80C9C" w14:textId="77777777" w:rsidR="00064A4B" w:rsidRPr="00064A4B" w:rsidRDefault="00064A4B" w:rsidP="00064A4B">
      <w:pPr>
        <w:pStyle w:val="pkt"/>
        <w:numPr>
          <w:ilvl w:val="1"/>
          <w:numId w:val="6"/>
        </w:numPr>
        <w:spacing w:after="0" w:line="276" w:lineRule="auto"/>
        <w:ind w:left="303"/>
        <w:contextualSpacing/>
        <w:rPr>
          <w:rFonts w:ascii="Arial" w:hAnsi="Arial" w:cs="Arial"/>
          <w:bCs/>
          <w:kern w:val="32"/>
          <w:sz w:val="20"/>
          <w:szCs w:val="20"/>
          <w:lang w:val="pl-PL" w:eastAsia="pl-PL"/>
        </w:rPr>
      </w:pPr>
      <w:r w:rsidRPr="00064A4B">
        <w:rPr>
          <w:rFonts w:ascii="Arial" w:hAnsi="Arial" w:cs="Arial"/>
          <w:color w:val="000000" w:themeColor="text1"/>
          <w:sz w:val="20"/>
          <w:szCs w:val="20"/>
        </w:rPr>
        <w:t>Podstawą wystawienia każdej z faktur będzie:</w:t>
      </w:r>
    </w:p>
    <w:p w14:paraId="3998B934" w14:textId="3B7CB23E" w:rsidR="00064A4B" w:rsidRPr="00064A4B" w:rsidRDefault="00064A4B" w:rsidP="00064A4B">
      <w:pPr>
        <w:pStyle w:val="pkt"/>
        <w:numPr>
          <w:ilvl w:val="2"/>
          <w:numId w:val="6"/>
        </w:numPr>
        <w:spacing w:after="0" w:line="276" w:lineRule="auto"/>
        <w:ind w:left="1843"/>
        <w:contextualSpacing/>
        <w:rPr>
          <w:rFonts w:ascii="Arial" w:hAnsi="Arial" w:cs="Arial"/>
          <w:bCs/>
          <w:kern w:val="32"/>
          <w:sz w:val="20"/>
          <w:szCs w:val="20"/>
          <w:lang w:val="pl-PL" w:eastAsia="pl-PL"/>
        </w:rPr>
      </w:pPr>
      <w:r w:rsidRPr="00064A4B">
        <w:rPr>
          <w:rFonts w:ascii="Arial" w:hAnsi="Arial" w:cs="Arial"/>
          <w:color w:val="000000" w:themeColor="text1"/>
          <w:sz w:val="20"/>
          <w:szCs w:val="20"/>
        </w:rPr>
        <w:t xml:space="preserve">Protokół Odbioru po realizacji Etapu </w:t>
      </w:r>
      <w:r w:rsidR="00B33713">
        <w:rPr>
          <w:rFonts w:ascii="Arial" w:hAnsi="Arial" w:cs="Arial"/>
          <w:color w:val="000000" w:themeColor="text1"/>
          <w:sz w:val="20"/>
          <w:szCs w:val="20"/>
          <w:lang w:val="pl-PL"/>
        </w:rPr>
        <w:t xml:space="preserve">od </w:t>
      </w:r>
      <w:r w:rsidRPr="00064A4B">
        <w:rPr>
          <w:rFonts w:ascii="Arial" w:hAnsi="Arial" w:cs="Arial"/>
          <w:color w:val="000000" w:themeColor="text1"/>
          <w:sz w:val="20"/>
          <w:szCs w:val="20"/>
        </w:rPr>
        <w:t>1</w:t>
      </w:r>
      <w:r w:rsidR="00B33713">
        <w:rPr>
          <w:rFonts w:ascii="Arial" w:hAnsi="Arial" w:cs="Arial"/>
          <w:color w:val="000000" w:themeColor="text1"/>
          <w:sz w:val="20"/>
          <w:szCs w:val="20"/>
          <w:lang w:val="pl-PL"/>
        </w:rPr>
        <w:t xml:space="preserve"> do 2</w:t>
      </w:r>
      <w:r>
        <w:rPr>
          <w:rFonts w:ascii="Arial" w:hAnsi="Arial" w:cs="Arial"/>
          <w:color w:val="000000" w:themeColor="text1"/>
          <w:sz w:val="20"/>
          <w:szCs w:val="20"/>
        </w:rPr>
        <w:t>;</w:t>
      </w:r>
    </w:p>
    <w:p w14:paraId="3305D589" w14:textId="361111E4" w:rsidR="002D3989" w:rsidRPr="00064A4B" w:rsidRDefault="00064A4B" w:rsidP="00064A4B">
      <w:pPr>
        <w:pStyle w:val="pkt"/>
        <w:numPr>
          <w:ilvl w:val="2"/>
          <w:numId w:val="6"/>
        </w:numPr>
        <w:spacing w:after="0" w:line="276" w:lineRule="auto"/>
        <w:ind w:left="1843"/>
        <w:contextualSpacing/>
        <w:rPr>
          <w:rFonts w:ascii="Arial" w:hAnsi="Arial" w:cs="Arial"/>
          <w:bCs/>
          <w:kern w:val="32"/>
          <w:sz w:val="20"/>
          <w:szCs w:val="20"/>
          <w:lang w:val="pl-PL" w:eastAsia="pl-PL"/>
        </w:rPr>
      </w:pPr>
      <w:r w:rsidRPr="00064A4B">
        <w:rPr>
          <w:rFonts w:ascii="Arial" w:hAnsi="Arial" w:cs="Arial"/>
          <w:bCs/>
          <w:color w:val="000000" w:themeColor="text1"/>
          <w:sz w:val="20"/>
          <w:szCs w:val="20"/>
          <w:lang w:eastAsia="ar-SA"/>
        </w:rPr>
        <w:lastRenderedPageBreak/>
        <w:t xml:space="preserve">Końcowy Protokół Odbioru </w:t>
      </w:r>
      <w:r w:rsidRPr="00064A4B">
        <w:rPr>
          <w:rFonts w:ascii="Arial" w:hAnsi="Arial" w:cs="Arial"/>
          <w:color w:val="000000" w:themeColor="text1"/>
          <w:sz w:val="20"/>
          <w:szCs w:val="20"/>
        </w:rPr>
        <w:t xml:space="preserve">po realizacji Etapu od </w:t>
      </w:r>
      <w:r w:rsidR="00B33713">
        <w:rPr>
          <w:rFonts w:ascii="Arial" w:hAnsi="Arial" w:cs="Arial"/>
          <w:color w:val="000000" w:themeColor="text1"/>
          <w:sz w:val="20"/>
          <w:szCs w:val="20"/>
          <w:lang w:val="pl-PL"/>
        </w:rPr>
        <w:t>3</w:t>
      </w:r>
      <w:r w:rsidRPr="00064A4B">
        <w:rPr>
          <w:rFonts w:ascii="Arial" w:hAnsi="Arial" w:cs="Arial"/>
          <w:color w:val="000000" w:themeColor="text1"/>
          <w:sz w:val="20"/>
          <w:szCs w:val="20"/>
        </w:rPr>
        <w:t xml:space="preserve"> do 7.</w:t>
      </w:r>
    </w:p>
    <w:p w14:paraId="01DDB3DA" w14:textId="77777777" w:rsidR="00BE48E0" w:rsidRPr="002F18E9" w:rsidRDefault="002F18E9" w:rsidP="002F18E9">
      <w:pPr>
        <w:pStyle w:val="Akapitzlist"/>
        <w:numPr>
          <w:ilvl w:val="1"/>
          <w:numId w:val="6"/>
        </w:numPr>
        <w:spacing w:line="276" w:lineRule="auto"/>
        <w:ind w:left="426"/>
        <w:jc w:val="both"/>
        <w:rPr>
          <w:rFonts w:ascii="Arial" w:hAnsi="Arial" w:cs="Arial"/>
          <w:color w:val="000000" w:themeColor="text1"/>
          <w:sz w:val="20"/>
          <w:lang w:eastAsia="pl-PL"/>
        </w:rPr>
      </w:pPr>
      <w:r w:rsidRPr="002F18E9">
        <w:rPr>
          <w:rFonts w:ascii="Arial" w:hAnsi="Arial" w:cs="Arial"/>
          <w:color w:val="000000" w:themeColor="text1"/>
          <w:sz w:val="20"/>
          <w:lang w:eastAsia="pl-PL"/>
        </w:rPr>
        <w:t xml:space="preserve">Zamawiający oświadcza, że może realizować płatności za faktury z zastosowaniem mechanizmu podzielonej płatności tzw. </w:t>
      </w:r>
      <w:proofErr w:type="spellStart"/>
      <w:r w:rsidRPr="002F18E9">
        <w:rPr>
          <w:rFonts w:ascii="Arial" w:hAnsi="Arial" w:cs="Arial"/>
          <w:color w:val="000000" w:themeColor="text1"/>
          <w:sz w:val="20"/>
          <w:lang w:eastAsia="pl-PL"/>
        </w:rPr>
        <w:t>split</w:t>
      </w:r>
      <w:proofErr w:type="spellEnd"/>
      <w:r w:rsidRPr="002F18E9">
        <w:rPr>
          <w:rFonts w:ascii="Arial" w:hAnsi="Arial" w:cs="Arial"/>
          <w:color w:val="000000" w:themeColor="text1"/>
          <w:sz w:val="20"/>
          <w:lang w:eastAsia="pl-PL"/>
        </w:rPr>
        <w:t xml:space="preserve"> </w:t>
      </w:r>
      <w:proofErr w:type="spellStart"/>
      <w:r w:rsidRPr="002F18E9">
        <w:rPr>
          <w:rFonts w:ascii="Arial" w:hAnsi="Arial" w:cs="Arial"/>
          <w:color w:val="000000" w:themeColor="text1"/>
          <w:sz w:val="20"/>
          <w:lang w:eastAsia="pl-PL"/>
        </w:rPr>
        <w:t>payment</w:t>
      </w:r>
      <w:proofErr w:type="spellEnd"/>
      <w:r w:rsidRPr="002F18E9">
        <w:rPr>
          <w:rFonts w:ascii="Arial" w:hAnsi="Arial" w:cs="Arial"/>
          <w:color w:val="000000" w:themeColor="text1"/>
          <w:sz w:val="20"/>
          <w:lang w:eastAsia="pl-PL"/>
        </w:rPr>
        <w:t xml:space="preserve">, zgodnie z obowiązującymi w tym zakresie przepisami prawa. </w:t>
      </w:r>
    </w:p>
    <w:p w14:paraId="314965D2" w14:textId="77777777" w:rsidR="00DA3FC9" w:rsidRPr="00AE7ABF" w:rsidRDefault="00307C80" w:rsidP="00AE7ABF">
      <w:pPr>
        <w:pStyle w:val="pkt"/>
        <w:numPr>
          <w:ilvl w:val="0"/>
          <w:numId w:val="6"/>
        </w:numPr>
        <w:spacing w:before="0" w:after="0" w:line="276" w:lineRule="auto"/>
        <w:ind w:left="0"/>
        <w:contextualSpacing/>
        <w:rPr>
          <w:rFonts w:ascii="Arial" w:hAnsi="Arial" w:cs="Arial"/>
          <w:sz w:val="20"/>
          <w:szCs w:val="20"/>
          <w:u w:val="single"/>
        </w:rPr>
      </w:pPr>
      <w:r w:rsidRPr="00667FD2">
        <w:rPr>
          <w:rFonts w:ascii="Arial" w:hAnsi="Arial" w:cs="Arial"/>
          <w:color w:val="000000"/>
          <w:sz w:val="20"/>
          <w:szCs w:val="20"/>
        </w:rPr>
        <w:t>W ofercie Wykonawca obowiązany jest wskazać te części zamówienia, których wykonanie zamierza powierzyć podwykonawcom.</w:t>
      </w:r>
    </w:p>
    <w:p w14:paraId="67D408E6" w14:textId="77777777" w:rsidR="00AE7ABF" w:rsidRPr="00AE7ABF" w:rsidRDefault="00AE7ABF" w:rsidP="00AE7ABF">
      <w:pPr>
        <w:pStyle w:val="pkt"/>
        <w:spacing w:before="0" w:after="0" w:line="276" w:lineRule="auto"/>
        <w:ind w:left="0" w:firstLine="0"/>
        <w:contextualSpacing/>
        <w:rPr>
          <w:rFonts w:ascii="Arial" w:hAnsi="Arial" w:cs="Arial"/>
          <w:sz w:val="20"/>
          <w:szCs w:val="20"/>
          <w:u w:val="single"/>
        </w:rPr>
      </w:pPr>
    </w:p>
    <w:p w14:paraId="4C6647B4"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0AD9B0AA"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5C5B2F4A"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3132194D"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6A017CA1"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56172EA3"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5265109C"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0A3B1202"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172E8855"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6F30E1CB"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41531C70" w14:textId="77777777"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14:paraId="2C76B98C" w14:textId="77777777" w:rsidR="00C4093E" w:rsidRPr="00667FD2" w:rsidRDefault="00C4093E" w:rsidP="00667FD2">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0" w:hanging="426"/>
        <w:contextualSpacing/>
        <w:rPr>
          <w:rFonts w:ascii="Arial" w:hAnsi="Arial" w:cs="Arial"/>
          <w:sz w:val="20"/>
          <w:szCs w:val="20"/>
        </w:rPr>
      </w:pPr>
      <w:bookmarkStart w:id="2" w:name="_Toc516211841"/>
      <w:r w:rsidRPr="008D7A73">
        <w:rPr>
          <w:rFonts w:ascii="Arial" w:hAnsi="Arial" w:cs="Arial"/>
          <w:sz w:val="24"/>
          <w:szCs w:val="20"/>
        </w:rPr>
        <w:t>Termin wykonania zamówienia</w:t>
      </w:r>
      <w:bookmarkEnd w:id="2"/>
    </w:p>
    <w:p w14:paraId="61B906ED" w14:textId="5783D7D4" w:rsidR="00DA3FC9" w:rsidRPr="00AE7ABF" w:rsidRDefault="00C4093E" w:rsidP="00DA3FC9">
      <w:pPr>
        <w:pStyle w:val="pkt"/>
        <w:numPr>
          <w:ilvl w:val="0"/>
          <w:numId w:val="9"/>
        </w:numPr>
        <w:spacing w:after="0" w:line="276" w:lineRule="auto"/>
        <w:ind w:left="0" w:firstLine="0"/>
        <w:contextualSpacing/>
        <w:rPr>
          <w:rFonts w:ascii="Arial" w:hAnsi="Arial" w:cs="Arial"/>
          <w:bCs/>
          <w:kern w:val="32"/>
          <w:sz w:val="20"/>
          <w:szCs w:val="20"/>
          <w:lang w:val="pl-PL" w:eastAsia="pl-PL"/>
        </w:rPr>
      </w:pPr>
      <w:r w:rsidRPr="00667FD2">
        <w:rPr>
          <w:rFonts w:ascii="Arial" w:hAnsi="Arial" w:cs="Arial"/>
          <w:sz w:val="20"/>
          <w:szCs w:val="20"/>
        </w:rPr>
        <w:t xml:space="preserve">Wymagany termin wykonania zamówienia: </w:t>
      </w:r>
      <w:r w:rsidR="002F18E9" w:rsidRPr="002F18E9">
        <w:rPr>
          <w:rFonts w:ascii="Arial" w:hAnsi="Arial" w:cs="Arial"/>
          <w:b/>
          <w:sz w:val="20"/>
          <w:szCs w:val="20"/>
          <w:lang w:val="pl-PL"/>
        </w:rPr>
        <w:t xml:space="preserve">8 miesięcy od </w:t>
      </w:r>
      <w:r w:rsidR="00F9313C">
        <w:rPr>
          <w:rFonts w:ascii="Arial" w:hAnsi="Arial" w:cs="Arial"/>
          <w:b/>
          <w:sz w:val="20"/>
          <w:szCs w:val="20"/>
          <w:lang w:val="pl-PL"/>
        </w:rPr>
        <w:t>daty</w:t>
      </w:r>
      <w:r w:rsidR="00F9313C" w:rsidRPr="002F18E9">
        <w:rPr>
          <w:rFonts w:ascii="Arial" w:hAnsi="Arial" w:cs="Arial"/>
          <w:b/>
          <w:sz w:val="20"/>
          <w:szCs w:val="20"/>
          <w:lang w:val="pl-PL"/>
        </w:rPr>
        <w:t xml:space="preserve"> </w:t>
      </w:r>
      <w:r w:rsidR="002F18E9" w:rsidRPr="002F18E9">
        <w:rPr>
          <w:rFonts w:ascii="Arial" w:hAnsi="Arial" w:cs="Arial"/>
          <w:b/>
          <w:sz w:val="20"/>
          <w:szCs w:val="20"/>
          <w:lang w:val="pl-PL"/>
        </w:rPr>
        <w:t>podpisania Umowy.</w:t>
      </w:r>
    </w:p>
    <w:p w14:paraId="124B8E7D" w14:textId="77777777" w:rsidR="00AE7ABF" w:rsidRPr="00AE7ABF" w:rsidRDefault="00AE7ABF" w:rsidP="00AE7ABF">
      <w:pPr>
        <w:pStyle w:val="pkt"/>
        <w:spacing w:after="0" w:line="276" w:lineRule="auto"/>
        <w:ind w:left="0" w:firstLine="0"/>
        <w:contextualSpacing/>
        <w:rPr>
          <w:rFonts w:ascii="Arial" w:hAnsi="Arial" w:cs="Arial"/>
          <w:bCs/>
          <w:kern w:val="32"/>
          <w:sz w:val="20"/>
          <w:szCs w:val="20"/>
          <w:lang w:val="pl-PL" w:eastAsia="pl-PL"/>
        </w:rPr>
      </w:pPr>
    </w:p>
    <w:p w14:paraId="77A60376" w14:textId="77777777" w:rsidR="00B03176" w:rsidRPr="008D7A73" w:rsidRDefault="00B03176" w:rsidP="00667FD2">
      <w:pPr>
        <w:pStyle w:val="Nagwek1"/>
        <w:numPr>
          <w:ilvl w:val="0"/>
          <w:numId w:val="0"/>
        </w:numPr>
        <w:pBdr>
          <w:top w:val="single" w:sz="4" w:space="1" w:color="auto"/>
          <w:left w:val="single" w:sz="4" w:space="18"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8D7A73">
        <w:rPr>
          <w:rFonts w:ascii="Arial" w:hAnsi="Arial" w:cs="Arial"/>
          <w:sz w:val="24"/>
          <w:szCs w:val="20"/>
        </w:rPr>
        <w:t>III. Opis warunków udziału w postępowaniu oraz opis sposobu dokonywania oceny spełniania tych warunków</w:t>
      </w:r>
    </w:p>
    <w:p w14:paraId="36DFAC98" w14:textId="77777777" w:rsidR="00B03176" w:rsidRPr="00667FD2" w:rsidRDefault="00B03176" w:rsidP="00667FD2">
      <w:pPr>
        <w:pStyle w:val="pkt"/>
        <w:numPr>
          <w:ilvl w:val="0"/>
          <w:numId w:val="10"/>
        </w:numPr>
        <w:spacing w:after="0" w:line="276" w:lineRule="auto"/>
        <w:ind w:left="0"/>
        <w:contextualSpacing/>
        <w:rPr>
          <w:rFonts w:ascii="Arial" w:hAnsi="Arial" w:cs="Arial"/>
          <w:sz w:val="20"/>
          <w:szCs w:val="20"/>
        </w:rPr>
      </w:pPr>
      <w:r w:rsidRPr="00667FD2">
        <w:rPr>
          <w:rFonts w:ascii="Arial" w:hAnsi="Arial" w:cs="Arial"/>
          <w:sz w:val="20"/>
          <w:szCs w:val="20"/>
        </w:rPr>
        <w:t>O udzielenie zamówienia mogą ubiegać się Wykonawcy, którzy:</w:t>
      </w:r>
    </w:p>
    <w:p w14:paraId="3DED1E42" w14:textId="77777777" w:rsidR="00B03176" w:rsidRPr="00667FD2" w:rsidRDefault="00B03176" w:rsidP="008D7A73">
      <w:pPr>
        <w:pStyle w:val="pkt"/>
        <w:numPr>
          <w:ilvl w:val="1"/>
          <w:numId w:val="10"/>
        </w:numPr>
        <w:spacing w:after="0" w:line="276" w:lineRule="auto"/>
        <w:ind w:left="454"/>
        <w:contextualSpacing/>
        <w:rPr>
          <w:rFonts w:ascii="Arial" w:hAnsi="Arial" w:cs="Arial"/>
          <w:sz w:val="20"/>
          <w:szCs w:val="20"/>
        </w:rPr>
      </w:pPr>
      <w:r w:rsidRPr="00667FD2">
        <w:rPr>
          <w:rFonts w:ascii="Arial" w:hAnsi="Arial" w:cs="Arial"/>
          <w:sz w:val="20"/>
          <w:szCs w:val="20"/>
        </w:rPr>
        <w:t>posiadają uprawnienia do wykonywania określonej działalności lub czynności, jeżeli ustawy nakładają obowiązek posiadania takich uprawnień;</w:t>
      </w:r>
    </w:p>
    <w:p w14:paraId="4CAE980D" w14:textId="76A53754" w:rsidR="00B03176" w:rsidRPr="006662DB" w:rsidRDefault="00B03176" w:rsidP="006662DB">
      <w:pPr>
        <w:pStyle w:val="pkt"/>
        <w:numPr>
          <w:ilvl w:val="1"/>
          <w:numId w:val="10"/>
        </w:numPr>
        <w:spacing w:after="0" w:line="276" w:lineRule="auto"/>
        <w:ind w:left="454" w:hanging="493"/>
        <w:contextualSpacing/>
        <w:rPr>
          <w:rFonts w:ascii="Arial" w:hAnsi="Arial" w:cs="Arial"/>
          <w:sz w:val="20"/>
          <w:szCs w:val="20"/>
        </w:rPr>
      </w:pPr>
      <w:r w:rsidRPr="00667FD2">
        <w:rPr>
          <w:rFonts w:ascii="Arial" w:hAnsi="Arial" w:cs="Arial"/>
          <w:sz w:val="20"/>
          <w:szCs w:val="20"/>
        </w:rPr>
        <w:t>posiadają niezbędną wiedzę i doświadczenie oraz dysponują potencjałem technicznym i osobami zdolnymi do wykonania zamówienia</w:t>
      </w:r>
      <w:r w:rsidRPr="00667FD2">
        <w:rPr>
          <w:rFonts w:ascii="Arial" w:hAnsi="Arial" w:cs="Arial"/>
          <w:sz w:val="20"/>
          <w:szCs w:val="20"/>
          <w:lang w:val="pl-PL"/>
        </w:rPr>
        <w:t>;</w:t>
      </w:r>
    </w:p>
    <w:p w14:paraId="610C0EE6" w14:textId="77777777" w:rsidR="002850A7" w:rsidRPr="002850A7" w:rsidRDefault="006662DB" w:rsidP="002850A7">
      <w:pPr>
        <w:pStyle w:val="Akapitzlist"/>
        <w:numPr>
          <w:ilvl w:val="2"/>
          <w:numId w:val="9"/>
        </w:numPr>
        <w:spacing w:after="14" w:line="276" w:lineRule="auto"/>
        <w:ind w:right="52"/>
        <w:jc w:val="both"/>
        <w:rPr>
          <w:rFonts w:ascii="Arial" w:hAnsi="Arial" w:cs="Arial"/>
          <w:color w:val="000000"/>
          <w:sz w:val="20"/>
          <w:szCs w:val="20"/>
        </w:rPr>
      </w:pPr>
      <w:r w:rsidRPr="009D5630">
        <w:rPr>
          <w:rFonts w:ascii="Arial" w:hAnsi="Arial" w:cs="Arial"/>
          <w:sz w:val="20"/>
          <w:szCs w:val="20"/>
        </w:rPr>
        <w:t xml:space="preserve">warunek zostanie spełniony, jeżeli Wykonawca wykaże, że w okresie ostatnich 3 lat przed upływem terminu składania ofert, a jeżeli okres prowadzenia działalności jest krótszy – w tym okresie należycie wykonał, a w przypadku świadczeń okresowych lub ciągłych świadczył, </w:t>
      </w:r>
      <w:r w:rsidRPr="009D5630">
        <w:rPr>
          <w:rFonts w:ascii="Arial" w:hAnsi="Arial" w:cs="Arial"/>
          <w:sz w:val="20"/>
        </w:rPr>
        <w:t xml:space="preserve">co najmniej </w:t>
      </w:r>
      <w:r w:rsidRPr="009D5630">
        <w:rPr>
          <w:rFonts w:ascii="Arial" w:hAnsi="Arial" w:cs="Arial"/>
          <w:b/>
          <w:sz w:val="20"/>
        </w:rPr>
        <w:t>trzy (3) usługi</w:t>
      </w:r>
      <w:r w:rsidRPr="009D5630">
        <w:rPr>
          <w:rFonts w:ascii="Arial" w:hAnsi="Arial" w:cs="Arial"/>
          <w:sz w:val="20"/>
        </w:rPr>
        <w:t xml:space="preserve"> odpowiadające swoim rodzajem przedmiotowi zamówienia przez co Zamawiający rozumie zaprojektowanie, w</w:t>
      </w:r>
      <w:r w:rsidR="009D5630" w:rsidRPr="009D5630">
        <w:rPr>
          <w:rFonts w:ascii="Arial" w:hAnsi="Arial" w:cs="Arial"/>
          <w:sz w:val="20"/>
        </w:rPr>
        <w:t xml:space="preserve">ykonanie </w:t>
      </w:r>
      <w:r w:rsidRPr="009D5630">
        <w:rPr>
          <w:rFonts w:ascii="Arial" w:hAnsi="Arial" w:cs="Arial"/>
          <w:sz w:val="20"/>
        </w:rPr>
        <w:t xml:space="preserve">i wdrożenie portalu lub serwisu internetowego wraz z usługą wykonania i dostarczenia Zamawiającemu systemu zarządzania treścią stron internetowych oraz usługami doradczymi związanymi z przygotowaniem koncepcji portalu lub serwisu internetowego obejmujące: analizę istniejących zasobów informacyjnych klienta, analizę potrzeb               i wymagań klienta, opracowanie architektury treści serwisu i projektów funkcjonalnych    </w:t>
      </w:r>
      <w:r w:rsidR="009D5630" w:rsidRPr="009D5630">
        <w:rPr>
          <w:rFonts w:ascii="Arial" w:hAnsi="Arial" w:cs="Arial"/>
          <w:sz w:val="20"/>
        </w:rPr>
        <w:t xml:space="preserve">     </w:t>
      </w:r>
      <w:r w:rsidRPr="009D5630">
        <w:rPr>
          <w:rFonts w:ascii="Arial" w:hAnsi="Arial" w:cs="Arial"/>
          <w:sz w:val="20"/>
          <w:u w:val="single"/>
        </w:rPr>
        <w:t xml:space="preserve">o wartość </w:t>
      </w:r>
      <w:r w:rsidR="009D5630" w:rsidRPr="009D5630">
        <w:rPr>
          <w:rFonts w:ascii="Arial" w:hAnsi="Arial" w:cs="Arial"/>
          <w:color w:val="000000"/>
          <w:sz w:val="20"/>
          <w:szCs w:val="20"/>
          <w:u w:val="single"/>
        </w:rPr>
        <w:t xml:space="preserve">brutto nie mniejszej </w:t>
      </w:r>
      <w:r w:rsidR="009D5630" w:rsidRPr="009D5630">
        <w:rPr>
          <w:rFonts w:ascii="Arial" w:hAnsi="Arial" w:cs="Arial"/>
          <w:sz w:val="20"/>
          <w:u w:val="single"/>
        </w:rPr>
        <w:t xml:space="preserve">niż 100 000 zł </w:t>
      </w:r>
      <w:r w:rsidRPr="009D5630">
        <w:rPr>
          <w:rFonts w:ascii="Arial" w:hAnsi="Arial" w:cs="Arial"/>
          <w:sz w:val="20"/>
          <w:u w:val="single"/>
        </w:rPr>
        <w:t>(słowni</w:t>
      </w:r>
      <w:r w:rsidR="002850A7">
        <w:rPr>
          <w:rFonts w:ascii="Arial" w:hAnsi="Arial" w:cs="Arial"/>
          <w:sz w:val="20"/>
          <w:u w:val="single"/>
        </w:rPr>
        <w:t>e: sto tysięcy złotych 00/100</w:t>
      </w:r>
      <w:r w:rsidRPr="009D5630">
        <w:rPr>
          <w:rFonts w:ascii="Arial" w:hAnsi="Arial" w:cs="Arial"/>
          <w:sz w:val="20"/>
          <w:u w:val="single"/>
        </w:rPr>
        <w:t xml:space="preserve">) </w:t>
      </w:r>
      <w:r w:rsidR="007471C3">
        <w:rPr>
          <w:rFonts w:ascii="Arial" w:hAnsi="Arial" w:cs="Arial"/>
          <w:sz w:val="20"/>
          <w:u w:val="single"/>
        </w:rPr>
        <w:t xml:space="preserve">w </w:t>
      </w:r>
      <w:r w:rsidR="007471C3" w:rsidRPr="002850A7">
        <w:rPr>
          <w:rFonts w:ascii="Arial" w:hAnsi="Arial" w:cs="Arial"/>
          <w:sz w:val="20"/>
          <w:szCs w:val="20"/>
          <w:u w:val="single"/>
        </w:rPr>
        <w:t>przypadku</w:t>
      </w:r>
      <w:r w:rsidR="009D5630" w:rsidRPr="002850A7">
        <w:rPr>
          <w:rFonts w:ascii="Arial" w:hAnsi="Arial" w:cs="Arial"/>
          <w:sz w:val="20"/>
          <w:szCs w:val="20"/>
          <w:u w:val="single"/>
        </w:rPr>
        <w:t xml:space="preserve"> co najmniej </w:t>
      </w:r>
      <w:r w:rsidRPr="002850A7">
        <w:rPr>
          <w:rFonts w:ascii="Arial" w:hAnsi="Arial" w:cs="Arial"/>
          <w:sz w:val="20"/>
          <w:szCs w:val="20"/>
          <w:u w:val="single"/>
        </w:rPr>
        <w:t>dwóch</w:t>
      </w:r>
      <w:r w:rsidR="009D5630" w:rsidRPr="002850A7">
        <w:rPr>
          <w:rFonts w:ascii="Arial" w:hAnsi="Arial" w:cs="Arial"/>
          <w:sz w:val="20"/>
          <w:szCs w:val="20"/>
          <w:u w:val="single"/>
        </w:rPr>
        <w:t xml:space="preserve"> (2)</w:t>
      </w:r>
      <w:r w:rsidRPr="002850A7">
        <w:rPr>
          <w:rFonts w:ascii="Arial" w:hAnsi="Arial" w:cs="Arial"/>
          <w:sz w:val="20"/>
          <w:szCs w:val="20"/>
          <w:u w:val="single"/>
        </w:rPr>
        <w:t xml:space="preserve"> z wykonanych usług</w:t>
      </w:r>
      <w:r w:rsidR="009D5630" w:rsidRPr="002850A7">
        <w:rPr>
          <w:rFonts w:ascii="Arial" w:hAnsi="Arial" w:cs="Arial"/>
          <w:sz w:val="20"/>
          <w:szCs w:val="20"/>
          <w:u w:val="single"/>
        </w:rPr>
        <w:t>.</w:t>
      </w:r>
    </w:p>
    <w:p w14:paraId="26A48824" w14:textId="77777777" w:rsidR="002850A7" w:rsidRPr="002850A7" w:rsidRDefault="002850A7" w:rsidP="002850A7">
      <w:pPr>
        <w:pStyle w:val="Akapitzlist"/>
        <w:numPr>
          <w:ilvl w:val="2"/>
          <w:numId w:val="9"/>
        </w:numPr>
        <w:spacing w:after="14" w:line="276" w:lineRule="auto"/>
        <w:ind w:right="52"/>
        <w:jc w:val="both"/>
        <w:rPr>
          <w:rFonts w:ascii="Arial" w:hAnsi="Arial" w:cs="Arial"/>
          <w:b/>
          <w:color w:val="000000"/>
          <w:sz w:val="20"/>
          <w:szCs w:val="20"/>
        </w:rPr>
      </w:pPr>
      <w:r w:rsidRPr="002850A7">
        <w:rPr>
          <w:rFonts w:ascii="Arial" w:hAnsi="Arial" w:cs="Arial"/>
          <w:b/>
          <w:sz w:val="20"/>
          <w:szCs w:val="20"/>
        </w:rPr>
        <w:t>w przypadku wykonawców wspólnie ubiegających się o udzielenie zamówienia warunek musi być spełniony przez co najmniej jednego z Wykonawców.</w:t>
      </w:r>
    </w:p>
    <w:p w14:paraId="110786DA" w14:textId="77777777" w:rsidR="002850A7" w:rsidRPr="002850A7" w:rsidRDefault="002850A7" w:rsidP="002850A7">
      <w:pPr>
        <w:pStyle w:val="Akapitzlist"/>
        <w:numPr>
          <w:ilvl w:val="2"/>
          <w:numId w:val="35"/>
        </w:numPr>
        <w:spacing w:after="14" w:line="276" w:lineRule="auto"/>
        <w:ind w:right="52"/>
        <w:jc w:val="both"/>
        <w:rPr>
          <w:rFonts w:ascii="Arial" w:hAnsi="Arial" w:cs="Arial"/>
          <w:b/>
          <w:color w:val="000000"/>
          <w:sz w:val="20"/>
          <w:szCs w:val="20"/>
        </w:rPr>
      </w:pPr>
      <w:r w:rsidRPr="002850A7">
        <w:rPr>
          <w:rFonts w:ascii="Arial" w:hAnsi="Arial" w:cs="Arial"/>
          <w:b/>
          <w:sz w:val="20"/>
          <w:szCs w:val="20"/>
        </w:rPr>
        <w:t>Zamawiający nie dopuszcza, aby warunek posiadania doświadczenia mógł być wykazany przez Wykonawcę z wykorzystaniem potencjału podmiotu trzeciego.</w:t>
      </w:r>
    </w:p>
    <w:p w14:paraId="68CD0E64" w14:textId="77777777" w:rsidR="009D5630" w:rsidRPr="002850A7" w:rsidRDefault="009D5630" w:rsidP="002850A7">
      <w:pPr>
        <w:pStyle w:val="Akapitzlist"/>
        <w:numPr>
          <w:ilvl w:val="2"/>
          <w:numId w:val="35"/>
        </w:numPr>
        <w:spacing w:after="14" w:line="276" w:lineRule="auto"/>
        <w:ind w:right="52"/>
        <w:jc w:val="both"/>
        <w:rPr>
          <w:rFonts w:ascii="Arial" w:hAnsi="Arial" w:cs="Arial"/>
          <w:color w:val="000000"/>
          <w:sz w:val="20"/>
          <w:szCs w:val="20"/>
        </w:rPr>
      </w:pPr>
      <w:r w:rsidRPr="002850A7">
        <w:rPr>
          <w:rFonts w:ascii="Arial" w:hAnsi="Arial" w:cs="Arial"/>
          <w:bCs/>
          <w:sz w:val="20"/>
          <w:szCs w:val="20"/>
        </w:rPr>
        <w:t>w</w:t>
      </w:r>
      <w:r w:rsidRPr="002850A7">
        <w:rPr>
          <w:rFonts w:ascii="Arial" w:hAnsi="Arial" w:cs="Arial"/>
          <w:sz w:val="20"/>
          <w:szCs w:val="20"/>
        </w:rPr>
        <w:t xml:space="preserve"> przypadku, gdy wartość wykonanych usług wyrażona była w innej walucie niż złoty (PLN) Wykonawca podaje wartość wykonanych usług w złotych ustaloną na dzień ich wykonania (z dokładnością do dwóch miejsc po przecinku) po średnim kursie ogłoszonym przez Narodowy Bank Polski z dnia wykonania usługi, a jeżeli w tym dniu kursu nie ogłoszono to według tabeli kursu średniego NBP ostatnio przed tą datą ogłoszonego;</w:t>
      </w:r>
    </w:p>
    <w:p w14:paraId="1DAE112F" w14:textId="77777777" w:rsidR="009D5630" w:rsidRDefault="009D5630" w:rsidP="002850A7">
      <w:pPr>
        <w:pStyle w:val="Akapitzlist"/>
        <w:numPr>
          <w:ilvl w:val="2"/>
          <w:numId w:val="35"/>
        </w:numPr>
        <w:spacing w:after="14" w:line="276" w:lineRule="auto"/>
        <w:ind w:right="52"/>
        <w:jc w:val="both"/>
        <w:rPr>
          <w:rFonts w:ascii="Arial" w:hAnsi="Arial" w:cs="Arial"/>
          <w:color w:val="000000"/>
          <w:sz w:val="20"/>
          <w:szCs w:val="20"/>
        </w:rPr>
      </w:pPr>
      <w:r w:rsidRPr="009D5630">
        <w:rPr>
          <w:rFonts w:ascii="Arial" w:hAnsi="Arial" w:cs="Arial"/>
          <w:color w:val="000000"/>
          <w:sz w:val="20"/>
          <w:szCs w:val="20"/>
        </w:rPr>
        <w:t>do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p>
    <w:p w14:paraId="39D5FF68" w14:textId="77777777" w:rsidR="009D5630" w:rsidRPr="002271BD" w:rsidRDefault="009D5630" w:rsidP="002850A7">
      <w:pPr>
        <w:pStyle w:val="Akapitzlist"/>
        <w:numPr>
          <w:ilvl w:val="2"/>
          <w:numId w:val="35"/>
        </w:numPr>
        <w:spacing w:after="14" w:line="276" w:lineRule="auto"/>
        <w:ind w:right="52"/>
        <w:jc w:val="both"/>
        <w:rPr>
          <w:rFonts w:ascii="Arial" w:hAnsi="Arial" w:cs="Arial"/>
          <w:b/>
          <w:color w:val="000000"/>
          <w:sz w:val="20"/>
          <w:szCs w:val="20"/>
        </w:rPr>
      </w:pPr>
      <w:r w:rsidRPr="002271BD">
        <w:rPr>
          <w:rFonts w:ascii="Arial" w:hAnsi="Arial" w:cs="Arial"/>
          <w:b/>
          <w:sz w:val="20"/>
          <w:szCs w:val="20"/>
        </w:rPr>
        <w:t xml:space="preserve">do wykazów należy dołączyć dowody określające, czy te usługi zostały wykonane lub są wykonywane należycie przy czym dowodami są referencje bądź inne dokumenty wystawione przez podmiot na rzecz, którego usługi były wykonywane, a jeżeli z uzasadnionej przyczyny o obiektywnym charakterze Wykonawca nie jest w stanie uzyskać tych dokumentów – oświadczenie Wykonawcy. </w:t>
      </w:r>
    </w:p>
    <w:p w14:paraId="61B40F9F" w14:textId="77777777" w:rsidR="009D5630" w:rsidRPr="007471C3" w:rsidRDefault="009D5630" w:rsidP="002850A7">
      <w:pPr>
        <w:pStyle w:val="Akapitzlist"/>
        <w:numPr>
          <w:ilvl w:val="2"/>
          <w:numId w:val="35"/>
        </w:numPr>
        <w:spacing w:after="14" w:line="276" w:lineRule="auto"/>
        <w:ind w:right="52"/>
        <w:jc w:val="both"/>
        <w:rPr>
          <w:rFonts w:ascii="Arial" w:hAnsi="Arial" w:cs="Arial"/>
          <w:color w:val="000000"/>
          <w:sz w:val="20"/>
          <w:szCs w:val="20"/>
        </w:rPr>
      </w:pPr>
      <w:r w:rsidRPr="007471C3">
        <w:rPr>
          <w:rFonts w:ascii="Arial" w:hAnsi="Arial" w:cs="Arial"/>
          <w:sz w:val="20"/>
          <w:u w:color="000000"/>
        </w:rPr>
        <w:t>w przypadku świadczeń okresowych lub ciągłych nadal wykonywanych referencie bądź inne dokumenty potwierdzające ich należyte wykonywanie powinny być wydane nie wcześniej niż 3 miesiące przed upływem terminu składania ofert.</w:t>
      </w:r>
    </w:p>
    <w:p w14:paraId="53C8349B" w14:textId="77777777" w:rsidR="00934A3A" w:rsidRPr="00934A3A" w:rsidRDefault="007471C3" w:rsidP="00934A3A">
      <w:pPr>
        <w:pStyle w:val="Akapitzlist"/>
        <w:numPr>
          <w:ilvl w:val="2"/>
          <w:numId w:val="35"/>
        </w:numPr>
        <w:spacing w:after="14" w:line="276" w:lineRule="auto"/>
        <w:ind w:right="52"/>
        <w:jc w:val="both"/>
        <w:rPr>
          <w:rFonts w:ascii="Arial" w:hAnsi="Arial" w:cs="Arial"/>
          <w:color w:val="000000"/>
          <w:sz w:val="20"/>
          <w:szCs w:val="20"/>
        </w:rPr>
      </w:pPr>
      <w:r>
        <w:rPr>
          <w:rFonts w:ascii="Arial" w:hAnsi="Arial" w:cs="Arial"/>
          <w:sz w:val="20"/>
        </w:rPr>
        <w:t>p</w:t>
      </w:r>
      <w:r w:rsidR="009D5630" w:rsidRPr="009D5630">
        <w:rPr>
          <w:rFonts w:ascii="Arial" w:hAnsi="Arial" w:cs="Arial"/>
          <w:sz w:val="20"/>
        </w:rPr>
        <w:t>od pojęciem „USŁUGI WYKONANE” rozumie się usługi zrealizowane.</w:t>
      </w:r>
      <w:r w:rsidR="009D5630">
        <w:rPr>
          <w:rFonts w:ascii="Arial" w:hAnsi="Arial" w:cs="Arial"/>
          <w:sz w:val="20"/>
        </w:rPr>
        <w:t xml:space="preserve"> </w:t>
      </w:r>
      <w:r w:rsidR="009D5630" w:rsidRPr="009D5630">
        <w:rPr>
          <w:rFonts w:ascii="Arial" w:hAnsi="Arial" w:cs="Arial"/>
          <w:sz w:val="20"/>
        </w:rPr>
        <w:t>Pod pojęciem „USŁUGI WYKONYWANE” rozumie się wykonywanie usług, z których pewna część została już wykonana (zrealizowana).</w:t>
      </w:r>
    </w:p>
    <w:p w14:paraId="42970316" w14:textId="77777777" w:rsidR="00934A3A" w:rsidRPr="00934A3A" w:rsidRDefault="007471C3" w:rsidP="00934A3A">
      <w:pPr>
        <w:pStyle w:val="Akapitzlist"/>
        <w:numPr>
          <w:ilvl w:val="2"/>
          <w:numId w:val="35"/>
        </w:numPr>
        <w:spacing w:after="14" w:line="276" w:lineRule="auto"/>
        <w:ind w:right="52"/>
        <w:jc w:val="both"/>
        <w:rPr>
          <w:rFonts w:ascii="Arial" w:hAnsi="Arial" w:cs="Arial"/>
          <w:color w:val="000000"/>
          <w:sz w:val="20"/>
          <w:szCs w:val="20"/>
        </w:rPr>
      </w:pPr>
      <w:r w:rsidRPr="00934A3A">
        <w:rPr>
          <w:rFonts w:ascii="Arial" w:hAnsi="Arial" w:cs="Arial"/>
          <w:sz w:val="20"/>
        </w:rPr>
        <w:lastRenderedPageBreak/>
        <w:t>Z</w:t>
      </w:r>
      <w:r w:rsidR="009D5630" w:rsidRPr="00934A3A">
        <w:rPr>
          <w:rFonts w:ascii="Arial" w:hAnsi="Arial" w:cs="Arial"/>
          <w:sz w:val="20"/>
        </w:rPr>
        <w:t>amawiający w przypadku, gdy przedmiotem zamówienia są świadczenia okresowe</w:t>
      </w:r>
      <w:r w:rsidRPr="00934A3A">
        <w:rPr>
          <w:rFonts w:ascii="Arial" w:hAnsi="Arial" w:cs="Arial"/>
          <w:sz w:val="20"/>
        </w:rPr>
        <w:t xml:space="preserve">        </w:t>
      </w:r>
      <w:r w:rsidR="009D5630" w:rsidRPr="00934A3A">
        <w:rPr>
          <w:rFonts w:ascii="Arial" w:hAnsi="Arial" w:cs="Arial"/>
          <w:sz w:val="20"/>
        </w:rPr>
        <w:t xml:space="preserve"> i ciągłe dopuszcza się nie tylko zamówienia wykonane (tj. zakończone), ale również wykonywane. W takim przypadku części zamówienia już faktycznie wykonana musi wypełniać wymogi określone przez Zamawiającego.</w:t>
      </w:r>
    </w:p>
    <w:p w14:paraId="5B6B20FB" w14:textId="77777777" w:rsidR="00B33713" w:rsidRPr="00B33713" w:rsidRDefault="00934A3A" w:rsidP="00934A3A">
      <w:pPr>
        <w:pStyle w:val="Akapitzlist"/>
        <w:numPr>
          <w:ilvl w:val="2"/>
          <w:numId w:val="35"/>
        </w:numPr>
        <w:spacing w:after="14" w:line="276" w:lineRule="auto"/>
        <w:ind w:right="52"/>
        <w:jc w:val="both"/>
        <w:rPr>
          <w:rFonts w:ascii="Arial" w:hAnsi="Arial" w:cs="Arial"/>
          <w:color w:val="000000"/>
          <w:sz w:val="20"/>
          <w:szCs w:val="20"/>
        </w:rPr>
      </w:pPr>
      <w:r>
        <w:rPr>
          <w:rFonts w:ascii="Arial" w:hAnsi="Arial" w:cs="Arial"/>
          <w:sz w:val="20"/>
        </w:rPr>
        <w:t>p</w:t>
      </w:r>
      <w:r w:rsidRPr="00934A3A">
        <w:rPr>
          <w:rFonts w:ascii="Arial" w:hAnsi="Arial" w:cs="Arial"/>
          <w:sz w:val="20"/>
        </w:rPr>
        <w:t>rzyjmuje się, że Wyko</w:t>
      </w:r>
      <w:r>
        <w:rPr>
          <w:rFonts w:ascii="Arial" w:hAnsi="Arial" w:cs="Arial"/>
          <w:sz w:val="20"/>
        </w:rPr>
        <w:t>nawca wykonał usługę w okresie 3</w:t>
      </w:r>
      <w:r w:rsidRPr="00934A3A">
        <w:rPr>
          <w:rFonts w:ascii="Arial" w:hAnsi="Arial" w:cs="Arial"/>
          <w:sz w:val="20"/>
        </w:rPr>
        <w:t xml:space="preserve"> lat przed upływem terminu składania ofert, jeśli w zakresie spełniania wa</w:t>
      </w:r>
      <w:r>
        <w:rPr>
          <w:rFonts w:ascii="Arial" w:hAnsi="Arial" w:cs="Arial"/>
          <w:sz w:val="20"/>
        </w:rPr>
        <w:t xml:space="preserve">runku określonego w Rozdziale III ust. 1 pkt 1.2. </w:t>
      </w:r>
      <w:proofErr w:type="spellStart"/>
      <w:r>
        <w:rPr>
          <w:rFonts w:ascii="Arial" w:hAnsi="Arial" w:cs="Arial"/>
          <w:sz w:val="20"/>
        </w:rPr>
        <w:t>ppkt</w:t>
      </w:r>
      <w:proofErr w:type="spellEnd"/>
      <w:r>
        <w:rPr>
          <w:rFonts w:ascii="Arial" w:hAnsi="Arial" w:cs="Arial"/>
          <w:sz w:val="20"/>
        </w:rPr>
        <w:t xml:space="preserve"> 1.2</w:t>
      </w:r>
      <w:r w:rsidRPr="00934A3A">
        <w:rPr>
          <w:rFonts w:ascii="Arial" w:hAnsi="Arial" w:cs="Arial"/>
          <w:sz w:val="20"/>
        </w:rPr>
        <w:t>.1 SIWZ termin wykonania (np. dowolnie wybrane 365 dni) zawiera się w</w:t>
      </w:r>
      <w:r>
        <w:rPr>
          <w:rFonts w:ascii="Arial" w:hAnsi="Arial" w:cs="Arial"/>
          <w:sz w:val="20"/>
        </w:rPr>
        <w:t xml:space="preserve"> okresie 3</w:t>
      </w:r>
      <w:r w:rsidRPr="00934A3A">
        <w:rPr>
          <w:rFonts w:ascii="Arial" w:hAnsi="Arial" w:cs="Arial"/>
          <w:sz w:val="20"/>
        </w:rPr>
        <w:t xml:space="preserve"> lat przed upływem terminu składania ofert</w:t>
      </w:r>
      <w:r w:rsidR="00B33713">
        <w:rPr>
          <w:rFonts w:ascii="Arial" w:hAnsi="Arial" w:cs="Arial"/>
          <w:sz w:val="20"/>
        </w:rPr>
        <w:t>.</w:t>
      </w:r>
    </w:p>
    <w:p w14:paraId="365E4899" w14:textId="2E3EA825" w:rsidR="007471C3" w:rsidRPr="005004A1" w:rsidRDefault="002271BD" w:rsidP="00934A3A">
      <w:pPr>
        <w:pStyle w:val="Akapitzlist"/>
        <w:numPr>
          <w:ilvl w:val="2"/>
          <w:numId w:val="35"/>
        </w:numPr>
        <w:spacing w:after="14" w:line="276" w:lineRule="auto"/>
        <w:ind w:right="52"/>
        <w:jc w:val="both"/>
        <w:rPr>
          <w:rFonts w:ascii="Arial" w:hAnsi="Arial" w:cs="Arial"/>
          <w:b/>
          <w:color w:val="FF0000"/>
          <w:sz w:val="20"/>
          <w:szCs w:val="20"/>
          <w:u w:val="single"/>
        </w:rPr>
      </w:pPr>
      <w:r w:rsidRPr="005004A1">
        <w:rPr>
          <w:rFonts w:ascii="Arial" w:hAnsi="Arial" w:cs="Arial"/>
          <w:b/>
          <w:color w:val="FF0000"/>
          <w:sz w:val="20"/>
          <w:u w:val="single"/>
        </w:rPr>
        <w:t>S</w:t>
      </w:r>
      <w:r w:rsidR="00B33713" w:rsidRPr="005004A1">
        <w:rPr>
          <w:rFonts w:ascii="Arial" w:hAnsi="Arial" w:cs="Arial"/>
          <w:b/>
          <w:color w:val="FF0000"/>
          <w:sz w:val="20"/>
          <w:u w:val="single"/>
        </w:rPr>
        <w:t>trony</w:t>
      </w:r>
      <w:r w:rsidRPr="005004A1">
        <w:rPr>
          <w:rFonts w:ascii="Arial" w:hAnsi="Arial" w:cs="Arial"/>
          <w:b/>
          <w:color w:val="FF0000"/>
          <w:sz w:val="20"/>
          <w:u w:val="single"/>
        </w:rPr>
        <w:t xml:space="preserve"> internetowe</w:t>
      </w:r>
      <w:r w:rsidR="00B33713" w:rsidRPr="005004A1">
        <w:rPr>
          <w:rFonts w:ascii="Arial" w:hAnsi="Arial" w:cs="Arial"/>
          <w:b/>
          <w:color w:val="FF0000"/>
          <w:sz w:val="20"/>
          <w:u w:val="single"/>
        </w:rPr>
        <w:t xml:space="preserve"> wskazane w wykazie usług podlegać będą ocenie punktowej w zakresie szybkości na urządzeniach mobilnych oraz komputerach.</w:t>
      </w:r>
      <w:r w:rsidRPr="005004A1">
        <w:rPr>
          <w:rFonts w:ascii="Arial" w:hAnsi="Arial" w:cs="Arial"/>
          <w:b/>
          <w:color w:val="FF0000"/>
          <w:sz w:val="20"/>
          <w:u w:val="single"/>
        </w:rPr>
        <w:t xml:space="preserve"> UWAGA! W przypadku podania przez Wykonawcę w wykazie usług więcej niż trzy (3) usługi w celu przyznania punktów w kryterium </w:t>
      </w:r>
      <w:r w:rsidRPr="005004A1">
        <w:rPr>
          <w:rFonts w:ascii="Arial" w:hAnsi="Arial" w:cs="Arial"/>
          <w:b/>
          <w:color w:val="FF0000"/>
          <w:sz w:val="20"/>
          <w:szCs w:val="20"/>
          <w:u w:val="single"/>
        </w:rPr>
        <w:t>Szybkość na komputerze oraz Szybkość na telefonie komórkowym, Zamawiający weźmie pod uwagę trzy pierwsze z listy usługi w</w:t>
      </w:r>
      <w:r w:rsidR="005004A1" w:rsidRPr="005004A1">
        <w:rPr>
          <w:rFonts w:ascii="Arial" w:hAnsi="Arial" w:cs="Arial"/>
          <w:b/>
          <w:color w:val="FF0000"/>
          <w:sz w:val="20"/>
          <w:szCs w:val="20"/>
          <w:u w:val="single"/>
        </w:rPr>
        <w:t>skazane</w:t>
      </w:r>
      <w:r w:rsidRPr="005004A1">
        <w:rPr>
          <w:rFonts w:ascii="Arial" w:hAnsi="Arial" w:cs="Arial"/>
          <w:b/>
          <w:color w:val="FF0000"/>
          <w:sz w:val="20"/>
          <w:szCs w:val="20"/>
          <w:u w:val="single"/>
        </w:rPr>
        <w:t xml:space="preserve"> przez Wykonawcę.</w:t>
      </w:r>
    </w:p>
    <w:p w14:paraId="5A13D4BF" w14:textId="77777777" w:rsidR="006662DB" w:rsidRPr="007471C3" w:rsidRDefault="007471C3" w:rsidP="002850A7">
      <w:pPr>
        <w:pStyle w:val="Akapitzlist"/>
        <w:numPr>
          <w:ilvl w:val="2"/>
          <w:numId w:val="35"/>
        </w:numPr>
        <w:spacing w:after="14" w:line="276" w:lineRule="auto"/>
        <w:ind w:right="52"/>
        <w:jc w:val="both"/>
        <w:rPr>
          <w:rFonts w:ascii="Arial" w:hAnsi="Arial" w:cs="Arial"/>
          <w:color w:val="000000"/>
          <w:sz w:val="20"/>
          <w:szCs w:val="20"/>
        </w:rPr>
      </w:pPr>
      <w:r w:rsidRPr="009D5630">
        <w:rPr>
          <w:rFonts w:ascii="Arial" w:hAnsi="Arial" w:cs="Arial"/>
          <w:sz w:val="20"/>
          <w:szCs w:val="20"/>
        </w:rPr>
        <w:t>warunek zostanie spełniony, jeżeli Wykonawca wykaże</w:t>
      </w:r>
      <w:r>
        <w:rPr>
          <w:rFonts w:ascii="Arial" w:hAnsi="Arial" w:cs="Arial"/>
          <w:sz w:val="20"/>
          <w:szCs w:val="20"/>
        </w:rPr>
        <w:t>, że dysponuje:</w:t>
      </w:r>
    </w:p>
    <w:p w14:paraId="45D581F2" w14:textId="48A98090" w:rsidR="002850A7" w:rsidRPr="002850A7" w:rsidRDefault="007471C3" w:rsidP="002850A7">
      <w:pPr>
        <w:pStyle w:val="Akapitzlist"/>
        <w:numPr>
          <w:ilvl w:val="3"/>
          <w:numId w:val="35"/>
        </w:numPr>
        <w:spacing w:after="14" w:line="276" w:lineRule="auto"/>
        <w:ind w:left="1843" w:right="52"/>
        <w:jc w:val="both"/>
        <w:rPr>
          <w:rFonts w:ascii="Arial" w:hAnsi="Arial" w:cs="Arial"/>
          <w:color w:val="000000"/>
          <w:sz w:val="16"/>
          <w:szCs w:val="20"/>
        </w:rPr>
      </w:pPr>
      <w:r>
        <w:rPr>
          <w:rFonts w:ascii="Arial" w:hAnsi="Arial" w:cs="Arial"/>
          <w:sz w:val="20"/>
        </w:rPr>
        <w:t>Koordynator Projektu/Kierownik Projektu - osoba</w:t>
      </w:r>
      <w:r w:rsidRPr="007471C3">
        <w:rPr>
          <w:rFonts w:ascii="Arial" w:hAnsi="Arial" w:cs="Arial"/>
          <w:sz w:val="20"/>
        </w:rPr>
        <w:t xml:space="preserve">, która posiada co najmniej trzyletnie doświadczenie (nabyte w okresie ostatnich </w:t>
      </w:r>
      <w:r w:rsidR="002850A7">
        <w:rPr>
          <w:rFonts w:ascii="Arial" w:hAnsi="Arial" w:cs="Arial"/>
          <w:sz w:val="20"/>
        </w:rPr>
        <w:t xml:space="preserve">sześciu (6) </w:t>
      </w:r>
      <w:r w:rsidRPr="007471C3">
        <w:rPr>
          <w:rFonts w:ascii="Arial" w:hAnsi="Arial" w:cs="Arial"/>
          <w:sz w:val="20"/>
        </w:rPr>
        <w:t xml:space="preserve">lat przed upływem terminu składania ofert) w zakresie pełnienia funkcji Kierownika Projektu IT (Project Manager IT) tj. osoby odpowiedzialnej za realizację techniczną wykonania i wdrożenia portalu lub strony </w:t>
      </w:r>
      <w:r w:rsidR="006A455E">
        <w:rPr>
          <w:rFonts w:ascii="Arial" w:hAnsi="Arial" w:cs="Arial"/>
          <w:sz w:val="20"/>
        </w:rPr>
        <w:t>internetowej - w co najmniej trzech (3)</w:t>
      </w:r>
      <w:r w:rsidRPr="007471C3">
        <w:rPr>
          <w:rFonts w:ascii="Arial" w:hAnsi="Arial" w:cs="Arial"/>
          <w:sz w:val="20"/>
        </w:rPr>
        <w:t xml:space="preserve"> zrealizow</w:t>
      </w:r>
      <w:r w:rsidR="002850A7">
        <w:rPr>
          <w:rFonts w:ascii="Arial" w:hAnsi="Arial" w:cs="Arial"/>
          <w:sz w:val="20"/>
        </w:rPr>
        <w:t xml:space="preserve">anych </w:t>
      </w:r>
      <w:r w:rsidR="008C1F90">
        <w:rPr>
          <w:rFonts w:ascii="Arial" w:hAnsi="Arial" w:cs="Arial"/>
          <w:sz w:val="20"/>
        </w:rPr>
        <w:t xml:space="preserve">komercyjnych </w:t>
      </w:r>
      <w:r w:rsidR="002850A7">
        <w:rPr>
          <w:rFonts w:ascii="Arial" w:hAnsi="Arial" w:cs="Arial"/>
          <w:sz w:val="20"/>
        </w:rPr>
        <w:t xml:space="preserve">projektach internetowych </w:t>
      </w:r>
      <w:r w:rsidRPr="007471C3">
        <w:rPr>
          <w:rFonts w:ascii="Arial" w:hAnsi="Arial" w:cs="Arial"/>
          <w:sz w:val="20"/>
        </w:rPr>
        <w:t xml:space="preserve">o wartości </w:t>
      </w:r>
      <w:r w:rsidR="002850A7">
        <w:rPr>
          <w:rFonts w:ascii="Arial" w:hAnsi="Arial" w:cs="Arial"/>
          <w:sz w:val="20"/>
        </w:rPr>
        <w:t xml:space="preserve">brutto </w:t>
      </w:r>
      <w:r w:rsidRPr="007471C3">
        <w:rPr>
          <w:rFonts w:ascii="Arial" w:hAnsi="Arial" w:cs="Arial"/>
          <w:sz w:val="20"/>
        </w:rPr>
        <w:t>nie mni</w:t>
      </w:r>
      <w:r w:rsidR="002850A7">
        <w:rPr>
          <w:rFonts w:ascii="Arial" w:hAnsi="Arial" w:cs="Arial"/>
          <w:sz w:val="20"/>
        </w:rPr>
        <w:t>ejszej niż 100 000,00 zł (słownie: sto tysięcy 00/100</w:t>
      </w:r>
      <w:r w:rsidRPr="007471C3">
        <w:rPr>
          <w:rFonts w:ascii="Arial" w:hAnsi="Arial" w:cs="Arial"/>
          <w:color w:val="000000" w:themeColor="text1"/>
          <w:sz w:val="20"/>
        </w:rPr>
        <w:t xml:space="preserve">) </w:t>
      </w:r>
      <w:r w:rsidR="002850A7">
        <w:rPr>
          <w:rFonts w:ascii="Arial" w:hAnsi="Arial" w:cs="Arial"/>
          <w:sz w:val="20"/>
          <w:u w:val="single"/>
        </w:rPr>
        <w:t xml:space="preserve">w </w:t>
      </w:r>
      <w:r w:rsidR="002850A7" w:rsidRPr="002850A7">
        <w:rPr>
          <w:rFonts w:ascii="Arial" w:hAnsi="Arial" w:cs="Arial"/>
          <w:sz w:val="20"/>
          <w:szCs w:val="20"/>
          <w:u w:val="single"/>
        </w:rPr>
        <w:t xml:space="preserve">przypadku co najmniej dwóch (2) z wykonanych </w:t>
      </w:r>
      <w:r w:rsidR="002850A7">
        <w:rPr>
          <w:rFonts w:ascii="Arial" w:hAnsi="Arial" w:cs="Arial"/>
          <w:sz w:val="20"/>
          <w:szCs w:val="20"/>
          <w:u w:val="single"/>
        </w:rPr>
        <w:t>projektów.</w:t>
      </w:r>
    </w:p>
    <w:p w14:paraId="2AE70399" w14:textId="77777777" w:rsidR="00A71FDE" w:rsidRPr="00A71FDE" w:rsidRDefault="002850A7" w:rsidP="00A71FDE">
      <w:pPr>
        <w:pStyle w:val="Akapitzlist"/>
        <w:numPr>
          <w:ilvl w:val="3"/>
          <w:numId w:val="35"/>
        </w:numPr>
        <w:spacing w:after="14" w:line="276" w:lineRule="auto"/>
        <w:ind w:left="1843" w:right="52"/>
        <w:jc w:val="both"/>
        <w:rPr>
          <w:rFonts w:ascii="Arial" w:hAnsi="Arial" w:cs="Arial"/>
          <w:color w:val="000000"/>
          <w:sz w:val="16"/>
          <w:szCs w:val="20"/>
        </w:rPr>
      </w:pPr>
      <w:r w:rsidRPr="00A71FDE">
        <w:rPr>
          <w:rFonts w:ascii="Arial" w:hAnsi="Arial" w:cs="Arial"/>
          <w:sz w:val="20"/>
        </w:rPr>
        <w:t>Front End Developer - osoba, która posiada co najmniej trzyletnie doświadczeni</w:t>
      </w:r>
      <w:r w:rsidR="00A71FDE">
        <w:rPr>
          <w:rFonts w:ascii="Arial" w:hAnsi="Arial" w:cs="Arial"/>
          <w:sz w:val="20"/>
        </w:rPr>
        <w:t>e (nabyte w okresie ostatnich sześciu (6)</w:t>
      </w:r>
      <w:r w:rsidRPr="00A71FDE">
        <w:rPr>
          <w:rFonts w:ascii="Arial" w:hAnsi="Arial" w:cs="Arial"/>
          <w:sz w:val="20"/>
        </w:rPr>
        <w:t xml:space="preserve"> lat przed upływem terminu składania ofert) w zakresie pełnienia funkcji Front </w:t>
      </w:r>
      <w:r w:rsidR="006A455E">
        <w:rPr>
          <w:rFonts w:ascii="Arial" w:hAnsi="Arial" w:cs="Arial"/>
          <w:sz w:val="20"/>
        </w:rPr>
        <w:t>End Developera w co najmniej trzech (3)</w:t>
      </w:r>
      <w:r w:rsidRPr="00A71FDE">
        <w:rPr>
          <w:rFonts w:ascii="Arial" w:hAnsi="Arial" w:cs="Arial"/>
          <w:sz w:val="20"/>
        </w:rPr>
        <w:t xml:space="preserve"> zrealizo</w:t>
      </w:r>
      <w:r w:rsidR="00A71FDE" w:rsidRPr="00A71FDE">
        <w:rPr>
          <w:rFonts w:ascii="Arial" w:hAnsi="Arial" w:cs="Arial"/>
          <w:sz w:val="20"/>
        </w:rPr>
        <w:t xml:space="preserve">wanych projektach internetowych </w:t>
      </w:r>
      <w:r w:rsidR="00A71FDE">
        <w:rPr>
          <w:rFonts w:ascii="Arial" w:hAnsi="Arial" w:cs="Arial"/>
          <w:sz w:val="20"/>
        </w:rPr>
        <w:t xml:space="preserve">o wartości </w:t>
      </w:r>
      <w:r w:rsidR="00A71FDE" w:rsidRPr="007471C3">
        <w:rPr>
          <w:rFonts w:ascii="Arial" w:hAnsi="Arial" w:cs="Arial"/>
          <w:sz w:val="20"/>
        </w:rPr>
        <w:t>nie mni</w:t>
      </w:r>
      <w:r w:rsidR="00A71FDE">
        <w:rPr>
          <w:rFonts w:ascii="Arial" w:hAnsi="Arial" w:cs="Arial"/>
          <w:sz w:val="20"/>
        </w:rPr>
        <w:t>ejszej niż 100 000,00 zł (słownie: sto tysięcy 00/100</w:t>
      </w:r>
      <w:r w:rsidR="00A71FDE" w:rsidRPr="007471C3">
        <w:rPr>
          <w:rFonts w:ascii="Arial" w:hAnsi="Arial" w:cs="Arial"/>
          <w:color w:val="000000" w:themeColor="text1"/>
          <w:sz w:val="20"/>
        </w:rPr>
        <w:t xml:space="preserve">) </w:t>
      </w:r>
      <w:r w:rsidR="00A71FDE">
        <w:rPr>
          <w:rFonts w:ascii="Arial" w:hAnsi="Arial" w:cs="Arial"/>
          <w:sz w:val="20"/>
          <w:u w:val="single"/>
        </w:rPr>
        <w:t xml:space="preserve">w </w:t>
      </w:r>
      <w:r w:rsidR="00A71FDE" w:rsidRPr="002850A7">
        <w:rPr>
          <w:rFonts w:ascii="Arial" w:hAnsi="Arial" w:cs="Arial"/>
          <w:sz w:val="20"/>
          <w:szCs w:val="20"/>
          <w:u w:val="single"/>
        </w:rPr>
        <w:t xml:space="preserve">przypadku co najmniej dwóch (2) z wykonanych </w:t>
      </w:r>
      <w:r w:rsidR="00A71FDE">
        <w:rPr>
          <w:rFonts w:ascii="Arial" w:hAnsi="Arial" w:cs="Arial"/>
          <w:sz w:val="20"/>
          <w:szCs w:val="20"/>
          <w:u w:val="single"/>
        </w:rPr>
        <w:t>projektów.</w:t>
      </w:r>
    </w:p>
    <w:p w14:paraId="7B81C085" w14:textId="5D55EA56" w:rsidR="006A455E" w:rsidRPr="00A71FDE" w:rsidRDefault="00A71FDE" w:rsidP="006A455E">
      <w:pPr>
        <w:pStyle w:val="Akapitzlist"/>
        <w:numPr>
          <w:ilvl w:val="3"/>
          <w:numId w:val="35"/>
        </w:numPr>
        <w:spacing w:after="14" w:line="276" w:lineRule="auto"/>
        <w:ind w:left="1843" w:right="52"/>
        <w:jc w:val="both"/>
        <w:rPr>
          <w:rFonts w:ascii="Arial" w:hAnsi="Arial" w:cs="Arial"/>
          <w:color w:val="000000"/>
          <w:sz w:val="16"/>
          <w:szCs w:val="20"/>
        </w:rPr>
      </w:pPr>
      <w:r w:rsidRPr="006A455E">
        <w:rPr>
          <w:rFonts w:ascii="Arial" w:hAnsi="Arial" w:cs="Arial"/>
          <w:sz w:val="20"/>
          <w:szCs w:val="20"/>
        </w:rPr>
        <w:t>Programista</w:t>
      </w:r>
      <w:r w:rsidR="00F36194">
        <w:rPr>
          <w:rFonts w:ascii="Arial" w:hAnsi="Arial" w:cs="Arial"/>
          <w:sz w:val="20"/>
          <w:szCs w:val="20"/>
        </w:rPr>
        <w:t xml:space="preserve"> </w:t>
      </w:r>
      <w:r w:rsidR="00F36194" w:rsidRPr="009A0A3A">
        <w:rPr>
          <w:rFonts w:ascii="Arial" w:hAnsi="Arial" w:cs="Arial"/>
          <w:sz w:val="20"/>
          <w:szCs w:val="20"/>
        </w:rPr>
        <w:t>(</w:t>
      </w:r>
      <w:proofErr w:type="spellStart"/>
      <w:r w:rsidR="00F36194" w:rsidRPr="009A0A3A">
        <w:rPr>
          <w:rFonts w:ascii="Arial" w:hAnsi="Arial" w:cs="Arial"/>
          <w:sz w:val="20"/>
          <w:szCs w:val="20"/>
        </w:rPr>
        <w:t>Back</w:t>
      </w:r>
      <w:proofErr w:type="spellEnd"/>
      <w:r w:rsidR="00F36194" w:rsidRPr="009A0A3A">
        <w:rPr>
          <w:rFonts w:ascii="Arial" w:hAnsi="Arial" w:cs="Arial"/>
          <w:sz w:val="20"/>
          <w:szCs w:val="20"/>
        </w:rPr>
        <w:t xml:space="preserve">-End Developer, Full </w:t>
      </w:r>
      <w:proofErr w:type="spellStart"/>
      <w:r w:rsidR="00F36194" w:rsidRPr="009A0A3A">
        <w:rPr>
          <w:rFonts w:ascii="Arial" w:hAnsi="Arial" w:cs="Arial"/>
          <w:sz w:val="20"/>
          <w:szCs w:val="20"/>
        </w:rPr>
        <w:t>Stack</w:t>
      </w:r>
      <w:proofErr w:type="spellEnd"/>
      <w:r w:rsidR="00F36194" w:rsidRPr="009A0A3A">
        <w:rPr>
          <w:rFonts w:ascii="Arial" w:hAnsi="Arial" w:cs="Arial"/>
          <w:sz w:val="20"/>
          <w:szCs w:val="20"/>
        </w:rPr>
        <w:t xml:space="preserve"> Web Developer)</w:t>
      </w:r>
      <w:r w:rsidRPr="009A0A3A">
        <w:rPr>
          <w:rFonts w:ascii="Arial" w:hAnsi="Arial" w:cs="Arial"/>
          <w:sz w:val="20"/>
          <w:szCs w:val="20"/>
        </w:rPr>
        <w:t xml:space="preserve"> - </w:t>
      </w:r>
      <w:r w:rsidRPr="006A455E">
        <w:rPr>
          <w:rFonts w:ascii="Arial" w:hAnsi="Arial" w:cs="Arial"/>
          <w:sz w:val="20"/>
          <w:szCs w:val="20"/>
        </w:rPr>
        <w:t>osoba, która posiada co najmniej trzyletnie doświadczenie (nabyte w okresie ostatnich sześciu (6) lat przed upływem terminu składania ofert) w zakresie pełnienia funkcji Programisty w co najmniej 3 (trzech) zrealizowanych projektach internetowych</w:t>
      </w:r>
      <w:r w:rsidR="006A455E" w:rsidRPr="006A455E">
        <w:rPr>
          <w:rFonts w:ascii="Arial" w:hAnsi="Arial" w:cs="Arial"/>
          <w:sz w:val="20"/>
        </w:rPr>
        <w:t xml:space="preserve"> </w:t>
      </w:r>
      <w:r w:rsidR="006A455E">
        <w:rPr>
          <w:rFonts w:ascii="Arial" w:hAnsi="Arial" w:cs="Arial"/>
          <w:sz w:val="20"/>
        </w:rPr>
        <w:t xml:space="preserve">o wartości </w:t>
      </w:r>
      <w:r w:rsidR="006A455E" w:rsidRPr="007471C3">
        <w:rPr>
          <w:rFonts w:ascii="Arial" w:hAnsi="Arial" w:cs="Arial"/>
          <w:sz w:val="20"/>
        </w:rPr>
        <w:t>nie mni</w:t>
      </w:r>
      <w:r w:rsidR="006A455E">
        <w:rPr>
          <w:rFonts w:ascii="Arial" w:hAnsi="Arial" w:cs="Arial"/>
          <w:sz w:val="20"/>
        </w:rPr>
        <w:t>ejszej niż 100 000,00 zł (słownie: sto tysięcy 00/100</w:t>
      </w:r>
      <w:r w:rsidR="006A455E" w:rsidRPr="007471C3">
        <w:rPr>
          <w:rFonts w:ascii="Arial" w:hAnsi="Arial" w:cs="Arial"/>
          <w:color w:val="000000" w:themeColor="text1"/>
          <w:sz w:val="20"/>
        </w:rPr>
        <w:t xml:space="preserve">) </w:t>
      </w:r>
      <w:r w:rsidR="006A455E">
        <w:rPr>
          <w:rFonts w:ascii="Arial" w:hAnsi="Arial" w:cs="Arial"/>
          <w:sz w:val="20"/>
          <w:u w:val="single"/>
        </w:rPr>
        <w:t xml:space="preserve">w </w:t>
      </w:r>
      <w:r w:rsidR="006A455E" w:rsidRPr="002850A7">
        <w:rPr>
          <w:rFonts w:ascii="Arial" w:hAnsi="Arial" w:cs="Arial"/>
          <w:sz w:val="20"/>
          <w:szCs w:val="20"/>
          <w:u w:val="single"/>
        </w:rPr>
        <w:t xml:space="preserve">przypadku co najmniej dwóch (2) z wykonanych </w:t>
      </w:r>
      <w:r w:rsidR="006A455E">
        <w:rPr>
          <w:rFonts w:ascii="Arial" w:hAnsi="Arial" w:cs="Arial"/>
          <w:sz w:val="20"/>
          <w:szCs w:val="20"/>
          <w:u w:val="single"/>
        </w:rPr>
        <w:t>projektów.</w:t>
      </w:r>
    </w:p>
    <w:p w14:paraId="3BC3BA82" w14:textId="3737B04B" w:rsidR="006A455E" w:rsidRPr="006A455E" w:rsidRDefault="006A455E" w:rsidP="006A455E">
      <w:pPr>
        <w:pStyle w:val="Akapitzlist"/>
        <w:numPr>
          <w:ilvl w:val="3"/>
          <w:numId w:val="35"/>
        </w:numPr>
        <w:spacing w:after="14" w:line="276" w:lineRule="auto"/>
        <w:ind w:left="1843" w:right="52"/>
        <w:jc w:val="both"/>
        <w:rPr>
          <w:rFonts w:ascii="Arial" w:hAnsi="Arial" w:cs="Arial"/>
          <w:color w:val="000000"/>
          <w:sz w:val="16"/>
          <w:szCs w:val="20"/>
        </w:rPr>
      </w:pPr>
      <w:r>
        <w:rPr>
          <w:rFonts w:ascii="Arial" w:hAnsi="Arial" w:cs="Arial"/>
          <w:sz w:val="20"/>
        </w:rPr>
        <w:t>Specjalista</w:t>
      </w:r>
      <w:r w:rsidR="008C079E" w:rsidRPr="006A455E">
        <w:rPr>
          <w:rFonts w:ascii="Arial" w:hAnsi="Arial" w:cs="Arial"/>
          <w:sz w:val="20"/>
        </w:rPr>
        <w:t xml:space="preserve"> ds. użyteczności (UX designer</w:t>
      </w:r>
      <w:r w:rsidR="008C1F90">
        <w:rPr>
          <w:rFonts w:ascii="Arial" w:hAnsi="Arial" w:cs="Arial"/>
          <w:sz w:val="20"/>
        </w:rPr>
        <w:t>/UI designer</w:t>
      </w:r>
      <w:r w:rsidR="008C079E" w:rsidRPr="006A455E">
        <w:rPr>
          <w:rFonts w:ascii="Arial" w:hAnsi="Arial" w:cs="Arial"/>
          <w:sz w:val="20"/>
        </w:rPr>
        <w:t>) - osoba, która posiada co najmniej trzyletnie doświadczenie</w:t>
      </w:r>
      <w:r w:rsidRPr="006A455E">
        <w:rPr>
          <w:rFonts w:ascii="Arial" w:hAnsi="Arial" w:cs="Arial"/>
          <w:sz w:val="20"/>
        </w:rPr>
        <w:t xml:space="preserve"> (nabyte w okresie ostatnich sześciu (6)</w:t>
      </w:r>
      <w:r w:rsidR="008C079E" w:rsidRPr="006A455E">
        <w:rPr>
          <w:rFonts w:ascii="Arial" w:hAnsi="Arial" w:cs="Arial"/>
          <w:sz w:val="20"/>
        </w:rPr>
        <w:t xml:space="preserve"> lat przed upływem terminu składania ofert) w zakresie pełnienia funkcji Specjalisty ds. użyteczności (UX designer), mająca doświadczenie w projektowaniu grafiki stron</w:t>
      </w:r>
      <w:r w:rsidRPr="006A455E">
        <w:rPr>
          <w:rFonts w:ascii="Arial" w:hAnsi="Arial" w:cs="Arial"/>
          <w:sz w:val="20"/>
        </w:rPr>
        <w:t xml:space="preserve"> internetowych w co najmniej trzech (3)</w:t>
      </w:r>
      <w:r w:rsidR="008C079E" w:rsidRPr="006A455E">
        <w:rPr>
          <w:rFonts w:ascii="Arial" w:hAnsi="Arial" w:cs="Arial"/>
          <w:sz w:val="20"/>
        </w:rPr>
        <w:t xml:space="preserve"> zrealizowanych projektach internetowych</w:t>
      </w:r>
      <w:r w:rsidRPr="006A455E">
        <w:rPr>
          <w:rFonts w:ascii="Arial" w:hAnsi="Arial" w:cs="Arial"/>
          <w:sz w:val="20"/>
        </w:rPr>
        <w:t xml:space="preserve"> </w:t>
      </w:r>
      <w:r>
        <w:rPr>
          <w:rFonts w:ascii="Arial" w:hAnsi="Arial" w:cs="Arial"/>
          <w:sz w:val="20"/>
        </w:rPr>
        <w:t xml:space="preserve">o wartości </w:t>
      </w:r>
      <w:r w:rsidRPr="007471C3">
        <w:rPr>
          <w:rFonts w:ascii="Arial" w:hAnsi="Arial" w:cs="Arial"/>
          <w:sz w:val="20"/>
        </w:rPr>
        <w:t>nie mni</w:t>
      </w:r>
      <w:r>
        <w:rPr>
          <w:rFonts w:ascii="Arial" w:hAnsi="Arial" w:cs="Arial"/>
          <w:sz w:val="20"/>
        </w:rPr>
        <w:t>ejszej niż 100 000,00 zł (słownie: sto tysięcy 00/100</w:t>
      </w:r>
      <w:r w:rsidRPr="007471C3">
        <w:rPr>
          <w:rFonts w:ascii="Arial" w:hAnsi="Arial" w:cs="Arial"/>
          <w:color w:val="000000" w:themeColor="text1"/>
          <w:sz w:val="20"/>
        </w:rPr>
        <w:t>)</w:t>
      </w:r>
      <w:r w:rsidR="005004A1">
        <w:rPr>
          <w:rFonts w:ascii="Arial" w:hAnsi="Arial" w:cs="Arial"/>
          <w:color w:val="000000" w:themeColor="text1"/>
          <w:sz w:val="20"/>
        </w:rPr>
        <w:t xml:space="preserve"> </w:t>
      </w:r>
      <w:r>
        <w:rPr>
          <w:rFonts w:ascii="Arial" w:hAnsi="Arial" w:cs="Arial"/>
          <w:sz w:val="20"/>
          <w:u w:val="single"/>
        </w:rPr>
        <w:t xml:space="preserve">w </w:t>
      </w:r>
      <w:r w:rsidRPr="002850A7">
        <w:rPr>
          <w:rFonts w:ascii="Arial" w:hAnsi="Arial" w:cs="Arial"/>
          <w:sz w:val="20"/>
          <w:szCs w:val="20"/>
          <w:u w:val="single"/>
        </w:rPr>
        <w:t xml:space="preserve">przypadku co najmniej dwóch (2) z wykonanych </w:t>
      </w:r>
      <w:r>
        <w:rPr>
          <w:rFonts w:ascii="Arial" w:hAnsi="Arial" w:cs="Arial"/>
          <w:sz w:val="20"/>
          <w:szCs w:val="20"/>
          <w:u w:val="single"/>
        </w:rPr>
        <w:t>projektów.</w:t>
      </w:r>
    </w:p>
    <w:p w14:paraId="5ED6E15F" w14:textId="77777777" w:rsidR="006A455E" w:rsidRPr="006A455E" w:rsidRDefault="006A455E" w:rsidP="006A455E">
      <w:pPr>
        <w:pStyle w:val="Akapitzlist"/>
        <w:numPr>
          <w:ilvl w:val="3"/>
          <w:numId w:val="35"/>
        </w:numPr>
        <w:spacing w:after="14" w:line="276" w:lineRule="auto"/>
        <w:ind w:left="1843" w:right="52"/>
        <w:jc w:val="both"/>
        <w:rPr>
          <w:rFonts w:ascii="Arial" w:hAnsi="Arial" w:cs="Arial"/>
          <w:color w:val="000000"/>
          <w:sz w:val="12"/>
          <w:szCs w:val="20"/>
        </w:rPr>
      </w:pPr>
      <w:r>
        <w:rPr>
          <w:rFonts w:ascii="Arial" w:hAnsi="Arial" w:cs="Arial"/>
          <w:sz w:val="20"/>
        </w:rPr>
        <w:t>Specjalista</w:t>
      </w:r>
      <w:r w:rsidRPr="006A455E">
        <w:rPr>
          <w:rFonts w:ascii="Arial" w:hAnsi="Arial" w:cs="Arial"/>
          <w:sz w:val="20"/>
        </w:rPr>
        <w:t xml:space="preserve"> ds. optymaliza</w:t>
      </w:r>
      <w:r>
        <w:rPr>
          <w:rFonts w:ascii="Arial" w:hAnsi="Arial" w:cs="Arial"/>
          <w:sz w:val="20"/>
        </w:rPr>
        <w:t>cji witryn (konsultant SEO/SEM) - o</w:t>
      </w:r>
      <w:r w:rsidRPr="006A455E">
        <w:rPr>
          <w:rFonts w:ascii="Arial" w:hAnsi="Arial" w:cs="Arial"/>
          <w:sz w:val="20"/>
        </w:rPr>
        <w:t>soba, która posiada co najmniej dwuletnie doświadczenie</w:t>
      </w:r>
      <w:r>
        <w:rPr>
          <w:rFonts w:ascii="Arial" w:hAnsi="Arial" w:cs="Arial"/>
          <w:sz w:val="20"/>
        </w:rPr>
        <w:t xml:space="preserve"> (nabyte w okresie ostatnich sześciu (6)</w:t>
      </w:r>
      <w:r w:rsidRPr="006A455E">
        <w:rPr>
          <w:rFonts w:ascii="Arial" w:hAnsi="Arial" w:cs="Arial"/>
          <w:sz w:val="20"/>
        </w:rPr>
        <w:t xml:space="preserve"> lat przed upływem terminu składania ofert) w zakresie pełnienia funkcji Specjalisty ds. optymalizacji witryn (konsultant SEO/SEM) podczas wdrożenia portalu interne</w:t>
      </w:r>
      <w:r>
        <w:rPr>
          <w:rFonts w:ascii="Arial" w:hAnsi="Arial" w:cs="Arial"/>
          <w:sz w:val="20"/>
        </w:rPr>
        <w:t>towego w co najmniej trzech (3)</w:t>
      </w:r>
      <w:r w:rsidRPr="006A455E">
        <w:rPr>
          <w:rFonts w:ascii="Arial" w:hAnsi="Arial" w:cs="Arial"/>
          <w:sz w:val="20"/>
        </w:rPr>
        <w:t xml:space="preserve"> zrealizow</w:t>
      </w:r>
      <w:r>
        <w:rPr>
          <w:rFonts w:ascii="Arial" w:hAnsi="Arial" w:cs="Arial"/>
          <w:sz w:val="20"/>
        </w:rPr>
        <w:t xml:space="preserve">anych projektach internetowych o wartości </w:t>
      </w:r>
      <w:r w:rsidRPr="007471C3">
        <w:rPr>
          <w:rFonts w:ascii="Arial" w:hAnsi="Arial" w:cs="Arial"/>
          <w:sz w:val="20"/>
        </w:rPr>
        <w:t>nie mni</w:t>
      </w:r>
      <w:r>
        <w:rPr>
          <w:rFonts w:ascii="Arial" w:hAnsi="Arial" w:cs="Arial"/>
          <w:sz w:val="20"/>
        </w:rPr>
        <w:t>ejszej niż 100 000,00 zł (słownie: sto tysięcy 00/100</w:t>
      </w:r>
      <w:r>
        <w:rPr>
          <w:rFonts w:ascii="Arial" w:hAnsi="Arial" w:cs="Arial"/>
          <w:color w:val="000000" w:themeColor="text1"/>
          <w:sz w:val="20"/>
        </w:rPr>
        <w:t xml:space="preserve">) </w:t>
      </w:r>
      <w:r>
        <w:rPr>
          <w:rFonts w:ascii="Arial" w:hAnsi="Arial" w:cs="Arial"/>
          <w:sz w:val="20"/>
          <w:u w:val="single"/>
        </w:rPr>
        <w:t xml:space="preserve">w </w:t>
      </w:r>
      <w:r w:rsidRPr="002850A7">
        <w:rPr>
          <w:rFonts w:ascii="Arial" w:hAnsi="Arial" w:cs="Arial"/>
          <w:sz w:val="20"/>
          <w:szCs w:val="20"/>
          <w:u w:val="single"/>
        </w:rPr>
        <w:t xml:space="preserve">przypadku co najmniej dwóch (2) z wykonanych </w:t>
      </w:r>
      <w:r>
        <w:rPr>
          <w:rFonts w:ascii="Arial" w:hAnsi="Arial" w:cs="Arial"/>
          <w:sz w:val="20"/>
          <w:szCs w:val="20"/>
          <w:u w:val="single"/>
        </w:rPr>
        <w:t>projektów.</w:t>
      </w:r>
    </w:p>
    <w:p w14:paraId="7490D2AC" w14:textId="320A0490" w:rsidR="00B161F2" w:rsidRPr="00B161F2" w:rsidRDefault="006A455E" w:rsidP="00B161F2">
      <w:pPr>
        <w:pStyle w:val="Akapitzlist"/>
        <w:numPr>
          <w:ilvl w:val="3"/>
          <w:numId w:val="35"/>
        </w:numPr>
        <w:spacing w:after="14" w:line="276" w:lineRule="auto"/>
        <w:ind w:left="1843" w:right="52"/>
        <w:jc w:val="both"/>
        <w:rPr>
          <w:rFonts w:ascii="Arial" w:hAnsi="Arial" w:cs="Arial"/>
          <w:color w:val="000000"/>
          <w:sz w:val="12"/>
          <w:szCs w:val="20"/>
        </w:rPr>
      </w:pPr>
      <w:r w:rsidRPr="001464FE">
        <w:rPr>
          <w:rFonts w:ascii="Arial" w:eastAsia="Calibri" w:hAnsi="Arial" w:cs="Arial"/>
          <w:b/>
          <w:sz w:val="20"/>
          <w:szCs w:val="20"/>
          <w:u w:val="single"/>
        </w:rPr>
        <w:t xml:space="preserve">Zamawiający </w:t>
      </w:r>
      <w:r w:rsidR="008C1F90">
        <w:rPr>
          <w:rFonts w:ascii="Arial" w:eastAsia="Calibri" w:hAnsi="Arial" w:cs="Arial"/>
          <w:b/>
          <w:sz w:val="20"/>
          <w:szCs w:val="20"/>
          <w:u w:val="single"/>
        </w:rPr>
        <w:t xml:space="preserve">co do zasady, </w:t>
      </w:r>
      <w:r w:rsidRPr="001464FE">
        <w:rPr>
          <w:rFonts w:ascii="Arial" w:eastAsia="Calibri" w:hAnsi="Arial" w:cs="Arial"/>
          <w:b/>
          <w:sz w:val="20"/>
          <w:szCs w:val="20"/>
          <w:u w:val="single"/>
        </w:rPr>
        <w:t xml:space="preserve">dopuszcza łączenie </w:t>
      </w:r>
      <w:r w:rsidR="008C1F90">
        <w:rPr>
          <w:rFonts w:ascii="Arial" w:eastAsia="Calibri" w:hAnsi="Arial" w:cs="Arial"/>
          <w:b/>
          <w:sz w:val="20"/>
          <w:szCs w:val="20"/>
          <w:u w:val="single"/>
        </w:rPr>
        <w:t xml:space="preserve">powyżej opisanych </w:t>
      </w:r>
      <w:r w:rsidRPr="001464FE">
        <w:rPr>
          <w:rFonts w:ascii="Arial" w:eastAsia="Calibri" w:hAnsi="Arial" w:cs="Arial"/>
          <w:b/>
          <w:sz w:val="20"/>
          <w:szCs w:val="20"/>
          <w:u w:val="single"/>
        </w:rPr>
        <w:t>funkcji</w:t>
      </w:r>
      <w:r w:rsidR="008C1F90">
        <w:rPr>
          <w:rFonts w:ascii="Arial" w:eastAsia="Calibri" w:hAnsi="Arial" w:cs="Arial"/>
          <w:b/>
          <w:sz w:val="20"/>
          <w:szCs w:val="20"/>
          <w:u w:val="single"/>
        </w:rPr>
        <w:t xml:space="preserve"> ze sobą, z wyjątkiem stanowisk opisanych  w punktach 1.2.9.1, 1.2.9.4, 1</w:t>
      </w:r>
      <w:r w:rsidRPr="001464FE">
        <w:rPr>
          <w:rFonts w:ascii="Arial" w:eastAsia="Calibri" w:hAnsi="Arial" w:cs="Arial"/>
          <w:b/>
          <w:sz w:val="20"/>
          <w:szCs w:val="20"/>
          <w:u w:val="single"/>
        </w:rPr>
        <w:t>.</w:t>
      </w:r>
      <w:r w:rsidR="008C1F90">
        <w:rPr>
          <w:rFonts w:ascii="Arial" w:eastAsia="Calibri" w:hAnsi="Arial" w:cs="Arial"/>
          <w:b/>
          <w:sz w:val="20"/>
          <w:szCs w:val="20"/>
          <w:u w:val="single"/>
        </w:rPr>
        <w:t>2.9.5, a także 1.2.9.2 oraz 1.2.9.3.</w:t>
      </w:r>
    </w:p>
    <w:p w14:paraId="72EF1687" w14:textId="77777777" w:rsidR="00B161F2" w:rsidRPr="00B161F2" w:rsidRDefault="00B161F2" w:rsidP="00B161F2">
      <w:pPr>
        <w:pStyle w:val="Akapitzlist"/>
        <w:numPr>
          <w:ilvl w:val="3"/>
          <w:numId w:val="35"/>
        </w:numPr>
        <w:spacing w:after="14" w:line="276" w:lineRule="auto"/>
        <w:ind w:left="1843" w:right="52"/>
        <w:jc w:val="both"/>
        <w:rPr>
          <w:rFonts w:ascii="Arial" w:hAnsi="Arial" w:cs="Arial"/>
          <w:color w:val="000000"/>
          <w:sz w:val="12"/>
          <w:szCs w:val="20"/>
        </w:rPr>
      </w:pPr>
      <w:r w:rsidRPr="00B161F2">
        <w:rPr>
          <w:rFonts w:ascii="Arial" w:hAnsi="Arial" w:cs="Arial"/>
          <w:b/>
          <w:sz w:val="20"/>
          <w:szCs w:val="20"/>
        </w:rPr>
        <w:t>Zamawiający nie dopuszcza, aby warunek posiadania doświadczenia mógł być wykazany przez Wykonawcę z wykorzystaniem potencjału podmiotu trzeciego.</w:t>
      </w:r>
    </w:p>
    <w:p w14:paraId="59403798" w14:textId="77777777" w:rsidR="00B03176" w:rsidRPr="00A71FDE" w:rsidRDefault="00B03176" w:rsidP="002C3F2B">
      <w:pPr>
        <w:pStyle w:val="Akapitzlist"/>
        <w:numPr>
          <w:ilvl w:val="1"/>
          <w:numId w:val="35"/>
        </w:numPr>
        <w:spacing w:line="276" w:lineRule="auto"/>
        <w:ind w:left="454" w:right="52" w:hanging="493"/>
        <w:jc w:val="both"/>
        <w:rPr>
          <w:rFonts w:ascii="Arial" w:hAnsi="Arial" w:cs="Arial"/>
          <w:sz w:val="20"/>
          <w:szCs w:val="20"/>
        </w:rPr>
      </w:pPr>
      <w:r w:rsidRPr="00A71FDE">
        <w:rPr>
          <w:rFonts w:ascii="Arial" w:hAnsi="Arial" w:cs="Arial"/>
          <w:sz w:val="20"/>
          <w:szCs w:val="20"/>
        </w:rPr>
        <w:lastRenderedPageBreak/>
        <w:t>znajdują się w sytuacji ekonomicznej i finansowej zapewniającej wykonanie zamówienia;</w:t>
      </w:r>
    </w:p>
    <w:p w14:paraId="0FA1BA7B" w14:textId="77777777" w:rsidR="00B03176" w:rsidRPr="00667FD2" w:rsidRDefault="00B03176" w:rsidP="002850A7">
      <w:pPr>
        <w:pStyle w:val="pkt"/>
        <w:numPr>
          <w:ilvl w:val="1"/>
          <w:numId w:val="35"/>
        </w:numPr>
        <w:spacing w:after="0" w:line="276" w:lineRule="auto"/>
        <w:ind w:left="454" w:hanging="493"/>
        <w:contextualSpacing/>
        <w:rPr>
          <w:rFonts w:ascii="Arial" w:hAnsi="Arial" w:cs="Arial"/>
          <w:sz w:val="20"/>
          <w:szCs w:val="20"/>
        </w:rPr>
      </w:pPr>
      <w:r w:rsidRPr="00667FD2">
        <w:rPr>
          <w:rFonts w:ascii="Arial" w:hAnsi="Arial" w:cs="Arial"/>
          <w:sz w:val="20"/>
          <w:szCs w:val="20"/>
        </w:rPr>
        <w:t>nie podlegają wykluczeniu z postępowania o udzielenie zamówienia.</w:t>
      </w:r>
    </w:p>
    <w:p w14:paraId="4A7BC89D" w14:textId="77777777" w:rsidR="00B03176" w:rsidRPr="00667FD2" w:rsidRDefault="00B03176" w:rsidP="002850A7">
      <w:pPr>
        <w:pStyle w:val="pkt"/>
        <w:numPr>
          <w:ilvl w:val="0"/>
          <w:numId w:val="35"/>
        </w:numPr>
        <w:spacing w:after="0" w:line="276" w:lineRule="auto"/>
        <w:ind w:left="0"/>
        <w:contextualSpacing/>
        <w:rPr>
          <w:rFonts w:ascii="Arial" w:hAnsi="Arial" w:cs="Arial"/>
          <w:sz w:val="20"/>
          <w:szCs w:val="20"/>
        </w:rPr>
      </w:pPr>
      <w:r w:rsidRPr="00667FD2">
        <w:rPr>
          <w:rFonts w:ascii="Arial" w:hAnsi="Arial" w:cs="Arial"/>
          <w:sz w:val="20"/>
          <w:szCs w:val="20"/>
        </w:rPr>
        <w:t>Wykonawcy mogą wspólnie ubiegać się o udzielenie zamówienia.</w:t>
      </w:r>
      <w:r w:rsidRPr="00667FD2">
        <w:rPr>
          <w:rFonts w:ascii="Arial" w:hAnsi="Arial" w:cs="Arial"/>
          <w:sz w:val="20"/>
          <w:szCs w:val="20"/>
          <w:lang w:val="pl-PL"/>
        </w:rPr>
        <w:t xml:space="preserve"> </w:t>
      </w:r>
    </w:p>
    <w:p w14:paraId="09CC1744" w14:textId="77777777" w:rsidR="00B03176" w:rsidRPr="00667FD2" w:rsidRDefault="00B03176" w:rsidP="002850A7">
      <w:pPr>
        <w:pStyle w:val="pkt"/>
        <w:numPr>
          <w:ilvl w:val="0"/>
          <w:numId w:val="35"/>
        </w:numPr>
        <w:spacing w:after="0" w:line="276" w:lineRule="auto"/>
        <w:ind w:left="0"/>
        <w:contextualSpacing/>
        <w:rPr>
          <w:rFonts w:ascii="Arial" w:hAnsi="Arial" w:cs="Arial"/>
          <w:sz w:val="20"/>
          <w:szCs w:val="20"/>
        </w:rPr>
      </w:pPr>
      <w:r w:rsidRPr="00667FD2">
        <w:rPr>
          <w:rFonts w:ascii="Arial" w:hAnsi="Arial" w:cs="Arial"/>
          <w:sz w:val="20"/>
          <w:szCs w:val="20"/>
        </w:rPr>
        <w:t>W przypadku, o którym mowa w punkcie 2, Wyk</w:t>
      </w:r>
      <w:r w:rsidR="008D7A73">
        <w:rPr>
          <w:rFonts w:ascii="Arial" w:hAnsi="Arial" w:cs="Arial"/>
          <w:sz w:val="20"/>
          <w:szCs w:val="20"/>
        </w:rPr>
        <w:t xml:space="preserve">onawcy ustanawiają pełnomocnika </w:t>
      </w:r>
      <w:r w:rsidRPr="00667FD2">
        <w:rPr>
          <w:rFonts w:ascii="Arial" w:hAnsi="Arial" w:cs="Arial"/>
          <w:sz w:val="20"/>
          <w:szCs w:val="20"/>
        </w:rPr>
        <w:t xml:space="preserve">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w:t>
      </w:r>
      <w:r w:rsidR="008D7A73">
        <w:rPr>
          <w:rFonts w:ascii="Arial" w:hAnsi="Arial" w:cs="Arial"/>
          <w:sz w:val="20"/>
          <w:szCs w:val="20"/>
          <w:lang w:val="pl-PL"/>
        </w:rPr>
        <w:t xml:space="preserve">                     </w:t>
      </w:r>
      <w:r w:rsidRPr="00667FD2">
        <w:rPr>
          <w:rFonts w:ascii="Arial" w:hAnsi="Arial" w:cs="Arial"/>
          <w:sz w:val="20"/>
          <w:szCs w:val="20"/>
        </w:rPr>
        <w:t>o udzielenie przedmiotowego zamówienia.</w:t>
      </w:r>
    </w:p>
    <w:p w14:paraId="75A53237" w14:textId="77777777" w:rsidR="00B03176" w:rsidRPr="00667FD2" w:rsidRDefault="00B03176" w:rsidP="002850A7">
      <w:pPr>
        <w:pStyle w:val="pkt"/>
        <w:numPr>
          <w:ilvl w:val="0"/>
          <w:numId w:val="35"/>
        </w:numPr>
        <w:spacing w:after="0" w:line="276" w:lineRule="auto"/>
        <w:ind w:left="0" w:hanging="357"/>
        <w:contextualSpacing/>
        <w:rPr>
          <w:rFonts w:ascii="Arial" w:hAnsi="Arial" w:cs="Arial"/>
          <w:sz w:val="20"/>
          <w:szCs w:val="20"/>
        </w:rPr>
      </w:pPr>
      <w:r w:rsidRPr="00667FD2">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w:t>
      </w:r>
      <w:r w:rsidRPr="00667FD2">
        <w:rPr>
          <w:rFonts w:ascii="Arial" w:hAnsi="Arial" w:cs="Arial"/>
          <w:sz w:val="20"/>
          <w:szCs w:val="20"/>
          <w:lang w:val="pl-PL"/>
        </w:rPr>
        <w:t>,</w:t>
      </w:r>
      <w:r w:rsidRPr="00667FD2">
        <w:rPr>
          <w:rFonts w:ascii="Arial" w:hAnsi="Arial" w:cs="Arial"/>
          <w:sz w:val="20"/>
          <w:szCs w:val="20"/>
        </w:rPr>
        <w:t xml:space="preserve"> albo reprezentowania w postępowaniu i zawarcia umowy w sprawie zamówienia.</w:t>
      </w:r>
    </w:p>
    <w:p w14:paraId="5D844FC1" w14:textId="77777777" w:rsidR="00B03176" w:rsidRPr="00667FD2" w:rsidRDefault="00B03176" w:rsidP="002850A7">
      <w:pPr>
        <w:pStyle w:val="pkt"/>
        <w:numPr>
          <w:ilvl w:val="0"/>
          <w:numId w:val="35"/>
        </w:numPr>
        <w:spacing w:after="0" w:line="276" w:lineRule="auto"/>
        <w:ind w:left="0" w:hanging="357"/>
        <w:contextualSpacing/>
        <w:rPr>
          <w:rFonts w:ascii="Arial" w:hAnsi="Arial" w:cs="Arial"/>
          <w:sz w:val="20"/>
          <w:szCs w:val="20"/>
        </w:rPr>
      </w:pPr>
      <w:r w:rsidRPr="00667FD2">
        <w:rPr>
          <w:rFonts w:ascii="Arial" w:hAnsi="Arial" w:cs="Arial"/>
          <w:sz w:val="20"/>
          <w:szCs w:val="20"/>
        </w:rPr>
        <w:t>Do Wykonawców, o których mowa w punkcie 2, stosuje się odpowiednio przepisy dotyczące Wykonawcy.</w:t>
      </w:r>
    </w:p>
    <w:p w14:paraId="37F48EFB" w14:textId="77777777" w:rsidR="00B03176" w:rsidRPr="00667FD2" w:rsidRDefault="00B03176" w:rsidP="002850A7">
      <w:pPr>
        <w:pStyle w:val="pkt"/>
        <w:numPr>
          <w:ilvl w:val="0"/>
          <w:numId w:val="35"/>
        </w:numPr>
        <w:spacing w:after="0" w:line="276" w:lineRule="auto"/>
        <w:ind w:left="0"/>
        <w:contextualSpacing/>
        <w:rPr>
          <w:rFonts w:ascii="Arial" w:hAnsi="Arial" w:cs="Arial"/>
          <w:sz w:val="20"/>
          <w:szCs w:val="20"/>
        </w:rPr>
      </w:pPr>
      <w:r w:rsidRPr="00667FD2">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3C1E144B" w14:textId="77777777" w:rsidR="00B03176" w:rsidRPr="00667FD2" w:rsidRDefault="00B03176" w:rsidP="002850A7">
      <w:pPr>
        <w:pStyle w:val="pkt"/>
        <w:numPr>
          <w:ilvl w:val="0"/>
          <w:numId w:val="35"/>
        </w:numPr>
        <w:spacing w:after="0" w:line="276" w:lineRule="auto"/>
        <w:ind w:left="0"/>
        <w:contextualSpacing/>
        <w:rPr>
          <w:rFonts w:ascii="Arial" w:hAnsi="Arial" w:cs="Arial"/>
          <w:sz w:val="20"/>
          <w:szCs w:val="20"/>
        </w:rPr>
      </w:pPr>
      <w:r w:rsidRPr="00667FD2">
        <w:rPr>
          <w:rFonts w:ascii="Arial" w:hAnsi="Arial" w:cs="Arial"/>
          <w:sz w:val="20"/>
          <w:szCs w:val="20"/>
        </w:rPr>
        <w:t>Z postępowania o udzielenie zamówienia wyklucza się:</w:t>
      </w:r>
    </w:p>
    <w:p w14:paraId="68FD444E"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w:t>
      </w:r>
      <w:r w:rsidRPr="00667FD2">
        <w:rPr>
          <w:rFonts w:ascii="Arial" w:hAnsi="Arial" w:cs="Arial"/>
          <w:sz w:val="20"/>
          <w:szCs w:val="20"/>
          <w:lang w:val="pl-PL"/>
        </w:rPr>
        <w:t>,</w:t>
      </w:r>
      <w:r w:rsidRPr="00667FD2">
        <w:rPr>
          <w:rFonts w:ascii="Arial" w:hAnsi="Arial" w:cs="Arial"/>
          <w:sz w:val="20"/>
          <w:szCs w:val="20"/>
        </w:rPr>
        <w:t xml:space="preserve"> że niewykonanie lub nienależyte wykonanie jest następstwem okoliczności, za które Wykonawca nie ponosi odpowiedzialności;</w:t>
      </w:r>
    </w:p>
    <w:p w14:paraId="573253FA"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Wykonawców w stosunku</w:t>
      </w:r>
      <w:r w:rsidRPr="00667FD2">
        <w:rPr>
          <w:rFonts w:ascii="Arial" w:hAnsi="Arial" w:cs="Arial"/>
          <w:sz w:val="20"/>
          <w:szCs w:val="20"/>
          <w:lang w:val="pl-PL"/>
        </w:rPr>
        <w:t>,</w:t>
      </w:r>
      <w:r w:rsidRPr="00667FD2">
        <w:rPr>
          <w:rFonts w:ascii="Arial" w:hAnsi="Arial" w:cs="Arial"/>
          <w:sz w:val="20"/>
          <w:szCs w:val="20"/>
        </w:rPr>
        <w:t xml:space="preserve">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40CC9063"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Wykonawców, którzy zalegają z uiszczeniem podatków, opłat lub składek na ubezpieczenie społeczne lub zdrowotne, z wyjątkiem przypadków</w:t>
      </w:r>
      <w:r w:rsidRPr="00667FD2">
        <w:rPr>
          <w:rFonts w:ascii="Arial" w:hAnsi="Arial" w:cs="Arial"/>
          <w:sz w:val="20"/>
          <w:szCs w:val="20"/>
          <w:lang w:val="pl-PL"/>
        </w:rPr>
        <w:t>,</w:t>
      </w:r>
      <w:r w:rsidRPr="00667FD2">
        <w:rPr>
          <w:rFonts w:ascii="Arial" w:hAnsi="Arial" w:cs="Arial"/>
          <w:sz w:val="20"/>
          <w:szCs w:val="20"/>
        </w:rPr>
        <w:t xml:space="preserve"> gdy uzyskali oni przewidziane prawem zwolnienie, odroczenie, rozłożenie na raty zaległych płatności lub wstrzymanie w całości wykonania decyzji właściwego organu;</w:t>
      </w:r>
    </w:p>
    <w:p w14:paraId="02CBF565"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 xml:space="preserve">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t>
      </w:r>
      <w:r w:rsidR="008D7A73">
        <w:rPr>
          <w:rFonts w:ascii="Arial" w:hAnsi="Arial" w:cs="Arial"/>
          <w:sz w:val="20"/>
          <w:szCs w:val="20"/>
          <w:lang w:val="pl-PL"/>
        </w:rPr>
        <w:t xml:space="preserve">                            </w:t>
      </w:r>
      <w:r w:rsidRPr="00667FD2">
        <w:rPr>
          <w:rFonts w:ascii="Arial" w:hAnsi="Arial" w:cs="Arial"/>
          <w:sz w:val="20"/>
          <w:szCs w:val="20"/>
        </w:rPr>
        <w:t>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14:paraId="6591C57B"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 xml:space="preserve">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t>
      </w:r>
      <w:r w:rsidR="008D7A73">
        <w:rPr>
          <w:rFonts w:ascii="Arial" w:hAnsi="Arial" w:cs="Arial"/>
          <w:sz w:val="20"/>
          <w:szCs w:val="20"/>
          <w:lang w:val="pl-PL"/>
        </w:rPr>
        <w:t xml:space="preserve">                            </w:t>
      </w:r>
      <w:r w:rsidRPr="00667FD2">
        <w:rPr>
          <w:rFonts w:ascii="Arial" w:hAnsi="Arial" w:cs="Arial"/>
          <w:sz w:val="20"/>
          <w:szCs w:val="20"/>
        </w:rPr>
        <w:t>w zorganizowanej grupie albo związku mającym na celu popełnienie przestępstwa lub przestępstwa skarbowego;</w:t>
      </w:r>
    </w:p>
    <w:p w14:paraId="2451FCD1"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14:paraId="785CB570"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 xml:space="preserve">spółki komandytowe oraz spółki komandytowo-akcyjne, których komplementariusza prawomocnie skazano za przestępstwo popełnione w związku z postępowaniem o udzielenie zamówienia, przestępstwo przekupstwa, przestępstwo przeciwko środowisku, przestępstwo </w:t>
      </w:r>
      <w:r w:rsidRPr="00667FD2">
        <w:rPr>
          <w:rFonts w:ascii="Arial" w:hAnsi="Arial" w:cs="Arial"/>
          <w:sz w:val="20"/>
          <w:szCs w:val="20"/>
        </w:rPr>
        <w:lastRenderedPageBreak/>
        <w:t>przeciwko obrotowi gospodarczemu lub inne przestępstwo popełnione w celu osiągnięcia korzyści majątkowych, a także za przestępstwo przeciwko prawom osób wykonujących pracę zarobkową, przestępstwo skarbowe lub przestępstwo udziału 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14:paraId="17A98FE3"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 xml:space="preserve">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w:t>
      </w:r>
      <w:r w:rsidR="008D7A73">
        <w:rPr>
          <w:rFonts w:ascii="Arial" w:hAnsi="Arial" w:cs="Arial"/>
          <w:sz w:val="20"/>
          <w:szCs w:val="20"/>
          <w:lang w:val="pl-PL"/>
        </w:rPr>
        <w:t xml:space="preserve">        </w:t>
      </w:r>
      <w:r w:rsidRPr="00667FD2">
        <w:rPr>
          <w:rFonts w:ascii="Arial" w:hAnsi="Arial" w:cs="Arial"/>
          <w:sz w:val="20"/>
          <w:szCs w:val="20"/>
        </w:rPr>
        <w:t>a także za przestępstwo przeciwko prawom osób wykonujących pracę zarobkową, przestępstwo skarbowe lub przestępstwo udziału 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14:paraId="5F01B73A"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podmioty zbiorowe wobec</w:t>
      </w:r>
      <w:r w:rsidRPr="00667FD2">
        <w:rPr>
          <w:rFonts w:ascii="Arial" w:hAnsi="Arial" w:cs="Arial"/>
          <w:sz w:val="20"/>
          <w:szCs w:val="20"/>
          <w:lang w:val="pl-PL"/>
        </w:rPr>
        <w:t>,</w:t>
      </w:r>
      <w:r w:rsidRPr="00667FD2">
        <w:rPr>
          <w:rFonts w:ascii="Arial" w:hAnsi="Arial" w:cs="Arial"/>
          <w:sz w:val="20"/>
          <w:szCs w:val="20"/>
        </w:rPr>
        <w:t xml:space="preserve"> których sąd orzekł zakaz ubiegania się o zamówienia, na podstawie przepisów o odpowiedzialności podmiotów zbiorowych za czyny zabronione pod groźbą kary. </w:t>
      </w:r>
    </w:p>
    <w:p w14:paraId="5FDF1C03"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nie spełniają warunków udziału w postępowaniu, o których mowa w punktach 1.1 do 1.3;</w:t>
      </w:r>
    </w:p>
    <w:p w14:paraId="0D42872B" w14:textId="77777777" w:rsidR="00B03176" w:rsidRPr="00667FD2" w:rsidRDefault="00B03176" w:rsidP="002850A7">
      <w:pPr>
        <w:pStyle w:val="pkt"/>
        <w:numPr>
          <w:ilvl w:val="0"/>
          <w:numId w:val="35"/>
        </w:numPr>
        <w:spacing w:after="0" w:line="276" w:lineRule="auto"/>
        <w:ind w:left="0"/>
        <w:contextualSpacing/>
        <w:rPr>
          <w:rFonts w:ascii="Arial" w:hAnsi="Arial" w:cs="Arial"/>
          <w:sz w:val="20"/>
          <w:szCs w:val="20"/>
        </w:rPr>
      </w:pPr>
      <w:r w:rsidRPr="00667FD2">
        <w:rPr>
          <w:rFonts w:ascii="Arial" w:hAnsi="Arial" w:cs="Arial"/>
          <w:sz w:val="20"/>
          <w:szCs w:val="20"/>
        </w:rPr>
        <w:t>Zamawiający wykluczy z postępowania o udzielenie zamówienia również Wykonawców, którzy:</w:t>
      </w:r>
    </w:p>
    <w:p w14:paraId="4C483B8F"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wykonywali bezpośrednio czynności związane z przygotowaniem prowadzonego postępowania lub posługiwali się w celu sporządzenia</w:t>
      </w:r>
      <w:r w:rsidR="008D7A73">
        <w:rPr>
          <w:rFonts w:ascii="Arial" w:hAnsi="Arial" w:cs="Arial"/>
          <w:sz w:val="20"/>
          <w:szCs w:val="20"/>
        </w:rPr>
        <w:t xml:space="preserve"> oferty osobami uczestniczącymi </w:t>
      </w:r>
      <w:r w:rsidRPr="00667FD2">
        <w:rPr>
          <w:rFonts w:ascii="Arial" w:hAnsi="Arial" w:cs="Arial"/>
          <w:sz w:val="20"/>
          <w:szCs w:val="20"/>
        </w:rPr>
        <w:t>w dokonywaniu tych czynności chyba</w:t>
      </w:r>
      <w:r w:rsidRPr="00667FD2">
        <w:rPr>
          <w:rFonts w:ascii="Arial" w:hAnsi="Arial" w:cs="Arial"/>
          <w:sz w:val="20"/>
          <w:szCs w:val="20"/>
          <w:lang w:val="pl-PL"/>
        </w:rPr>
        <w:t>,</w:t>
      </w:r>
      <w:r w:rsidRPr="00667FD2">
        <w:rPr>
          <w:rFonts w:ascii="Arial" w:hAnsi="Arial" w:cs="Arial"/>
          <w:sz w:val="20"/>
          <w:szCs w:val="20"/>
        </w:rPr>
        <w:t xml:space="preserve"> że udział tych Wykonawców w postępowaniu ni</w:t>
      </w:r>
      <w:r w:rsidR="008D7A73">
        <w:rPr>
          <w:rFonts w:ascii="Arial" w:hAnsi="Arial" w:cs="Arial"/>
          <w:sz w:val="20"/>
          <w:szCs w:val="20"/>
        </w:rPr>
        <w:t>e utrudni uczciwej konkurencji;</w:t>
      </w:r>
    </w:p>
    <w:p w14:paraId="0A21CCF8"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złożyli nieprawdziwe informacje mające wpływ na wynik prowadzonego postępowania;</w:t>
      </w:r>
    </w:p>
    <w:p w14:paraId="4DC10EC6" w14:textId="77777777" w:rsidR="00B03176" w:rsidRPr="00667FD2" w:rsidRDefault="00B03176" w:rsidP="002850A7">
      <w:pPr>
        <w:pStyle w:val="pkt"/>
        <w:numPr>
          <w:ilvl w:val="1"/>
          <w:numId w:val="35"/>
        </w:numPr>
        <w:spacing w:after="0" w:line="276" w:lineRule="auto"/>
        <w:ind w:left="434"/>
        <w:contextualSpacing/>
        <w:rPr>
          <w:rFonts w:ascii="Arial" w:hAnsi="Arial" w:cs="Arial"/>
          <w:sz w:val="20"/>
          <w:szCs w:val="20"/>
        </w:rPr>
      </w:pPr>
      <w:r w:rsidRPr="00667FD2">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w:t>
      </w:r>
      <w:r w:rsidRPr="00667FD2">
        <w:rPr>
          <w:rFonts w:ascii="Arial" w:hAnsi="Arial" w:cs="Arial"/>
          <w:sz w:val="20"/>
          <w:szCs w:val="20"/>
          <w:lang w:val="pl-PL"/>
        </w:rPr>
        <w:t>I</w:t>
      </w:r>
      <w:r w:rsidR="008D7A73">
        <w:rPr>
          <w:rFonts w:ascii="Arial" w:hAnsi="Arial" w:cs="Arial"/>
          <w:sz w:val="20"/>
          <w:szCs w:val="20"/>
        </w:rPr>
        <w:t>I.3</w:t>
      </w:r>
      <w:r w:rsidRPr="00667FD2">
        <w:rPr>
          <w:rFonts w:ascii="Arial" w:hAnsi="Arial" w:cs="Arial"/>
          <w:sz w:val="20"/>
          <w:szCs w:val="20"/>
        </w:rPr>
        <w:t xml:space="preserve"> SIWZ;</w:t>
      </w:r>
    </w:p>
    <w:p w14:paraId="0260A31E" w14:textId="77777777" w:rsidR="00B03176" w:rsidRDefault="00B03176" w:rsidP="00AE7ABF">
      <w:pPr>
        <w:pStyle w:val="pkt"/>
        <w:numPr>
          <w:ilvl w:val="0"/>
          <w:numId w:val="35"/>
        </w:numPr>
        <w:spacing w:after="0" w:line="276" w:lineRule="auto"/>
        <w:ind w:left="0"/>
        <w:contextualSpacing/>
        <w:rPr>
          <w:rFonts w:ascii="Arial" w:hAnsi="Arial" w:cs="Arial"/>
          <w:sz w:val="20"/>
          <w:szCs w:val="20"/>
        </w:rPr>
      </w:pPr>
      <w:r w:rsidRPr="00667FD2">
        <w:rPr>
          <w:rFonts w:ascii="Arial" w:hAnsi="Arial" w:cs="Arial"/>
          <w:sz w:val="20"/>
          <w:szCs w:val="20"/>
        </w:rPr>
        <w:t>Ofertę Wykonawcy wykluczonego uznaje się za odrzuconą.</w:t>
      </w:r>
    </w:p>
    <w:p w14:paraId="505E5990" w14:textId="77777777" w:rsidR="00AE7ABF" w:rsidRPr="00AE7ABF" w:rsidRDefault="00AE7ABF" w:rsidP="00AE7ABF">
      <w:pPr>
        <w:pStyle w:val="pkt"/>
        <w:spacing w:after="0" w:line="276" w:lineRule="auto"/>
        <w:ind w:left="0" w:firstLine="0"/>
        <w:contextualSpacing/>
        <w:rPr>
          <w:rFonts w:ascii="Arial" w:hAnsi="Arial" w:cs="Arial"/>
          <w:sz w:val="20"/>
          <w:szCs w:val="20"/>
        </w:rPr>
      </w:pPr>
    </w:p>
    <w:p w14:paraId="4E9ED4D6" w14:textId="77777777" w:rsidR="00B03176" w:rsidRPr="008D7A7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hanging="284"/>
        <w:contextualSpacing/>
        <w:rPr>
          <w:rFonts w:ascii="Arial" w:hAnsi="Arial" w:cs="Arial"/>
          <w:sz w:val="24"/>
          <w:szCs w:val="20"/>
        </w:rPr>
      </w:pPr>
      <w:bookmarkStart w:id="3" w:name="_Toc516211843"/>
      <w:r w:rsidRPr="008D7A73">
        <w:rPr>
          <w:rFonts w:ascii="Arial" w:hAnsi="Arial" w:cs="Arial"/>
          <w:sz w:val="24"/>
          <w:szCs w:val="20"/>
        </w:rPr>
        <w:t>IV. Wykaz oświadczeń i dokumentów, jakie mają dostarczyć Wykonawcy w celu potwierdzenia spełnienia warunków udziału w postępowaniu</w:t>
      </w:r>
      <w:bookmarkEnd w:id="3"/>
    </w:p>
    <w:p w14:paraId="3E57F953" w14:textId="77777777" w:rsidR="00B03176" w:rsidRPr="00667FD2" w:rsidRDefault="00B03176" w:rsidP="00667FD2">
      <w:pPr>
        <w:pStyle w:val="pkt"/>
        <w:numPr>
          <w:ilvl w:val="0"/>
          <w:numId w:val="3"/>
        </w:numPr>
        <w:spacing w:after="0" w:line="276" w:lineRule="auto"/>
        <w:ind w:left="0"/>
        <w:contextualSpacing/>
        <w:rPr>
          <w:rFonts w:ascii="Arial" w:hAnsi="Arial" w:cs="Arial"/>
          <w:sz w:val="20"/>
          <w:szCs w:val="20"/>
        </w:rPr>
      </w:pPr>
      <w:r w:rsidRPr="00667FD2">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5004A7FD" w14:textId="2EA1BCF4" w:rsidR="00B03176" w:rsidRPr="00667FD2" w:rsidRDefault="00B03176" w:rsidP="008D7A73">
      <w:pPr>
        <w:pStyle w:val="pkt"/>
        <w:numPr>
          <w:ilvl w:val="1"/>
          <w:numId w:val="3"/>
        </w:numPr>
        <w:spacing w:after="0" w:line="276" w:lineRule="auto"/>
        <w:ind w:left="436" w:hanging="493"/>
        <w:contextualSpacing/>
        <w:rPr>
          <w:rFonts w:ascii="Arial" w:hAnsi="Arial" w:cs="Arial"/>
          <w:sz w:val="20"/>
          <w:szCs w:val="20"/>
        </w:rPr>
      </w:pPr>
      <w:r w:rsidRPr="00667FD2">
        <w:rPr>
          <w:rFonts w:ascii="Arial" w:hAnsi="Arial" w:cs="Arial"/>
          <w:sz w:val="20"/>
          <w:szCs w:val="20"/>
        </w:rPr>
        <w:t xml:space="preserve">Oświadczenie o spełnianiu warunków udziału w postępowaniu określonych w punkcie III.1 SIWZ (według wzoru stanowiącego załącznik </w:t>
      </w:r>
      <w:r w:rsidR="007855A2" w:rsidRPr="00667FD2">
        <w:rPr>
          <w:rFonts w:ascii="Arial" w:hAnsi="Arial" w:cs="Arial"/>
          <w:sz w:val="20"/>
          <w:szCs w:val="20"/>
        </w:rPr>
        <w:t xml:space="preserve">nr </w:t>
      </w:r>
      <w:r w:rsidR="005004A1">
        <w:rPr>
          <w:rFonts w:ascii="Arial" w:hAnsi="Arial" w:cs="Arial"/>
          <w:sz w:val="20"/>
          <w:szCs w:val="20"/>
          <w:lang w:val="pl-PL"/>
        </w:rPr>
        <w:t>3</w:t>
      </w:r>
      <w:r w:rsidRPr="00667FD2">
        <w:rPr>
          <w:rFonts w:ascii="Arial" w:hAnsi="Arial" w:cs="Arial"/>
          <w:sz w:val="20"/>
          <w:szCs w:val="20"/>
        </w:rPr>
        <w:t xml:space="preserve"> do SIWZ).</w:t>
      </w:r>
    </w:p>
    <w:p w14:paraId="5DAD6FA6" w14:textId="4F3B71AE" w:rsidR="002C3F2B" w:rsidRDefault="00B03176" w:rsidP="002C3F2B">
      <w:pPr>
        <w:pStyle w:val="pkt"/>
        <w:numPr>
          <w:ilvl w:val="1"/>
          <w:numId w:val="3"/>
        </w:numPr>
        <w:spacing w:after="0" w:line="276" w:lineRule="auto"/>
        <w:ind w:left="436" w:hanging="493"/>
        <w:contextualSpacing/>
        <w:rPr>
          <w:rFonts w:ascii="Arial" w:hAnsi="Arial" w:cs="Arial"/>
          <w:sz w:val="20"/>
          <w:szCs w:val="20"/>
        </w:rPr>
      </w:pPr>
      <w:r w:rsidRPr="00667FD2">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667FD2">
        <w:rPr>
          <w:rFonts w:ascii="Arial" w:hAnsi="Arial" w:cs="Arial"/>
          <w:b/>
          <w:sz w:val="20"/>
          <w:szCs w:val="20"/>
        </w:rPr>
        <w:t>wystawione nie wcześniej</w:t>
      </w:r>
      <w:r w:rsidR="007855A2" w:rsidRPr="00667FD2">
        <w:rPr>
          <w:rFonts w:ascii="Arial" w:hAnsi="Arial" w:cs="Arial"/>
          <w:b/>
          <w:sz w:val="20"/>
          <w:szCs w:val="20"/>
        </w:rPr>
        <w:t xml:space="preserve"> </w:t>
      </w:r>
      <w:r w:rsidRPr="00667FD2">
        <w:rPr>
          <w:rFonts w:ascii="Arial" w:hAnsi="Arial" w:cs="Arial"/>
          <w:b/>
          <w:sz w:val="20"/>
          <w:szCs w:val="20"/>
        </w:rPr>
        <w:t xml:space="preserve">niż </w:t>
      </w:r>
      <w:r w:rsidR="00FA6FED">
        <w:rPr>
          <w:rFonts w:ascii="Arial" w:hAnsi="Arial" w:cs="Arial"/>
          <w:b/>
          <w:sz w:val="20"/>
          <w:szCs w:val="20"/>
          <w:lang w:val="pl-PL"/>
        </w:rPr>
        <w:t>3</w:t>
      </w:r>
      <w:r w:rsidRPr="00667FD2">
        <w:rPr>
          <w:rFonts w:ascii="Arial" w:hAnsi="Arial" w:cs="Arial"/>
          <w:b/>
          <w:sz w:val="20"/>
          <w:szCs w:val="20"/>
        </w:rPr>
        <w:t> miesi</w:t>
      </w:r>
      <w:r w:rsidR="00FA6FED">
        <w:rPr>
          <w:rFonts w:ascii="Arial" w:hAnsi="Arial" w:cs="Arial"/>
          <w:b/>
          <w:sz w:val="20"/>
          <w:szCs w:val="20"/>
          <w:lang w:val="pl-PL"/>
        </w:rPr>
        <w:t>ące</w:t>
      </w:r>
      <w:r w:rsidRPr="00667FD2">
        <w:rPr>
          <w:rFonts w:ascii="Arial" w:hAnsi="Arial" w:cs="Arial"/>
          <w:b/>
          <w:sz w:val="20"/>
          <w:szCs w:val="20"/>
        </w:rPr>
        <w:t xml:space="preserve"> przed upływem terminu składania ofert</w:t>
      </w:r>
      <w:r w:rsidRPr="00667FD2">
        <w:rPr>
          <w:rFonts w:ascii="Arial" w:hAnsi="Arial" w:cs="Arial"/>
          <w:sz w:val="20"/>
          <w:szCs w:val="20"/>
        </w:rPr>
        <w:t>.</w:t>
      </w:r>
    </w:p>
    <w:p w14:paraId="61A10BDE" w14:textId="77777777" w:rsidR="002C3F2B" w:rsidRDefault="002C3F2B" w:rsidP="002C3F2B">
      <w:pPr>
        <w:pStyle w:val="pkt"/>
        <w:numPr>
          <w:ilvl w:val="1"/>
          <w:numId w:val="3"/>
        </w:numPr>
        <w:spacing w:after="0" w:line="276" w:lineRule="auto"/>
        <w:ind w:left="436" w:hanging="493"/>
        <w:contextualSpacing/>
        <w:rPr>
          <w:rFonts w:ascii="Arial" w:hAnsi="Arial" w:cs="Arial"/>
          <w:sz w:val="20"/>
          <w:szCs w:val="20"/>
        </w:rPr>
      </w:pPr>
      <w:r w:rsidRPr="002C3F2B">
        <w:rPr>
          <w:rFonts w:ascii="Arial" w:hAnsi="Arial" w:cs="Arial"/>
          <w:sz w:val="20"/>
          <w:szCs w:val="20"/>
        </w:rPr>
        <w:t xml:space="preserve">wykazu wykonanych usług w okresie ostatnich </w:t>
      </w:r>
      <w:r w:rsidRPr="002C3F2B">
        <w:rPr>
          <w:rFonts w:ascii="Arial" w:hAnsi="Arial" w:cs="Arial"/>
          <w:sz w:val="20"/>
          <w:szCs w:val="20"/>
          <w:lang w:val="pl-PL"/>
        </w:rPr>
        <w:t>trzech (</w:t>
      </w:r>
      <w:r w:rsidRPr="002C3F2B">
        <w:rPr>
          <w:rFonts w:ascii="Arial" w:hAnsi="Arial" w:cs="Arial"/>
          <w:sz w:val="20"/>
          <w:szCs w:val="20"/>
        </w:rPr>
        <w:t>3</w:t>
      </w:r>
      <w:r w:rsidRPr="002C3F2B">
        <w:rPr>
          <w:rFonts w:ascii="Arial" w:hAnsi="Arial" w:cs="Arial"/>
          <w:sz w:val="20"/>
          <w:szCs w:val="20"/>
          <w:lang w:val="pl-PL"/>
        </w:rPr>
        <w:t>)</w:t>
      </w:r>
      <w:r w:rsidRPr="002C3F2B">
        <w:rPr>
          <w:rFonts w:ascii="Arial" w:hAnsi="Arial" w:cs="Arial"/>
          <w:sz w:val="20"/>
          <w:szCs w:val="20"/>
        </w:rPr>
        <w:t xml:space="preserve"> lat przed upływem terminu składania ofert, a jeżeli okres prowadzenia działalności jest krótszy – tym okresie, wraz z podaniem ich wartości, dat wykonania i podmiotów na rzecz, których usługi zostały wykonane, w zakresie wymaganym w rozdziale III </w:t>
      </w:r>
      <w:r w:rsidRPr="002C3F2B">
        <w:rPr>
          <w:rFonts w:ascii="Arial" w:hAnsi="Arial" w:cs="Arial"/>
          <w:sz w:val="20"/>
          <w:szCs w:val="20"/>
          <w:lang w:val="pl-PL"/>
        </w:rPr>
        <w:t xml:space="preserve">ust. 1 pkt 1.2. </w:t>
      </w:r>
      <w:proofErr w:type="spellStart"/>
      <w:r w:rsidRPr="002C3F2B">
        <w:rPr>
          <w:rFonts w:ascii="Arial" w:hAnsi="Arial" w:cs="Arial"/>
          <w:sz w:val="20"/>
          <w:szCs w:val="20"/>
          <w:lang w:val="pl-PL"/>
        </w:rPr>
        <w:t>ppkt</w:t>
      </w:r>
      <w:proofErr w:type="spellEnd"/>
      <w:r w:rsidRPr="002C3F2B">
        <w:rPr>
          <w:rFonts w:ascii="Arial" w:hAnsi="Arial" w:cs="Arial"/>
          <w:sz w:val="20"/>
          <w:szCs w:val="20"/>
          <w:lang w:val="pl-PL"/>
        </w:rPr>
        <w:t xml:space="preserve"> 1.2.1</w:t>
      </w:r>
      <w:r w:rsidRPr="002C3F2B">
        <w:rPr>
          <w:rFonts w:ascii="Arial" w:hAnsi="Arial" w:cs="Arial"/>
          <w:sz w:val="20"/>
          <w:szCs w:val="20"/>
        </w:rPr>
        <w:t xml:space="preserve"> SIWZ. </w:t>
      </w:r>
      <w:r w:rsidRPr="002C3F2B">
        <w:rPr>
          <w:rFonts w:ascii="Arial" w:hAnsi="Arial" w:cs="Arial"/>
          <w:b/>
          <w:sz w:val="20"/>
          <w:szCs w:val="20"/>
        </w:rPr>
        <w:t>W</w:t>
      </w:r>
      <w:r w:rsidRPr="002C3F2B">
        <w:rPr>
          <w:rFonts w:ascii="Arial" w:hAnsi="Arial" w:cs="Arial"/>
          <w:b/>
          <w:iCs/>
          <w:sz w:val="20"/>
          <w:szCs w:val="20"/>
        </w:rPr>
        <w:t>zór dokumentu zawarty jest w Załączniku nr 5 do SIWZ.</w:t>
      </w:r>
      <w:r>
        <w:rPr>
          <w:rFonts w:ascii="Arial" w:hAnsi="Arial" w:cs="Arial"/>
          <w:sz w:val="20"/>
          <w:szCs w:val="20"/>
        </w:rPr>
        <w:t xml:space="preserve"> </w:t>
      </w:r>
      <w:r w:rsidRPr="002C3F2B">
        <w:rPr>
          <w:rFonts w:ascii="Arial" w:hAnsi="Arial" w:cs="Arial"/>
          <w:sz w:val="20"/>
          <w:szCs w:val="20"/>
        </w:rPr>
        <w:t xml:space="preserve">Do wykazów należy dołączyć dowody określające, czy te usługi zostały wykonane lub są wykonywane należycie, przy czym dowodami są referencje bądź inne dokumenty wystawione przez podmiot na rzecz, którego usługi były wykonywane, a jeżeli z uzasadnionej przyczyny o obiektywnym charakterze Wykonawca nie jest w stanie uzyskać tych dokumentów – oświadczenie Wykonawcy. </w:t>
      </w:r>
    </w:p>
    <w:p w14:paraId="7A51384F" w14:textId="38C1ABE5" w:rsidR="002C3F2B" w:rsidRPr="002C3F2B" w:rsidRDefault="002C3F2B" w:rsidP="002C3F2B">
      <w:pPr>
        <w:pStyle w:val="pkt"/>
        <w:numPr>
          <w:ilvl w:val="1"/>
          <w:numId w:val="3"/>
        </w:numPr>
        <w:spacing w:after="0" w:line="276" w:lineRule="auto"/>
        <w:ind w:left="436" w:hanging="493"/>
        <w:contextualSpacing/>
        <w:rPr>
          <w:rFonts w:ascii="Arial" w:hAnsi="Arial" w:cs="Arial"/>
          <w:sz w:val="20"/>
          <w:szCs w:val="20"/>
        </w:rPr>
      </w:pPr>
      <w:r w:rsidRPr="002C3F2B">
        <w:rPr>
          <w:rFonts w:ascii="Arial" w:hAnsi="Arial" w:cs="Arial"/>
          <w:sz w:val="20"/>
          <w:szCs w:val="20"/>
        </w:rPr>
        <w:t>wykazu osób skierowanych przez Wykonawcę do realizacji zamówienia</w:t>
      </w:r>
      <w:r>
        <w:rPr>
          <w:rFonts w:ascii="Arial" w:hAnsi="Arial" w:cs="Arial"/>
          <w:sz w:val="20"/>
          <w:szCs w:val="20"/>
          <w:lang w:val="pl-PL"/>
        </w:rPr>
        <w:t xml:space="preserve">, </w:t>
      </w:r>
      <w:r w:rsidRPr="002C3F2B">
        <w:rPr>
          <w:rFonts w:ascii="Arial" w:hAnsi="Arial" w:cs="Arial"/>
          <w:sz w:val="20"/>
          <w:szCs w:val="20"/>
        </w:rPr>
        <w:t>spełniających wy</w:t>
      </w:r>
      <w:r w:rsidR="00EA3AC5">
        <w:rPr>
          <w:rFonts w:ascii="Arial" w:hAnsi="Arial" w:cs="Arial"/>
          <w:sz w:val="20"/>
          <w:szCs w:val="20"/>
        </w:rPr>
        <w:t>magania określone w rozdziale I</w:t>
      </w:r>
      <w:r w:rsidR="00EA3AC5">
        <w:rPr>
          <w:rFonts w:ascii="Arial" w:hAnsi="Arial" w:cs="Arial"/>
          <w:sz w:val="20"/>
          <w:szCs w:val="20"/>
          <w:lang w:val="pl-PL"/>
        </w:rPr>
        <w:t>II</w:t>
      </w:r>
      <w:r w:rsidRPr="002C3F2B">
        <w:rPr>
          <w:rFonts w:ascii="Arial" w:hAnsi="Arial" w:cs="Arial"/>
          <w:sz w:val="20"/>
          <w:szCs w:val="20"/>
        </w:rPr>
        <w:t xml:space="preserve"> </w:t>
      </w:r>
      <w:r w:rsidR="00EA3AC5">
        <w:rPr>
          <w:rFonts w:ascii="Arial" w:hAnsi="Arial" w:cs="Arial"/>
          <w:sz w:val="20"/>
          <w:szCs w:val="20"/>
          <w:lang w:val="pl-PL"/>
        </w:rPr>
        <w:t xml:space="preserve">ust. 1 pkt 1.2. </w:t>
      </w:r>
      <w:proofErr w:type="spellStart"/>
      <w:r w:rsidR="00EA3AC5">
        <w:rPr>
          <w:rFonts w:ascii="Arial" w:hAnsi="Arial" w:cs="Arial"/>
          <w:sz w:val="20"/>
          <w:szCs w:val="20"/>
          <w:lang w:val="pl-PL"/>
        </w:rPr>
        <w:t>ppkt</w:t>
      </w:r>
      <w:proofErr w:type="spellEnd"/>
      <w:r w:rsidR="00EA3AC5">
        <w:rPr>
          <w:rFonts w:ascii="Arial" w:hAnsi="Arial" w:cs="Arial"/>
          <w:sz w:val="20"/>
          <w:szCs w:val="20"/>
          <w:lang w:val="pl-PL"/>
        </w:rPr>
        <w:t xml:space="preserve"> 1.2.</w:t>
      </w:r>
      <w:r w:rsidR="00FA6FED">
        <w:rPr>
          <w:rFonts w:ascii="Arial" w:hAnsi="Arial" w:cs="Arial"/>
          <w:sz w:val="20"/>
          <w:szCs w:val="20"/>
          <w:lang w:val="pl-PL"/>
        </w:rPr>
        <w:t>10</w:t>
      </w:r>
      <w:r w:rsidR="00EA3AC5">
        <w:rPr>
          <w:rFonts w:ascii="Arial" w:hAnsi="Arial" w:cs="Arial"/>
          <w:sz w:val="20"/>
          <w:szCs w:val="20"/>
          <w:lang w:val="pl-PL"/>
        </w:rPr>
        <w:t xml:space="preserve"> (tj. 1.2.</w:t>
      </w:r>
      <w:r w:rsidR="00FA6FED">
        <w:rPr>
          <w:rFonts w:ascii="Arial" w:hAnsi="Arial" w:cs="Arial"/>
          <w:sz w:val="20"/>
          <w:szCs w:val="20"/>
          <w:lang w:val="pl-PL"/>
        </w:rPr>
        <w:t>10.1-1.2.10.5</w:t>
      </w:r>
      <w:r w:rsidR="00EA3AC5">
        <w:rPr>
          <w:rFonts w:ascii="Arial" w:hAnsi="Arial" w:cs="Arial"/>
          <w:sz w:val="20"/>
          <w:szCs w:val="20"/>
          <w:lang w:val="pl-PL"/>
        </w:rPr>
        <w:t>)</w:t>
      </w:r>
      <w:r w:rsidRPr="002C3F2B">
        <w:rPr>
          <w:rFonts w:ascii="Arial" w:hAnsi="Arial" w:cs="Arial"/>
          <w:sz w:val="20"/>
          <w:szCs w:val="20"/>
        </w:rPr>
        <w:t xml:space="preserve"> wraz z informacjami na temat ich </w:t>
      </w:r>
      <w:r w:rsidR="00EA3AC5">
        <w:rPr>
          <w:rFonts w:ascii="Arial" w:hAnsi="Arial" w:cs="Arial"/>
          <w:sz w:val="20"/>
          <w:szCs w:val="20"/>
        </w:rPr>
        <w:t xml:space="preserve">doświadczenia </w:t>
      </w:r>
      <w:r w:rsidRPr="002C3F2B">
        <w:rPr>
          <w:rFonts w:ascii="Arial" w:hAnsi="Arial" w:cs="Arial"/>
          <w:sz w:val="20"/>
          <w:szCs w:val="20"/>
        </w:rPr>
        <w:t>niezbędnych do wykonania zamówienia</w:t>
      </w:r>
      <w:r w:rsidR="00EA3AC5">
        <w:rPr>
          <w:rFonts w:ascii="Arial" w:hAnsi="Arial" w:cs="Arial"/>
          <w:sz w:val="20"/>
          <w:szCs w:val="20"/>
          <w:lang w:val="pl-PL"/>
        </w:rPr>
        <w:t xml:space="preserve">. </w:t>
      </w:r>
      <w:r w:rsidRPr="002C3F2B">
        <w:rPr>
          <w:rFonts w:ascii="Arial" w:hAnsi="Arial" w:cs="Arial"/>
          <w:b/>
          <w:sz w:val="20"/>
          <w:szCs w:val="20"/>
        </w:rPr>
        <w:t>W</w:t>
      </w:r>
      <w:r w:rsidRPr="002C3F2B">
        <w:rPr>
          <w:rFonts w:ascii="Arial" w:hAnsi="Arial" w:cs="Arial"/>
          <w:b/>
          <w:iCs/>
          <w:sz w:val="20"/>
          <w:szCs w:val="20"/>
        </w:rPr>
        <w:t>zór dokumentu zawarty j</w:t>
      </w:r>
      <w:r>
        <w:rPr>
          <w:rFonts w:ascii="Arial" w:hAnsi="Arial" w:cs="Arial"/>
          <w:b/>
          <w:iCs/>
          <w:sz w:val="20"/>
          <w:szCs w:val="20"/>
        </w:rPr>
        <w:t>est w Załączniku nr 6</w:t>
      </w:r>
      <w:r w:rsidRPr="002C3F2B">
        <w:rPr>
          <w:rFonts w:ascii="Arial" w:hAnsi="Arial" w:cs="Arial"/>
          <w:b/>
          <w:iCs/>
          <w:sz w:val="20"/>
          <w:szCs w:val="20"/>
        </w:rPr>
        <w:t xml:space="preserve"> do SIWZ.</w:t>
      </w:r>
    </w:p>
    <w:p w14:paraId="18EA27C9" w14:textId="77777777" w:rsidR="00B03176" w:rsidRPr="00667FD2" w:rsidRDefault="00B03176" w:rsidP="00667FD2">
      <w:pPr>
        <w:pStyle w:val="pkt"/>
        <w:numPr>
          <w:ilvl w:val="0"/>
          <w:numId w:val="3"/>
        </w:numPr>
        <w:spacing w:after="0" w:line="276" w:lineRule="auto"/>
        <w:ind w:left="0"/>
        <w:contextualSpacing/>
        <w:rPr>
          <w:rFonts w:ascii="Arial" w:hAnsi="Arial" w:cs="Arial"/>
          <w:sz w:val="20"/>
          <w:szCs w:val="20"/>
        </w:rPr>
      </w:pPr>
      <w:r w:rsidRPr="00667FD2">
        <w:rPr>
          <w:rFonts w:ascii="Arial" w:hAnsi="Arial" w:cs="Arial"/>
          <w:sz w:val="20"/>
          <w:szCs w:val="20"/>
        </w:rPr>
        <w:t>W przypadku oferty złożonej przez Wykonawców występujących wspólnie dokumenty wymienione w pkt. 1.2 składa każdy z Wykonawców.</w:t>
      </w:r>
    </w:p>
    <w:p w14:paraId="6A0511E0" w14:textId="77777777"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Dokumenty wymienione w punkcie 1 mogą być przedstawione w formie </w:t>
      </w:r>
      <w:r w:rsidR="004E49BC" w:rsidRPr="00667FD2">
        <w:rPr>
          <w:rFonts w:ascii="Arial" w:hAnsi="Arial" w:cs="Arial"/>
          <w:sz w:val="20"/>
          <w:szCs w:val="20"/>
          <w:lang w:val="pl-PL"/>
        </w:rPr>
        <w:t xml:space="preserve">dokumentów opatrzonych kwalifikowanym podpisem elektronicznym (forma elektroniczna) albo dokumentów podpisanych </w:t>
      </w:r>
      <w:r w:rsidR="008D7A73">
        <w:rPr>
          <w:rFonts w:ascii="Arial" w:hAnsi="Arial" w:cs="Arial"/>
          <w:sz w:val="20"/>
          <w:szCs w:val="20"/>
          <w:lang w:val="pl-PL"/>
        </w:rPr>
        <w:t xml:space="preserve">          </w:t>
      </w:r>
      <w:r w:rsidR="004E49BC" w:rsidRPr="00667FD2">
        <w:rPr>
          <w:rFonts w:ascii="Arial" w:hAnsi="Arial" w:cs="Arial"/>
          <w:sz w:val="20"/>
          <w:szCs w:val="20"/>
          <w:lang w:val="pl-PL"/>
        </w:rPr>
        <w:t xml:space="preserve">w sposób umożliwiający ustalenie osoby go podpisującej np.: </w:t>
      </w:r>
      <w:proofErr w:type="spellStart"/>
      <w:r w:rsidR="004E49BC" w:rsidRPr="00667FD2">
        <w:rPr>
          <w:rFonts w:ascii="Arial" w:hAnsi="Arial" w:cs="Arial"/>
          <w:sz w:val="20"/>
          <w:szCs w:val="20"/>
          <w:lang w:val="pl-PL"/>
        </w:rPr>
        <w:t>skan</w:t>
      </w:r>
      <w:proofErr w:type="spellEnd"/>
      <w:r w:rsidR="004E49BC" w:rsidRPr="00667FD2">
        <w:rPr>
          <w:rFonts w:ascii="Arial" w:hAnsi="Arial" w:cs="Arial"/>
          <w:sz w:val="20"/>
          <w:szCs w:val="20"/>
          <w:lang w:val="pl-PL"/>
        </w:rPr>
        <w:t xml:space="preserve"> podpisanych dokumentów (forma dokumentowa), a w przypadku dokumentu, o którym mowa w pkt 1.2. wydanym w Polsce w formie </w:t>
      </w:r>
      <w:r w:rsidR="004E49BC" w:rsidRPr="00667FD2">
        <w:rPr>
          <w:rFonts w:ascii="Arial" w:hAnsi="Arial" w:cs="Arial"/>
          <w:sz w:val="20"/>
          <w:szCs w:val="20"/>
          <w:lang w:val="pl-PL"/>
        </w:rPr>
        <w:lastRenderedPageBreak/>
        <w:t>wydruku wygenerowanego ze strony internetowej CEIDG (osoby fizyczne) lub ze strony internetowej Ministerstwa Sprawiedliwości (osoby prawne).</w:t>
      </w:r>
    </w:p>
    <w:p w14:paraId="5F8B9FA1" w14:textId="77777777"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Jeżeli Wykonawca ma siedzibę lub miejsce zamieszkania </w:t>
      </w:r>
      <w:r w:rsidRPr="00667FD2">
        <w:rPr>
          <w:rFonts w:ascii="Arial" w:hAnsi="Arial" w:cs="Arial"/>
          <w:b/>
          <w:sz w:val="20"/>
          <w:szCs w:val="20"/>
        </w:rPr>
        <w:t>poza terytorium Rzeczpospolitej Polskiej</w:t>
      </w:r>
      <w:r w:rsidRPr="00667FD2">
        <w:rPr>
          <w:rFonts w:ascii="Arial" w:hAnsi="Arial" w:cs="Arial"/>
          <w:sz w:val="20"/>
          <w:szCs w:val="20"/>
        </w:rPr>
        <w:t>, Wykonawca składa dokument lub dokumenty wystawione w kraju, w którym ma si</w:t>
      </w:r>
      <w:r w:rsidR="007855A2" w:rsidRPr="00667FD2">
        <w:rPr>
          <w:rFonts w:ascii="Arial" w:hAnsi="Arial" w:cs="Arial"/>
          <w:sz w:val="20"/>
          <w:szCs w:val="20"/>
        </w:rPr>
        <w:t>edzibę lub miejsce zamieszkania</w:t>
      </w:r>
      <w:r w:rsidRPr="00667FD2">
        <w:rPr>
          <w:rFonts w:ascii="Arial" w:hAnsi="Arial" w:cs="Arial"/>
          <w:sz w:val="20"/>
          <w:szCs w:val="20"/>
        </w:rPr>
        <w:t xml:space="preserve"> potwierdzające, że nie otwarto jego likwidacji ani nie ogłoszono upadłości.</w:t>
      </w:r>
    </w:p>
    <w:p w14:paraId="0A77DADA" w14:textId="77777777"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pkt 4 niebędące odpisem z rejestru </w:t>
      </w:r>
      <w:r w:rsidR="00342798" w:rsidRPr="00667FD2">
        <w:rPr>
          <w:rFonts w:ascii="Arial" w:hAnsi="Arial" w:cs="Arial"/>
          <w:sz w:val="20"/>
          <w:szCs w:val="20"/>
          <w:lang w:val="pl-PL"/>
        </w:rPr>
        <w:t>działalno</w:t>
      </w:r>
      <w:r w:rsidR="003D1188" w:rsidRPr="00667FD2">
        <w:rPr>
          <w:rFonts w:ascii="Arial" w:hAnsi="Arial" w:cs="Arial"/>
          <w:sz w:val="20"/>
          <w:szCs w:val="20"/>
          <w:lang w:val="pl-PL"/>
        </w:rPr>
        <w:t>ści gospodarczej, składa odpis</w:t>
      </w:r>
      <w:r w:rsidR="00342798" w:rsidRPr="00667FD2">
        <w:rPr>
          <w:rFonts w:ascii="Arial" w:hAnsi="Arial" w:cs="Arial"/>
          <w:sz w:val="20"/>
          <w:szCs w:val="20"/>
          <w:lang w:val="pl-PL"/>
        </w:rPr>
        <w:t xml:space="preserve"> z właściwego rejestru o ile wpis do rejestru jest wymagany.</w:t>
      </w:r>
    </w:p>
    <w:p w14:paraId="33139E3C" w14:textId="7BB94AB1" w:rsidR="00BE1C3D"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 Dokumenty, o których mowa w pkt 4-5 powinny być wystawione nie wcześniej niż </w:t>
      </w:r>
      <w:r w:rsidR="00FA6FED">
        <w:rPr>
          <w:rFonts w:ascii="Arial" w:hAnsi="Arial" w:cs="Arial"/>
          <w:sz w:val="20"/>
          <w:szCs w:val="20"/>
          <w:lang w:val="pl-PL"/>
        </w:rPr>
        <w:t>3</w:t>
      </w:r>
      <w:r w:rsidRPr="00667FD2">
        <w:rPr>
          <w:rFonts w:ascii="Arial" w:hAnsi="Arial" w:cs="Arial"/>
          <w:sz w:val="20"/>
          <w:szCs w:val="20"/>
        </w:rPr>
        <w:t xml:space="preserve"> miesi</w:t>
      </w:r>
      <w:r w:rsidR="00FA6FED">
        <w:rPr>
          <w:rFonts w:ascii="Arial" w:hAnsi="Arial" w:cs="Arial"/>
          <w:sz w:val="20"/>
          <w:szCs w:val="20"/>
          <w:lang w:val="pl-PL"/>
        </w:rPr>
        <w:t>ące</w:t>
      </w:r>
      <w:r w:rsidRPr="00667FD2">
        <w:rPr>
          <w:rFonts w:ascii="Arial" w:hAnsi="Arial" w:cs="Arial"/>
          <w:sz w:val="20"/>
          <w:szCs w:val="20"/>
        </w:rPr>
        <w:t xml:space="preserve"> przed upływem terminu składania ofert. </w:t>
      </w:r>
      <w:r w:rsidR="00BE1C3D" w:rsidRPr="00667FD2">
        <w:rPr>
          <w:rFonts w:ascii="Arial" w:hAnsi="Arial" w:cs="Arial"/>
          <w:sz w:val="20"/>
          <w:szCs w:val="20"/>
        </w:rPr>
        <w:t xml:space="preserve">w formie </w:t>
      </w:r>
      <w:r w:rsidR="00BE1C3D" w:rsidRPr="00667FD2">
        <w:rPr>
          <w:rFonts w:ascii="Arial" w:hAnsi="Arial" w:cs="Arial"/>
          <w:sz w:val="20"/>
          <w:szCs w:val="20"/>
          <w:lang w:val="pl-PL"/>
        </w:rPr>
        <w:t xml:space="preserve">dokumentów opatrzonych kwalifikowanym podpisem elektronicznym (forma elektroniczna) albo dokumentów podpisanych w sposób umożliwiający ustalenie osoby go podpisującej np.: </w:t>
      </w:r>
      <w:proofErr w:type="spellStart"/>
      <w:r w:rsidR="00BE1C3D" w:rsidRPr="00667FD2">
        <w:rPr>
          <w:rFonts w:ascii="Arial" w:hAnsi="Arial" w:cs="Arial"/>
          <w:sz w:val="20"/>
          <w:szCs w:val="20"/>
          <w:lang w:val="pl-PL"/>
        </w:rPr>
        <w:t>skan</w:t>
      </w:r>
      <w:proofErr w:type="spellEnd"/>
      <w:r w:rsidR="00BE1C3D" w:rsidRPr="00667FD2">
        <w:rPr>
          <w:rFonts w:ascii="Arial" w:hAnsi="Arial" w:cs="Arial"/>
          <w:sz w:val="20"/>
          <w:szCs w:val="20"/>
          <w:lang w:val="pl-PL"/>
        </w:rPr>
        <w:t xml:space="preserve"> podpisanych dokumentów (forma dokumentowa).</w:t>
      </w:r>
    </w:p>
    <w:p w14:paraId="12AA30C0" w14:textId="77777777"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Jeżeli </w:t>
      </w:r>
      <w:r w:rsidRPr="00667FD2">
        <w:rPr>
          <w:rFonts w:ascii="Arial" w:hAnsi="Arial" w:cs="Arial"/>
          <w:b/>
          <w:sz w:val="20"/>
          <w:szCs w:val="20"/>
        </w:rPr>
        <w:t>w kraju pochodzenia osoby lub w kraju</w:t>
      </w:r>
      <w:r w:rsidRPr="00667FD2">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w:t>
      </w:r>
      <w:r w:rsidRPr="00667FD2">
        <w:rPr>
          <w:rFonts w:ascii="Arial" w:hAnsi="Arial" w:cs="Arial"/>
          <w:sz w:val="20"/>
          <w:szCs w:val="20"/>
          <w:lang w:val="pl-PL"/>
        </w:rPr>
        <w:t>,</w:t>
      </w:r>
      <w:r w:rsidRPr="00667FD2">
        <w:rPr>
          <w:rFonts w:ascii="Arial" w:hAnsi="Arial" w:cs="Arial"/>
          <w:sz w:val="20"/>
          <w:szCs w:val="20"/>
        </w:rPr>
        <w:t xml:space="preserve"> albo organem samorządu zawodowego lub gospodarczego odpowiedniego kraju pochodzenia osoby lub kraju, w którym Wykonawca ma siedzibę lub miejsce zamieszkania. Zapis </w:t>
      </w:r>
      <w:r w:rsidR="008D7A73">
        <w:rPr>
          <w:rFonts w:ascii="Arial" w:hAnsi="Arial" w:cs="Arial"/>
          <w:sz w:val="20"/>
          <w:szCs w:val="20"/>
          <w:lang w:val="pl-PL"/>
        </w:rPr>
        <w:t xml:space="preserve">     </w:t>
      </w:r>
      <w:r w:rsidRPr="00667FD2">
        <w:rPr>
          <w:rFonts w:ascii="Arial" w:hAnsi="Arial" w:cs="Arial"/>
          <w:sz w:val="20"/>
          <w:szCs w:val="20"/>
        </w:rPr>
        <w:t>pkt 6</w:t>
      </w:r>
      <w:r w:rsidRPr="00667FD2">
        <w:rPr>
          <w:rFonts w:ascii="Arial" w:hAnsi="Arial" w:cs="Arial"/>
          <w:sz w:val="20"/>
          <w:szCs w:val="20"/>
          <w:lang w:val="pl-PL"/>
        </w:rPr>
        <w:t>.</w:t>
      </w:r>
      <w:r w:rsidRPr="00667FD2">
        <w:rPr>
          <w:rFonts w:ascii="Arial" w:hAnsi="Arial" w:cs="Arial"/>
          <w:sz w:val="20"/>
          <w:szCs w:val="20"/>
        </w:rPr>
        <w:t xml:space="preserve"> stosuje się odpowiednio.</w:t>
      </w:r>
    </w:p>
    <w:p w14:paraId="261CFE22" w14:textId="77777777" w:rsidR="00DA3FC9" w:rsidRDefault="00B03176" w:rsidP="00AE7ABF">
      <w:pPr>
        <w:pStyle w:val="pkt"/>
        <w:numPr>
          <w:ilvl w:val="0"/>
          <w:numId w:val="3"/>
        </w:numPr>
        <w:spacing w:after="0" w:line="276" w:lineRule="auto"/>
        <w:ind w:left="0"/>
        <w:contextualSpacing/>
        <w:rPr>
          <w:rFonts w:ascii="Arial" w:hAnsi="Arial" w:cs="Arial"/>
          <w:sz w:val="20"/>
          <w:szCs w:val="20"/>
        </w:rPr>
      </w:pPr>
      <w:r w:rsidRPr="00667FD2">
        <w:rPr>
          <w:rFonts w:ascii="Arial" w:hAnsi="Arial" w:cs="Arial"/>
          <w:sz w:val="20"/>
          <w:szCs w:val="20"/>
        </w:rPr>
        <w:t xml:space="preserve">Dokumenty sporządzone w języku obcym są składane wraz z tłumaczeniem na język polski. </w:t>
      </w:r>
    </w:p>
    <w:p w14:paraId="414E23A9" w14:textId="77777777" w:rsidR="00AE7ABF" w:rsidRPr="00AE7ABF" w:rsidRDefault="00AE7ABF" w:rsidP="00AE7ABF">
      <w:pPr>
        <w:pStyle w:val="pkt"/>
        <w:spacing w:after="0" w:line="276" w:lineRule="auto"/>
        <w:ind w:left="0" w:firstLine="0"/>
        <w:contextualSpacing/>
        <w:rPr>
          <w:rFonts w:ascii="Arial" w:hAnsi="Arial" w:cs="Arial"/>
          <w:sz w:val="20"/>
          <w:szCs w:val="20"/>
        </w:rPr>
      </w:pPr>
    </w:p>
    <w:p w14:paraId="6DBAE4E8" w14:textId="77777777" w:rsidR="00B03176" w:rsidRPr="008D7A7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4" w:name="_Toc126485337"/>
      <w:bookmarkStart w:id="5" w:name="_Toc516211844"/>
      <w:r w:rsidRPr="008D7A73">
        <w:rPr>
          <w:rFonts w:ascii="Arial" w:hAnsi="Arial" w:cs="Arial"/>
          <w:sz w:val="24"/>
          <w:szCs w:val="20"/>
        </w:rPr>
        <w:t>V. Informacja o sposobie porozumiewania się Zamawiającego z Wykonawcami oraz  przekazywania oświadczeń  i  dokumentów</w:t>
      </w:r>
      <w:bookmarkEnd w:id="4"/>
      <w:bookmarkEnd w:id="5"/>
    </w:p>
    <w:p w14:paraId="45652C8F" w14:textId="556B3A7F" w:rsidR="00FA6FED" w:rsidRPr="00667FD2" w:rsidRDefault="00B03176" w:rsidP="00667FD2">
      <w:pPr>
        <w:pStyle w:val="pkt"/>
        <w:numPr>
          <w:ilvl w:val="0"/>
          <w:numId w:val="17"/>
        </w:numPr>
        <w:spacing w:after="0" w:line="276" w:lineRule="auto"/>
        <w:ind w:left="0"/>
        <w:contextualSpacing/>
        <w:rPr>
          <w:rFonts w:ascii="Arial" w:hAnsi="Arial" w:cs="Arial"/>
          <w:sz w:val="20"/>
          <w:szCs w:val="20"/>
        </w:rPr>
      </w:pPr>
      <w:r w:rsidRPr="00667FD2">
        <w:rPr>
          <w:rFonts w:ascii="Arial" w:hAnsi="Arial" w:cs="Arial"/>
          <w:sz w:val="20"/>
          <w:szCs w:val="20"/>
        </w:rPr>
        <w:t>Postępowanie o udzielenie zamówienia prowadzi się w języku polskim.</w:t>
      </w:r>
    </w:p>
    <w:p w14:paraId="4633FABE" w14:textId="77777777" w:rsidR="00FA6FED" w:rsidRPr="00FA6FED" w:rsidRDefault="00B03176" w:rsidP="00FA6FED">
      <w:pPr>
        <w:pStyle w:val="pkt"/>
        <w:numPr>
          <w:ilvl w:val="0"/>
          <w:numId w:val="17"/>
        </w:numPr>
        <w:spacing w:after="0" w:line="276" w:lineRule="auto"/>
        <w:ind w:left="0"/>
        <w:contextualSpacing/>
        <w:rPr>
          <w:rFonts w:ascii="Arial" w:hAnsi="Arial" w:cs="Arial"/>
          <w:sz w:val="20"/>
          <w:szCs w:val="20"/>
        </w:rPr>
      </w:pPr>
      <w:r w:rsidRPr="00FA6FED">
        <w:rPr>
          <w:rFonts w:ascii="Arial" w:hAnsi="Arial" w:cs="Arial"/>
          <w:sz w:val="20"/>
          <w:szCs w:val="20"/>
        </w:rPr>
        <w:t xml:space="preserve">Wszelkie oświadczenia, wnioski, zawiadomienia, </w:t>
      </w:r>
      <w:r w:rsidR="00342798" w:rsidRPr="00FA6FED">
        <w:rPr>
          <w:rFonts w:ascii="Arial" w:hAnsi="Arial" w:cs="Arial"/>
          <w:sz w:val="20"/>
          <w:szCs w:val="20"/>
        </w:rPr>
        <w:t xml:space="preserve">informacje </w:t>
      </w:r>
      <w:r w:rsidRPr="00FA6FED">
        <w:rPr>
          <w:rFonts w:ascii="Arial" w:hAnsi="Arial" w:cs="Arial"/>
          <w:sz w:val="20"/>
          <w:szCs w:val="20"/>
        </w:rPr>
        <w:t>Zamawiający i Wykonawcy przekazują drogą elektroniczną</w:t>
      </w:r>
      <w:r w:rsidRPr="00FA6FED">
        <w:rPr>
          <w:rFonts w:ascii="Arial" w:hAnsi="Arial" w:cs="Arial"/>
          <w:sz w:val="20"/>
          <w:szCs w:val="20"/>
          <w:lang w:val="pl-PL"/>
        </w:rPr>
        <w:t xml:space="preserve"> </w:t>
      </w:r>
      <w:r w:rsidR="00BE1C3D" w:rsidRPr="00FA6FED">
        <w:rPr>
          <w:rFonts w:ascii="Arial" w:hAnsi="Arial" w:cs="Arial"/>
          <w:sz w:val="20"/>
          <w:szCs w:val="20"/>
          <w:lang w:val="pl-PL"/>
        </w:rPr>
        <w:t xml:space="preserve">poprzez platformę zakupową Zamawiającego </w:t>
      </w:r>
      <w:hyperlink r:id="rId9" w:history="1">
        <w:r w:rsidR="00FA6FED" w:rsidRPr="006621CB">
          <w:rPr>
            <w:rStyle w:val="Hipercze"/>
            <w:rFonts w:ascii="Arial" w:hAnsi="Arial" w:cs="Arial"/>
            <w:sz w:val="20"/>
            <w:szCs w:val="20"/>
          </w:rPr>
          <w:t>https://platformazakupowa.pl/pn/kolejemalopolskie/proceedings</w:t>
        </w:r>
      </w:hyperlink>
    </w:p>
    <w:p w14:paraId="4CDF5E15" w14:textId="155C48DE" w:rsidR="00C5782F" w:rsidRDefault="00FA6FED" w:rsidP="00C5782F">
      <w:pPr>
        <w:pStyle w:val="pkt"/>
        <w:spacing w:after="0" w:line="276" w:lineRule="auto"/>
        <w:ind w:left="0" w:firstLine="0"/>
        <w:contextualSpacing/>
        <w:rPr>
          <w:rStyle w:val="Hipercze"/>
          <w:rFonts w:ascii="Arial" w:hAnsi="Arial" w:cs="Arial"/>
          <w:sz w:val="20"/>
          <w:szCs w:val="20"/>
          <w:lang w:val="pl-PL"/>
        </w:rPr>
      </w:pPr>
      <w:r>
        <w:rPr>
          <w:rFonts w:ascii="Arial" w:hAnsi="Arial" w:cs="Arial"/>
          <w:sz w:val="20"/>
          <w:szCs w:val="20"/>
          <w:lang w:val="pl-PL"/>
        </w:rPr>
        <w:t xml:space="preserve">lub na adres mailowy </w:t>
      </w:r>
      <w:hyperlink r:id="rId10" w:history="1">
        <w:r w:rsidR="00C5782F" w:rsidRPr="00C5782F">
          <w:rPr>
            <w:rStyle w:val="Hipercze"/>
            <w:rFonts w:ascii="Arial" w:hAnsi="Arial" w:cs="Arial"/>
            <w:sz w:val="20"/>
            <w:szCs w:val="20"/>
            <w:lang w:val="pl-PL"/>
          </w:rPr>
          <w:t>zamowienia@kolejemalopolskie.com.pl</w:t>
        </w:r>
      </w:hyperlink>
    </w:p>
    <w:p w14:paraId="5F9171CD" w14:textId="290A09FC" w:rsidR="00C5782F" w:rsidRPr="00C5782F" w:rsidRDefault="00C5782F" w:rsidP="00C5782F">
      <w:pPr>
        <w:pStyle w:val="pkt"/>
        <w:numPr>
          <w:ilvl w:val="0"/>
          <w:numId w:val="17"/>
        </w:numPr>
        <w:spacing w:after="0" w:line="276" w:lineRule="auto"/>
        <w:ind w:left="0"/>
        <w:contextualSpacing/>
        <w:rPr>
          <w:rFonts w:ascii="Arial" w:hAnsi="Arial" w:cs="Arial"/>
          <w:b/>
          <w:color w:val="FF0000"/>
          <w:sz w:val="20"/>
          <w:szCs w:val="20"/>
        </w:rPr>
      </w:pPr>
      <w:r w:rsidRPr="00C5782F">
        <w:rPr>
          <w:rFonts w:ascii="Arial" w:hAnsi="Arial" w:cs="Arial"/>
          <w:b/>
          <w:color w:val="FF0000"/>
          <w:sz w:val="20"/>
          <w:szCs w:val="20"/>
          <w:lang w:val="pl-PL"/>
        </w:rPr>
        <w:t xml:space="preserve">UWAGA! Ofertę Wykonawcy mogą złożyć tylko za pomocą platformy zakupowej </w:t>
      </w:r>
      <w:hyperlink r:id="rId11" w:history="1">
        <w:r w:rsidRPr="00C5782F">
          <w:rPr>
            <w:rStyle w:val="Hipercze"/>
            <w:rFonts w:ascii="Arial" w:hAnsi="Arial" w:cs="Arial"/>
            <w:b/>
            <w:color w:val="FF0000"/>
            <w:sz w:val="20"/>
            <w:szCs w:val="20"/>
          </w:rPr>
          <w:t>https://platformazakupowa.pl/pn/kolejemalopolskie/proceedings</w:t>
        </w:r>
      </w:hyperlink>
    </w:p>
    <w:p w14:paraId="08484279" w14:textId="26AD042D" w:rsidR="00B03176" w:rsidRDefault="00B03176" w:rsidP="00C5782F">
      <w:pPr>
        <w:pStyle w:val="pkt"/>
        <w:numPr>
          <w:ilvl w:val="0"/>
          <w:numId w:val="17"/>
        </w:numPr>
        <w:spacing w:after="0" w:line="276" w:lineRule="auto"/>
        <w:ind w:left="0"/>
        <w:contextualSpacing/>
        <w:rPr>
          <w:rFonts w:ascii="Arial" w:hAnsi="Arial" w:cs="Arial"/>
          <w:sz w:val="20"/>
          <w:szCs w:val="20"/>
        </w:rPr>
      </w:pPr>
      <w:r w:rsidRPr="00667FD2">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p>
    <w:p w14:paraId="572AC3E5" w14:textId="77777777" w:rsidR="00AE7ABF" w:rsidRPr="00AE7ABF" w:rsidRDefault="00AE7ABF" w:rsidP="00AE7ABF">
      <w:pPr>
        <w:pStyle w:val="pkt"/>
        <w:spacing w:after="0" w:line="276" w:lineRule="auto"/>
        <w:ind w:left="0" w:firstLine="0"/>
        <w:contextualSpacing/>
        <w:rPr>
          <w:rFonts w:ascii="Arial" w:hAnsi="Arial" w:cs="Arial"/>
          <w:sz w:val="20"/>
          <w:szCs w:val="20"/>
        </w:rPr>
      </w:pPr>
    </w:p>
    <w:p w14:paraId="1EA9FAEA" w14:textId="77777777" w:rsidR="00B03176" w:rsidRPr="00EA5590"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6" w:name="_Toc516211845"/>
      <w:r w:rsidRPr="00EA5590">
        <w:rPr>
          <w:rFonts w:ascii="Arial" w:hAnsi="Arial" w:cs="Arial"/>
          <w:sz w:val="24"/>
          <w:szCs w:val="20"/>
        </w:rPr>
        <w:t>VI. Wskazanie osób uprawnionych do porozumiewania się z Wykonawcami</w:t>
      </w:r>
      <w:bookmarkEnd w:id="6"/>
    </w:p>
    <w:p w14:paraId="7A0BAADC" w14:textId="77777777" w:rsidR="00B03176" w:rsidRPr="00667FD2" w:rsidRDefault="00B03176" w:rsidP="00667FD2">
      <w:pPr>
        <w:pStyle w:val="pkt"/>
        <w:numPr>
          <w:ilvl w:val="0"/>
          <w:numId w:val="19"/>
        </w:numPr>
        <w:shd w:val="clear" w:color="auto" w:fill="FFFFFF"/>
        <w:spacing w:after="0" w:line="276" w:lineRule="auto"/>
        <w:ind w:left="0"/>
        <w:contextualSpacing/>
        <w:rPr>
          <w:rFonts w:ascii="Arial" w:hAnsi="Arial" w:cs="Arial"/>
          <w:sz w:val="20"/>
          <w:szCs w:val="20"/>
        </w:rPr>
      </w:pPr>
      <w:r w:rsidRPr="00667FD2">
        <w:rPr>
          <w:rFonts w:ascii="Arial" w:hAnsi="Arial" w:cs="Arial"/>
          <w:sz w:val="20"/>
          <w:szCs w:val="20"/>
        </w:rPr>
        <w:t>Osobami uprawnionymi do porozumiewania się z Wykonawcami są:</w:t>
      </w:r>
    </w:p>
    <w:p w14:paraId="2CA6C18B" w14:textId="0FEBA14C" w:rsidR="00B03176" w:rsidRDefault="00EA5590" w:rsidP="00AE7ABF">
      <w:pPr>
        <w:pStyle w:val="pkt"/>
        <w:shd w:val="clear" w:color="auto" w:fill="FFFFFF"/>
        <w:spacing w:after="0" w:line="276" w:lineRule="auto"/>
        <w:ind w:left="57" w:firstLine="0"/>
        <w:contextualSpacing/>
        <w:rPr>
          <w:rFonts w:ascii="Arial" w:hAnsi="Arial" w:cs="Arial"/>
          <w:sz w:val="20"/>
          <w:szCs w:val="20"/>
          <w:lang w:val="pl-PL"/>
        </w:rPr>
      </w:pPr>
      <w:r>
        <w:rPr>
          <w:rFonts w:ascii="Arial" w:hAnsi="Arial" w:cs="Arial"/>
          <w:sz w:val="20"/>
          <w:szCs w:val="20"/>
          <w:lang w:val="pl-PL"/>
        </w:rPr>
        <w:t>1.1.</w:t>
      </w:r>
      <w:r w:rsidR="00B03176" w:rsidRPr="00667FD2">
        <w:rPr>
          <w:rFonts w:ascii="Arial" w:hAnsi="Arial" w:cs="Arial"/>
          <w:sz w:val="20"/>
          <w:szCs w:val="20"/>
        </w:rPr>
        <w:t xml:space="preserve">W sprawach formalnych: p. </w:t>
      </w:r>
      <w:r w:rsidR="00342798" w:rsidRPr="00667FD2">
        <w:rPr>
          <w:rFonts w:ascii="Arial" w:hAnsi="Arial" w:cs="Arial"/>
          <w:sz w:val="20"/>
          <w:szCs w:val="20"/>
          <w:lang w:val="pl-PL"/>
        </w:rPr>
        <w:t xml:space="preserve">Edyta Nogaj, e-mail: </w:t>
      </w:r>
      <w:r w:rsidR="00FA6FED">
        <w:rPr>
          <w:rStyle w:val="Hipercze"/>
          <w:rFonts w:ascii="Arial" w:hAnsi="Arial" w:cs="Arial"/>
          <w:sz w:val="20"/>
          <w:szCs w:val="20"/>
          <w:lang w:val="pl-PL"/>
        </w:rPr>
        <w:t>zamowienia@kolejemalopolskie.com.pl</w:t>
      </w:r>
      <w:hyperlink r:id="rId12" w:history="1"/>
    </w:p>
    <w:p w14:paraId="145BC2A5" w14:textId="77777777" w:rsidR="00AE7ABF" w:rsidRPr="00667FD2" w:rsidRDefault="00AE7ABF" w:rsidP="00AE7ABF">
      <w:pPr>
        <w:pStyle w:val="pkt"/>
        <w:shd w:val="clear" w:color="auto" w:fill="FFFFFF"/>
        <w:spacing w:after="0" w:line="276" w:lineRule="auto"/>
        <w:contextualSpacing/>
        <w:rPr>
          <w:rFonts w:ascii="Arial" w:hAnsi="Arial" w:cs="Arial"/>
          <w:sz w:val="20"/>
          <w:szCs w:val="20"/>
        </w:rPr>
      </w:pPr>
    </w:p>
    <w:p w14:paraId="1F4702EB" w14:textId="77777777" w:rsidR="00B03176" w:rsidRPr="00EA5590"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7" w:name="_Toc516211846"/>
      <w:r w:rsidRPr="00EA5590">
        <w:rPr>
          <w:rFonts w:ascii="Arial" w:hAnsi="Arial" w:cs="Arial"/>
          <w:sz w:val="24"/>
          <w:szCs w:val="20"/>
        </w:rPr>
        <w:t>VII. Termin związania ofertą</w:t>
      </w:r>
      <w:bookmarkEnd w:id="7"/>
    </w:p>
    <w:p w14:paraId="0247B616" w14:textId="20A7FDB2" w:rsidR="00B03176" w:rsidRPr="00667FD2" w:rsidRDefault="00B03176" w:rsidP="00667FD2">
      <w:pPr>
        <w:pStyle w:val="pkt"/>
        <w:numPr>
          <w:ilvl w:val="0"/>
          <w:numId w:val="11"/>
        </w:numPr>
        <w:spacing w:after="0" w:line="276" w:lineRule="auto"/>
        <w:ind w:left="0"/>
        <w:contextualSpacing/>
        <w:rPr>
          <w:rFonts w:ascii="Arial" w:hAnsi="Arial" w:cs="Arial"/>
          <w:b/>
          <w:sz w:val="20"/>
          <w:szCs w:val="20"/>
        </w:rPr>
      </w:pPr>
      <w:r w:rsidRPr="00667FD2">
        <w:rPr>
          <w:rFonts w:ascii="Arial" w:hAnsi="Arial" w:cs="Arial"/>
          <w:sz w:val="20"/>
          <w:szCs w:val="20"/>
        </w:rPr>
        <w:t>Wykonawca jest związany ofertą od upływu terminu składania ofert</w:t>
      </w:r>
      <w:r w:rsidR="0006436C">
        <w:rPr>
          <w:rFonts w:ascii="Arial" w:hAnsi="Arial" w:cs="Arial"/>
          <w:sz w:val="20"/>
          <w:szCs w:val="20"/>
          <w:lang w:val="pl-PL"/>
        </w:rPr>
        <w:t xml:space="preserve"> do dnia 11.08.2021 r.</w:t>
      </w:r>
    </w:p>
    <w:p w14:paraId="14210CC3" w14:textId="77777777" w:rsidR="00B03176" w:rsidRPr="00667FD2" w:rsidRDefault="00B03176" w:rsidP="00667FD2">
      <w:pPr>
        <w:pStyle w:val="pkt"/>
        <w:numPr>
          <w:ilvl w:val="0"/>
          <w:numId w:val="11"/>
        </w:numPr>
        <w:spacing w:after="0" w:line="276" w:lineRule="auto"/>
        <w:ind w:left="0"/>
        <w:contextualSpacing/>
        <w:rPr>
          <w:rFonts w:ascii="Arial" w:hAnsi="Arial" w:cs="Arial"/>
          <w:sz w:val="20"/>
          <w:szCs w:val="20"/>
        </w:rPr>
      </w:pPr>
      <w:bookmarkStart w:id="8" w:name="_Toc70402020"/>
      <w:bookmarkStart w:id="9" w:name="_Toc71533546"/>
      <w:r w:rsidRPr="00667FD2">
        <w:rPr>
          <w:rFonts w:ascii="Arial" w:hAnsi="Arial" w:cs="Arial"/>
          <w:sz w:val="20"/>
          <w:szCs w:val="20"/>
        </w:rPr>
        <w:t xml:space="preserve">Wykonawca samodzielnie lub na wniosek Zamawiającego może przedłużyć termin związania ofertą </w:t>
      </w:r>
      <w:r w:rsidR="00100F06">
        <w:rPr>
          <w:rFonts w:ascii="Arial" w:hAnsi="Arial" w:cs="Arial"/>
          <w:sz w:val="20"/>
          <w:szCs w:val="20"/>
          <w:lang w:val="pl-PL"/>
        </w:rPr>
        <w:t xml:space="preserve"> </w:t>
      </w:r>
      <w:r w:rsidRPr="00667FD2">
        <w:rPr>
          <w:rFonts w:ascii="Arial" w:hAnsi="Arial" w:cs="Arial"/>
          <w:sz w:val="20"/>
          <w:szCs w:val="20"/>
        </w:rPr>
        <w:t>o oznaczony okres.</w:t>
      </w:r>
    </w:p>
    <w:p w14:paraId="52F3531B" w14:textId="77777777" w:rsidR="00B03176" w:rsidRDefault="00B03176" w:rsidP="00AE7ABF">
      <w:pPr>
        <w:pStyle w:val="pkt"/>
        <w:numPr>
          <w:ilvl w:val="0"/>
          <w:numId w:val="11"/>
        </w:numPr>
        <w:spacing w:after="0" w:line="276" w:lineRule="auto"/>
        <w:ind w:left="0"/>
        <w:contextualSpacing/>
        <w:rPr>
          <w:rFonts w:ascii="Arial" w:hAnsi="Arial" w:cs="Arial"/>
          <w:sz w:val="20"/>
          <w:szCs w:val="20"/>
        </w:rPr>
      </w:pPr>
      <w:r w:rsidRPr="00667FD2">
        <w:rPr>
          <w:rFonts w:ascii="Arial" w:hAnsi="Arial" w:cs="Arial"/>
          <w:sz w:val="20"/>
          <w:szCs w:val="20"/>
        </w:rPr>
        <w:t>Bieg terminu związania ofertą rozpoczyna się wraz z upływem terminu otwarcia ofert.</w:t>
      </w:r>
    </w:p>
    <w:p w14:paraId="5BC8217A" w14:textId="77777777" w:rsidR="00AE7ABF" w:rsidRPr="00AE7ABF" w:rsidRDefault="00AE7ABF" w:rsidP="00AE7ABF">
      <w:pPr>
        <w:pStyle w:val="pkt"/>
        <w:spacing w:after="0" w:line="276" w:lineRule="auto"/>
        <w:ind w:left="0" w:firstLine="0"/>
        <w:contextualSpacing/>
        <w:rPr>
          <w:rFonts w:ascii="Arial" w:hAnsi="Arial" w:cs="Arial"/>
          <w:sz w:val="20"/>
          <w:szCs w:val="20"/>
        </w:rPr>
      </w:pPr>
    </w:p>
    <w:p w14:paraId="27B92A07" w14:textId="77777777" w:rsidR="00B03176" w:rsidRPr="00EA5590"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0" w:name="_Toc516211847"/>
      <w:r w:rsidRPr="00EA5590">
        <w:rPr>
          <w:rFonts w:ascii="Arial" w:hAnsi="Arial" w:cs="Arial"/>
          <w:sz w:val="24"/>
          <w:szCs w:val="20"/>
        </w:rPr>
        <w:t>VIII. Wymagania dotyczące wadium</w:t>
      </w:r>
      <w:bookmarkEnd w:id="8"/>
      <w:bookmarkEnd w:id="9"/>
      <w:bookmarkEnd w:id="10"/>
    </w:p>
    <w:p w14:paraId="058E06D1" w14:textId="77777777" w:rsidR="00B03176" w:rsidRDefault="00342798" w:rsidP="00667FD2">
      <w:pPr>
        <w:pStyle w:val="Akapitzlist"/>
        <w:numPr>
          <w:ilvl w:val="0"/>
          <w:numId w:val="24"/>
        </w:numPr>
        <w:spacing w:before="60" w:line="276" w:lineRule="auto"/>
        <w:ind w:left="0"/>
        <w:jc w:val="both"/>
        <w:rPr>
          <w:rFonts w:ascii="Arial" w:hAnsi="Arial" w:cs="Arial"/>
          <w:sz w:val="20"/>
          <w:szCs w:val="20"/>
        </w:rPr>
      </w:pPr>
      <w:r w:rsidRPr="00667FD2">
        <w:rPr>
          <w:rFonts w:ascii="Arial" w:hAnsi="Arial" w:cs="Arial"/>
          <w:sz w:val="20"/>
          <w:szCs w:val="20"/>
        </w:rPr>
        <w:t>Nie dotyczy.</w:t>
      </w:r>
    </w:p>
    <w:p w14:paraId="34A84336" w14:textId="77777777" w:rsidR="00AE7ABF" w:rsidRPr="00AE7ABF" w:rsidRDefault="00AE7ABF" w:rsidP="00AE7ABF">
      <w:pPr>
        <w:pStyle w:val="Akapitzlist"/>
        <w:spacing w:before="60" w:line="276" w:lineRule="auto"/>
        <w:ind w:left="0"/>
        <w:jc w:val="both"/>
        <w:rPr>
          <w:rFonts w:ascii="Arial" w:hAnsi="Arial" w:cs="Arial"/>
          <w:sz w:val="20"/>
          <w:szCs w:val="20"/>
        </w:rPr>
      </w:pPr>
    </w:p>
    <w:p w14:paraId="36274CCE" w14:textId="77777777" w:rsidR="00B03176" w:rsidRPr="00667FD2"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0"/>
          <w:szCs w:val="20"/>
        </w:rPr>
      </w:pPr>
      <w:bookmarkStart w:id="11" w:name="_Toc516211848"/>
      <w:r w:rsidRPr="00EA5590">
        <w:rPr>
          <w:rFonts w:ascii="Arial" w:hAnsi="Arial" w:cs="Arial"/>
          <w:sz w:val="24"/>
          <w:szCs w:val="20"/>
        </w:rPr>
        <w:t>IX. Opis sposobu przygotowywania ofert</w:t>
      </w:r>
      <w:bookmarkEnd w:id="11"/>
    </w:p>
    <w:p w14:paraId="1CBA3AAD" w14:textId="77777777" w:rsidR="00B03176" w:rsidRPr="00667FD2" w:rsidRDefault="00BE1C3D" w:rsidP="00667FD2">
      <w:pPr>
        <w:pStyle w:val="Zwykytekst"/>
        <w:numPr>
          <w:ilvl w:val="0"/>
          <w:numId w:val="12"/>
        </w:numPr>
        <w:spacing w:before="60" w:line="276" w:lineRule="auto"/>
        <w:ind w:left="0"/>
        <w:contextualSpacing/>
        <w:jc w:val="both"/>
        <w:rPr>
          <w:rFonts w:ascii="Arial" w:hAnsi="Arial" w:cs="Arial"/>
          <w:b/>
        </w:rPr>
      </w:pPr>
      <w:r w:rsidRPr="00667FD2">
        <w:rPr>
          <w:rFonts w:ascii="Arial" w:hAnsi="Arial" w:cs="Arial"/>
          <w:b/>
          <w:lang w:val="pl-PL"/>
        </w:rPr>
        <w:t>Wymagania i zalecenia ogólne.</w:t>
      </w:r>
    </w:p>
    <w:p w14:paraId="2F69CF66" w14:textId="77777777" w:rsidR="00BE1C3D" w:rsidRPr="00667FD2" w:rsidRDefault="00BE1C3D" w:rsidP="00667FD2">
      <w:pPr>
        <w:pStyle w:val="Zwykytekst"/>
        <w:spacing w:before="60" w:line="276" w:lineRule="auto"/>
        <w:contextualSpacing/>
        <w:jc w:val="both"/>
        <w:rPr>
          <w:rFonts w:ascii="Arial" w:hAnsi="Arial" w:cs="Arial"/>
        </w:rPr>
      </w:pPr>
      <w:r w:rsidRPr="00667FD2">
        <w:rPr>
          <w:rFonts w:ascii="Arial" w:hAnsi="Arial" w:cs="Arial"/>
          <w:lang w:val="pl-PL"/>
        </w:rPr>
        <w:t>Oferta powinna być przygotowana z uwzględnieniem poniższych zasad:</w:t>
      </w:r>
    </w:p>
    <w:p w14:paraId="094639A6" w14:textId="77777777" w:rsidR="00B03176" w:rsidRPr="00667FD2" w:rsidRDefault="00B03176" w:rsidP="00100F06">
      <w:pPr>
        <w:pStyle w:val="Zwykytekst"/>
        <w:numPr>
          <w:ilvl w:val="1"/>
          <w:numId w:val="12"/>
        </w:numPr>
        <w:spacing w:before="60" w:line="276" w:lineRule="auto"/>
        <w:ind w:left="434"/>
        <w:contextualSpacing/>
        <w:jc w:val="both"/>
        <w:rPr>
          <w:rFonts w:ascii="Arial" w:hAnsi="Arial" w:cs="Arial"/>
        </w:rPr>
      </w:pPr>
      <w:r w:rsidRPr="00667FD2">
        <w:rPr>
          <w:rFonts w:ascii="Arial" w:hAnsi="Arial" w:cs="Arial"/>
        </w:rPr>
        <w:t>Wykonawca może złożyć tylko jedną ofertę.</w:t>
      </w:r>
    </w:p>
    <w:p w14:paraId="661E549E" w14:textId="77777777" w:rsidR="00B03176" w:rsidRPr="00667FD2" w:rsidRDefault="00B03176" w:rsidP="00100F06">
      <w:pPr>
        <w:pStyle w:val="Zwykytekst"/>
        <w:numPr>
          <w:ilvl w:val="1"/>
          <w:numId w:val="12"/>
        </w:numPr>
        <w:spacing w:before="60" w:line="276" w:lineRule="auto"/>
        <w:ind w:left="434"/>
        <w:contextualSpacing/>
        <w:jc w:val="both"/>
        <w:rPr>
          <w:rFonts w:ascii="Arial" w:hAnsi="Arial" w:cs="Arial"/>
        </w:rPr>
      </w:pPr>
      <w:r w:rsidRPr="00667FD2">
        <w:rPr>
          <w:rFonts w:ascii="Arial" w:hAnsi="Arial" w:cs="Arial"/>
        </w:rPr>
        <w:t>Ofertę należy złożyć pod rygorem nieważności</w:t>
      </w:r>
      <w:r w:rsidR="00BE1C3D" w:rsidRPr="00667FD2">
        <w:rPr>
          <w:rFonts w:ascii="Arial" w:hAnsi="Arial" w:cs="Arial"/>
          <w:lang w:val="pl-PL"/>
        </w:rPr>
        <w:t xml:space="preserve"> jako:</w:t>
      </w:r>
    </w:p>
    <w:p w14:paraId="34A11DE5" w14:textId="77777777" w:rsidR="00BE1C3D" w:rsidRPr="00667FD2" w:rsidRDefault="00BE1C3D" w:rsidP="00100F06">
      <w:pPr>
        <w:pStyle w:val="Zwykytekst"/>
        <w:numPr>
          <w:ilvl w:val="2"/>
          <w:numId w:val="24"/>
        </w:numPr>
        <w:spacing w:before="60" w:line="276" w:lineRule="auto"/>
        <w:ind w:left="1077"/>
        <w:contextualSpacing/>
        <w:jc w:val="both"/>
        <w:rPr>
          <w:rFonts w:ascii="Arial" w:hAnsi="Arial" w:cs="Arial"/>
          <w:lang w:val="pl-PL"/>
        </w:rPr>
      </w:pPr>
      <w:r w:rsidRPr="00667FD2">
        <w:rPr>
          <w:rFonts w:ascii="Arial" w:hAnsi="Arial" w:cs="Arial"/>
          <w:lang w:val="pl-PL"/>
        </w:rPr>
        <w:lastRenderedPageBreak/>
        <w:t xml:space="preserve">dokument opatrzony kwalifikowanym podpisem elektronicznym (forma elektroniczna) </w:t>
      </w:r>
    </w:p>
    <w:p w14:paraId="2404B4A2" w14:textId="77777777" w:rsidR="00BE1C3D" w:rsidRPr="00667FD2" w:rsidRDefault="00BE1C3D" w:rsidP="00100F06">
      <w:pPr>
        <w:pStyle w:val="Zwykytekst"/>
        <w:spacing w:before="60" w:line="276" w:lineRule="auto"/>
        <w:ind w:left="1077"/>
        <w:contextualSpacing/>
        <w:jc w:val="both"/>
        <w:rPr>
          <w:rFonts w:ascii="Arial" w:hAnsi="Arial" w:cs="Arial"/>
          <w:lang w:val="pl-PL"/>
        </w:rPr>
      </w:pPr>
      <w:r w:rsidRPr="00667FD2">
        <w:rPr>
          <w:rFonts w:ascii="Arial" w:hAnsi="Arial" w:cs="Arial"/>
          <w:lang w:val="pl-PL"/>
        </w:rPr>
        <w:t>albo</w:t>
      </w:r>
    </w:p>
    <w:p w14:paraId="6392678B" w14:textId="77777777" w:rsidR="00BE1C3D" w:rsidRPr="00667FD2" w:rsidRDefault="00BE1C3D" w:rsidP="00100F06">
      <w:pPr>
        <w:pStyle w:val="Zwykytekst"/>
        <w:numPr>
          <w:ilvl w:val="2"/>
          <w:numId w:val="24"/>
        </w:numPr>
        <w:spacing w:before="60" w:line="276" w:lineRule="auto"/>
        <w:ind w:left="1077"/>
        <w:contextualSpacing/>
        <w:jc w:val="both"/>
        <w:rPr>
          <w:rFonts w:ascii="Arial" w:hAnsi="Arial" w:cs="Arial"/>
          <w:lang w:val="pl-PL"/>
        </w:rPr>
      </w:pPr>
      <w:r w:rsidRPr="00667FD2">
        <w:rPr>
          <w:rFonts w:ascii="Arial" w:hAnsi="Arial" w:cs="Arial"/>
          <w:lang w:val="pl-PL"/>
        </w:rPr>
        <w:t xml:space="preserve">dokument podpisany w sposób umożliwiający ustalenie osoby go podpisującej np.: </w:t>
      </w:r>
      <w:proofErr w:type="spellStart"/>
      <w:r w:rsidRPr="00667FD2">
        <w:rPr>
          <w:rFonts w:ascii="Arial" w:hAnsi="Arial" w:cs="Arial"/>
          <w:lang w:val="pl-PL"/>
        </w:rPr>
        <w:t>skan</w:t>
      </w:r>
      <w:proofErr w:type="spellEnd"/>
      <w:r w:rsidRPr="00667FD2">
        <w:rPr>
          <w:rFonts w:ascii="Arial" w:hAnsi="Arial" w:cs="Arial"/>
          <w:lang w:val="pl-PL"/>
        </w:rPr>
        <w:t xml:space="preserve"> podpisanych dokumentów (forma dokumentowa).</w:t>
      </w:r>
    </w:p>
    <w:p w14:paraId="029B1E49" w14:textId="77777777"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Oferta musi odpowiadać wymogom określonym w niniejszej</w:t>
      </w:r>
      <w:r w:rsidRPr="00667FD2">
        <w:rPr>
          <w:rFonts w:ascii="Arial" w:hAnsi="Arial" w:cs="Arial"/>
          <w:lang w:val="pl-PL"/>
        </w:rPr>
        <w:t xml:space="preserve"> SIWZ</w:t>
      </w:r>
      <w:r w:rsidRPr="00667FD2">
        <w:rPr>
          <w:rFonts w:ascii="Arial" w:hAnsi="Arial" w:cs="Arial"/>
        </w:rPr>
        <w:t>.</w:t>
      </w:r>
    </w:p>
    <w:p w14:paraId="13E58162" w14:textId="77777777"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Nie dopuszcza się składania ofert wariantowych.</w:t>
      </w:r>
    </w:p>
    <w:p w14:paraId="66A13C2E" w14:textId="77777777" w:rsidR="00EA3AC5" w:rsidRPr="00EA3AC5" w:rsidRDefault="00EA3AC5" w:rsidP="003C5593">
      <w:pPr>
        <w:pStyle w:val="Zwykytekst"/>
        <w:numPr>
          <w:ilvl w:val="1"/>
          <w:numId w:val="12"/>
        </w:numPr>
        <w:spacing w:before="60" w:line="276" w:lineRule="auto"/>
        <w:ind w:left="454"/>
        <w:contextualSpacing/>
        <w:jc w:val="both"/>
        <w:rPr>
          <w:rFonts w:ascii="Arial" w:hAnsi="Arial" w:cs="Arial"/>
        </w:rPr>
      </w:pPr>
      <w:r w:rsidRPr="00EA3AC5">
        <w:rPr>
          <w:rFonts w:ascii="Arial" w:hAnsi="Arial" w:cs="Arial"/>
          <w:lang w:val="pl-PL"/>
        </w:rPr>
        <w:t>Nie d</w:t>
      </w:r>
      <w:r w:rsidR="00B03176" w:rsidRPr="00EA3AC5">
        <w:rPr>
          <w:rFonts w:ascii="Arial" w:hAnsi="Arial" w:cs="Arial"/>
        </w:rPr>
        <w:t xml:space="preserve">opuszcza </w:t>
      </w:r>
      <w:r w:rsidRPr="00EA3AC5">
        <w:rPr>
          <w:rFonts w:ascii="Arial" w:hAnsi="Arial" w:cs="Arial"/>
        </w:rPr>
        <w:t>się składania</w:t>
      </w:r>
      <w:r w:rsidR="00342798" w:rsidRPr="00EA3AC5">
        <w:rPr>
          <w:rFonts w:ascii="Arial" w:hAnsi="Arial" w:cs="Arial"/>
        </w:rPr>
        <w:t xml:space="preserve"> </w:t>
      </w:r>
      <w:r w:rsidR="00342798" w:rsidRPr="00EA3AC5">
        <w:rPr>
          <w:rFonts w:ascii="Arial" w:hAnsi="Arial" w:cs="Arial"/>
          <w:color w:val="000000"/>
          <w:lang w:val="pl-PL"/>
        </w:rPr>
        <w:t>ofert częściowych</w:t>
      </w:r>
      <w:r>
        <w:rPr>
          <w:rFonts w:ascii="Arial" w:hAnsi="Arial" w:cs="Arial"/>
          <w:color w:val="000000"/>
          <w:lang w:val="pl-PL"/>
        </w:rPr>
        <w:t>.</w:t>
      </w:r>
    </w:p>
    <w:p w14:paraId="528EAEAA" w14:textId="77777777" w:rsidR="00B03176" w:rsidRPr="00EA3AC5" w:rsidRDefault="00B03176" w:rsidP="003C5593">
      <w:pPr>
        <w:pStyle w:val="Zwykytekst"/>
        <w:numPr>
          <w:ilvl w:val="1"/>
          <w:numId w:val="12"/>
        </w:numPr>
        <w:spacing w:before="60" w:line="276" w:lineRule="auto"/>
        <w:ind w:left="454"/>
        <w:contextualSpacing/>
        <w:jc w:val="both"/>
        <w:rPr>
          <w:rFonts w:ascii="Arial" w:hAnsi="Arial" w:cs="Arial"/>
        </w:rPr>
      </w:pPr>
      <w:r w:rsidRPr="00EA3AC5">
        <w:rPr>
          <w:rFonts w:ascii="Arial" w:hAnsi="Arial" w:cs="Arial"/>
        </w:rPr>
        <w:t>Zamawiający nie przewiduje udzielenia zamówienia uzupełniającego</w:t>
      </w:r>
      <w:r w:rsidRPr="00EA3AC5">
        <w:rPr>
          <w:rFonts w:ascii="Arial" w:hAnsi="Arial" w:cs="Arial"/>
          <w:lang w:val="pl-PL"/>
        </w:rPr>
        <w:t>.</w:t>
      </w:r>
    </w:p>
    <w:p w14:paraId="46CF968F" w14:textId="77777777"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Ofertę należy sporządzić w języku polskim pod rygorem nieważności.</w:t>
      </w:r>
    </w:p>
    <w:p w14:paraId="24CFCDE2" w14:textId="77777777"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Załączone do oferty dokumenty sporządzone w językach obcych winny być przetłumaczone na język polski.</w:t>
      </w:r>
    </w:p>
    <w:p w14:paraId="531A1A16" w14:textId="77777777" w:rsidR="006469B4" w:rsidRPr="00667FD2" w:rsidRDefault="006469B4"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t xml:space="preserve">Wszystkie strony dokumentu stanowiącego Ofertę winny być ponumerowane, a pliki </w:t>
      </w:r>
      <w:r w:rsidR="00100F06">
        <w:rPr>
          <w:rFonts w:ascii="Arial" w:hAnsi="Arial" w:cs="Arial"/>
          <w:lang w:val="pl-PL"/>
        </w:rPr>
        <w:t xml:space="preserve">                         </w:t>
      </w:r>
      <w:r w:rsidRPr="00667FD2">
        <w:rPr>
          <w:rFonts w:ascii="Arial" w:hAnsi="Arial" w:cs="Arial"/>
          <w:lang w:val="pl-PL"/>
        </w:rPr>
        <w:t>z zawartością oferty opisane „OFERTA” (nazwa Wykonawcy) plik 1 z…… .</w:t>
      </w:r>
    </w:p>
    <w:p w14:paraId="2B67A6AB" w14:textId="77777777" w:rsidR="006469B4" w:rsidRPr="00667FD2" w:rsidRDefault="006469B4"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t>Wymaga się, aby wszystkie zapisy były dokonane w sposób czytelny.</w:t>
      </w:r>
    </w:p>
    <w:p w14:paraId="4271BE72" w14:textId="77777777" w:rsidR="00CB4F78" w:rsidRPr="00667FD2" w:rsidRDefault="00CB4F78"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t>Wymaga się, aby oferta była podpisana przez osobę lub osoby uprawnione do zaciągania zobowiązań, w sposób jednoznacznie identyfikujący osobę lub osoby podpisujące ofertę.</w:t>
      </w:r>
    </w:p>
    <w:p w14:paraId="1CBB9AF9" w14:textId="4CCF2744" w:rsidR="00100F06" w:rsidRPr="00C5782F" w:rsidRDefault="00CB4F78" w:rsidP="00C5782F">
      <w:pPr>
        <w:pStyle w:val="Zwykytekst"/>
        <w:numPr>
          <w:ilvl w:val="1"/>
          <w:numId w:val="12"/>
        </w:numPr>
        <w:spacing w:before="60" w:line="276" w:lineRule="auto"/>
        <w:ind w:left="454"/>
        <w:contextualSpacing/>
        <w:jc w:val="both"/>
        <w:rPr>
          <w:rFonts w:ascii="Arial" w:hAnsi="Arial" w:cs="Arial"/>
          <w:b/>
        </w:rPr>
      </w:pPr>
      <w:r w:rsidRPr="00667FD2">
        <w:rPr>
          <w:rFonts w:ascii="Arial" w:hAnsi="Arial" w:cs="Arial"/>
          <w:lang w:val="pl-PL"/>
        </w:rPr>
        <w:t>Ofertę należy złożyć z wykorzystanie</w:t>
      </w:r>
      <w:r w:rsidR="00706F96" w:rsidRPr="00667FD2">
        <w:rPr>
          <w:rFonts w:ascii="Arial" w:hAnsi="Arial" w:cs="Arial"/>
          <w:lang w:val="pl-PL"/>
        </w:rPr>
        <w:t>m</w:t>
      </w:r>
      <w:r w:rsidRPr="00667FD2">
        <w:rPr>
          <w:rFonts w:ascii="Arial" w:hAnsi="Arial" w:cs="Arial"/>
          <w:lang w:val="pl-PL"/>
        </w:rPr>
        <w:t xml:space="preserve"> platformy zakupowej Spółki „Koleje Małopolskie”, zgodnie z regulaminem platformy zakupowej. Adres, pod którym dostępna jest platforma - </w:t>
      </w:r>
      <w:hyperlink r:id="rId13" w:history="1">
        <w:r w:rsidR="00C5782F" w:rsidRPr="006621CB">
          <w:rPr>
            <w:rStyle w:val="Hipercze"/>
            <w:rFonts w:ascii="Arial" w:hAnsi="Arial" w:cs="Arial"/>
          </w:rPr>
          <w:t>https://platformazakupowa.pl/pn/kolejemalopolskie/proceedings</w:t>
        </w:r>
      </w:hyperlink>
    </w:p>
    <w:p w14:paraId="64350118" w14:textId="77777777" w:rsidR="00B03176" w:rsidRPr="00667FD2" w:rsidRDefault="00B03176" w:rsidP="00100F06">
      <w:pPr>
        <w:pStyle w:val="pkt"/>
        <w:numPr>
          <w:ilvl w:val="1"/>
          <w:numId w:val="12"/>
        </w:numPr>
        <w:spacing w:after="0" w:line="276" w:lineRule="auto"/>
        <w:ind w:left="434"/>
        <w:contextualSpacing/>
        <w:rPr>
          <w:rFonts w:ascii="Arial" w:hAnsi="Arial" w:cs="Arial"/>
          <w:sz w:val="20"/>
          <w:szCs w:val="20"/>
        </w:rPr>
      </w:pPr>
      <w:r w:rsidRPr="00667FD2">
        <w:rPr>
          <w:rFonts w:ascii="Arial" w:hAnsi="Arial" w:cs="Arial"/>
          <w:sz w:val="20"/>
          <w:szCs w:val="20"/>
        </w:rPr>
        <w:t>Pełnomocnictwo do podpisania oferty należy dołączyć do oferty</w:t>
      </w:r>
      <w:r w:rsidR="00706F96" w:rsidRPr="00667FD2">
        <w:rPr>
          <w:rFonts w:ascii="Arial" w:hAnsi="Arial" w:cs="Arial"/>
          <w:sz w:val="20"/>
          <w:szCs w:val="20"/>
          <w:lang w:val="pl-PL"/>
        </w:rPr>
        <w:t>,</w:t>
      </w:r>
      <w:r w:rsidRPr="00667FD2">
        <w:rPr>
          <w:rFonts w:ascii="Arial" w:hAnsi="Arial" w:cs="Arial"/>
          <w:sz w:val="20"/>
          <w:szCs w:val="20"/>
        </w:rPr>
        <w:t xml:space="preserve"> o ile prawo do podpisania oferty nie wynika z innych dokumentów dołącz</w:t>
      </w:r>
      <w:r w:rsidR="00706F96" w:rsidRPr="00667FD2">
        <w:rPr>
          <w:rFonts w:ascii="Arial" w:hAnsi="Arial" w:cs="Arial"/>
          <w:sz w:val="20"/>
          <w:szCs w:val="20"/>
        </w:rPr>
        <w:t xml:space="preserve">onych do oferty. Przyjmuje się, </w:t>
      </w:r>
      <w:r w:rsidRPr="00667FD2">
        <w:rPr>
          <w:rFonts w:ascii="Arial" w:hAnsi="Arial" w:cs="Arial"/>
          <w:sz w:val="20"/>
          <w:szCs w:val="20"/>
        </w:rPr>
        <w:t>że pełnomocnictwo do podpisania oferty obejmuje pełnomocnictwo do poświadczenia za zgodność z oryginałem ewentualnych kopii składanych wraz z ofertą.</w:t>
      </w:r>
    </w:p>
    <w:p w14:paraId="6077F03A" w14:textId="77777777" w:rsidR="00B03176" w:rsidRPr="00667FD2" w:rsidRDefault="00B03176" w:rsidP="00100F06">
      <w:pPr>
        <w:pStyle w:val="pkt"/>
        <w:numPr>
          <w:ilvl w:val="1"/>
          <w:numId w:val="12"/>
        </w:numPr>
        <w:spacing w:after="0" w:line="276" w:lineRule="auto"/>
        <w:ind w:left="434"/>
        <w:contextualSpacing/>
        <w:rPr>
          <w:rFonts w:ascii="Arial" w:hAnsi="Arial" w:cs="Arial"/>
          <w:sz w:val="20"/>
          <w:szCs w:val="20"/>
        </w:rPr>
      </w:pPr>
      <w:r w:rsidRPr="00667FD2">
        <w:rPr>
          <w:rFonts w:ascii="Arial" w:hAnsi="Arial" w:cs="Arial"/>
          <w:sz w:val="20"/>
          <w:szCs w:val="20"/>
        </w:rPr>
        <w:t>Koszty opracowania i złożenia oferty ponosi Wykonawca.</w:t>
      </w:r>
    </w:p>
    <w:p w14:paraId="7447BA3B" w14:textId="77777777" w:rsidR="00B03176" w:rsidRPr="00667FD2" w:rsidRDefault="00B03176" w:rsidP="00667FD2">
      <w:pPr>
        <w:pStyle w:val="pkt"/>
        <w:numPr>
          <w:ilvl w:val="0"/>
          <w:numId w:val="12"/>
        </w:numPr>
        <w:spacing w:after="0" w:line="276" w:lineRule="auto"/>
        <w:ind w:left="0" w:hanging="357"/>
        <w:rPr>
          <w:rFonts w:ascii="Arial" w:hAnsi="Arial" w:cs="Arial"/>
          <w:b/>
          <w:sz w:val="20"/>
          <w:szCs w:val="20"/>
          <w:u w:val="single"/>
        </w:rPr>
      </w:pPr>
      <w:r w:rsidRPr="00667FD2">
        <w:rPr>
          <w:rFonts w:ascii="Arial" w:hAnsi="Arial" w:cs="Arial"/>
          <w:b/>
          <w:sz w:val="20"/>
          <w:szCs w:val="20"/>
          <w:u w:val="single"/>
        </w:rPr>
        <w:t>Zmiany i wycofanie oferty</w:t>
      </w:r>
      <w:r w:rsidRPr="00667FD2">
        <w:rPr>
          <w:rFonts w:ascii="Arial" w:hAnsi="Arial" w:cs="Arial"/>
          <w:b/>
          <w:sz w:val="20"/>
          <w:szCs w:val="20"/>
        </w:rPr>
        <w:t>:</w:t>
      </w:r>
    </w:p>
    <w:p w14:paraId="378199E0" w14:textId="76971A44" w:rsidR="00706F96" w:rsidRPr="00667FD2" w:rsidRDefault="00706F96" w:rsidP="00100F06">
      <w:pPr>
        <w:pStyle w:val="pkt"/>
        <w:numPr>
          <w:ilvl w:val="1"/>
          <w:numId w:val="12"/>
        </w:numPr>
        <w:spacing w:after="0" w:line="276" w:lineRule="auto"/>
        <w:ind w:left="454"/>
        <w:rPr>
          <w:rFonts w:ascii="Arial" w:hAnsi="Arial" w:cs="Arial"/>
          <w:sz w:val="20"/>
          <w:szCs w:val="20"/>
          <w:lang w:val="pl-PL"/>
        </w:rPr>
      </w:pPr>
      <w:r w:rsidRPr="00667FD2">
        <w:rPr>
          <w:rFonts w:ascii="Arial" w:hAnsi="Arial" w:cs="Arial"/>
          <w:sz w:val="20"/>
          <w:szCs w:val="20"/>
          <w:lang w:val="pl-PL"/>
        </w:rPr>
        <w:t>Wykonawca może przed upływem terminu składania ofert</w:t>
      </w:r>
      <w:r w:rsidR="00C5782F">
        <w:rPr>
          <w:rFonts w:ascii="Arial" w:hAnsi="Arial" w:cs="Arial"/>
          <w:sz w:val="20"/>
          <w:szCs w:val="20"/>
          <w:lang w:val="pl-PL"/>
        </w:rPr>
        <w:t xml:space="preserve"> </w:t>
      </w:r>
      <w:r w:rsidRPr="00667FD2">
        <w:rPr>
          <w:rFonts w:ascii="Arial" w:hAnsi="Arial" w:cs="Arial"/>
          <w:sz w:val="20"/>
          <w:szCs w:val="20"/>
          <w:lang w:val="pl-PL"/>
        </w:rPr>
        <w:t>wprowadzić zmiany w złożonej ofercie lub ją wycofać. Zarówno zmiany jak i wycofanie oferty wymagają zachowania formy takiej jak złożenie oferty, zgodnie z zasadami określonymi na platformie zakupowej.</w:t>
      </w:r>
    </w:p>
    <w:p w14:paraId="19E396A7" w14:textId="77777777" w:rsidR="00B03176" w:rsidRPr="00667FD2" w:rsidRDefault="00B03176" w:rsidP="00667FD2">
      <w:pPr>
        <w:pStyle w:val="pkt"/>
        <w:numPr>
          <w:ilvl w:val="0"/>
          <w:numId w:val="12"/>
        </w:numPr>
        <w:spacing w:after="0" w:line="276" w:lineRule="auto"/>
        <w:ind w:left="0" w:hanging="357"/>
        <w:rPr>
          <w:rFonts w:ascii="Arial" w:hAnsi="Arial" w:cs="Arial"/>
          <w:b/>
          <w:sz w:val="20"/>
          <w:szCs w:val="20"/>
          <w:u w:val="single"/>
        </w:rPr>
      </w:pPr>
      <w:r w:rsidRPr="00667FD2">
        <w:rPr>
          <w:rFonts w:ascii="Arial" w:hAnsi="Arial" w:cs="Arial"/>
          <w:b/>
          <w:sz w:val="20"/>
          <w:szCs w:val="20"/>
          <w:u w:val="single"/>
        </w:rPr>
        <w:t>Zawartość oferty</w:t>
      </w:r>
      <w:r w:rsidRPr="00667FD2">
        <w:rPr>
          <w:rFonts w:ascii="Arial" w:hAnsi="Arial" w:cs="Arial"/>
          <w:b/>
          <w:sz w:val="20"/>
          <w:szCs w:val="20"/>
        </w:rPr>
        <w:t>:</w:t>
      </w:r>
    </w:p>
    <w:p w14:paraId="4B1742B5" w14:textId="77777777" w:rsidR="00B03176" w:rsidRPr="00667FD2" w:rsidRDefault="00B03176" w:rsidP="00100F06">
      <w:pPr>
        <w:pStyle w:val="pkt"/>
        <w:numPr>
          <w:ilvl w:val="1"/>
          <w:numId w:val="12"/>
        </w:numPr>
        <w:spacing w:after="0" w:line="276" w:lineRule="auto"/>
        <w:ind w:left="434"/>
        <w:contextualSpacing/>
        <w:rPr>
          <w:rFonts w:ascii="Arial" w:hAnsi="Arial" w:cs="Arial"/>
          <w:sz w:val="20"/>
          <w:szCs w:val="20"/>
          <w:u w:val="single"/>
        </w:rPr>
      </w:pPr>
      <w:r w:rsidRPr="00667FD2">
        <w:rPr>
          <w:rFonts w:ascii="Arial" w:hAnsi="Arial" w:cs="Arial"/>
          <w:sz w:val="20"/>
          <w:szCs w:val="20"/>
          <w:u w:val="single"/>
        </w:rPr>
        <w:t>Dokumenty stanowiące treść oferty:</w:t>
      </w:r>
    </w:p>
    <w:p w14:paraId="566702E1" w14:textId="77777777" w:rsidR="00B03176" w:rsidRPr="00667FD2" w:rsidRDefault="00B03176" w:rsidP="00100F06">
      <w:pPr>
        <w:pStyle w:val="pkt"/>
        <w:numPr>
          <w:ilvl w:val="2"/>
          <w:numId w:val="12"/>
        </w:numPr>
        <w:spacing w:after="0" w:line="276" w:lineRule="auto"/>
        <w:ind w:left="794"/>
        <w:contextualSpacing/>
        <w:rPr>
          <w:rFonts w:ascii="Arial" w:hAnsi="Arial" w:cs="Arial"/>
          <w:sz w:val="20"/>
          <w:szCs w:val="20"/>
        </w:rPr>
      </w:pPr>
      <w:r w:rsidRPr="00667FD2">
        <w:rPr>
          <w:rFonts w:ascii="Arial" w:hAnsi="Arial" w:cs="Arial"/>
          <w:sz w:val="20"/>
          <w:szCs w:val="20"/>
        </w:rPr>
        <w:t>Wypełniony formularz oferty (zgodnie z</w:t>
      </w:r>
      <w:r w:rsidRPr="00667FD2">
        <w:rPr>
          <w:rFonts w:ascii="Arial" w:hAnsi="Arial" w:cs="Arial"/>
          <w:b/>
          <w:sz w:val="20"/>
          <w:szCs w:val="20"/>
        </w:rPr>
        <w:t xml:space="preserve"> </w:t>
      </w:r>
      <w:r w:rsidRPr="00667FD2">
        <w:rPr>
          <w:rFonts w:ascii="Arial" w:hAnsi="Arial" w:cs="Arial"/>
          <w:sz w:val="20"/>
          <w:szCs w:val="20"/>
        </w:rPr>
        <w:t xml:space="preserve">załącznikiem nr </w:t>
      </w:r>
      <w:r w:rsidR="009C4E90" w:rsidRPr="00667FD2">
        <w:rPr>
          <w:rFonts w:ascii="Arial" w:hAnsi="Arial" w:cs="Arial"/>
          <w:sz w:val="20"/>
          <w:szCs w:val="20"/>
          <w:lang w:val="pl-PL"/>
        </w:rPr>
        <w:t>2</w:t>
      </w:r>
      <w:r w:rsidRPr="00667FD2">
        <w:rPr>
          <w:rFonts w:ascii="Arial" w:hAnsi="Arial" w:cs="Arial"/>
          <w:sz w:val="20"/>
          <w:szCs w:val="20"/>
        </w:rPr>
        <w:t xml:space="preserve"> do SIWZ) podpisany przez Wykonawcę, </w:t>
      </w:r>
      <w:r w:rsidR="00C73131">
        <w:rPr>
          <w:rFonts w:ascii="Arial" w:hAnsi="Arial" w:cs="Arial"/>
          <w:sz w:val="20"/>
          <w:szCs w:val="20"/>
        </w:rPr>
        <w:t xml:space="preserve">w sposób określony w </w:t>
      </w:r>
      <w:r w:rsidR="00C73131">
        <w:rPr>
          <w:rFonts w:ascii="Arial" w:hAnsi="Arial" w:cs="Arial"/>
          <w:sz w:val="20"/>
          <w:szCs w:val="20"/>
          <w:lang w:val="pl-PL"/>
        </w:rPr>
        <w:t>rozdz.</w:t>
      </w:r>
      <w:r w:rsidR="00C73131">
        <w:rPr>
          <w:rFonts w:ascii="Arial" w:hAnsi="Arial" w:cs="Arial"/>
          <w:sz w:val="20"/>
          <w:szCs w:val="20"/>
        </w:rPr>
        <w:t xml:space="preserve"> IX </w:t>
      </w:r>
      <w:r w:rsidR="00C73131">
        <w:rPr>
          <w:rFonts w:ascii="Arial" w:hAnsi="Arial" w:cs="Arial"/>
          <w:sz w:val="20"/>
          <w:szCs w:val="20"/>
          <w:lang w:val="pl-PL"/>
        </w:rPr>
        <w:t xml:space="preserve"> pkt </w:t>
      </w:r>
      <w:r w:rsidR="00706F96" w:rsidRPr="00667FD2">
        <w:rPr>
          <w:rFonts w:ascii="Arial" w:hAnsi="Arial" w:cs="Arial"/>
          <w:sz w:val="20"/>
          <w:szCs w:val="20"/>
          <w:lang w:val="pl-PL"/>
        </w:rPr>
        <w:t>1.11</w:t>
      </w:r>
      <w:r w:rsidRPr="00667FD2">
        <w:rPr>
          <w:rFonts w:ascii="Arial" w:hAnsi="Arial" w:cs="Arial"/>
          <w:sz w:val="20"/>
          <w:szCs w:val="20"/>
        </w:rPr>
        <w:t xml:space="preserve"> SIWZ;</w:t>
      </w:r>
    </w:p>
    <w:p w14:paraId="48E64582" w14:textId="77777777" w:rsidR="009C4E90" w:rsidRPr="00C73131" w:rsidRDefault="009C4E90" w:rsidP="00100F06">
      <w:pPr>
        <w:pStyle w:val="pkt"/>
        <w:numPr>
          <w:ilvl w:val="2"/>
          <w:numId w:val="12"/>
        </w:numPr>
        <w:spacing w:after="0" w:line="276" w:lineRule="auto"/>
        <w:ind w:left="794"/>
        <w:contextualSpacing/>
        <w:rPr>
          <w:rFonts w:ascii="Arial" w:hAnsi="Arial" w:cs="Arial"/>
          <w:sz w:val="20"/>
          <w:szCs w:val="20"/>
        </w:rPr>
      </w:pPr>
      <w:r w:rsidRPr="00667FD2">
        <w:rPr>
          <w:rFonts w:ascii="Arial" w:hAnsi="Arial" w:cs="Arial"/>
          <w:sz w:val="20"/>
          <w:szCs w:val="20"/>
          <w:lang w:val="pl-PL"/>
        </w:rPr>
        <w:t xml:space="preserve">Wypełniony </w:t>
      </w:r>
      <w:r w:rsidR="00C73131">
        <w:rPr>
          <w:rFonts w:ascii="Arial" w:hAnsi="Arial" w:cs="Arial"/>
          <w:sz w:val="20"/>
          <w:szCs w:val="20"/>
          <w:lang w:val="pl-PL"/>
        </w:rPr>
        <w:t>wykaz usług</w:t>
      </w:r>
      <w:r w:rsidRPr="00667FD2">
        <w:rPr>
          <w:rFonts w:ascii="Arial" w:hAnsi="Arial" w:cs="Arial"/>
          <w:sz w:val="20"/>
          <w:szCs w:val="20"/>
          <w:lang w:val="pl-PL"/>
        </w:rPr>
        <w:t xml:space="preserve"> (zgodnie z załącznikiem </w:t>
      </w:r>
      <w:r w:rsidR="00C73131">
        <w:rPr>
          <w:rFonts w:ascii="Arial" w:hAnsi="Arial" w:cs="Arial"/>
          <w:sz w:val="20"/>
          <w:szCs w:val="20"/>
          <w:lang w:val="pl-PL"/>
        </w:rPr>
        <w:t>nr 5</w:t>
      </w:r>
      <w:r w:rsidRPr="00667FD2">
        <w:rPr>
          <w:rFonts w:ascii="Arial" w:hAnsi="Arial" w:cs="Arial"/>
          <w:sz w:val="20"/>
          <w:szCs w:val="20"/>
          <w:lang w:val="pl-PL"/>
        </w:rPr>
        <w:t xml:space="preserve"> do SIWZ) podpisany przez Wykonawcę, w sp</w:t>
      </w:r>
      <w:r w:rsidR="00D00359" w:rsidRPr="00667FD2">
        <w:rPr>
          <w:rFonts w:ascii="Arial" w:hAnsi="Arial" w:cs="Arial"/>
          <w:sz w:val="20"/>
          <w:szCs w:val="20"/>
          <w:lang w:val="pl-PL"/>
        </w:rPr>
        <w:t xml:space="preserve">osób określony w </w:t>
      </w:r>
      <w:r w:rsidR="00C73131">
        <w:rPr>
          <w:rFonts w:ascii="Arial" w:hAnsi="Arial" w:cs="Arial"/>
          <w:sz w:val="20"/>
          <w:szCs w:val="20"/>
          <w:lang w:val="pl-PL"/>
        </w:rPr>
        <w:t xml:space="preserve">rozdz. IX pkt </w:t>
      </w:r>
      <w:r w:rsidR="00D00359" w:rsidRPr="00667FD2">
        <w:rPr>
          <w:rFonts w:ascii="Arial" w:hAnsi="Arial" w:cs="Arial"/>
          <w:sz w:val="20"/>
          <w:szCs w:val="20"/>
          <w:lang w:val="pl-PL"/>
        </w:rPr>
        <w:t>1.11</w:t>
      </w:r>
      <w:r w:rsidRPr="00667FD2">
        <w:rPr>
          <w:rFonts w:ascii="Arial" w:hAnsi="Arial" w:cs="Arial"/>
          <w:sz w:val="20"/>
          <w:szCs w:val="20"/>
          <w:lang w:val="pl-PL"/>
        </w:rPr>
        <w:t>. SIWZ;</w:t>
      </w:r>
    </w:p>
    <w:p w14:paraId="450568EA" w14:textId="77777777" w:rsidR="00C73131" w:rsidRPr="00667FD2" w:rsidRDefault="00C73131" w:rsidP="00100F06">
      <w:pPr>
        <w:pStyle w:val="pkt"/>
        <w:numPr>
          <w:ilvl w:val="2"/>
          <w:numId w:val="12"/>
        </w:numPr>
        <w:spacing w:after="0" w:line="276" w:lineRule="auto"/>
        <w:ind w:left="794"/>
        <w:contextualSpacing/>
        <w:rPr>
          <w:rFonts w:ascii="Arial" w:hAnsi="Arial" w:cs="Arial"/>
          <w:sz w:val="20"/>
          <w:szCs w:val="20"/>
        </w:rPr>
      </w:pPr>
      <w:r>
        <w:rPr>
          <w:rFonts w:ascii="Arial" w:hAnsi="Arial" w:cs="Arial"/>
          <w:sz w:val="20"/>
          <w:szCs w:val="20"/>
          <w:lang w:val="pl-PL"/>
        </w:rPr>
        <w:t>Wypełniony wykaz osób (zgodnie z załącznikiem nr 6 do SIWZ) podpisany przez Wykonawcę, w sposób określony w rozdz. IX pkt 1.11. SIWZ.</w:t>
      </w:r>
    </w:p>
    <w:p w14:paraId="7B96A6EE" w14:textId="77777777" w:rsidR="00B03176" w:rsidRPr="00667FD2" w:rsidRDefault="00B03176" w:rsidP="00100F06">
      <w:pPr>
        <w:pStyle w:val="pkt"/>
        <w:numPr>
          <w:ilvl w:val="1"/>
          <w:numId w:val="12"/>
        </w:numPr>
        <w:spacing w:after="0" w:line="276" w:lineRule="auto"/>
        <w:ind w:left="434"/>
        <w:contextualSpacing/>
        <w:rPr>
          <w:rFonts w:ascii="Arial" w:hAnsi="Arial" w:cs="Arial"/>
          <w:sz w:val="20"/>
          <w:szCs w:val="20"/>
          <w:u w:val="single"/>
        </w:rPr>
      </w:pPr>
      <w:r w:rsidRPr="00667FD2">
        <w:rPr>
          <w:rFonts w:ascii="Arial" w:hAnsi="Arial" w:cs="Arial"/>
          <w:sz w:val="20"/>
          <w:szCs w:val="20"/>
          <w:u w:val="single"/>
        </w:rPr>
        <w:t xml:space="preserve">Dokumenty potwierdzające spełnienie warunków udziału i brak podstaw do wykluczenia: </w:t>
      </w:r>
    </w:p>
    <w:p w14:paraId="5D8EF511" w14:textId="77777777" w:rsidR="00B03176" w:rsidRPr="00667FD2" w:rsidRDefault="00B03176" w:rsidP="00100F06">
      <w:pPr>
        <w:pStyle w:val="pkt"/>
        <w:numPr>
          <w:ilvl w:val="2"/>
          <w:numId w:val="12"/>
        </w:numPr>
        <w:spacing w:after="0" w:line="276" w:lineRule="auto"/>
        <w:ind w:left="794"/>
        <w:contextualSpacing/>
        <w:rPr>
          <w:rFonts w:ascii="Arial" w:hAnsi="Arial" w:cs="Arial"/>
          <w:sz w:val="20"/>
          <w:szCs w:val="20"/>
        </w:rPr>
      </w:pPr>
      <w:r w:rsidRPr="00667FD2">
        <w:rPr>
          <w:rFonts w:ascii="Arial" w:hAnsi="Arial" w:cs="Arial"/>
          <w:sz w:val="20"/>
          <w:szCs w:val="20"/>
        </w:rPr>
        <w:t>Oświadczenia i dokumenty wymienione w punkcie IV SIWZ podpisane przez Wykonawcę</w:t>
      </w:r>
      <w:r w:rsidRPr="00667FD2">
        <w:rPr>
          <w:rFonts w:ascii="Arial" w:hAnsi="Arial" w:cs="Arial"/>
          <w:sz w:val="20"/>
          <w:szCs w:val="20"/>
          <w:lang w:val="pl-PL"/>
        </w:rPr>
        <w:t>,</w:t>
      </w:r>
      <w:r w:rsidRPr="00667FD2">
        <w:rPr>
          <w:rFonts w:ascii="Arial" w:hAnsi="Arial" w:cs="Arial"/>
          <w:sz w:val="20"/>
          <w:szCs w:val="20"/>
        </w:rPr>
        <w:t xml:space="preserve"> </w:t>
      </w:r>
      <w:r w:rsidR="00CD5B23">
        <w:rPr>
          <w:rFonts w:ascii="Arial" w:hAnsi="Arial" w:cs="Arial"/>
          <w:sz w:val="20"/>
          <w:szCs w:val="20"/>
          <w:lang w:val="pl-PL"/>
        </w:rPr>
        <w:t xml:space="preserve">  </w:t>
      </w:r>
      <w:r w:rsidRPr="00667FD2">
        <w:rPr>
          <w:rFonts w:ascii="Arial" w:hAnsi="Arial" w:cs="Arial"/>
          <w:sz w:val="20"/>
          <w:szCs w:val="20"/>
        </w:rPr>
        <w:t>w sposób określony w </w:t>
      </w:r>
      <w:r w:rsidR="00C73131">
        <w:rPr>
          <w:rFonts w:ascii="Arial" w:hAnsi="Arial" w:cs="Arial"/>
          <w:sz w:val="20"/>
          <w:szCs w:val="20"/>
          <w:lang w:val="pl-PL"/>
        </w:rPr>
        <w:t>rozdz.</w:t>
      </w:r>
      <w:r w:rsidR="00C73131">
        <w:rPr>
          <w:rFonts w:ascii="Arial" w:hAnsi="Arial" w:cs="Arial"/>
          <w:sz w:val="20"/>
          <w:szCs w:val="20"/>
        </w:rPr>
        <w:t xml:space="preserve"> IX pkt </w:t>
      </w:r>
      <w:r w:rsidR="00D00359" w:rsidRPr="00667FD2">
        <w:rPr>
          <w:rFonts w:ascii="Arial" w:hAnsi="Arial" w:cs="Arial"/>
          <w:sz w:val="20"/>
          <w:szCs w:val="20"/>
          <w:lang w:val="pl-PL"/>
        </w:rPr>
        <w:t>1.11</w:t>
      </w:r>
      <w:r w:rsidR="00C73131">
        <w:rPr>
          <w:rFonts w:ascii="Arial" w:hAnsi="Arial" w:cs="Arial"/>
          <w:sz w:val="20"/>
          <w:szCs w:val="20"/>
        </w:rPr>
        <w:t xml:space="preserve"> SIWZ.</w:t>
      </w:r>
    </w:p>
    <w:p w14:paraId="505C69B6" w14:textId="77777777" w:rsidR="00B03176" w:rsidRPr="00667FD2" w:rsidRDefault="00B03176" w:rsidP="00100F06">
      <w:pPr>
        <w:pStyle w:val="pkt"/>
        <w:numPr>
          <w:ilvl w:val="1"/>
          <w:numId w:val="12"/>
        </w:numPr>
        <w:spacing w:after="0" w:line="276" w:lineRule="auto"/>
        <w:ind w:left="436" w:hanging="493"/>
        <w:contextualSpacing/>
        <w:rPr>
          <w:rFonts w:ascii="Arial" w:hAnsi="Arial" w:cs="Arial"/>
          <w:sz w:val="20"/>
          <w:szCs w:val="20"/>
          <w:u w:val="single"/>
        </w:rPr>
      </w:pPr>
      <w:r w:rsidRPr="00667FD2">
        <w:rPr>
          <w:rFonts w:ascii="Arial" w:hAnsi="Arial" w:cs="Arial"/>
          <w:sz w:val="20"/>
          <w:szCs w:val="20"/>
          <w:u w:val="single"/>
        </w:rPr>
        <w:t>Dokumenty formalne identyfikujące Wykonawcę:</w:t>
      </w:r>
    </w:p>
    <w:p w14:paraId="04505179" w14:textId="77777777" w:rsidR="00B03176" w:rsidRPr="00667FD2" w:rsidRDefault="00B03176" w:rsidP="00100F06">
      <w:pPr>
        <w:pStyle w:val="pkt"/>
        <w:numPr>
          <w:ilvl w:val="2"/>
          <w:numId w:val="12"/>
        </w:numPr>
        <w:spacing w:after="0" w:line="276" w:lineRule="auto"/>
        <w:ind w:left="454"/>
        <w:contextualSpacing/>
        <w:rPr>
          <w:rFonts w:ascii="Arial" w:hAnsi="Arial" w:cs="Arial"/>
          <w:sz w:val="20"/>
          <w:szCs w:val="20"/>
        </w:rPr>
      </w:pPr>
      <w:r w:rsidRPr="00667FD2">
        <w:rPr>
          <w:rFonts w:ascii="Arial" w:hAnsi="Arial" w:cs="Arial"/>
          <w:sz w:val="20"/>
          <w:szCs w:val="20"/>
        </w:rPr>
        <w:t xml:space="preserve">Upoważnienie (pełnomocnictwo) do reprezentowania </w:t>
      </w:r>
      <w:r w:rsidRPr="00667FD2">
        <w:rPr>
          <w:rFonts w:ascii="Arial" w:hAnsi="Arial" w:cs="Arial"/>
          <w:sz w:val="20"/>
          <w:szCs w:val="20"/>
          <w:lang w:val="pl-PL"/>
        </w:rPr>
        <w:t>Wykonawcy</w:t>
      </w:r>
      <w:r w:rsidRPr="00667FD2">
        <w:rPr>
          <w:rFonts w:ascii="Arial" w:hAnsi="Arial" w:cs="Arial"/>
          <w:sz w:val="20"/>
          <w:szCs w:val="20"/>
        </w:rPr>
        <w:t xml:space="preserve"> w postępowaniu, jeżeli nie wynika ono z dokumentów przedstawionych w ofercie;</w:t>
      </w:r>
    </w:p>
    <w:p w14:paraId="18524715" w14:textId="77777777" w:rsidR="00B03176" w:rsidRPr="00667FD2" w:rsidRDefault="00B03176" w:rsidP="00100F06">
      <w:pPr>
        <w:pStyle w:val="pkt"/>
        <w:numPr>
          <w:ilvl w:val="2"/>
          <w:numId w:val="12"/>
        </w:numPr>
        <w:spacing w:after="0" w:line="276" w:lineRule="auto"/>
        <w:ind w:left="454"/>
        <w:contextualSpacing/>
        <w:rPr>
          <w:rFonts w:ascii="Arial" w:hAnsi="Arial" w:cs="Arial"/>
          <w:sz w:val="20"/>
          <w:szCs w:val="20"/>
        </w:rPr>
      </w:pPr>
      <w:r w:rsidRPr="00667FD2">
        <w:rPr>
          <w:rFonts w:ascii="Arial" w:hAnsi="Arial" w:cs="Arial"/>
          <w:sz w:val="20"/>
          <w:szCs w:val="20"/>
        </w:rPr>
        <w:t>Umowa spółki cywilnej określająca sposób reprezentacji Wykonawcy, jeśli dotyczy;</w:t>
      </w:r>
    </w:p>
    <w:p w14:paraId="277DA5FB" w14:textId="77777777" w:rsidR="00B03176" w:rsidRDefault="00B03176" w:rsidP="00AE7ABF">
      <w:pPr>
        <w:pStyle w:val="pkt"/>
        <w:numPr>
          <w:ilvl w:val="2"/>
          <w:numId w:val="12"/>
        </w:numPr>
        <w:tabs>
          <w:tab w:val="num" w:pos="1276"/>
        </w:tabs>
        <w:spacing w:after="0" w:line="276" w:lineRule="auto"/>
        <w:ind w:left="454"/>
        <w:contextualSpacing/>
        <w:rPr>
          <w:rFonts w:ascii="Arial" w:hAnsi="Arial" w:cs="Arial"/>
          <w:sz w:val="20"/>
          <w:szCs w:val="20"/>
        </w:rPr>
      </w:pPr>
      <w:r w:rsidRPr="00667FD2">
        <w:rPr>
          <w:rFonts w:ascii="Arial" w:hAnsi="Arial" w:cs="Arial"/>
          <w:sz w:val="20"/>
          <w:szCs w:val="20"/>
        </w:rPr>
        <w:t>Pełnomocnictwo w przypadku podmiotów występujących wspólnie</w:t>
      </w:r>
      <w:r w:rsidR="00D00359" w:rsidRPr="00667FD2">
        <w:rPr>
          <w:rFonts w:ascii="Arial" w:hAnsi="Arial" w:cs="Arial"/>
          <w:sz w:val="20"/>
          <w:szCs w:val="20"/>
          <w:lang w:val="pl-PL"/>
        </w:rPr>
        <w:t>,</w:t>
      </w:r>
      <w:r w:rsidRPr="00667FD2">
        <w:rPr>
          <w:rFonts w:ascii="Arial" w:hAnsi="Arial" w:cs="Arial"/>
          <w:sz w:val="20"/>
          <w:szCs w:val="20"/>
        </w:rPr>
        <w:t xml:space="preserve"> do reprezentowania ich </w:t>
      </w:r>
      <w:r w:rsidR="00CD5B23">
        <w:rPr>
          <w:rFonts w:ascii="Arial" w:hAnsi="Arial" w:cs="Arial"/>
          <w:sz w:val="20"/>
          <w:szCs w:val="20"/>
          <w:lang w:val="pl-PL"/>
        </w:rPr>
        <w:t xml:space="preserve">         </w:t>
      </w:r>
      <w:r w:rsidRPr="00667FD2">
        <w:rPr>
          <w:rFonts w:ascii="Arial" w:hAnsi="Arial" w:cs="Arial"/>
          <w:sz w:val="20"/>
          <w:szCs w:val="20"/>
        </w:rPr>
        <w:t>w postępowaniu o udzielenie zamówienia albo</w:t>
      </w:r>
      <w:r w:rsidR="00CD5B23">
        <w:rPr>
          <w:rFonts w:ascii="Arial" w:hAnsi="Arial" w:cs="Arial"/>
          <w:sz w:val="20"/>
          <w:szCs w:val="20"/>
        </w:rPr>
        <w:t xml:space="preserve"> reprezentowania w postępowaniu </w:t>
      </w:r>
      <w:r w:rsidRPr="00667FD2">
        <w:rPr>
          <w:rFonts w:ascii="Arial" w:hAnsi="Arial" w:cs="Arial"/>
          <w:sz w:val="20"/>
          <w:szCs w:val="20"/>
        </w:rPr>
        <w:t xml:space="preserve">i zawarcia umowy w sprawie zamówienia, podpisane przez wszystkie podmioty występujące wspólnie, jeśli dotyczy. </w:t>
      </w:r>
    </w:p>
    <w:p w14:paraId="1A554E40" w14:textId="77777777" w:rsidR="00AE7ABF" w:rsidRPr="00AE7ABF" w:rsidRDefault="00AE7ABF" w:rsidP="00AE7ABF">
      <w:pPr>
        <w:pStyle w:val="pkt"/>
        <w:tabs>
          <w:tab w:val="num" w:pos="1276"/>
        </w:tabs>
        <w:spacing w:after="0" w:line="276" w:lineRule="auto"/>
        <w:ind w:left="454" w:firstLine="0"/>
        <w:contextualSpacing/>
        <w:rPr>
          <w:rFonts w:ascii="Arial" w:hAnsi="Arial" w:cs="Arial"/>
          <w:sz w:val="20"/>
          <w:szCs w:val="20"/>
        </w:rPr>
      </w:pPr>
    </w:p>
    <w:p w14:paraId="55A7AC57" w14:textId="77777777" w:rsidR="00B03176" w:rsidRPr="00100F06"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2" w:name="_Toc516211849"/>
      <w:r w:rsidRPr="00100F06">
        <w:rPr>
          <w:rFonts w:ascii="Arial" w:hAnsi="Arial" w:cs="Arial"/>
          <w:sz w:val="24"/>
          <w:szCs w:val="20"/>
        </w:rPr>
        <w:t>X. Miejsce oraz termin składania i otwarcia ofert</w:t>
      </w:r>
      <w:bookmarkEnd w:id="12"/>
    </w:p>
    <w:p w14:paraId="1C8B5D33" w14:textId="6C92B947" w:rsidR="00B03176"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Oferty należy składać</w:t>
      </w:r>
      <w:r w:rsidR="00D00359" w:rsidRPr="00667FD2">
        <w:rPr>
          <w:rFonts w:ascii="Arial" w:hAnsi="Arial" w:cs="Arial"/>
          <w:sz w:val="20"/>
          <w:szCs w:val="20"/>
          <w:lang w:val="pl-PL"/>
        </w:rPr>
        <w:t xml:space="preserve"> za pośrednictwem platformy zakupowej </w:t>
      </w:r>
      <w:r w:rsidRPr="00667FD2">
        <w:rPr>
          <w:rFonts w:ascii="Arial" w:hAnsi="Arial" w:cs="Arial"/>
          <w:sz w:val="20"/>
          <w:szCs w:val="20"/>
        </w:rPr>
        <w:t xml:space="preserve">w terminie </w:t>
      </w:r>
      <w:r w:rsidRPr="00667FD2">
        <w:rPr>
          <w:rFonts w:ascii="Arial" w:hAnsi="Arial" w:cs="Arial"/>
          <w:b/>
          <w:sz w:val="20"/>
          <w:szCs w:val="20"/>
        </w:rPr>
        <w:t xml:space="preserve">do dnia </w:t>
      </w:r>
      <w:r w:rsidR="00A7516D">
        <w:rPr>
          <w:rFonts w:ascii="Arial" w:hAnsi="Arial" w:cs="Arial"/>
          <w:b/>
          <w:sz w:val="20"/>
          <w:szCs w:val="20"/>
          <w:lang w:val="pl-PL"/>
        </w:rPr>
        <w:t>1</w:t>
      </w:r>
      <w:r w:rsidR="001D409E">
        <w:rPr>
          <w:rFonts w:ascii="Arial" w:hAnsi="Arial" w:cs="Arial"/>
          <w:b/>
          <w:sz w:val="20"/>
          <w:szCs w:val="20"/>
          <w:lang w:val="pl-PL"/>
        </w:rPr>
        <w:t>4</w:t>
      </w:r>
      <w:r w:rsidR="00A7516D">
        <w:rPr>
          <w:rFonts w:ascii="Arial" w:hAnsi="Arial" w:cs="Arial"/>
          <w:b/>
          <w:sz w:val="20"/>
          <w:szCs w:val="20"/>
          <w:lang w:val="pl-PL"/>
        </w:rPr>
        <w:t>.05.2021</w:t>
      </w:r>
      <w:r w:rsidR="00CD5B23">
        <w:rPr>
          <w:rFonts w:ascii="Arial" w:hAnsi="Arial" w:cs="Arial"/>
          <w:b/>
          <w:sz w:val="20"/>
          <w:szCs w:val="20"/>
          <w:lang w:val="pl-PL"/>
        </w:rPr>
        <w:t xml:space="preserve"> </w:t>
      </w:r>
      <w:r w:rsidRPr="00667FD2">
        <w:rPr>
          <w:rFonts w:ascii="Arial" w:hAnsi="Arial" w:cs="Arial"/>
          <w:b/>
          <w:sz w:val="20"/>
          <w:szCs w:val="20"/>
        </w:rPr>
        <w:t xml:space="preserve">r. do godz. </w:t>
      </w:r>
      <w:r w:rsidR="00A7516D">
        <w:rPr>
          <w:rFonts w:ascii="Arial" w:hAnsi="Arial" w:cs="Arial"/>
          <w:b/>
          <w:sz w:val="20"/>
          <w:szCs w:val="20"/>
          <w:lang w:val="pl-PL"/>
        </w:rPr>
        <w:t>10:00</w:t>
      </w:r>
      <w:r w:rsidR="00A7516D">
        <w:rPr>
          <w:rFonts w:ascii="Arial" w:hAnsi="Arial" w:cs="Arial"/>
          <w:sz w:val="20"/>
          <w:szCs w:val="20"/>
          <w:lang w:val="pl-PL"/>
        </w:rPr>
        <w:t xml:space="preserve"> </w:t>
      </w:r>
      <w:r w:rsidR="00A7516D" w:rsidRPr="0032490A">
        <w:rPr>
          <w:rFonts w:ascii="Arial" w:hAnsi="Arial" w:cs="Arial"/>
          <w:sz w:val="20"/>
          <w:szCs w:val="20"/>
        </w:rPr>
        <w:t>(liczy się data i godzina przekazania oferty na Platformę).</w:t>
      </w:r>
    </w:p>
    <w:p w14:paraId="42CD08DC" w14:textId="4ED9ACDF" w:rsidR="00A7516D"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Zamawiający niezwłocznie zawiadamia Wykonawcę o złożeniu oferty po terminie. Oferta złożona po terminie nie podlega zwrotowi.</w:t>
      </w:r>
    </w:p>
    <w:p w14:paraId="119D19A8" w14:textId="59500BEE" w:rsidR="00A7516D" w:rsidRPr="00A7516D" w:rsidRDefault="00A7516D" w:rsidP="00A7516D">
      <w:pPr>
        <w:pStyle w:val="pkt"/>
        <w:numPr>
          <w:ilvl w:val="0"/>
          <w:numId w:val="13"/>
        </w:numPr>
        <w:spacing w:after="0" w:line="276" w:lineRule="auto"/>
        <w:ind w:left="0"/>
        <w:contextualSpacing/>
        <w:rPr>
          <w:rFonts w:ascii="Arial" w:hAnsi="Arial" w:cs="Arial"/>
          <w:sz w:val="20"/>
          <w:szCs w:val="20"/>
        </w:rPr>
      </w:pPr>
      <w:r w:rsidRPr="00A7516D">
        <w:rPr>
          <w:rFonts w:ascii="Arial" w:hAnsi="Arial" w:cs="Arial"/>
          <w:iCs/>
          <w:sz w:val="20"/>
          <w:szCs w:val="20"/>
        </w:rPr>
        <w:lastRenderedPageBreak/>
        <w:t>Otwarcie</w:t>
      </w:r>
      <w:r w:rsidRPr="00A7516D">
        <w:rPr>
          <w:rFonts w:ascii="Arial" w:hAnsi="Arial" w:cs="Arial"/>
          <w:sz w:val="20"/>
          <w:szCs w:val="20"/>
        </w:rPr>
        <w:t xml:space="preserve"> ofert nastąpi w dniu </w:t>
      </w:r>
      <w:r>
        <w:rPr>
          <w:rFonts w:ascii="Arial" w:hAnsi="Arial" w:cs="Arial"/>
          <w:sz w:val="20"/>
          <w:szCs w:val="20"/>
          <w:lang w:val="pl-PL"/>
        </w:rPr>
        <w:t>1</w:t>
      </w:r>
      <w:r w:rsidR="001D409E">
        <w:rPr>
          <w:rFonts w:ascii="Arial" w:hAnsi="Arial" w:cs="Arial"/>
          <w:sz w:val="20"/>
          <w:szCs w:val="20"/>
          <w:lang w:val="pl-PL"/>
        </w:rPr>
        <w:t>4</w:t>
      </w:r>
      <w:r w:rsidRPr="00A7516D">
        <w:rPr>
          <w:rFonts w:ascii="Arial" w:hAnsi="Arial" w:cs="Arial"/>
          <w:sz w:val="20"/>
          <w:szCs w:val="20"/>
        </w:rPr>
        <w:t>.05.2021 r</w:t>
      </w:r>
      <w:r>
        <w:rPr>
          <w:rFonts w:ascii="Arial" w:hAnsi="Arial" w:cs="Arial"/>
          <w:sz w:val="20"/>
          <w:szCs w:val="20"/>
          <w:lang w:val="pl-PL"/>
        </w:rPr>
        <w:t>.</w:t>
      </w:r>
      <w:r w:rsidRPr="00A7516D">
        <w:rPr>
          <w:rFonts w:ascii="Arial" w:hAnsi="Arial" w:cs="Arial"/>
          <w:sz w:val="20"/>
          <w:szCs w:val="20"/>
        </w:rPr>
        <w:t xml:space="preserve"> o godz. 1</w:t>
      </w:r>
      <w:r>
        <w:rPr>
          <w:rFonts w:ascii="Arial" w:hAnsi="Arial" w:cs="Arial"/>
          <w:sz w:val="20"/>
          <w:szCs w:val="20"/>
          <w:lang w:val="pl-PL"/>
        </w:rPr>
        <w:t>0</w:t>
      </w:r>
      <w:r w:rsidRPr="00A7516D">
        <w:rPr>
          <w:rFonts w:ascii="Arial" w:hAnsi="Arial" w:cs="Arial"/>
          <w:sz w:val="20"/>
          <w:szCs w:val="20"/>
        </w:rPr>
        <w:t xml:space="preserve">:30. Zamawiający nie przewiduje publicznej sesji otwarcia ofert. </w:t>
      </w:r>
    </w:p>
    <w:p w14:paraId="4656D0B2" w14:textId="0B9116F5" w:rsidR="00A7516D" w:rsidRPr="00A7516D" w:rsidRDefault="00A7516D" w:rsidP="00A7516D">
      <w:pPr>
        <w:pStyle w:val="pkt"/>
        <w:numPr>
          <w:ilvl w:val="0"/>
          <w:numId w:val="13"/>
        </w:numPr>
        <w:spacing w:after="0" w:line="276" w:lineRule="auto"/>
        <w:ind w:left="0"/>
        <w:contextualSpacing/>
        <w:rPr>
          <w:rFonts w:ascii="Arial" w:hAnsi="Arial" w:cs="Arial"/>
          <w:sz w:val="20"/>
          <w:szCs w:val="20"/>
        </w:rPr>
      </w:pPr>
      <w:r w:rsidRPr="00A7516D">
        <w:rPr>
          <w:rFonts w:ascii="Arial" w:hAnsi="Arial" w:cs="Arial"/>
          <w:sz w:val="20"/>
          <w:szCs w:val="20"/>
        </w:rPr>
        <w:t xml:space="preserve">W przypadku awarii systemu Platformy, która powoduje brak możliwości </w:t>
      </w:r>
      <w:r w:rsidRPr="00A7516D">
        <w:rPr>
          <w:rFonts w:ascii="Arial" w:hAnsi="Arial" w:cs="Arial"/>
          <w:iCs/>
          <w:sz w:val="20"/>
          <w:szCs w:val="20"/>
        </w:rPr>
        <w:t>otwarcia</w:t>
      </w:r>
      <w:r w:rsidRPr="00A7516D">
        <w:rPr>
          <w:rFonts w:ascii="Arial" w:hAnsi="Arial" w:cs="Arial"/>
          <w:sz w:val="20"/>
          <w:szCs w:val="20"/>
        </w:rPr>
        <w:t xml:space="preserve"> ofert w terminie wskazanym w pkt </w:t>
      </w:r>
      <w:r>
        <w:rPr>
          <w:rFonts w:ascii="Arial" w:hAnsi="Arial" w:cs="Arial"/>
          <w:sz w:val="20"/>
          <w:szCs w:val="20"/>
          <w:lang w:val="pl-PL"/>
        </w:rPr>
        <w:t>3</w:t>
      </w:r>
      <w:r w:rsidRPr="00A7516D">
        <w:rPr>
          <w:rFonts w:ascii="Arial" w:hAnsi="Arial" w:cs="Arial"/>
          <w:sz w:val="20"/>
          <w:szCs w:val="20"/>
        </w:rPr>
        <w:t xml:space="preserve">, </w:t>
      </w:r>
      <w:r w:rsidRPr="00A7516D">
        <w:rPr>
          <w:rFonts w:ascii="Arial" w:hAnsi="Arial" w:cs="Arial"/>
          <w:iCs/>
          <w:sz w:val="20"/>
          <w:szCs w:val="20"/>
        </w:rPr>
        <w:t>otwarcie</w:t>
      </w:r>
      <w:r w:rsidRPr="00A7516D">
        <w:rPr>
          <w:rFonts w:ascii="Arial" w:hAnsi="Arial" w:cs="Arial"/>
          <w:sz w:val="20"/>
          <w:szCs w:val="20"/>
        </w:rPr>
        <w:t xml:space="preserve"> ofert następuje niezwłocznie po usunięciu awarii.</w:t>
      </w:r>
    </w:p>
    <w:p w14:paraId="082B3DEC" w14:textId="05A95F05" w:rsidR="00A7516D" w:rsidRPr="00A7516D" w:rsidRDefault="00A7516D" w:rsidP="00A7516D">
      <w:pPr>
        <w:pStyle w:val="pkt"/>
        <w:numPr>
          <w:ilvl w:val="0"/>
          <w:numId w:val="13"/>
        </w:numPr>
        <w:spacing w:after="0" w:line="276" w:lineRule="auto"/>
        <w:ind w:left="0"/>
        <w:contextualSpacing/>
        <w:rPr>
          <w:rFonts w:ascii="Arial" w:hAnsi="Arial" w:cs="Arial"/>
          <w:sz w:val="20"/>
          <w:szCs w:val="20"/>
        </w:rPr>
      </w:pPr>
      <w:r w:rsidRPr="00A7516D">
        <w:rPr>
          <w:rFonts w:ascii="Arial" w:hAnsi="Arial" w:cs="Arial"/>
          <w:sz w:val="20"/>
          <w:szCs w:val="20"/>
        </w:rPr>
        <w:t xml:space="preserve">Zamawiający, niezwłocznie po </w:t>
      </w:r>
      <w:r w:rsidRPr="00A7516D">
        <w:rPr>
          <w:rFonts w:ascii="Arial" w:hAnsi="Arial" w:cs="Arial"/>
          <w:iCs/>
          <w:sz w:val="20"/>
          <w:szCs w:val="20"/>
        </w:rPr>
        <w:t>otwarciu</w:t>
      </w:r>
      <w:r w:rsidRPr="00A7516D">
        <w:rPr>
          <w:rFonts w:ascii="Arial" w:hAnsi="Arial" w:cs="Arial"/>
          <w:sz w:val="20"/>
          <w:szCs w:val="20"/>
        </w:rPr>
        <w:t xml:space="preserve"> ofert, udostępni na Platformie zakupowej informacje o:</w:t>
      </w:r>
    </w:p>
    <w:p w14:paraId="7DF34153" w14:textId="77777777" w:rsidR="00A7516D" w:rsidRPr="0038552F" w:rsidRDefault="00A7516D" w:rsidP="00A7516D">
      <w:pPr>
        <w:pStyle w:val="Akapitzlist"/>
        <w:numPr>
          <w:ilvl w:val="2"/>
          <w:numId w:val="42"/>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nazwach albo imionach i nazwiskach oraz siedzibach lub miejscach prowadzonej działalności gospodarcz</w:t>
      </w:r>
      <w:r>
        <w:rPr>
          <w:rFonts w:ascii="Arial" w:hAnsi="Arial" w:cs="Arial"/>
          <w:sz w:val="20"/>
          <w:szCs w:val="20"/>
        </w:rPr>
        <w:t>ej albo miejscach zamieszkania W</w:t>
      </w:r>
      <w:r w:rsidRPr="0038552F">
        <w:rPr>
          <w:rFonts w:ascii="Arial" w:hAnsi="Arial" w:cs="Arial"/>
          <w:sz w:val="20"/>
          <w:szCs w:val="20"/>
        </w:rPr>
        <w:t xml:space="preserve">ykonawców, których oferty zostały </w:t>
      </w:r>
      <w:r w:rsidRPr="00A7516D">
        <w:rPr>
          <w:rFonts w:ascii="Arial" w:hAnsi="Arial" w:cs="Arial"/>
          <w:iCs/>
          <w:sz w:val="20"/>
          <w:szCs w:val="20"/>
        </w:rPr>
        <w:t>otwarte</w:t>
      </w:r>
      <w:r w:rsidRPr="00A7516D">
        <w:rPr>
          <w:rFonts w:ascii="Arial" w:hAnsi="Arial" w:cs="Arial"/>
          <w:sz w:val="20"/>
          <w:szCs w:val="20"/>
        </w:rPr>
        <w:t>;</w:t>
      </w:r>
    </w:p>
    <w:p w14:paraId="781E0F00" w14:textId="77777777" w:rsidR="00A7516D" w:rsidRPr="0038552F" w:rsidRDefault="00A7516D" w:rsidP="00A7516D">
      <w:pPr>
        <w:pStyle w:val="Akapitzlist"/>
        <w:numPr>
          <w:ilvl w:val="2"/>
          <w:numId w:val="42"/>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cenach zawartych w ofertach.</w:t>
      </w:r>
    </w:p>
    <w:p w14:paraId="34C775BF" w14:textId="77777777" w:rsidR="00AE7ABF" w:rsidRPr="00AE7ABF" w:rsidRDefault="00AE7ABF" w:rsidP="00AE7ABF">
      <w:pPr>
        <w:pStyle w:val="pkt"/>
        <w:spacing w:after="0" w:line="276" w:lineRule="auto"/>
        <w:ind w:left="0" w:firstLine="0"/>
        <w:contextualSpacing/>
        <w:rPr>
          <w:rFonts w:ascii="Arial" w:hAnsi="Arial" w:cs="Arial"/>
          <w:sz w:val="20"/>
          <w:szCs w:val="20"/>
        </w:rPr>
      </w:pPr>
      <w:bookmarkStart w:id="13" w:name="_Toc516211850"/>
    </w:p>
    <w:p w14:paraId="62FCEC23" w14:textId="77777777" w:rsidR="00B03176" w:rsidRPr="00CD5B2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CD5B23">
        <w:rPr>
          <w:rFonts w:ascii="Arial" w:hAnsi="Arial" w:cs="Arial"/>
          <w:sz w:val="24"/>
          <w:szCs w:val="20"/>
        </w:rPr>
        <w:t>XI. Opis sposobu obliczenia ceny</w:t>
      </w:r>
      <w:bookmarkEnd w:id="13"/>
    </w:p>
    <w:p w14:paraId="1BFBED0F" w14:textId="77777777"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W ofercie należy podać cenę w rozumieniu </w:t>
      </w:r>
      <w:r w:rsidRPr="00667FD2">
        <w:rPr>
          <w:rFonts w:ascii="Arial" w:eastAsia="Calibri" w:hAnsi="Arial" w:cs="Arial"/>
          <w:sz w:val="20"/>
          <w:szCs w:val="20"/>
        </w:rPr>
        <w:t xml:space="preserve">art. 3 ust. 1 pkt. 1 i ust. 2 ustawy z dnia 9 maja 2014 r. </w:t>
      </w:r>
      <w:r w:rsidR="00CD5B23">
        <w:rPr>
          <w:rFonts w:ascii="Arial" w:eastAsia="Calibri" w:hAnsi="Arial" w:cs="Arial"/>
          <w:sz w:val="20"/>
          <w:szCs w:val="20"/>
          <w:lang w:val="pl-PL"/>
        </w:rPr>
        <w:t xml:space="preserve">      </w:t>
      </w:r>
      <w:r w:rsidRPr="00667FD2">
        <w:rPr>
          <w:rFonts w:ascii="Arial" w:eastAsia="Calibri" w:hAnsi="Arial" w:cs="Arial"/>
          <w:sz w:val="20"/>
          <w:szCs w:val="20"/>
        </w:rPr>
        <w:t xml:space="preserve">o informowaniu o cenach towarów i usług </w:t>
      </w:r>
      <w:r w:rsidRPr="00667FD2">
        <w:rPr>
          <w:rFonts w:ascii="Arial" w:hAnsi="Arial" w:cs="Arial"/>
          <w:sz w:val="20"/>
          <w:szCs w:val="20"/>
        </w:rPr>
        <w:t>(</w:t>
      </w:r>
      <w:proofErr w:type="spellStart"/>
      <w:r w:rsidRPr="00667FD2">
        <w:rPr>
          <w:rFonts w:ascii="Arial" w:hAnsi="Arial" w:cs="Arial"/>
          <w:sz w:val="20"/>
          <w:szCs w:val="20"/>
          <w:lang w:val="pl-PL"/>
        </w:rPr>
        <w:t>t.j</w:t>
      </w:r>
      <w:proofErr w:type="spellEnd"/>
      <w:r w:rsidRPr="00667FD2">
        <w:rPr>
          <w:rFonts w:ascii="Arial" w:hAnsi="Arial" w:cs="Arial"/>
          <w:sz w:val="20"/>
          <w:szCs w:val="20"/>
          <w:lang w:val="pl-PL"/>
        </w:rPr>
        <w:t xml:space="preserve">. </w:t>
      </w:r>
      <w:r w:rsidRPr="00667FD2">
        <w:rPr>
          <w:rFonts w:ascii="Arial" w:hAnsi="Arial" w:cs="Arial"/>
          <w:color w:val="000000"/>
          <w:sz w:val="20"/>
          <w:szCs w:val="20"/>
        </w:rPr>
        <w:t>Dz.U.2019.178</w:t>
      </w:r>
      <w:r w:rsidRPr="00667FD2">
        <w:rPr>
          <w:rFonts w:ascii="Arial" w:hAnsi="Arial" w:cs="Arial"/>
          <w:color w:val="000000"/>
          <w:sz w:val="20"/>
          <w:szCs w:val="20"/>
          <w:lang w:val="pl-PL"/>
        </w:rPr>
        <w:t xml:space="preserve">) </w:t>
      </w:r>
      <w:r w:rsidR="003256E4" w:rsidRPr="00667FD2">
        <w:rPr>
          <w:rFonts w:ascii="Arial" w:hAnsi="Arial" w:cs="Arial"/>
          <w:sz w:val="20"/>
          <w:szCs w:val="20"/>
          <w:lang w:val="pl-PL"/>
        </w:rPr>
        <w:t>oraz wartości netto, wartość brutto, wartość podatku od towarów i usług VAT.</w:t>
      </w:r>
    </w:p>
    <w:p w14:paraId="2AC212F8" w14:textId="77777777"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Wszystkie ceny należy podać w złotych polskich (PLN) z dokładnością do dwóch miejsc po przecinku.</w:t>
      </w:r>
    </w:p>
    <w:p w14:paraId="725E889C" w14:textId="77777777"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W przypadku, gdy cena będzie zawierała więcej niż dwa miejsca po przecin</w:t>
      </w:r>
      <w:r w:rsidR="00CD5B23">
        <w:rPr>
          <w:rFonts w:ascii="Arial" w:hAnsi="Arial" w:cs="Arial"/>
          <w:sz w:val="20"/>
          <w:szCs w:val="20"/>
        </w:rPr>
        <w:t>ku Zamawiający  zaokrągli cenę </w:t>
      </w:r>
      <w:r w:rsidRPr="00667FD2">
        <w:rPr>
          <w:rFonts w:ascii="Arial" w:hAnsi="Arial" w:cs="Arial"/>
          <w:sz w:val="20"/>
          <w:szCs w:val="20"/>
        </w:rPr>
        <w:t>do 2 (dwóch) miejsc po przecinku, tj. dla cyfr mniejszych od 5 cenę zaokrągli w dół, a dla cyfr równych lub większych od 5 cenę zaokrągli w górę.</w:t>
      </w:r>
    </w:p>
    <w:p w14:paraId="2FABC4AE" w14:textId="447290B3" w:rsidR="00C73131" w:rsidRPr="00C73131" w:rsidRDefault="00C73131" w:rsidP="00667FD2">
      <w:pPr>
        <w:pStyle w:val="pkt"/>
        <w:numPr>
          <w:ilvl w:val="0"/>
          <w:numId w:val="14"/>
        </w:numPr>
        <w:spacing w:after="0" w:line="276" w:lineRule="auto"/>
        <w:ind w:left="0" w:hanging="357"/>
        <w:contextualSpacing/>
        <w:rPr>
          <w:rFonts w:ascii="Arial" w:hAnsi="Arial" w:cs="Arial"/>
          <w:sz w:val="20"/>
          <w:szCs w:val="20"/>
        </w:rPr>
      </w:pPr>
      <w:r w:rsidRPr="00D07352">
        <w:rPr>
          <w:rFonts w:ascii="Arial" w:hAnsi="Arial" w:cs="Arial"/>
          <w:sz w:val="20"/>
        </w:rPr>
        <w:t>Cena oferty powinna obejmować wszystkie elementy cenotwórcze realizacji zamówienia, w tym warunki</w:t>
      </w:r>
      <w:r>
        <w:rPr>
          <w:rFonts w:ascii="Arial" w:hAnsi="Arial" w:cs="Arial"/>
          <w:sz w:val="20"/>
        </w:rPr>
        <w:t xml:space="preserve"> </w:t>
      </w:r>
      <w:r w:rsidRPr="00D07352">
        <w:rPr>
          <w:rFonts w:ascii="Arial" w:hAnsi="Arial" w:cs="Arial"/>
          <w:sz w:val="20"/>
        </w:rPr>
        <w:t>i</w:t>
      </w:r>
      <w:r>
        <w:rPr>
          <w:rFonts w:ascii="Arial" w:hAnsi="Arial" w:cs="Arial"/>
          <w:sz w:val="20"/>
        </w:rPr>
        <w:t> </w:t>
      </w:r>
      <w:r w:rsidRPr="00D07352">
        <w:rPr>
          <w:rFonts w:ascii="Arial" w:hAnsi="Arial" w:cs="Arial"/>
          <w:sz w:val="20"/>
        </w:rPr>
        <w:t xml:space="preserve">obowiązki umowne określone w </w:t>
      </w:r>
      <w:r w:rsidR="002A7723">
        <w:rPr>
          <w:rFonts w:ascii="Arial" w:hAnsi="Arial" w:cs="Arial"/>
          <w:sz w:val="20"/>
          <w:lang w:val="pl-PL"/>
        </w:rPr>
        <w:t>projekcie</w:t>
      </w:r>
      <w:r w:rsidR="002A7723" w:rsidRPr="00D07352">
        <w:rPr>
          <w:rFonts w:ascii="Arial" w:hAnsi="Arial" w:cs="Arial"/>
          <w:sz w:val="20"/>
        </w:rPr>
        <w:t xml:space="preserve"> </w:t>
      </w:r>
      <w:r w:rsidRPr="00D07352">
        <w:rPr>
          <w:rFonts w:ascii="Arial" w:hAnsi="Arial" w:cs="Arial"/>
          <w:sz w:val="20"/>
        </w:rPr>
        <w:t>umowy. Cena oferty stanowi kwotę wynagrodzenia ryczałtowego, jaką Wykonawca może uzyskać za wykonanie całego przedmiotu zamówienia, zgodnie z określeniem tego wynagrodzenia podanym w art. 632. Oznacza to, że Wykonawca przygotowując ofertę oprócz usług wynikających z opisu przedmiotu</w:t>
      </w:r>
      <w:r>
        <w:rPr>
          <w:rFonts w:ascii="Arial" w:hAnsi="Arial" w:cs="Arial"/>
          <w:sz w:val="20"/>
        </w:rPr>
        <w:t xml:space="preserve"> zamówienia oraz z </w:t>
      </w:r>
      <w:r w:rsidR="002A7723">
        <w:rPr>
          <w:rFonts w:ascii="Arial" w:hAnsi="Arial" w:cs="Arial"/>
          <w:sz w:val="20"/>
          <w:lang w:val="pl-PL"/>
        </w:rPr>
        <w:t>projektu</w:t>
      </w:r>
      <w:r w:rsidR="002A7723">
        <w:rPr>
          <w:rFonts w:ascii="Arial" w:hAnsi="Arial" w:cs="Arial"/>
          <w:sz w:val="20"/>
        </w:rPr>
        <w:t xml:space="preserve"> </w:t>
      </w:r>
      <w:r>
        <w:rPr>
          <w:rFonts w:ascii="Arial" w:hAnsi="Arial" w:cs="Arial"/>
          <w:sz w:val="20"/>
        </w:rPr>
        <w:t>umowy</w:t>
      </w:r>
      <w:r w:rsidRPr="00D07352">
        <w:rPr>
          <w:rFonts w:ascii="Arial" w:hAnsi="Arial" w:cs="Arial"/>
          <w:sz w:val="20"/>
        </w:rPr>
        <w:t xml:space="preserve"> powinien przewidzieć inne okoliczności, które towarzyszą lub mogą towarzyszyć wykonaniu tego zamówienia zgod</w:t>
      </w:r>
      <w:r>
        <w:rPr>
          <w:rFonts w:ascii="Arial" w:hAnsi="Arial" w:cs="Arial"/>
          <w:sz w:val="20"/>
        </w:rPr>
        <w:t>nie z obowiązującymi przepisami</w:t>
      </w:r>
    </w:p>
    <w:p w14:paraId="6BA5125D" w14:textId="77777777" w:rsidR="00B03176" w:rsidRPr="00667FD2" w:rsidRDefault="003256E4"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Obliczona przez Wykonawcę </w:t>
      </w:r>
      <w:r w:rsidRPr="00667FD2">
        <w:rPr>
          <w:rFonts w:ascii="Arial" w:hAnsi="Arial" w:cs="Arial"/>
          <w:sz w:val="20"/>
          <w:szCs w:val="20"/>
          <w:lang w:val="pl-PL"/>
        </w:rPr>
        <w:t>cena oferty stanowić będzie maksymalne wynagrodzenie (wartość umowy).</w:t>
      </w:r>
    </w:p>
    <w:p w14:paraId="36BE5ABE" w14:textId="77777777" w:rsidR="003256E4" w:rsidRPr="00667FD2" w:rsidRDefault="003256E4"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lang w:val="pl-PL"/>
        </w:rPr>
        <w:t>Cena podana w ofercie nie podlega negocjacjom.</w:t>
      </w:r>
    </w:p>
    <w:p w14:paraId="3FAC06A9" w14:textId="77777777" w:rsidR="00B03176" w:rsidRPr="00667FD2" w:rsidRDefault="00B03176" w:rsidP="00667FD2">
      <w:pPr>
        <w:pStyle w:val="pkt"/>
        <w:numPr>
          <w:ilvl w:val="0"/>
          <w:numId w:val="14"/>
        </w:numPr>
        <w:spacing w:after="0" w:line="276" w:lineRule="auto"/>
        <w:ind w:left="0" w:hanging="357"/>
        <w:rPr>
          <w:rFonts w:ascii="Arial" w:hAnsi="Arial" w:cs="Arial"/>
          <w:sz w:val="20"/>
          <w:szCs w:val="20"/>
        </w:rPr>
      </w:pPr>
      <w:r w:rsidRPr="00667FD2">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8860DA" w14:textId="77777777" w:rsidR="000C5E45" w:rsidRPr="00667FD2" w:rsidRDefault="000C5E45" w:rsidP="00667FD2">
      <w:pPr>
        <w:pStyle w:val="pkt"/>
        <w:numPr>
          <w:ilvl w:val="0"/>
          <w:numId w:val="14"/>
        </w:numPr>
        <w:spacing w:after="0" w:line="276" w:lineRule="auto"/>
        <w:ind w:left="0" w:hanging="357"/>
        <w:rPr>
          <w:rFonts w:ascii="Arial" w:hAnsi="Arial" w:cs="Arial"/>
          <w:sz w:val="20"/>
          <w:szCs w:val="20"/>
        </w:rPr>
      </w:pPr>
      <w:r w:rsidRPr="00667FD2">
        <w:rPr>
          <w:rFonts w:ascii="Arial" w:hAnsi="Arial" w:cs="Arial"/>
          <w:bCs/>
          <w:iCs/>
          <w:sz w:val="20"/>
          <w:szCs w:val="20"/>
          <w:lang w:val="pl-PL"/>
        </w:rPr>
        <w:t>Rozliczenia między Zamawiającym, a Wykonawcą będą prowadzone w złotych polskich.</w:t>
      </w:r>
    </w:p>
    <w:p w14:paraId="1BF874C6" w14:textId="77777777" w:rsidR="000C5E45" w:rsidRPr="00667FD2" w:rsidRDefault="000C5E45" w:rsidP="00667FD2">
      <w:pPr>
        <w:pStyle w:val="pkt"/>
        <w:numPr>
          <w:ilvl w:val="0"/>
          <w:numId w:val="14"/>
        </w:numPr>
        <w:spacing w:after="0" w:line="276" w:lineRule="auto"/>
        <w:ind w:left="0" w:hanging="357"/>
        <w:rPr>
          <w:rFonts w:ascii="Arial" w:hAnsi="Arial" w:cs="Arial"/>
          <w:sz w:val="20"/>
          <w:szCs w:val="20"/>
        </w:rPr>
      </w:pPr>
      <w:r w:rsidRPr="00667FD2">
        <w:rPr>
          <w:rFonts w:ascii="Arial" w:hAnsi="Arial" w:cs="Arial"/>
          <w:bCs/>
          <w:iCs/>
          <w:sz w:val="20"/>
          <w:szCs w:val="20"/>
          <w:lang w:val="pl-PL"/>
        </w:rPr>
        <w:t>Umowa zostanie zawarta w walucie PLN (złoty polski).</w:t>
      </w:r>
    </w:p>
    <w:p w14:paraId="25A480C9" w14:textId="77777777" w:rsidR="003256E4" w:rsidRPr="00667FD2" w:rsidRDefault="003256E4" w:rsidP="00667FD2">
      <w:pPr>
        <w:pStyle w:val="pkt"/>
        <w:spacing w:after="0" w:line="276" w:lineRule="auto"/>
        <w:ind w:left="0" w:firstLine="0"/>
        <w:rPr>
          <w:rFonts w:ascii="Arial" w:hAnsi="Arial" w:cs="Arial"/>
          <w:sz w:val="20"/>
          <w:szCs w:val="20"/>
        </w:rPr>
      </w:pPr>
    </w:p>
    <w:p w14:paraId="32ED62FB" w14:textId="77777777" w:rsidR="00B03176" w:rsidRPr="00CD5B2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CD5B23">
        <w:rPr>
          <w:rFonts w:ascii="Arial" w:hAnsi="Arial" w:cs="Arial"/>
          <w:sz w:val="24"/>
          <w:szCs w:val="20"/>
        </w:rPr>
        <w:t>XII. Oferty składane przez osoby fizyczne nie prowadzące działalności gospodarczej</w:t>
      </w:r>
    </w:p>
    <w:p w14:paraId="57FB075B" w14:textId="77777777" w:rsidR="00B03176" w:rsidRPr="00667FD2" w:rsidRDefault="00B03176" w:rsidP="00667FD2">
      <w:pPr>
        <w:pStyle w:val="pkt"/>
        <w:numPr>
          <w:ilvl w:val="0"/>
          <w:numId w:val="21"/>
        </w:numPr>
        <w:spacing w:after="0" w:line="276" w:lineRule="auto"/>
        <w:ind w:left="0" w:hanging="426"/>
        <w:contextualSpacing/>
        <w:rPr>
          <w:rFonts w:ascii="Arial" w:hAnsi="Arial" w:cs="Arial"/>
          <w:sz w:val="20"/>
          <w:szCs w:val="20"/>
          <w:lang w:val="pl-PL"/>
        </w:rPr>
      </w:pPr>
      <w:r w:rsidRPr="00667FD2">
        <w:rPr>
          <w:rFonts w:ascii="Arial" w:hAnsi="Arial" w:cs="Arial"/>
          <w:sz w:val="20"/>
          <w:szCs w:val="20"/>
        </w:rPr>
        <w:t xml:space="preserve">Osoba fizyczna nieprowadząca działalności gospodarczej nie załącza do oferty dokumentów, </w:t>
      </w:r>
      <w:r w:rsidR="000C5E45" w:rsidRPr="00667FD2">
        <w:rPr>
          <w:rFonts w:ascii="Arial" w:hAnsi="Arial" w:cs="Arial"/>
          <w:sz w:val="20"/>
          <w:szCs w:val="20"/>
          <w:lang w:val="pl-PL"/>
        </w:rPr>
        <w:t xml:space="preserve">      </w:t>
      </w:r>
      <w:r w:rsidR="00CD5B23">
        <w:rPr>
          <w:rFonts w:ascii="Arial" w:hAnsi="Arial" w:cs="Arial"/>
          <w:sz w:val="20"/>
          <w:szCs w:val="20"/>
          <w:lang w:val="pl-PL"/>
        </w:rPr>
        <w:t xml:space="preserve">          </w:t>
      </w:r>
      <w:r w:rsidRPr="00667FD2">
        <w:rPr>
          <w:rFonts w:ascii="Arial" w:hAnsi="Arial" w:cs="Arial"/>
          <w:sz w:val="20"/>
          <w:szCs w:val="20"/>
        </w:rPr>
        <w:t>o których mowa w pkt IV 1.2. SWIZ tj. aktualnego odpisu z właściwego rejestru albo aktualnego zaświadczenia o wpisie do ewidencji działalności gospodarczej.</w:t>
      </w:r>
    </w:p>
    <w:p w14:paraId="54561589" w14:textId="77777777" w:rsidR="000C5E45" w:rsidRDefault="00B03176" w:rsidP="00667FD2">
      <w:pPr>
        <w:numPr>
          <w:ilvl w:val="0"/>
          <w:numId w:val="21"/>
        </w:numPr>
        <w:spacing w:before="60" w:line="276" w:lineRule="auto"/>
        <w:ind w:left="0" w:hanging="426"/>
        <w:contextualSpacing/>
        <w:jc w:val="both"/>
        <w:rPr>
          <w:rFonts w:ascii="Arial" w:hAnsi="Arial" w:cs="Arial"/>
          <w:sz w:val="20"/>
          <w:szCs w:val="20"/>
        </w:rPr>
      </w:pPr>
      <w:r w:rsidRPr="00667FD2">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14:paraId="0584FCB1" w14:textId="77777777" w:rsidR="00AE7ABF" w:rsidRPr="00AE7ABF" w:rsidRDefault="00AE7ABF" w:rsidP="00AE7ABF">
      <w:pPr>
        <w:spacing w:before="60" w:line="276" w:lineRule="auto"/>
        <w:contextualSpacing/>
        <w:jc w:val="both"/>
        <w:rPr>
          <w:rFonts w:ascii="Arial" w:hAnsi="Arial" w:cs="Arial"/>
          <w:sz w:val="20"/>
          <w:szCs w:val="20"/>
        </w:rPr>
      </w:pPr>
    </w:p>
    <w:p w14:paraId="59DED68F" w14:textId="77777777" w:rsidR="00B03176" w:rsidRPr="00CD5B2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4" w:name="_Toc516211851"/>
      <w:r w:rsidRPr="00CD5B23">
        <w:rPr>
          <w:rFonts w:ascii="Arial" w:hAnsi="Arial" w:cs="Arial"/>
          <w:sz w:val="24"/>
          <w:szCs w:val="20"/>
        </w:rPr>
        <w:lastRenderedPageBreak/>
        <w:t>XIII. Opis kryteriów, którymi Zamawiający będzie się kierował przy wyborze oferty wraz z podaniem znaczenia tych kryteriów oraz sposobu oceny ofert</w:t>
      </w:r>
      <w:bookmarkEnd w:id="14"/>
    </w:p>
    <w:p w14:paraId="54DA17FF" w14:textId="77777777" w:rsidR="00B03176" w:rsidRPr="00667FD2" w:rsidRDefault="00B03176" w:rsidP="00667FD2">
      <w:pPr>
        <w:pStyle w:val="pkt"/>
        <w:numPr>
          <w:ilvl w:val="0"/>
          <w:numId w:val="15"/>
        </w:numPr>
        <w:spacing w:after="0" w:line="276" w:lineRule="auto"/>
        <w:ind w:left="0" w:hanging="357"/>
        <w:contextualSpacing/>
        <w:rPr>
          <w:rFonts w:ascii="Arial" w:hAnsi="Arial" w:cs="Arial"/>
          <w:sz w:val="20"/>
          <w:szCs w:val="20"/>
        </w:rPr>
      </w:pPr>
      <w:r w:rsidRPr="00667FD2">
        <w:rPr>
          <w:rFonts w:ascii="Arial" w:hAnsi="Arial" w:cs="Arial"/>
          <w:sz w:val="20"/>
          <w:szCs w:val="20"/>
        </w:rPr>
        <w:t>W toku badania i oceny ofert Zamawiający może żądać od Wykonawców wyjaśnień dotyczących treści złożonych ofert. Nie dopuszcza się prowadzenia między Zamawiającym</w:t>
      </w:r>
      <w:r w:rsidRPr="00667FD2">
        <w:rPr>
          <w:rFonts w:ascii="Arial" w:hAnsi="Arial" w:cs="Arial"/>
          <w:sz w:val="20"/>
          <w:szCs w:val="20"/>
          <w:lang w:val="pl-PL"/>
        </w:rPr>
        <w:t>,</w:t>
      </w:r>
      <w:r w:rsidRPr="00667FD2">
        <w:rPr>
          <w:rFonts w:ascii="Arial" w:hAnsi="Arial" w:cs="Arial"/>
          <w:sz w:val="20"/>
          <w:szCs w:val="20"/>
        </w:rPr>
        <w:t xml:space="preserve"> a Wykonawcą negocjacji dotyczących złożonej oferty oraz z zastrzeże</w:t>
      </w:r>
      <w:r w:rsidR="000C5E45" w:rsidRPr="00667FD2">
        <w:rPr>
          <w:rFonts w:ascii="Arial" w:hAnsi="Arial" w:cs="Arial"/>
          <w:sz w:val="20"/>
          <w:szCs w:val="20"/>
        </w:rPr>
        <w:t>niem punktu 5</w:t>
      </w:r>
      <w:r w:rsidRPr="00667FD2">
        <w:rPr>
          <w:rFonts w:ascii="Arial" w:hAnsi="Arial" w:cs="Arial"/>
          <w:sz w:val="20"/>
          <w:szCs w:val="20"/>
        </w:rPr>
        <w:t xml:space="preserve"> dokonywanie jakiejkolwiek zmiany w jej treści.</w:t>
      </w:r>
    </w:p>
    <w:p w14:paraId="4DD768A1"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w:t>
      </w:r>
      <w:r w:rsidRPr="00667FD2">
        <w:rPr>
          <w:rFonts w:ascii="Arial" w:hAnsi="Arial" w:cs="Arial"/>
          <w:sz w:val="20"/>
          <w:szCs w:val="20"/>
          <w:lang w:val="pl-PL"/>
        </w:rPr>
        <w:t>,</w:t>
      </w:r>
      <w:r w:rsidRPr="00667FD2">
        <w:rPr>
          <w:rFonts w:ascii="Arial" w:hAnsi="Arial" w:cs="Arial"/>
          <w:sz w:val="20"/>
          <w:szCs w:val="20"/>
        </w:rPr>
        <w:t xml:space="preserve"> czy wobec oferty Wykonawcy zachodzą podstawy do poprawy omyłek polegających na niezgodności oferty z </w:t>
      </w:r>
      <w:r w:rsidRPr="00667FD2">
        <w:rPr>
          <w:rFonts w:ascii="Arial" w:hAnsi="Arial" w:cs="Arial"/>
          <w:sz w:val="20"/>
          <w:szCs w:val="20"/>
          <w:lang w:val="pl-PL"/>
        </w:rPr>
        <w:t>SIWZ</w:t>
      </w:r>
      <w:r w:rsidRPr="00667FD2">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wzywa Wykonawców, którzy w określonym terminie:</w:t>
      </w:r>
    </w:p>
    <w:p w14:paraId="31E349D2" w14:textId="77777777" w:rsidR="00B03176"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nie złożyli wymaganych przez Zamawiaj</w:t>
      </w:r>
      <w:r w:rsidR="000C5E45" w:rsidRPr="00667FD2">
        <w:rPr>
          <w:rFonts w:ascii="Arial" w:hAnsi="Arial" w:cs="Arial"/>
          <w:sz w:val="20"/>
          <w:szCs w:val="20"/>
        </w:rPr>
        <w:t>ącego oświadczeń lub dokumentów lub</w:t>
      </w:r>
      <w:r w:rsidR="000C5E45" w:rsidRPr="00667FD2">
        <w:rPr>
          <w:rFonts w:ascii="Arial" w:hAnsi="Arial" w:cs="Arial"/>
          <w:sz w:val="20"/>
          <w:szCs w:val="20"/>
          <w:lang w:val="pl-PL"/>
        </w:rPr>
        <w:t>,</w:t>
      </w:r>
    </w:p>
    <w:p w14:paraId="7793BD46" w14:textId="77777777" w:rsidR="00B03176"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k</w:t>
      </w:r>
      <w:r w:rsidR="000C5E45" w:rsidRPr="00667FD2">
        <w:rPr>
          <w:rFonts w:ascii="Arial" w:hAnsi="Arial" w:cs="Arial"/>
          <w:sz w:val="20"/>
          <w:szCs w:val="20"/>
        </w:rPr>
        <w:t>tórzy nie złożyli pełnomocnictw lub</w:t>
      </w:r>
      <w:r w:rsidR="000C5E45" w:rsidRPr="00667FD2">
        <w:rPr>
          <w:rFonts w:ascii="Arial" w:hAnsi="Arial" w:cs="Arial"/>
          <w:sz w:val="20"/>
          <w:szCs w:val="20"/>
          <w:lang w:val="pl-PL"/>
        </w:rPr>
        <w:t>,</w:t>
      </w:r>
    </w:p>
    <w:p w14:paraId="79D12B46" w14:textId="77777777" w:rsidR="00B03176"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którzy złożyli wymagane przez Zamawiającego oświadczeni</w:t>
      </w:r>
      <w:r w:rsidR="000C5E45" w:rsidRPr="00667FD2">
        <w:rPr>
          <w:rFonts w:ascii="Arial" w:hAnsi="Arial" w:cs="Arial"/>
          <w:sz w:val="20"/>
          <w:szCs w:val="20"/>
        </w:rPr>
        <w:t>a i dokumenty zawierające błędy lub,</w:t>
      </w:r>
    </w:p>
    <w:p w14:paraId="68761E94" w14:textId="77777777" w:rsidR="000C5E45"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którzy</w:t>
      </w:r>
      <w:r w:rsidR="000C5E45" w:rsidRPr="00667FD2">
        <w:rPr>
          <w:rFonts w:ascii="Arial" w:hAnsi="Arial" w:cs="Arial"/>
          <w:sz w:val="20"/>
          <w:szCs w:val="20"/>
        </w:rPr>
        <w:t xml:space="preserve"> złożyli wadliwe pełnomocnictwa</w:t>
      </w:r>
    </w:p>
    <w:p w14:paraId="1680013D" w14:textId="77777777" w:rsidR="00B03176" w:rsidRPr="00667FD2" w:rsidRDefault="00B03176" w:rsidP="00667FD2">
      <w:pPr>
        <w:pStyle w:val="pkt"/>
        <w:spacing w:after="0" w:line="276" w:lineRule="auto"/>
        <w:ind w:left="0" w:firstLine="0"/>
        <w:contextualSpacing/>
        <w:rPr>
          <w:rFonts w:ascii="Arial" w:hAnsi="Arial" w:cs="Arial"/>
          <w:sz w:val="20"/>
          <w:szCs w:val="20"/>
          <w:u w:val="single"/>
        </w:rPr>
      </w:pPr>
      <w:r w:rsidRPr="00667FD2">
        <w:rPr>
          <w:rFonts w:ascii="Arial" w:hAnsi="Arial" w:cs="Arial"/>
          <w:b/>
          <w:sz w:val="20"/>
          <w:szCs w:val="20"/>
          <w:u w:val="single"/>
        </w:rPr>
        <w:t>do ich złożenia</w:t>
      </w:r>
      <w:r w:rsidRPr="00667FD2">
        <w:rPr>
          <w:rFonts w:ascii="Arial" w:hAnsi="Arial" w:cs="Arial"/>
          <w:sz w:val="20"/>
          <w:szCs w:val="20"/>
          <w:u w:val="single"/>
        </w:rPr>
        <w:t xml:space="preserve"> w wyznaczonym terminie chyba</w:t>
      </w:r>
      <w:r w:rsidRPr="00667FD2">
        <w:rPr>
          <w:rFonts w:ascii="Arial" w:hAnsi="Arial" w:cs="Arial"/>
          <w:sz w:val="20"/>
          <w:szCs w:val="20"/>
          <w:u w:val="single"/>
          <w:lang w:val="pl-PL"/>
        </w:rPr>
        <w:t>,</w:t>
      </w:r>
      <w:r w:rsidRPr="00667FD2">
        <w:rPr>
          <w:rFonts w:ascii="Arial" w:hAnsi="Arial" w:cs="Arial"/>
          <w:sz w:val="20"/>
          <w:szCs w:val="20"/>
          <w:u w:val="single"/>
        </w:rPr>
        <w:t xml:space="preserve"> że mimo ich złożenia oferta Wykonawcy podlega odrzuceniu</w:t>
      </w:r>
      <w:r w:rsidRPr="00667FD2">
        <w:rPr>
          <w:rFonts w:ascii="Arial" w:hAnsi="Arial" w:cs="Arial"/>
          <w:sz w:val="20"/>
          <w:szCs w:val="20"/>
          <w:u w:val="single"/>
          <w:lang w:val="pl-PL"/>
        </w:rPr>
        <w:t>,</w:t>
      </w:r>
      <w:r w:rsidRPr="00667FD2">
        <w:rPr>
          <w:rFonts w:ascii="Arial" w:hAnsi="Arial" w:cs="Arial"/>
          <w:sz w:val="20"/>
          <w:szCs w:val="20"/>
          <w:u w:val="single"/>
        </w:rPr>
        <w:t xml:space="preserve"> albo konieczne byłoby unieważnienie postępowania.</w:t>
      </w:r>
    </w:p>
    <w:p w14:paraId="47BC4319" w14:textId="234AF80E" w:rsidR="00B03176" w:rsidRPr="00667FD2" w:rsidRDefault="00B03176" w:rsidP="00667FD2">
      <w:pPr>
        <w:pStyle w:val="pkt"/>
        <w:spacing w:after="0" w:line="276" w:lineRule="auto"/>
        <w:ind w:left="0" w:firstLine="0"/>
        <w:contextualSpacing/>
        <w:rPr>
          <w:rFonts w:ascii="Arial" w:hAnsi="Arial" w:cs="Arial"/>
          <w:sz w:val="20"/>
          <w:szCs w:val="20"/>
        </w:rPr>
      </w:pPr>
      <w:r w:rsidRPr="00667FD2">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2A7723">
        <w:rPr>
          <w:rFonts w:ascii="Arial" w:hAnsi="Arial" w:cs="Arial"/>
          <w:sz w:val="20"/>
          <w:szCs w:val="20"/>
          <w:lang w:val="pl-PL"/>
        </w:rPr>
        <w:t>usługi</w:t>
      </w:r>
      <w:r w:rsidR="002A7723" w:rsidRPr="00667FD2">
        <w:rPr>
          <w:rFonts w:ascii="Arial" w:hAnsi="Arial" w:cs="Arial"/>
          <w:sz w:val="20"/>
          <w:szCs w:val="20"/>
        </w:rPr>
        <w:t xml:space="preserve"> </w:t>
      </w:r>
      <w:r w:rsidRPr="00667FD2">
        <w:rPr>
          <w:rFonts w:ascii="Arial" w:hAnsi="Arial" w:cs="Arial"/>
          <w:sz w:val="20"/>
          <w:szCs w:val="20"/>
        </w:rPr>
        <w:t>wymagań określonych przez Zamawiającego, nie później niż w dniu wyznaczonym przez Zamawiającego jako termin uzupełnienia oświadczeń lub dokumentów.</w:t>
      </w:r>
    </w:p>
    <w:p w14:paraId="1C66E9EE" w14:textId="2252F540" w:rsidR="00B03176" w:rsidRPr="00667FD2" w:rsidRDefault="00B03176" w:rsidP="00667FD2">
      <w:pPr>
        <w:pStyle w:val="pkt"/>
        <w:numPr>
          <w:ilvl w:val="0"/>
          <w:numId w:val="15"/>
        </w:numPr>
        <w:spacing w:after="0" w:line="276" w:lineRule="auto"/>
        <w:ind w:left="0"/>
        <w:rPr>
          <w:rFonts w:ascii="Arial" w:hAnsi="Arial" w:cs="Arial"/>
          <w:sz w:val="20"/>
          <w:szCs w:val="20"/>
        </w:rPr>
      </w:pPr>
      <w:r w:rsidRPr="00667FD2">
        <w:rPr>
          <w:rFonts w:ascii="Arial" w:hAnsi="Arial" w:cs="Arial"/>
          <w:sz w:val="20"/>
          <w:szCs w:val="20"/>
        </w:rPr>
        <w:t>Zamawiający może odstąpić od wezwania Wykonawcy do uzupełnienia dokumentu</w:t>
      </w:r>
      <w:r w:rsidRPr="00667FD2">
        <w:rPr>
          <w:rFonts w:ascii="Arial" w:hAnsi="Arial" w:cs="Arial"/>
          <w:sz w:val="20"/>
          <w:szCs w:val="20"/>
          <w:lang w:val="pl-PL"/>
        </w:rPr>
        <w:t>,</w:t>
      </w:r>
      <w:r w:rsidRPr="00667FD2">
        <w:rPr>
          <w:rFonts w:ascii="Arial" w:hAnsi="Arial" w:cs="Arial"/>
          <w:sz w:val="20"/>
          <w:szCs w:val="20"/>
        </w:rPr>
        <w:t xml:space="preserve"> o którym mowa w IV.1.2 SIWZ w przypadku, gdy dokument ten Zamawiający jest w stanie uzyskać </w:t>
      </w:r>
      <w:r w:rsidRPr="00667FD2">
        <w:rPr>
          <w:rFonts w:ascii="Arial" w:hAnsi="Arial" w:cs="Arial"/>
          <w:sz w:val="20"/>
          <w:szCs w:val="20"/>
        </w:rPr>
        <w:br/>
        <w:t>w formie wydruku wygenerowanego ze strony internetowej CEIDG (osoby fizyczne) lub ze strony internetowej Ministerstwa Sprawiedliwości (osoby prawne). W takiej sytuacji wykluczenie Wykonawcy z pkt III.8.</w:t>
      </w:r>
      <w:r w:rsidR="002A7723">
        <w:rPr>
          <w:rFonts w:ascii="Arial" w:hAnsi="Arial" w:cs="Arial"/>
          <w:sz w:val="20"/>
          <w:szCs w:val="20"/>
          <w:lang w:val="pl-PL"/>
        </w:rPr>
        <w:t>4</w:t>
      </w:r>
      <w:r w:rsidRPr="00667FD2">
        <w:rPr>
          <w:rFonts w:ascii="Arial" w:hAnsi="Arial" w:cs="Arial"/>
          <w:sz w:val="20"/>
          <w:szCs w:val="20"/>
        </w:rPr>
        <w:t xml:space="preserve"> SIWZ nie znajduje zastosowania.</w:t>
      </w:r>
    </w:p>
    <w:p w14:paraId="33290CC1" w14:textId="21706AA7" w:rsidR="00B03176" w:rsidRPr="00667FD2" w:rsidRDefault="00B03176" w:rsidP="00667FD2">
      <w:pPr>
        <w:pStyle w:val="pkt"/>
        <w:numPr>
          <w:ilvl w:val="0"/>
          <w:numId w:val="15"/>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Zamawiający wzywa także w wyznaczonym przez siebie terminie do złożenia wyjaśnień dotyczących oświadczeń lub dokumentów potwierdzających spełnianie warunków udziału w postępowaniu i/lub przez oferowane </w:t>
      </w:r>
      <w:r w:rsidR="002A7723">
        <w:rPr>
          <w:rFonts w:ascii="Arial" w:hAnsi="Arial" w:cs="Arial"/>
          <w:sz w:val="20"/>
          <w:szCs w:val="20"/>
          <w:lang w:val="pl-PL"/>
        </w:rPr>
        <w:t>usługi</w:t>
      </w:r>
      <w:r w:rsidRPr="00667FD2">
        <w:rPr>
          <w:rFonts w:ascii="Arial" w:hAnsi="Arial" w:cs="Arial"/>
          <w:sz w:val="20"/>
          <w:szCs w:val="20"/>
        </w:rPr>
        <w:t xml:space="preserve"> wymagań określonych przez Zamawiającego.</w:t>
      </w:r>
    </w:p>
    <w:p w14:paraId="48DB11EB"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poprawia w tekście oferty:</w:t>
      </w:r>
    </w:p>
    <w:p w14:paraId="174B3AFE" w14:textId="77777777"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oczywiste omyłki pisarskie,</w:t>
      </w:r>
    </w:p>
    <w:p w14:paraId="3C22D4DA" w14:textId="77777777"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omyłki rachunkowe z uwzględnieniem konsekwencji rachunkowych dokonanych poprawek,</w:t>
      </w:r>
    </w:p>
    <w:p w14:paraId="1F4C79FA" w14:textId="5CC8DC6B"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 xml:space="preserve">inne omyłki polegające na niezgodności oferty z </w:t>
      </w:r>
      <w:r w:rsidRPr="00667FD2">
        <w:rPr>
          <w:rFonts w:ascii="Arial" w:hAnsi="Arial" w:cs="Arial"/>
          <w:sz w:val="20"/>
          <w:szCs w:val="20"/>
          <w:lang w:val="pl-PL"/>
        </w:rPr>
        <w:t>SIWZ</w:t>
      </w:r>
      <w:r w:rsidR="002A7723">
        <w:rPr>
          <w:rFonts w:ascii="Arial" w:hAnsi="Arial" w:cs="Arial"/>
          <w:sz w:val="20"/>
          <w:szCs w:val="20"/>
          <w:lang w:val="pl-PL"/>
        </w:rPr>
        <w:t xml:space="preserve"> </w:t>
      </w:r>
      <w:r w:rsidRPr="00667FD2">
        <w:rPr>
          <w:rFonts w:ascii="Arial" w:hAnsi="Arial" w:cs="Arial"/>
          <w:sz w:val="20"/>
          <w:szCs w:val="20"/>
        </w:rPr>
        <w:t>niepowodujące istotnych zmian w treści oferty – niezwłocznie zawiadamiając o tym Wykonawcę, którego oferta została poprawiona.</w:t>
      </w:r>
    </w:p>
    <w:p w14:paraId="53F029EF" w14:textId="77777777" w:rsidR="00B03176" w:rsidRPr="00667FD2" w:rsidRDefault="00B03176" w:rsidP="00CD5B23">
      <w:pPr>
        <w:pStyle w:val="pkt"/>
        <w:spacing w:after="0" w:line="276" w:lineRule="auto"/>
        <w:ind w:left="454" w:firstLine="0"/>
        <w:contextualSpacing/>
        <w:rPr>
          <w:rFonts w:ascii="Arial" w:hAnsi="Arial" w:cs="Arial"/>
          <w:sz w:val="20"/>
          <w:szCs w:val="20"/>
        </w:rPr>
      </w:pPr>
      <w:r w:rsidRPr="00667FD2">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odrzuca ofertę, jeżeli:</w:t>
      </w:r>
    </w:p>
    <w:p w14:paraId="053AF806" w14:textId="77777777"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 xml:space="preserve">jej treść nie odpowiada treści </w:t>
      </w:r>
      <w:r w:rsidRPr="00667FD2">
        <w:rPr>
          <w:rFonts w:ascii="Arial" w:hAnsi="Arial" w:cs="Arial"/>
          <w:sz w:val="20"/>
          <w:szCs w:val="20"/>
          <w:lang w:val="pl-PL"/>
        </w:rPr>
        <w:t>SIWZ</w:t>
      </w:r>
      <w:r w:rsidR="000C5E45" w:rsidRPr="00667FD2">
        <w:rPr>
          <w:rFonts w:ascii="Arial" w:hAnsi="Arial" w:cs="Arial"/>
          <w:sz w:val="20"/>
          <w:szCs w:val="20"/>
        </w:rPr>
        <w:t>, z zastrzeżeniem pkt 6</w:t>
      </w:r>
      <w:r w:rsidRPr="00667FD2">
        <w:rPr>
          <w:rFonts w:ascii="Arial" w:hAnsi="Arial" w:cs="Arial"/>
          <w:sz w:val="20"/>
          <w:szCs w:val="20"/>
        </w:rPr>
        <w:t>.3;</w:t>
      </w:r>
    </w:p>
    <w:p w14:paraId="4249B4E1" w14:textId="77777777"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jej złożenie stanowi czyn nieuczciwej konkurencji w rozumieniu przepisów o zwalczaniu nieuczciwej konkurencji;</w:t>
      </w:r>
    </w:p>
    <w:p w14:paraId="20ACE625" w14:textId="77777777"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zawiera rażąco niską cenę w stosunku do przedmiotu zamówienia;</w:t>
      </w:r>
    </w:p>
    <w:p w14:paraId="2405DB15" w14:textId="77777777"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została złożona przez Wykonawcę wykluczonego z udziału w postępowaniu o udzielenie zamówienia;</w:t>
      </w:r>
    </w:p>
    <w:p w14:paraId="0FB26C9B" w14:textId="77777777"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Wykonawca w terminie 3 dni od dnia otrzymania zawiadomienia nie zgodził się na poprawien</w:t>
      </w:r>
      <w:r w:rsidR="000C5E45" w:rsidRPr="00667FD2">
        <w:rPr>
          <w:rFonts w:ascii="Arial" w:hAnsi="Arial" w:cs="Arial"/>
          <w:sz w:val="20"/>
          <w:szCs w:val="20"/>
        </w:rPr>
        <w:t>ie omyłki, o której mowa w pkt 6</w:t>
      </w:r>
      <w:r w:rsidRPr="00667FD2">
        <w:rPr>
          <w:rFonts w:ascii="Arial" w:hAnsi="Arial" w:cs="Arial"/>
          <w:sz w:val="20"/>
          <w:szCs w:val="20"/>
        </w:rPr>
        <w:t>.3;</w:t>
      </w:r>
    </w:p>
    <w:p w14:paraId="4AFD1DB8" w14:textId="77777777"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jest nieważna na podstawie odrębnych przepisów;</w:t>
      </w:r>
    </w:p>
    <w:p w14:paraId="6B6A0A83" w14:textId="77777777"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Wykonawca został wykluczony z postępowania.</w:t>
      </w:r>
    </w:p>
    <w:p w14:paraId="5E22284B"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5F70A3E1"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lastRenderedPageBreak/>
        <w:t>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77777777"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zawiadomi Wykonawców o odrzuceniu ofert podając uzasadnienie faktyczne i prawne.</w:t>
      </w:r>
    </w:p>
    <w:p w14:paraId="29DF9415" w14:textId="77777777" w:rsidR="00B03176"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Przy wyborze oferty Zamawiający będzie się kierował następującymi kryteriami:</w:t>
      </w:r>
    </w:p>
    <w:p w14:paraId="0140C126" w14:textId="77777777" w:rsidR="00F87EC1" w:rsidRPr="00667FD2" w:rsidRDefault="00F87EC1" w:rsidP="00F87EC1">
      <w:pPr>
        <w:pStyle w:val="pkt"/>
        <w:spacing w:after="0" w:line="276" w:lineRule="auto"/>
        <w:ind w:left="0" w:firstLine="0"/>
        <w:contextualSpacing/>
        <w:rPr>
          <w:rFonts w:ascii="Arial" w:hAnsi="Arial" w:cs="Arial"/>
          <w:sz w:val="20"/>
          <w:szCs w:val="20"/>
        </w:rPr>
      </w:pPr>
    </w:p>
    <w:p w14:paraId="2C3E8847" w14:textId="77777777" w:rsidR="00B03176" w:rsidRPr="00B521B0" w:rsidRDefault="00F87EC1" w:rsidP="00B521B0">
      <w:pPr>
        <w:pStyle w:val="pkt"/>
        <w:numPr>
          <w:ilvl w:val="0"/>
          <w:numId w:val="37"/>
        </w:numPr>
        <w:spacing w:after="0" w:line="276" w:lineRule="auto"/>
        <w:contextualSpacing/>
        <w:rPr>
          <w:rFonts w:ascii="Arial" w:hAnsi="Arial" w:cs="Arial"/>
          <w:b/>
          <w:sz w:val="20"/>
          <w:szCs w:val="20"/>
          <w:u w:val="single"/>
          <w:lang w:val="pl-PL"/>
        </w:rPr>
      </w:pPr>
      <w:r>
        <w:rPr>
          <w:rFonts w:ascii="Arial" w:hAnsi="Arial" w:cs="Arial"/>
          <w:b/>
          <w:sz w:val="20"/>
          <w:szCs w:val="20"/>
          <w:u w:val="single"/>
          <w:lang w:val="pl-PL"/>
        </w:rPr>
        <w:t xml:space="preserve">Kryterium - </w:t>
      </w:r>
      <w:r w:rsidR="00B03176" w:rsidRPr="00B521B0">
        <w:rPr>
          <w:rFonts w:ascii="Arial" w:hAnsi="Arial" w:cs="Arial"/>
          <w:b/>
          <w:sz w:val="20"/>
          <w:szCs w:val="20"/>
          <w:u w:val="single"/>
        </w:rPr>
        <w:t xml:space="preserve">Cena oferty (brutto) - </w:t>
      </w:r>
      <w:r w:rsidR="00B521B0" w:rsidRPr="00B521B0">
        <w:rPr>
          <w:rFonts w:ascii="Arial" w:hAnsi="Arial" w:cs="Arial"/>
          <w:b/>
          <w:sz w:val="20"/>
          <w:szCs w:val="20"/>
          <w:u w:val="single"/>
          <w:lang w:val="pl-PL"/>
        </w:rPr>
        <w:t>75</w:t>
      </w:r>
      <w:r w:rsidR="00B03176" w:rsidRPr="00B521B0">
        <w:rPr>
          <w:rFonts w:ascii="Arial" w:hAnsi="Arial" w:cs="Arial"/>
          <w:b/>
          <w:sz w:val="20"/>
          <w:szCs w:val="20"/>
          <w:u w:val="single"/>
        </w:rPr>
        <w:t>%</w:t>
      </w:r>
      <w:r w:rsidR="007521C0" w:rsidRPr="00B521B0">
        <w:rPr>
          <w:rFonts w:ascii="Arial" w:hAnsi="Arial" w:cs="Arial"/>
          <w:b/>
          <w:sz w:val="20"/>
          <w:szCs w:val="20"/>
          <w:u w:val="single"/>
          <w:lang w:val="pl-PL"/>
        </w:rPr>
        <w:t xml:space="preserve"> </w:t>
      </w:r>
    </w:p>
    <w:p w14:paraId="75FECB7B" w14:textId="77777777" w:rsidR="00B03176" w:rsidRPr="00667FD2" w:rsidRDefault="00B03176" w:rsidP="00667FD2">
      <w:pPr>
        <w:pStyle w:val="Zwykytekst"/>
        <w:spacing w:before="60" w:line="276" w:lineRule="auto"/>
        <w:jc w:val="both"/>
        <w:rPr>
          <w:rFonts w:ascii="Arial" w:hAnsi="Arial" w:cs="Arial"/>
        </w:rPr>
      </w:pPr>
      <w:r w:rsidRPr="00667FD2">
        <w:rPr>
          <w:rFonts w:ascii="Arial" w:hAnsi="Arial" w:cs="Arial"/>
        </w:rPr>
        <w:t>Punkty za cenę zostaną przyznane wg następującego wzoru:</w:t>
      </w:r>
    </w:p>
    <w:p w14:paraId="4AD12229" w14:textId="41922505"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V</w:t>
      </w:r>
      <w:r w:rsidRPr="00667FD2">
        <w:rPr>
          <w:rFonts w:ascii="Arial" w:hAnsi="Arial" w:cs="Arial"/>
          <w:b/>
          <w:vertAlign w:val="subscript"/>
        </w:rPr>
        <w:t>x</w:t>
      </w:r>
      <w:proofErr w:type="spellEnd"/>
      <w:r w:rsidRPr="00667FD2">
        <w:rPr>
          <w:rFonts w:ascii="Arial" w:hAnsi="Arial" w:cs="Arial"/>
          <w:b/>
          <w:vertAlign w:val="subscript"/>
        </w:rPr>
        <w:t xml:space="preserve"> </w:t>
      </w:r>
      <w:r w:rsidRPr="00667FD2">
        <w:rPr>
          <w:rFonts w:ascii="Arial" w:hAnsi="Arial" w:cs="Arial"/>
          <w:b/>
        </w:rPr>
        <w:t>= (</w:t>
      </w:r>
      <w:proofErr w:type="spellStart"/>
      <w:r w:rsidRPr="00667FD2">
        <w:rPr>
          <w:rFonts w:ascii="Arial" w:hAnsi="Arial" w:cs="Arial"/>
          <w:b/>
        </w:rPr>
        <w:t>C</w:t>
      </w:r>
      <w:r w:rsidRPr="00667FD2">
        <w:rPr>
          <w:rFonts w:ascii="Arial" w:hAnsi="Arial" w:cs="Arial"/>
          <w:b/>
          <w:vertAlign w:val="subscript"/>
        </w:rPr>
        <w:t>n</w:t>
      </w:r>
      <w:proofErr w:type="spellEnd"/>
      <w:r w:rsidRPr="00667FD2">
        <w:rPr>
          <w:rFonts w:ascii="Arial" w:hAnsi="Arial" w:cs="Arial"/>
          <w:b/>
        </w:rPr>
        <w:t xml:space="preserve"> / </w:t>
      </w:r>
      <w:proofErr w:type="spellStart"/>
      <w:r w:rsidRPr="00667FD2">
        <w:rPr>
          <w:rFonts w:ascii="Arial" w:hAnsi="Arial" w:cs="Arial"/>
          <w:b/>
        </w:rPr>
        <w:t>C</w:t>
      </w:r>
      <w:r w:rsidRPr="00667FD2">
        <w:rPr>
          <w:rFonts w:ascii="Arial" w:hAnsi="Arial" w:cs="Arial"/>
          <w:b/>
          <w:vertAlign w:val="subscript"/>
        </w:rPr>
        <w:t>x</w:t>
      </w:r>
      <w:proofErr w:type="spellEnd"/>
      <w:r w:rsidR="00B521B0">
        <w:rPr>
          <w:rFonts w:ascii="Arial" w:hAnsi="Arial" w:cs="Arial"/>
          <w:b/>
        </w:rPr>
        <w:t xml:space="preserve"> )x 75</w:t>
      </w:r>
      <w:r w:rsidRPr="00667FD2">
        <w:rPr>
          <w:rFonts w:ascii="Arial" w:hAnsi="Arial" w:cs="Arial"/>
          <w:b/>
        </w:rPr>
        <w:t xml:space="preserve">% x </w:t>
      </w:r>
      <w:r w:rsidR="007B1F33">
        <w:rPr>
          <w:rFonts w:ascii="Arial" w:hAnsi="Arial" w:cs="Arial"/>
          <w:b/>
          <w:lang w:val="pl-PL"/>
        </w:rPr>
        <w:t>100</w:t>
      </w:r>
      <w:r w:rsidRPr="00667FD2">
        <w:rPr>
          <w:rFonts w:ascii="Arial" w:hAnsi="Arial" w:cs="Arial"/>
        </w:rPr>
        <w:t>, gdzie:</w:t>
      </w:r>
    </w:p>
    <w:p w14:paraId="5418537D" w14:textId="77777777"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V</w:t>
      </w:r>
      <w:r w:rsidRPr="00667FD2">
        <w:rPr>
          <w:rFonts w:ascii="Arial" w:hAnsi="Arial" w:cs="Arial"/>
          <w:b/>
          <w:vertAlign w:val="subscript"/>
        </w:rPr>
        <w:t>x</w:t>
      </w:r>
      <w:proofErr w:type="spellEnd"/>
      <w:r w:rsidRPr="00667FD2">
        <w:rPr>
          <w:rFonts w:ascii="Arial" w:hAnsi="Arial" w:cs="Arial"/>
        </w:rPr>
        <w:tab/>
        <w:t>–  ilość punktów za cenę oferty brutto proponowaną w ofercie badanej,</w:t>
      </w:r>
    </w:p>
    <w:p w14:paraId="4447BF06" w14:textId="77777777"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C</w:t>
      </w:r>
      <w:r w:rsidRPr="00667FD2">
        <w:rPr>
          <w:rFonts w:ascii="Arial" w:hAnsi="Arial" w:cs="Arial"/>
          <w:b/>
          <w:vertAlign w:val="subscript"/>
        </w:rPr>
        <w:t>n</w:t>
      </w:r>
      <w:proofErr w:type="spellEnd"/>
      <w:r w:rsidRPr="00667FD2">
        <w:rPr>
          <w:rFonts w:ascii="Arial" w:hAnsi="Arial" w:cs="Arial"/>
        </w:rPr>
        <w:tab/>
        <w:t>–  najniższa cena oferty brutto ze wszystkich ofert,</w:t>
      </w:r>
    </w:p>
    <w:p w14:paraId="0F781024" w14:textId="77777777"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C</w:t>
      </w:r>
      <w:r w:rsidRPr="00667FD2">
        <w:rPr>
          <w:rFonts w:ascii="Arial" w:hAnsi="Arial" w:cs="Arial"/>
          <w:b/>
          <w:vertAlign w:val="subscript"/>
        </w:rPr>
        <w:t>x</w:t>
      </w:r>
      <w:proofErr w:type="spellEnd"/>
      <w:r w:rsidRPr="00667FD2">
        <w:rPr>
          <w:rFonts w:ascii="Arial" w:hAnsi="Arial" w:cs="Arial"/>
        </w:rPr>
        <w:tab/>
        <w:t>–  cena oferty brutto - oferty badanej.</w:t>
      </w:r>
    </w:p>
    <w:p w14:paraId="0C0FE915" w14:textId="77777777"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rPr>
        <w:t>1% odpowiada w punktacji końcowej 1 pkt.</w:t>
      </w:r>
    </w:p>
    <w:p w14:paraId="596D805A" w14:textId="77777777" w:rsidR="00B03176" w:rsidRDefault="00B03176" w:rsidP="00667FD2">
      <w:pPr>
        <w:pStyle w:val="Zwykytekst"/>
        <w:spacing w:before="60" w:line="276" w:lineRule="auto"/>
        <w:contextualSpacing/>
        <w:jc w:val="both"/>
        <w:rPr>
          <w:rFonts w:ascii="Arial" w:hAnsi="Arial" w:cs="Arial"/>
        </w:rPr>
      </w:pPr>
      <w:r w:rsidRPr="00667FD2">
        <w:rPr>
          <w:rFonts w:ascii="Arial" w:hAnsi="Arial" w:cs="Arial"/>
        </w:rPr>
        <w:t xml:space="preserve">Maksymalną liczbę punktów tj. 100 otrzyma oferta z najniższą ceną, pozostałe oferty otrzymają punkty uzyskane przy zastosowaniu powyższego wzoru. </w:t>
      </w:r>
    </w:p>
    <w:p w14:paraId="58E1DF99" w14:textId="77777777" w:rsidR="00B521B0" w:rsidRPr="00B521B0" w:rsidRDefault="00B521B0" w:rsidP="00B521B0">
      <w:pPr>
        <w:pStyle w:val="Default"/>
        <w:tabs>
          <w:tab w:val="left" w:pos="567"/>
        </w:tabs>
        <w:jc w:val="both"/>
        <w:rPr>
          <w:rFonts w:asciiTheme="minorHAnsi" w:hAnsiTheme="minorHAnsi" w:cstheme="minorHAnsi"/>
          <w:b/>
          <w:sz w:val="22"/>
          <w:szCs w:val="22"/>
          <w:u w:val="single"/>
        </w:rPr>
      </w:pPr>
    </w:p>
    <w:p w14:paraId="6C4BE7CA" w14:textId="6EBDB32B" w:rsidR="00B521B0" w:rsidRPr="009A0A3A" w:rsidRDefault="00F87EC1" w:rsidP="00B521B0">
      <w:pPr>
        <w:pStyle w:val="Default"/>
        <w:numPr>
          <w:ilvl w:val="0"/>
          <w:numId w:val="37"/>
        </w:numPr>
        <w:tabs>
          <w:tab w:val="left" w:pos="567"/>
        </w:tabs>
        <w:jc w:val="both"/>
        <w:rPr>
          <w:b/>
          <w:bCs/>
          <w:iCs/>
          <w:color w:val="auto"/>
          <w:sz w:val="20"/>
          <w:szCs w:val="22"/>
          <w:u w:val="single"/>
        </w:rPr>
      </w:pPr>
      <w:r>
        <w:rPr>
          <w:b/>
          <w:sz w:val="20"/>
          <w:szCs w:val="22"/>
          <w:u w:val="single"/>
        </w:rPr>
        <w:t xml:space="preserve">Kryterium - </w:t>
      </w:r>
      <w:r w:rsidR="00D869CF" w:rsidRPr="009A0A3A">
        <w:rPr>
          <w:b/>
          <w:color w:val="auto"/>
          <w:sz w:val="20"/>
          <w:szCs w:val="22"/>
          <w:u w:val="single"/>
        </w:rPr>
        <w:t>Ilość zrealizowanych przez przedsiębiorstwo komercyjnych projektów stron internetowych</w:t>
      </w:r>
      <w:r w:rsidR="00B521B0" w:rsidRPr="009A0A3A">
        <w:rPr>
          <w:b/>
          <w:color w:val="auto"/>
          <w:sz w:val="20"/>
          <w:szCs w:val="22"/>
          <w:u w:val="single"/>
        </w:rPr>
        <w:t xml:space="preserve"> </w:t>
      </w:r>
    </w:p>
    <w:p w14:paraId="37083036" w14:textId="77777777" w:rsidR="00B521B0" w:rsidRPr="009A0A3A" w:rsidRDefault="00B521B0" w:rsidP="00B521B0">
      <w:pPr>
        <w:pStyle w:val="Default"/>
        <w:jc w:val="both"/>
        <w:rPr>
          <w:b/>
          <w:bCs/>
          <w:iCs/>
          <w:color w:val="auto"/>
          <w:sz w:val="20"/>
          <w:szCs w:val="22"/>
        </w:rPr>
      </w:pPr>
    </w:p>
    <w:p w14:paraId="2DEA63F5" w14:textId="08367D36" w:rsidR="00D869CF" w:rsidRPr="009A0A3A" w:rsidRDefault="00D869CF" w:rsidP="00B521B0">
      <w:pPr>
        <w:pStyle w:val="Default"/>
        <w:ind w:firstLine="360"/>
        <w:jc w:val="both"/>
        <w:rPr>
          <w:b/>
          <w:color w:val="auto"/>
          <w:sz w:val="20"/>
          <w:szCs w:val="22"/>
        </w:rPr>
      </w:pPr>
      <w:r w:rsidRPr="009A0A3A">
        <w:rPr>
          <w:b/>
          <w:color w:val="auto"/>
          <w:sz w:val="20"/>
          <w:szCs w:val="22"/>
        </w:rPr>
        <w:t>3 projekty – 1</w:t>
      </w:r>
      <w:r w:rsidR="007B1F33">
        <w:rPr>
          <w:b/>
          <w:color w:val="auto"/>
          <w:sz w:val="20"/>
          <w:szCs w:val="22"/>
        </w:rPr>
        <w:t xml:space="preserve"> </w:t>
      </w:r>
      <w:r w:rsidRPr="009A0A3A">
        <w:rPr>
          <w:b/>
          <w:color w:val="auto"/>
          <w:sz w:val="20"/>
          <w:szCs w:val="22"/>
        </w:rPr>
        <w:t>pkt</w:t>
      </w:r>
    </w:p>
    <w:p w14:paraId="69726B63" w14:textId="2D6E36A4" w:rsidR="00D869CF" w:rsidRPr="009A0A3A" w:rsidRDefault="00D869CF" w:rsidP="00B521B0">
      <w:pPr>
        <w:pStyle w:val="Default"/>
        <w:ind w:firstLine="360"/>
        <w:jc w:val="both"/>
        <w:rPr>
          <w:b/>
          <w:color w:val="auto"/>
          <w:sz w:val="20"/>
          <w:szCs w:val="22"/>
        </w:rPr>
      </w:pPr>
      <w:r w:rsidRPr="009A0A3A">
        <w:rPr>
          <w:b/>
          <w:color w:val="auto"/>
          <w:sz w:val="20"/>
          <w:szCs w:val="22"/>
        </w:rPr>
        <w:t>4 projekty – 2</w:t>
      </w:r>
      <w:r w:rsidR="007B1F33">
        <w:rPr>
          <w:b/>
          <w:color w:val="auto"/>
          <w:sz w:val="20"/>
          <w:szCs w:val="22"/>
        </w:rPr>
        <w:t xml:space="preserve"> </w:t>
      </w:r>
      <w:r w:rsidRPr="009A0A3A">
        <w:rPr>
          <w:b/>
          <w:color w:val="auto"/>
          <w:sz w:val="20"/>
          <w:szCs w:val="22"/>
        </w:rPr>
        <w:t>pkt</w:t>
      </w:r>
    </w:p>
    <w:p w14:paraId="0EA1F699" w14:textId="59133C00" w:rsidR="00D869CF" w:rsidRPr="009A0A3A" w:rsidRDefault="00D869CF" w:rsidP="00B521B0">
      <w:pPr>
        <w:pStyle w:val="Default"/>
        <w:ind w:firstLine="360"/>
        <w:jc w:val="both"/>
        <w:rPr>
          <w:b/>
          <w:color w:val="auto"/>
          <w:sz w:val="20"/>
          <w:szCs w:val="22"/>
        </w:rPr>
      </w:pPr>
      <w:r w:rsidRPr="009A0A3A">
        <w:rPr>
          <w:b/>
          <w:color w:val="auto"/>
          <w:sz w:val="20"/>
          <w:szCs w:val="22"/>
        </w:rPr>
        <w:t>5 projektów  -</w:t>
      </w:r>
      <w:r w:rsidR="007B1F33">
        <w:rPr>
          <w:b/>
          <w:color w:val="auto"/>
          <w:sz w:val="20"/>
          <w:szCs w:val="22"/>
        </w:rPr>
        <w:t xml:space="preserve"> </w:t>
      </w:r>
      <w:r w:rsidRPr="009A0A3A">
        <w:rPr>
          <w:b/>
          <w:color w:val="auto"/>
          <w:sz w:val="20"/>
          <w:szCs w:val="22"/>
        </w:rPr>
        <w:t>3</w:t>
      </w:r>
      <w:r w:rsidR="007B1F33">
        <w:rPr>
          <w:b/>
          <w:color w:val="auto"/>
          <w:sz w:val="20"/>
          <w:szCs w:val="22"/>
        </w:rPr>
        <w:t xml:space="preserve"> </w:t>
      </w:r>
      <w:r w:rsidRPr="009A0A3A">
        <w:rPr>
          <w:b/>
          <w:color w:val="auto"/>
          <w:sz w:val="20"/>
          <w:szCs w:val="22"/>
        </w:rPr>
        <w:t>pkt</w:t>
      </w:r>
    </w:p>
    <w:p w14:paraId="1AD4DF4D" w14:textId="3EA1F8B5" w:rsidR="00D869CF" w:rsidRPr="009A0A3A" w:rsidRDefault="00D869CF" w:rsidP="00B521B0">
      <w:pPr>
        <w:pStyle w:val="Default"/>
        <w:ind w:firstLine="360"/>
        <w:jc w:val="both"/>
        <w:rPr>
          <w:b/>
          <w:color w:val="auto"/>
          <w:sz w:val="20"/>
          <w:szCs w:val="22"/>
        </w:rPr>
      </w:pPr>
      <w:r w:rsidRPr="009A0A3A">
        <w:rPr>
          <w:b/>
          <w:color w:val="auto"/>
          <w:sz w:val="20"/>
          <w:szCs w:val="22"/>
        </w:rPr>
        <w:t>6 projektów i więcej</w:t>
      </w:r>
      <w:r w:rsidR="007B1F33">
        <w:rPr>
          <w:b/>
          <w:color w:val="auto"/>
          <w:sz w:val="20"/>
          <w:szCs w:val="22"/>
        </w:rPr>
        <w:t xml:space="preserve"> -</w:t>
      </w:r>
      <w:r w:rsidRPr="009A0A3A">
        <w:rPr>
          <w:b/>
          <w:color w:val="auto"/>
          <w:sz w:val="20"/>
          <w:szCs w:val="22"/>
        </w:rPr>
        <w:t xml:space="preserve"> 5</w:t>
      </w:r>
      <w:r w:rsidR="007B1F33">
        <w:rPr>
          <w:b/>
          <w:color w:val="auto"/>
          <w:sz w:val="20"/>
          <w:szCs w:val="22"/>
        </w:rPr>
        <w:t xml:space="preserve"> </w:t>
      </w:r>
      <w:r w:rsidRPr="009A0A3A">
        <w:rPr>
          <w:b/>
          <w:color w:val="auto"/>
          <w:sz w:val="20"/>
          <w:szCs w:val="22"/>
        </w:rPr>
        <w:t>pkt</w:t>
      </w:r>
    </w:p>
    <w:p w14:paraId="1DA4BF9F" w14:textId="77777777" w:rsidR="00B161F2" w:rsidRDefault="00B161F2" w:rsidP="00667FD2">
      <w:pPr>
        <w:pStyle w:val="Zwykytekst"/>
        <w:spacing w:before="60" w:line="276" w:lineRule="auto"/>
        <w:contextualSpacing/>
        <w:jc w:val="both"/>
        <w:rPr>
          <w:rFonts w:ascii="Arial" w:hAnsi="Arial" w:cs="Arial"/>
        </w:rPr>
      </w:pPr>
    </w:p>
    <w:p w14:paraId="5457EB23" w14:textId="77777777" w:rsidR="00B521B0" w:rsidRPr="00B521B0" w:rsidRDefault="00B521B0" w:rsidP="00B521B0">
      <w:pPr>
        <w:pStyle w:val="Akapitzlist"/>
        <w:numPr>
          <w:ilvl w:val="0"/>
          <w:numId w:val="37"/>
        </w:numPr>
        <w:spacing w:line="276" w:lineRule="auto"/>
        <w:jc w:val="both"/>
        <w:rPr>
          <w:rFonts w:ascii="Arial" w:hAnsi="Arial" w:cs="Arial"/>
          <w:b/>
          <w:sz w:val="20"/>
          <w:szCs w:val="20"/>
          <w:u w:val="single"/>
        </w:rPr>
      </w:pPr>
      <w:r w:rsidRPr="00B521B0">
        <w:rPr>
          <w:rFonts w:ascii="Arial" w:hAnsi="Arial" w:cs="Arial"/>
          <w:b/>
          <w:sz w:val="20"/>
          <w:szCs w:val="20"/>
          <w:u w:val="single"/>
        </w:rPr>
        <w:t>Kryterium</w:t>
      </w:r>
      <w:r w:rsidR="00F87EC1">
        <w:rPr>
          <w:rFonts w:ascii="Arial" w:hAnsi="Arial" w:cs="Arial"/>
          <w:b/>
          <w:sz w:val="20"/>
          <w:szCs w:val="20"/>
          <w:u w:val="single"/>
        </w:rPr>
        <w:t xml:space="preserve"> - Szybkość na komputerze</w:t>
      </w:r>
    </w:p>
    <w:p w14:paraId="4BE47648" w14:textId="77777777" w:rsidR="00B521B0" w:rsidRDefault="00B521B0" w:rsidP="00B521B0">
      <w:pPr>
        <w:pStyle w:val="Akapitzlist"/>
        <w:ind w:left="360"/>
        <w:jc w:val="both"/>
        <w:rPr>
          <w:rFonts w:ascii="Arial" w:hAnsi="Arial" w:cs="Arial"/>
          <w:sz w:val="20"/>
          <w:szCs w:val="20"/>
        </w:rPr>
      </w:pPr>
    </w:p>
    <w:p w14:paraId="169A7676" w14:textId="7069D9D2" w:rsidR="00B521B0" w:rsidRDefault="00B521B0" w:rsidP="00B521B0">
      <w:pPr>
        <w:pStyle w:val="Akapitzlist"/>
        <w:ind w:left="360"/>
        <w:jc w:val="both"/>
        <w:rPr>
          <w:rFonts w:ascii="Arial" w:hAnsi="Arial" w:cs="Arial"/>
          <w:sz w:val="20"/>
          <w:szCs w:val="20"/>
        </w:rPr>
      </w:pPr>
      <w:r>
        <w:rPr>
          <w:rFonts w:ascii="Arial" w:hAnsi="Arial" w:cs="Arial"/>
          <w:sz w:val="20"/>
          <w:szCs w:val="20"/>
        </w:rPr>
        <w:t>Szybkość  działania trzech (3)</w:t>
      </w:r>
      <w:r w:rsidRPr="00B521B0">
        <w:rPr>
          <w:rFonts w:ascii="Arial" w:hAnsi="Arial" w:cs="Arial"/>
          <w:sz w:val="20"/>
          <w:szCs w:val="20"/>
        </w:rPr>
        <w:t xml:space="preserve"> stron na desktopie (w jednostkach podanych na Google </w:t>
      </w:r>
      <w:proofErr w:type="spellStart"/>
      <w:r w:rsidRPr="00B521B0">
        <w:rPr>
          <w:rFonts w:ascii="Arial" w:hAnsi="Arial" w:cs="Arial"/>
          <w:sz w:val="20"/>
          <w:szCs w:val="20"/>
        </w:rPr>
        <w:t>Page</w:t>
      </w:r>
      <w:proofErr w:type="spellEnd"/>
      <w:r w:rsidRPr="00B521B0">
        <w:rPr>
          <w:rFonts w:ascii="Arial" w:hAnsi="Arial" w:cs="Arial"/>
          <w:sz w:val="20"/>
          <w:szCs w:val="20"/>
        </w:rPr>
        <w:t xml:space="preserve"> </w:t>
      </w:r>
      <w:proofErr w:type="spellStart"/>
      <w:r w:rsidRPr="00B521B0">
        <w:rPr>
          <w:rFonts w:ascii="Arial" w:hAnsi="Arial" w:cs="Arial"/>
          <w:sz w:val="20"/>
          <w:szCs w:val="20"/>
        </w:rPr>
        <w:t>Speed</w:t>
      </w:r>
      <w:proofErr w:type="spellEnd"/>
      <w:r w:rsidRPr="00B521B0">
        <w:rPr>
          <w:rFonts w:ascii="Arial" w:hAnsi="Arial" w:cs="Arial"/>
          <w:sz w:val="20"/>
          <w:szCs w:val="20"/>
        </w:rPr>
        <w:t xml:space="preserve"> </w:t>
      </w:r>
      <w:proofErr w:type="spellStart"/>
      <w:r w:rsidRPr="00B521B0">
        <w:rPr>
          <w:rFonts w:ascii="Arial" w:hAnsi="Arial" w:cs="Arial"/>
          <w:sz w:val="20"/>
          <w:szCs w:val="20"/>
        </w:rPr>
        <w:t>Insight</w:t>
      </w:r>
      <w:proofErr w:type="spellEnd"/>
      <w:r w:rsidRPr="00B521B0">
        <w:rPr>
          <w:rFonts w:ascii="Arial" w:hAnsi="Arial" w:cs="Arial"/>
          <w:sz w:val="20"/>
          <w:szCs w:val="20"/>
        </w:rPr>
        <w:t xml:space="preserve">) </w:t>
      </w:r>
      <w:r>
        <w:rPr>
          <w:rFonts w:ascii="Arial" w:hAnsi="Arial" w:cs="Arial"/>
          <w:sz w:val="20"/>
          <w:szCs w:val="20"/>
        </w:rPr>
        <w:t>wskazanych przez Wykonawcę w wykazie usług stanowiący załącznik nr 5 d</w:t>
      </w:r>
      <w:r w:rsidR="0098638F">
        <w:rPr>
          <w:rFonts w:ascii="Arial" w:hAnsi="Arial" w:cs="Arial"/>
          <w:sz w:val="20"/>
          <w:szCs w:val="20"/>
        </w:rPr>
        <w:t>o</w:t>
      </w:r>
      <w:r w:rsidR="00D869CF">
        <w:rPr>
          <w:rFonts w:ascii="Arial" w:hAnsi="Arial" w:cs="Arial"/>
          <w:sz w:val="20"/>
          <w:szCs w:val="20"/>
        </w:rPr>
        <w:t xml:space="preserve"> </w:t>
      </w:r>
      <w:r>
        <w:rPr>
          <w:rFonts w:ascii="Arial" w:hAnsi="Arial" w:cs="Arial"/>
          <w:sz w:val="20"/>
          <w:szCs w:val="20"/>
        </w:rPr>
        <w:t xml:space="preserve"> SIWZ.</w:t>
      </w:r>
    </w:p>
    <w:p w14:paraId="60AF0E5C" w14:textId="77777777" w:rsidR="007B1F33" w:rsidRDefault="007B1F33" w:rsidP="00B521B0">
      <w:pPr>
        <w:pStyle w:val="Akapitzlist"/>
        <w:ind w:left="360"/>
        <w:jc w:val="both"/>
        <w:rPr>
          <w:rFonts w:ascii="Arial" w:hAnsi="Arial" w:cs="Arial"/>
          <w:sz w:val="20"/>
          <w:szCs w:val="20"/>
        </w:rPr>
      </w:pPr>
    </w:p>
    <w:p w14:paraId="7771B80F" w14:textId="5A78277E" w:rsidR="007B1F33" w:rsidRPr="007B1F33" w:rsidRDefault="00D869CF" w:rsidP="00B521B0">
      <w:pPr>
        <w:pStyle w:val="Akapitzlist"/>
        <w:ind w:left="360"/>
        <w:jc w:val="both"/>
        <w:rPr>
          <w:rFonts w:ascii="Arial" w:hAnsi="Arial" w:cs="Arial"/>
          <w:b/>
          <w:color w:val="FF0000"/>
          <w:sz w:val="20"/>
          <w:szCs w:val="20"/>
        </w:rPr>
      </w:pPr>
      <w:r w:rsidRPr="007B1F33">
        <w:rPr>
          <w:rFonts w:ascii="Arial" w:hAnsi="Arial" w:cs="Arial"/>
          <w:b/>
          <w:color w:val="FF0000"/>
          <w:sz w:val="20"/>
          <w:szCs w:val="20"/>
        </w:rPr>
        <w:t xml:space="preserve">Testy zostaną przeprowadzone w terminie </w:t>
      </w:r>
      <w:r w:rsidR="007B1F33" w:rsidRPr="007B1F33">
        <w:rPr>
          <w:rFonts w:ascii="Arial" w:hAnsi="Arial" w:cs="Arial"/>
          <w:b/>
          <w:color w:val="FF0000"/>
          <w:sz w:val="20"/>
          <w:szCs w:val="20"/>
        </w:rPr>
        <w:t xml:space="preserve">do </w:t>
      </w:r>
      <w:r w:rsidRPr="007B1F33">
        <w:rPr>
          <w:rFonts w:ascii="Arial" w:hAnsi="Arial" w:cs="Arial"/>
          <w:b/>
          <w:color w:val="FF0000"/>
          <w:sz w:val="20"/>
          <w:szCs w:val="20"/>
        </w:rPr>
        <w:t xml:space="preserve">5 dni </w:t>
      </w:r>
      <w:r w:rsidR="00F36194" w:rsidRPr="007B1F33">
        <w:rPr>
          <w:rFonts w:ascii="Arial" w:hAnsi="Arial" w:cs="Arial"/>
          <w:b/>
          <w:color w:val="FF0000"/>
          <w:sz w:val="20"/>
          <w:szCs w:val="20"/>
        </w:rPr>
        <w:t xml:space="preserve">roboczych </w:t>
      </w:r>
      <w:r w:rsidR="007B1F33">
        <w:rPr>
          <w:rFonts w:ascii="Arial" w:hAnsi="Arial" w:cs="Arial"/>
          <w:b/>
          <w:color w:val="FF0000"/>
          <w:sz w:val="20"/>
          <w:szCs w:val="20"/>
        </w:rPr>
        <w:t>licząc od dnia terminu składania ofert</w:t>
      </w:r>
    </w:p>
    <w:p w14:paraId="675736A6" w14:textId="77777777" w:rsidR="007B1F33" w:rsidRPr="007B1F33" w:rsidRDefault="007B1F33" w:rsidP="007B1F33">
      <w:pPr>
        <w:pStyle w:val="Akapitzlist"/>
        <w:ind w:left="360"/>
        <w:jc w:val="both"/>
        <w:rPr>
          <w:rFonts w:ascii="Arial" w:hAnsi="Arial" w:cs="Arial"/>
          <w:b/>
          <w:color w:val="FF0000"/>
          <w:sz w:val="20"/>
          <w:szCs w:val="20"/>
        </w:rPr>
      </w:pPr>
      <w:r w:rsidRPr="007B1F33">
        <w:rPr>
          <w:rFonts w:ascii="Arial" w:hAnsi="Arial" w:cs="Arial"/>
          <w:b/>
          <w:color w:val="FF0000"/>
          <w:sz w:val="20"/>
          <w:szCs w:val="20"/>
        </w:rPr>
        <w:t>UWAGA! W przypadku podania przez Wykonawcę w wykazie usług więcej niż trzy (3) usługi w celu przyznania punktów w kryterium Szybkość na komputerze oraz Szybkość na telefonie komórkowym, Zamawiający weźmie pod uwagę trzy pierwsze z listy usługi wskazane przez Wykonawcę.</w:t>
      </w:r>
    </w:p>
    <w:p w14:paraId="5E57BF6A" w14:textId="77777777" w:rsidR="007B1F33" w:rsidRPr="009A0A3A" w:rsidRDefault="007B1F33" w:rsidP="00B521B0">
      <w:pPr>
        <w:pStyle w:val="Akapitzlist"/>
        <w:ind w:left="360"/>
        <w:jc w:val="both"/>
        <w:rPr>
          <w:rFonts w:ascii="Arial" w:hAnsi="Arial" w:cs="Arial"/>
          <w:sz w:val="20"/>
          <w:szCs w:val="20"/>
        </w:rPr>
      </w:pPr>
    </w:p>
    <w:p w14:paraId="3EBF393A" w14:textId="77777777" w:rsidR="00B521B0" w:rsidRPr="009A0A3A" w:rsidRDefault="00B521B0" w:rsidP="00B521B0">
      <w:pPr>
        <w:pStyle w:val="Akapitzlist"/>
        <w:ind w:left="360"/>
        <w:jc w:val="both"/>
        <w:rPr>
          <w:rFonts w:ascii="Arial" w:hAnsi="Arial" w:cs="Arial"/>
          <w:sz w:val="20"/>
          <w:szCs w:val="20"/>
        </w:rPr>
      </w:pPr>
    </w:p>
    <w:p w14:paraId="49032DED" w14:textId="77777777" w:rsidR="00B521B0" w:rsidRPr="00B521B0" w:rsidRDefault="00B521B0" w:rsidP="00B521B0">
      <w:pPr>
        <w:pStyle w:val="Akapitzlist"/>
        <w:ind w:left="360"/>
        <w:jc w:val="both"/>
        <w:rPr>
          <w:rFonts w:ascii="Arial" w:hAnsi="Arial" w:cs="Arial"/>
          <w:color w:val="000000" w:themeColor="text1"/>
          <w:sz w:val="20"/>
          <w:szCs w:val="20"/>
        </w:rPr>
      </w:pPr>
      <m:oMathPara>
        <m:oMathParaPr>
          <m:jc m:val="left"/>
        </m:oMathParaPr>
        <m:oMath>
          <m:r>
            <w:rPr>
              <w:rFonts w:ascii="Cambria Math" w:hAnsi="Cambria Math" w:cs="Arial"/>
              <w:color w:val="000000" w:themeColor="text1"/>
              <w:sz w:val="20"/>
              <w:szCs w:val="20"/>
            </w:rPr>
            <m:t>Smk=</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Sx1+Sx2+Sx3</m:t>
              </m:r>
            </m:num>
            <m:den>
              <m:r>
                <w:rPr>
                  <w:rFonts w:ascii="Cambria Math" w:hAnsi="Cambria Math" w:cs="Arial"/>
                  <w:color w:val="000000" w:themeColor="text1"/>
                  <w:sz w:val="20"/>
                  <w:szCs w:val="20"/>
                </w:rPr>
                <m:t>3</m:t>
              </m:r>
            </m:den>
          </m:f>
        </m:oMath>
      </m:oMathPara>
    </w:p>
    <w:p w14:paraId="1A05BE5B" w14:textId="77777777" w:rsidR="00B521B0" w:rsidRPr="00B521B0" w:rsidRDefault="00B521B0" w:rsidP="00B521B0">
      <w:pPr>
        <w:pStyle w:val="Akapitzlist"/>
        <w:ind w:left="360"/>
        <w:jc w:val="both"/>
        <w:rPr>
          <w:rFonts w:ascii="Arial" w:hAnsi="Arial" w:cs="Arial"/>
          <w:sz w:val="20"/>
          <w:szCs w:val="20"/>
        </w:rPr>
      </w:pPr>
    </w:p>
    <w:p w14:paraId="69647A0E" w14:textId="77777777" w:rsidR="00AE7ABF" w:rsidRDefault="00AE7ABF" w:rsidP="00B521B0">
      <w:pPr>
        <w:pStyle w:val="Akapitzlist"/>
        <w:ind w:left="360"/>
        <w:jc w:val="both"/>
        <w:rPr>
          <w:rFonts w:ascii="Arial" w:hAnsi="Arial" w:cs="Arial"/>
          <w:sz w:val="20"/>
          <w:szCs w:val="20"/>
        </w:rPr>
      </w:pPr>
    </w:p>
    <w:p w14:paraId="4EAB527D" w14:textId="77777777" w:rsidR="00B521B0" w:rsidRPr="00B521B0" w:rsidRDefault="00B521B0" w:rsidP="00B521B0">
      <w:pPr>
        <w:pStyle w:val="Akapitzlist"/>
        <w:ind w:left="360"/>
        <w:jc w:val="both"/>
        <w:rPr>
          <w:rFonts w:ascii="Arial" w:hAnsi="Arial" w:cs="Arial"/>
          <w:sz w:val="20"/>
          <w:szCs w:val="20"/>
        </w:rPr>
      </w:pPr>
      <w:proofErr w:type="spellStart"/>
      <w:r w:rsidRPr="00B521B0">
        <w:rPr>
          <w:rFonts w:ascii="Arial" w:hAnsi="Arial" w:cs="Arial"/>
          <w:sz w:val="20"/>
          <w:szCs w:val="20"/>
        </w:rPr>
        <w:t>Smk</w:t>
      </w:r>
      <w:proofErr w:type="spellEnd"/>
      <w:r w:rsidRPr="00B521B0">
        <w:rPr>
          <w:rFonts w:ascii="Arial" w:hAnsi="Arial" w:cs="Arial"/>
          <w:sz w:val="20"/>
          <w:szCs w:val="20"/>
        </w:rPr>
        <w:t xml:space="preserve"> – średnia szybkość </w:t>
      </w:r>
      <w:r>
        <w:rPr>
          <w:rFonts w:ascii="Arial" w:hAnsi="Arial" w:cs="Arial"/>
          <w:sz w:val="20"/>
          <w:szCs w:val="20"/>
        </w:rPr>
        <w:t>trzech (</w:t>
      </w:r>
      <w:r w:rsidRPr="00B521B0">
        <w:rPr>
          <w:rFonts w:ascii="Arial" w:hAnsi="Arial" w:cs="Arial"/>
          <w:sz w:val="20"/>
          <w:szCs w:val="20"/>
        </w:rPr>
        <w:t>3</w:t>
      </w:r>
      <w:r>
        <w:rPr>
          <w:rFonts w:ascii="Arial" w:hAnsi="Arial" w:cs="Arial"/>
          <w:sz w:val="20"/>
          <w:szCs w:val="20"/>
        </w:rPr>
        <w:t>)</w:t>
      </w:r>
      <w:r w:rsidRPr="00B521B0">
        <w:rPr>
          <w:rFonts w:ascii="Arial" w:hAnsi="Arial" w:cs="Arial"/>
          <w:sz w:val="20"/>
          <w:szCs w:val="20"/>
        </w:rPr>
        <w:t xml:space="preserve"> stron internetowych odczytywanych na komputerze</w:t>
      </w:r>
    </w:p>
    <w:p w14:paraId="1D88525D" w14:textId="77777777" w:rsidR="00B521B0" w:rsidRPr="00B521B0" w:rsidRDefault="00B521B0" w:rsidP="00B521B0">
      <w:pPr>
        <w:jc w:val="both"/>
        <w:rPr>
          <w:rFonts w:ascii="Arial" w:hAnsi="Arial" w:cs="Arial"/>
          <w:sz w:val="20"/>
          <w:szCs w:val="20"/>
        </w:rPr>
      </w:pPr>
      <w:r>
        <w:rPr>
          <w:rFonts w:ascii="Arial" w:hAnsi="Arial" w:cs="Arial"/>
          <w:sz w:val="20"/>
          <w:szCs w:val="20"/>
        </w:rPr>
        <w:t xml:space="preserve">       </w:t>
      </w:r>
      <w:r w:rsidRPr="00B521B0">
        <w:rPr>
          <w:rFonts w:ascii="Arial" w:hAnsi="Arial" w:cs="Arial"/>
          <w:sz w:val="20"/>
          <w:szCs w:val="20"/>
        </w:rPr>
        <w:t xml:space="preserve">Sx1 – szybkość </w:t>
      </w:r>
      <w:r>
        <w:rPr>
          <w:rFonts w:ascii="Arial" w:hAnsi="Arial" w:cs="Arial"/>
          <w:sz w:val="20"/>
          <w:szCs w:val="20"/>
        </w:rPr>
        <w:t>pierwszej (</w:t>
      </w:r>
      <w:r w:rsidRPr="00B521B0">
        <w:rPr>
          <w:rFonts w:ascii="Arial" w:hAnsi="Arial" w:cs="Arial"/>
          <w:sz w:val="20"/>
          <w:szCs w:val="20"/>
        </w:rPr>
        <w:t>1</w:t>
      </w:r>
      <w:r>
        <w:rPr>
          <w:rFonts w:ascii="Arial" w:hAnsi="Arial" w:cs="Arial"/>
          <w:sz w:val="20"/>
          <w:szCs w:val="20"/>
        </w:rPr>
        <w:t>)</w:t>
      </w:r>
      <w:r w:rsidRPr="00B521B0">
        <w:rPr>
          <w:rFonts w:ascii="Arial" w:hAnsi="Arial" w:cs="Arial"/>
          <w:sz w:val="20"/>
          <w:szCs w:val="20"/>
        </w:rPr>
        <w:t xml:space="preserve">  strony internetowej podanej przez Wyk</w:t>
      </w:r>
      <w:r>
        <w:rPr>
          <w:rFonts w:ascii="Arial" w:hAnsi="Arial" w:cs="Arial"/>
          <w:sz w:val="20"/>
          <w:szCs w:val="20"/>
        </w:rPr>
        <w:t xml:space="preserve">onawcę obliczona przez   narzędzie </w:t>
      </w:r>
      <w:r w:rsidRPr="00B521B0">
        <w:rPr>
          <w:rFonts w:ascii="Arial" w:hAnsi="Arial" w:cs="Arial"/>
          <w:sz w:val="20"/>
          <w:szCs w:val="20"/>
        </w:rPr>
        <w:t xml:space="preserve">Google </w:t>
      </w:r>
      <w:proofErr w:type="spellStart"/>
      <w:r w:rsidRPr="00B521B0">
        <w:rPr>
          <w:rFonts w:ascii="Arial" w:hAnsi="Arial" w:cs="Arial"/>
          <w:sz w:val="20"/>
          <w:szCs w:val="20"/>
        </w:rPr>
        <w:t>Page</w:t>
      </w:r>
      <w:proofErr w:type="spellEnd"/>
      <w:r w:rsidRPr="00B521B0">
        <w:rPr>
          <w:rFonts w:ascii="Arial" w:hAnsi="Arial" w:cs="Arial"/>
          <w:sz w:val="20"/>
          <w:szCs w:val="20"/>
        </w:rPr>
        <w:t xml:space="preserve"> </w:t>
      </w:r>
      <w:proofErr w:type="spellStart"/>
      <w:r w:rsidRPr="00B521B0">
        <w:rPr>
          <w:rFonts w:ascii="Arial" w:hAnsi="Arial" w:cs="Arial"/>
          <w:sz w:val="20"/>
          <w:szCs w:val="20"/>
        </w:rPr>
        <w:t>Speed</w:t>
      </w:r>
      <w:proofErr w:type="spellEnd"/>
      <w:r w:rsidRPr="00B521B0">
        <w:rPr>
          <w:rFonts w:ascii="Arial" w:hAnsi="Arial" w:cs="Arial"/>
          <w:sz w:val="20"/>
          <w:szCs w:val="20"/>
        </w:rPr>
        <w:t xml:space="preserve"> </w:t>
      </w:r>
      <w:proofErr w:type="spellStart"/>
      <w:r w:rsidRPr="00B521B0">
        <w:rPr>
          <w:rFonts w:ascii="Arial" w:hAnsi="Arial" w:cs="Arial"/>
          <w:sz w:val="20"/>
          <w:szCs w:val="20"/>
        </w:rPr>
        <w:t>Insight</w:t>
      </w:r>
      <w:proofErr w:type="spellEnd"/>
    </w:p>
    <w:p w14:paraId="11CC822B" w14:textId="77777777" w:rsidR="00B521B0" w:rsidRPr="00B521B0" w:rsidRDefault="00B521B0" w:rsidP="00B521B0">
      <w:pPr>
        <w:pStyle w:val="Akapitzlist"/>
        <w:ind w:left="360"/>
        <w:jc w:val="both"/>
        <w:rPr>
          <w:rFonts w:ascii="Arial" w:hAnsi="Arial" w:cs="Arial"/>
          <w:sz w:val="20"/>
          <w:szCs w:val="20"/>
        </w:rPr>
      </w:pPr>
    </w:p>
    <w:p w14:paraId="6DAA70ED" w14:textId="77777777" w:rsidR="00B521B0" w:rsidRPr="00B521B0" w:rsidRDefault="00B521B0" w:rsidP="00B521B0">
      <w:pPr>
        <w:pStyle w:val="Akapitzlist"/>
        <w:ind w:left="360"/>
        <w:jc w:val="both"/>
        <w:rPr>
          <w:rFonts w:ascii="Arial" w:hAnsi="Arial" w:cs="Arial"/>
          <w:sz w:val="20"/>
          <w:szCs w:val="20"/>
        </w:rPr>
      </w:pPr>
      <w:r w:rsidRPr="00B521B0">
        <w:rPr>
          <w:rFonts w:ascii="Arial" w:hAnsi="Arial" w:cs="Arial"/>
          <w:sz w:val="20"/>
          <w:szCs w:val="20"/>
        </w:rPr>
        <w:t xml:space="preserve">Sx2  - szybkość </w:t>
      </w:r>
      <w:r>
        <w:rPr>
          <w:rFonts w:ascii="Arial" w:hAnsi="Arial" w:cs="Arial"/>
          <w:sz w:val="20"/>
          <w:szCs w:val="20"/>
        </w:rPr>
        <w:t>drugiej (</w:t>
      </w:r>
      <w:r w:rsidRPr="00B521B0">
        <w:rPr>
          <w:rFonts w:ascii="Arial" w:hAnsi="Arial" w:cs="Arial"/>
          <w:sz w:val="20"/>
          <w:szCs w:val="20"/>
        </w:rPr>
        <w:t>2</w:t>
      </w:r>
      <w:r>
        <w:rPr>
          <w:rFonts w:ascii="Arial" w:hAnsi="Arial" w:cs="Arial"/>
          <w:sz w:val="20"/>
          <w:szCs w:val="20"/>
        </w:rPr>
        <w:t>)</w:t>
      </w:r>
      <w:r w:rsidRPr="00B521B0">
        <w:rPr>
          <w:rFonts w:ascii="Arial" w:hAnsi="Arial" w:cs="Arial"/>
          <w:sz w:val="20"/>
          <w:szCs w:val="20"/>
        </w:rPr>
        <w:t xml:space="preserve">  strony internetowej podanej przez Wykonawcę obliczona przez narzędzie</w:t>
      </w:r>
      <w:r>
        <w:rPr>
          <w:rFonts w:ascii="Arial" w:hAnsi="Arial" w:cs="Arial"/>
          <w:sz w:val="20"/>
          <w:szCs w:val="20"/>
        </w:rPr>
        <w:t xml:space="preserve"> </w:t>
      </w:r>
      <w:r w:rsidRPr="00B521B0">
        <w:rPr>
          <w:rFonts w:ascii="Arial" w:hAnsi="Arial" w:cs="Arial"/>
          <w:sz w:val="20"/>
          <w:szCs w:val="20"/>
        </w:rPr>
        <w:t xml:space="preserve">Google </w:t>
      </w:r>
      <w:proofErr w:type="spellStart"/>
      <w:r w:rsidRPr="00B521B0">
        <w:rPr>
          <w:rFonts w:ascii="Arial" w:hAnsi="Arial" w:cs="Arial"/>
          <w:sz w:val="20"/>
          <w:szCs w:val="20"/>
        </w:rPr>
        <w:t>Page</w:t>
      </w:r>
      <w:proofErr w:type="spellEnd"/>
      <w:r w:rsidRPr="00B521B0">
        <w:rPr>
          <w:rFonts w:ascii="Arial" w:hAnsi="Arial" w:cs="Arial"/>
          <w:sz w:val="20"/>
          <w:szCs w:val="20"/>
        </w:rPr>
        <w:t xml:space="preserve"> </w:t>
      </w:r>
      <w:proofErr w:type="spellStart"/>
      <w:r w:rsidRPr="00B521B0">
        <w:rPr>
          <w:rFonts w:ascii="Arial" w:hAnsi="Arial" w:cs="Arial"/>
          <w:sz w:val="20"/>
          <w:szCs w:val="20"/>
        </w:rPr>
        <w:t>Speed</w:t>
      </w:r>
      <w:proofErr w:type="spellEnd"/>
      <w:r w:rsidRPr="00B521B0">
        <w:rPr>
          <w:rFonts w:ascii="Arial" w:hAnsi="Arial" w:cs="Arial"/>
          <w:sz w:val="20"/>
          <w:szCs w:val="20"/>
        </w:rPr>
        <w:t xml:space="preserve"> </w:t>
      </w:r>
      <w:proofErr w:type="spellStart"/>
      <w:r w:rsidRPr="00B521B0">
        <w:rPr>
          <w:rFonts w:ascii="Arial" w:hAnsi="Arial" w:cs="Arial"/>
          <w:sz w:val="20"/>
          <w:szCs w:val="20"/>
        </w:rPr>
        <w:t>Insight</w:t>
      </w:r>
      <w:proofErr w:type="spellEnd"/>
    </w:p>
    <w:p w14:paraId="3EBB34FA" w14:textId="77777777" w:rsidR="00B521B0" w:rsidRPr="00B521B0" w:rsidRDefault="00B521B0" w:rsidP="00B521B0">
      <w:pPr>
        <w:pStyle w:val="Akapitzlist"/>
        <w:ind w:left="360"/>
        <w:jc w:val="both"/>
        <w:rPr>
          <w:rFonts w:ascii="Arial" w:hAnsi="Arial" w:cs="Arial"/>
          <w:sz w:val="20"/>
          <w:szCs w:val="20"/>
        </w:rPr>
      </w:pPr>
    </w:p>
    <w:p w14:paraId="2EEC1E7B" w14:textId="77777777" w:rsidR="00B521B0" w:rsidRPr="00B521B0" w:rsidRDefault="00B521B0" w:rsidP="00B521B0">
      <w:pPr>
        <w:pStyle w:val="Akapitzlist"/>
        <w:ind w:left="360"/>
        <w:jc w:val="both"/>
        <w:rPr>
          <w:rFonts w:ascii="Arial" w:hAnsi="Arial" w:cs="Arial"/>
          <w:sz w:val="20"/>
          <w:szCs w:val="20"/>
        </w:rPr>
      </w:pPr>
      <w:r w:rsidRPr="00B521B0">
        <w:rPr>
          <w:rFonts w:ascii="Arial" w:hAnsi="Arial" w:cs="Arial"/>
          <w:sz w:val="20"/>
          <w:szCs w:val="20"/>
        </w:rPr>
        <w:t xml:space="preserve">Sx3 - szybkość </w:t>
      </w:r>
      <w:r>
        <w:rPr>
          <w:rFonts w:ascii="Arial" w:hAnsi="Arial" w:cs="Arial"/>
          <w:sz w:val="20"/>
          <w:szCs w:val="20"/>
        </w:rPr>
        <w:t>trzeciej (</w:t>
      </w:r>
      <w:r w:rsidRPr="00B521B0">
        <w:rPr>
          <w:rFonts w:ascii="Arial" w:hAnsi="Arial" w:cs="Arial"/>
          <w:sz w:val="20"/>
          <w:szCs w:val="20"/>
        </w:rPr>
        <w:t>3</w:t>
      </w:r>
      <w:r>
        <w:rPr>
          <w:rFonts w:ascii="Arial" w:hAnsi="Arial" w:cs="Arial"/>
          <w:sz w:val="20"/>
          <w:szCs w:val="20"/>
        </w:rPr>
        <w:t>)</w:t>
      </w:r>
      <w:r w:rsidRPr="00B521B0">
        <w:rPr>
          <w:rFonts w:ascii="Arial" w:hAnsi="Arial" w:cs="Arial"/>
          <w:sz w:val="20"/>
          <w:szCs w:val="20"/>
        </w:rPr>
        <w:t xml:space="preserve">  strony internetowej podanej przez Wykonawcę obliczona przez narzędzie</w:t>
      </w:r>
      <w:r>
        <w:rPr>
          <w:rFonts w:ascii="Arial" w:hAnsi="Arial" w:cs="Arial"/>
          <w:sz w:val="20"/>
          <w:szCs w:val="20"/>
        </w:rPr>
        <w:t xml:space="preserve"> </w:t>
      </w:r>
      <w:r w:rsidRPr="00B521B0">
        <w:rPr>
          <w:rFonts w:ascii="Arial" w:hAnsi="Arial" w:cs="Arial"/>
          <w:sz w:val="20"/>
          <w:szCs w:val="20"/>
        </w:rPr>
        <w:t xml:space="preserve">Google </w:t>
      </w:r>
      <w:proofErr w:type="spellStart"/>
      <w:r w:rsidRPr="00B521B0">
        <w:rPr>
          <w:rFonts w:ascii="Arial" w:hAnsi="Arial" w:cs="Arial"/>
          <w:sz w:val="20"/>
          <w:szCs w:val="20"/>
        </w:rPr>
        <w:t>Page</w:t>
      </w:r>
      <w:proofErr w:type="spellEnd"/>
      <w:r w:rsidRPr="00B521B0">
        <w:rPr>
          <w:rFonts w:ascii="Arial" w:hAnsi="Arial" w:cs="Arial"/>
          <w:sz w:val="20"/>
          <w:szCs w:val="20"/>
        </w:rPr>
        <w:t xml:space="preserve"> </w:t>
      </w:r>
      <w:proofErr w:type="spellStart"/>
      <w:r w:rsidRPr="00B521B0">
        <w:rPr>
          <w:rFonts w:ascii="Arial" w:hAnsi="Arial" w:cs="Arial"/>
          <w:sz w:val="20"/>
          <w:szCs w:val="20"/>
        </w:rPr>
        <w:t>Speed</w:t>
      </w:r>
      <w:proofErr w:type="spellEnd"/>
      <w:r w:rsidRPr="00B521B0">
        <w:rPr>
          <w:rFonts w:ascii="Arial" w:hAnsi="Arial" w:cs="Arial"/>
          <w:sz w:val="20"/>
          <w:szCs w:val="20"/>
        </w:rPr>
        <w:t xml:space="preserve"> </w:t>
      </w:r>
      <w:proofErr w:type="spellStart"/>
      <w:r w:rsidRPr="00B521B0">
        <w:rPr>
          <w:rFonts w:ascii="Arial" w:hAnsi="Arial" w:cs="Arial"/>
          <w:sz w:val="20"/>
          <w:szCs w:val="20"/>
        </w:rPr>
        <w:t>Insight</w:t>
      </w:r>
      <w:proofErr w:type="spellEnd"/>
    </w:p>
    <w:p w14:paraId="335A2F59" w14:textId="77777777" w:rsidR="00B521B0" w:rsidRDefault="00B521B0" w:rsidP="00B521B0">
      <w:pPr>
        <w:jc w:val="both"/>
        <w:rPr>
          <w:rFonts w:ascii="Arial" w:hAnsi="Arial" w:cs="Arial"/>
          <w:sz w:val="20"/>
          <w:szCs w:val="20"/>
        </w:rPr>
      </w:pPr>
    </w:p>
    <w:p w14:paraId="25D73AEE" w14:textId="77777777" w:rsidR="00B521B0" w:rsidRPr="00B521B0" w:rsidRDefault="00B521B0" w:rsidP="00B521B0">
      <w:pPr>
        <w:jc w:val="both"/>
        <w:rPr>
          <w:rFonts w:ascii="Arial" w:hAnsi="Arial" w:cs="Arial"/>
          <w:sz w:val="20"/>
          <w:szCs w:val="20"/>
        </w:rPr>
      </w:pPr>
      <w:r w:rsidRPr="00B521B0">
        <w:rPr>
          <w:rFonts w:ascii="Arial" w:hAnsi="Arial" w:cs="Arial"/>
          <w:sz w:val="20"/>
          <w:szCs w:val="20"/>
        </w:rPr>
        <w:t xml:space="preserve">0-49 – </w:t>
      </w:r>
      <w:r w:rsidRPr="00F87EC1">
        <w:rPr>
          <w:rFonts w:ascii="Arial" w:hAnsi="Arial" w:cs="Arial"/>
          <w:b/>
          <w:sz w:val="20"/>
          <w:szCs w:val="20"/>
        </w:rPr>
        <w:t>0 pkt</w:t>
      </w:r>
    </w:p>
    <w:p w14:paraId="4CFC8EE2" w14:textId="77777777" w:rsidR="00B521B0" w:rsidRPr="00B521B0" w:rsidRDefault="00B521B0" w:rsidP="00B521B0">
      <w:pPr>
        <w:jc w:val="both"/>
        <w:rPr>
          <w:rFonts w:ascii="Arial" w:hAnsi="Arial" w:cs="Arial"/>
          <w:sz w:val="20"/>
          <w:szCs w:val="20"/>
        </w:rPr>
      </w:pPr>
      <w:r w:rsidRPr="00B521B0">
        <w:rPr>
          <w:rFonts w:ascii="Arial" w:hAnsi="Arial" w:cs="Arial"/>
          <w:sz w:val="20"/>
          <w:szCs w:val="20"/>
        </w:rPr>
        <w:t xml:space="preserve">50-89 – </w:t>
      </w:r>
      <w:r w:rsidRPr="00F87EC1">
        <w:rPr>
          <w:rFonts w:ascii="Arial" w:hAnsi="Arial" w:cs="Arial"/>
          <w:b/>
          <w:sz w:val="20"/>
          <w:szCs w:val="20"/>
        </w:rPr>
        <w:t>5 pkt</w:t>
      </w:r>
      <w:r w:rsidRPr="00B521B0">
        <w:rPr>
          <w:rFonts w:ascii="Arial" w:hAnsi="Arial" w:cs="Arial"/>
          <w:sz w:val="20"/>
          <w:szCs w:val="20"/>
        </w:rPr>
        <w:t xml:space="preserve"> </w:t>
      </w:r>
    </w:p>
    <w:p w14:paraId="10024673" w14:textId="77777777" w:rsidR="00B521B0" w:rsidRDefault="00B521B0" w:rsidP="00B521B0">
      <w:pPr>
        <w:jc w:val="both"/>
        <w:rPr>
          <w:rFonts w:ascii="Arial" w:hAnsi="Arial" w:cs="Arial"/>
          <w:b/>
          <w:sz w:val="20"/>
          <w:szCs w:val="20"/>
        </w:rPr>
      </w:pPr>
      <w:r w:rsidRPr="00B521B0">
        <w:rPr>
          <w:rFonts w:ascii="Arial" w:hAnsi="Arial" w:cs="Arial"/>
          <w:sz w:val="20"/>
          <w:szCs w:val="20"/>
        </w:rPr>
        <w:t xml:space="preserve">90- 100- </w:t>
      </w:r>
      <w:r w:rsidRPr="00F87EC1">
        <w:rPr>
          <w:rFonts w:ascii="Arial" w:hAnsi="Arial" w:cs="Arial"/>
          <w:b/>
          <w:sz w:val="20"/>
          <w:szCs w:val="20"/>
        </w:rPr>
        <w:t>10 pkt</w:t>
      </w:r>
    </w:p>
    <w:p w14:paraId="306A558A" w14:textId="77777777" w:rsidR="007B1F33" w:rsidRPr="00B521B0" w:rsidRDefault="007B1F33" w:rsidP="00B521B0">
      <w:pPr>
        <w:jc w:val="both"/>
        <w:rPr>
          <w:rFonts w:ascii="Arial" w:hAnsi="Arial" w:cs="Arial"/>
          <w:sz w:val="20"/>
          <w:szCs w:val="20"/>
        </w:rPr>
      </w:pPr>
    </w:p>
    <w:p w14:paraId="42557528" w14:textId="77777777" w:rsidR="00B521B0" w:rsidRDefault="00B521B0" w:rsidP="00667FD2">
      <w:pPr>
        <w:pStyle w:val="Zwykytekst"/>
        <w:spacing w:before="60" w:line="276" w:lineRule="auto"/>
        <w:contextualSpacing/>
        <w:jc w:val="both"/>
        <w:rPr>
          <w:rFonts w:ascii="Arial" w:hAnsi="Arial" w:cs="Arial"/>
        </w:rPr>
      </w:pPr>
    </w:p>
    <w:p w14:paraId="637C4F07" w14:textId="77777777" w:rsidR="00F87EC1" w:rsidRDefault="00F87EC1" w:rsidP="00F87EC1">
      <w:pPr>
        <w:pStyle w:val="Akapitzlist"/>
        <w:numPr>
          <w:ilvl w:val="0"/>
          <w:numId w:val="37"/>
        </w:numPr>
        <w:spacing w:line="276" w:lineRule="auto"/>
        <w:jc w:val="both"/>
        <w:rPr>
          <w:rFonts w:ascii="Arial" w:hAnsi="Arial" w:cs="Arial"/>
          <w:b/>
          <w:sz w:val="20"/>
          <w:szCs w:val="20"/>
          <w:u w:val="single"/>
        </w:rPr>
      </w:pPr>
      <w:r>
        <w:rPr>
          <w:rFonts w:ascii="Arial" w:hAnsi="Arial" w:cs="Arial"/>
          <w:b/>
          <w:sz w:val="20"/>
          <w:szCs w:val="20"/>
          <w:u w:val="single"/>
        </w:rPr>
        <w:lastRenderedPageBreak/>
        <w:t xml:space="preserve">Kryterium - </w:t>
      </w:r>
      <w:r w:rsidRPr="00F87EC1">
        <w:rPr>
          <w:rFonts w:ascii="Arial" w:hAnsi="Arial" w:cs="Arial"/>
          <w:b/>
          <w:sz w:val="20"/>
          <w:szCs w:val="20"/>
          <w:u w:val="single"/>
        </w:rPr>
        <w:t xml:space="preserve">Szybkość </w:t>
      </w:r>
      <w:r>
        <w:rPr>
          <w:rFonts w:ascii="Arial" w:hAnsi="Arial" w:cs="Arial"/>
          <w:b/>
          <w:sz w:val="20"/>
          <w:szCs w:val="20"/>
          <w:u w:val="single"/>
        </w:rPr>
        <w:t>na telefonie komórkowym</w:t>
      </w:r>
    </w:p>
    <w:p w14:paraId="1E9851EF" w14:textId="77777777" w:rsidR="0098638F" w:rsidRDefault="0098638F" w:rsidP="0098638F">
      <w:pPr>
        <w:spacing w:line="276" w:lineRule="auto"/>
        <w:jc w:val="both"/>
        <w:rPr>
          <w:rFonts w:ascii="Arial" w:hAnsi="Arial" w:cs="Arial"/>
          <w:b/>
          <w:sz w:val="20"/>
          <w:szCs w:val="20"/>
          <w:u w:val="single"/>
        </w:rPr>
      </w:pPr>
    </w:p>
    <w:p w14:paraId="2E7EF230" w14:textId="77777777" w:rsidR="0098638F" w:rsidRPr="007B1F33" w:rsidRDefault="0098638F" w:rsidP="0098638F">
      <w:pPr>
        <w:pStyle w:val="Akapitzlist"/>
        <w:ind w:left="360"/>
        <w:jc w:val="both"/>
        <w:rPr>
          <w:rFonts w:ascii="Arial" w:hAnsi="Arial" w:cs="Arial"/>
          <w:b/>
          <w:color w:val="FF0000"/>
          <w:sz w:val="20"/>
          <w:szCs w:val="20"/>
        </w:rPr>
      </w:pPr>
      <w:r w:rsidRPr="007B1F33">
        <w:rPr>
          <w:rFonts w:ascii="Arial" w:hAnsi="Arial" w:cs="Arial"/>
          <w:b/>
          <w:color w:val="FF0000"/>
          <w:sz w:val="20"/>
          <w:szCs w:val="20"/>
        </w:rPr>
        <w:t xml:space="preserve">Testy zostaną przeprowadzone w terminie do 5 dni roboczych </w:t>
      </w:r>
      <w:r>
        <w:rPr>
          <w:rFonts w:ascii="Arial" w:hAnsi="Arial" w:cs="Arial"/>
          <w:b/>
          <w:color w:val="FF0000"/>
          <w:sz w:val="20"/>
          <w:szCs w:val="20"/>
        </w:rPr>
        <w:t>licząc od dnia terminu składania ofert</w:t>
      </w:r>
    </w:p>
    <w:p w14:paraId="571DF008" w14:textId="77777777" w:rsidR="0098638F" w:rsidRPr="007B1F33" w:rsidRDefault="0098638F" w:rsidP="0098638F">
      <w:pPr>
        <w:pStyle w:val="Akapitzlist"/>
        <w:ind w:left="360"/>
        <w:jc w:val="both"/>
        <w:rPr>
          <w:rFonts w:ascii="Arial" w:hAnsi="Arial" w:cs="Arial"/>
          <w:b/>
          <w:color w:val="FF0000"/>
          <w:sz w:val="20"/>
          <w:szCs w:val="20"/>
        </w:rPr>
      </w:pPr>
      <w:r w:rsidRPr="007B1F33">
        <w:rPr>
          <w:rFonts w:ascii="Arial" w:hAnsi="Arial" w:cs="Arial"/>
          <w:b/>
          <w:color w:val="FF0000"/>
          <w:sz w:val="20"/>
          <w:szCs w:val="20"/>
        </w:rPr>
        <w:t>UWAGA! W przypadku podania przez Wykonawcę w wykazie usług więcej niż trzy (3) usługi w celu przyznania punktów w kryterium Szybkość na komputerze oraz Szybkość na telefonie komórkowym, Zamawiający weźmie pod uwagę trzy pierwsze z listy usługi wskazane przez Wykonawcę.</w:t>
      </w:r>
    </w:p>
    <w:p w14:paraId="37D2D695" w14:textId="77777777" w:rsidR="0098638F" w:rsidRPr="0098638F" w:rsidRDefault="0098638F" w:rsidP="0098638F">
      <w:pPr>
        <w:spacing w:line="276" w:lineRule="auto"/>
        <w:jc w:val="both"/>
        <w:rPr>
          <w:rFonts w:ascii="Arial" w:hAnsi="Arial" w:cs="Arial"/>
          <w:b/>
          <w:sz w:val="20"/>
          <w:szCs w:val="20"/>
          <w:u w:val="single"/>
        </w:rPr>
      </w:pPr>
    </w:p>
    <w:p w14:paraId="32F0B508" w14:textId="77777777" w:rsidR="00F87EC1" w:rsidRPr="00F87EC1" w:rsidRDefault="00F87EC1" w:rsidP="00F87EC1">
      <w:pPr>
        <w:pStyle w:val="Default"/>
        <w:ind w:left="720"/>
        <w:jc w:val="both"/>
        <w:rPr>
          <w:b/>
          <w:bCs/>
          <w:iCs/>
          <w:color w:val="auto"/>
          <w:sz w:val="20"/>
          <w:szCs w:val="20"/>
        </w:rPr>
      </w:pPr>
    </w:p>
    <w:p w14:paraId="575DC68D" w14:textId="77777777" w:rsidR="00F87EC1" w:rsidRPr="00F87EC1" w:rsidRDefault="00F87EC1" w:rsidP="00F87EC1">
      <w:pPr>
        <w:ind w:left="567"/>
        <w:jc w:val="both"/>
        <w:rPr>
          <w:rFonts w:ascii="Arial" w:hAnsi="Arial" w:cs="Arial"/>
          <w:sz w:val="20"/>
          <w:szCs w:val="20"/>
        </w:rPr>
      </w:pPr>
      <m:oMathPara>
        <m:oMathParaPr>
          <m:jc m:val="left"/>
        </m:oMathParaPr>
        <m:oMath>
          <m:r>
            <w:rPr>
              <w:rFonts w:ascii="Cambria Math" w:hAnsi="Cambria Math" w:cs="Arial"/>
              <w:sz w:val="20"/>
              <w:szCs w:val="20"/>
            </w:rPr>
            <m:t>Smtk=</m:t>
          </m:r>
          <m:f>
            <m:fPr>
              <m:ctrlPr>
                <w:rPr>
                  <w:rFonts w:ascii="Cambria Math" w:hAnsi="Cambria Math" w:cs="Arial"/>
                  <w:i/>
                  <w:sz w:val="20"/>
                  <w:szCs w:val="20"/>
                </w:rPr>
              </m:ctrlPr>
            </m:fPr>
            <m:num>
              <m:r>
                <w:rPr>
                  <w:rFonts w:ascii="Cambria Math" w:hAnsi="Cambria Math" w:cs="Arial"/>
                  <w:sz w:val="20"/>
                  <w:szCs w:val="20"/>
                </w:rPr>
                <m:t>Sy1+Sy2+Sy3</m:t>
              </m:r>
            </m:num>
            <m:den>
              <m:r>
                <w:rPr>
                  <w:rFonts w:ascii="Cambria Math" w:hAnsi="Cambria Math" w:cs="Arial"/>
                  <w:sz w:val="20"/>
                  <w:szCs w:val="20"/>
                </w:rPr>
                <m:t>3</m:t>
              </m:r>
            </m:den>
          </m:f>
        </m:oMath>
      </m:oMathPara>
    </w:p>
    <w:p w14:paraId="4396F679" w14:textId="77777777" w:rsidR="00F87EC1" w:rsidRPr="00F87EC1" w:rsidRDefault="00F87EC1" w:rsidP="00F87EC1">
      <w:pPr>
        <w:jc w:val="both"/>
        <w:rPr>
          <w:rFonts w:ascii="Arial" w:hAnsi="Arial" w:cs="Arial"/>
          <w:sz w:val="20"/>
          <w:szCs w:val="20"/>
        </w:rPr>
      </w:pPr>
    </w:p>
    <w:p w14:paraId="117A6557" w14:textId="77777777" w:rsidR="00F87EC1" w:rsidRPr="00F87EC1" w:rsidRDefault="00F87EC1" w:rsidP="00F87EC1">
      <w:pPr>
        <w:ind w:firstLine="567"/>
        <w:jc w:val="both"/>
        <w:rPr>
          <w:rFonts w:ascii="Arial" w:hAnsi="Arial" w:cs="Arial"/>
          <w:sz w:val="20"/>
          <w:szCs w:val="20"/>
        </w:rPr>
      </w:pPr>
    </w:p>
    <w:p w14:paraId="1F8E64DE" w14:textId="77777777" w:rsidR="00F87EC1" w:rsidRPr="00F87EC1" w:rsidRDefault="00F87EC1" w:rsidP="00F87EC1">
      <w:pPr>
        <w:ind w:firstLine="708"/>
        <w:jc w:val="both"/>
        <w:rPr>
          <w:rFonts w:ascii="Arial" w:hAnsi="Arial" w:cs="Arial"/>
          <w:sz w:val="20"/>
          <w:szCs w:val="20"/>
        </w:rPr>
      </w:pPr>
      <w:proofErr w:type="spellStart"/>
      <w:r w:rsidRPr="00F87EC1">
        <w:rPr>
          <w:rFonts w:ascii="Arial" w:hAnsi="Arial" w:cs="Arial"/>
          <w:sz w:val="20"/>
          <w:szCs w:val="20"/>
        </w:rPr>
        <w:t>Smtk</w:t>
      </w:r>
      <w:proofErr w:type="spellEnd"/>
      <w:r w:rsidRPr="00F87EC1">
        <w:rPr>
          <w:rFonts w:ascii="Arial" w:hAnsi="Arial" w:cs="Arial"/>
          <w:sz w:val="20"/>
          <w:szCs w:val="20"/>
        </w:rPr>
        <w:t xml:space="preserve"> – średnia szybkość </w:t>
      </w:r>
      <w:r>
        <w:rPr>
          <w:rFonts w:ascii="Arial" w:hAnsi="Arial" w:cs="Arial"/>
          <w:sz w:val="20"/>
          <w:szCs w:val="20"/>
        </w:rPr>
        <w:t>trzech (</w:t>
      </w:r>
      <w:r w:rsidRPr="00F87EC1">
        <w:rPr>
          <w:rFonts w:ascii="Arial" w:hAnsi="Arial" w:cs="Arial"/>
          <w:sz w:val="20"/>
          <w:szCs w:val="20"/>
        </w:rPr>
        <w:t>3</w:t>
      </w:r>
      <w:r>
        <w:rPr>
          <w:rFonts w:ascii="Arial" w:hAnsi="Arial" w:cs="Arial"/>
          <w:sz w:val="20"/>
          <w:szCs w:val="20"/>
        </w:rPr>
        <w:t>)</w:t>
      </w:r>
      <w:r w:rsidRPr="00F87EC1">
        <w:rPr>
          <w:rFonts w:ascii="Arial" w:hAnsi="Arial" w:cs="Arial"/>
          <w:sz w:val="20"/>
          <w:szCs w:val="20"/>
        </w:rPr>
        <w:t xml:space="preserve"> stron internetowych odczytywanych na telefonie komórkowym </w:t>
      </w:r>
    </w:p>
    <w:p w14:paraId="34C05D35" w14:textId="77777777" w:rsidR="00F87EC1" w:rsidRPr="00F87EC1" w:rsidRDefault="00F87EC1" w:rsidP="00F87EC1">
      <w:pPr>
        <w:ind w:firstLine="567"/>
        <w:jc w:val="both"/>
        <w:rPr>
          <w:rFonts w:ascii="Arial" w:hAnsi="Arial" w:cs="Arial"/>
          <w:sz w:val="20"/>
          <w:szCs w:val="20"/>
        </w:rPr>
      </w:pPr>
    </w:p>
    <w:p w14:paraId="52C49BCF" w14:textId="77777777" w:rsidR="00F87EC1" w:rsidRPr="00F87EC1" w:rsidRDefault="00F87EC1" w:rsidP="00F87EC1">
      <w:pPr>
        <w:ind w:left="851" w:hanging="142"/>
        <w:jc w:val="both"/>
        <w:rPr>
          <w:rFonts w:ascii="Arial" w:hAnsi="Arial" w:cs="Arial"/>
          <w:sz w:val="20"/>
          <w:szCs w:val="20"/>
        </w:rPr>
      </w:pPr>
      <w:r w:rsidRPr="00F87EC1">
        <w:rPr>
          <w:rFonts w:ascii="Arial" w:hAnsi="Arial" w:cs="Arial"/>
          <w:sz w:val="20"/>
          <w:szCs w:val="20"/>
        </w:rPr>
        <w:t xml:space="preserve">Sy1 – szybkość </w:t>
      </w:r>
      <w:r>
        <w:rPr>
          <w:rFonts w:ascii="Arial" w:hAnsi="Arial" w:cs="Arial"/>
          <w:sz w:val="20"/>
          <w:szCs w:val="20"/>
        </w:rPr>
        <w:t>pierwszej (</w:t>
      </w:r>
      <w:r w:rsidRPr="00F87EC1">
        <w:rPr>
          <w:rFonts w:ascii="Arial" w:hAnsi="Arial" w:cs="Arial"/>
          <w:sz w:val="20"/>
          <w:szCs w:val="20"/>
        </w:rPr>
        <w:t>1</w:t>
      </w:r>
      <w:r>
        <w:rPr>
          <w:rFonts w:ascii="Arial" w:hAnsi="Arial" w:cs="Arial"/>
          <w:sz w:val="20"/>
          <w:szCs w:val="20"/>
        </w:rPr>
        <w:t>)</w:t>
      </w:r>
      <w:r w:rsidRPr="00F87EC1">
        <w:rPr>
          <w:rFonts w:ascii="Arial" w:hAnsi="Arial" w:cs="Arial"/>
          <w:sz w:val="20"/>
          <w:szCs w:val="20"/>
        </w:rPr>
        <w:t xml:space="preserve">  strony internetowej podanej przez Wykonawcę obliczona przez narzędzie</w:t>
      </w:r>
      <w:r>
        <w:rPr>
          <w:rFonts w:ascii="Arial" w:hAnsi="Arial" w:cs="Arial"/>
          <w:sz w:val="20"/>
          <w:szCs w:val="20"/>
        </w:rPr>
        <w:t xml:space="preserve"> </w:t>
      </w:r>
      <w:r w:rsidRPr="00F87EC1">
        <w:rPr>
          <w:rFonts w:ascii="Arial" w:hAnsi="Arial" w:cs="Arial"/>
          <w:sz w:val="20"/>
          <w:szCs w:val="20"/>
        </w:rPr>
        <w:t xml:space="preserve">Google </w:t>
      </w:r>
      <w:proofErr w:type="spellStart"/>
      <w:r w:rsidRPr="00F87EC1">
        <w:rPr>
          <w:rFonts w:ascii="Arial" w:hAnsi="Arial" w:cs="Arial"/>
          <w:sz w:val="20"/>
          <w:szCs w:val="20"/>
        </w:rPr>
        <w:t>Page</w:t>
      </w:r>
      <w:proofErr w:type="spellEnd"/>
      <w:r w:rsidRPr="00F87EC1">
        <w:rPr>
          <w:rFonts w:ascii="Arial" w:hAnsi="Arial" w:cs="Arial"/>
          <w:sz w:val="20"/>
          <w:szCs w:val="20"/>
        </w:rPr>
        <w:t xml:space="preserve"> </w:t>
      </w:r>
      <w:proofErr w:type="spellStart"/>
      <w:r w:rsidRPr="00F87EC1">
        <w:rPr>
          <w:rFonts w:ascii="Arial" w:hAnsi="Arial" w:cs="Arial"/>
          <w:sz w:val="20"/>
          <w:szCs w:val="20"/>
        </w:rPr>
        <w:t>Speed</w:t>
      </w:r>
      <w:proofErr w:type="spellEnd"/>
      <w:r w:rsidRPr="00F87EC1">
        <w:rPr>
          <w:rFonts w:ascii="Arial" w:hAnsi="Arial" w:cs="Arial"/>
          <w:sz w:val="20"/>
          <w:szCs w:val="20"/>
        </w:rPr>
        <w:t xml:space="preserve"> </w:t>
      </w:r>
      <w:proofErr w:type="spellStart"/>
      <w:r w:rsidRPr="00F87EC1">
        <w:rPr>
          <w:rFonts w:ascii="Arial" w:hAnsi="Arial" w:cs="Arial"/>
          <w:sz w:val="20"/>
          <w:szCs w:val="20"/>
        </w:rPr>
        <w:t>Insight</w:t>
      </w:r>
      <w:proofErr w:type="spellEnd"/>
    </w:p>
    <w:p w14:paraId="5B9A4112" w14:textId="77777777" w:rsidR="00F87EC1" w:rsidRPr="00F87EC1" w:rsidRDefault="00F87EC1" w:rsidP="00F87EC1">
      <w:pPr>
        <w:ind w:firstLine="284"/>
        <w:jc w:val="both"/>
        <w:rPr>
          <w:rFonts w:ascii="Arial" w:hAnsi="Arial" w:cs="Arial"/>
          <w:sz w:val="20"/>
          <w:szCs w:val="20"/>
        </w:rPr>
      </w:pPr>
    </w:p>
    <w:p w14:paraId="47BF2675" w14:textId="77777777" w:rsidR="00F87EC1" w:rsidRPr="00F87EC1" w:rsidRDefault="00F87EC1" w:rsidP="00F87EC1">
      <w:pPr>
        <w:ind w:left="851" w:hanging="143"/>
        <w:jc w:val="both"/>
        <w:rPr>
          <w:rFonts w:ascii="Arial" w:hAnsi="Arial" w:cs="Arial"/>
          <w:sz w:val="20"/>
          <w:szCs w:val="20"/>
        </w:rPr>
      </w:pPr>
      <w:r w:rsidRPr="00F87EC1">
        <w:rPr>
          <w:rFonts w:ascii="Arial" w:hAnsi="Arial" w:cs="Arial"/>
          <w:sz w:val="20"/>
          <w:szCs w:val="20"/>
        </w:rPr>
        <w:t xml:space="preserve">Sy2  - szybkość </w:t>
      </w:r>
      <w:r>
        <w:rPr>
          <w:rFonts w:ascii="Arial" w:hAnsi="Arial" w:cs="Arial"/>
          <w:sz w:val="20"/>
          <w:szCs w:val="20"/>
        </w:rPr>
        <w:t>drugiej (</w:t>
      </w:r>
      <w:r w:rsidRPr="00F87EC1">
        <w:rPr>
          <w:rFonts w:ascii="Arial" w:hAnsi="Arial" w:cs="Arial"/>
          <w:sz w:val="20"/>
          <w:szCs w:val="20"/>
        </w:rPr>
        <w:t>2</w:t>
      </w:r>
      <w:r>
        <w:rPr>
          <w:rFonts w:ascii="Arial" w:hAnsi="Arial" w:cs="Arial"/>
          <w:sz w:val="20"/>
          <w:szCs w:val="20"/>
        </w:rPr>
        <w:t>)</w:t>
      </w:r>
      <w:r w:rsidRPr="00F87EC1">
        <w:rPr>
          <w:rFonts w:ascii="Arial" w:hAnsi="Arial" w:cs="Arial"/>
          <w:sz w:val="20"/>
          <w:szCs w:val="20"/>
        </w:rPr>
        <w:t xml:space="preserve">  strony internetowej podanej przez Wykonawcę obliczona przez narzędzie</w:t>
      </w:r>
      <w:r>
        <w:rPr>
          <w:rFonts w:ascii="Arial" w:hAnsi="Arial" w:cs="Arial"/>
          <w:sz w:val="20"/>
          <w:szCs w:val="20"/>
        </w:rPr>
        <w:t xml:space="preserve"> </w:t>
      </w:r>
      <w:r w:rsidRPr="00F87EC1">
        <w:rPr>
          <w:rFonts w:ascii="Arial" w:hAnsi="Arial" w:cs="Arial"/>
          <w:sz w:val="20"/>
          <w:szCs w:val="20"/>
        </w:rPr>
        <w:t xml:space="preserve">Google </w:t>
      </w:r>
      <w:proofErr w:type="spellStart"/>
      <w:r w:rsidRPr="00F87EC1">
        <w:rPr>
          <w:rFonts w:ascii="Arial" w:hAnsi="Arial" w:cs="Arial"/>
          <w:sz w:val="20"/>
          <w:szCs w:val="20"/>
        </w:rPr>
        <w:t>Page</w:t>
      </w:r>
      <w:proofErr w:type="spellEnd"/>
      <w:r w:rsidRPr="00F87EC1">
        <w:rPr>
          <w:rFonts w:ascii="Arial" w:hAnsi="Arial" w:cs="Arial"/>
          <w:sz w:val="20"/>
          <w:szCs w:val="20"/>
        </w:rPr>
        <w:t xml:space="preserve"> </w:t>
      </w:r>
      <w:proofErr w:type="spellStart"/>
      <w:r w:rsidRPr="00F87EC1">
        <w:rPr>
          <w:rFonts w:ascii="Arial" w:hAnsi="Arial" w:cs="Arial"/>
          <w:sz w:val="20"/>
          <w:szCs w:val="20"/>
        </w:rPr>
        <w:t>Speed</w:t>
      </w:r>
      <w:proofErr w:type="spellEnd"/>
      <w:r w:rsidRPr="00F87EC1">
        <w:rPr>
          <w:rFonts w:ascii="Arial" w:hAnsi="Arial" w:cs="Arial"/>
          <w:sz w:val="20"/>
          <w:szCs w:val="20"/>
        </w:rPr>
        <w:t xml:space="preserve"> </w:t>
      </w:r>
      <w:proofErr w:type="spellStart"/>
      <w:r w:rsidRPr="00F87EC1">
        <w:rPr>
          <w:rFonts w:ascii="Arial" w:hAnsi="Arial" w:cs="Arial"/>
          <w:sz w:val="20"/>
          <w:szCs w:val="20"/>
        </w:rPr>
        <w:t>Insight</w:t>
      </w:r>
      <w:proofErr w:type="spellEnd"/>
    </w:p>
    <w:p w14:paraId="0B3324F5" w14:textId="77777777" w:rsidR="00F87EC1" w:rsidRPr="00F87EC1" w:rsidRDefault="00F87EC1" w:rsidP="00F87EC1">
      <w:pPr>
        <w:ind w:hanging="284"/>
        <w:jc w:val="both"/>
        <w:rPr>
          <w:rFonts w:ascii="Arial" w:hAnsi="Arial" w:cs="Arial"/>
          <w:sz w:val="20"/>
          <w:szCs w:val="20"/>
        </w:rPr>
      </w:pPr>
    </w:p>
    <w:p w14:paraId="441D854C" w14:textId="77777777" w:rsidR="00F87EC1" w:rsidRPr="00F87EC1" w:rsidRDefault="00F87EC1" w:rsidP="00F87EC1">
      <w:pPr>
        <w:ind w:left="851" w:hanging="143"/>
        <w:jc w:val="both"/>
        <w:rPr>
          <w:rFonts w:ascii="Arial" w:hAnsi="Arial" w:cs="Arial"/>
          <w:sz w:val="20"/>
          <w:szCs w:val="20"/>
        </w:rPr>
      </w:pPr>
      <w:r w:rsidRPr="00F87EC1">
        <w:rPr>
          <w:rFonts w:ascii="Arial" w:hAnsi="Arial" w:cs="Arial"/>
          <w:sz w:val="20"/>
          <w:szCs w:val="20"/>
        </w:rPr>
        <w:t xml:space="preserve">Sy3 - szybkość </w:t>
      </w:r>
      <w:r>
        <w:rPr>
          <w:rFonts w:ascii="Arial" w:hAnsi="Arial" w:cs="Arial"/>
          <w:sz w:val="20"/>
          <w:szCs w:val="20"/>
        </w:rPr>
        <w:t>trzeciej (</w:t>
      </w:r>
      <w:r w:rsidRPr="00F87EC1">
        <w:rPr>
          <w:rFonts w:ascii="Arial" w:hAnsi="Arial" w:cs="Arial"/>
          <w:sz w:val="20"/>
          <w:szCs w:val="20"/>
        </w:rPr>
        <w:t>3</w:t>
      </w:r>
      <w:r>
        <w:rPr>
          <w:rFonts w:ascii="Arial" w:hAnsi="Arial" w:cs="Arial"/>
          <w:sz w:val="20"/>
          <w:szCs w:val="20"/>
        </w:rPr>
        <w:t>)</w:t>
      </w:r>
      <w:r w:rsidRPr="00F87EC1">
        <w:rPr>
          <w:rFonts w:ascii="Arial" w:hAnsi="Arial" w:cs="Arial"/>
          <w:sz w:val="20"/>
          <w:szCs w:val="20"/>
        </w:rPr>
        <w:t xml:space="preserve">  strony internetowej podanej przez Wykonawcę obliczona przez narzędzie</w:t>
      </w:r>
      <w:r>
        <w:rPr>
          <w:rFonts w:ascii="Arial" w:hAnsi="Arial" w:cs="Arial"/>
          <w:sz w:val="20"/>
          <w:szCs w:val="20"/>
        </w:rPr>
        <w:t xml:space="preserve"> </w:t>
      </w:r>
      <w:r w:rsidRPr="00F87EC1">
        <w:rPr>
          <w:rFonts w:ascii="Arial" w:hAnsi="Arial" w:cs="Arial"/>
          <w:sz w:val="20"/>
          <w:szCs w:val="20"/>
        </w:rPr>
        <w:t xml:space="preserve">Google </w:t>
      </w:r>
      <w:proofErr w:type="spellStart"/>
      <w:r w:rsidRPr="00F87EC1">
        <w:rPr>
          <w:rFonts w:ascii="Arial" w:hAnsi="Arial" w:cs="Arial"/>
          <w:sz w:val="20"/>
          <w:szCs w:val="20"/>
        </w:rPr>
        <w:t>Page</w:t>
      </w:r>
      <w:proofErr w:type="spellEnd"/>
      <w:r w:rsidRPr="00F87EC1">
        <w:rPr>
          <w:rFonts w:ascii="Arial" w:hAnsi="Arial" w:cs="Arial"/>
          <w:sz w:val="20"/>
          <w:szCs w:val="20"/>
        </w:rPr>
        <w:t xml:space="preserve"> </w:t>
      </w:r>
      <w:proofErr w:type="spellStart"/>
      <w:r w:rsidRPr="00F87EC1">
        <w:rPr>
          <w:rFonts w:ascii="Arial" w:hAnsi="Arial" w:cs="Arial"/>
          <w:sz w:val="20"/>
          <w:szCs w:val="20"/>
        </w:rPr>
        <w:t>Speed</w:t>
      </w:r>
      <w:proofErr w:type="spellEnd"/>
      <w:r w:rsidRPr="00F87EC1">
        <w:rPr>
          <w:rFonts w:ascii="Arial" w:hAnsi="Arial" w:cs="Arial"/>
          <w:sz w:val="20"/>
          <w:szCs w:val="20"/>
        </w:rPr>
        <w:t xml:space="preserve"> </w:t>
      </w:r>
      <w:proofErr w:type="spellStart"/>
      <w:r w:rsidRPr="00F87EC1">
        <w:rPr>
          <w:rFonts w:ascii="Arial" w:hAnsi="Arial" w:cs="Arial"/>
          <w:sz w:val="20"/>
          <w:szCs w:val="20"/>
        </w:rPr>
        <w:t>Insight</w:t>
      </w:r>
      <w:proofErr w:type="spellEnd"/>
    </w:p>
    <w:p w14:paraId="3B8F9A96" w14:textId="77777777" w:rsidR="00F87EC1" w:rsidRPr="00F87EC1" w:rsidRDefault="00F87EC1" w:rsidP="00F87EC1">
      <w:pPr>
        <w:ind w:left="567"/>
        <w:jc w:val="both"/>
        <w:rPr>
          <w:rFonts w:ascii="Arial" w:hAnsi="Arial" w:cs="Arial"/>
          <w:sz w:val="20"/>
          <w:szCs w:val="20"/>
        </w:rPr>
      </w:pPr>
    </w:p>
    <w:p w14:paraId="0F2A4E80" w14:textId="77777777" w:rsidR="00F87EC1" w:rsidRPr="00F87EC1" w:rsidRDefault="00F87EC1" w:rsidP="00F87EC1">
      <w:pPr>
        <w:ind w:left="567" w:firstLine="141"/>
        <w:jc w:val="both"/>
        <w:rPr>
          <w:rFonts w:ascii="Arial" w:hAnsi="Arial" w:cs="Arial"/>
          <w:sz w:val="20"/>
          <w:szCs w:val="20"/>
        </w:rPr>
      </w:pPr>
      <w:r w:rsidRPr="00F87EC1">
        <w:rPr>
          <w:rFonts w:ascii="Arial" w:hAnsi="Arial" w:cs="Arial"/>
          <w:sz w:val="20"/>
          <w:szCs w:val="20"/>
        </w:rPr>
        <w:t xml:space="preserve">0-49 – </w:t>
      </w:r>
      <w:r w:rsidRPr="00F87EC1">
        <w:rPr>
          <w:rFonts w:ascii="Arial" w:hAnsi="Arial" w:cs="Arial"/>
          <w:b/>
          <w:sz w:val="20"/>
          <w:szCs w:val="20"/>
        </w:rPr>
        <w:t>0 pkt</w:t>
      </w:r>
    </w:p>
    <w:p w14:paraId="65124E74" w14:textId="77777777" w:rsidR="00F87EC1" w:rsidRPr="00F87EC1" w:rsidRDefault="00F87EC1" w:rsidP="00F87EC1">
      <w:pPr>
        <w:ind w:left="567" w:firstLine="141"/>
        <w:jc w:val="both"/>
        <w:rPr>
          <w:rFonts w:ascii="Arial" w:hAnsi="Arial" w:cs="Arial"/>
          <w:sz w:val="20"/>
          <w:szCs w:val="20"/>
        </w:rPr>
      </w:pPr>
      <w:r w:rsidRPr="00F87EC1">
        <w:rPr>
          <w:rFonts w:ascii="Arial" w:hAnsi="Arial" w:cs="Arial"/>
          <w:sz w:val="20"/>
          <w:szCs w:val="20"/>
        </w:rPr>
        <w:t xml:space="preserve">50-89 – </w:t>
      </w:r>
      <w:r w:rsidRPr="00F87EC1">
        <w:rPr>
          <w:rFonts w:ascii="Arial" w:hAnsi="Arial" w:cs="Arial"/>
          <w:b/>
          <w:sz w:val="20"/>
          <w:szCs w:val="20"/>
        </w:rPr>
        <w:t>5 pkt</w:t>
      </w:r>
      <w:r w:rsidRPr="00F87EC1">
        <w:rPr>
          <w:rFonts w:ascii="Arial" w:hAnsi="Arial" w:cs="Arial"/>
          <w:sz w:val="20"/>
          <w:szCs w:val="20"/>
        </w:rPr>
        <w:t xml:space="preserve"> </w:t>
      </w:r>
    </w:p>
    <w:p w14:paraId="0A589CB3" w14:textId="77777777" w:rsidR="00F87EC1" w:rsidRPr="00F87EC1" w:rsidRDefault="00F87EC1" w:rsidP="00F87EC1">
      <w:pPr>
        <w:ind w:left="567" w:firstLine="141"/>
        <w:jc w:val="both"/>
        <w:rPr>
          <w:rFonts w:ascii="Arial" w:hAnsi="Arial" w:cs="Arial"/>
          <w:sz w:val="20"/>
          <w:szCs w:val="20"/>
        </w:rPr>
      </w:pPr>
      <w:r w:rsidRPr="00F87EC1">
        <w:rPr>
          <w:rFonts w:ascii="Arial" w:hAnsi="Arial" w:cs="Arial"/>
          <w:sz w:val="20"/>
          <w:szCs w:val="20"/>
        </w:rPr>
        <w:t xml:space="preserve">90- 100- </w:t>
      </w:r>
      <w:r w:rsidRPr="00F87EC1">
        <w:rPr>
          <w:rFonts w:ascii="Arial" w:hAnsi="Arial" w:cs="Arial"/>
          <w:b/>
          <w:sz w:val="20"/>
          <w:szCs w:val="20"/>
        </w:rPr>
        <w:t>10 pkt</w:t>
      </w:r>
    </w:p>
    <w:p w14:paraId="0480295E" w14:textId="77777777" w:rsidR="00F87EC1" w:rsidRDefault="00F87EC1" w:rsidP="00F87EC1">
      <w:pPr>
        <w:pStyle w:val="Akapitzlist"/>
        <w:spacing w:after="120" w:line="276" w:lineRule="auto"/>
        <w:ind w:left="0"/>
        <w:jc w:val="both"/>
        <w:rPr>
          <w:rFonts w:ascii="Arial" w:hAnsi="Arial" w:cs="Arial"/>
          <w:sz w:val="20"/>
          <w:szCs w:val="20"/>
        </w:rPr>
      </w:pPr>
    </w:p>
    <w:p w14:paraId="43BFA050" w14:textId="77777777" w:rsidR="00F87EC1" w:rsidRDefault="00F87EC1" w:rsidP="00F87EC1">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Pr>
          <w:rFonts w:ascii="Arial" w:hAnsi="Arial" w:cs="Arial"/>
          <w:sz w:val="20"/>
          <w:szCs w:val="20"/>
        </w:rPr>
        <w:t xml:space="preserve"> przyjmuje się ofertę końcową (CK) z</w:t>
      </w:r>
      <w:r w:rsidRPr="009C7904">
        <w:rPr>
          <w:rFonts w:ascii="Arial" w:hAnsi="Arial" w:cs="Arial"/>
          <w:sz w:val="20"/>
          <w:szCs w:val="20"/>
        </w:rPr>
        <w:t xml:space="preserve"> ilośc</w:t>
      </w:r>
      <w:r>
        <w:rPr>
          <w:rFonts w:ascii="Arial" w:hAnsi="Arial" w:cs="Arial"/>
          <w:sz w:val="20"/>
          <w:szCs w:val="20"/>
        </w:rPr>
        <w:t>ią punktów wyliczoną wg wzoru:</w:t>
      </w:r>
    </w:p>
    <w:p w14:paraId="2975FA80" w14:textId="77777777" w:rsidR="00F87EC1" w:rsidRPr="004946BE" w:rsidRDefault="00F87EC1" w:rsidP="004946BE">
      <w:pPr>
        <w:pStyle w:val="Akapitzlist"/>
        <w:spacing w:after="120" w:line="276" w:lineRule="auto"/>
        <w:ind w:left="0"/>
        <w:jc w:val="center"/>
        <w:rPr>
          <w:rFonts w:ascii="Arial" w:hAnsi="Arial" w:cs="Arial"/>
          <w:b/>
          <w:sz w:val="20"/>
          <w:szCs w:val="20"/>
        </w:rPr>
      </w:pPr>
      <w:r w:rsidRPr="00F87EC1">
        <w:rPr>
          <w:rFonts w:ascii="Arial" w:hAnsi="Arial" w:cs="Arial"/>
          <w:b/>
          <w:sz w:val="20"/>
          <w:szCs w:val="20"/>
        </w:rPr>
        <w:t xml:space="preserve">CK= </w:t>
      </w:r>
      <w:proofErr w:type="spellStart"/>
      <w:r w:rsidRPr="00F87EC1">
        <w:rPr>
          <w:rFonts w:ascii="Arial" w:hAnsi="Arial" w:cs="Arial"/>
          <w:b/>
          <w:sz w:val="20"/>
          <w:szCs w:val="20"/>
        </w:rPr>
        <w:t>V</w:t>
      </w:r>
      <w:r w:rsidRPr="00F87EC1">
        <w:rPr>
          <w:rFonts w:ascii="Arial" w:hAnsi="Arial" w:cs="Arial"/>
          <w:b/>
          <w:sz w:val="20"/>
          <w:szCs w:val="20"/>
          <w:vertAlign w:val="subscript"/>
        </w:rPr>
        <w:t>x</w:t>
      </w:r>
      <w:proofErr w:type="spellEnd"/>
      <w:r w:rsidRPr="00F87EC1">
        <w:rPr>
          <w:rFonts w:ascii="Arial" w:hAnsi="Arial" w:cs="Arial"/>
          <w:b/>
          <w:sz w:val="20"/>
          <w:szCs w:val="20"/>
        </w:rPr>
        <w:t xml:space="preserve">  + E + D2 + </w:t>
      </w:r>
      <w:proofErr w:type="spellStart"/>
      <w:r w:rsidRPr="00F87EC1">
        <w:rPr>
          <w:rFonts w:ascii="Arial" w:hAnsi="Arial" w:cs="Arial"/>
          <w:b/>
          <w:sz w:val="20"/>
          <w:szCs w:val="20"/>
        </w:rPr>
        <w:t>Smk</w:t>
      </w:r>
      <w:proofErr w:type="spellEnd"/>
      <w:r w:rsidRPr="00F87EC1">
        <w:rPr>
          <w:rFonts w:ascii="Arial" w:hAnsi="Arial" w:cs="Arial"/>
          <w:b/>
          <w:sz w:val="20"/>
          <w:szCs w:val="20"/>
        </w:rPr>
        <w:t xml:space="preserve"> + </w:t>
      </w:r>
      <w:proofErr w:type="spellStart"/>
      <w:r w:rsidRPr="00F87EC1">
        <w:rPr>
          <w:rFonts w:ascii="Arial" w:hAnsi="Arial" w:cs="Arial"/>
          <w:b/>
          <w:sz w:val="20"/>
          <w:szCs w:val="20"/>
        </w:rPr>
        <w:t>Smtk</w:t>
      </w:r>
      <w:proofErr w:type="spellEnd"/>
    </w:p>
    <w:p w14:paraId="2E17C762" w14:textId="77777777" w:rsidR="00B521B0" w:rsidRPr="00667FD2" w:rsidRDefault="00B521B0" w:rsidP="00667FD2">
      <w:pPr>
        <w:pStyle w:val="Zwykytekst"/>
        <w:spacing w:before="60" w:line="276" w:lineRule="auto"/>
        <w:contextualSpacing/>
        <w:jc w:val="both"/>
        <w:rPr>
          <w:rFonts w:ascii="Arial" w:hAnsi="Arial" w:cs="Arial"/>
        </w:rPr>
      </w:pPr>
    </w:p>
    <w:p w14:paraId="6148CDFF" w14:textId="77777777" w:rsidR="004946BE" w:rsidRDefault="004946BE" w:rsidP="004946BE">
      <w:pPr>
        <w:pStyle w:val="Akapitzlist"/>
        <w:numPr>
          <w:ilvl w:val="0"/>
          <w:numId w:val="15"/>
        </w:numPr>
        <w:tabs>
          <w:tab w:val="clear" w:pos="360"/>
          <w:tab w:val="num" w:pos="0"/>
        </w:tabs>
        <w:spacing w:after="120" w:line="276" w:lineRule="auto"/>
        <w:ind w:left="20"/>
        <w:jc w:val="both"/>
        <w:rPr>
          <w:rFonts w:ascii="Arial" w:hAnsi="Arial" w:cs="Arial"/>
          <w:sz w:val="20"/>
          <w:szCs w:val="20"/>
        </w:rPr>
      </w:pPr>
      <w:r w:rsidRPr="004946BE">
        <w:rPr>
          <w:rFonts w:ascii="Arial" w:hAnsi="Arial" w:cs="Arial"/>
          <w:sz w:val="20"/>
          <w:szCs w:val="20"/>
        </w:rPr>
        <w:t xml:space="preserve">Jeżeli nie można wybrać najkorzystniejszej oferty z uwagi na to, że dwie lub więcej ofert przedstawia taki sam bilans ceny  lub ceny i innych kryteriów oceny ofert, Zamawiający spośród tych ofert wybiera ofertę z najniższą ceną,  a jeżeli zostały złożone oferty o takiej samej cenie Zamawiający wzywa Wykonawców, którzy złożyli te oferty, do złożenia w terminie określonym przez </w:t>
      </w:r>
      <w:r>
        <w:rPr>
          <w:rFonts w:ascii="Arial" w:hAnsi="Arial" w:cs="Arial"/>
          <w:sz w:val="20"/>
          <w:szCs w:val="20"/>
        </w:rPr>
        <w:t>Zamawiającego ofert dodatkowych.</w:t>
      </w:r>
    </w:p>
    <w:p w14:paraId="41138FD8" w14:textId="77777777" w:rsidR="004946BE" w:rsidRPr="004946BE" w:rsidRDefault="004946BE" w:rsidP="004946BE">
      <w:pPr>
        <w:pStyle w:val="Akapitzlist"/>
        <w:numPr>
          <w:ilvl w:val="0"/>
          <w:numId w:val="15"/>
        </w:numPr>
        <w:tabs>
          <w:tab w:val="clear" w:pos="360"/>
          <w:tab w:val="num" w:pos="0"/>
        </w:tabs>
        <w:spacing w:line="276" w:lineRule="auto"/>
        <w:ind w:left="20"/>
        <w:jc w:val="both"/>
        <w:rPr>
          <w:rFonts w:ascii="Arial" w:hAnsi="Arial" w:cs="Arial"/>
          <w:sz w:val="20"/>
          <w:szCs w:val="20"/>
        </w:rPr>
      </w:pPr>
      <w:r w:rsidRPr="004946BE">
        <w:rPr>
          <w:rFonts w:ascii="Arial" w:hAnsi="Arial" w:cs="Arial"/>
          <w:sz w:val="20"/>
        </w:rPr>
        <w:t>Wykonawcy składając oferty dodatkowe nie mogą zaoferować cen wyższych niż zaoferowane w złożonych ofertach.</w:t>
      </w:r>
    </w:p>
    <w:p w14:paraId="26823400" w14:textId="77777777" w:rsidR="00B03176" w:rsidRPr="00667FD2" w:rsidRDefault="00B03176" w:rsidP="004946BE">
      <w:pPr>
        <w:pStyle w:val="pkt"/>
        <w:numPr>
          <w:ilvl w:val="0"/>
          <w:numId w:val="15"/>
        </w:numPr>
        <w:spacing w:after="0" w:line="276" w:lineRule="auto"/>
        <w:ind w:left="0" w:hanging="357"/>
        <w:contextualSpacing/>
        <w:rPr>
          <w:rFonts w:ascii="Arial" w:hAnsi="Arial" w:cs="Arial"/>
          <w:sz w:val="20"/>
          <w:szCs w:val="20"/>
        </w:rPr>
      </w:pPr>
      <w:r w:rsidRPr="00667FD2">
        <w:rPr>
          <w:rFonts w:ascii="Arial" w:hAnsi="Arial" w:cs="Arial"/>
          <w:sz w:val="20"/>
          <w:szCs w:val="20"/>
        </w:rPr>
        <w:t>Zamawiający unieważni postępowanie o udzielenie zamówienia, jeżeli:</w:t>
      </w:r>
    </w:p>
    <w:p w14:paraId="6C11B85E" w14:textId="77777777" w:rsidR="004946BE" w:rsidRDefault="00B03176" w:rsidP="004946BE">
      <w:pPr>
        <w:pStyle w:val="pkt"/>
        <w:numPr>
          <w:ilvl w:val="1"/>
          <w:numId w:val="15"/>
        </w:numPr>
        <w:spacing w:after="0" w:line="276" w:lineRule="auto"/>
        <w:ind w:left="454" w:hanging="493"/>
        <w:contextualSpacing/>
        <w:rPr>
          <w:rFonts w:ascii="Arial" w:hAnsi="Arial" w:cs="Arial"/>
          <w:sz w:val="20"/>
          <w:szCs w:val="20"/>
        </w:rPr>
      </w:pPr>
      <w:r w:rsidRPr="00667FD2">
        <w:rPr>
          <w:rFonts w:ascii="Arial" w:hAnsi="Arial" w:cs="Arial"/>
          <w:sz w:val="20"/>
          <w:szCs w:val="20"/>
        </w:rPr>
        <w:t>nie wpłynęła żadna oferta nie podlegająca odrzuceniu;</w:t>
      </w:r>
    </w:p>
    <w:p w14:paraId="7EDADC37" w14:textId="77777777" w:rsidR="004946BE" w:rsidRDefault="00B03176" w:rsidP="004946BE">
      <w:pPr>
        <w:pStyle w:val="pkt"/>
        <w:numPr>
          <w:ilvl w:val="1"/>
          <w:numId w:val="15"/>
        </w:numPr>
        <w:spacing w:after="0" w:line="276" w:lineRule="auto"/>
        <w:ind w:left="454" w:hanging="493"/>
        <w:contextualSpacing/>
        <w:rPr>
          <w:rFonts w:ascii="Arial" w:hAnsi="Arial" w:cs="Arial"/>
          <w:sz w:val="20"/>
          <w:szCs w:val="20"/>
        </w:rPr>
      </w:pPr>
      <w:r w:rsidRPr="004946BE">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2D3F23BE" w14:textId="77777777" w:rsidR="00B03176" w:rsidRPr="004946BE" w:rsidRDefault="004946BE" w:rsidP="004946BE">
      <w:pPr>
        <w:pStyle w:val="pkt"/>
        <w:numPr>
          <w:ilvl w:val="1"/>
          <w:numId w:val="15"/>
        </w:numPr>
        <w:spacing w:after="0" w:line="276" w:lineRule="auto"/>
        <w:ind w:left="454" w:hanging="493"/>
        <w:contextualSpacing/>
        <w:rPr>
          <w:rFonts w:ascii="Arial" w:hAnsi="Arial" w:cs="Arial"/>
          <w:sz w:val="20"/>
          <w:szCs w:val="20"/>
        </w:rPr>
      </w:pPr>
      <w:r w:rsidRPr="004946BE">
        <w:rPr>
          <w:rFonts w:ascii="Arial" w:hAnsi="Arial" w:cs="Arial"/>
          <w:sz w:val="20"/>
          <w:szCs w:val="20"/>
        </w:rPr>
        <w:t xml:space="preserve">w przypadku, </w:t>
      </w:r>
      <w:r>
        <w:rPr>
          <w:rFonts w:ascii="Arial" w:hAnsi="Arial" w:cs="Arial"/>
          <w:sz w:val="20"/>
          <w:szCs w:val="20"/>
          <w:lang w:val="pl-PL"/>
        </w:rPr>
        <w:t>gdy</w:t>
      </w:r>
      <w:r w:rsidRPr="004946BE">
        <w:rPr>
          <w:rFonts w:ascii="Arial" w:hAnsi="Arial" w:cs="Arial"/>
          <w:sz w:val="20"/>
          <w:szCs w:val="20"/>
        </w:rPr>
        <w:t xml:space="preserve"> zostały złożone oferty dodatkowe o takiej samej cenie;</w:t>
      </w:r>
    </w:p>
    <w:p w14:paraId="6A4AE9F1" w14:textId="77777777"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cena najkorzystniejszej oferty przewyższa kwotę, którą Zamawiający może przeznaczyć na sfinansowanie zamówienia. W przypadku tym</w:t>
      </w:r>
      <w:r w:rsidRPr="00667FD2">
        <w:rPr>
          <w:rFonts w:ascii="Arial" w:hAnsi="Arial" w:cs="Arial"/>
          <w:sz w:val="20"/>
          <w:szCs w:val="20"/>
          <w:lang w:val="pl-PL"/>
        </w:rPr>
        <w:t>,</w:t>
      </w:r>
      <w:r w:rsidRPr="00667FD2">
        <w:rPr>
          <w:rFonts w:ascii="Arial" w:hAnsi="Arial" w:cs="Arial"/>
          <w:sz w:val="20"/>
          <w:szCs w:val="20"/>
        </w:rPr>
        <w:t xml:space="preserve"> </w:t>
      </w:r>
      <w:r w:rsidRPr="00667FD2">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667FD2">
        <w:rPr>
          <w:rFonts w:ascii="Arial" w:hAnsi="Arial" w:cs="Arial"/>
          <w:sz w:val="20"/>
          <w:szCs w:val="20"/>
        </w:rPr>
        <w:t>;</w:t>
      </w:r>
    </w:p>
    <w:p w14:paraId="56FDAC0C" w14:textId="77777777" w:rsidR="00B03176" w:rsidRPr="00667FD2" w:rsidRDefault="00B03176" w:rsidP="00CD5B23">
      <w:pPr>
        <w:pStyle w:val="pkt"/>
        <w:numPr>
          <w:ilvl w:val="1"/>
          <w:numId w:val="15"/>
        </w:numPr>
        <w:spacing w:after="0" w:line="276" w:lineRule="auto"/>
        <w:ind w:left="454" w:hanging="493"/>
        <w:contextualSpacing/>
        <w:rPr>
          <w:rFonts w:ascii="Arial" w:hAnsi="Arial" w:cs="Arial"/>
          <w:sz w:val="20"/>
          <w:szCs w:val="20"/>
        </w:rPr>
      </w:pPr>
      <w:r w:rsidRPr="00667FD2">
        <w:rPr>
          <w:rFonts w:ascii="Arial" w:hAnsi="Arial" w:cs="Arial"/>
          <w:sz w:val="20"/>
          <w:szCs w:val="20"/>
        </w:rPr>
        <w:t>postępowanie obarczone jest niemożliwą do usunięcia wadą uniemożliwiającą zawarcie ważnej umowy.</w:t>
      </w:r>
    </w:p>
    <w:p w14:paraId="5CBE3EF8" w14:textId="77777777" w:rsidR="00B03176"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W przypadku unieważnienia postępowania o udzielenie zamówienia, niezależnie od jego przyczyny, Wykonawcom nie przysługują żadne roszczenia względem Zamawiającego.</w:t>
      </w:r>
    </w:p>
    <w:p w14:paraId="09829E8B" w14:textId="77777777" w:rsidR="005F7B3A" w:rsidRPr="00667FD2" w:rsidRDefault="005F7B3A" w:rsidP="00CD5B23">
      <w:pPr>
        <w:pStyle w:val="pkt"/>
        <w:spacing w:after="0" w:line="276" w:lineRule="auto"/>
        <w:ind w:left="0" w:firstLine="0"/>
        <w:contextualSpacing/>
        <w:rPr>
          <w:rFonts w:ascii="Arial" w:hAnsi="Arial" w:cs="Arial"/>
          <w:sz w:val="20"/>
          <w:szCs w:val="20"/>
        </w:rPr>
      </w:pPr>
    </w:p>
    <w:p w14:paraId="7308E3EE" w14:textId="77777777" w:rsidR="00AA3B7E" w:rsidRPr="00CD5B23" w:rsidRDefault="00AA3B7E"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CD5B23">
        <w:rPr>
          <w:rFonts w:ascii="Arial" w:hAnsi="Arial" w:cs="Arial"/>
          <w:sz w:val="24"/>
          <w:szCs w:val="20"/>
        </w:rPr>
        <w:lastRenderedPageBreak/>
        <w:t>XIV. Zabezpieczenie należytego wykonania umowy</w:t>
      </w:r>
    </w:p>
    <w:p w14:paraId="371D0C76" w14:textId="77777777" w:rsidR="004946BE" w:rsidRDefault="004946BE" w:rsidP="004946BE">
      <w:pPr>
        <w:pStyle w:val="Zwykytekst"/>
        <w:numPr>
          <w:ilvl w:val="3"/>
          <w:numId w:val="40"/>
        </w:numPr>
        <w:spacing w:line="276" w:lineRule="auto"/>
        <w:ind w:left="20"/>
        <w:jc w:val="both"/>
        <w:rPr>
          <w:rFonts w:ascii="Arial" w:hAnsi="Arial" w:cs="Arial"/>
        </w:rPr>
      </w:pPr>
      <w:r w:rsidRPr="006A02DC">
        <w:rPr>
          <w:rFonts w:ascii="Arial" w:hAnsi="Arial" w:cs="Arial"/>
        </w:rPr>
        <w:t>Wykonawca, k</w:t>
      </w:r>
      <w:r>
        <w:rPr>
          <w:rFonts w:ascii="Arial" w:hAnsi="Arial" w:cs="Arial"/>
        </w:rPr>
        <w:t xml:space="preserve">tórego oferta zostanie wybrana zobowiązany jest </w:t>
      </w:r>
      <w:r w:rsidRPr="006A02DC">
        <w:rPr>
          <w:rFonts w:ascii="Arial" w:hAnsi="Arial" w:cs="Arial"/>
        </w:rPr>
        <w:t>najp</w:t>
      </w:r>
      <w:r>
        <w:rPr>
          <w:rFonts w:ascii="Arial" w:hAnsi="Arial" w:cs="Arial"/>
        </w:rPr>
        <w:t xml:space="preserve">óźniej w dniu podpisania umowy </w:t>
      </w:r>
      <w:r w:rsidRPr="006A02DC">
        <w:rPr>
          <w:rFonts w:ascii="Arial" w:hAnsi="Arial" w:cs="Arial"/>
        </w:rPr>
        <w:t>wnieść zabezpieczenie należytego wykonania umowy w wysokości 3 % ceny brutto (uwzględniający podatek VAT) podanej w ofercie.</w:t>
      </w:r>
      <w:r w:rsidRPr="006A02DC">
        <w:rPr>
          <w:noProof/>
          <w:lang w:val="pl-PL" w:eastAsia="pl-PL"/>
        </w:rPr>
        <w:drawing>
          <wp:inline distT="0" distB="0" distL="0" distR="0" wp14:anchorId="579D7287" wp14:editId="4E3F778A">
            <wp:extent cx="7620" cy="152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14:paraId="7073CD07" w14:textId="77777777" w:rsidR="00AA3B7E" w:rsidRPr="004946BE" w:rsidRDefault="00AA3B7E" w:rsidP="004946BE">
      <w:pPr>
        <w:pStyle w:val="Zwykytekst"/>
        <w:numPr>
          <w:ilvl w:val="3"/>
          <w:numId w:val="40"/>
        </w:numPr>
        <w:spacing w:line="276" w:lineRule="auto"/>
        <w:ind w:left="20"/>
        <w:jc w:val="both"/>
        <w:rPr>
          <w:rFonts w:ascii="Arial" w:hAnsi="Arial" w:cs="Arial"/>
        </w:rPr>
      </w:pPr>
      <w:r w:rsidRPr="004946BE">
        <w:rPr>
          <w:rFonts w:ascii="Arial" w:hAnsi="Arial" w:cs="Arial"/>
        </w:rPr>
        <w:t>Zabezpieczenie może być wnoszone według wyboru wykonawcy w jednej lub w kilku następujących formach:</w:t>
      </w:r>
    </w:p>
    <w:p w14:paraId="258D6E4B" w14:textId="77777777" w:rsidR="00AA3B7E" w:rsidRPr="00667FD2" w:rsidRDefault="00AA3B7E" w:rsidP="004946BE">
      <w:pPr>
        <w:pStyle w:val="pkt"/>
        <w:numPr>
          <w:ilvl w:val="1"/>
          <w:numId w:val="21"/>
        </w:numPr>
        <w:spacing w:before="0" w:line="276" w:lineRule="auto"/>
        <w:ind w:left="284"/>
        <w:rPr>
          <w:rFonts w:ascii="Arial" w:hAnsi="Arial" w:cs="Arial"/>
          <w:sz w:val="20"/>
          <w:szCs w:val="20"/>
        </w:rPr>
      </w:pPr>
      <w:r w:rsidRPr="00667FD2">
        <w:rPr>
          <w:rFonts w:ascii="Arial" w:hAnsi="Arial" w:cs="Arial"/>
          <w:sz w:val="20"/>
          <w:szCs w:val="20"/>
        </w:rPr>
        <w:t>pieniądzu;</w:t>
      </w:r>
    </w:p>
    <w:p w14:paraId="3DCD0AB0" w14:textId="77777777" w:rsidR="00AA3B7E" w:rsidRPr="00667FD2" w:rsidRDefault="004946BE" w:rsidP="004946BE">
      <w:pPr>
        <w:pStyle w:val="pkt"/>
        <w:numPr>
          <w:ilvl w:val="1"/>
          <w:numId w:val="21"/>
        </w:numPr>
        <w:spacing w:before="0" w:line="276" w:lineRule="auto"/>
        <w:ind w:left="284"/>
        <w:rPr>
          <w:rFonts w:ascii="Arial" w:hAnsi="Arial" w:cs="Arial"/>
          <w:sz w:val="20"/>
          <w:szCs w:val="20"/>
        </w:rPr>
      </w:pPr>
      <w:r>
        <w:rPr>
          <w:rFonts w:ascii="Arial" w:hAnsi="Arial" w:cs="Arial"/>
          <w:sz w:val="20"/>
          <w:szCs w:val="20"/>
          <w:lang w:val="pl-PL"/>
        </w:rPr>
        <w:t xml:space="preserve"> </w:t>
      </w:r>
      <w:r w:rsidR="00AA3B7E" w:rsidRPr="00667FD2">
        <w:rPr>
          <w:rFonts w:ascii="Arial" w:hAnsi="Arial" w:cs="Arial"/>
          <w:sz w:val="20"/>
          <w:szCs w:val="20"/>
        </w:rPr>
        <w:t>poręczeniach bankowych lub poręczeniach spółdzielczej kasy oszczędnościowo-kredytowej, z tym że poręczenie kasy jest zawsze poręczeniem pieniężnym;</w:t>
      </w:r>
    </w:p>
    <w:p w14:paraId="7E1FDACD" w14:textId="77777777" w:rsidR="00AA3B7E" w:rsidRPr="00667FD2" w:rsidRDefault="00AA3B7E" w:rsidP="004946BE">
      <w:pPr>
        <w:pStyle w:val="pkt"/>
        <w:numPr>
          <w:ilvl w:val="1"/>
          <w:numId w:val="21"/>
        </w:numPr>
        <w:spacing w:before="0" w:line="276" w:lineRule="auto"/>
        <w:ind w:left="436" w:hanging="493"/>
        <w:rPr>
          <w:rFonts w:ascii="Arial" w:hAnsi="Arial" w:cs="Arial"/>
          <w:sz w:val="20"/>
          <w:szCs w:val="20"/>
        </w:rPr>
      </w:pPr>
      <w:r w:rsidRPr="00667FD2">
        <w:rPr>
          <w:rFonts w:ascii="Arial" w:hAnsi="Arial" w:cs="Arial"/>
          <w:sz w:val="20"/>
          <w:szCs w:val="20"/>
        </w:rPr>
        <w:t>gwarancjach bankowych;</w:t>
      </w:r>
    </w:p>
    <w:p w14:paraId="2719D4A6" w14:textId="77777777" w:rsidR="00AA3B7E" w:rsidRPr="00667FD2" w:rsidRDefault="00AA3B7E" w:rsidP="004946BE">
      <w:pPr>
        <w:pStyle w:val="pkt"/>
        <w:numPr>
          <w:ilvl w:val="1"/>
          <w:numId w:val="21"/>
        </w:numPr>
        <w:spacing w:before="0" w:line="276" w:lineRule="auto"/>
        <w:ind w:left="436" w:hanging="493"/>
        <w:rPr>
          <w:rFonts w:ascii="Arial" w:hAnsi="Arial" w:cs="Arial"/>
          <w:sz w:val="20"/>
          <w:szCs w:val="20"/>
        </w:rPr>
      </w:pPr>
      <w:r w:rsidRPr="00667FD2">
        <w:rPr>
          <w:rFonts w:ascii="Arial" w:hAnsi="Arial" w:cs="Arial"/>
          <w:sz w:val="20"/>
          <w:szCs w:val="20"/>
        </w:rPr>
        <w:t>gwarancjach ubezpieczeniowych;</w:t>
      </w:r>
    </w:p>
    <w:p w14:paraId="24FFA69E" w14:textId="77777777" w:rsidR="00AA3B7E" w:rsidRPr="00667FD2" w:rsidRDefault="00AA3B7E" w:rsidP="004946BE">
      <w:pPr>
        <w:pStyle w:val="pkt"/>
        <w:numPr>
          <w:ilvl w:val="1"/>
          <w:numId w:val="21"/>
        </w:numPr>
        <w:spacing w:before="0" w:line="276" w:lineRule="auto"/>
        <w:ind w:left="436" w:hanging="493"/>
        <w:rPr>
          <w:rFonts w:ascii="Arial" w:hAnsi="Arial" w:cs="Arial"/>
          <w:sz w:val="20"/>
          <w:szCs w:val="20"/>
        </w:rPr>
      </w:pPr>
      <w:r w:rsidRPr="00667FD2">
        <w:rPr>
          <w:rFonts w:ascii="Arial" w:hAnsi="Arial" w:cs="Arial"/>
          <w:sz w:val="20"/>
          <w:szCs w:val="20"/>
        </w:rPr>
        <w:t>poręczeniach udzielanych przez podmioty, o których mowa w art. 6b ust. 5 pkt. 2 ustawy z dnia 9 listopada 2000 r. o utworzeniu Polskiej Agencji Rozwoju Przedsiębiorczości.</w:t>
      </w:r>
    </w:p>
    <w:p w14:paraId="7EA7CBB8"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 xml:space="preserve">Zamawiający zastrzega, że projekt poręczeń lub gwarancji należy uzgodnić z Zamawiającym po wyborze oferty, przed podpisaniem umowy. </w:t>
      </w:r>
    </w:p>
    <w:p w14:paraId="063F4743"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Zabezpieczenie wnoszone w pieniądzu Wykonawca wpłaca przelewem na r</w:t>
      </w:r>
      <w:r w:rsidR="0037563C">
        <w:rPr>
          <w:rFonts w:ascii="Arial" w:hAnsi="Arial" w:cs="Arial"/>
          <w:sz w:val="20"/>
          <w:szCs w:val="20"/>
        </w:rPr>
        <w:t>achunek bankowy wskazany przez Z</w:t>
      </w:r>
      <w:r w:rsidRPr="00667FD2">
        <w:rPr>
          <w:rFonts w:ascii="Arial" w:hAnsi="Arial" w:cs="Arial"/>
          <w:sz w:val="20"/>
          <w:szCs w:val="20"/>
        </w:rPr>
        <w:t>amawiającego.</w:t>
      </w:r>
    </w:p>
    <w:p w14:paraId="449D7ABB"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Jeżeli zabezpieczenie wniesiono w pieniądzu, Zamawiający przechowuje je na oprocentowanym rachunku bankowym.</w:t>
      </w:r>
    </w:p>
    <w:p w14:paraId="687A23E9"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C08287"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W trakcie realizacji umowy wykonawca może dokonać zmiany formy zabezpieczenia na jedną lub kilka form, o których mowa w pkt 2.</w:t>
      </w:r>
    </w:p>
    <w:p w14:paraId="645C498F" w14:textId="10F23BD1"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Zabezpieczenie wniesione w gwarancji bankowej lub ubezpieczeniowej będzie nieodwołalne, bezwarunkowe oraz płatn</w:t>
      </w:r>
      <w:r w:rsidR="0098638F">
        <w:rPr>
          <w:rFonts w:ascii="Arial" w:hAnsi="Arial" w:cs="Arial"/>
          <w:sz w:val="20"/>
          <w:szCs w:val="20"/>
          <w:lang w:val="pl-PL"/>
        </w:rPr>
        <w:t>e</w:t>
      </w:r>
      <w:r w:rsidRPr="00667FD2">
        <w:rPr>
          <w:rFonts w:ascii="Arial" w:hAnsi="Arial" w:cs="Arial"/>
          <w:sz w:val="20"/>
          <w:szCs w:val="20"/>
        </w:rPr>
        <w:t xml:space="preserve"> na pierwsze żądanie Zamawiającego.</w:t>
      </w:r>
    </w:p>
    <w:p w14:paraId="437EEEF5"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Zmiana formy zabezpieczenia jest dokonywana z zachowaniem ciągłości zabezpieczenia i bez zmniejszenia jego wysokości.</w:t>
      </w:r>
    </w:p>
    <w:p w14:paraId="77A1F814"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Zwrot zabezpieczenia nastąpi w terminie 30 dni od dnia wykonania umowy i uznania przez Zamawiającego należytego jej wykonania na wezwanie skierowane przez Wykonawcę do Zamawiającego w formie pisemnej ze wskazaniem numeru rachunku bankowego Wykonawcy, na który ma być dokonany zwrot.</w:t>
      </w:r>
    </w:p>
    <w:p w14:paraId="1BB7179F" w14:textId="77777777" w:rsidR="00AA3B7E" w:rsidRPr="00667FD2" w:rsidRDefault="00AA3B7E" w:rsidP="004946BE">
      <w:pPr>
        <w:pStyle w:val="pkt"/>
        <w:numPr>
          <w:ilvl w:val="0"/>
          <w:numId w:val="21"/>
        </w:numPr>
        <w:spacing w:before="0" w:line="276" w:lineRule="auto"/>
        <w:ind w:left="0"/>
        <w:rPr>
          <w:rFonts w:ascii="Arial" w:hAnsi="Arial" w:cs="Arial"/>
          <w:sz w:val="20"/>
          <w:szCs w:val="20"/>
        </w:rPr>
      </w:pPr>
      <w:r w:rsidRPr="00667FD2">
        <w:rPr>
          <w:rFonts w:ascii="Arial" w:hAnsi="Arial" w:cs="Arial"/>
          <w:sz w:val="20"/>
          <w:szCs w:val="20"/>
        </w:rPr>
        <w:t>Zamawiający może zatrzymać zabezpieczenie w celu pokrycia roszczeń z tytułu niewykonania lub nienależytego wykonania umowy w szczególności gdy Wykonawca:</w:t>
      </w:r>
    </w:p>
    <w:p w14:paraId="5A11E815" w14:textId="77777777" w:rsidR="00AA3B7E" w:rsidRPr="00667FD2" w:rsidRDefault="00AA3B7E" w:rsidP="004946BE">
      <w:pPr>
        <w:numPr>
          <w:ilvl w:val="1"/>
          <w:numId w:val="21"/>
        </w:numPr>
        <w:spacing w:after="60" w:line="276" w:lineRule="auto"/>
        <w:ind w:left="454"/>
        <w:jc w:val="both"/>
        <w:rPr>
          <w:rFonts w:ascii="Arial" w:hAnsi="Arial" w:cs="Arial"/>
          <w:sz w:val="20"/>
          <w:szCs w:val="20"/>
        </w:rPr>
      </w:pPr>
      <w:r w:rsidRPr="00667FD2">
        <w:rPr>
          <w:rFonts w:ascii="Arial" w:hAnsi="Arial" w:cs="Arial"/>
          <w:sz w:val="20"/>
          <w:szCs w:val="20"/>
        </w:rPr>
        <w:t xml:space="preserve">gdy Wykonawca nie zrealizuje umowy należycie, </w:t>
      </w:r>
    </w:p>
    <w:p w14:paraId="7C0145BE" w14:textId="77777777" w:rsidR="00AA3B7E" w:rsidRPr="00667FD2" w:rsidRDefault="00AA3B7E" w:rsidP="004946BE">
      <w:pPr>
        <w:numPr>
          <w:ilvl w:val="1"/>
          <w:numId w:val="21"/>
        </w:numPr>
        <w:spacing w:after="60" w:line="276" w:lineRule="auto"/>
        <w:ind w:left="454"/>
        <w:jc w:val="both"/>
        <w:rPr>
          <w:rFonts w:ascii="Arial" w:hAnsi="Arial" w:cs="Arial"/>
          <w:sz w:val="20"/>
          <w:szCs w:val="20"/>
        </w:rPr>
      </w:pPr>
      <w:r w:rsidRPr="00667FD2">
        <w:rPr>
          <w:rFonts w:ascii="Arial" w:hAnsi="Arial" w:cs="Arial"/>
          <w:sz w:val="20"/>
          <w:szCs w:val="20"/>
        </w:rPr>
        <w:t>nie realizuje obowiązków wynikających z udzielonej rękojmi za wady,</w:t>
      </w:r>
    </w:p>
    <w:p w14:paraId="1A397223" w14:textId="28DC6196" w:rsidR="0098638F" w:rsidRPr="00667FD2" w:rsidRDefault="00AA3B7E" w:rsidP="004946BE">
      <w:pPr>
        <w:numPr>
          <w:ilvl w:val="1"/>
          <w:numId w:val="21"/>
        </w:numPr>
        <w:spacing w:after="60" w:line="276" w:lineRule="auto"/>
        <w:ind w:left="454"/>
        <w:jc w:val="both"/>
        <w:rPr>
          <w:rFonts w:ascii="Arial" w:hAnsi="Arial" w:cs="Arial"/>
          <w:sz w:val="20"/>
          <w:szCs w:val="20"/>
        </w:rPr>
      </w:pPr>
      <w:r w:rsidRPr="00667FD2">
        <w:rPr>
          <w:rFonts w:ascii="Arial" w:hAnsi="Arial" w:cs="Arial"/>
          <w:sz w:val="20"/>
          <w:szCs w:val="20"/>
        </w:rPr>
        <w:t>nie reguluje należności wobec podwykonawcy z tytułu wykonania przez niego dostaw lub usług powierzonych na podstawie niniejszej umowy,</w:t>
      </w:r>
    </w:p>
    <w:p w14:paraId="66CDBEAE" w14:textId="77777777" w:rsidR="00CC3A96" w:rsidRPr="0098638F" w:rsidRDefault="00AA3B7E" w:rsidP="0098638F">
      <w:pPr>
        <w:numPr>
          <w:ilvl w:val="1"/>
          <w:numId w:val="21"/>
        </w:numPr>
        <w:spacing w:after="60" w:line="276" w:lineRule="auto"/>
        <w:ind w:left="454"/>
        <w:jc w:val="both"/>
        <w:rPr>
          <w:rFonts w:ascii="Arial" w:hAnsi="Arial" w:cs="Arial"/>
          <w:sz w:val="20"/>
          <w:szCs w:val="20"/>
        </w:rPr>
      </w:pPr>
      <w:r w:rsidRPr="0098638F">
        <w:rPr>
          <w:rFonts w:ascii="Arial" w:hAnsi="Arial" w:cs="Arial"/>
          <w:sz w:val="20"/>
          <w:szCs w:val="20"/>
        </w:rPr>
        <w:t>w przypadku naliczenia przez Zamawiającego kar umownych</w:t>
      </w:r>
    </w:p>
    <w:p w14:paraId="7E190C26" w14:textId="77777777" w:rsidR="00FD3ABB" w:rsidRPr="00667FD2" w:rsidRDefault="00FD3ABB" w:rsidP="00B161F2">
      <w:pPr>
        <w:pStyle w:val="pkt"/>
        <w:spacing w:after="0" w:line="276" w:lineRule="auto"/>
        <w:ind w:left="0" w:firstLine="0"/>
        <w:contextualSpacing/>
        <w:rPr>
          <w:rFonts w:ascii="Arial" w:hAnsi="Arial" w:cs="Arial"/>
          <w:sz w:val="20"/>
          <w:szCs w:val="20"/>
        </w:rPr>
      </w:pPr>
    </w:p>
    <w:p w14:paraId="21F40013" w14:textId="77777777" w:rsidR="00B03176" w:rsidRPr="0037563C" w:rsidRDefault="0037563C"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5" w:name="_Toc516211852"/>
      <w:r>
        <w:rPr>
          <w:rFonts w:ascii="Arial" w:hAnsi="Arial" w:cs="Arial"/>
          <w:sz w:val="24"/>
          <w:szCs w:val="20"/>
        </w:rPr>
        <w:t>X</w:t>
      </w:r>
      <w:r w:rsidR="00B03176" w:rsidRPr="0037563C">
        <w:rPr>
          <w:rFonts w:ascii="Arial" w:hAnsi="Arial" w:cs="Arial"/>
          <w:sz w:val="24"/>
          <w:szCs w:val="20"/>
        </w:rPr>
        <w:t>V. Informacja o formalnościach, jakie powinny zostać dopełnione po wyborze oferty w celu zawarcia umowy w sprawie zamówienia.</w:t>
      </w:r>
      <w:bookmarkStart w:id="16" w:name="_Toc172440287"/>
      <w:bookmarkEnd w:id="15"/>
    </w:p>
    <w:p w14:paraId="28B38C88" w14:textId="77777777" w:rsidR="00B03176" w:rsidRPr="00667FD2" w:rsidRDefault="00B03176" w:rsidP="00667FD2">
      <w:pPr>
        <w:pStyle w:val="pkt"/>
        <w:numPr>
          <w:ilvl w:val="0"/>
          <w:numId w:val="18"/>
        </w:numPr>
        <w:spacing w:after="0" w:line="276" w:lineRule="auto"/>
        <w:ind w:left="0"/>
        <w:contextualSpacing/>
        <w:rPr>
          <w:rFonts w:ascii="Arial" w:hAnsi="Arial" w:cs="Arial"/>
          <w:sz w:val="20"/>
          <w:szCs w:val="20"/>
        </w:rPr>
      </w:pPr>
      <w:r w:rsidRPr="00667FD2">
        <w:rPr>
          <w:rFonts w:ascii="Arial" w:hAnsi="Arial" w:cs="Arial"/>
          <w:sz w:val="20"/>
          <w:szCs w:val="20"/>
        </w:rPr>
        <w:t>Umowa w sprawie zamówienia zostanie zawar</w:t>
      </w:r>
      <w:r w:rsidR="00D86387" w:rsidRPr="00667FD2">
        <w:rPr>
          <w:rFonts w:ascii="Arial" w:hAnsi="Arial" w:cs="Arial"/>
          <w:sz w:val="20"/>
          <w:szCs w:val="20"/>
        </w:rPr>
        <w:t>ta w terminie nie krótszym niż 2</w:t>
      </w:r>
      <w:r w:rsidRPr="00667FD2">
        <w:rPr>
          <w:rFonts w:ascii="Arial" w:hAnsi="Arial" w:cs="Arial"/>
          <w:sz w:val="20"/>
          <w:szCs w:val="20"/>
        </w:rPr>
        <w:t xml:space="preserve"> dni od dnia przekazania zawiadomienia o wyborze oferty. Zamawiający może zawrzeć umowę w sprawie zamówienia sektorowego przed upływem terminu, o którym mowa powyżej, jeżeli w postępowaniu o udzielenie zamówienia została złożona tylko jedna oferta.</w:t>
      </w:r>
    </w:p>
    <w:p w14:paraId="0B22F6A8" w14:textId="32AEC4CF" w:rsidR="00B03176" w:rsidRPr="00667FD2" w:rsidRDefault="00B03176" w:rsidP="00667FD2">
      <w:pPr>
        <w:pStyle w:val="pkt"/>
        <w:numPr>
          <w:ilvl w:val="0"/>
          <w:numId w:val="18"/>
        </w:numPr>
        <w:spacing w:after="0" w:line="276" w:lineRule="auto"/>
        <w:ind w:left="0"/>
        <w:contextualSpacing/>
        <w:rPr>
          <w:rFonts w:ascii="Arial" w:hAnsi="Arial" w:cs="Arial"/>
          <w:sz w:val="20"/>
          <w:szCs w:val="20"/>
        </w:rPr>
      </w:pPr>
      <w:r w:rsidRPr="00667FD2">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w:t>
      </w:r>
      <w:r w:rsidRPr="00667FD2">
        <w:rPr>
          <w:rFonts w:ascii="Arial" w:hAnsi="Arial" w:cs="Arial"/>
          <w:sz w:val="20"/>
          <w:szCs w:val="20"/>
          <w:lang w:val="pl-PL"/>
        </w:rPr>
        <w:t>I</w:t>
      </w:r>
      <w:r w:rsidR="007521C0" w:rsidRPr="00667FD2">
        <w:rPr>
          <w:rFonts w:ascii="Arial" w:hAnsi="Arial" w:cs="Arial"/>
          <w:sz w:val="20"/>
          <w:szCs w:val="20"/>
        </w:rPr>
        <w:t>II</w:t>
      </w:r>
      <w:r w:rsidR="0035246C">
        <w:rPr>
          <w:rFonts w:ascii="Arial" w:hAnsi="Arial" w:cs="Arial"/>
          <w:sz w:val="20"/>
          <w:szCs w:val="20"/>
          <w:lang w:val="pl-PL"/>
        </w:rPr>
        <w:t xml:space="preserve"> pkt </w:t>
      </w:r>
      <w:r w:rsidR="007521C0" w:rsidRPr="00667FD2">
        <w:rPr>
          <w:rFonts w:ascii="Arial" w:hAnsi="Arial" w:cs="Arial"/>
          <w:sz w:val="20"/>
          <w:szCs w:val="20"/>
        </w:rPr>
        <w:t>15</w:t>
      </w:r>
      <w:r w:rsidRPr="00667FD2">
        <w:rPr>
          <w:rFonts w:ascii="Arial" w:hAnsi="Arial" w:cs="Arial"/>
          <w:sz w:val="20"/>
          <w:szCs w:val="20"/>
        </w:rPr>
        <w:t xml:space="preserve"> SIWZ.</w:t>
      </w:r>
    </w:p>
    <w:p w14:paraId="575D35D0" w14:textId="77777777" w:rsidR="00B03176" w:rsidRPr="00667FD2" w:rsidRDefault="00B03176" w:rsidP="00667FD2">
      <w:pPr>
        <w:pStyle w:val="pkt"/>
        <w:numPr>
          <w:ilvl w:val="0"/>
          <w:numId w:val="18"/>
        </w:numPr>
        <w:spacing w:after="0" w:line="276" w:lineRule="auto"/>
        <w:ind w:left="0"/>
        <w:contextualSpacing/>
        <w:rPr>
          <w:rFonts w:ascii="Arial" w:hAnsi="Arial" w:cs="Arial"/>
          <w:sz w:val="20"/>
          <w:szCs w:val="20"/>
        </w:rPr>
      </w:pPr>
      <w:r w:rsidRPr="00667FD2">
        <w:rPr>
          <w:rFonts w:ascii="Arial" w:hAnsi="Arial" w:cs="Arial"/>
          <w:sz w:val="20"/>
          <w:szCs w:val="20"/>
        </w:rPr>
        <w:lastRenderedPageBreak/>
        <w:t>Zakres świadczenia Wykonawcy wynikający z umowy jest tożsamy z jego zobowiązaniem zawartym w ofercie.</w:t>
      </w:r>
      <w:bookmarkEnd w:id="16"/>
    </w:p>
    <w:p w14:paraId="2DE661E7" w14:textId="77777777" w:rsidR="00B03176" w:rsidRPr="00667FD2" w:rsidRDefault="00B03176" w:rsidP="00667FD2">
      <w:pPr>
        <w:pStyle w:val="Akapitzlist"/>
        <w:numPr>
          <w:ilvl w:val="0"/>
          <w:numId w:val="18"/>
        </w:numPr>
        <w:autoSpaceDE w:val="0"/>
        <w:autoSpaceDN w:val="0"/>
        <w:spacing w:before="60" w:line="276" w:lineRule="auto"/>
        <w:ind w:left="0"/>
        <w:jc w:val="both"/>
        <w:rPr>
          <w:rFonts w:ascii="Arial" w:hAnsi="Arial" w:cs="Arial"/>
          <w:sz w:val="20"/>
          <w:szCs w:val="20"/>
        </w:rPr>
      </w:pPr>
      <w:r w:rsidRPr="00667FD2">
        <w:rPr>
          <w:rFonts w:ascii="Arial" w:hAnsi="Arial" w:cs="Arial"/>
          <w:bCs/>
          <w:sz w:val="20"/>
          <w:szCs w:val="20"/>
        </w:rPr>
        <w:t xml:space="preserve">W przypadku, gdy </w:t>
      </w:r>
      <w:r w:rsidRPr="00667FD2">
        <w:rPr>
          <w:rFonts w:ascii="Arial" w:hAnsi="Arial" w:cs="Arial"/>
          <w:bCs/>
          <w:sz w:val="20"/>
          <w:szCs w:val="20"/>
          <w:u w:val="single"/>
        </w:rPr>
        <w:t>zostanie wybrana oferta Wykonawców wspólnie ubiegających</w:t>
      </w:r>
      <w:r w:rsidRPr="00667FD2">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7A469FA0" w14:textId="77777777" w:rsidR="00B03176" w:rsidRPr="00667FD2" w:rsidRDefault="00B03176" w:rsidP="0037563C">
      <w:pPr>
        <w:pStyle w:val="Akapitzlist"/>
        <w:numPr>
          <w:ilvl w:val="1"/>
          <w:numId w:val="18"/>
        </w:numPr>
        <w:autoSpaceDE w:val="0"/>
        <w:autoSpaceDN w:val="0"/>
        <w:spacing w:before="60" w:line="276" w:lineRule="auto"/>
        <w:ind w:left="375"/>
        <w:jc w:val="both"/>
        <w:rPr>
          <w:rFonts w:ascii="Arial" w:hAnsi="Arial" w:cs="Arial"/>
          <w:sz w:val="20"/>
          <w:szCs w:val="20"/>
        </w:rPr>
      </w:pPr>
      <w:r w:rsidRPr="00667FD2">
        <w:rPr>
          <w:rFonts w:ascii="Arial" w:hAnsi="Arial" w:cs="Arial"/>
          <w:bCs/>
          <w:sz w:val="20"/>
          <w:szCs w:val="20"/>
        </w:rPr>
        <w:t>wykonawcy wskażą:</w:t>
      </w:r>
    </w:p>
    <w:p w14:paraId="0266AC9F" w14:textId="77777777" w:rsidR="00B03176" w:rsidRPr="00667FD2" w:rsidRDefault="00B03176" w:rsidP="0037563C">
      <w:pPr>
        <w:pStyle w:val="Akapitzlist"/>
        <w:numPr>
          <w:ilvl w:val="2"/>
          <w:numId w:val="18"/>
        </w:numPr>
        <w:autoSpaceDE w:val="0"/>
        <w:autoSpaceDN w:val="0"/>
        <w:spacing w:before="60" w:line="276" w:lineRule="auto"/>
        <w:ind w:left="737" w:hanging="432"/>
        <w:jc w:val="both"/>
        <w:rPr>
          <w:rFonts w:ascii="Arial" w:hAnsi="Arial" w:cs="Arial"/>
          <w:sz w:val="20"/>
          <w:szCs w:val="20"/>
        </w:rPr>
      </w:pPr>
      <w:r w:rsidRPr="00667FD2">
        <w:rPr>
          <w:rFonts w:ascii="Arial" w:hAnsi="Arial" w:cs="Arial"/>
          <w:bCs/>
          <w:sz w:val="20"/>
          <w:szCs w:val="20"/>
        </w:rPr>
        <w:t>sposób reprezentacji Wykonawcó</w:t>
      </w:r>
      <w:r w:rsidR="000C5E45" w:rsidRPr="00667FD2">
        <w:rPr>
          <w:rFonts w:ascii="Arial" w:hAnsi="Arial" w:cs="Arial"/>
          <w:bCs/>
          <w:sz w:val="20"/>
          <w:szCs w:val="20"/>
        </w:rPr>
        <w:t xml:space="preserve">w wobec Zamawiającego w związku                                </w:t>
      </w:r>
      <w:r w:rsidRPr="00667FD2">
        <w:rPr>
          <w:rFonts w:ascii="Arial" w:hAnsi="Arial" w:cs="Arial"/>
          <w:bCs/>
          <w:sz w:val="20"/>
          <w:szCs w:val="20"/>
        </w:rPr>
        <w:t xml:space="preserve">z wykonywaniem umowy zawartej z Zamawiającym </w:t>
      </w:r>
      <w:r w:rsidRPr="00667FD2">
        <w:rPr>
          <w:rFonts w:ascii="Arial" w:hAnsi="Arial" w:cs="Arial"/>
          <w:bCs/>
          <w:sz w:val="20"/>
          <w:szCs w:val="20"/>
          <w:u w:val="single"/>
        </w:rPr>
        <w:t>w zakresie</w:t>
      </w:r>
      <w:r w:rsidRPr="00667FD2">
        <w:rPr>
          <w:rFonts w:ascii="Arial" w:hAnsi="Arial" w:cs="Arial"/>
          <w:bCs/>
          <w:sz w:val="20"/>
          <w:szCs w:val="20"/>
        </w:rPr>
        <w:t xml:space="preserve">: podpisania umowy        </w:t>
      </w:r>
      <w:r w:rsidR="000C5E45" w:rsidRPr="00667FD2">
        <w:rPr>
          <w:rFonts w:ascii="Arial" w:hAnsi="Arial" w:cs="Arial"/>
          <w:bCs/>
          <w:sz w:val="20"/>
          <w:szCs w:val="20"/>
        </w:rPr>
        <w:t xml:space="preserve">  </w:t>
      </w:r>
      <w:r w:rsidR="0037563C">
        <w:rPr>
          <w:rFonts w:ascii="Arial" w:hAnsi="Arial" w:cs="Arial"/>
          <w:bCs/>
          <w:sz w:val="20"/>
          <w:szCs w:val="20"/>
        </w:rPr>
        <w:t xml:space="preserve">             </w:t>
      </w:r>
      <w:r w:rsidRPr="00667FD2">
        <w:rPr>
          <w:rFonts w:ascii="Arial" w:hAnsi="Arial" w:cs="Arial"/>
          <w:bCs/>
          <w:sz w:val="20"/>
          <w:szCs w:val="20"/>
        </w:rPr>
        <w:t>z Zamawiającym, podejmowania zobowiązań, otrzymywania poleceń od Zamawiającego, wyznaczania osób do kontaktów z Zamawiającym, realizowania obowiązków z tytułu udzielonej gwarancji jakości lub rękojmi za wady;</w:t>
      </w:r>
    </w:p>
    <w:p w14:paraId="37F90E07" w14:textId="77777777" w:rsidR="007521C0" w:rsidRPr="00667FD2" w:rsidRDefault="00B03176" w:rsidP="0037563C">
      <w:pPr>
        <w:pStyle w:val="Akapitzlist"/>
        <w:numPr>
          <w:ilvl w:val="2"/>
          <w:numId w:val="18"/>
        </w:numPr>
        <w:autoSpaceDE w:val="0"/>
        <w:autoSpaceDN w:val="0"/>
        <w:spacing w:before="60" w:line="276" w:lineRule="auto"/>
        <w:ind w:left="737" w:hanging="432"/>
        <w:jc w:val="both"/>
        <w:rPr>
          <w:rFonts w:ascii="Arial" w:hAnsi="Arial" w:cs="Arial"/>
          <w:sz w:val="20"/>
          <w:szCs w:val="20"/>
        </w:rPr>
      </w:pPr>
      <w:r w:rsidRPr="00667FD2">
        <w:rPr>
          <w:rFonts w:ascii="Arial" w:hAnsi="Arial" w:cs="Arial"/>
          <w:bCs/>
          <w:sz w:val="20"/>
          <w:szCs w:val="20"/>
        </w:rPr>
        <w:t>Wykonawcę upoważnionego do wystawiania dokumentów związanych z płatnościami na podstawie, których Zamawiający będzie dokonywał zapłaty i do otrzymywa</w:t>
      </w:r>
      <w:r w:rsidR="007521C0" w:rsidRPr="00667FD2">
        <w:rPr>
          <w:rFonts w:ascii="Arial" w:hAnsi="Arial" w:cs="Arial"/>
          <w:bCs/>
          <w:sz w:val="20"/>
          <w:szCs w:val="20"/>
        </w:rPr>
        <w:t>nia płatności od Zamawiającego;</w:t>
      </w:r>
    </w:p>
    <w:p w14:paraId="689BFA36" w14:textId="77777777" w:rsidR="00B03176" w:rsidRPr="00667FD2" w:rsidRDefault="00B03176" w:rsidP="0037563C">
      <w:pPr>
        <w:pStyle w:val="Akapitzlist"/>
        <w:numPr>
          <w:ilvl w:val="2"/>
          <w:numId w:val="18"/>
        </w:numPr>
        <w:autoSpaceDE w:val="0"/>
        <w:autoSpaceDN w:val="0"/>
        <w:spacing w:before="60" w:line="276" w:lineRule="auto"/>
        <w:ind w:left="737" w:hanging="432"/>
        <w:jc w:val="both"/>
        <w:rPr>
          <w:rFonts w:ascii="Arial" w:hAnsi="Arial" w:cs="Arial"/>
          <w:sz w:val="20"/>
          <w:szCs w:val="20"/>
        </w:rPr>
      </w:pPr>
      <w:r w:rsidRPr="00667FD2">
        <w:rPr>
          <w:rFonts w:ascii="Arial" w:hAnsi="Arial" w:cs="Arial"/>
          <w:bCs/>
          <w:sz w:val="20"/>
          <w:szCs w:val="20"/>
        </w:rPr>
        <w:t>zawarte będzie oświadczenie, że wszyscy Wykonawcy ponoszą solidarną odpowiedzialność za wykonanie umowy  zawartej z Zamawiającym.</w:t>
      </w:r>
    </w:p>
    <w:p w14:paraId="42DAC807" w14:textId="77777777" w:rsidR="00B03176" w:rsidRPr="00667FD2" w:rsidRDefault="00B03176" w:rsidP="0037563C">
      <w:pPr>
        <w:pStyle w:val="pkt"/>
        <w:spacing w:after="0" w:line="276" w:lineRule="auto"/>
        <w:ind w:left="57" w:firstLine="0"/>
        <w:rPr>
          <w:rFonts w:ascii="Arial" w:hAnsi="Arial" w:cs="Arial"/>
          <w:bCs/>
          <w:sz w:val="20"/>
          <w:szCs w:val="20"/>
        </w:rPr>
      </w:pPr>
      <w:r w:rsidRPr="00667FD2">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5E388949" w14:textId="77777777" w:rsidR="00B03176" w:rsidRPr="00667FD2" w:rsidRDefault="00B03176" w:rsidP="00667FD2">
      <w:pPr>
        <w:pStyle w:val="pkt"/>
        <w:numPr>
          <w:ilvl w:val="0"/>
          <w:numId w:val="23"/>
        </w:numPr>
        <w:spacing w:after="0" w:line="276" w:lineRule="auto"/>
        <w:ind w:left="0"/>
        <w:rPr>
          <w:rFonts w:ascii="Arial" w:hAnsi="Arial" w:cs="Arial"/>
          <w:sz w:val="20"/>
          <w:szCs w:val="20"/>
        </w:rPr>
      </w:pPr>
      <w:r w:rsidRPr="00667FD2">
        <w:rPr>
          <w:rFonts w:ascii="Arial" w:hAnsi="Arial" w:cs="Arial"/>
          <w:sz w:val="20"/>
          <w:szCs w:val="20"/>
        </w:rPr>
        <w:t>Jeżeli Wykonawca, którego oferta została wybrana</w:t>
      </w:r>
      <w:r w:rsidRPr="00667FD2">
        <w:rPr>
          <w:rFonts w:ascii="Arial" w:hAnsi="Arial" w:cs="Arial"/>
          <w:sz w:val="20"/>
          <w:szCs w:val="20"/>
          <w:lang w:val="pl-PL"/>
        </w:rPr>
        <w:t xml:space="preserve"> jest osobą </w:t>
      </w:r>
      <w:r w:rsidRPr="00667FD2">
        <w:rPr>
          <w:rFonts w:ascii="Arial" w:hAnsi="Arial" w:cs="Arial"/>
          <w:sz w:val="20"/>
          <w:szCs w:val="20"/>
        </w:rPr>
        <w:t>fizyczn</w:t>
      </w:r>
      <w:r w:rsidRPr="00667FD2">
        <w:rPr>
          <w:rFonts w:ascii="Arial" w:hAnsi="Arial" w:cs="Arial"/>
          <w:sz w:val="20"/>
          <w:szCs w:val="20"/>
          <w:lang w:val="pl-PL"/>
        </w:rPr>
        <w:t xml:space="preserve">ą </w:t>
      </w:r>
      <w:r w:rsidRPr="00667FD2">
        <w:rPr>
          <w:rFonts w:ascii="Arial" w:hAnsi="Arial" w:cs="Arial"/>
          <w:sz w:val="20"/>
          <w:szCs w:val="20"/>
        </w:rPr>
        <w:t>zobowiązany jest przed podpisaniem umowy podać: miejsce (adres) zamieszkania oraz nr PESEL.</w:t>
      </w:r>
    </w:p>
    <w:p w14:paraId="39F7A011" w14:textId="77777777" w:rsidR="00B03176" w:rsidRPr="00667FD2" w:rsidRDefault="00B03176" w:rsidP="00667FD2">
      <w:pPr>
        <w:pStyle w:val="pkt"/>
        <w:numPr>
          <w:ilvl w:val="0"/>
          <w:numId w:val="23"/>
        </w:numPr>
        <w:spacing w:after="0" w:line="276" w:lineRule="auto"/>
        <w:ind w:left="0"/>
        <w:contextualSpacing/>
        <w:rPr>
          <w:rFonts w:ascii="Arial" w:hAnsi="Arial" w:cs="Arial"/>
          <w:sz w:val="20"/>
          <w:szCs w:val="20"/>
        </w:rPr>
      </w:pPr>
      <w:r w:rsidRPr="00667FD2">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6BC49140" w14:textId="77777777" w:rsidR="00BE2402" w:rsidRPr="00AE7ABF" w:rsidRDefault="007521C0" w:rsidP="00AE7ABF">
      <w:pPr>
        <w:pStyle w:val="pkt"/>
        <w:numPr>
          <w:ilvl w:val="0"/>
          <w:numId w:val="23"/>
        </w:numPr>
        <w:spacing w:after="0" w:line="276" w:lineRule="auto"/>
        <w:ind w:left="0"/>
        <w:contextualSpacing/>
        <w:rPr>
          <w:rFonts w:ascii="Arial" w:hAnsi="Arial" w:cs="Arial"/>
          <w:sz w:val="20"/>
          <w:szCs w:val="20"/>
        </w:rPr>
      </w:pPr>
      <w:r w:rsidRPr="00667FD2">
        <w:rPr>
          <w:rFonts w:ascii="Arial" w:hAnsi="Arial" w:cs="Arial"/>
          <w:sz w:val="20"/>
          <w:szCs w:val="20"/>
          <w:lang w:val="pl-PL"/>
        </w:rPr>
        <w:t xml:space="preserve">Przed zawarciem umowy Wykonawca zobowiązany jest złożyć oświadczenie o numerze rachunku bankowego na potrzeby rozliczeń w związku z realizacją zamówienia wraz z oświadczeniem czy wskazany rachunek podany jest w wykazie podatników VAT prowadzonym w postaci elektronicznej przez Szefa Krajowej Administracji Skarbowej. Wykaz jest dostępny pod adresem </w:t>
      </w:r>
      <w:hyperlink r:id="rId15" w:history="1">
        <w:r w:rsidRPr="00667FD2">
          <w:rPr>
            <w:rStyle w:val="Hipercze"/>
            <w:rFonts w:ascii="Arial" w:hAnsi="Arial" w:cs="Arial"/>
            <w:sz w:val="20"/>
            <w:szCs w:val="20"/>
          </w:rPr>
          <w:t>https://www.podatki.gov.pl/wykaz-podatnikow-vat-wyszukiwarka</w:t>
        </w:r>
      </w:hyperlink>
    </w:p>
    <w:p w14:paraId="6F0545B9" w14:textId="451790CF" w:rsidR="007521C0" w:rsidRPr="00667FD2" w:rsidRDefault="00B03176" w:rsidP="00BE2402">
      <w:pPr>
        <w:pStyle w:val="pkt"/>
        <w:numPr>
          <w:ilvl w:val="0"/>
          <w:numId w:val="23"/>
        </w:numPr>
        <w:spacing w:after="0" w:line="276" w:lineRule="auto"/>
        <w:ind w:left="41"/>
        <w:contextualSpacing/>
        <w:rPr>
          <w:rFonts w:ascii="Arial" w:hAnsi="Arial" w:cs="Arial"/>
          <w:sz w:val="20"/>
          <w:szCs w:val="20"/>
        </w:rPr>
      </w:pPr>
      <w:r w:rsidRPr="00667FD2">
        <w:rPr>
          <w:rFonts w:ascii="Arial" w:hAnsi="Arial" w:cs="Arial"/>
          <w:sz w:val="20"/>
          <w:szCs w:val="20"/>
        </w:rPr>
        <w:t>Dokumenty</w:t>
      </w:r>
      <w:r w:rsidRPr="00667FD2">
        <w:rPr>
          <w:rFonts w:ascii="Arial" w:hAnsi="Arial" w:cs="Arial"/>
          <w:sz w:val="20"/>
          <w:szCs w:val="20"/>
          <w:lang w:val="pl-PL"/>
        </w:rPr>
        <w:t>,</w:t>
      </w:r>
      <w:r w:rsidRPr="00667FD2">
        <w:rPr>
          <w:rFonts w:ascii="Arial" w:hAnsi="Arial" w:cs="Arial"/>
          <w:sz w:val="20"/>
          <w:szCs w:val="20"/>
        </w:rPr>
        <w:t xml:space="preserve"> o których mowa w pkt 4-</w:t>
      </w:r>
      <w:r w:rsidR="00AE7ABF">
        <w:rPr>
          <w:rFonts w:ascii="Arial" w:hAnsi="Arial" w:cs="Arial"/>
          <w:sz w:val="20"/>
          <w:szCs w:val="20"/>
          <w:lang w:val="pl-PL"/>
        </w:rPr>
        <w:t>7</w:t>
      </w:r>
      <w:r w:rsidRPr="00667FD2">
        <w:rPr>
          <w:rFonts w:ascii="Arial" w:hAnsi="Arial" w:cs="Arial"/>
          <w:sz w:val="20"/>
          <w:szCs w:val="20"/>
        </w:rPr>
        <w:t xml:space="preserve"> wybrany Wykonawca powinien dostarczyć do </w:t>
      </w:r>
      <w:r w:rsidR="00D86387" w:rsidRPr="00667FD2">
        <w:rPr>
          <w:rFonts w:ascii="Arial" w:hAnsi="Arial" w:cs="Arial"/>
          <w:sz w:val="20"/>
          <w:szCs w:val="20"/>
          <w:lang w:val="pl-PL" w:bidi="en-US"/>
        </w:rPr>
        <w:t xml:space="preserve">Departamentu </w:t>
      </w:r>
      <w:r w:rsidR="0035246C">
        <w:rPr>
          <w:rFonts w:ascii="Arial" w:hAnsi="Arial" w:cs="Arial"/>
          <w:sz w:val="20"/>
          <w:szCs w:val="20"/>
          <w:lang w:val="pl-PL" w:bidi="en-US"/>
        </w:rPr>
        <w:t>Zamówień</w:t>
      </w:r>
      <w:r w:rsidRPr="00667FD2">
        <w:rPr>
          <w:rFonts w:ascii="Arial" w:hAnsi="Arial" w:cs="Arial"/>
          <w:sz w:val="20"/>
          <w:szCs w:val="20"/>
        </w:rPr>
        <w:t xml:space="preserve"> we wskazanym w zawiadomieniu o wyborze oferty terminie</w:t>
      </w:r>
      <w:r w:rsidRPr="00667FD2">
        <w:rPr>
          <w:rFonts w:ascii="Arial" w:hAnsi="Arial" w:cs="Arial"/>
          <w:sz w:val="20"/>
          <w:szCs w:val="20"/>
          <w:lang w:val="pl-PL"/>
        </w:rPr>
        <w:t>.</w:t>
      </w:r>
    </w:p>
    <w:p w14:paraId="3850C59D" w14:textId="77777777" w:rsidR="00D86387" w:rsidRDefault="00B03176" w:rsidP="00AE7ABF">
      <w:pPr>
        <w:pStyle w:val="pkt"/>
        <w:numPr>
          <w:ilvl w:val="0"/>
          <w:numId w:val="23"/>
        </w:numPr>
        <w:spacing w:after="0" w:line="276" w:lineRule="auto"/>
        <w:ind w:left="0"/>
        <w:contextualSpacing/>
        <w:rPr>
          <w:rFonts w:ascii="Arial" w:hAnsi="Arial" w:cs="Arial"/>
          <w:sz w:val="20"/>
          <w:szCs w:val="20"/>
        </w:rPr>
      </w:pPr>
      <w:r w:rsidRPr="00667FD2">
        <w:rPr>
          <w:rFonts w:ascii="Arial" w:hAnsi="Arial" w:cs="Arial"/>
          <w:sz w:val="20"/>
          <w:szCs w:val="20"/>
        </w:rPr>
        <w:t>W przypadku nie wywiązania się przez Wykonawcę z nałożonych przez Zamawiającego obowiązków, o których mowa w pkt 4-</w:t>
      </w:r>
      <w:r w:rsidR="00AE7ABF">
        <w:rPr>
          <w:rFonts w:ascii="Arial" w:hAnsi="Arial" w:cs="Arial"/>
          <w:sz w:val="20"/>
          <w:szCs w:val="20"/>
          <w:lang w:val="pl-PL"/>
        </w:rPr>
        <w:t>8</w:t>
      </w:r>
      <w:r w:rsidRPr="00667FD2">
        <w:rPr>
          <w:rFonts w:ascii="Arial" w:hAnsi="Arial" w:cs="Arial"/>
          <w:sz w:val="20"/>
          <w:szCs w:val="20"/>
        </w:rPr>
        <w:t xml:space="preserve"> Zamawiający uzna, że Wykonawca uchyla się od zawarcia umowy i zawarcie umowy staje się niemożliwe z przyczyn leżących po stronie Wykonawcy. </w:t>
      </w:r>
    </w:p>
    <w:p w14:paraId="0DB9F82C" w14:textId="77777777" w:rsidR="00AE7ABF" w:rsidRPr="00AE7ABF" w:rsidRDefault="00AE7ABF" w:rsidP="00AE7ABF">
      <w:pPr>
        <w:pStyle w:val="pkt"/>
        <w:spacing w:after="0" w:line="276" w:lineRule="auto"/>
        <w:ind w:left="0" w:firstLine="0"/>
        <w:contextualSpacing/>
        <w:rPr>
          <w:rFonts w:ascii="Arial" w:hAnsi="Arial" w:cs="Arial"/>
          <w:sz w:val="20"/>
          <w:szCs w:val="20"/>
        </w:rPr>
      </w:pPr>
    </w:p>
    <w:p w14:paraId="3272652F" w14:textId="77777777" w:rsidR="007855A2" w:rsidRPr="0037563C" w:rsidRDefault="00BC657F" w:rsidP="0037563C">
      <w:pPr>
        <w:keepNext/>
        <w:pBdr>
          <w:top w:val="single" w:sz="4" w:space="1" w:color="auto"/>
          <w:left w:val="single" w:sz="4" w:space="0" w:color="auto"/>
          <w:bottom w:val="single" w:sz="4" w:space="1" w:color="auto"/>
          <w:right w:val="single" w:sz="4" w:space="4" w:color="auto"/>
        </w:pBdr>
        <w:shd w:val="clear" w:color="auto" w:fill="F3F3F3"/>
        <w:tabs>
          <w:tab w:val="num" w:pos="567"/>
        </w:tabs>
        <w:spacing w:before="60" w:line="276" w:lineRule="auto"/>
        <w:ind w:hanging="851"/>
        <w:contextualSpacing/>
        <w:jc w:val="both"/>
        <w:outlineLvl w:val="0"/>
        <w:rPr>
          <w:rFonts w:ascii="Arial" w:eastAsia="Times New Roman" w:hAnsi="Arial" w:cs="Arial"/>
          <w:b/>
          <w:color w:val="2F5496" w:themeColor="accent1" w:themeShade="BF"/>
          <w:szCs w:val="20"/>
          <w:lang w:eastAsia="pl-PL"/>
        </w:rPr>
      </w:pPr>
      <w:bookmarkStart w:id="17" w:name="_Toc359827980"/>
      <w:r w:rsidRPr="0037563C">
        <w:rPr>
          <w:rFonts w:ascii="Arial" w:eastAsia="Times New Roman" w:hAnsi="Arial" w:cs="Arial"/>
          <w:b/>
          <w:color w:val="2F5496" w:themeColor="accent1" w:themeShade="BF"/>
          <w:szCs w:val="20"/>
          <w:lang w:eastAsia="pl-PL"/>
        </w:rPr>
        <w:t xml:space="preserve">         </w:t>
      </w:r>
      <w:r w:rsidR="007855A2" w:rsidRPr="0037563C">
        <w:rPr>
          <w:rFonts w:ascii="Arial" w:eastAsia="Times New Roman" w:hAnsi="Arial" w:cs="Arial"/>
          <w:b/>
          <w:color w:val="2F5496" w:themeColor="accent1" w:themeShade="BF"/>
          <w:szCs w:val="20"/>
          <w:lang w:eastAsia="pl-PL"/>
        </w:rPr>
        <w:t>XV</w:t>
      </w:r>
      <w:r w:rsidR="0037563C">
        <w:rPr>
          <w:rFonts w:ascii="Arial" w:eastAsia="Times New Roman" w:hAnsi="Arial" w:cs="Arial"/>
          <w:b/>
          <w:color w:val="2F5496" w:themeColor="accent1" w:themeShade="BF"/>
          <w:szCs w:val="20"/>
          <w:lang w:eastAsia="pl-PL"/>
        </w:rPr>
        <w:t>I</w:t>
      </w:r>
      <w:r w:rsidR="007855A2" w:rsidRPr="0037563C">
        <w:rPr>
          <w:rFonts w:ascii="Arial" w:eastAsia="Times New Roman" w:hAnsi="Arial" w:cs="Arial"/>
          <w:b/>
          <w:color w:val="2F5496" w:themeColor="accent1" w:themeShade="BF"/>
          <w:szCs w:val="20"/>
          <w:lang w:eastAsia="pl-PL"/>
        </w:rPr>
        <w:t>. Informacja o formalnościach, jakie powinny zostać dopełnione po zawarciu umowy</w:t>
      </w:r>
      <w:bookmarkEnd w:id="17"/>
    </w:p>
    <w:p w14:paraId="27EF5586" w14:textId="28AD16B1" w:rsidR="00FD3ABB" w:rsidRDefault="007855A2" w:rsidP="00AE7ABF">
      <w:pPr>
        <w:spacing w:before="60" w:line="276" w:lineRule="auto"/>
        <w:contextualSpacing/>
        <w:jc w:val="both"/>
        <w:rPr>
          <w:rFonts w:ascii="Arial" w:eastAsia="Times New Roman" w:hAnsi="Arial" w:cs="Arial"/>
          <w:sz w:val="20"/>
          <w:szCs w:val="20"/>
          <w:lang w:eastAsia="pl-PL"/>
        </w:rPr>
      </w:pPr>
      <w:r w:rsidRPr="00667FD2">
        <w:rPr>
          <w:rFonts w:ascii="Arial" w:eastAsia="Times New Roman" w:hAnsi="Arial" w:cs="Arial"/>
          <w:sz w:val="20"/>
          <w:szCs w:val="20"/>
          <w:lang w:eastAsia="pl-PL"/>
        </w:rPr>
        <w:t>Nie dotyczy.</w:t>
      </w:r>
    </w:p>
    <w:p w14:paraId="23B0B43F" w14:textId="77777777" w:rsidR="00FD3ABB" w:rsidRPr="00AE7ABF" w:rsidRDefault="00FD3ABB" w:rsidP="00AE7ABF">
      <w:pPr>
        <w:spacing w:before="60" w:line="276" w:lineRule="auto"/>
        <w:contextualSpacing/>
        <w:jc w:val="both"/>
        <w:rPr>
          <w:rFonts w:ascii="Arial" w:eastAsia="Times New Roman" w:hAnsi="Arial" w:cs="Arial"/>
          <w:sz w:val="20"/>
          <w:szCs w:val="20"/>
          <w:lang w:eastAsia="pl-PL"/>
        </w:rPr>
      </w:pPr>
    </w:p>
    <w:p w14:paraId="4CFFA210" w14:textId="77777777" w:rsidR="007855A2" w:rsidRPr="00667FD2" w:rsidRDefault="007855A2" w:rsidP="0035246C">
      <w:pPr>
        <w:keepNext/>
        <w:pBdr>
          <w:top w:val="single" w:sz="4" w:space="1" w:color="auto"/>
          <w:left w:val="single" w:sz="4" w:space="20" w:color="auto"/>
          <w:bottom w:val="single" w:sz="4" w:space="1" w:color="auto"/>
          <w:right w:val="single" w:sz="4" w:space="4" w:color="auto"/>
        </w:pBdr>
        <w:shd w:val="clear" w:color="auto" w:fill="F3F3F3"/>
        <w:tabs>
          <w:tab w:val="num" w:pos="567"/>
        </w:tabs>
        <w:spacing w:before="60" w:line="276" w:lineRule="auto"/>
        <w:ind w:hanging="397"/>
        <w:contextualSpacing/>
        <w:jc w:val="both"/>
        <w:outlineLvl w:val="0"/>
        <w:rPr>
          <w:rFonts w:ascii="Arial" w:eastAsia="Times New Roman" w:hAnsi="Arial" w:cs="Arial"/>
          <w:b/>
          <w:color w:val="2F5496" w:themeColor="accent1" w:themeShade="BF"/>
          <w:sz w:val="20"/>
          <w:szCs w:val="20"/>
          <w:lang w:eastAsia="pl-PL"/>
        </w:rPr>
      </w:pPr>
      <w:bookmarkStart w:id="18" w:name="_Toc359827981"/>
      <w:r w:rsidRPr="0037563C">
        <w:rPr>
          <w:rFonts w:ascii="Arial" w:eastAsia="Times New Roman" w:hAnsi="Arial" w:cs="Arial"/>
          <w:b/>
          <w:color w:val="2F5496" w:themeColor="accent1" w:themeShade="BF"/>
          <w:szCs w:val="20"/>
          <w:lang w:eastAsia="pl-PL"/>
        </w:rPr>
        <w:t>XVI</w:t>
      </w:r>
      <w:r w:rsidR="0037563C">
        <w:rPr>
          <w:rFonts w:ascii="Arial" w:eastAsia="Times New Roman" w:hAnsi="Arial" w:cs="Arial"/>
          <w:b/>
          <w:color w:val="2F5496" w:themeColor="accent1" w:themeShade="BF"/>
          <w:szCs w:val="20"/>
          <w:lang w:eastAsia="pl-PL"/>
        </w:rPr>
        <w:t>I</w:t>
      </w:r>
      <w:r w:rsidRPr="00667FD2">
        <w:rPr>
          <w:rFonts w:ascii="Arial" w:eastAsia="Times New Roman" w:hAnsi="Arial" w:cs="Arial"/>
          <w:b/>
          <w:color w:val="2F5496" w:themeColor="accent1" w:themeShade="BF"/>
          <w:sz w:val="20"/>
          <w:szCs w:val="20"/>
          <w:lang w:eastAsia="pl-PL"/>
        </w:rPr>
        <w:t xml:space="preserve">. </w:t>
      </w:r>
      <w:r w:rsidRPr="0037563C">
        <w:rPr>
          <w:rFonts w:ascii="Arial" w:eastAsia="Times New Roman" w:hAnsi="Arial" w:cs="Arial"/>
          <w:b/>
          <w:color w:val="2F5496" w:themeColor="accent1" w:themeShade="BF"/>
          <w:szCs w:val="20"/>
          <w:lang w:eastAsia="pl-PL"/>
        </w:rPr>
        <w:t>Istotne dla stron postanowienia, które zostaną wprowadzone do treści zawieranej  umowy w sprawie zamówienia, ogólne warunki umowy, albo wzór umowy, jeżeli Zamawiający wymaga od Wykonawcy, aby zawarł z nim umowę w sprawie zamówienia na takich warunkach</w:t>
      </w:r>
      <w:bookmarkEnd w:id="18"/>
    </w:p>
    <w:p w14:paraId="05F91D1A" w14:textId="77777777" w:rsidR="007855A2" w:rsidRPr="00667FD2" w:rsidRDefault="007855A2" w:rsidP="00667FD2">
      <w:pPr>
        <w:pStyle w:val="pkt"/>
        <w:numPr>
          <w:ilvl w:val="0"/>
          <w:numId w:val="16"/>
        </w:numPr>
        <w:spacing w:after="0" w:line="276" w:lineRule="auto"/>
        <w:ind w:left="0"/>
        <w:contextualSpacing/>
        <w:rPr>
          <w:rFonts w:ascii="Arial" w:hAnsi="Arial" w:cs="Arial"/>
          <w:sz w:val="20"/>
          <w:szCs w:val="20"/>
        </w:rPr>
      </w:pPr>
      <w:r w:rsidRPr="00667FD2">
        <w:rPr>
          <w:rFonts w:ascii="Arial" w:hAnsi="Arial" w:cs="Arial"/>
          <w:sz w:val="20"/>
          <w:szCs w:val="20"/>
        </w:rPr>
        <w:t>Istotne dla Zamawiającego postanowienia, które zostaną wprowadzone do treści zawieranej umowy określa projekt</w:t>
      </w:r>
      <w:r w:rsidR="00AE7ABF">
        <w:rPr>
          <w:rFonts w:ascii="Arial" w:hAnsi="Arial" w:cs="Arial"/>
          <w:sz w:val="20"/>
          <w:szCs w:val="20"/>
        </w:rPr>
        <w:t xml:space="preserve"> umowy stanowiący załącznik nr 4</w:t>
      </w:r>
      <w:r w:rsidRPr="00667FD2">
        <w:rPr>
          <w:rFonts w:ascii="Arial" w:hAnsi="Arial" w:cs="Arial"/>
          <w:sz w:val="20"/>
          <w:szCs w:val="20"/>
        </w:rPr>
        <w:t xml:space="preserve"> do SIWZ.</w:t>
      </w:r>
    </w:p>
    <w:p w14:paraId="40DE2764" w14:textId="77777777" w:rsidR="007855A2" w:rsidRPr="00667FD2" w:rsidRDefault="007855A2" w:rsidP="00667FD2">
      <w:pPr>
        <w:pStyle w:val="pkt"/>
        <w:numPr>
          <w:ilvl w:val="0"/>
          <w:numId w:val="16"/>
        </w:numPr>
        <w:spacing w:after="0" w:line="276" w:lineRule="auto"/>
        <w:ind w:left="0"/>
        <w:contextualSpacing/>
        <w:rPr>
          <w:rFonts w:ascii="Arial" w:hAnsi="Arial" w:cs="Arial"/>
          <w:sz w:val="20"/>
          <w:szCs w:val="20"/>
        </w:rPr>
      </w:pPr>
      <w:r w:rsidRPr="00667FD2">
        <w:rPr>
          <w:rFonts w:ascii="Arial" w:hAnsi="Arial" w:cs="Arial"/>
          <w:sz w:val="20"/>
          <w:szCs w:val="20"/>
        </w:rPr>
        <w:t>Wykonawca, którego oferta zostanie przez Zamawiającego uznana jako najkorzystniejsza zobowiązuje się do zawarcia umowy na warunkach określonych w ofercie i projekcie umowy.</w:t>
      </w:r>
    </w:p>
    <w:p w14:paraId="259A02F8" w14:textId="77777777" w:rsidR="007855A2" w:rsidRPr="00667FD2" w:rsidRDefault="00D86387" w:rsidP="00667FD2">
      <w:pPr>
        <w:pStyle w:val="pkt"/>
        <w:numPr>
          <w:ilvl w:val="0"/>
          <w:numId w:val="16"/>
        </w:numPr>
        <w:spacing w:after="0" w:line="276" w:lineRule="auto"/>
        <w:ind w:left="0" w:hanging="357"/>
        <w:contextualSpacing/>
        <w:rPr>
          <w:rFonts w:ascii="Arial" w:hAnsi="Arial" w:cs="Arial"/>
          <w:sz w:val="20"/>
          <w:szCs w:val="20"/>
        </w:rPr>
      </w:pPr>
      <w:r w:rsidRPr="00667FD2">
        <w:rPr>
          <w:rFonts w:ascii="Arial" w:hAnsi="Arial" w:cs="Arial"/>
          <w:sz w:val="20"/>
          <w:szCs w:val="20"/>
        </w:rPr>
        <w:t>U</w:t>
      </w:r>
      <w:r w:rsidR="007855A2" w:rsidRPr="00667FD2">
        <w:rPr>
          <w:rFonts w:ascii="Arial" w:hAnsi="Arial" w:cs="Arial"/>
          <w:sz w:val="20"/>
          <w:szCs w:val="20"/>
        </w:rPr>
        <w:t>mowa może zostać zmieniona m.in. w przypadku:</w:t>
      </w:r>
    </w:p>
    <w:p w14:paraId="20709D31" w14:textId="77777777" w:rsidR="007855A2" w:rsidRPr="0037563C" w:rsidRDefault="007855A2" w:rsidP="0037563C">
      <w:pPr>
        <w:pStyle w:val="pkt"/>
        <w:numPr>
          <w:ilvl w:val="1"/>
          <w:numId w:val="16"/>
        </w:numPr>
        <w:spacing w:after="0" w:line="276" w:lineRule="auto"/>
        <w:ind w:left="434"/>
        <w:contextualSpacing/>
        <w:rPr>
          <w:rFonts w:ascii="Arial" w:hAnsi="Arial" w:cs="Arial"/>
          <w:sz w:val="20"/>
          <w:szCs w:val="20"/>
        </w:rPr>
      </w:pPr>
      <w:r w:rsidRPr="0037563C">
        <w:rPr>
          <w:rFonts w:ascii="Arial" w:hAnsi="Arial" w:cs="Arial"/>
          <w:sz w:val="20"/>
          <w:szCs w:val="20"/>
        </w:rPr>
        <w:t>zmiany obowiązującej stawki VAT wynikającej z przepisu prawa,</w:t>
      </w:r>
    </w:p>
    <w:p w14:paraId="1B4B2404" w14:textId="77777777" w:rsidR="007855A2" w:rsidRPr="00667FD2" w:rsidRDefault="007855A2" w:rsidP="0037563C">
      <w:pPr>
        <w:pStyle w:val="pkt"/>
        <w:numPr>
          <w:ilvl w:val="1"/>
          <w:numId w:val="16"/>
        </w:numPr>
        <w:spacing w:after="0" w:line="276" w:lineRule="auto"/>
        <w:ind w:left="434"/>
        <w:contextualSpacing/>
        <w:rPr>
          <w:rFonts w:ascii="Arial" w:hAnsi="Arial" w:cs="Arial"/>
          <w:sz w:val="20"/>
          <w:szCs w:val="20"/>
        </w:rPr>
      </w:pPr>
      <w:r w:rsidRPr="0037563C">
        <w:rPr>
          <w:rFonts w:ascii="Arial" w:hAnsi="Arial" w:cs="Arial"/>
          <w:sz w:val="20"/>
          <w:szCs w:val="20"/>
        </w:rPr>
        <w:t>zmiany podwykonawców.</w:t>
      </w:r>
    </w:p>
    <w:p w14:paraId="2CB15E4F" w14:textId="77777777" w:rsidR="007855A2" w:rsidRPr="00667FD2" w:rsidRDefault="007855A2" w:rsidP="00667FD2">
      <w:pPr>
        <w:pStyle w:val="pkt"/>
        <w:spacing w:after="0" w:line="276" w:lineRule="auto"/>
        <w:ind w:left="0" w:firstLine="0"/>
        <w:contextualSpacing/>
        <w:rPr>
          <w:rFonts w:ascii="Arial" w:hAnsi="Arial" w:cs="Arial"/>
          <w:sz w:val="20"/>
          <w:szCs w:val="20"/>
        </w:rPr>
      </w:pPr>
    </w:p>
    <w:p w14:paraId="2B7BC0A9" w14:textId="77777777" w:rsidR="007855A2" w:rsidRPr="00DA3FC9" w:rsidRDefault="007855A2"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9" w:name="_Toc516211854"/>
      <w:r w:rsidRPr="00DA3FC9">
        <w:rPr>
          <w:rFonts w:ascii="Arial" w:hAnsi="Arial" w:cs="Arial"/>
          <w:sz w:val="24"/>
          <w:szCs w:val="20"/>
        </w:rPr>
        <w:lastRenderedPageBreak/>
        <w:t>XVI</w:t>
      </w:r>
      <w:r w:rsidR="00DA3FC9">
        <w:rPr>
          <w:rFonts w:ascii="Arial" w:hAnsi="Arial" w:cs="Arial"/>
          <w:sz w:val="24"/>
          <w:szCs w:val="20"/>
        </w:rPr>
        <w:t>I</w:t>
      </w:r>
      <w:r w:rsidRPr="00DA3FC9">
        <w:rPr>
          <w:rFonts w:ascii="Arial" w:hAnsi="Arial" w:cs="Arial"/>
          <w:sz w:val="24"/>
          <w:szCs w:val="20"/>
        </w:rPr>
        <w:t>I. Pozostałe informacje</w:t>
      </w:r>
      <w:bookmarkEnd w:id="19"/>
    </w:p>
    <w:p w14:paraId="459AE391" w14:textId="77777777"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 xml:space="preserve">Wykonawca może zwrócić się do Zamawiającego o wyjaśnienie treści </w:t>
      </w:r>
      <w:r w:rsidRPr="00667FD2">
        <w:rPr>
          <w:rFonts w:ascii="Arial" w:hAnsi="Arial" w:cs="Arial"/>
          <w:sz w:val="20"/>
          <w:szCs w:val="20"/>
          <w:lang w:val="pl-PL"/>
        </w:rPr>
        <w:t>SIWZ</w:t>
      </w:r>
      <w:r w:rsidRPr="00667FD2">
        <w:rPr>
          <w:rFonts w:ascii="Arial" w:hAnsi="Arial" w:cs="Arial"/>
          <w:sz w:val="20"/>
          <w:szCs w:val="20"/>
        </w:rPr>
        <w:t>. Zamawiający jest obowiązany niezwłocznie udzielić wyjaśnień chyba</w:t>
      </w:r>
      <w:r w:rsidRPr="00667FD2">
        <w:rPr>
          <w:rFonts w:ascii="Arial" w:hAnsi="Arial" w:cs="Arial"/>
          <w:sz w:val="20"/>
          <w:szCs w:val="20"/>
          <w:lang w:val="pl-PL"/>
        </w:rPr>
        <w:t>,</w:t>
      </w:r>
      <w:r w:rsidRPr="00667FD2">
        <w:rPr>
          <w:rFonts w:ascii="Arial" w:hAnsi="Arial" w:cs="Arial"/>
          <w:sz w:val="20"/>
          <w:szCs w:val="20"/>
        </w:rPr>
        <w:t xml:space="preserve"> że prośba o wyjaśnienie treści specyfikacji wpłynęła do Zama</w:t>
      </w:r>
      <w:r w:rsidR="00D86387" w:rsidRPr="00667FD2">
        <w:rPr>
          <w:rFonts w:ascii="Arial" w:hAnsi="Arial" w:cs="Arial"/>
          <w:sz w:val="20"/>
          <w:szCs w:val="20"/>
        </w:rPr>
        <w:t>wiającego na mniej niż 4</w:t>
      </w:r>
      <w:r w:rsidRPr="00667FD2">
        <w:rPr>
          <w:rFonts w:ascii="Arial" w:hAnsi="Arial" w:cs="Arial"/>
          <w:sz w:val="20"/>
          <w:szCs w:val="20"/>
        </w:rPr>
        <w:t xml:space="preserve"> dni przed terminem składania ofert.</w:t>
      </w:r>
    </w:p>
    <w:p w14:paraId="62191926" w14:textId="77777777" w:rsidR="007855A2" w:rsidRPr="00667FD2" w:rsidRDefault="007855A2" w:rsidP="00667FD2">
      <w:pPr>
        <w:pStyle w:val="pkt"/>
        <w:numPr>
          <w:ilvl w:val="0"/>
          <w:numId w:val="20"/>
        </w:numPr>
        <w:spacing w:after="0" w:line="276" w:lineRule="auto"/>
        <w:ind w:left="0" w:hanging="391"/>
        <w:contextualSpacing/>
        <w:rPr>
          <w:rFonts w:ascii="Arial" w:hAnsi="Arial" w:cs="Arial"/>
          <w:sz w:val="20"/>
          <w:szCs w:val="20"/>
        </w:rPr>
      </w:pPr>
      <w:r w:rsidRPr="00667FD2">
        <w:rPr>
          <w:rFonts w:ascii="Arial" w:hAnsi="Arial" w:cs="Arial"/>
          <w:sz w:val="20"/>
          <w:szCs w:val="20"/>
        </w:rPr>
        <w:t xml:space="preserve">Zamawiający jednocześnie przekazuje treść wyjaśnienia wszystkim Wykonawcom, którym doręczono </w:t>
      </w:r>
      <w:r w:rsidRPr="00667FD2">
        <w:rPr>
          <w:rFonts w:ascii="Arial" w:hAnsi="Arial" w:cs="Arial"/>
          <w:sz w:val="20"/>
          <w:szCs w:val="20"/>
          <w:lang w:val="pl-PL"/>
        </w:rPr>
        <w:t>SIWZ</w:t>
      </w:r>
      <w:r w:rsidR="00D86387" w:rsidRPr="00667FD2">
        <w:rPr>
          <w:rFonts w:ascii="Arial" w:hAnsi="Arial" w:cs="Arial"/>
          <w:sz w:val="20"/>
          <w:szCs w:val="20"/>
          <w:lang w:val="pl-PL"/>
        </w:rPr>
        <w:t xml:space="preserve"> </w:t>
      </w:r>
      <w:r w:rsidRPr="00667FD2">
        <w:rPr>
          <w:rFonts w:ascii="Arial" w:hAnsi="Arial" w:cs="Arial"/>
          <w:sz w:val="20"/>
          <w:szCs w:val="20"/>
        </w:rPr>
        <w:t>bez ujawniania źródła zapytania oraz zamieszcza na stronie internetowej</w:t>
      </w:r>
      <w:r w:rsidR="00D86387" w:rsidRPr="00667FD2">
        <w:rPr>
          <w:rFonts w:ascii="Arial" w:hAnsi="Arial" w:cs="Arial"/>
          <w:sz w:val="20"/>
          <w:szCs w:val="20"/>
          <w:lang w:val="pl-PL"/>
        </w:rPr>
        <w:t>,</w:t>
      </w:r>
      <w:r w:rsidRPr="00667FD2">
        <w:rPr>
          <w:rFonts w:ascii="Arial" w:hAnsi="Arial" w:cs="Arial"/>
          <w:sz w:val="20"/>
          <w:szCs w:val="20"/>
        </w:rPr>
        <w:t xml:space="preserve"> gdzie udostępniono SIWZ.</w:t>
      </w:r>
    </w:p>
    <w:p w14:paraId="77E6C116" w14:textId="43C42F4C" w:rsidR="007855A2" w:rsidRPr="00667FD2" w:rsidRDefault="007855A2" w:rsidP="00667FD2">
      <w:pPr>
        <w:pStyle w:val="pkt"/>
        <w:numPr>
          <w:ilvl w:val="0"/>
          <w:numId w:val="20"/>
        </w:numPr>
        <w:spacing w:after="0" w:line="276" w:lineRule="auto"/>
        <w:ind w:left="0" w:hanging="391"/>
        <w:contextualSpacing/>
        <w:rPr>
          <w:rFonts w:ascii="Arial" w:hAnsi="Arial" w:cs="Arial"/>
          <w:sz w:val="20"/>
          <w:szCs w:val="20"/>
        </w:rPr>
      </w:pPr>
      <w:r w:rsidRPr="00667FD2">
        <w:rPr>
          <w:rFonts w:ascii="Arial" w:hAnsi="Arial" w:cs="Arial"/>
          <w:sz w:val="20"/>
          <w:szCs w:val="20"/>
        </w:rPr>
        <w:t xml:space="preserve">W uzasadnionych przypadkach Zamawiający może w każdym czasie, przed upływem terminu składania ofert zmodyfikować treść </w:t>
      </w:r>
      <w:r w:rsidRPr="00667FD2">
        <w:rPr>
          <w:rFonts w:ascii="Arial" w:hAnsi="Arial" w:cs="Arial"/>
          <w:sz w:val="20"/>
          <w:szCs w:val="20"/>
          <w:lang w:val="pl-PL"/>
        </w:rPr>
        <w:t>SIWZ</w:t>
      </w:r>
      <w:r w:rsidRPr="00667FD2">
        <w:rPr>
          <w:rFonts w:ascii="Arial" w:hAnsi="Arial" w:cs="Arial"/>
          <w:sz w:val="20"/>
          <w:szCs w:val="20"/>
        </w:rPr>
        <w:t>. Dokonaną modyfikację zamieszcza</w:t>
      </w:r>
      <w:r w:rsidR="0035246C">
        <w:rPr>
          <w:rFonts w:ascii="Arial" w:hAnsi="Arial" w:cs="Arial"/>
          <w:sz w:val="20"/>
          <w:szCs w:val="20"/>
          <w:lang w:val="pl-PL"/>
        </w:rPr>
        <w:t xml:space="preserve"> się</w:t>
      </w:r>
      <w:r w:rsidRPr="00667FD2">
        <w:rPr>
          <w:rFonts w:ascii="Arial" w:hAnsi="Arial" w:cs="Arial"/>
          <w:sz w:val="20"/>
          <w:szCs w:val="20"/>
        </w:rPr>
        <w:t xml:space="preserve"> na stronie internetowej gdzie udostępniono SIWZ. </w:t>
      </w:r>
    </w:p>
    <w:p w14:paraId="6A8A539D" w14:textId="616471BF" w:rsidR="007855A2" w:rsidRPr="00667FD2" w:rsidRDefault="007855A2" w:rsidP="00667FD2">
      <w:pPr>
        <w:pStyle w:val="pkt"/>
        <w:numPr>
          <w:ilvl w:val="0"/>
          <w:numId w:val="20"/>
        </w:numPr>
        <w:spacing w:after="0" w:line="276" w:lineRule="auto"/>
        <w:ind w:left="0" w:hanging="391"/>
        <w:contextualSpacing/>
        <w:rPr>
          <w:rFonts w:ascii="Arial" w:hAnsi="Arial" w:cs="Arial"/>
          <w:sz w:val="20"/>
          <w:szCs w:val="20"/>
        </w:rPr>
      </w:pPr>
      <w:r w:rsidRPr="00667FD2">
        <w:rPr>
          <w:rFonts w:ascii="Arial" w:hAnsi="Arial" w:cs="Arial"/>
          <w:sz w:val="20"/>
          <w:szCs w:val="20"/>
        </w:rPr>
        <w:t xml:space="preserve">Jeżeli zmiana treści </w:t>
      </w:r>
      <w:r w:rsidRPr="00667FD2">
        <w:rPr>
          <w:rFonts w:ascii="Arial" w:hAnsi="Arial" w:cs="Arial"/>
          <w:sz w:val="20"/>
          <w:szCs w:val="20"/>
          <w:lang w:val="pl-PL"/>
        </w:rPr>
        <w:t>SIWZ</w:t>
      </w:r>
      <w:r w:rsidRPr="00667FD2">
        <w:rPr>
          <w:rFonts w:ascii="Arial" w:hAnsi="Arial" w:cs="Arial"/>
          <w:sz w:val="20"/>
          <w:szCs w:val="20"/>
        </w:rPr>
        <w:t xml:space="preserve"> prowadzi do zmiany treści ogłoszenia o zamówieniu, Zamawiający zamieszcza ogłoszenia o zmianie ogłoszenia na stronie internetowej</w:t>
      </w:r>
      <w:r w:rsidRPr="00667FD2">
        <w:rPr>
          <w:rFonts w:ascii="Arial" w:hAnsi="Arial" w:cs="Arial"/>
          <w:sz w:val="20"/>
          <w:szCs w:val="20"/>
          <w:lang w:val="pl-PL"/>
        </w:rPr>
        <w:t>,</w:t>
      </w:r>
      <w:r w:rsidRPr="00667FD2">
        <w:rPr>
          <w:rFonts w:ascii="Arial" w:hAnsi="Arial" w:cs="Arial"/>
          <w:sz w:val="20"/>
          <w:szCs w:val="20"/>
        </w:rPr>
        <w:t xml:space="preserve"> gdzie udostępniono SIWZ. </w:t>
      </w:r>
    </w:p>
    <w:p w14:paraId="57B69A28" w14:textId="02CEA294"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 xml:space="preserve">Jeżeli w wyniku zmiany treści </w:t>
      </w:r>
      <w:r w:rsidRPr="00667FD2">
        <w:rPr>
          <w:rFonts w:ascii="Arial" w:hAnsi="Arial" w:cs="Arial"/>
          <w:sz w:val="20"/>
          <w:szCs w:val="20"/>
          <w:lang w:val="pl-PL"/>
        </w:rPr>
        <w:t>SIWZ</w:t>
      </w:r>
      <w:r w:rsidRPr="00667FD2">
        <w:rPr>
          <w:rFonts w:ascii="Arial" w:hAnsi="Arial" w:cs="Arial"/>
          <w:sz w:val="20"/>
          <w:szCs w:val="20"/>
        </w:rPr>
        <w:t xml:space="preserve"> jest niezbędny dodatkowy czas na wprowadzenia zmian w ofertach, Zamawiający przedłuża termin składania ofert oraz zamieszcza informacje na stronie internetowej gdzie udostępniono SIWZ.</w:t>
      </w:r>
    </w:p>
    <w:p w14:paraId="1344CE7F" w14:textId="77777777"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Z tytułu odrzucenia ofert Wykonawcom nie przysługuje roszczenie przeciwko Zamawiającemu.</w:t>
      </w:r>
    </w:p>
    <w:p w14:paraId="51B28912" w14:textId="77777777"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W przypadku unieważnienia postępowania o udzielenie zamówienia</w:t>
      </w:r>
      <w:r w:rsidRPr="00667FD2">
        <w:rPr>
          <w:rFonts w:ascii="Arial" w:hAnsi="Arial" w:cs="Arial"/>
          <w:sz w:val="20"/>
          <w:szCs w:val="20"/>
          <w:lang w:val="pl-PL"/>
        </w:rPr>
        <w:t>,</w:t>
      </w:r>
      <w:r w:rsidRPr="00667FD2">
        <w:rPr>
          <w:rFonts w:ascii="Arial" w:hAnsi="Arial" w:cs="Arial"/>
          <w:sz w:val="20"/>
          <w:szCs w:val="20"/>
        </w:rPr>
        <w:t xml:space="preserve"> niezależnie od jego przyczyny, Wykonawcom nie przysługują żadne roszczenia względem Zamawiającego.</w:t>
      </w:r>
    </w:p>
    <w:p w14:paraId="49415473" w14:textId="77777777"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Oferty po dokonaniu wyboru nie będą zwracane Wykonawcom.</w:t>
      </w:r>
    </w:p>
    <w:p w14:paraId="6A51A29B" w14:textId="77777777" w:rsidR="00BE2402" w:rsidRPr="00AE7ABF" w:rsidRDefault="007855A2" w:rsidP="00AE7ABF">
      <w:pPr>
        <w:pStyle w:val="pkt"/>
        <w:numPr>
          <w:ilvl w:val="0"/>
          <w:numId w:val="20"/>
        </w:numPr>
        <w:spacing w:after="0" w:line="276" w:lineRule="auto"/>
        <w:ind w:left="0"/>
        <w:contextualSpacing/>
        <w:rPr>
          <w:rFonts w:ascii="Arial" w:hAnsi="Arial" w:cs="Arial"/>
          <w:bCs/>
          <w:kern w:val="32"/>
          <w:sz w:val="20"/>
          <w:szCs w:val="20"/>
          <w:lang w:eastAsia="pl-PL"/>
        </w:rPr>
      </w:pPr>
      <w:r w:rsidRPr="00667FD2">
        <w:rPr>
          <w:rFonts w:ascii="Arial" w:hAnsi="Arial" w:cs="Arial"/>
          <w:sz w:val="20"/>
          <w:szCs w:val="20"/>
        </w:rPr>
        <w:t xml:space="preserve">W sprawach nie uregulowanych postanowieniami niniejszej </w:t>
      </w:r>
      <w:r w:rsidRPr="00667FD2">
        <w:rPr>
          <w:rFonts w:ascii="Arial" w:hAnsi="Arial" w:cs="Arial"/>
          <w:sz w:val="20"/>
          <w:szCs w:val="20"/>
          <w:lang w:val="pl-PL"/>
        </w:rPr>
        <w:t>SIWZ</w:t>
      </w:r>
      <w:r w:rsidRPr="00667FD2">
        <w:rPr>
          <w:rFonts w:ascii="Arial" w:hAnsi="Arial" w:cs="Arial"/>
          <w:sz w:val="20"/>
          <w:szCs w:val="20"/>
        </w:rPr>
        <w:t xml:space="preserve"> zastosowanie mają przepisy Kodeksu Cywilnego.</w:t>
      </w:r>
    </w:p>
    <w:p w14:paraId="58D8048D" w14:textId="77777777" w:rsidR="00AE7ABF" w:rsidRPr="00AE7ABF" w:rsidRDefault="00AE7ABF" w:rsidP="00AE7ABF">
      <w:pPr>
        <w:pStyle w:val="pkt"/>
        <w:spacing w:after="0" w:line="276" w:lineRule="auto"/>
        <w:ind w:left="0" w:firstLine="0"/>
        <w:contextualSpacing/>
        <w:rPr>
          <w:rFonts w:ascii="Arial" w:hAnsi="Arial" w:cs="Arial"/>
          <w:bCs/>
          <w:kern w:val="32"/>
          <w:sz w:val="20"/>
          <w:szCs w:val="20"/>
          <w:lang w:eastAsia="pl-PL"/>
        </w:rPr>
      </w:pPr>
    </w:p>
    <w:p w14:paraId="723372CE" w14:textId="77777777" w:rsidR="00BC657F" w:rsidRPr="00DA3FC9" w:rsidRDefault="00A841E4"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Pr>
          <w:rFonts w:ascii="Arial" w:hAnsi="Arial" w:cs="Arial"/>
          <w:sz w:val="24"/>
          <w:szCs w:val="20"/>
        </w:rPr>
        <w:t>XIX</w:t>
      </w:r>
      <w:r w:rsidR="00BC657F" w:rsidRPr="00DA3FC9">
        <w:rPr>
          <w:rFonts w:ascii="Arial" w:hAnsi="Arial" w:cs="Arial"/>
          <w:sz w:val="24"/>
          <w:szCs w:val="20"/>
        </w:rPr>
        <w:t>. Klauzula informacyjna</w:t>
      </w:r>
    </w:p>
    <w:p w14:paraId="3AC84405" w14:textId="77777777"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Administratorem danych osobowych jest spółka: „Koleje Małopolskie” sp. z o.o. z siedzibą w Krakowie, ul. Racławicka 56/416, 30-017 Kraków -&gt; „Spółka” (adres do korespondencji:</w:t>
      </w:r>
      <w:r w:rsidRPr="00667FD2">
        <w:rPr>
          <w:rFonts w:ascii="Arial" w:hAnsi="Arial" w:cs="Arial"/>
          <w:sz w:val="20"/>
          <w:szCs w:val="20"/>
        </w:rPr>
        <w:t xml:space="preserve"> </w:t>
      </w:r>
      <w:r w:rsidRPr="00667FD2">
        <w:rPr>
          <w:rFonts w:ascii="Arial" w:hAnsi="Arial" w:cs="Arial"/>
          <w:sz w:val="20"/>
          <w:szCs w:val="20"/>
          <w:lang w:eastAsia="pl-PL"/>
        </w:rPr>
        <w:t>„Koleje Małopolskie” sp. z o.o. ul. Wodna 2, 30-556 Kraków).</w:t>
      </w:r>
    </w:p>
    <w:p w14:paraId="2FE63EF9" w14:textId="77777777"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bookmarkStart w:id="20" w:name="_Hlk6421872"/>
      <w:r w:rsidRPr="00667FD2">
        <w:rPr>
          <w:rFonts w:ascii="Arial" w:hAnsi="Arial" w:cs="Arial"/>
          <w:sz w:val="20"/>
          <w:szCs w:val="20"/>
          <w:lang w:eastAsia="pl-PL"/>
        </w:rPr>
        <w:t xml:space="preserve">Dane osobowe osoby składającej ofertę w odpowiedzi na opublikowane </w:t>
      </w:r>
      <w:r w:rsidR="005F7B3A">
        <w:rPr>
          <w:rFonts w:ascii="Arial" w:hAnsi="Arial" w:cs="Arial"/>
          <w:sz w:val="20"/>
          <w:szCs w:val="20"/>
          <w:lang w:eastAsia="pl-PL"/>
        </w:rPr>
        <w:t>postępowanie</w:t>
      </w:r>
      <w:r w:rsidRPr="00667FD2">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21" w:name="_Hlk6421582"/>
      <w:r w:rsidRPr="00667FD2">
        <w:rPr>
          <w:rFonts w:ascii="Arial" w:hAnsi="Arial" w:cs="Arial"/>
          <w:sz w:val="20"/>
          <w:szCs w:val="20"/>
          <w:lang w:eastAsia="pl-PL"/>
        </w:rPr>
        <w:t xml:space="preserve">a także pozyskania danych na potrzeby </w:t>
      </w:r>
      <w:r w:rsidR="005F7B3A">
        <w:rPr>
          <w:rFonts w:ascii="Arial" w:hAnsi="Arial" w:cs="Arial"/>
          <w:sz w:val="20"/>
          <w:szCs w:val="20"/>
          <w:lang w:eastAsia="pl-PL"/>
        </w:rPr>
        <w:t>postępowania</w:t>
      </w:r>
      <w:r w:rsidRPr="00667FD2">
        <w:rPr>
          <w:rFonts w:ascii="Arial" w:hAnsi="Arial" w:cs="Arial"/>
          <w:sz w:val="20"/>
          <w:szCs w:val="20"/>
          <w:lang w:eastAsia="pl-PL"/>
        </w:rPr>
        <w:t xml:space="preserve"> </w:t>
      </w:r>
      <w:bookmarkEnd w:id="21"/>
      <w:r w:rsidRPr="00667FD2">
        <w:rPr>
          <w:rFonts w:ascii="Arial" w:hAnsi="Arial" w:cs="Arial"/>
          <w:sz w:val="20"/>
          <w:szCs w:val="20"/>
          <w:lang w:eastAsia="pl-PL"/>
        </w:rPr>
        <w:t>- stanowi uzasadniony interes administratora danych tj. art. 6 ust. 1 lit. f RODO.</w:t>
      </w:r>
    </w:p>
    <w:p w14:paraId="436B7B36" w14:textId="77777777"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 wynikających z przepisów prawa  tj. na podstawie realizacji obowiązków prawnych ciążących na administratorze - art. 6 ust. 1 lit. c RODO.</w:t>
      </w:r>
    </w:p>
    <w:bookmarkEnd w:id="20"/>
    <w:p w14:paraId="0D629825" w14:textId="77777777"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iCs/>
          <w:sz w:val="20"/>
          <w:szCs w:val="20"/>
          <w:lang w:eastAsia="pl-PL"/>
        </w:rPr>
        <w:t xml:space="preserve">Odbiorcami danych mogą być: Urząd Zamówień Publicznych, Biuletyn Informacji Publicznej, dostawcy systemów informatycznych, z których korzysta Spółka i </w:t>
      </w:r>
      <w:proofErr w:type="spellStart"/>
      <w:r w:rsidRPr="00667FD2">
        <w:rPr>
          <w:rFonts w:ascii="Arial" w:hAnsi="Arial" w:cs="Arial"/>
          <w:iCs/>
          <w:sz w:val="20"/>
          <w:szCs w:val="20"/>
          <w:lang w:eastAsia="pl-PL"/>
        </w:rPr>
        <w:t>hostingodawca</w:t>
      </w:r>
      <w:proofErr w:type="spellEnd"/>
      <w:r w:rsidRPr="00667FD2">
        <w:rPr>
          <w:rFonts w:ascii="Arial" w:hAnsi="Arial" w:cs="Arial"/>
          <w:iCs/>
          <w:sz w:val="20"/>
          <w:szCs w:val="20"/>
          <w:lang w:eastAsia="pl-PL"/>
        </w:rPr>
        <w:t xml:space="preserve"> poczty elektronicznej oraz upoważnieni pracownicy Spółki. Poza wskazanymi podmiotami, dane nie będą nikomu ujawniane, chyba, że będzie to niezbędne do realizacji wskazanych wyżej celów lub wynikać to będzie </w:t>
      </w:r>
      <w:r w:rsidR="005F7B3A">
        <w:rPr>
          <w:rFonts w:ascii="Arial" w:hAnsi="Arial" w:cs="Arial"/>
          <w:iCs/>
          <w:sz w:val="20"/>
          <w:szCs w:val="20"/>
          <w:lang w:eastAsia="pl-PL"/>
        </w:rPr>
        <w:t xml:space="preserve">                       </w:t>
      </w:r>
      <w:r w:rsidRPr="00667FD2">
        <w:rPr>
          <w:rFonts w:ascii="Arial" w:hAnsi="Arial" w:cs="Arial"/>
          <w:iCs/>
          <w:sz w:val="20"/>
          <w:szCs w:val="20"/>
          <w:lang w:eastAsia="pl-PL"/>
        </w:rPr>
        <w:t>z przepisów prawa (z zastrzeżeniem zapewnienia legalności takiego ujawniania).</w:t>
      </w:r>
    </w:p>
    <w:p w14:paraId="1A736889" w14:textId="77777777" w:rsidR="00BC657F" w:rsidRPr="00667FD2" w:rsidRDefault="00BC657F" w:rsidP="00667FD2">
      <w:pPr>
        <w:pStyle w:val="Akapitzlist"/>
        <w:numPr>
          <w:ilvl w:val="0"/>
          <w:numId w:val="25"/>
        </w:numPr>
        <w:spacing w:line="276" w:lineRule="auto"/>
        <w:ind w:left="0"/>
        <w:jc w:val="both"/>
        <w:rPr>
          <w:rFonts w:ascii="Arial" w:hAnsi="Arial" w:cs="Arial"/>
          <w:sz w:val="20"/>
          <w:szCs w:val="20"/>
          <w:lang w:eastAsia="pl-PL"/>
        </w:rPr>
      </w:pPr>
      <w:r w:rsidRPr="00667FD2">
        <w:rPr>
          <w:rFonts w:ascii="Arial" w:hAnsi="Arial" w:cs="Arial"/>
          <w:sz w:val="20"/>
          <w:szCs w:val="20"/>
          <w:lang w:eastAsia="pl-PL"/>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w:t>
      </w:r>
      <w:proofErr w:type="spellStart"/>
      <w:r w:rsidRPr="00667FD2">
        <w:rPr>
          <w:rFonts w:ascii="Arial" w:hAnsi="Arial" w:cs="Arial"/>
          <w:sz w:val="20"/>
          <w:szCs w:val="20"/>
          <w:lang w:eastAsia="pl-PL"/>
        </w:rPr>
        <w:t>rodo</w:t>
      </w:r>
      <w:proofErr w:type="spellEnd"/>
      <w:r w:rsidRPr="00667FD2">
        <w:rPr>
          <w:rFonts w:ascii="Arial" w:hAnsi="Arial" w:cs="Arial"/>
          <w:sz w:val="20"/>
          <w:szCs w:val="20"/>
          <w:lang w:eastAsia="pl-PL"/>
        </w:rPr>
        <w:t xml:space="preserve">). </w:t>
      </w:r>
    </w:p>
    <w:p w14:paraId="587DFFDF" w14:textId="77777777" w:rsidR="00AE7ABF" w:rsidRPr="00FD3ABB" w:rsidRDefault="00BC657F" w:rsidP="00AE7ABF">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Przysługuje Państwu prawo wniesienia skargi do organu nadzorczego (Prezesa Urzędu Ochrony Danych Osobowych).</w:t>
      </w:r>
    </w:p>
    <w:p w14:paraId="74CDFF60" w14:textId="77777777"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Podanie danych jest dobrowolne, ale niezbędne do realizacji w/w celów.</w:t>
      </w:r>
    </w:p>
    <w:p w14:paraId="0FAF6AB6" w14:textId="262B01E5"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eastAsia="Times New Roman" w:hAnsi="Arial" w:cs="Arial"/>
          <w:sz w:val="20"/>
          <w:szCs w:val="20"/>
          <w:lang w:eastAsia="pl-PL"/>
        </w:rPr>
        <w:t>Z administratorem danych można kontaktować się na wyżej podany adres korespondencyjny lub na adres mailowy:</w:t>
      </w:r>
      <w:r w:rsidR="0035246C">
        <w:rPr>
          <w:rFonts w:ascii="Arial" w:eastAsia="Times New Roman" w:hAnsi="Arial" w:cs="Arial"/>
          <w:sz w:val="20"/>
          <w:szCs w:val="20"/>
        </w:rPr>
        <w:t xml:space="preserve"> sekretariat@kolejemalopolskie.com.pl</w:t>
      </w:r>
      <w:r w:rsidRPr="00667FD2">
        <w:rPr>
          <w:rFonts w:ascii="Arial" w:eastAsia="Times New Roman" w:hAnsi="Arial" w:cs="Arial"/>
          <w:sz w:val="20"/>
          <w:szCs w:val="20"/>
          <w:lang w:eastAsia="pl-PL"/>
        </w:rPr>
        <w:t xml:space="preserve"> Administrator danych powołał inspektora ochrony danych, z którym kontakt jest możliwy pod adresem: </w:t>
      </w:r>
      <w:r w:rsidRPr="0035246C">
        <w:rPr>
          <w:rFonts w:ascii="Arial" w:eastAsia="Times New Roman" w:hAnsi="Arial" w:cs="Arial"/>
          <w:sz w:val="20"/>
          <w:szCs w:val="20"/>
          <w:lang w:eastAsia="pl-PL"/>
        </w:rPr>
        <w:t>iod@</w:t>
      </w:r>
      <w:r w:rsidR="0035246C">
        <w:rPr>
          <w:rFonts w:ascii="Arial" w:eastAsia="Times New Roman" w:hAnsi="Arial" w:cs="Arial"/>
          <w:sz w:val="20"/>
          <w:szCs w:val="20"/>
          <w:lang w:eastAsia="pl-PL"/>
        </w:rPr>
        <w:t>kolejemalopolskie.com.pl</w:t>
      </w:r>
      <w:r w:rsidRPr="00667FD2">
        <w:rPr>
          <w:rFonts w:ascii="Arial" w:eastAsia="Times New Roman" w:hAnsi="Arial" w:cs="Arial"/>
          <w:sz w:val="20"/>
          <w:szCs w:val="20"/>
          <w:lang w:eastAsia="pl-PL"/>
        </w:rPr>
        <w:t>.</w:t>
      </w:r>
    </w:p>
    <w:sectPr w:rsidR="00BC657F" w:rsidRPr="00667FD2" w:rsidSect="00697B32">
      <w:headerReference w:type="even" r:id="rId16"/>
      <w:headerReference w:type="default" r:id="rId17"/>
      <w:footerReference w:type="even" r:id="rId18"/>
      <w:footerReference w:type="default" r:id="rId19"/>
      <w:headerReference w:type="first" r:id="rId20"/>
      <w:footerReference w:type="first" r:id="rId21"/>
      <w:pgSz w:w="11900" w:h="16840"/>
      <w:pgMar w:top="1134" w:right="1701" w:bottom="567" w:left="1276" w:header="56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B5E84" w14:textId="77777777" w:rsidR="00530BC2" w:rsidRDefault="00530BC2" w:rsidP="00111CFC">
      <w:r>
        <w:separator/>
      </w:r>
    </w:p>
  </w:endnote>
  <w:endnote w:type="continuationSeparator" w:id="0">
    <w:p w14:paraId="09026D5A" w14:textId="77777777" w:rsidR="00530BC2" w:rsidRDefault="00530BC2"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C323" w14:textId="77777777" w:rsidR="0035246C" w:rsidRDefault="003524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35246C" w:rsidRPr="00E61282" w:rsidRDefault="0035246C"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1B30F912" w:rsidR="0035246C" w:rsidRPr="00A8442C" w:rsidRDefault="0035246C"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357083">
                      <w:rPr>
                        <w:bCs/>
                        <w:noProof/>
                        <w:sz w:val="20"/>
                      </w:rPr>
                      <w:t>16</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357083">
                      <w:rPr>
                        <w:bCs/>
                        <w:noProof/>
                        <w:sz w:val="20"/>
                      </w:rPr>
                      <w:t>16</w:t>
                    </w:r>
                    <w:r w:rsidRPr="00E61282">
                      <w:rPr>
                        <w:bCs/>
                        <w:sz w:val="20"/>
                      </w:rPr>
                      <w:fldChar w:fldCharType="end"/>
                    </w:r>
                  </w:p>
                </w:sdtContent>
              </w:sdt>
            </w:sdtContent>
          </w:sdt>
        </w:sdtContent>
      </w:sdt>
    </w:sdtContent>
  </w:sdt>
  <w:p w14:paraId="51848119" w14:textId="77777777" w:rsidR="0035246C" w:rsidRPr="00A8442C" w:rsidRDefault="0035246C" w:rsidP="00A844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AE35" w14:textId="77777777" w:rsidR="0035246C" w:rsidRDefault="0035246C" w:rsidP="002846F9">
    <w:pPr>
      <w:pStyle w:val="Stopka"/>
      <w:jc w:val="both"/>
      <w:rPr>
        <w:rFonts w:ascii="Calibri" w:hAnsi="Calibri" w:cs="Calibri"/>
        <w:sz w:val="14"/>
        <w:szCs w:val="14"/>
      </w:rPr>
    </w:pPr>
  </w:p>
  <w:p w14:paraId="21C702D2" w14:textId="77777777" w:rsidR="0035246C" w:rsidRPr="00397BF9" w:rsidRDefault="0035246C"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35246C" w:rsidRDefault="00352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E6D2" w14:textId="77777777" w:rsidR="00530BC2" w:rsidRDefault="00530BC2" w:rsidP="00111CFC">
      <w:r>
        <w:separator/>
      </w:r>
    </w:p>
  </w:footnote>
  <w:footnote w:type="continuationSeparator" w:id="0">
    <w:p w14:paraId="069565EF" w14:textId="77777777" w:rsidR="00530BC2" w:rsidRDefault="00530BC2" w:rsidP="0011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35F5" w14:textId="77777777" w:rsidR="0035246C" w:rsidRDefault="003524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9A72" w14:textId="77777777" w:rsidR="0035246C" w:rsidRPr="00A8442C" w:rsidRDefault="0035246C" w:rsidP="00A8442C">
    <w:pPr>
      <w:pStyle w:val="Bezodstpw"/>
      <w:rPr>
        <w:rFonts w:ascii="Calibri" w:eastAsia="Calibri" w:hAnsi="Calibri" w:cs="Calibri"/>
        <w:sz w:val="14"/>
        <w:szCs w:val="18"/>
      </w:rPr>
    </w:pPr>
  </w:p>
  <w:p w14:paraId="51A6B74B" w14:textId="77777777" w:rsidR="0035246C" w:rsidRPr="008F47A9" w:rsidRDefault="0035246C" w:rsidP="008F47A9">
    <w:pPr>
      <w:pStyle w:val="Nagwek"/>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9784" w14:textId="77777777" w:rsidR="0035246C" w:rsidRDefault="0035246C">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35246C" w:rsidRPr="001B3F29" w:rsidRDefault="0035246C"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35246C" w:rsidRPr="00C306E8" w:rsidRDefault="0035246C" w:rsidP="001B3F29">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14:paraId="094DDBB2" w14:textId="22A50D5F" w:rsidR="0035246C" w:rsidRPr="00C306E8" w:rsidRDefault="0035246C" w:rsidP="001B3F29">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2271BD" w:rsidRPr="001B3F29" w:rsidRDefault="002271BD"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2271BD" w:rsidRPr="00C306E8" w:rsidRDefault="002271BD" w:rsidP="001B3F29">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14:paraId="094DDBB2" w14:textId="22A50D5F" w:rsidR="002271BD" w:rsidRPr="00C306E8" w:rsidRDefault="002271BD" w:rsidP="001B3F29">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2C141C"/>
    <w:multiLevelType w:val="hybridMultilevel"/>
    <w:tmpl w:val="61A09F30"/>
    <w:lvl w:ilvl="0" w:tplc="842ADD6C">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17FAF"/>
    <w:multiLevelType w:val="multilevel"/>
    <w:tmpl w:val="35F2F24C"/>
    <w:lvl w:ilvl="0">
      <w:start w:val="5"/>
      <w:numFmt w:val="decimal"/>
      <w:lvlText w:val="%1."/>
      <w:lvlJc w:val="left"/>
      <w:pPr>
        <w:ind w:left="360" w:hanging="360"/>
      </w:pPr>
      <w:rPr>
        <w:rFonts w:ascii="Arial" w:hAnsi="Arial" w:cs="Arial"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B13CBD"/>
    <w:multiLevelType w:val="multilevel"/>
    <w:tmpl w:val="A0544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D00655"/>
    <w:multiLevelType w:val="multilevel"/>
    <w:tmpl w:val="55E82C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39049E"/>
    <w:multiLevelType w:val="hybridMultilevel"/>
    <w:tmpl w:val="E14CD4C8"/>
    <w:lvl w:ilvl="0" w:tplc="CF5A5D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B11642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9B83FC4"/>
    <w:multiLevelType w:val="multilevel"/>
    <w:tmpl w:val="3156188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F936DE"/>
    <w:multiLevelType w:val="hybridMultilevel"/>
    <w:tmpl w:val="AE98776A"/>
    <w:lvl w:ilvl="0" w:tplc="22A802E0">
      <w:start w:val="1"/>
      <w:numFmt w:val="upperRoman"/>
      <w:lvlText w:val="%1."/>
      <w:lvlJc w:val="left"/>
      <w:pPr>
        <w:ind w:left="1428" w:hanging="720"/>
      </w:pPr>
      <w:rPr>
        <w:rFonts w:hint="default"/>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20A53B3"/>
    <w:multiLevelType w:val="hybridMultilevel"/>
    <w:tmpl w:val="0A105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D124BC"/>
    <w:multiLevelType w:val="multilevel"/>
    <w:tmpl w:val="14ECED5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nsid w:val="3A551B18"/>
    <w:multiLevelType w:val="multilevel"/>
    <w:tmpl w:val="337A248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F02159"/>
    <w:multiLevelType w:val="multilevel"/>
    <w:tmpl w:val="F2FEB8CE"/>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color w:val="000000" w:themeColor="text1"/>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1B5526"/>
    <w:multiLevelType w:val="hybridMultilevel"/>
    <w:tmpl w:val="BA7A6448"/>
    <w:lvl w:ilvl="0" w:tplc="F20E9A98">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F20E9A98">
      <w:start w:val="1"/>
      <w:numFmt w:val="decimal"/>
      <w:lvlText w:val="5.%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46655B"/>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23D22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677FD5"/>
    <w:multiLevelType w:val="multilevel"/>
    <w:tmpl w:val="60A4F788"/>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5E9660F1"/>
    <w:multiLevelType w:val="multilevel"/>
    <w:tmpl w:val="4B905180"/>
    <w:lvl w:ilvl="0">
      <w:start w:val="1"/>
      <w:numFmt w:val="decimal"/>
      <w:lvlText w:val="%1."/>
      <w:lvlJc w:val="left"/>
      <w:pPr>
        <w:ind w:left="360" w:hanging="360"/>
      </w:pPr>
      <w:rPr>
        <w:b/>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854" w:hanging="720"/>
      </w:pPr>
      <w:rPr>
        <w:rFonts w:hint="default"/>
        <w:b/>
        <w:sz w:val="22"/>
        <w:szCs w:val="22"/>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680" w:hanging="1800"/>
      </w:pPr>
      <w:rPr>
        <w:rFonts w:hint="default"/>
        <w:sz w:val="24"/>
      </w:rPr>
    </w:lvl>
  </w:abstractNum>
  <w:abstractNum w:abstractNumId="3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1">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2736414"/>
    <w:multiLevelType w:val="multilevel"/>
    <w:tmpl w:val="5EB47688"/>
    <w:lvl w:ilvl="0">
      <w:start w:val="5"/>
      <w:numFmt w:val="decimal"/>
      <w:lvlText w:val="%1."/>
      <w:lvlJc w:val="left"/>
      <w:pPr>
        <w:ind w:left="360" w:hanging="360"/>
      </w:pPr>
      <w:rPr>
        <w:rFonts w:eastAsiaTheme="minorHAnsi" w:hint="default"/>
        <w:b w:val="0"/>
        <w:u w:val="none"/>
      </w:rPr>
    </w:lvl>
    <w:lvl w:ilvl="1">
      <w:start w:val="1"/>
      <w:numFmt w:val="decimal"/>
      <w:lvlText w:val="%1.%2."/>
      <w:lvlJc w:val="left"/>
      <w:pPr>
        <w:ind w:left="786" w:hanging="360"/>
      </w:pPr>
      <w:rPr>
        <w:rFonts w:eastAsiaTheme="minorHAnsi" w:hint="default"/>
        <w:b w:val="0"/>
        <w:u w:val="none"/>
      </w:rPr>
    </w:lvl>
    <w:lvl w:ilvl="2">
      <w:start w:val="1"/>
      <w:numFmt w:val="decimal"/>
      <w:lvlText w:val="%1.%2.%3."/>
      <w:lvlJc w:val="left"/>
      <w:pPr>
        <w:ind w:left="1572" w:hanging="720"/>
      </w:pPr>
      <w:rPr>
        <w:rFonts w:eastAsiaTheme="minorHAnsi" w:hint="default"/>
        <w:b w:val="0"/>
        <w:u w:val="none"/>
      </w:rPr>
    </w:lvl>
    <w:lvl w:ilvl="3">
      <w:start w:val="1"/>
      <w:numFmt w:val="decimal"/>
      <w:lvlText w:val="%1.%2.%3.%4."/>
      <w:lvlJc w:val="left"/>
      <w:pPr>
        <w:ind w:left="1998" w:hanging="720"/>
      </w:pPr>
      <w:rPr>
        <w:rFonts w:eastAsiaTheme="minorHAnsi" w:hint="default"/>
        <w:b w:val="0"/>
        <w:u w:val="none"/>
      </w:rPr>
    </w:lvl>
    <w:lvl w:ilvl="4">
      <w:start w:val="1"/>
      <w:numFmt w:val="decimal"/>
      <w:lvlText w:val="%1.%2.%3.%4.%5."/>
      <w:lvlJc w:val="left"/>
      <w:pPr>
        <w:ind w:left="2784" w:hanging="1080"/>
      </w:pPr>
      <w:rPr>
        <w:rFonts w:eastAsiaTheme="minorHAnsi" w:hint="default"/>
        <w:b w:val="0"/>
        <w:u w:val="none"/>
      </w:rPr>
    </w:lvl>
    <w:lvl w:ilvl="5">
      <w:start w:val="1"/>
      <w:numFmt w:val="decimal"/>
      <w:lvlText w:val="%1.%2.%3.%4.%5.%6."/>
      <w:lvlJc w:val="left"/>
      <w:pPr>
        <w:ind w:left="3210" w:hanging="1080"/>
      </w:pPr>
      <w:rPr>
        <w:rFonts w:eastAsiaTheme="minorHAnsi" w:hint="default"/>
        <w:b w:val="0"/>
        <w:u w:val="none"/>
      </w:rPr>
    </w:lvl>
    <w:lvl w:ilvl="6">
      <w:start w:val="1"/>
      <w:numFmt w:val="decimal"/>
      <w:lvlText w:val="%1.%2.%3.%4.%5.%6.%7."/>
      <w:lvlJc w:val="left"/>
      <w:pPr>
        <w:ind w:left="3996" w:hanging="1440"/>
      </w:pPr>
      <w:rPr>
        <w:rFonts w:eastAsiaTheme="minorHAnsi" w:hint="default"/>
        <w:b w:val="0"/>
        <w:u w:val="none"/>
      </w:rPr>
    </w:lvl>
    <w:lvl w:ilvl="7">
      <w:start w:val="1"/>
      <w:numFmt w:val="decimal"/>
      <w:lvlText w:val="%1.%2.%3.%4.%5.%6.%7.%8."/>
      <w:lvlJc w:val="left"/>
      <w:pPr>
        <w:ind w:left="4422" w:hanging="1440"/>
      </w:pPr>
      <w:rPr>
        <w:rFonts w:eastAsiaTheme="minorHAnsi" w:hint="default"/>
        <w:b w:val="0"/>
        <w:u w:val="none"/>
      </w:rPr>
    </w:lvl>
    <w:lvl w:ilvl="8">
      <w:start w:val="1"/>
      <w:numFmt w:val="decimal"/>
      <w:lvlText w:val="%1.%2.%3.%4.%5.%6.%7.%8.%9."/>
      <w:lvlJc w:val="left"/>
      <w:pPr>
        <w:ind w:left="5208" w:hanging="1800"/>
      </w:pPr>
      <w:rPr>
        <w:rFonts w:eastAsiaTheme="minorHAnsi" w:hint="default"/>
        <w:b w:val="0"/>
        <w:u w:val="none"/>
      </w:rPr>
    </w:lvl>
  </w:abstractNum>
  <w:abstractNum w:abstractNumId="33">
    <w:nsid w:val="75F87FD5"/>
    <w:multiLevelType w:val="multilevel"/>
    <w:tmpl w:val="602290D0"/>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35">
    <w:nsid w:val="7AAA0D9C"/>
    <w:multiLevelType w:val="multilevel"/>
    <w:tmpl w:val="D6BEBA68"/>
    <w:lvl w:ilvl="0">
      <w:start w:val="1"/>
      <w:numFmt w:val="decimal"/>
      <w:lvlText w:val="%1."/>
      <w:lvlJc w:val="left"/>
      <w:pPr>
        <w:ind w:left="360" w:hanging="360"/>
      </w:pPr>
      <w:rPr>
        <w:rFonts w:hint="default"/>
        <w:b w:val="0"/>
        <w:i w:val="0"/>
        <w:color w:val="000000" w:themeColor="text1"/>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BF4E9F"/>
    <w:multiLevelType w:val="multilevel"/>
    <w:tmpl w:val="7E10D25A"/>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491"/>
        </w:tabs>
        <w:ind w:left="49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C2208F5"/>
    <w:multiLevelType w:val="hybridMultilevel"/>
    <w:tmpl w:val="AA8E973A"/>
    <w:lvl w:ilvl="0" w:tplc="3B1286DE">
      <w:start w:val="1"/>
      <w:numFmt w:val="decimal"/>
      <w:lvlText w:val="%1."/>
      <w:lvlJc w:val="left"/>
      <w:pPr>
        <w:ind w:left="720" w:hanging="360"/>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BE588B"/>
    <w:multiLevelType w:val="multilevel"/>
    <w:tmpl w:val="22127FFC"/>
    <w:lvl w:ilvl="0">
      <w:start w:val="1"/>
      <w:numFmt w:val="decimal"/>
      <w:lvlText w:val="%1."/>
      <w:lvlJc w:val="left"/>
      <w:pPr>
        <w:tabs>
          <w:tab w:val="num" w:pos="390"/>
        </w:tabs>
        <w:ind w:left="390" w:hanging="390"/>
      </w:pPr>
      <w:rPr>
        <w:rFonts w:ascii="Arial" w:eastAsia="Times New Roman" w:hAnsi="Arial" w:cs="Arial"/>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DB56086"/>
    <w:multiLevelType w:val="multilevel"/>
    <w:tmpl w:val="783CF0B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2"/>
  </w:num>
  <w:num w:numId="5">
    <w:abstractNumId w:val="38"/>
  </w:num>
  <w:num w:numId="6">
    <w:abstractNumId w:val="3"/>
  </w:num>
  <w:num w:numId="7">
    <w:abstractNumId w:val="32"/>
  </w:num>
  <w:num w:numId="8">
    <w:abstractNumId w:val="24"/>
  </w:num>
  <w:num w:numId="9">
    <w:abstractNumId w:val="30"/>
  </w:num>
  <w:num w:numId="10">
    <w:abstractNumId w:val="22"/>
  </w:num>
  <w:num w:numId="11">
    <w:abstractNumId w:val="26"/>
  </w:num>
  <w:num w:numId="12">
    <w:abstractNumId w:val="37"/>
  </w:num>
  <w:num w:numId="13">
    <w:abstractNumId w:val="36"/>
  </w:num>
  <w:num w:numId="14">
    <w:abstractNumId w:val="6"/>
  </w:num>
  <w:num w:numId="15">
    <w:abstractNumId w:val="4"/>
  </w:num>
  <w:num w:numId="16">
    <w:abstractNumId w:val="25"/>
  </w:num>
  <w:num w:numId="17">
    <w:abstractNumId w:val="35"/>
  </w:num>
  <w:num w:numId="18">
    <w:abstractNumId w:val="20"/>
  </w:num>
  <w:num w:numId="19">
    <w:abstractNumId w:val="31"/>
  </w:num>
  <w:num w:numId="20">
    <w:abstractNumId w:val="39"/>
  </w:num>
  <w:num w:numId="21">
    <w:abstractNumId w:val="17"/>
  </w:num>
  <w:num w:numId="22">
    <w:abstractNumId w:val="14"/>
  </w:num>
  <w:num w:numId="23">
    <w:abstractNumId w:val="34"/>
  </w:num>
  <w:num w:numId="24">
    <w:abstractNumId w:val="11"/>
  </w:num>
  <w:num w:numId="25">
    <w:abstractNumId w:val="41"/>
  </w:num>
  <w:num w:numId="26">
    <w:abstractNumId w:val="5"/>
  </w:num>
  <w:num w:numId="27">
    <w:abstractNumId w:val="33"/>
  </w:num>
  <w:num w:numId="28">
    <w:abstractNumId w:val="8"/>
  </w:num>
  <w:num w:numId="29">
    <w:abstractNumId w:val="15"/>
  </w:num>
  <w:num w:numId="30">
    <w:abstractNumId w:val="12"/>
  </w:num>
  <w:num w:numId="31">
    <w:abstractNumId w:val="23"/>
  </w:num>
  <w:num w:numId="32">
    <w:abstractNumId w:val="40"/>
  </w:num>
  <w:num w:numId="33">
    <w:abstractNumId w:val="2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13"/>
  </w:num>
  <w:num w:numId="38">
    <w:abstractNumId w:val="2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75D7"/>
    <w:rsid w:val="0001116F"/>
    <w:rsid w:val="00015881"/>
    <w:rsid w:val="00031830"/>
    <w:rsid w:val="00034240"/>
    <w:rsid w:val="00041F2B"/>
    <w:rsid w:val="00042153"/>
    <w:rsid w:val="000532A7"/>
    <w:rsid w:val="00053683"/>
    <w:rsid w:val="00055C59"/>
    <w:rsid w:val="00056074"/>
    <w:rsid w:val="00062A0C"/>
    <w:rsid w:val="00064047"/>
    <w:rsid w:val="0006436C"/>
    <w:rsid w:val="00064A4B"/>
    <w:rsid w:val="0006559A"/>
    <w:rsid w:val="000745D0"/>
    <w:rsid w:val="00076F09"/>
    <w:rsid w:val="000834E4"/>
    <w:rsid w:val="000940CC"/>
    <w:rsid w:val="00094EA2"/>
    <w:rsid w:val="0009761A"/>
    <w:rsid w:val="000A0BB0"/>
    <w:rsid w:val="000A1CE2"/>
    <w:rsid w:val="000A357F"/>
    <w:rsid w:val="000A3AD4"/>
    <w:rsid w:val="000A5A64"/>
    <w:rsid w:val="000A78EF"/>
    <w:rsid w:val="000B0BF6"/>
    <w:rsid w:val="000B399D"/>
    <w:rsid w:val="000B4D0E"/>
    <w:rsid w:val="000B4E4C"/>
    <w:rsid w:val="000B6580"/>
    <w:rsid w:val="000C050A"/>
    <w:rsid w:val="000C08AF"/>
    <w:rsid w:val="000C3ED4"/>
    <w:rsid w:val="000C4017"/>
    <w:rsid w:val="000C5AA9"/>
    <w:rsid w:val="000C5E45"/>
    <w:rsid w:val="000D08AC"/>
    <w:rsid w:val="000D391A"/>
    <w:rsid w:val="000D4DB9"/>
    <w:rsid w:val="000E1B63"/>
    <w:rsid w:val="000F4FDE"/>
    <w:rsid w:val="000F739C"/>
    <w:rsid w:val="00100F06"/>
    <w:rsid w:val="00107493"/>
    <w:rsid w:val="00111CFC"/>
    <w:rsid w:val="0011251F"/>
    <w:rsid w:val="0011551B"/>
    <w:rsid w:val="00116794"/>
    <w:rsid w:val="001202C8"/>
    <w:rsid w:val="00122636"/>
    <w:rsid w:val="00124A02"/>
    <w:rsid w:val="00127F61"/>
    <w:rsid w:val="001415F1"/>
    <w:rsid w:val="0014380F"/>
    <w:rsid w:val="001477F4"/>
    <w:rsid w:val="001645A0"/>
    <w:rsid w:val="001664DE"/>
    <w:rsid w:val="001665F1"/>
    <w:rsid w:val="00167423"/>
    <w:rsid w:val="00177539"/>
    <w:rsid w:val="001814CC"/>
    <w:rsid w:val="00185F95"/>
    <w:rsid w:val="00192827"/>
    <w:rsid w:val="001944F1"/>
    <w:rsid w:val="001A3924"/>
    <w:rsid w:val="001B2D3F"/>
    <w:rsid w:val="001B3F29"/>
    <w:rsid w:val="001B6542"/>
    <w:rsid w:val="001C1890"/>
    <w:rsid w:val="001C6FCE"/>
    <w:rsid w:val="001D409E"/>
    <w:rsid w:val="001D6963"/>
    <w:rsid w:val="001E0579"/>
    <w:rsid w:val="001E4C6C"/>
    <w:rsid w:val="001F3202"/>
    <w:rsid w:val="001F4931"/>
    <w:rsid w:val="001F54B2"/>
    <w:rsid w:val="001F576C"/>
    <w:rsid w:val="001F750B"/>
    <w:rsid w:val="001F7C08"/>
    <w:rsid w:val="002075B7"/>
    <w:rsid w:val="002145AD"/>
    <w:rsid w:val="00214CB4"/>
    <w:rsid w:val="00223D70"/>
    <w:rsid w:val="00224892"/>
    <w:rsid w:val="002269BA"/>
    <w:rsid w:val="002271BD"/>
    <w:rsid w:val="002318A7"/>
    <w:rsid w:val="002352F6"/>
    <w:rsid w:val="00235F85"/>
    <w:rsid w:val="002408EF"/>
    <w:rsid w:val="00241302"/>
    <w:rsid w:val="0024448F"/>
    <w:rsid w:val="00246C5E"/>
    <w:rsid w:val="00247FBE"/>
    <w:rsid w:val="00250DFF"/>
    <w:rsid w:val="002526F4"/>
    <w:rsid w:val="0025283C"/>
    <w:rsid w:val="002532E8"/>
    <w:rsid w:val="00253412"/>
    <w:rsid w:val="00253DE8"/>
    <w:rsid w:val="00257ECD"/>
    <w:rsid w:val="002630BA"/>
    <w:rsid w:val="002669A2"/>
    <w:rsid w:val="0026767A"/>
    <w:rsid w:val="002846F9"/>
    <w:rsid w:val="002850A7"/>
    <w:rsid w:val="002917B9"/>
    <w:rsid w:val="00292339"/>
    <w:rsid w:val="00297AB5"/>
    <w:rsid w:val="002A0F0E"/>
    <w:rsid w:val="002A1428"/>
    <w:rsid w:val="002A33E3"/>
    <w:rsid w:val="002A52A0"/>
    <w:rsid w:val="002A58CB"/>
    <w:rsid w:val="002A5D7B"/>
    <w:rsid w:val="002A5DDF"/>
    <w:rsid w:val="002A6821"/>
    <w:rsid w:val="002A7723"/>
    <w:rsid w:val="002B769F"/>
    <w:rsid w:val="002C1C5B"/>
    <w:rsid w:val="002C3F2B"/>
    <w:rsid w:val="002C49B9"/>
    <w:rsid w:val="002D3989"/>
    <w:rsid w:val="002D51DE"/>
    <w:rsid w:val="002D51EF"/>
    <w:rsid w:val="002D6B65"/>
    <w:rsid w:val="002E627B"/>
    <w:rsid w:val="002E6AF4"/>
    <w:rsid w:val="002F18E9"/>
    <w:rsid w:val="002F4056"/>
    <w:rsid w:val="00300C4F"/>
    <w:rsid w:val="00303A0A"/>
    <w:rsid w:val="00305607"/>
    <w:rsid w:val="00307C80"/>
    <w:rsid w:val="003106CA"/>
    <w:rsid w:val="003178D5"/>
    <w:rsid w:val="003256E4"/>
    <w:rsid w:val="00325A6B"/>
    <w:rsid w:val="00327E9C"/>
    <w:rsid w:val="0033220B"/>
    <w:rsid w:val="00333A2D"/>
    <w:rsid w:val="00341639"/>
    <w:rsid w:val="00342798"/>
    <w:rsid w:val="00350AD9"/>
    <w:rsid w:val="00351AA8"/>
    <w:rsid w:val="0035246C"/>
    <w:rsid w:val="003529B6"/>
    <w:rsid w:val="003546F7"/>
    <w:rsid w:val="0035476B"/>
    <w:rsid w:val="00357083"/>
    <w:rsid w:val="003617DC"/>
    <w:rsid w:val="00362F39"/>
    <w:rsid w:val="003749E5"/>
    <w:rsid w:val="0037563C"/>
    <w:rsid w:val="00377C37"/>
    <w:rsid w:val="00380034"/>
    <w:rsid w:val="003843AE"/>
    <w:rsid w:val="00393443"/>
    <w:rsid w:val="00394793"/>
    <w:rsid w:val="0039586F"/>
    <w:rsid w:val="003A50DE"/>
    <w:rsid w:val="003A6962"/>
    <w:rsid w:val="003A78B7"/>
    <w:rsid w:val="003B2843"/>
    <w:rsid w:val="003B2953"/>
    <w:rsid w:val="003B4B83"/>
    <w:rsid w:val="003C00BB"/>
    <w:rsid w:val="003C0DA1"/>
    <w:rsid w:val="003C5593"/>
    <w:rsid w:val="003D1188"/>
    <w:rsid w:val="003D65C4"/>
    <w:rsid w:val="003E6453"/>
    <w:rsid w:val="00401A0F"/>
    <w:rsid w:val="004163F8"/>
    <w:rsid w:val="0042176D"/>
    <w:rsid w:val="004258B7"/>
    <w:rsid w:val="004337A4"/>
    <w:rsid w:val="00434448"/>
    <w:rsid w:val="004366F7"/>
    <w:rsid w:val="00443FE3"/>
    <w:rsid w:val="004446F4"/>
    <w:rsid w:val="00445021"/>
    <w:rsid w:val="004546C9"/>
    <w:rsid w:val="004633B4"/>
    <w:rsid w:val="00467646"/>
    <w:rsid w:val="00474A5D"/>
    <w:rsid w:val="004761C1"/>
    <w:rsid w:val="004819FB"/>
    <w:rsid w:val="004842D3"/>
    <w:rsid w:val="004860E9"/>
    <w:rsid w:val="004946BE"/>
    <w:rsid w:val="00496A2F"/>
    <w:rsid w:val="00497DAB"/>
    <w:rsid w:val="004A6FE6"/>
    <w:rsid w:val="004B1D60"/>
    <w:rsid w:val="004B3B8D"/>
    <w:rsid w:val="004B4614"/>
    <w:rsid w:val="004B6064"/>
    <w:rsid w:val="004B77EE"/>
    <w:rsid w:val="004C67DD"/>
    <w:rsid w:val="004D015A"/>
    <w:rsid w:val="004D12C2"/>
    <w:rsid w:val="004D1615"/>
    <w:rsid w:val="004D4D73"/>
    <w:rsid w:val="004E0060"/>
    <w:rsid w:val="004E05E3"/>
    <w:rsid w:val="004E1F91"/>
    <w:rsid w:val="004E49BC"/>
    <w:rsid w:val="004F01C2"/>
    <w:rsid w:val="004F358D"/>
    <w:rsid w:val="004F504E"/>
    <w:rsid w:val="004F7DB5"/>
    <w:rsid w:val="005004A1"/>
    <w:rsid w:val="00500F4B"/>
    <w:rsid w:val="0050327B"/>
    <w:rsid w:val="00505E70"/>
    <w:rsid w:val="00506265"/>
    <w:rsid w:val="00512631"/>
    <w:rsid w:val="0052052A"/>
    <w:rsid w:val="00530210"/>
    <w:rsid w:val="005305AE"/>
    <w:rsid w:val="00530BC2"/>
    <w:rsid w:val="00532E61"/>
    <w:rsid w:val="0054093A"/>
    <w:rsid w:val="00542D4D"/>
    <w:rsid w:val="00553CCE"/>
    <w:rsid w:val="005554D5"/>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B0441"/>
    <w:rsid w:val="005B2845"/>
    <w:rsid w:val="005C149D"/>
    <w:rsid w:val="005C1DC1"/>
    <w:rsid w:val="005C3104"/>
    <w:rsid w:val="005D3285"/>
    <w:rsid w:val="005D47D2"/>
    <w:rsid w:val="005E0C16"/>
    <w:rsid w:val="005E544B"/>
    <w:rsid w:val="005F7B3A"/>
    <w:rsid w:val="006022DC"/>
    <w:rsid w:val="00613932"/>
    <w:rsid w:val="00614756"/>
    <w:rsid w:val="00614831"/>
    <w:rsid w:val="006201FD"/>
    <w:rsid w:val="00621A5C"/>
    <w:rsid w:val="00623015"/>
    <w:rsid w:val="0062588F"/>
    <w:rsid w:val="0062638A"/>
    <w:rsid w:val="0063057E"/>
    <w:rsid w:val="00631F5B"/>
    <w:rsid w:val="00631F9E"/>
    <w:rsid w:val="0063246C"/>
    <w:rsid w:val="00632519"/>
    <w:rsid w:val="006353BB"/>
    <w:rsid w:val="0064391C"/>
    <w:rsid w:val="006456BB"/>
    <w:rsid w:val="006461C4"/>
    <w:rsid w:val="006469B4"/>
    <w:rsid w:val="006476A6"/>
    <w:rsid w:val="0065246E"/>
    <w:rsid w:val="00656787"/>
    <w:rsid w:val="00661C0D"/>
    <w:rsid w:val="006662DB"/>
    <w:rsid w:val="00667FD2"/>
    <w:rsid w:val="00670074"/>
    <w:rsid w:val="00671E5E"/>
    <w:rsid w:val="00683FAC"/>
    <w:rsid w:val="0068458E"/>
    <w:rsid w:val="006850F2"/>
    <w:rsid w:val="00687271"/>
    <w:rsid w:val="00697B32"/>
    <w:rsid w:val="006A455E"/>
    <w:rsid w:val="006A77B9"/>
    <w:rsid w:val="006A7C92"/>
    <w:rsid w:val="006B006B"/>
    <w:rsid w:val="006B6F80"/>
    <w:rsid w:val="006C1707"/>
    <w:rsid w:val="006C5A21"/>
    <w:rsid w:val="006D0203"/>
    <w:rsid w:val="006D276B"/>
    <w:rsid w:val="006D49C7"/>
    <w:rsid w:val="006D557E"/>
    <w:rsid w:val="006D74F5"/>
    <w:rsid w:val="006E053B"/>
    <w:rsid w:val="006E0A0A"/>
    <w:rsid w:val="006F21CB"/>
    <w:rsid w:val="00701FD3"/>
    <w:rsid w:val="00706F96"/>
    <w:rsid w:val="00717BB0"/>
    <w:rsid w:val="0072350F"/>
    <w:rsid w:val="00732453"/>
    <w:rsid w:val="007400BD"/>
    <w:rsid w:val="007402B6"/>
    <w:rsid w:val="00746400"/>
    <w:rsid w:val="007471C3"/>
    <w:rsid w:val="007475CF"/>
    <w:rsid w:val="007521C0"/>
    <w:rsid w:val="00755C1A"/>
    <w:rsid w:val="007608DD"/>
    <w:rsid w:val="00763C48"/>
    <w:rsid w:val="00765871"/>
    <w:rsid w:val="00772854"/>
    <w:rsid w:val="007767A9"/>
    <w:rsid w:val="00783479"/>
    <w:rsid w:val="00784CE5"/>
    <w:rsid w:val="007855A2"/>
    <w:rsid w:val="00790096"/>
    <w:rsid w:val="00790792"/>
    <w:rsid w:val="00792E6A"/>
    <w:rsid w:val="007976ED"/>
    <w:rsid w:val="007A0160"/>
    <w:rsid w:val="007A294C"/>
    <w:rsid w:val="007A37DE"/>
    <w:rsid w:val="007A5E4F"/>
    <w:rsid w:val="007A7F51"/>
    <w:rsid w:val="007B0CD8"/>
    <w:rsid w:val="007B1F33"/>
    <w:rsid w:val="007B2648"/>
    <w:rsid w:val="007C2C9D"/>
    <w:rsid w:val="007C3F82"/>
    <w:rsid w:val="007C5179"/>
    <w:rsid w:val="007C5A1A"/>
    <w:rsid w:val="007D475B"/>
    <w:rsid w:val="007D554C"/>
    <w:rsid w:val="007E3726"/>
    <w:rsid w:val="007E42CC"/>
    <w:rsid w:val="007E730B"/>
    <w:rsid w:val="007E785A"/>
    <w:rsid w:val="007F312E"/>
    <w:rsid w:val="00805EEF"/>
    <w:rsid w:val="00807822"/>
    <w:rsid w:val="0082109B"/>
    <w:rsid w:val="0082559C"/>
    <w:rsid w:val="00837486"/>
    <w:rsid w:val="0084160E"/>
    <w:rsid w:val="00842631"/>
    <w:rsid w:val="00845C39"/>
    <w:rsid w:val="008472BD"/>
    <w:rsid w:val="00850256"/>
    <w:rsid w:val="0085557D"/>
    <w:rsid w:val="008637FC"/>
    <w:rsid w:val="0087416F"/>
    <w:rsid w:val="00875847"/>
    <w:rsid w:val="0088319E"/>
    <w:rsid w:val="008849CB"/>
    <w:rsid w:val="00891719"/>
    <w:rsid w:val="008A1340"/>
    <w:rsid w:val="008A3E60"/>
    <w:rsid w:val="008B2C4E"/>
    <w:rsid w:val="008C079E"/>
    <w:rsid w:val="008C0F64"/>
    <w:rsid w:val="008C1F90"/>
    <w:rsid w:val="008C2B31"/>
    <w:rsid w:val="008D049C"/>
    <w:rsid w:val="008D07B4"/>
    <w:rsid w:val="008D1A83"/>
    <w:rsid w:val="008D7A73"/>
    <w:rsid w:val="008F0D61"/>
    <w:rsid w:val="008F17A8"/>
    <w:rsid w:val="008F415B"/>
    <w:rsid w:val="008F47A9"/>
    <w:rsid w:val="008F6276"/>
    <w:rsid w:val="008F64E0"/>
    <w:rsid w:val="009046B9"/>
    <w:rsid w:val="00911C9F"/>
    <w:rsid w:val="00915FA3"/>
    <w:rsid w:val="00924D1F"/>
    <w:rsid w:val="00930F23"/>
    <w:rsid w:val="00934595"/>
    <w:rsid w:val="00934A3A"/>
    <w:rsid w:val="00934FB1"/>
    <w:rsid w:val="00935C3F"/>
    <w:rsid w:val="0095076C"/>
    <w:rsid w:val="009539F3"/>
    <w:rsid w:val="00953B4C"/>
    <w:rsid w:val="00953ED5"/>
    <w:rsid w:val="00957EAB"/>
    <w:rsid w:val="00962D61"/>
    <w:rsid w:val="00980171"/>
    <w:rsid w:val="009802EB"/>
    <w:rsid w:val="00980D2F"/>
    <w:rsid w:val="0098638F"/>
    <w:rsid w:val="00986F0A"/>
    <w:rsid w:val="009A0A3A"/>
    <w:rsid w:val="009A4611"/>
    <w:rsid w:val="009B7E42"/>
    <w:rsid w:val="009C0C18"/>
    <w:rsid w:val="009C2998"/>
    <w:rsid w:val="009C4E90"/>
    <w:rsid w:val="009C6275"/>
    <w:rsid w:val="009C713B"/>
    <w:rsid w:val="009D5630"/>
    <w:rsid w:val="009D5D20"/>
    <w:rsid w:val="009D605F"/>
    <w:rsid w:val="009E1ABD"/>
    <w:rsid w:val="009E279D"/>
    <w:rsid w:val="009E2EA8"/>
    <w:rsid w:val="009E33F6"/>
    <w:rsid w:val="009E3C24"/>
    <w:rsid w:val="009F22F5"/>
    <w:rsid w:val="009F2A85"/>
    <w:rsid w:val="00A005E1"/>
    <w:rsid w:val="00A02B9A"/>
    <w:rsid w:val="00A060EC"/>
    <w:rsid w:val="00A07CA6"/>
    <w:rsid w:val="00A24D3D"/>
    <w:rsid w:val="00A3101D"/>
    <w:rsid w:val="00A31784"/>
    <w:rsid w:val="00A34E3D"/>
    <w:rsid w:val="00A361CA"/>
    <w:rsid w:val="00A53D4B"/>
    <w:rsid w:val="00A61904"/>
    <w:rsid w:val="00A64241"/>
    <w:rsid w:val="00A71FDE"/>
    <w:rsid w:val="00A72717"/>
    <w:rsid w:val="00A72D05"/>
    <w:rsid w:val="00A7334F"/>
    <w:rsid w:val="00A7516D"/>
    <w:rsid w:val="00A82DA9"/>
    <w:rsid w:val="00A841E4"/>
    <w:rsid w:val="00A8442C"/>
    <w:rsid w:val="00A90473"/>
    <w:rsid w:val="00A97DDB"/>
    <w:rsid w:val="00AA0441"/>
    <w:rsid w:val="00AA3B7E"/>
    <w:rsid w:val="00AA4538"/>
    <w:rsid w:val="00AB5FF1"/>
    <w:rsid w:val="00AC0236"/>
    <w:rsid w:val="00AC0CB7"/>
    <w:rsid w:val="00AC7C63"/>
    <w:rsid w:val="00AD0328"/>
    <w:rsid w:val="00AD2030"/>
    <w:rsid w:val="00AD379F"/>
    <w:rsid w:val="00AD4DFC"/>
    <w:rsid w:val="00AE0550"/>
    <w:rsid w:val="00AE0C76"/>
    <w:rsid w:val="00AE17C8"/>
    <w:rsid w:val="00AE486B"/>
    <w:rsid w:val="00AE5D2D"/>
    <w:rsid w:val="00AE7ABF"/>
    <w:rsid w:val="00AF02DB"/>
    <w:rsid w:val="00AF19EB"/>
    <w:rsid w:val="00AF3240"/>
    <w:rsid w:val="00B0119E"/>
    <w:rsid w:val="00B03176"/>
    <w:rsid w:val="00B0593C"/>
    <w:rsid w:val="00B0594E"/>
    <w:rsid w:val="00B072E5"/>
    <w:rsid w:val="00B131D4"/>
    <w:rsid w:val="00B14545"/>
    <w:rsid w:val="00B161F2"/>
    <w:rsid w:val="00B215DA"/>
    <w:rsid w:val="00B22AE9"/>
    <w:rsid w:val="00B26F94"/>
    <w:rsid w:val="00B31AD8"/>
    <w:rsid w:val="00B335EB"/>
    <w:rsid w:val="00B33713"/>
    <w:rsid w:val="00B3791C"/>
    <w:rsid w:val="00B42EF3"/>
    <w:rsid w:val="00B43282"/>
    <w:rsid w:val="00B43DA3"/>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91AC1"/>
    <w:rsid w:val="00B927A6"/>
    <w:rsid w:val="00B93A90"/>
    <w:rsid w:val="00B954C0"/>
    <w:rsid w:val="00BA436E"/>
    <w:rsid w:val="00BB013B"/>
    <w:rsid w:val="00BB0F12"/>
    <w:rsid w:val="00BB49C8"/>
    <w:rsid w:val="00BB6E22"/>
    <w:rsid w:val="00BB75FB"/>
    <w:rsid w:val="00BC340F"/>
    <w:rsid w:val="00BC4FB1"/>
    <w:rsid w:val="00BC657F"/>
    <w:rsid w:val="00BE1C3D"/>
    <w:rsid w:val="00BE2402"/>
    <w:rsid w:val="00BE48E0"/>
    <w:rsid w:val="00BE5234"/>
    <w:rsid w:val="00BF4C23"/>
    <w:rsid w:val="00BF5963"/>
    <w:rsid w:val="00C00663"/>
    <w:rsid w:val="00C00851"/>
    <w:rsid w:val="00C112F2"/>
    <w:rsid w:val="00C14F4A"/>
    <w:rsid w:val="00C306E8"/>
    <w:rsid w:val="00C31ED4"/>
    <w:rsid w:val="00C35A1B"/>
    <w:rsid w:val="00C4093E"/>
    <w:rsid w:val="00C44350"/>
    <w:rsid w:val="00C44B64"/>
    <w:rsid w:val="00C458D2"/>
    <w:rsid w:val="00C470DA"/>
    <w:rsid w:val="00C510AF"/>
    <w:rsid w:val="00C51788"/>
    <w:rsid w:val="00C5266C"/>
    <w:rsid w:val="00C5562B"/>
    <w:rsid w:val="00C55EF3"/>
    <w:rsid w:val="00C5683B"/>
    <w:rsid w:val="00C5782F"/>
    <w:rsid w:val="00C57F24"/>
    <w:rsid w:val="00C60B52"/>
    <w:rsid w:val="00C6775E"/>
    <w:rsid w:val="00C7264F"/>
    <w:rsid w:val="00C73131"/>
    <w:rsid w:val="00C73777"/>
    <w:rsid w:val="00C743FC"/>
    <w:rsid w:val="00C7609C"/>
    <w:rsid w:val="00C84DAD"/>
    <w:rsid w:val="00C91971"/>
    <w:rsid w:val="00CA2DD1"/>
    <w:rsid w:val="00CA30B2"/>
    <w:rsid w:val="00CA3871"/>
    <w:rsid w:val="00CA3F5D"/>
    <w:rsid w:val="00CA5F90"/>
    <w:rsid w:val="00CA7035"/>
    <w:rsid w:val="00CB34DD"/>
    <w:rsid w:val="00CB4F78"/>
    <w:rsid w:val="00CC3A96"/>
    <w:rsid w:val="00CC7D00"/>
    <w:rsid w:val="00CD5B23"/>
    <w:rsid w:val="00CE41DA"/>
    <w:rsid w:val="00CF2CA3"/>
    <w:rsid w:val="00CF40D9"/>
    <w:rsid w:val="00D00359"/>
    <w:rsid w:val="00D0043E"/>
    <w:rsid w:val="00D010D1"/>
    <w:rsid w:val="00D0744D"/>
    <w:rsid w:val="00D100A1"/>
    <w:rsid w:val="00D11882"/>
    <w:rsid w:val="00D1339A"/>
    <w:rsid w:val="00D306F3"/>
    <w:rsid w:val="00D30769"/>
    <w:rsid w:val="00D34A5E"/>
    <w:rsid w:val="00D37274"/>
    <w:rsid w:val="00D4295D"/>
    <w:rsid w:val="00D44CA3"/>
    <w:rsid w:val="00D55B1C"/>
    <w:rsid w:val="00D57825"/>
    <w:rsid w:val="00D63599"/>
    <w:rsid w:val="00D63CC1"/>
    <w:rsid w:val="00D651D7"/>
    <w:rsid w:val="00D72023"/>
    <w:rsid w:val="00D73FE9"/>
    <w:rsid w:val="00D8377D"/>
    <w:rsid w:val="00D86387"/>
    <w:rsid w:val="00D869CF"/>
    <w:rsid w:val="00D86BAF"/>
    <w:rsid w:val="00D959D7"/>
    <w:rsid w:val="00D97C42"/>
    <w:rsid w:val="00DA31E9"/>
    <w:rsid w:val="00DA3FC9"/>
    <w:rsid w:val="00DB2AA5"/>
    <w:rsid w:val="00DC0B44"/>
    <w:rsid w:val="00DC0E4C"/>
    <w:rsid w:val="00DC246C"/>
    <w:rsid w:val="00DC272E"/>
    <w:rsid w:val="00DE25F5"/>
    <w:rsid w:val="00DE530D"/>
    <w:rsid w:val="00DE7273"/>
    <w:rsid w:val="00DF4079"/>
    <w:rsid w:val="00DF565B"/>
    <w:rsid w:val="00DF6D22"/>
    <w:rsid w:val="00DF7C69"/>
    <w:rsid w:val="00E03776"/>
    <w:rsid w:val="00E06438"/>
    <w:rsid w:val="00E07491"/>
    <w:rsid w:val="00E111C0"/>
    <w:rsid w:val="00E43C9A"/>
    <w:rsid w:val="00E529AB"/>
    <w:rsid w:val="00E61282"/>
    <w:rsid w:val="00E618C2"/>
    <w:rsid w:val="00E66449"/>
    <w:rsid w:val="00E667C4"/>
    <w:rsid w:val="00E67FDF"/>
    <w:rsid w:val="00E704AA"/>
    <w:rsid w:val="00E7167F"/>
    <w:rsid w:val="00E724DC"/>
    <w:rsid w:val="00E73192"/>
    <w:rsid w:val="00E7632B"/>
    <w:rsid w:val="00E824ED"/>
    <w:rsid w:val="00E8577B"/>
    <w:rsid w:val="00E93ABA"/>
    <w:rsid w:val="00EA17E7"/>
    <w:rsid w:val="00EA3AC5"/>
    <w:rsid w:val="00EA5590"/>
    <w:rsid w:val="00EC4CF1"/>
    <w:rsid w:val="00EC7C40"/>
    <w:rsid w:val="00EC7CC0"/>
    <w:rsid w:val="00ED4C23"/>
    <w:rsid w:val="00EE2628"/>
    <w:rsid w:val="00EE31ED"/>
    <w:rsid w:val="00EE3BC5"/>
    <w:rsid w:val="00F00F67"/>
    <w:rsid w:val="00F02871"/>
    <w:rsid w:val="00F03DDD"/>
    <w:rsid w:val="00F201BA"/>
    <w:rsid w:val="00F214F4"/>
    <w:rsid w:val="00F22CAF"/>
    <w:rsid w:val="00F252CC"/>
    <w:rsid w:val="00F2569D"/>
    <w:rsid w:val="00F36194"/>
    <w:rsid w:val="00F36F50"/>
    <w:rsid w:val="00F45CD6"/>
    <w:rsid w:val="00F4640E"/>
    <w:rsid w:val="00F517D4"/>
    <w:rsid w:val="00F51CAB"/>
    <w:rsid w:val="00F537C0"/>
    <w:rsid w:val="00F5403C"/>
    <w:rsid w:val="00F60682"/>
    <w:rsid w:val="00F60EDC"/>
    <w:rsid w:val="00F71575"/>
    <w:rsid w:val="00F73389"/>
    <w:rsid w:val="00F73872"/>
    <w:rsid w:val="00F7399E"/>
    <w:rsid w:val="00F76C63"/>
    <w:rsid w:val="00F8086C"/>
    <w:rsid w:val="00F854C5"/>
    <w:rsid w:val="00F87EC1"/>
    <w:rsid w:val="00F907DD"/>
    <w:rsid w:val="00F92B73"/>
    <w:rsid w:val="00F9313C"/>
    <w:rsid w:val="00F95394"/>
    <w:rsid w:val="00FA5163"/>
    <w:rsid w:val="00FA6FED"/>
    <w:rsid w:val="00FB1BE2"/>
    <w:rsid w:val="00FB35A7"/>
    <w:rsid w:val="00FB7DF0"/>
    <w:rsid w:val="00FC4C95"/>
    <w:rsid w:val="00FD31F5"/>
    <w:rsid w:val="00FD3ABB"/>
    <w:rsid w:val="00FD540B"/>
    <w:rsid w:val="00FF0726"/>
    <w:rsid w:val="00FF1661"/>
    <w:rsid w:val="00FF343B"/>
    <w:rsid w:val="00FF48BB"/>
    <w:rsid w:val="00FF5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F22F5"/>
    <w:pPr>
      <w:keepNext/>
      <w:keepLines/>
      <w:numPr>
        <w:numId w:val="1"/>
      </w:numPr>
      <w:spacing w:before="360" w:after="360"/>
      <w:jc w:val="both"/>
      <w:outlineLvl w:val="0"/>
    </w:pPr>
    <w:rPr>
      <w:rFonts w:ascii="Tahoma" w:eastAsiaTheme="majorEastAsia" w:hAnsi="Tahoma" w:cstheme="majorBidi"/>
      <w:b/>
      <w:bCs/>
      <w:color w:val="2F5496" w:themeColor="accent1" w:themeShade="BF"/>
      <w:sz w:val="28"/>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9F22F5"/>
    <w:rPr>
      <w:rFonts w:ascii="Tahoma" w:eastAsiaTheme="majorEastAsia" w:hAnsi="Tahoma" w:cstheme="majorBidi"/>
      <w:b/>
      <w:bCs/>
      <w:color w:val="2F5496" w:themeColor="accent1" w:themeShade="BF"/>
      <w:sz w:val="28"/>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uiPriority w:val="99"/>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uiPriority w:val="99"/>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character" w:styleId="Uwydatnienie">
    <w:name w:val="Emphasis"/>
    <w:uiPriority w:val="20"/>
    <w:qFormat/>
    <w:rsid w:val="00A7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platformazakupowa.pl/pn/kolejemalopolskie/proceeding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kmdl@malopolskiekoleje.co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lejemalopolskie/proceedings" TargetMode="External"/><Relationship Id="rId5" Type="http://schemas.openxmlformats.org/officeDocument/2006/relationships/webSettings" Target="webSettings.xml"/><Relationship Id="rId15" Type="http://schemas.openxmlformats.org/officeDocument/2006/relationships/hyperlink" Target="https://www.podatki.gov.pl/wykaz-podatnikow-vat-wyszukiwarka" TargetMode="External"/><Relationship Id="rId23" Type="http://schemas.openxmlformats.org/officeDocument/2006/relationships/theme" Target="theme/theme1.xml"/><Relationship Id="rId10" Type="http://schemas.openxmlformats.org/officeDocument/2006/relationships/hyperlink" Target="mailto:zamowienia@kolejemalopolskie.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B25B-2A38-46E4-9C52-88B12626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7569</Words>
  <Characters>45418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52882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Nogaj, Edyta</cp:lastModifiedBy>
  <cp:revision>3</cp:revision>
  <cp:lastPrinted>2020-02-14T11:53:00Z</cp:lastPrinted>
  <dcterms:created xsi:type="dcterms:W3CDTF">2021-04-29T16:42:00Z</dcterms:created>
  <dcterms:modified xsi:type="dcterms:W3CDTF">2021-04-29T16:46:00Z</dcterms:modified>
  <cp:category/>
</cp:coreProperties>
</file>