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A56A6" w14:textId="77777777" w:rsidR="00F1181A" w:rsidRDefault="00F1181A" w:rsidP="00F1181A">
      <w:pPr>
        <w:spacing w:after="0" w:line="240" w:lineRule="auto"/>
        <w:jc w:val="center"/>
        <w:rPr>
          <w:rFonts w:asciiTheme="majorHAnsi" w:eastAsia="MS Mincho" w:hAnsiTheme="majorHAnsi" w:cstheme="majorHAnsi"/>
          <w:b/>
          <w:sz w:val="24"/>
          <w:szCs w:val="24"/>
          <w:lang w:eastAsia="pl-PL"/>
        </w:rPr>
      </w:pPr>
    </w:p>
    <w:p w14:paraId="2DCB15AB" w14:textId="75CD6EAD" w:rsidR="00F1181A" w:rsidRDefault="00F1181A" w:rsidP="00F1181A">
      <w:pPr>
        <w:spacing w:after="0" w:line="240" w:lineRule="auto"/>
        <w:jc w:val="center"/>
        <w:rPr>
          <w:rFonts w:asciiTheme="majorHAnsi" w:eastAsia="MS Mincho" w:hAnsiTheme="majorHAnsi" w:cstheme="majorHAnsi"/>
          <w:b/>
          <w:sz w:val="24"/>
          <w:szCs w:val="24"/>
          <w:lang w:eastAsia="pl-PL"/>
        </w:rPr>
      </w:pPr>
      <w:r w:rsidRPr="00997A02">
        <w:rPr>
          <w:rFonts w:asciiTheme="majorHAnsi" w:eastAsia="MS Mincho" w:hAnsiTheme="majorHAnsi" w:cstheme="majorHAnsi"/>
          <w:b/>
          <w:sz w:val="24"/>
          <w:szCs w:val="24"/>
          <w:lang w:eastAsia="pl-PL"/>
        </w:rPr>
        <w:t>UMOWA</w:t>
      </w:r>
      <w:r w:rsidRPr="00997A02">
        <w:rPr>
          <w:rFonts w:asciiTheme="majorHAnsi" w:eastAsia="MS Mincho" w:hAnsiTheme="majorHAnsi" w:cstheme="majorHAnsi"/>
          <w:sz w:val="24"/>
          <w:szCs w:val="24"/>
          <w:lang w:eastAsia="pl-PL"/>
        </w:rPr>
        <w:t xml:space="preserve"> </w:t>
      </w:r>
      <w:r w:rsidRPr="00997A02">
        <w:rPr>
          <w:rFonts w:asciiTheme="majorHAnsi" w:eastAsia="MS Mincho" w:hAnsiTheme="majorHAnsi" w:cstheme="majorHAnsi"/>
          <w:b/>
          <w:sz w:val="24"/>
          <w:szCs w:val="24"/>
          <w:lang w:eastAsia="pl-PL"/>
        </w:rPr>
        <w:t xml:space="preserve">NR </w:t>
      </w:r>
      <w:r>
        <w:rPr>
          <w:rFonts w:asciiTheme="majorHAnsi" w:eastAsia="MS Mincho" w:hAnsiTheme="majorHAnsi" w:cstheme="majorHAnsi"/>
          <w:b/>
          <w:sz w:val="24"/>
          <w:szCs w:val="24"/>
          <w:lang w:eastAsia="pl-PL"/>
        </w:rPr>
        <w:t>ZO</w:t>
      </w:r>
      <w:r w:rsidRPr="00997A02">
        <w:rPr>
          <w:rFonts w:asciiTheme="majorHAnsi" w:eastAsia="MS Mincho" w:hAnsiTheme="majorHAnsi" w:cstheme="majorHAnsi"/>
          <w:b/>
          <w:sz w:val="24"/>
          <w:szCs w:val="24"/>
          <w:lang w:eastAsia="pl-PL"/>
        </w:rPr>
        <w:t>-</w:t>
      </w:r>
      <w:r w:rsidR="00282A25">
        <w:rPr>
          <w:rFonts w:asciiTheme="majorHAnsi" w:eastAsia="MS Mincho" w:hAnsiTheme="majorHAnsi" w:cstheme="majorHAnsi"/>
          <w:b/>
          <w:sz w:val="24"/>
          <w:szCs w:val="24"/>
          <w:lang w:eastAsia="pl-PL"/>
        </w:rPr>
        <w:t>27</w:t>
      </w:r>
      <w:r w:rsidRPr="00997A02">
        <w:rPr>
          <w:rFonts w:asciiTheme="majorHAnsi" w:eastAsia="MS Mincho" w:hAnsiTheme="majorHAnsi" w:cstheme="majorHAnsi"/>
          <w:b/>
          <w:sz w:val="24"/>
          <w:szCs w:val="24"/>
          <w:lang w:eastAsia="pl-PL"/>
        </w:rPr>
        <w:t>/202</w:t>
      </w:r>
      <w:r w:rsidR="00282A25">
        <w:rPr>
          <w:rFonts w:asciiTheme="majorHAnsi" w:eastAsia="MS Mincho" w:hAnsiTheme="majorHAnsi" w:cstheme="majorHAnsi"/>
          <w:b/>
          <w:sz w:val="24"/>
          <w:szCs w:val="24"/>
          <w:lang w:eastAsia="pl-PL"/>
        </w:rPr>
        <w:t>3</w:t>
      </w:r>
    </w:p>
    <w:p w14:paraId="630B023B" w14:textId="79B15DBD" w:rsidR="00F1181A" w:rsidRPr="00292D8C" w:rsidRDefault="00F1181A" w:rsidP="00FA5D43">
      <w:pPr>
        <w:tabs>
          <w:tab w:val="left" w:pos="3544"/>
        </w:tabs>
        <w:spacing w:before="120" w:after="0" w:line="240" w:lineRule="auto"/>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zawarta dnia ................. 202</w:t>
      </w:r>
      <w:r w:rsidR="00282A25">
        <w:rPr>
          <w:rFonts w:ascii="Calibri Light" w:eastAsia="MS Mincho" w:hAnsi="Calibri Light" w:cs="Calibri Light"/>
          <w:sz w:val="24"/>
          <w:szCs w:val="24"/>
          <w:lang w:eastAsia="pl-PL"/>
        </w:rPr>
        <w:t>3</w:t>
      </w:r>
      <w:r w:rsidRPr="00292D8C">
        <w:rPr>
          <w:rFonts w:ascii="Calibri Light" w:eastAsia="MS Mincho" w:hAnsi="Calibri Light" w:cs="Calibri Light"/>
          <w:sz w:val="24"/>
          <w:szCs w:val="24"/>
          <w:lang w:eastAsia="pl-PL"/>
        </w:rPr>
        <w:t xml:space="preserve"> roku w Rzeszowie pomiędzy: </w:t>
      </w:r>
    </w:p>
    <w:p w14:paraId="38618BB8" w14:textId="77777777" w:rsidR="00F1181A" w:rsidRPr="00292D8C" w:rsidRDefault="00F1181A" w:rsidP="00F1181A">
      <w:pPr>
        <w:tabs>
          <w:tab w:val="left" w:pos="709"/>
        </w:tabs>
        <w:spacing w:before="120" w:after="0" w:line="240" w:lineRule="auto"/>
        <w:jc w:val="both"/>
        <w:rPr>
          <w:rFonts w:ascii="Calibri Light" w:eastAsia="MS Mincho" w:hAnsi="Calibri Light" w:cs="Calibri Light"/>
          <w:b/>
          <w:bCs/>
          <w:sz w:val="24"/>
          <w:szCs w:val="24"/>
          <w:lang w:eastAsia="pl-PL"/>
        </w:rPr>
      </w:pPr>
      <w:r w:rsidRPr="00292D8C">
        <w:rPr>
          <w:rFonts w:ascii="Calibri Light" w:eastAsia="MS Mincho" w:hAnsi="Calibri Light" w:cs="Calibri Light"/>
          <w:b/>
          <w:sz w:val="24"/>
          <w:szCs w:val="24"/>
          <w:lang w:eastAsia="pl-PL"/>
        </w:rPr>
        <w:t>………………………………………………………………………………………………</w:t>
      </w:r>
    </w:p>
    <w:p w14:paraId="1139D61B" w14:textId="77777777" w:rsidR="00F1181A" w:rsidRPr="00292D8C" w:rsidRDefault="00F1181A" w:rsidP="00F1181A">
      <w:pPr>
        <w:tabs>
          <w:tab w:val="left" w:pos="3544"/>
        </w:tabs>
        <w:spacing w:after="0" w:line="240" w:lineRule="auto"/>
        <w:rPr>
          <w:rFonts w:ascii="Calibri Light" w:eastAsia="MS Mincho" w:hAnsi="Calibri Light" w:cs="Calibri Light"/>
          <w:sz w:val="24"/>
          <w:szCs w:val="24"/>
          <w:lang w:eastAsia="pl-PL"/>
        </w:rPr>
      </w:pPr>
    </w:p>
    <w:p w14:paraId="72D78F7D" w14:textId="77777777" w:rsidR="00F1181A" w:rsidRPr="00292D8C" w:rsidRDefault="00F1181A" w:rsidP="00F1181A">
      <w:pPr>
        <w:tabs>
          <w:tab w:val="left" w:pos="3544"/>
        </w:tabs>
        <w:spacing w:after="0" w:line="240" w:lineRule="auto"/>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 xml:space="preserve">zwanym w dalszej części umowy </w:t>
      </w:r>
      <w:r w:rsidRPr="00292D8C">
        <w:rPr>
          <w:rFonts w:ascii="Calibri Light" w:eastAsia="MS Mincho" w:hAnsi="Calibri Light" w:cs="Calibri Light"/>
          <w:b/>
          <w:sz w:val="24"/>
          <w:szCs w:val="24"/>
          <w:lang w:eastAsia="pl-PL"/>
        </w:rPr>
        <w:t>Wykonawcą,</w:t>
      </w:r>
      <w:r w:rsidRPr="00292D8C">
        <w:rPr>
          <w:rFonts w:ascii="Calibri Light" w:eastAsia="MS Mincho" w:hAnsi="Calibri Light" w:cs="Calibri Light"/>
          <w:b/>
          <w:i/>
          <w:sz w:val="24"/>
          <w:szCs w:val="24"/>
          <w:lang w:eastAsia="pl-PL"/>
        </w:rPr>
        <w:t xml:space="preserve"> </w:t>
      </w:r>
    </w:p>
    <w:p w14:paraId="52A8ABC4" w14:textId="77777777" w:rsidR="00F1181A" w:rsidRPr="00292D8C" w:rsidRDefault="00F1181A" w:rsidP="00F1181A">
      <w:pPr>
        <w:tabs>
          <w:tab w:val="left" w:pos="3544"/>
        </w:tabs>
        <w:spacing w:before="240" w:after="240" w:line="240" w:lineRule="auto"/>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a,</w:t>
      </w:r>
    </w:p>
    <w:p w14:paraId="2BD253B3" w14:textId="77777777" w:rsidR="00F1181A" w:rsidRPr="00292D8C" w:rsidRDefault="00F1181A" w:rsidP="00F1181A">
      <w:pPr>
        <w:tabs>
          <w:tab w:val="left" w:pos="3544"/>
        </w:tabs>
        <w:spacing w:after="0" w:line="240" w:lineRule="auto"/>
        <w:jc w:val="both"/>
        <w:rPr>
          <w:rFonts w:ascii="Calibri Light" w:eastAsia="MS Mincho" w:hAnsi="Calibri Light" w:cs="Calibri Light"/>
          <w:sz w:val="24"/>
          <w:szCs w:val="24"/>
          <w:lang w:eastAsia="pl-PL"/>
        </w:rPr>
      </w:pPr>
      <w:r w:rsidRPr="00292D8C">
        <w:rPr>
          <w:rFonts w:ascii="Calibri Light" w:eastAsia="MS Mincho" w:hAnsi="Calibri Light" w:cs="Calibri Light"/>
          <w:b/>
          <w:sz w:val="24"/>
          <w:szCs w:val="24"/>
          <w:lang w:eastAsia="pl-PL"/>
        </w:rPr>
        <w:t>Miejskim Przedsiębiorstwem Wodociągów i Kanalizacji Sp. z o.o</w:t>
      </w:r>
      <w:r w:rsidRPr="00292D8C">
        <w:rPr>
          <w:rFonts w:ascii="Calibri Light" w:eastAsia="MS Mincho" w:hAnsi="Calibri Light" w:cs="Calibri Light"/>
          <w:sz w:val="24"/>
          <w:szCs w:val="24"/>
          <w:lang w:eastAsia="pl-PL"/>
        </w:rPr>
        <w:t xml:space="preserve">. z siedzibą w Rzeszowie, ul. Naruszewicza 18, 35-055 Rzeszów, zarejestrowana w Sądzie Rejonowym w Rzeszowie XII Wydział Gospodarczy Krajowego Rejestru Sądowego pod nr KRS 0000185541, NIP 8133336039, zwana w dalszej części umowy </w:t>
      </w:r>
      <w:r w:rsidRPr="00292D8C">
        <w:rPr>
          <w:rFonts w:ascii="Calibri Light" w:eastAsia="MS Mincho" w:hAnsi="Calibri Light" w:cs="Calibri Light"/>
          <w:b/>
          <w:sz w:val="24"/>
          <w:szCs w:val="24"/>
          <w:lang w:eastAsia="pl-PL"/>
        </w:rPr>
        <w:t xml:space="preserve">Zamawiającym, </w:t>
      </w:r>
      <w:r w:rsidRPr="00292D8C">
        <w:rPr>
          <w:rFonts w:ascii="Calibri Light" w:eastAsia="MS Mincho" w:hAnsi="Calibri Light" w:cs="Calibri Light"/>
          <w:sz w:val="24"/>
          <w:szCs w:val="24"/>
          <w:lang w:eastAsia="pl-PL"/>
        </w:rPr>
        <w:t>reprezentowana przez:</w:t>
      </w:r>
    </w:p>
    <w:p w14:paraId="3EE1B72B" w14:textId="77777777" w:rsidR="00F1181A" w:rsidRPr="00292D8C" w:rsidRDefault="00F1181A" w:rsidP="00F1181A">
      <w:pPr>
        <w:tabs>
          <w:tab w:val="left" w:pos="3544"/>
        </w:tabs>
        <w:spacing w:after="0" w:line="240" w:lineRule="auto"/>
        <w:jc w:val="both"/>
        <w:rPr>
          <w:rFonts w:ascii="Calibri Light" w:eastAsia="MS Mincho" w:hAnsi="Calibri Light" w:cs="Calibri Light"/>
          <w:sz w:val="24"/>
          <w:szCs w:val="24"/>
          <w:lang w:eastAsia="pl-PL"/>
        </w:rPr>
      </w:pPr>
    </w:p>
    <w:p w14:paraId="743CCED9" w14:textId="77777777" w:rsidR="00F1181A" w:rsidRPr="00292D8C" w:rsidRDefault="00F1181A" w:rsidP="00F1181A">
      <w:pPr>
        <w:spacing w:after="0" w:line="240" w:lineRule="auto"/>
        <w:jc w:val="both"/>
        <w:rPr>
          <w:rFonts w:ascii="Calibri Light" w:eastAsia="MS Mincho" w:hAnsi="Calibri Light" w:cs="Calibri Light"/>
          <w:b/>
          <w:sz w:val="24"/>
          <w:szCs w:val="24"/>
          <w:lang w:eastAsia="pl-PL"/>
        </w:rPr>
      </w:pPr>
      <w:r w:rsidRPr="00292D8C">
        <w:rPr>
          <w:rFonts w:ascii="Calibri Light" w:eastAsia="MS Mincho" w:hAnsi="Calibri Light" w:cs="Calibri Light"/>
          <w:b/>
          <w:sz w:val="24"/>
          <w:szCs w:val="24"/>
          <w:lang w:eastAsia="pl-PL"/>
        </w:rPr>
        <w:t>……………………………</w:t>
      </w:r>
      <w:r w:rsidR="009C429D">
        <w:rPr>
          <w:rFonts w:ascii="Calibri Light" w:eastAsia="MS Mincho" w:hAnsi="Calibri Light" w:cs="Calibri Light"/>
          <w:b/>
          <w:sz w:val="24"/>
          <w:szCs w:val="24"/>
          <w:lang w:eastAsia="pl-PL"/>
        </w:rPr>
        <w:t>………………………………………………………………………..</w:t>
      </w:r>
      <w:r w:rsidRPr="00292D8C">
        <w:rPr>
          <w:rFonts w:ascii="Calibri Light" w:eastAsia="MS Mincho" w:hAnsi="Calibri Light" w:cs="Calibri Light"/>
          <w:b/>
          <w:sz w:val="24"/>
          <w:szCs w:val="24"/>
          <w:lang w:eastAsia="pl-PL"/>
        </w:rPr>
        <w:t xml:space="preserve">…… </w:t>
      </w:r>
    </w:p>
    <w:p w14:paraId="5BD8600E" w14:textId="77777777" w:rsidR="00F1181A" w:rsidRPr="00292D8C" w:rsidRDefault="00F1181A" w:rsidP="00F1181A">
      <w:pPr>
        <w:tabs>
          <w:tab w:val="left" w:pos="3544"/>
        </w:tabs>
        <w:spacing w:after="0" w:line="240" w:lineRule="auto"/>
        <w:jc w:val="both"/>
        <w:rPr>
          <w:rFonts w:ascii="Calibri Light" w:eastAsia="MS Mincho" w:hAnsi="Calibri Light" w:cs="Calibri Light"/>
          <w:sz w:val="24"/>
          <w:szCs w:val="24"/>
          <w:lang w:eastAsia="pl-PL"/>
        </w:rPr>
      </w:pPr>
    </w:p>
    <w:p w14:paraId="16E9D16E" w14:textId="770E2A38" w:rsidR="008A4296" w:rsidRPr="00F42D3C" w:rsidRDefault="008A4296" w:rsidP="008A4296">
      <w:pPr>
        <w:spacing w:after="0" w:line="240" w:lineRule="auto"/>
        <w:jc w:val="both"/>
        <w:rPr>
          <w:rFonts w:asciiTheme="majorHAnsi" w:eastAsia="MS Mincho" w:hAnsiTheme="majorHAnsi" w:cstheme="majorHAnsi"/>
          <w:sz w:val="24"/>
          <w:szCs w:val="24"/>
          <w:lang w:eastAsia="pl-PL"/>
        </w:rPr>
      </w:pPr>
      <w:r w:rsidRPr="00F42D3C">
        <w:rPr>
          <w:rFonts w:asciiTheme="majorHAnsi" w:eastAsia="MS Mincho" w:hAnsiTheme="majorHAnsi" w:cstheme="majorHAnsi"/>
          <w:sz w:val="24"/>
          <w:szCs w:val="24"/>
          <w:lang w:eastAsia="pl-PL"/>
        </w:rPr>
        <w:t>Niniejsza umowa została zawarta na podstawie rozstrzygnięcia zapytania ofertowego udzielanego w celu wykonywania działalności w sektorze gospodarki wodnej, określonej w art. 5 ust. 4 pkt 1) ustawy</w:t>
      </w:r>
      <w:r w:rsidRPr="00F42D3C">
        <w:rPr>
          <w:rFonts w:asciiTheme="majorHAnsi" w:eastAsia="MS Mincho" w:hAnsiTheme="majorHAnsi" w:cstheme="majorHAnsi"/>
          <w:sz w:val="24"/>
          <w:szCs w:val="24"/>
          <w:lang w:val="de-DE" w:eastAsia="pl-PL"/>
        </w:rPr>
        <w:t xml:space="preserve"> </w:t>
      </w:r>
      <w:r w:rsidRPr="00F42D3C">
        <w:rPr>
          <w:rFonts w:asciiTheme="majorHAnsi" w:eastAsia="MS Mincho" w:hAnsiTheme="majorHAnsi" w:cstheme="majorHAnsi"/>
          <w:sz w:val="24"/>
          <w:szCs w:val="24"/>
          <w:lang w:eastAsia="pl-PL"/>
        </w:rPr>
        <w:t>z dnia 11 września 2019 r. - Prawo zamó</w:t>
      </w:r>
      <w:r w:rsidR="005077F4">
        <w:rPr>
          <w:rFonts w:asciiTheme="majorHAnsi" w:eastAsia="MS Mincho" w:hAnsiTheme="majorHAnsi" w:cstheme="majorHAnsi"/>
          <w:sz w:val="24"/>
          <w:szCs w:val="24"/>
          <w:lang w:eastAsia="pl-PL"/>
        </w:rPr>
        <w:t>wień publicznych (tj. Dz.U. 2023</w:t>
      </w:r>
      <w:r w:rsidRPr="00F42D3C">
        <w:rPr>
          <w:rFonts w:asciiTheme="majorHAnsi" w:eastAsia="MS Mincho" w:hAnsiTheme="majorHAnsi" w:cstheme="majorHAnsi"/>
          <w:sz w:val="24"/>
          <w:szCs w:val="24"/>
          <w:lang w:eastAsia="pl-PL"/>
        </w:rPr>
        <w:t xml:space="preserve"> poz. 1</w:t>
      </w:r>
      <w:r w:rsidR="005077F4">
        <w:rPr>
          <w:rFonts w:asciiTheme="majorHAnsi" w:eastAsia="MS Mincho" w:hAnsiTheme="majorHAnsi" w:cstheme="majorHAnsi"/>
          <w:sz w:val="24"/>
          <w:szCs w:val="24"/>
          <w:lang w:eastAsia="pl-PL"/>
        </w:rPr>
        <w:t>605</w:t>
      </w:r>
      <w:r w:rsidRPr="00F42D3C">
        <w:rPr>
          <w:rFonts w:asciiTheme="majorHAnsi" w:eastAsia="MS Mincho" w:hAnsiTheme="majorHAnsi" w:cstheme="majorHAnsi"/>
          <w:sz w:val="24"/>
          <w:szCs w:val="24"/>
          <w:lang w:eastAsia="pl-PL"/>
        </w:rPr>
        <w:t>)</w:t>
      </w:r>
      <w:r w:rsidRPr="00F42D3C">
        <w:rPr>
          <w:rFonts w:asciiTheme="majorHAnsi" w:eastAsia="MS Mincho" w:hAnsiTheme="majorHAnsi" w:cstheme="majorHAnsi"/>
          <w:sz w:val="24"/>
          <w:szCs w:val="24"/>
          <w:lang w:val="de-DE" w:eastAsia="pl-PL"/>
        </w:rPr>
        <w:t xml:space="preserve">, </w:t>
      </w:r>
      <w:r w:rsidRPr="00F42D3C">
        <w:rPr>
          <w:rFonts w:asciiTheme="majorHAnsi" w:eastAsia="MS Mincho" w:hAnsiTheme="majorHAnsi" w:cstheme="majorHAnsi"/>
          <w:sz w:val="24"/>
          <w:szCs w:val="24"/>
          <w:lang w:eastAsia="pl-PL"/>
        </w:rPr>
        <w:t xml:space="preserve">którego wartość nie przekracza progów unijnych, nr </w:t>
      </w:r>
      <w:r w:rsidRPr="00F42D3C">
        <w:rPr>
          <w:rFonts w:asciiTheme="majorHAnsi" w:eastAsia="MS Mincho" w:hAnsiTheme="majorHAnsi" w:cstheme="majorHAnsi"/>
          <w:b/>
          <w:bCs/>
          <w:sz w:val="24"/>
          <w:szCs w:val="24"/>
          <w:lang w:eastAsia="pl-PL"/>
        </w:rPr>
        <w:t>ZO-</w:t>
      </w:r>
      <w:r w:rsidR="00282A25">
        <w:rPr>
          <w:rFonts w:asciiTheme="majorHAnsi" w:eastAsia="MS Mincho" w:hAnsiTheme="majorHAnsi" w:cstheme="majorHAnsi"/>
          <w:b/>
          <w:bCs/>
          <w:sz w:val="24"/>
          <w:szCs w:val="24"/>
          <w:lang w:eastAsia="pl-PL"/>
        </w:rPr>
        <w:t>27</w:t>
      </w:r>
      <w:r w:rsidRPr="00F42D3C">
        <w:rPr>
          <w:rFonts w:asciiTheme="majorHAnsi" w:eastAsia="MS Mincho" w:hAnsiTheme="majorHAnsi" w:cstheme="majorHAnsi"/>
          <w:b/>
          <w:bCs/>
          <w:sz w:val="24"/>
          <w:szCs w:val="24"/>
          <w:lang w:eastAsia="pl-PL"/>
        </w:rPr>
        <w:t>/202</w:t>
      </w:r>
      <w:r w:rsidR="00282A25">
        <w:rPr>
          <w:rFonts w:asciiTheme="majorHAnsi" w:eastAsia="MS Mincho" w:hAnsiTheme="majorHAnsi" w:cstheme="majorHAnsi"/>
          <w:b/>
          <w:bCs/>
          <w:sz w:val="24"/>
          <w:szCs w:val="24"/>
          <w:lang w:eastAsia="pl-PL"/>
        </w:rPr>
        <w:t>3</w:t>
      </w:r>
      <w:r w:rsidRPr="00F42D3C">
        <w:rPr>
          <w:rFonts w:asciiTheme="majorHAnsi" w:eastAsia="MS Mincho" w:hAnsiTheme="majorHAnsi" w:cstheme="majorHAnsi"/>
          <w:sz w:val="24"/>
          <w:szCs w:val="24"/>
          <w:lang w:eastAsia="pl-PL"/>
        </w:rPr>
        <w:t xml:space="preserve">, </w:t>
      </w:r>
      <w:r w:rsidR="00F6251D" w:rsidRPr="00292D8C">
        <w:rPr>
          <w:rFonts w:ascii="Calibri Light" w:eastAsia="MS Mincho" w:hAnsi="Calibri Light" w:cs="Calibri Light"/>
          <w:sz w:val="24"/>
          <w:szCs w:val="24"/>
          <w:lang w:eastAsia="pl-PL"/>
        </w:rPr>
        <w:t>pn.: ,,</w:t>
      </w:r>
      <w:r w:rsidR="00F6251D" w:rsidRPr="00292D8C">
        <w:rPr>
          <w:rFonts w:ascii="Calibri Light" w:eastAsia="MS Mincho" w:hAnsi="Calibri Light" w:cs="Calibri Light"/>
          <w:b/>
          <w:sz w:val="24"/>
          <w:szCs w:val="24"/>
          <w:lang w:eastAsia="pl-PL"/>
        </w:rPr>
        <w:t xml:space="preserve">Dostawa </w:t>
      </w:r>
      <w:r w:rsidR="00F6251D">
        <w:rPr>
          <w:rFonts w:ascii="Calibri Light" w:eastAsia="MS Mincho" w:hAnsi="Calibri Light" w:cs="Calibri Light"/>
          <w:b/>
          <w:sz w:val="24"/>
          <w:szCs w:val="24"/>
          <w:lang w:eastAsia="pl-PL"/>
        </w:rPr>
        <w:t xml:space="preserve">kruszyw drogowych </w:t>
      </w:r>
      <w:r w:rsidR="00F6251D" w:rsidRPr="00292D8C">
        <w:rPr>
          <w:rFonts w:ascii="Calibri Light" w:eastAsia="MS Mincho" w:hAnsi="Calibri Light" w:cs="Calibri Light"/>
          <w:b/>
          <w:sz w:val="24"/>
          <w:szCs w:val="24"/>
          <w:lang w:eastAsia="pl-PL"/>
        </w:rPr>
        <w:t>dla MPWiK Sp. z o.o. w Rzeszowie</w:t>
      </w:r>
      <w:r w:rsidR="00F6251D" w:rsidRPr="00292D8C">
        <w:rPr>
          <w:rFonts w:ascii="Calibri Light" w:eastAsia="MS Mincho" w:hAnsi="Calibri Light" w:cs="Calibri Light"/>
          <w:sz w:val="24"/>
          <w:szCs w:val="24"/>
          <w:lang w:eastAsia="pl-PL"/>
        </w:rPr>
        <w:t>”</w:t>
      </w:r>
      <w:r w:rsidR="00F6251D">
        <w:rPr>
          <w:rFonts w:ascii="Calibri Light" w:eastAsia="MS Mincho" w:hAnsi="Calibri Light" w:cs="Calibri Light"/>
          <w:sz w:val="24"/>
          <w:szCs w:val="24"/>
          <w:lang w:eastAsia="pl-PL"/>
        </w:rPr>
        <w:t xml:space="preserve">, </w:t>
      </w:r>
      <w:r w:rsidRPr="00F42D3C">
        <w:rPr>
          <w:rFonts w:asciiTheme="majorHAnsi" w:eastAsia="MS Mincho" w:hAnsiTheme="majorHAnsi" w:cstheme="majorHAnsi"/>
          <w:bCs/>
          <w:sz w:val="24"/>
          <w:szCs w:val="24"/>
          <w:lang w:eastAsia="pl-PL"/>
        </w:rPr>
        <w:t>w stosunku do którego nie stosuje się ustawy Prawo zamówień publicznych</w:t>
      </w:r>
      <w:r w:rsidRPr="00F42D3C">
        <w:rPr>
          <w:rFonts w:asciiTheme="majorHAnsi" w:eastAsia="MS Mincho" w:hAnsiTheme="majorHAnsi" w:cstheme="majorHAnsi"/>
          <w:sz w:val="24"/>
          <w:szCs w:val="24"/>
          <w:lang w:eastAsia="pl-PL"/>
        </w:rPr>
        <w:t xml:space="preserve">. Nie podlega ustawie na podstawie </w:t>
      </w:r>
      <w:r w:rsidRPr="00F42D3C">
        <w:rPr>
          <w:rFonts w:asciiTheme="majorHAnsi" w:eastAsia="MS Mincho" w:hAnsiTheme="majorHAnsi" w:cstheme="majorHAnsi"/>
          <w:bCs/>
          <w:sz w:val="24"/>
          <w:szCs w:val="24"/>
          <w:lang w:val="de-DE" w:eastAsia="pl-PL"/>
        </w:rPr>
        <w:t xml:space="preserve">art. 2 </w:t>
      </w:r>
      <w:r w:rsidRPr="00F42D3C">
        <w:rPr>
          <w:rFonts w:asciiTheme="majorHAnsi" w:eastAsia="MS Mincho" w:hAnsiTheme="majorHAnsi" w:cstheme="majorHAnsi"/>
          <w:bCs/>
          <w:sz w:val="24"/>
          <w:szCs w:val="24"/>
          <w:lang w:eastAsia="pl-PL"/>
        </w:rPr>
        <w:t>ust</w:t>
      </w:r>
      <w:r w:rsidRPr="00F42D3C">
        <w:rPr>
          <w:rFonts w:asciiTheme="majorHAnsi" w:eastAsia="MS Mincho" w:hAnsiTheme="majorHAnsi" w:cstheme="majorHAnsi"/>
          <w:bCs/>
          <w:sz w:val="24"/>
          <w:szCs w:val="24"/>
          <w:lang w:val="de-DE" w:eastAsia="pl-PL"/>
        </w:rPr>
        <w:t xml:space="preserve">. 1 </w:t>
      </w:r>
      <w:r w:rsidRPr="00F42D3C">
        <w:rPr>
          <w:rFonts w:asciiTheme="majorHAnsi" w:eastAsia="MS Mincho" w:hAnsiTheme="majorHAnsi" w:cstheme="majorHAnsi"/>
          <w:bCs/>
          <w:sz w:val="24"/>
          <w:szCs w:val="24"/>
          <w:lang w:eastAsia="pl-PL"/>
        </w:rPr>
        <w:t>pkt</w:t>
      </w:r>
      <w:r w:rsidRPr="00F42D3C">
        <w:rPr>
          <w:rFonts w:asciiTheme="majorHAnsi" w:eastAsia="MS Mincho" w:hAnsiTheme="majorHAnsi" w:cstheme="majorHAnsi"/>
          <w:bCs/>
          <w:sz w:val="24"/>
          <w:szCs w:val="24"/>
          <w:lang w:val="de-DE" w:eastAsia="pl-PL"/>
        </w:rPr>
        <w:t xml:space="preserve"> 2) </w:t>
      </w:r>
      <w:r w:rsidRPr="00F42D3C">
        <w:rPr>
          <w:rFonts w:asciiTheme="majorHAnsi" w:eastAsia="MS Mincho" w:hAnsiTheme="majorHAnsi" w:cstheme="majorHAnsi"/>
          <w:sz w:val="24"/>
          <w:szCs w:val="24"/>
          <w:lang w:eastAsia="pl-PL"/>
        </w:rPr>
        <w:t>w/w ustawy.</w:t>
      </w:r>
      <w:bookmarkStart w:id="0" w:name="_GoBack"/>
      <w:bookmarkEnd w:id="0"/>
    </w:p>
    <w:p w14:paraId="2314225C" w14:textId="77777777" w:rsidR="00F1181A" w:rsidRPr="00292D8C" w:rsidRDefault="00F1181A" w:rsidP="00431823">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5676DC24" w14:textId="77777777" w:rsidR="00545536" w:rsidRPr="00545536" w:rsidRDefault="00F1181A" w:rsidP="00D77308">
      <w:pPr>
        <w:numPr>
          <w:ilvl w:val="0"/>
          <w:numId w:val="1"/>
        </w:numPr>
        <w:tabs>
          <w:tab w:val="clear" w:pos="397"/>
        </w:tabs>
        <w:spacing w:before="120" w:after="0" w:line="240" w:lineRule="auto"/>
        <w:ind w:left="426" w:hanging="425"/>
        <w:jc w:val="both"/>
        <w:rPr>
          <w:rFonts w:ascii="Calibri Light" w:eastAsia="MS Mincho" w:hAnsi="Calibri Light" w:cs="Calibri Light"/>
          <w:sz w:val="24"/>
          <w:szCs w:val="24"/>
          <w:lang w:eastAsia="pl-PL"/>
        </w:rPr>
      </w:pPr>
      <w:r w:rsidRPr="00545536">
        <w:rPr>
          <w:rFonts w:ascii="Calibri Light" w:eastAsia="MS Mincho" w:hAnsi="Calibri Light" w:cs="Calibri Light"/>
          <w:sz w:val="24"/>
          <w:szCs w:val="24"/>
          <w:lang w:eastAsia="pl-PL"/>
        </w:rPr>
        <w:t>Przedmiotem umowy jest</w:t>
      </w:r>
      <w:r w:rsidRPr="00545536">
        <w:rPr>
          <w:rFonts w:ascii="Calibri Light" w:eastAsia="MS Mincho" w:hAnsi="Calibri Light" w:cs="Calibri Light"/>
          <w:b/>
          <w:sz w:val="24"/>
          <w:szCs w:val="24"/>
          <w:lang w:eastAsia="pl-PL"/>
        </w:rPr>
        <w:t xml:space="preserve"> </w:t>
      </w:r>
      <w:r w:rsidR="00FA5D43" w:rsidRPr="00545536">
        <w:rPr>
          <w:rFonts w:ascii="Calibri Light" w:eastAsia="MS Mincho" w:hAnsi="Calibri Light" w:cs="Calibri Light"/>
          <w:sz w:val="24"/>
          <w:szCs w:val="24"/>
          <w:lang w:eastAsia="pl-PL"/>
        </w:rPr>
        <w:t xml:space="preserve">sukcesywna </w:t>
      </w:r>
      <w:r w:rsidRPr="00545536">
        <w:rPr>
          <w:rFonts w:ascii="Calibri Light" w:eastAsia="MS Mincho" w:hAnsi="Calibri Light" w:cs="Calibri Light"/>
          <w:sz w:val="24"/>
          <w:szCs w:val="24"/>
          <w:lang w:eastAsia="pl-PL"/>
        </w:rPr>
        <w:t xml:space="preserve">sprzedaż </w:t>
      </w:r>
      <w:r w:rsidR="00545536" w:rsidRPr="00545536">
        <w:rPr>
          <w:rFonts w:ascii="Calibri Light" w:eastAsia="MS Mincho" w:hAnsi="Calibri Light" w:cs="Calibri Light"/>
          <w:sz w:val="24"/>
          <w:szCs w:val="24"/>
          <w:lang w:eastAsia="pl-PL"/>
        </w:rPr>
        <w:t xml:space="preserve">(dostawa) </w:t>
      </w:r>
      <w:r w:rsidRPr="00545536">
        <w:rPr>
          <w:rFonts w:ascii="Calibri Light" w:eastAsia="MS Mincho" w:hAnsi="Calibri Light" w:cs="Calibri Light"/>
          <w:sz w:val="24"/>
          <w:szCs w:val="24"/>
          <w:lang w:eastAsia="pl-PL"/>
        </w:rPr>
        <w:t>przez Wykonawcę na rzecz Zamawiającego</w:t>
      </w:r>
      <w:r w:rsidR="00545536" w:rsidRPr="00545536">
        <w:rPr>
          <w:rFonts w:ascii="Calibri Light" w:eastAsia="MS Mincho" w:hAnsi="Calibri Light" w:cs="Calibri Light"/>
          <w:sz w:val="24"/>
          <w:szCs w:val="24"/>
          <w:lang w:eastAsia="pl-PL"/>
        </w:rPr>
        <w:t>:</w:t>
      </w:r>
    </w:p>
    <w:p w14:paraId="28E83E2D" w14:textId="3FB8579C" w:rsidR="009C429D" w:rsidRPr="009C429D" w:rsidRDefault="009C429D" w:rsidP="009C429D">
      <w:pPr>
        <w:numPr>
          <w:ilvl w:val="1"/>
          <w:numId w:val="1"/>
        </w:numPr>
        <w:tabs>
          <w:tab w:val="clear" w:pos="1440"/>
        </w:tabs>
        <w:spacing w:before="120" w:after="0" w:line="240" w:lineRule="auto"/>
        <w:ind w:left="851" w:hanging="425"/>
        <w:jc w:val="both"/>
        <w:rPr>
          <w:rFonts w:ascii="Calibri Light" w:eastAsia="MS Mincho" w:hAnsi="Calibri Light" w:cs="Calibri Light"/>
          <w:sz w:val="24"/>
          <w:szCs w:val="24"/>
          <w:lang w:eastAsia="pl-PL"/>
        </w:rPr>
      </w:pPr>
      <w:r>
        <w:rPr>
          <w:rFonts w:ascii="Calibri Light" w:eastAsia="MS Mincho" w:hAnsi="Calibri Light" w:cs="Calibri Light"/>
          <w:sz w:val="24"/>
          <w:szCs w:val="24"/>
          <w:lang w:eastAsia="pl-PL"/>
        </w:rPr>
        <w:t>K</w:t>
      </w:r>
      <w:r w:rsidRPr="009C429D">
        <w:rPr>
          <w:rFonts w:ascii="Calibri Light" w:eastAsia="MS Mincho" w:hAnsi="Calibri Light" w:cs="Calibri Light"/>
          <w:sz w:val="24"/>
          <w:szCs w:val="24"/>
          <w:lang w:eastAsia="pl-PL"/>
        </w:rPr>
        <w:t>li</w:t>
      </w:r>
      <w:r w:rsidR="00545536">
        <w:rPr>
          <w:rFonts w:ascii="Calibri Light" w:eastAsia="MS Mincho" w:hAnsi="Calibri Light" w:cs="Calibri Light"/>
          <w:sz w:val="24"/>
          <w:szCs w:val="24"/>
          <w:lang w:eastAsia="pl-PL"/>
        </w:rPr>
        <w:t>ń</w:t>
      </w:r>
      <w:r w:rsidRPr="009C429D">
        <w:rPr>
          <w:rFonts w:ascii="Calibri Light" w:eastAsia="MS Mincho" w:hAnsi="Calibri Light" w:cs="Calibri Light"/>
          <w:sz w:val="24"/>
          <w:szCs w:val="24"/>
          <w:lang w:eastAsia="pl-PL"/>
        </w:rPr>
        <w:t>c</w:t>
      </w:r>
      <w:r w:rsidR="00545536">
        <w:rPr>
          <w:rFonts w:ascii="Calibri Light" w:eastAsia="MS Mincho" w:hAnsi="Calibri Light" w:cs="Calibri Light"/>
          <w:sz w:val="24"/>
          <w:szCs w:val="24"/>
          <w:lang w:eastAsia="pl-PL"/>
        </w:rPr>
        <w:t>a</w:t>
      </w:r>
      <w:r w:rsidRPr="009C429D">
        <w:rPr>
          <w:rFonts w:ascii="Calibri Light" w:eastAsia="MS Mincho" w:hAnsi="Calibri Light" w:cs="Calibri Light"/>
          <w:sz w:val="24"/>
          <w:szCs w:val="24"/>
          <w:lang w:eastAsia="pl-PL"/>
        </w:rPr>
        <w:t xml:space="preserve"> (f</w:t>
      </w:r>
      <w:r w:rsidR="00282A25">
        <w:rPr>
          <w:rFonts w:ascii="Calibri Light" w:eastAsia="MS Mincho" w:hAnsi="Calibri Light" w:cs="Calibri Light"/>
          <w:sz w:val="24"/>
          <w:szCs w:val="24"/>
          <w:lang w:eastAsia="pl-PL"/>
        </w:rPr>
        <w:t>rakcja 4-31,5 mm) w ilości 1 500</w:t>
      </w:r>
      <w:r w:rsidRPr="009C429D">
        <w:rPr>
          <w:rFonts w:ascii="Calibri Light" w:eastAsia="MS Mincho" w:hAnsi="Calibri Light" w:cs="Calibri Light"/>
          <w:sz w:val="24"/>
          <w:szCs w:val="24"/>
          <w:lang w:eastAsia="pl-PL"/>
        </w:rPr>
        <w:t xml:space="preserve"> t</w:t>
      </w:r>
      <w:r>
        <w:rPr>
          <w:rFonts w:ascii="Calibri Light" w:eastAsia="MS Mincho" w:hAnsi="Calibri Light" w:cs="Calibri Light"/>
          <w:sz w:val="24"/>
          <w:szCs w:val="24"/>
          <w:lang w:eastAsia="pl-PL"/>
        </w:rPr>
        <w:t>,</w:t>
      </w:r>
      <w:r w:rsidRPr="009C429D">
        <w:rPr>
          <w:rFonts w:ascii="Calibri Light" w:eastAsia="MS Mincho" w:hAnsi="Calibri Light" w:cs="Calibri Light"/>
          <w:sz w:val="24"/>
          <w:szCs w:val="24"/>
          <w:lang w:eastAsia="pl-PL"/>
        </w:rPr>
        <w:t xml:space="preserve"> </w:t>
      </w:r>
    </w:p>
    <w:p w14:paraId="2CD30C4A" w14:textId="5E6A3074" w:rsidR="00545536" w:rsidRPr="00FE0BF3" w:rsidRDefault="009C429D" w:rsidP="00FE0BF3">
      <w:pPr>
        <w:numPr>
          <w:ilvl w:val="1"/>
          <w:numId w:val="1"/>
        </w:numPr>
        <w:tabs>
          <w:tab w:val="clear" w:pos="1440"/>
        </w:tabs>
        <w:spacing w:before="120" w:after="0" w:line="240" w:lineRule="auto"/>
        <w:ind w:left="851" w:hanging="425"/>
        <w:jc w:val="both"/>
        <w:rPr>
          <w:rFonts w:ascii="Calibri Light" w:eastAsia="MS Mincho" w:hAnsi="Calibri Light" w:cs="Calibri Light"/>
          <w:sz w:val="24"/>
          <w:szCs w:val="24"/>
          <w:lang w:eastAsia="pl-PL"/>
        </w:rPr>
      </w:pPr>
      <w:r>
        <w:rPr>
          <w:rFonts w:ascii="Calibri Light" w:eastAsia="MS Mincho" w:hAnsi="Calibri Light" w:cs="Calibri Light"/>
          <w:sz w:val="24"/>
          <w:szCs w:val="24"/>
          <w:lang w:eastAsia="pl-PL"/>
        </w:rPr>
        <w:t>Tłu</w:t>
      </w:r>
      <w:r w:rsidRPr="009C429D">
        <w:rPr>
          <w:rFonts w:ascii="Calibri Light" w:eastAsia="MS Mincho" w:hAnsi="Calibri Light" w:cs="Calibri Light"/>
          <w:sz w:val="24"/>
          <w:szCs w:val="24"/>
          <w:lang w:eastAsia="pl-PL"/>
        </w:rPr>
        <w:t>c</w:t>
      </w:r>
      <w:r w:rsidR="00545536">
        <w:rPr>
          <w:rFonts w:ascii="Calibri Light" w:eastAsia="MS Mincho" w:hAnsi="Calibri Light" w:cs="Calibri Light"/>
          <w:sz w:val="24"/>
          <w:szCs w:val="24"/>
          <w:lang w:eastAsia="pl-PL"/>
        </w:rPr>
        <w:t>znia</w:t>
      </w:r>
      <w:r w:rsidRPr="009C429D">
        <w:rPr>
          <w:rFonts w:ascii="Calibri Light" w:eastAsia="MS Mincho" w:hAnsi="Calibri Light" w:cs="Calibri Light"/>
          <w:sz w:val="24"/>
          <w:szCs w:val="24"/>
          <w:lang w:eastAsia="pl-PL"/>
        </w:rPr>
        <w:t xml:space="preserve"> (fr</w:t>
      </w:r>
      <w:r w:rsidR="00282A25">
        <w:rPr>
          <w:rFonts w:ascii="Calibri Light" w:eastAsia="MS Mincho" w:hAnsi="Calibri Light" w:cs="Calibri Light"/>
          <w:sz w:val="24"/>
          <w:szCs w:val="24"/>
          <w:lang w:eastAsia="pl-PL"/>
        </w:rPr>
        <w:t>akcja 31,5-63 mm) w ilości 800,0</w:t>
      </w:r>
      <w:r w:rsidRPr="009C429D">
        <w:rPr>
          <w:rFonts w:ascii="Calibri Light" w:eastAsia="MS Mincho" w:hAnsi="Calibri Light" w:cs="Calibri Light"/>
          <w:sz w:val="24"/>
          <w:szCs w:val="24"/>
          <w:lang w:eastAsia="pl-PL"/>
        </w:rPr>
        <w:t xml:space="preserve"> t</w:t>
      </w:r>
      <w:r w:rsidRPr="00FE0BF3">
        <w:rPr>
          <w:rFonts w:ascii="Calibri Light" w:eastAsia="MS Mincho" w:hAnsi="Calibri Light" w:cs="Calibri Light"/>
          <w:sz w:val="24"/>
          <w:szCs w:val="24"/>
          <w:lang w:eastAsia="pl-PL"/>
        </w:rPr>
        <w:t>;</w:t>
      </w:r>
      <w:r w:rsidR="00545536" w:rsidRPr="00FE0BF3">
        <w:rPr>
          <w:rFonts w:ascii="Calibri Light" w:eastAsia="MS Mincho" w:hAnsi="Calibri Light" w:cs="Calibri Light"/>
          <w:sz w:val="24"/>
          <w:szCs w:val="24"/>
          <w:lang w:eastAsia="pl-PL"/>
        </w:rPr>
        <w:t xml:space="preserve"> </w:t>
      </w:r>
    </w:p>
    <w:p w14:paraId="378B2E74" w14:textId="77777777" w:rsidR="009C429D" w:rsidRPr="009C429D" w:rsidRDefault="00545536" w:rsidP="00FE0BF3">
      <w:pPr>
        <w:spacing w:before="120" w:after="0" w:line="240" w:lineRule="auto"/>
        <w:ind w:left="426"/>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zwan</w:t>
      </w:r>
      <w:r>
        <w:rPr>
          <w:rFonts w:ascii="Calibri Light" w:eastAsia="MS Mincho" w:hAnsi="Calibri Light" w:cs="Calibri Light"/>
          <w:sz w:val="24"/>
          <w:szCs w:val="24"/>
          <w:lang w:eastAsia="pl-PL"/>
        </w:rPr>
        <w:t>ych</w:t>
      </w:r>
      <w:r w:rsidRPr="00292D8C">
        <w:rPr>
          <w:rFonts w:ascii="Calibri Light" w:eastAsia="MS Mincho" w:hAnsi="Calibri Light" w:cs="Calibri Light"/>
          <w:sz w:val="24"/>
          <w:szCs w:val="24"/>
          <w:lang w:eastAsia="pl-PL"/>
        </w:rPr>
        <w:t xml:space="preserve"> dalej „</w:t>
      </w:r>
      <w:r>
        <w:rPr>
          <w:rFonts w:ascii="Calibri Light" w:eastAsia="MS Mincho" w:hAnsi="Calibri Light" w:cs="Calibri Light"/>
          <w:sz w:val="24"/>
          <w:szCs w:val="24"/>
          <w:lang w:eastAsia="pl-PL"/>
        </w:rPr>
        <w:t>asortymentem</w:t>
      </w:r>
      <w:r w:rsidRPr="00292D8C">
        <w:rPr>
          <w:rFonts w:ascii="Calibri Light" w:eastAsia="MS Mincho" w:hAnsi="Calibri Light" w:cs="Calibri Light"/>
          <w:sz w:val="24"/>
          <w:szCs w:val="24"/>
          <w:lang w:eastAsia="pl-PL"/>
        </w:rPr>
        <w:t>”</w:t>
      </w:r>
      <w:r>
        <w:rPr>
          <w:rFonts w:ascii="Calibri Light" w:eastAsia="MS Mincho" w:hAnsi="Calibri Light" w:cs="Calibri Light"/>
          <w:sz w:val="24"/>
          <w:szCs w:val="24"/>
          <w:lang w:eastAsia="pl-PL"/>
        </w:rPr>
        <w:t>.</w:t>
      </w:r>
    </w:p>
    <w:p w14:paraId="7181DB20" w14:textId="77777777" w:rsidR="00F1181A" w:rsidRPr="00292D8C" w:rsidRDefault="00E66E4E" w:rsidP="00E509D0">
      <w:pPr>
        <w:spacing w:before="120" w:after="0" w:line="240" w:lineRule="auto"/>
        <w:ind w:left="426"/>
        <w:jc w:val="both"/>
        <w:rPr>
          <w:rFonts w:ascii="Calibri Light" w:eastAsia="MS Mincho" w:hAnsi="Calibri Light" w:cs="Calibri Light"/>
          <w:sz w:val="24"/>
          <w:szCs w:val="24"/>
          <w:lang w:eastAsia="pl-PL"/>
        </w:rPr>
      </w:pPr>
      <w:r>
        <w:rPr>
          <w:rFonts w:ascii="Calibri Light" w:eastAsia="MS Mincho" w:hAnsi="Calibri Light" w:cs="Calibri Light"/>
          <w:sz w:val="24"/>
          <w:szCs w:val="24"/>
          <w:lang w:eastAsia="pl-PL"/>
        </w:rPr>
        <w:t>Uwaga</w:t>
      </w:r>
      <w:r w:rsidR="00E509D0">
        <w:rPr>
          <w:rFonts w:ascii="Calibri Light" w:eastAsia="MS Mincho" w:hAnsi="Calibri Light" w:cs="Calibri Light"/>
          <w:sz w:val="24"/>
          <w:szCs w:val="24"/>
          <w:lang w:eastAsia="pl-PL"/>
        </w:rPr>
        <w:t xml:space="preserve">: </w:t>
      </w:r>
      <w:r w:rsidR="005F1E2F">
        <w:rPr>
          <w:rFonts w:ascii="Calibri Light" w:eastAsia="MS Mincho" w:hAnsi="Calibri Light" w:cs="Calibri Light"/>
          <w:sz w:val="24"/>
          <w:szCs w:val="24"/>
          <w:lang w:eastAsia="pl-PL"/>
        </w:rPr>
        <w:t>Zakres zostanie określony zgodnie z wynikami zapytania ofertowego.</w:t>
      </w:r>
    </w:p>
    <w:p w14:paraId="1DC0434D" w14:textId="77777777" w:rsidR="006E47F5" w:rsidRDefault="009C429D" w:rsidP="00D77308">
      <w:pPr>
        <w:numPr>
          <w:ilvl w:val="0"/>
          <w:numId w:val="1"/>
        </w:numPr>
        <w:tabs>
          <w:tab w:val="clear" w:pos="397"/>
          <w:tab w:val="left" w:pos="426"/>
        </w:tabs>
        <w:spacing w:before="120" w:after="0" w:line="240" w:lineRule="auto"/>
        <w:ind w:left="426" w:hanging="426"/>
        <w:jc w:val="both"/>
        <w:rPr>
          <w:rFonts w:asciiTheme="majorHAnsi" w:eastAsia="Times New Roman" w:hAnsiTheme="majorHAnsi" w:cstheme="majorHAnsi"/>
          <w:sz w:val="24"/>
          <w:szCs w:val="24"/>
          <w:lang w:eastAsia="pl-PL"/>
        </w:rPr>
      </w:pPr>
      <w:r w:rsidRPr="006E47F5">
        <w:rPr>
          <w:rFonts w:asciiTheme="majorHAnsi" w:eastAsia="Times New Roman" w:hAnsiTheme="majorHAnsi" w:cstheme="majorHAnsi"/>
          <w:sz w:val="24"/>
          <w:szCs w:val="24"/>
          <w:lang w:eastAsia="pl-PL"/>
        </w:rPr>
        <w:t>Dostarczan</w:t>
      </w:r>
      <w:r w:rsidR="00545536">
        <w:rPr>
          <w:rFonts w:asciiTheme="majorHAnsi" w:eastAsia="Times New Roman" w:hAnsiTheme="majorHAnsi" w:cstheme="majorHAnsi"/>
          <w:sz w:val="24"/>
          <w:szCs w:val="24"/>
          <w:lang w:eastAsia="pl-PL"/>
        </w:rPr>
        <w:t xml:space="preserve">y asortyment </w:t>
      </w:r>
      <w:r w:rsidRPr="006E47F5">
        <w:rPr>
          <w:rFonts w:asciiTheme="majorHAnsi" w:eastAsia="Times New Roman" w:hAnsiTheme="majorHAnsi" w:cstheme="majorHAnsi"/>
          <w:sz w:val="24"/>
          <w:szCs w:val="24"/>
          <w:lang w:eastAsia="pl-PL"/>
        </w:rPr>
        <w:t>mus</w:t>
      </w:r>
      <w:r w:rsidR="00545536">
        <w:rPr>
          <w:rFonts w:asciiTheme="majorHAnsi" w:eastAsia="Times New Roman" w:hAnsiTheme="majorHAnsi" w:cstheme="majorHAnsi"/>
          <w:sz w:val="24"/>
          <w:szCs w:val="24"/>
          <w:lang w:eastAsia="pl-PL"/>
        </w:rPr>
        <w:t>i</w:t>
      </w:r>
      <w:r w:rsidRPr="006E47F5">
        <w:rPr>
          <w:rFonts w:asciiTheme="majorHAnsi" w:eastAsia="Times New Roman" w:hAnsiTheme="majorHAnsi" w:cstheme="majorHAnsi"/>
          <w:sz w:val="24"/>
          <w:szCs w:val="24"/>
          <w:lang w:eastAsia="pl-PL"/>
        </w:rPr>
        <w:t xml:space="preserve"> posiadać uziarnienie ciągłe, być pierwszego gatunku oraz odpowiadać warunkom stawianym przez normę PN-EN 13242 + A1:2010</w:t>
      </w:r>
      <w:r w:rsidR="006E47F5">
        <w:rPr>
          <w:rFonts w:asciiTheme="majorHAnsi" w:eastAsia="Times New Roman" w:hAnsiTheme="majorHAnsi" w:cstheme="majorHAnsi"/>
          <w:sz w:val="24"/>
          <w:szCs w:val="24"/>
          <w:lang w:eastAsia="pl-PL"/>
        </w:rPr>
        <w:t>.</w:t>
      </w:r>
    </w:p>
    <w:p w14:paraId="73E2B15E" w14:textId="77777777" w:rsidR="00FC775A" w:rsidRPr="006E47F5" w:rsidRDefault="00FC775A" w:rsidP="00D77308">
      <w:pPr>
        <w:numPr>
          <w:ilvl w:val="0"/>
          <w:numId w:val="1"/>
        </w:numPr>
        <w:tabs>
          <w:tab w:val="clear" w:pos="397"/>
          <w:tab w:val="left" w:pos="426"/>
        </w:tabs>
        <w:spacing w:before="120" w:after="0" w:line="240" w:lineRule="auto"/>
        <w:ind w:left="426" w:hanging="426"/>
        <w:jc w:val="both"/>
        <w:rPr>
          <w:rFonts w:asciiTheme="majorHAnsi" w:eastAsia="Times New Roman" w:hAnsiTheme="majorHAnsi" w:cstheme="majorHAnsi"/>
          <w:sz w:val="24"/>
          <w:szCs w:val="24"/>
          <w:lang w:eastAsia="pl-PL"/>
        </w:rPr>
      </w:pPr>
      <w:r w:rsidRPr="006E47F5">
        <w:rPr>
          <w:rFonts w:asciiTheme="majorHAnsi" w:eastAsia="Calibri" w:hAnsiTheme="majorHAnsi" w:cstheme="majorHAnsi"/>
          <w:bCs/>
          <w:sz w:val="24"/>
          <w:szCs w:val="24"/>
          <w:lang w:eastAsia="ar-SA"/>
        </w:rPr>
        <w:t xml:space="preserve">Zapytanie ofertowe wraz </w:t>
      </w:r>
      <w:r w:rsidRPr="006E47F5">
        <w:rPr>
          <w:rFonts w:asciiTheme="majorHAnsi" w:eastAsia="Times New Roman" w:hAnsiTheme="majorHAnsi" w:cstheme="majorHAnsi"/>
          <w:sz w:val="24"/>
          <w:szCs w:val="24"/>
          <w:lang w:eastAsia="pl-PL"/>
        </w:rPr>
        <w:t>z wszelkimi załącznikami stanowi integralną część umowy i jej uzupełnienie. Umowę i załączniki należy odczytywać łącznie. Wykonawca jest obowiązany wykonać przedmiot zamówienia i wszelkie obowiązki związane z jego wykonaniem zgodnie z umową i załącznikami do umowy.</w:t>
      </w:r>
    </w:p>
    <w:p w14:paraId="5ABB5F87" w14:textId="77777777" w:rsidR="00FC775A" w:rsidRPr="00572FBD" w:rsidRDefault="00FC775A" w:rsidP="00D77308">
      <w:pPr>
        <w:numPr>
          <w:ilvl w:val="0"/>
          <w:numId w:val="1"/>
        </w:numPr>
        <w:tabs>
          <w:tab w:val="clear" w:pos="397"/>
          <w:tab w:val="left" w:pos="426"/>
        </w:tabs>
        <w:spacing w:before="120" w:after="0" w:line="240" w:lineRule="auto"/>
        <w:ind w:left="426" w:hanging="426"/>
        <w:jc w:val="both"/>
        <w:rPr>
          <w:rFonts w:asciiTheme="majorHAnsi" w:eastAsia="Times New Roman" w:hAnsiTheme="majorHAnsi" w:cstheme="majorHAnsi"/>
          <w:sz w:val="24"/>
          <w:szCs w:val="24"/>
          <w:lang w:eastAsia="pl-PL"/>
        </w:rPr>
      </w:pPr>
      <w:r w:rsidRPr="00572FBD">
        <w:rPr>
          <w:rFonts w:asciiTheme="majorHAnsi" w:eastAsia="MS Mincho" w:hAnsiTheme="majorHAnsi" w:cstheme="majorHAnsi"/>
          <w:bCs/>
          <w:sz w:val="24"/>
          <w:szCs w:val="24"/>
          <w:lang w:eastAsia="pl-PL" w:bidi="pl-PL"/>
        </w:rPr>
        <w:t>Zamawiający zastrzega sobie prawo zmiany asortymentu na inny określony w Umow</w:t>
      </w:r>
      <w:r w:rsidR="009C429D">
        <w:rPr>
          <w:rFonts w:asciiTheme="majorHAnsi" w:eastAsia="MS Mincho" w:hAnsiTheme="majorHAnsi" w:cstheme="majorHAnsi"/>
          <w:bCs/>
          <w:sz w:val="24"/>
          <w:szCs w:val="24"/>
          <w:lang w:eastAsia="pl-PL" w:bidi="pl-PL"/>
        </w:rPr>
        <w:t>ie</w:t>
      </w:r>
      <w:r w:rsidRPr="00572FBD">
        <w:rPr>
          <w:rFonts w:asciiTheme="majorHAnsi" w:eastAsia="MS Mincho" w:hAnsiTheme="majorHAnsi" w:cstheme="majorHAnsi"/>
          <w:bCs/>
          <w:sz w:val="24"/>
          <w:szCs w:val="24"/>
          <w:lang w:eastAsia="pl-PL" w:bidi="pl-PL"/>
        </w:rPr>
        <w:t xml:space="preserve"> oraz zmiany ilości towaru w danym asortymencie, w zależności od bieżących potrzeb, przy zachowaniu cen</w:t>
      </w:r>
      <w:r w:rsidR="005F1E2F">
        <w:rPr>
          <w:rFonts w:asciiTheme="majorHAnsi" w:eastAsia="MS Mincho" w:hAnsiTheme="majorHAnsi" w:cstheme="majorHAnsi"/>
          <w:bCs/>
          <w:sz w:val="24"/>
          <w:szCs w:val="24"/>
          <w:lang w:eastAsia="pl-PL" w:bidi="pl-PL"/>
        </w:rPr>
        <w:t xml:space="preserve"> jednostkowych</w:t>
      </w:r>
      <w:r w:rsidRPr="00572FBD">
        <w:rPr>
          <w:rFonts w:asciiTheme="majorHAnsi" w:eastAsia="MS Mincho" w:hAnsiTheme="majorHAnsi" w:cstheme="majorHAnsi"/>
          <w:bCs/>
          <w:sz w:val="24"/>
          <w:szCs w:val="24"/>
          <w:lang w:eastAsia="pl-PL" w:bidi="pl-PL"/>
        </w:rPr>
        <w:t xml:space="preserve"> określon</w:t>
      </w:r>
      <w:r w:rsidR="005F1E2F">
        <w:rPr>
          <w:rFonts w:asciiTheme="majorHAnsi" w:eastAsia="MS Mincho" w:hAnsiTheme="majorHAnsi" w:cstheme="majorHAnsi"/>
          <w:bCs/>
          <w:sz w:val="24"/>
          <w:szCs w:val="24"/>
          <w:lang w:eastAsia="pl-PL" w:bidi="pl-PL"/>
        </w:rPr>
        <w:t>ych</w:t>
      </w:r>
      <w:r w:rsidRPr="00572FBD">
        <w:rPr>
          <w:rFonts w:asciiTheme="majorHAnsi" w:eastAsia="MS Mincho" w:hAnsiTheme="majorHAnsi" w:cstheme="majorHAnsi"/>
          <w:bCs/>
          <w:sz w:val="24"/>
          <w:szCs w:val="24"/>
          <w:lang w:eastAsia="pl-PL" w:bidi="pl-PL"/>
        </w:rPr>
        <w:t xml:space="preserve"> umową, w granicach łącznej wartości zamówienia.</w:t>
      </w:r>
    </w:p>
    <w:p w14:paraId="614CABF6" w14:textId="77777777" w:rsidR="00FC775A" w:rsidRDefault="00FC775A" w:rsidP="00D77308">
      <w:pPr>
        <w:numPr>
          <w:ilvl w:val="0"/>
          <w:numId w:val="1"/>
        </w:numPr>
        <w:tabs>
          <w:tab w:val="clear" w:pos="397"/>
          <w:tab w:val="left" w:pos="426"/>
        </w:tabs>
        <w:spacing w:before="120" w:after="0" w:line="240" w:lineRule="auto"/>
        <w:ind w:left="426" w:hanging="426"/>
        <w:jc w:val="both"/>
        <w:rPr>
          <w:rFonts w:asciiTheme="majorHAnsi" w:eastAsia="MS Mincho" w:hAnsiTheme="majorHAnsi" w:cstheme="majorHAnsi"/>
          <w:bCs/>
          <w:sz w:val="24"/>
          <w:szCs w:val="24"/>
          <w:lang w:eastAsia="pl-PL" w:bidi="pl-PL"/>
        </w:rPr>
      </w:pPr>
      <w:r w:rsidRPr="00F42D3C">
        <w:rPr>
          <w:rFonts w:asciiTheme="majorHAnsi" w:eastAsia="MS Mincho" w:hAnsiTheme="majorHAnsi" w:cstheme="majorHAnsi"/>
          <w:bCs/>
          <w:sz w:val="24"/>
          <w:szCs w:val="24"/>
          <w:lang w:eastAsia="pl-PL" w:bidi="pl-PL"/>
        </w:rPr>
        <w:t xml:space="preserve">Zamawiający zastrzega sobie prawo zmiany przedmiotu zamówienia (ilości </w:t>
      </w:r>
      <w:r w:rsidR="009C429D">
        <w:rPr>
          <w:rFonts w:asciiTheme="majorHAnsi" w:eastAsia="MS Mincho" w:hAnsiTheme="majorHAnsi" w:cstheme="majorHAnsi"/>
          <w:bCs/>
          <w:sz w:val="24"/>
          <w:szCs w:val="24"/>
          <w:lang w:eastAsia="pl-PL" w:bidi="pl-PL"/>
        </w:rPr>
        <w:t>asortymentu</w:t>
      </w:r>
      <w:r w:rsidRPr="00F42D3C">
        <w:rPr>
          <w:rFonts w:asciiTheme="majorHAnsi" w:eastAsia="MS Mincho" w:hAnsiTheme="majorHAnsi" w:cstheme="majorHAnsi"/>
          <w:bCs/>
          <w:sz w:val="24"/>
          <w:szCs w:val="24"/>
          <w:lang w:eastAsia="pl-PL" w:bidi="pl-PL"/>
        </w:rPr>
        <w:t>) do +/- 2</w:t>
      </w:r>
      <w:r w:rsidR="00D77308">
        <w:rPr>
          <w:rFonts w:asciiTheme="majorHAnsi" w:eastAsia="MS Mincho" w:hAnsiTheme="majorHAnsi" w:cstheme="majorHAnsi"/>
          <w:bCs/>
          <w:sz w:val="24"/>
          <w:szCs w:val="24"/>
          <w:lang w:eastAsia="pl-PL" w:bidi="pl-PL"/>
        </w:rPr>
        <w:t>5</w:t>
      </w:r>
      <w:r w:rsidRPr="00F42D3C">
        <w:rPr>
          <w:rFonts w:asciiTheme="majorHAnsi" w:eastAsia="MS Mincho" w:hAnsiTheme="majorHAnsi" w:cstheme="majorHAnsi"/>
          <w:bCs/>
          <w:sz w:val="24"/>
          <w:szCs w:val="24"/>
          <w:lang w:eastAsia="pl-PL" w:bidi="pl-PL"/>
        </w:rPr>
        <w:t>% łącznej wartości zamówienia. Z</w:t>
      </w:r>
      <w:r>
        <w:rPr>
          <w:rFonts w:asciiTheme="majorHAnsi" w:eastAsia="MS Mincho" w:hAnsiTheme="majorHAnsi" w:cstheme="majorHAnsi"/>
          <w:bCs/>
          <w:sz w:val="24"/>
          <w:szCs w:val="24"/>
          <w:lang w:eastAsia="pl-PL" w:bidi="pl-PL"/>
        </w:rPr>
        <w:t> </w:t>
      </w:r>
      <w:r w:rsidRPr="00F42D3C">
        <w:rPr>
          <w:rFonts w:asciiTheme="majorHAnsi" w:eastAsia="MS Mincho" w:hAnsiTheme="majorHAnsi" w:cstheme="majorHAnsi"/>
          <w:bCs/>
          <w:sz w:val="24"/>
          <w:szCs w:val="24"/>
          <w:lang w:eastAsia="pl-PL" w:bidi="pl-PL"/>
        </w:rPr>
        <w:t>tytułu niezrealizowania całego przedmiotu zamówienia Wykonawcy nie będą przysługiwały żadne roszczenia odszkodowania.</w:t>
      </w:r>
    </w:p>
    <w:p w14:paraId="556DE81D"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746E8204" w14:textId="77777777" w:rsidR="005F1E2F" w:rsidRDefault="005F62AC" w:rsidP="005F1E2F">
      <w:pPr>
        <w:numPr>
          <w:ilvl w:val="0"/>
          <w:numId w:val="7"/>
        </w:numPr>
        <w:suppressAutoHyphens/>
        <w:spacing w:before="120" w:after="0" w:line="240" w:lineRule="auto"/>
        <w:ind w:left="425" w:hanging="425"/>
        <w:jc w:val="both"/>
        <w:rPr>
          <w:rFonts w:ascii="Calibri Light" w:eastAsia="Palatino Linotype" w:hAnsi="Calibri Light" w:cs="Calibri Light"/>
          <w:sz w:val="24"/>
          <w:szCs w:val="24"/>
        </w:rPr>
      </w:pPr>
      <w:r>
        <w:rPr>
          <w:rFonts w:ascii="Calibri Light" w:eastAsia="Palatino Linotype" w:hAnsi="Calibri Light" w:cs="Calibri Light"/>
          <w:sz w:val="24"/>
          <w:szCs w:val="24"/>
        </w:rPr>
        <w:t xml:space="preserve">Termin obowiązywania umowy: </w:t>
      </w:r>
      <w:r w:rsidRPr="005F62AC">
        <w:rPr>
          <w:rFonts w:ascii="Calibri Light" w:eastAsia="Palatino Linotype" w:hAnsi="Calibri Light" w:cs="Calibri Light"/>
          <w:b/>
          <w:sz w:val="24"/>
          <w:szCs w:val="24"/>
        </w:rPr>
        <w:t>12 miesięcy</w:t>
      </w:r>
      <w:r>
        <w:rPr>
          <w:rFonts w:ascii="Calibri Light" w:eastAsia="Palatino Linotype" w:hAnsi="Calibri Light" w:cs="Calibri Light"/>
          <w:sz w:val="24"/>
          <w:szCs w:val="24"/>
        </w:rPr>
        <w:t xml:space="preserve"> licząc od daty zawarcia umowy.</w:t>
      </w:r>
    </w:p>
    <w:p w14:paraId="4E7EB95B" w14:textId="77777777" w:rsidR="005F1E2F" w:rsidRPr="005F1E2F" w:rsidRDefault="005F1E2F" w:rsidP="005F1E2F">
      <w:pPr>
        <w:numPr>
          <w:ilvl w:val="0"/>
          <w:numId w:val="7"/>
        </w:numPr>
        <w:suppressAutoHyphens/>
        <w:spacing w:before="120" w:after="0" w:line="240" w:lineRule="auto"/>
        <w:ind w:left="425" w:hanging="425"/>
        <w:jc w:val="both"/>
        <w:rPr>
          <w:rFonts w:ascii="Calibri Light" w:eastAsia="Palatino Linotype" w:hAnsi="Calibri Light" w:cs="Calibri Light"/>
          <w:sz w:val="24"/>
          <w:szCs w:val="24"/>
        </w:rPr>
      </w:pPr>
      <w:r w:rsidRPr="005F1E2F">
        <w:rPr>
          <w:rFonts w:ascii="Calibri Light" w:eastAsia="Palatino Linotype" w:hAnsi="Calibri Light" w:cs="Calibri Light"/>
          <w:sz w:val="24"/>
          <w:szCs w:val="24"/>
        </w:rPr>
        <w:t>Zamawiający dopuszcza możliwość przedłużenia terminu obowiązywania umowy, zgodnie z postanowieniami §</w:t>
      </w:r>
      <w:r w:rsidR="00F620DE">
        <w:rPr>
          <w:rFonts w:ascii="Calibri Light" w:eastAsia="Palatino Linotype" w:hAnsi="Calibri Light" w:cs="Calibri Light"/>
          <w:sz w:val="24"/>
          <w:szCs w:val="24"/>
        </w:rPr>
        <w:t>4</w:t>
      </w:r>
      <w:r w:rsidRPr="005F1E2F">
        <w:rPr>
          <w:rFonts w:ascii="Calibri Light" w:eastAsia="Palatino Linotype" w:hAnsi="Calibri Light" w:cs="Calibri Light"/>
          <w:sz w:val="24"/>
          <w:szCs w:val="24"/>
        </w:rPr>
        <w:t xml:space="preserve">. </w:t>
      </w:r>
    </w:p>
    <w:p w14:paraId="6E99B318" w14:textId="77777777" w:rsidR="00B42AC3" w:rsidRDefault="00F1181A" w:rsidP="00B42AC3">
      <w:pPr>
        <w:numPr>
          <w:ilvl w:val="0"/>
          <w:numId w:val="7"/>
        </w:numPr>
        <w:suppressAutoHyphens/>
        <w:spacing w:before="120" w:after="0" w:line="240" w:lineRule="auto"/>
        <w:ind w:left="425" w:hanging="425"/>
        <w:jc w:val="both"/>
        <w:rPr>
          <w:rFonts w:ascii="Calibri Light" w:eastAsia="Palatino Linotype" w:hAnsi="Calibri Light" w:cs="Calibri Light"/>
          <w:sz w:val="24"/>
          <w:szCs w:val="24"/>
        </w:rPr>
      </w:pPr>
      <w:r w:rsidRPr="00292D8C">
        <w:rPr>
          <w:rFonts w:ascii="Calibri Light" w:eastAsia="Palatino Linotype" w:hAnsi="Calibri Light" w:cs="Calibri Light"/>
          <w:sz w:val="24"/>
          <w:szCs w:val="24"/>
        </w:rPr>
        <w:t xml:space="preserve">Wykonawca zobowiązuje się do realizowania dostaw częściowych, zgodnie  z zapotrzebowaniem Zamawiającego, </w:t>
      </w:r>
      <w:r w:rsidRPr="006A06BE">
        <w:rPr>
          <w:rFonts w:ascii="Calibri Light" w:eastAsia="Palatino Linotype" w:hAnsi="Calibri Light" w:cs="Calibri Light"/>
          <w:bCs/>
          <w:sz w:val="24"/>
          <w:szCs w:val="24"/>
        </w:rPr>
        <w:t>w terminie 5 dni roboczych</w:t>
      </w:r>
      <w:r w:rsidRPr="00292D8C">
        <w:rPr>
          <w:rFonts w:ascii="Calibri Light" w:eastAsia="Palatino Linotype" w:hAnsi="Calibri Light" w:cs="Calibri Light"/>
          <w:sz w:val="24"/>
          <w:szCs w:val="24"/>
        </w:rPr>
        <w:t xml:space="preserve"> od otrzymania zamówienia.</w:t>
      </w:r>
      <w:r w:rsidR="005F62AC">
        <w:rPr>
          <w:rFonts w:ascii="Calibri Light" w:eastAsia="Palatino Linotype" w:hAnsi="Calibri Light" w:cs="Calibri Light"/>
          <w:sz w:val="24"/>
          <w:szCs w:val="24"/>
        </w:rPr>
        <w:t xml:space="preserve"> </w:t>
      </w:r>
      <w:r w:rsidR="005F62AC" w:rsidRPr="005F62AC">
        <w:rPr>
          <w:rFonts w:ascii="Calibri Light" w:eastAsia="Palatino Linotype" w:hAnsi="Calibri Light" w:cs="Calibri Light"/>
          <w:sz w:val="24"/>
          <w:szCs w:val="24"/>
        </w:rPr>
        <w:t xml:space="preserve">Terminy dostaw uzgodnione będą każdorazowo telefonicznie z </w:t>
      </w:r>
      <w:r w:rsidR="005F62AC">
        <w:rPr>
          <w:rFonts w:ascii="Calibri Light" w:eastAsia="Palatino Linotype" w:hAnsi="Calibri Light" w:cs="Calibri Light"/>
          <w:sz w:val="24"/>
          <w:szCs w:val="24"/>
        </w:rPr>
        <w:t>Wykonawcą</w:t>
      </w:r>
      <w:r w:rsidR="005F62AC" w:rsidRPr="005F62AC">
        <w:rPr>
          <w:rFonts w:ascii="Calibri Light" w:eastAsia="Palatino Linotype" w:hAnsi="Calibri Light" w:cs="Calibri Light"/>
          <w:sz w:val="24"/>
          <w:szCs w:val="24"/>
        </w:rPr>
        <w:t>.</w:t>
      </w:r>
    </w:p>
    <w:p w14:paraId="19789429" w14:textId="77777777" w:rsidR="00B42AC3" w:rsidRDefault="005F62AC" w:rsidP="00B42AC3">
      <w:pPr>
        <w:numPr>
          <w:ilvl w:val="0"/>
          <w:numId w:val="7"/>
        </w:numPr>
        <w:suppressAutoHyphens/>
        <w:spacing w:before="120" w:after="0" w:line="240" w:lineRule="auto"/>
        <w:ind w:left="425" w:hanging="425"/>
        <w:jc w:val="both"/>
        <w:rPr>
          <w:rFonts w:ascii="Calibri Light" w:eastAsia="Palatino Linotype" w:hAnsi="Calibri Light" w:cs="Calibri Light"/>
          <w:sz w:val="24"/>
          <w:szCs w:val="24"/>
        </w:rPr>
      </w:pPr>
      <w:r w:rsidRPr="00B42AC3">
        <w:rPr>
          <w:rFonts w:ascii="Calibri Light" w:eastAsia="Palatino Linotype" w:hAnsi="Calibri Light" w:cs="Calibri Light"/>
          <w:sz w:val="24"/>
          <w:szCs w:val="24"/>
        </w:rPr>
        <w:t>Odbiór dostawy nastąpi transportem własnym Zamawiającego.</w:t>
      </w:r>
    </w:p>
    <w:p w14:paraId="41D8A6DC" w14:textId="77777777" w:rsidR="00B42AC3" w:rsidRDefault="005F62AC" w:rsidP="00B42AC3">
      <w:pPr>
        <w:numPr>
          <w:ilvl w:val="0"/>
          <w:numId w:val="7"/>
        </w:numPr>
        <w:suppressAutoHyphens/>
        <w:spacing w:before="120" w:after="0" w:line="240" w:lineRule="auto"/>
        <w:ind w:left="425" w:hanging="425"/>
        <w:jc w:val="both"/>
        <w:rPr>
          <w:rFonts w:ascii="Calibri Light" w:eastAsia="Palatino Linotype" w:hAnsi="Calibri Light" w:cs="Calibri Light"/>
          <w:sz w:val="24"/>
          <w:szCs w:val="24"/>
        </w:rPr>
      </w:pPr>
      <w:r w:rsidRPr="00B42AC3">
        <w:rPr>
          <w:rFonts w:ascii="Calibri Light" w:eastAsia="Palatino Linotype" w:hAnsi="Calibri Light" w:cs="Calibri Light"/>
          <w:sz w:val="24"/>
          <w:szCs w:val="24"/>
        </w:rPr>
        <w:tab/>
        <w:t xml:space="preserve">Załadunek na samochód dokona </w:t>
      </w:r>
      <w:r w:rsidR="00B42AC3">
        <w:rPr>
          <w:rFonts w:ascii="Calibri Light" w:eastAsia="Palatino Linotype" w:hAnsi="Calibri Light" w:cs="Calibri Light"/>
          <w:sz w:val="24"/>
          <w:szCs w:val="24"/>
        </w:rPr>
        <w:t>Wykonawca</w:t>
      </w:r>
      <w:r w:rsidRPr="00B42AC3">
        <w:rPr>
          <w:rFonts w:ascii="Calibri Light" w:eastAsia="Palatino Linotype" w:hAnsi="Calibri Light" w:cs="Calibri Light"/>
          <w:sz w:val="24"/>
          <w:szCs w:val="24"/>
        </w:rPr>
        <w:t xml:space="preserve">. Koszt załadunku ujęty jest w cenie </w:t>
      </w:r>
      <w:r w:rsidR="00B42AC3">
        <w:rPr>
          <w:rFonts w:ascii="Calibri Light" w:eastAsia="Palatino Linotype" w:hAnsi="Calibri Light" w:cs="Calibri Light"/>
          <w:sz w:val="24"/>
          <w:szCs w:val="24"/>
        </w:rPr>
        <w:t>jednostkowej każdego z asortymentu</w:t>
      </w:r>
      <w:r w:rsidRPr="00B42AC3">
        <w:rPr>
          <w:rFonts w:ascii="Calibri Light" w:eastAsia="Palatino Linotype" w:hAnsi="Calibri Light" w:cs="Calibri Light"/>
          <w:sz w:val="24"/>
          <w:szCs w:val="24"/>
        </w:rPr>
        <w:t>.</w:t>
      </w:r>
    </w:p>
    <w:p w14:paraId="2F862814" w14:textId="77777777" w:rsidR="005F62AC" w:rsidRPr="00B42AC3" w:rsidRDefault="005F62AC" w:rsidP="00B42AC3">
      <w:pPr>
        <w:numPr>
          <w:ilvl w:val="0"/>
          <w:numId w:val="7"/>
        </w:numPr>
        <w:suppressAutoHyphens/>
        <w:spacing w:before="120" w:after="0" w:line="240" w:lineRule="auto"/>
        <w:ind w:left="425" w:hanging="425"/>
        <w:jc w:val="both"/>
        <w:rPr>
          <w:rFonts w:ascii="Calibri Light" w:eastAsia="Palatino Linotype" w:hAnsi="Calibri Light" w:cs="Calibri Light"/>
          <w:sz w:val="24"/>
          <w:szCs w:val="24"/>
        </w:rPr>
      </w:pPr>
      <w:r w:rsidRPr="00B42AC3">
        <w:rPr>
          <w:rFonts w:ascii="Calibri Light" w:eastAsia="Palatino Linotype" w:hAnsi="Calibri Light" w:cs="Calibri Light"/>
          <w:sz w:val="24"/>
          <w:szCs w:val="24"/>
        </w:rPr>
        <w:tab/>
        <w:t xml:space="preserve">Miejsce odbioru </w:t>
      </w:r>
      <w:r w:rsidR="00B42AC3">
        <w:rPr>
          <w:rFonts w:ascii="Calibri Light" w:eastAsia="Palatino Linotype" w:hAnsi="Calibri Light" w:cs="Calibri Light"/>
          <w:sz w:val="24"/>
          <w:szCs w:val="24"/>
        </w:rPr>
        <w:t>asortymentu</w:t>
      </w:r>
      <w:r w:rsidRPr="00B42AC3">
        <w:rPr>
          <w:rFonts w:ascii="Calibri Light" w:eastAsia="Palatino Linotype" w:hAnsi="Calibri Light" w:cs="Calibri Light"/>
          <w:sz w:val="24"/>
          <w:szCs w:val="24"/>
        </w:rPr>
        <w:t xml:space="preserve"> musi spełniać wymóg dobrego dojazdu do miejsca załadunku samochodów z naczepą o ładowności 30 Mg.</w:t>
      </w:r>
    </w:p>
    <w:p w14:paraId="48BC5F28" w14:textId="77777777" w:rsidR="00FA5D43" w:rsidRDefault="00F1181A" w:rsidP="00F1181A">
      <w:pPr>
        <w:widowControl w:val="0"/>
        <w:numPr>
          <w:ilvl w:val="0"/>
          <w:numId w:val="7"/>
        </w:numPr>
        <w:suppressAutoHyphens/>
        <w:spacing w:before="120" w:after="0" w:line="240" w:lineRule="auto"/>
        <w:ind w:left="425" w:hanging="425"/>
        <w:jc w:val="both"/>
        <w:textAlignment w:val="baseline"/>
        <w:rPr>
          <w:rFonts w:ascii="Calibri Light" w:eastAsia="Palatino Linotype" w:hAnsi="Calibri Light" w:cs="Calibri Light"/>
          <w:sz w:val="24"/>
          <w:szCs w:val="24"/>
          <w:lang w:eastAsia="pl-PL"/>
        </w:rPr>
      </w:pPr>
      <w:r w:rsidRPr="00292D8C">
        <w:rPr>
          <w:rFonts w:ascii="Calibri Light" w:eastAsia="Palatino Linotype" w:hAnsi="Calibri Light" w:cs="Calibri Light"/>
          <w:sz w:val="24"/>
          <w:szCs w:val="24"/>
        </w:rPr>
        <w:t xml:space="preserve">Miejsce </w:t>
      </w:r>
      <w:r w:rsidR="00FA5D43">
        <w:rPr>
          <w:rFonts w:ascii="Calibri Light" w:eastAsia="Palatino Linotype" w:hAnsi="Calibri Light" w:cs="Calibri Light"/>
          <w:sz w:val="24"/>
          <w:szCs w:val="24"/>
        </w:rPr>
        <w:t>odbioru</w:t>
      </w:r>
      <w:r w:rsidRPr="00292D8C">
        <w:rPr>
          <w:rFonts w:ascii="Calibri Light" w:eastAsia="Palatino Linotype" w:hAnsi="Calibri Light" w:cs="Calibri Light"/>
          <w:sz w:val="24"/>
          <w:szCs w:val="24"/>
        </w:rPr>
        <w:t xml:space="preserve"> </w:t>
      </w:r>
      <w:r w:rsidR="00FA5D43">
        <w:rPr>
          <w:rFonts w:ascii="Calibri Light" w:eastAsia="Palatino Linotype" w:hAnsi="Calibri Light" w:cs="Calibri Light"/>
          <w:sz w:val="24"/>
          <w:szCs w:val="24"/>
        </w:rPr>
        <w:t>asortymentu przez Zamawiającego</w:t>
      </w:r>
      <w:r w:rsidRPr="00292D8C">
        <w:rPr>
          <w:rFonts w:ascii="Calibri Light" w:eastAsia="Palatino Linotype" w:hAnsi="Calibri Light" w:cs="Calibri Light"/>
          <w:sz w:val="24"/>
          <w:szCs w:val="24"/>
        </w:rPr>
        <w:t xml:space="preserve">: </w:t>
      </w:r>
    </w:p>
    <w:p w14:paraId="7D9B5DD7" w14:textId="77777777" w:rsidR="005F62AC" w:rsidRPr="005F62AC" w:rsidRDefault="005F62AC" w:rsidP="005F62AC">
      <w:pPr>
        <w:widowControl w:val="0"/>
        <w:numPr>
          <w:ilvl w:val="1"/>
          <w:numId w:val="7"/>
        </w:numPr>
        <w:tabs>
          <w:tab w:val="clear" w:pos="0"/>
        </w:tabs>
        <w:suppressAutoHyphens/>
        <w:spacing w:before="120" w:after="0" w:line="240" w:lineRule="auto"/>
        <w:ind w:left="851" w:hanging="425"/>
        <w:jc w:val="both"/>
        <w:textAlignment w:val="baseline"/>
        <w:rPr>
          <w:rFonts w:ascii="Calibri Light" w:eastAsia="Palatino Linotype" w:hAnsi="Calibri Light" w:cs="Calibri Light"/>
          <w:sz w:val="24"/>
          <w:szCs w:val="24"/>
        </w:rPr>
      </w:pPr>
      <w:r w:rsidRPr="005F62AC">
        <w:rPr>
          <w:rFonts w:ascii="Calibri Light" w:eastAsia="Palatino Linotype" w:hAnsi="Calibri Light" w:cs="Calibri Light"/>
          <w:sz w:val="24"/>
          <w:szCs w:val="24"/>
        </w:rPr>
        <w:t>Kliniec (frakcja 4-31,5 mm)</w:t>
      </w:r>
      <w:r>
        <w:rPr>
          <w:rFonts w:ascii="Calibri Light" w:eastAsia="Palatino Linotype" w:hAnsi="Calibri Light" w:cs="Calibri Light"/>
          <w:sz w:val="24"/>
          <w:szCs w:val="24"/>
        </w:rPr>
        <w:t>: ………………………………………………………………………………..…….</w:t>
      </w:r>
      <w:r w:rsidRPr="005F62AC">
        <w:rPr>
          <w:rFonts w:ascii="Calibri Light" w:eastAsia="Palatino Linotype" w:hAnsi="Calibri Light" w:cs="Calibri Light"/>
          <w:sz w:val="24"/>
          <w:szCs w:val="24"/>
        </w:rPr>
        <w:t xml:space="preserve">, </w:t>
      </w:r>
    </w:p>
    <w:p w14:paraId="4C6BF8EA" w14:textId="57E98653" w:rsidR="005F62AC" w:rsidRPr="005F62AC" w:rsidRDefault="005F62AC" w:rsidP="005F62AC">
      <w:pPr>
        <w:widowControl w:val="0"/>
        <w:numPr>
          <w:ilvl w:val="1"/>
          <w:numId w:val="7"/>
        </w:numPr>
        <w:tabs>
          <w:tab w:val="clear" w:pos="0"/>
        </w:tabs>
        <w:suppressAutoHyphens/>
        <w:spacing w:before="120" w:after="0" w:line="240" w:lineRule="auto"/>
        <w:ind w:left="851" w:hanging="425"/>
        <w:jc w:val="both"/>
        <w:textAlignment w:val="baseline"/>
        <w:rPr>
          <w:rFonts w:ascii="Calibri Light" w:eastAsia="Palatino Linotype" w:hAnsi="Calibri Light" w:cs="Calibri Light"/>
          <w:sz w:val="24"/>
          <w:szCs w:val="24"/>
        </w:rPr>
      </w:pPr>
      <w:r w:rsidRPr="005F62AC">
        <w:rPr>
          <w:rFonts w:ascii="Calibri Light" w:eastAsia="Palatino Linotype" w:hAnsi="Calibri Light" w:cs="Calibri Light"/>
          <w:sz w:val="24"/>
          <w:szCs w:val="24"/>
        </w:rPr>
        <w:t>Tłuczeń (frakcja 31,5-63 mm)</w:t>
      </w:r>
      <w:r>
        <w:rPr>
          <w:rFonts w:ascii="Calibri Light" w:eastAsia="Palatino Linotype" w:hAnsi="Calibri Light" w:cs="Calibri Light"/>
          <w:sz w:val="24"/>
          <w:szCs w:val="24"/>
        </w:rPr>
        <w:t>:……………………………………………………………….……………………</w:t>
      </w:r>
      <w:r w:rsidR="00FE0BF3">
        <w:rPr>
          <w:rFonts w:ascii="Calibri Light" w:eastAsia="Palatino Linotype" w:hAnsi="Calibri Light" w:cs="Calibri Light"/>
          <w:sz w:val="24"/>
          <w:szCs w:val="24"/>
        </w:rPr>
        <w:t>;</w:t>
      </w:r>
    </w:p>
    <w:p w14:paraId="59BE7304"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7A4F4D52" w14:textId="77777777" w:rsidR="00B42AC3" w:rsidRDefault="00B42AC3" w:rsidP="00B42AC3">
      <w:pPr>
        <w:numPr>
          <w:ilvl w:val="0"/>
          <w:numId w:val="2"/>
        </w:numPr>
        <w:tabs>
          <w:tab w:val="clear" w:pos="0"/>
          <w:tab w:val="num" w:pos="426"/>
        </w:tabs>
        <w:spacing w:before="120" w:after="0" w:line="240" w:lineRule="auto"/>
        <w:ind w:left="426" w:hanging="426"/>
        <w:jc w:val="both"/>
        <w:rPr>
          <w:rFonts w:ascii="Calibri Light" w:eastAsia="MS Mincho" w:hAnsi="Calibri Light" w:cs="Calibri Light"/>
          <w:sz w:val="24"/>
          <w:szCs w:val="24"/>
          <w:lang w:eastAsia="pl-PL"/>
        </w:rPr>
      </w:pPr>
      <w:r>
        <w:rPr>
          <w:rFonts w:ascii="Calibri Light" w:eastAsia="MS Mincho" w:hAnsi="Calibri Light" w:cs="Calibri Light"/>
          <w:sz w:val="24"/>
          <w:szCs w:val="24"/>
          <w:lang w:eastAsia="pl-PL"/>
        </w:rPr>
        <w:t>Ceny jednostkowe są niezmienne w okresie trwania umowy i wynoszą:</w:t>
      </w:r>
    </w:p>
    <w:p w14:paraId="4F564012" w14:textId="77777777" w:rsidR="00B42AC3" w:rsidRDefault="00B42AC3" w:rsidP="00B42AC3">
      <w:pPr>
        <w:numPr>
          <w:ilvl w:val="1"/>
          <w:numId w:val="2"/>
        </w:numPr>
        <w:tabs>
          <w:tab w:val="clear" w:pos="1440"/>
        </w:tabs>
        <w:spacing w:before="120" w:after="0" w:line="240" w:lineRule="auto"/>
        <w:ind w:left="851" w:hanging="425"/>
        <w:jc w:val="both"/>
        <w:rPr>
          <w:rFonts w:ascii="Calibri Light" w:eastAsia="MS Mincho" w:hAnsi="Calibri Light" w:cs="Calibri Light"/>
          <w:sz w:val="24"/>
          <w:szCs w:val="24"/>
          <w:lang w:eastAsia="pl-PL"/>
        </w:rPr>
      </w:pPr>
      <w:r w:rsidRPr="00B42AC3">
        <w:rPr>
          <w:rFonts w:ascii="Calibri Light" w:eastAsia="MS Mincho" w:hAnsi="Calibri Light" w:cs="Calibri Light"/>
          <w:b/>
          <w:sz w:val="24"/>
          <w:szCs w:val="24"/>
          <w:lang w:eastAsia="pl-PL"/>
        </w:rPr>
        <w:t>1 Mg klińca</w:t>
      </w:r>
      <w:r w:rsidRPr="00B42AC3">
        <w:rPr>
          <w:rFonts w:ascii="Calibri Light" w:eastAsia="MS Mincho" w:hAnsi="Calibri Light" w:cs="Calibri Light"/>
          <w:sz w:val="24"/>
          <w:szCs w:val="24"/>
          <w:lang w:eastAsia="pl-PL"/>
        </w:rPr>
        <w:t xml:space="preserve"> (frakcja 4-31,5 mm)</w:t>
      </w:r>
      <w:r>
        <w:rPr>
          <w:rFonts w:ascii="Calibri Light" w:eastAsia="MS Mincho" w:hAnsi="Calibri Light" w:cs="Calibri Light"/>
          <w:sz w:val="24"/>
          <w:szCs w:val="24"/>
          <w:lang w:eastAsia="pl-PL"/>
        </w:rPr>
        <w:t>:</w:t>
      </w:r>
      <w:r w:rsidRPr="00B42AC3">
        <w:rPr>
          <w:rFonts w:ascii="Calibri Light" w:eastAsia="MS Mincho" w:hAnsi="Calibri Light" w:cs="Calibri Light"/>
          <w:sz w:val="24"/>
          <w:szCs w:val="24"/>
          <w:lang w:eastAsia="pl-PL"/>
        </w:rPr>
        <w:t xml:space="preserve"> ……………………… zł netto</w:t>
      </w:r>
      <w:r>
        <w:rPr>
          <w:rFonts w:ascii="Calibri Light" w:eastAsia="MS Mincho" w:hAnsi="Calibri Light" w:cs="Calibri Light"/>
          <w:sz w:val="24"/>
          <w:szCs w:val="24"/>
          <w:lang w:eastAsia="pl-PL"/>
        </w:rPr>
        <w:t xml:space="preserve"> / ………………………… zł brutto,</w:t>
      </w:r>
    </w:p>
    <w:p w14:paraId="3AE4C0FD" w14:textId="77777777" w:rsidR="00B42AC3" w:rsidRPr="00B42AC3" w:rsidRDefault="00B42AC3" w:rsidP="00B42AC3">
      <w:pPr>
        <w:numPr>
          <w:ilvl w:val="1"/>
          <w:numId w:val="2"/>
        </w:numPr>
        <w:tabs>
          <w:tab w:val="clear" w:pos="1440"/>
        </w:tabs>
        <w:spacing w:before="120" w:after="0" w:line="240" w:lineRule="auto"/>
        <w:ind w:left="851" w:hanging="425"/>
        <w:jc w:val="both"/>
        <w:rPr>
          <w:rFonts w:ascii="Calibri Light" w:eastAsia="MS Mincho" w:hAnsi="Calibri Light" w:cs="Calibri Light"/>
          <w:sz w:val="24"/>
          <w:szCs w:val="24"/>
          <w:lang w:eastAsia="pl-PL"/>
        </w:rPr>
      </w:pPr>
      <w:r w:rsidRPr="00B42AC3">
        <w:rPr>
          <w:rFonts w:ascii="Calibri Light" w:eastAsia="MS Mincho" w:hAnsi="Calibri Light" w:cs="Calibri Light"/>
          <w:b/>
          <w:sz w:val="24"/>
          <w:szCs w:val="24"/>
          <w:lang w:eastAsia="pl-PL"/>
        </w:rPr>
        <w:t>1 Mg tłucznia</w:t>
      </w:r>
      <w:r>
        <w:rPr>
          <w:rFonts w:ascii="Calibri Light" w:eastAsia="MS Mincho" w:hAnsi="Calibri Light" w:cs="Calibri Light"/>
          <w:sz w:val="24"/>
          <w:szCs w:val="24"/>
          <w:lang w:eastAsia="pl-PL"/>
        </w:rPr>
        <w:t xml:space="preserve"> (</w:t>
      </w:r>
      <w:r w:rsidRPr="005F62AC">
        <w:rPr>
          <w:rFonts w:ascii="Calibri Light" w:eastAsia="Palatino Linotype" w:hAnsi="Calibri Light" w:cs="Calibri Light"/>
          <w:sz w:val="24"/>
          <w:szCs w:val="24"/>
        </w:rPr>
        <w:t>frakcja 31,5-63 mm</w:t>
      </w:r>
      <w:r>
        <w:rPr>
          <w:rFonts w:ascii="Calibri Light" w:eastAsia="Palatino Linotype" w:hAnsi="Calibri Light" w:cs="Calibri Light"/>
          <w:sz w:val="24"/>
          <w:szCs w:val="24"/>
        </w:rPr>
        <w:t>): ……………….. zł netto / …………………………. zł brutto,</w:t>
      </w:r>
    </w:p>
    <w:p w14:paraId="65ECC2A7" w14:textId="77777777" w:rsidR="00F620DE" w:rsidRDefault="005F62AC" w:rsidP="00F620DE">
      <w:pPr>
        <w:numPr>
          <w:ilvl w:val="0"/>
          <w:numId w:val="2"/>
        </w:numPr>
        <w:tabs>
          <w:tab w:val="num" w:pos="426"/>
        </w:tabs>
        <w:spacing w:before="120" w:after="0" w:line="240" w:lineRule="auto"/>
        <w:ind w:left="426" w:hanging="426"/>
        <w:jc w:val="both"/>
        <w:rPr>
          <w:rFonts w:ascii="Calibri Light" w:eastAsia="MS Mincho" w:hAnsi="Calibri Light" w:cs="Calibri Light"/>
          <w:sz w:val="24"/>
          <w:szCs w:val="24"/>
          <w:lang w:eastAsia="pl-PL"/>
        </w:rPr>
      </w:pPr>
      <w:r>
        <w:rPr>
          <w:rFonts w:ascii="Calibri Light" w:eastAsia="MS Mincho" w:hAnsi="Calibri Light" w:cs="Calibri Light"/>
          <w:sz w:val="24"/>
          <w:szCs w:val="24"/>
          <w:lang w:eastAsia="pl-PL"/>
        </w:rPr>
        <w:t>Szacunkowa w</w:t>
      </w:r>
      <w:r w:rsidR="00F1181A" w:rsidRPr="00292D8C">
        <w:rPr>
          <w:rFonts w:ascii="Calibri Light" w:eastAsia="MS Mincho" w:hAnsi="Calibri Light" w:cs="Calibri Light"/>
          <w:sz w:val="24"/>
          <w:szCs w:val="24"/>
          <w:lang w:eastAsia="pl-PL"/>
        </w:rPr>
        <w:t>artość wynagrodzenia za realizację</w:t>
      </w:r>
      <w:r w:rsidR="00F1181A">
        <w:rPr>
          <w:rFonts w:ascii="Calibri Light" w:eastAsia="MS Mincho" w:hAnsi="Calibri Light" w:cs="Calibri Light"/>
          <w:sz w:val="24"/>
          <w:szCs w:val="24"/>
          <w:lang w:eastAsia="pl-PL"/>
        </w:rPr>
        <w:t xml:space="preserve"> </w:t>
      </w:r>
      <w:r w:rsidR="00F1181A" w:rsidRPr="00954820">
        <w:rPr>
          <w:rFonts w:ascii="Calibri Light" w:eastAsia="MS Mincho" w:hAnsi="Calibri Light" w:cs="Calibri Light"/>
          <w:sz w:val="24"/>
          <w:szCs w:val="24"/>
          <w:lang w:eastAsia="pl-PL"/>
        </w:rPr>
        <w:t>zamówienia wynosi ………………… zł netto plus należny podatek VAT …% w kwocie … zł, co stanowi łącznie kwotę ……….. zł brutto, (słownie: …),</w:t>
      </w:r>
    </w:p>
    <w:p w14:paraId="46F462C0" w14:textId="77777777" w:rsidR="00F620DE" w:rsidRDefault="00F620DE" w:rsidP="00F620DE">
      <w:pPr>
        <w:numPr>
          <w:ilvl w:val="0"/>
          <w:numId w:val="2"/>
        </w:numPr>
        <w:tabs>
          <w:tab w:val="num" w:pos="426"/>
        </w:tabs>
        <w:spacing w:before="120" w:after="0" w:line="240" w:lineRule="auto"/>
        <w:ind w:left="426" w:hanging="426"/>
        <w:jc w:val="both"/>
        <w:rPr>
          <w:rFonts w:ascii="Calibri Light" w:eastAsia="MS Mincho" w:hAnsi="Calibri Light" w:cs="Calibri Light"/>
          <w:sz w:val="24"/>
          <w:szCs w:val="24"/>
          <w:lang w:eastAsia="pl-PL"/>
        </w:rPr>
      </w:pPr>
      <w:r w:rsidRPr="00F620DE">
        <w:rPr>
          <w:rFonts w:ascii="Calibri Light" w:eastAsia="Palatino Linotype" w:hAnsi="Calibri Light" w:cs="Calibri Light"/>
          <w:color w:val="000000"/>
          <w:sz w:val="24"/>
          <w:szCs w:val="24"/>
          <w:lang w:eastAsia="pl-PL"/>
        </w:rPr>
        <w:t>Cen</w:t>
      </w:r>
      <w:r>
        <w:rPr>
          <w:rFonts w:ascii="Calibri Light" w:eastAsia="Palatino Linotype" w:hAnsi="Calibri Light" w:cs="Calibri Light"/>
          <w:color w:val="000000"/>
          <w:sz w:val="24"/>
          <w:szCs w:val="24"/>
          <w:lang w:eastAsia="pl-PL"/>
        </w:rPr>
        <w:t>y</w:t>
      </w:r>
      <w:r w:rsidRPr="00F620DE">
        <w:rPr>
          <w:rFonts w:ascii="Calibri Light" w:eastAsia="Palatino Linotype" w:hAnsi="Calibri Light" w:cs="Calibri Light"/>
          <w:color w:val="000000"/>
          <w:sz w:val="24"/>
          <w:szCs w:val="24"/>
          <w:lang w:eastAsia="pl-PL"/>
        </w:rPr>
        <w:t xml:space="preserve"> jednostkow</w:t>
      </w:r>
      <w:r>
        <w:rPr>
          <w:rFonts w:ascii="Calibri Light" w:eastAsia="Palatino Linotype" w:hAnsi="Calibri Light" w:cs="Calibri Light"/>
          <w:color w:val="000000"/>
          <w:sz w:val="24"/>
          <w:szCs w:val="24"/>
          <w:lang w:eastAsia="pl-PL"/>
        </w:rPr>
        <w:t>e</w:t>
      </w:r>
      <w:r w:rsidRPr="00F620DE">
        <w:rPr>
          <w:rFonts w:ascii="Calibri Light" w:eastAsia="Palatino Linotype" w:hAnsi="Calibri Light" w:cs="Calibri Light"/>
          <w:color w:val="000000"/>
          <w:sz w:val="24"/>
          <w:szCs w:val="24"/>
          <w:lang w:eastAsia="pl-PL"/>
        </w:rPr>
        <w:t xml:space="preserve"> obejmuj</w:t>
      </w:r>
      <w:r>
        <w:rPr>
          <w:rFonts w:ascii="Calibri Light" w:eastAsia="Palatino Linotype" w:hAnsi="Calibri Light" w:cs="Calibri Light"/>
          <w:color w:val="000000"/>
          <w:sz w:val="24"/>
          <w:szCs w:val="24"/>
          <w:lang w:eastAsia="pl-PL"/>
        </w:rPr>
        <w:t>ą</w:t>
      </w:r>
      <w:r w:rsidRPr="00F620DE">
        <w:rPr>
          <w:rFonts w:ascii="Calibri Light" w:eastAsia="Palatino Linotype" w:hAnsi="Calibri Light" w:cs="Calibri Light"/>
          <w:color w:val="000000"/>
          <w:sz w:val="24"/>
          <w:szCs w:val="24"/>
          <w:lang w:eastAsia="pl-PL"/>
        </w:rPr>
        <w:t xml:space="preserve"> wszelkie zobowiązania Zamawiającego w stosunku do Wykonawcy i zawiera wszystkie koszty bezpośrednie i pośrednie – związane z prawidłową realizacją przedmiotu umowy, w tym m.in. koszty </w:t>
      </w:r>
      <w:r>
        <w:rPr>
          <w:rFonts w:ascii="Calibri Light" w:eastAsia="Palatino Linotype" w:hAnsi="Calibri Light" w:cs="Calibri Light"/>
          <w:color w:val="000000"/>
          <w:sz w:val="24"/>
          <w:szCs w:val="24"/>
          <w:lang w:eastAsia="pl-PL"/>
        </w:rPr>
        <w:t xml:space="preserve">załadunku </w:t>
      </w:r>
      <w:r w:rsidRPr="00F620DE">
        <w:rPr>
          <w:rFonts w:ascii="Calibri Light" w:eastAsia="Palatino Linotype" w:hAnsi="Calibri Light" w:cs="Calibri Light"/>
          <w:color w:val="000000"/>
          <w:sz w:val="24"/>
          <w:szCs w:val="24"/>
          <w:lang w:eastAsia="pl-PL"/>
        </w:rPr>
        <w:t xml:space="preserve">cząstkowych dostaw </w:t>
      </w:r>
      <w:r>
        <w:rPr>
          <w:rFonts w:ascii="Calibri Light" w:eastAsia="Palatino Linotype" w:hAnsi="Calibri Light" w:cs="Calibri Light"/>
          <w:color w:val="000000"/>
          <w:sz w:val="24"/>
          <w:szCs w:val="24"/>
          <w:lang w:eastAsia="pl-PL"/>
        </w:rPr>
        <w:t xml:space="preserve">na pojazdy </w:t>
      </w:r>
      <w:r w:rsidRPr="00F620DE">
        <w:rPr>
          <w:rFonts w:ascii="Calibri Light" w:eastAsia="Palatino Linotype" w:hAnsi="Calibri Light" w:cs="Calibri Light"/>
          <w:color w:val="000000"/>
          <w:sz w:val="24"/>
          <w:szCs w:val="24"/>
          <w:lang w:eastAsia="pl-PL"/>
        </w:rPr>
        <w:t xml:space="preserve">Zamawiającego. </w:t>
      </w:r>
    </w:p>
    <w:p w14:paraId="287D30AD" w14:textId="77777777" w:rsidR="00F620DE" w:rsidRPr="00F620DE" w:rsidRDefault="00F620DE" w:rsidP="00F620DE">
      <w:pPr>
        <w:numPr>
          <w:ilvl w:val="0"/>
          <w:numId w:val="2"/>
        </w:numPr>
        <w:tabs>
          <w:tab w:val="num" w:pos="426"/>
        </w:tabs>
        <w:spacing w:before="120" w:after="0" w:line="240" w:lineRule="auto"/>
        <w:ind w:left="426" w:hanging="426"/>
        <w:jc w:val="both"/>
        <w:rPr>
          <w:rFonts w:ascii="Calibri Light" w:eastAsia="MS Mincho" w:hAnsi="Calibri Light" w:cs="Calibri Light"/>
          <w:sz w:val="24"/>
          <w:szCs w:val="24"/>
          <w:lang w:eastAsia="pl-PL"/>
        </w:rPr>
      </w:pPr>
      <w:r w:rsidRPr="00F620DE">
        <w:rPr>
          <w:rFonts w:ascii="Calibri Light" w:eastAsia="Palatino Linotype" w:hAnsi="Calibri Light" w:cs="Calibri Light"/>
          <w:color w:val="000000"/>
          <w:sz w:val="24"/>
          <w:szCs w:val="24"/>
          <w:lang w:eastAsia="pl-PL"/>
        </w:rPr>
        <w:t>Strony uzgadniają, że zapłata wynagrodzenia ustalonego na podstawie cen jednostkow</w:t>
      </w:r>
      <w:r>
        <w:rPr>
          <w:rFonts w:ascii="Calibri Light" w:eastAsia="Palatino Linotype" w:hAnsi="Calibri Light" w:cs="Calibri Light"/>
          <w:color w:val="000000"/>
          <w:sz w:val="24"/>
          <w:szCs w:val="24"/>
          <w:lang w:eastAsia="pl-PL"/>
        </w:rPr>
        <w:t>ych</w:t>
      </w:r>
      <w:r w:rsidRPr="00F620DE">
        <w:rPr>
          <w:rFonts w:ascii="Calibri Light" w:eastAsia="Palatino Linotype" w:hAnsi="Calibri Light" w:cs="Calibri Light"/>
          <w:color w:val="000000"/>
          <w:sz w:val="24"/>
          <w:szCs w:val="24"/>
          <w:lang w:eastAsia="pl-PL"/>
        </w:rPr>
        <w:t xml:space="preserve"> oraz rzeczywistej ilości dostarczonego </w:t>
      </w:r>
      <w:r>
        <w:rPr>
          <w:rFonts w:ascii="Calibri Light" w:eastAsia="Palatino Linotype" w:hAnsi="Calibri Light" w:cs="Calibri Light"/>
          <w:color w:val="000000"/>
          <w:sz w:val="24"/>
          <w:szCs w:val="24"/>
          <w:lang w:eastAsia="pl-PL"/>
        </w:rPr>
        <w:t>asortymentu</w:t>
      </w:r>
      <w:r w:rsidRPr="00F620DE">
        <w:rPr>
          <w:rFonts w:ascii="Calibri Light" w:eastAsia="Palatino Linotype" w:hAnsi="Calibri Light" w:cs="Calibri Light"/>
          <w:color w:val="000000"/>
          <w:sz w:val="24"/>
          <w:szCs w:val="24"/>
          <w:lang w:eastAsia="pl-PL"/>
        </w:rPr>
        <w:t xml:space="preserve"> w danej partii następować będzie na podstawie faktury Wykonawcy</w:t>
      </w:r>
      <w:r>
        <w:rPr>
          <w:rFonts w:ascii="Calibri Light" w:eastAsia="Palatino Linotype" w:hAnsi="Calibri Light" w:cs="Calibri Light"/>
          <w:color w:val="000000"/>
          <w:sz w:val="24"/>
          <w:szCs w:val="24"/>
          <w:lang w:eastAsia="pl-PL"/>
        </w:rPr>
        <w:t>.</w:t>
      </w:r>
    </w:p>
    <w:p w14:paraId="65C116EA" w14:textId="77777777" w:rsidR="00F620DE" w:rsidRPr="00F620DE" w:rsidRDefault="00F620DE" w:rsidP="00F620DE">
      <w:pPr>
        <w:numPr>
          <w:ilvl w:val="0"/>
          <w:numId w:val="2"/>
        </w:numPr>
        <w:tabs>
          <w:tab w:val="num" w:pos="426"/>
        </w:tabs>
        <w:spacing w:before="120" w:after="0" w:line="240" w:lineRule="auto"/>
        <w:ind w:left="426" w:hanging="426"/>
        <w:jc w:val="both"/>
        <w:rPr>
          <w:rFonts w:ascii="Calibri Light" w:eastAsia="MS Mincho" w:hAnsi="Calibri Light" w:cs="Calibri Light"/>
          <w:sz w:val="24"/>
          <w:szCs w:val="24"/>
          <w:lang w:eastAsia="pl-PL"/>
        </w:rPr>
      </w:pPr>
      <w:r w:rsidRPr="00F620DE">
        <w:rPr>
          <w:rFonts w:ascii="Calibri Light" w:eastAsia="Palatino Linotype" w:hAnsi="Calibri Light" w:cs="Calibri Light"/>
          <w:sz w:val="24"/>
          <w:szCs w:val="24"/>
        </w:rPr>
        <w:t xml:space="preserve">Podstawą płatności faktury przez Zamawiającego za </w:t>
      </w:r>
      <w:r w:rsidR="00545536">
        <w:rPr>
          <w:rFonts w:ascii="Calibri Light" w:eastAsia="Palatino Linotype" w:hAnsi="Calibri Light" w:cs="Calibri Light"/>
          <w:sz w:val="24"/>
          <w:szCs w:val="24"/>
        </w:rPr>
        <w:t>dostawę</w:t>
      </w:r>
      <w:r w:rsidRPr="00F620DE">
        <w:rPr>
          <w:rFonts w:ascii="Calibri Light" w:eastAsia="Palatino Linotype" w:hAnsi="Calibri Light" w:cs="Calibri Light"/>
          <w:sz w:val="24"/>
          <w:szCs w:val="24"/>
        </w:rPr>
        <w:t xml:space="preserve"> danej partii </w:t>
      </w:r>
      <w:r w:rsidR="00545536">
        <w:rPr>
          <w:rFonts w:ascii="Calibri Light" w:eastAsia="Palatino Linotype" w:hAnsi="Calibri Light" w:cs="Calibri Light"/>
          <w:sz w:val="24"/>
          <w:szCs w:val="24"/>
        </w:rPr>
        <w:t>asortymentu</w:t>
      </w:r>
      <w:r w:rsidRPr="00F620DE">
        <w:rPr>
          <w:rFonts w:ascii="Calibri Light" w:eastAsia="Palatino Linotype" w:hAnsi="Calibri Light" w:cs="Calibri Light"/>
          <w:sz w:val="24"/>
          <w:szCs w:val="24"/>
        </w:rPr>
        <w:t xml:space="preserve"> jest protokół odbioru</w:t>
      </w:r>
      <w:r w:rsidR="00545536">
        <w:rPr>
          <w:rFonts w:ascii="Calibri Light" w:eastAsia="Palatino Linotype" w:hAnsi="Calibri Light" w:cs="Calibri Light"/>
          <w:sz w:val="24"/>
          <w:szCs w:val="24"/>
        </w:rPr>
        <w:t xml:space="preserve"> lub inny </w:t>
      </w:r>
      <w:r w:rsidR="00545536" w:rsidRPr="00545536">
        <w:t xml:space="preserve"> </w:t>
      </w:r>
      <w:r w:rsidR="00545536" w:rsidRPr="00545536">
        <w:rPr>
          <w:rFonts w:ascii="Calibri Light" w:eastAsia="Palatino Linotype" w:hAnsi="Calibri Light" w:cs="Calibri Light"/>
          <w:sz w:val="24"/>
          <w:szCs w:val="24"/>
        </w:rPr>
        <w:t>dokument potwierdzający odbiór ilościowy i jakościowy dostawy przez przedstawiciela Zamawiającego.</w:t>
      </w:r>
    </w:p>
    <w:p w14:paraId="3B990672" w14:textId="77777777" w:rsidR="00F1181A" w:rsidRPr="00292D8C" w:rsidRDefault="00F1181A" w:rsidP="00F1181A">
      <w:pPr>
        <w:widowControl w:val="0"/>
        <w:numPr>
          <w:ilvl w:val="0"/>
          <w:numId w:val="2"/>
        </w:numPr>
        <w:suppressAutoHyphens/>
        <w:spacing w:before="120" w:after="0" w:line="240" w:lineRule="auto"/>
        <w:ind w:left="425" w:right="11" w:hanging="425"/>
        <w:jc w:val="both"/>
        <w:rPr>
          <w:rFonts w:ascii="Calibri Light" w:eastAsia="Palatino Linotype" w:hAnsi="Calibri Light" w:cs="Calibri Light"/>
          <w:sz w:val="24"/>
          <w:szCs w:val="24"/>
        </w:rPr>
      </w:pPr>
      <w:r w:rsidRPr="00292D8C">
        <w:rPr>
          <w:rFonts w:ascii="Calibri Light" w:eastAsia="Palatino Linotype" w:hAnsi="Calibri Light" w:cs="Calibri Light"/>
          <w:sz w:val="24"/>
          <w:szCs w:val="24"/>
        </w:rPr>
        <w:t>Zamawiający dokona zapłaty należnego wynagrodzenia przelewem, w terminie 21 dni od daty otrzymania przez Zamawiającego faktury, na rachunek bankowy Wykonawc</w:t>
      </w:r>
      <w:r w:rsidR="005F1E2F">
        <w:rPr>
          <w:rFonts w:ascii="Calibri Light" w:eastAsia="Palatino Linotype" w:hAnsi="Calibri Light" w:cs="Calibri Light"/>
          <w:sz w:val="24"/>
          <w:szCs w:val="24"/>
        </w:rPr>
        <w:t>y wskazany na fakturze</w:t>
      </w:r>
      <w:r w:rsidRPr="00292D8C">
        <w:rPr>
          <w:rFonts w:ascii="Calibri Light" w:eastAsia="Palatino Linotype" w:hAnsi="Calibri Light" w:cs="Calibri Light"/>
          <w:sz w:val="24"/>
          <w:szCs w:val="24"/>
        </w:rPr>
        <w:t xml:space="preserve">. </w:t>
      </w:r>
    </w:p>
    <w:p w14:paraId="78990B6B" w14:textId="42C4666B" w:rsidR="00F1181A" w:rsidRPr="00292D8C" w:rsidRDefault="00F1181A" w:rsidP="00F1181A">
      <w:pPr>
        <w:widowControl w:val="0"/>
        <w:numPr>
          <w:ilvl w:val="0"/>
          <w:numId w:val="2"/>
        </w:numPr>
        <w:suppressAutoHyphens/>
        <w:spacing w:before="120" w:after="0" w:line="240" w:lineRule="auto"/>
        <w:ind w:left="425" w:right="11" w:hanging="425"/>
        <w:jc w:val="both"/>
        <w:rPr>
          <w:rFonts w:ascii="Calibri Light" w:eastAsia="Palatino Linotype" w:hAnsi="Calibri Light" w:cs="Calibri Light"/>
          <w:sz w:val="24"/>
          <w:szCs w:val="24"/>
        </w:rPr>
      </w:pPr>
      <w:r w:rsidRPr="00292D8C">
        <w:rPr>
          <w:rFonts w:ascii="Calibri Light" w:eastAsia="Palatino Linotype" w:hAnsi="Calibri Light" w:cs="Calibri Light"/>
          <w:sz w:val="24"/>
          <w:szCs w:val="24"/>
        </w:rPr>
        <w:t xml:space="preserve">W przypadku wystawienia faktury elektronicznej, faktura zostanie wystawiona na Zamawiającego i przekazana w formie elektronicznej na adres poczty elektronicznej </w:t>
      </w:r>
      <w:r w:rsidR="00D41986" w:rsidRPr="00CC292E">
        <w:rPr>
          <w:rFonts w:ascii="Calibri Light" w:eastAsia="Palatino Linotype" w:hAnsi="Calibri Light" w:cs="Calibri Light"/>
          <w:bCs/>
          <w:iCs/>
          <w:sz w:val="24"/>
          <w:szCs w:val="24"/>
        </w:rPr>
        <w:t>bok.dp.efaktury@mpwik.rzeszow.pl</w:t>
      </w:r>
      <w:r w:rsidRPr="00292D8C">
        <w:rPr>
          <w:rFonts w:ascii="Calibri Light" w:eastAsia="Palatino Linotype" w:hAnsi="Calibri Light" w:cs="Calibri Light"/>
          <w:sz w:val="24"/>
          <w:szCs w:val="24"/>
        </w:rPr>
        <w:t xml:space="preserve">. </w:t>
      </w:r>
    </w:p>
    <w:p w14:paraId="2257F711" w14:textId="77777777" w:rsidR="00F1181A" w:rsidRPr="00292D8C" w:rsidRDefault="00F1181A" w:rsidP="00F1181A">
      <w:pPr>
        <w:widowControl w:val="0"/>
        <w:numPr>
          <w:ilvl w:val="0"/>
          <w:numId w:val="2"/>
        </w:numPr>
        <w:suppressAutoHyphens/>
        <w:spacing w:before="120" w:after="0" w:line="240" w:lineRule="auto"/>
        <w:ind w:left="425" w:right="11" w:hanging="425"/>
        <w:jc w:val="both"/>
        <w:rPr>
          <w:rFonts w:ascii="Calibri Light" w:eastAsia="Palatino Linotype" w:hAnsi="Calibri Light" w:cs="Calibri Light"/>
          <w:sz w:val="24"/>
          <w:szCs w:val="24"/>
        </w:rPr>
      </w:pPr>
      <w:r w:rsidRPr="00292D8C">
        <w:rPr>
          <w:rFonts w:ascii="Calibri Light" w:eastAsia="Palatino Linotype" w:hAnsi="Calibri Light" w:cs="Calibri Light"/>
          <w:sz w:val="24"/>
          <w:szCs w:val="24"/>
        </w:rPr>
        <w:t xml:space="preserve">Wykonawca zobowiązany jest podać na fakturze numer Umowy oraz numer zamówienia </w:t>
      </w:r>
      <w:r w:rsidRPr="00292D8C">
        <w:rPr>
          <w:rFonts w:ascii="Calibri Light" w:eastAsia="Palatino Linotype" w:hAnsi="Calibri Light" w:cs="Calibri Light"/>
          <w:sz w:val="24"/>
          <w:szCs w:val="24"/>
        </w:rPr>
        <w:lastRenderedPageBreak/>
        <w:t>nadany przez Zamawiającego, której dotyczy wystawiona faktura oraz termin zapłaty wynikający z Umowy.</w:t>
      </w:r>
    </w:p>
    <w:p w14:paraId="23AE0FEF" w14:textId="77777777" w:rsidR="00F1181A" w:rsidRPr="00292D8C" w:rsidRDefault="00F1181A" w:rsidP="00F1181A">
      <w:pPr>
        <w:widowControl w:val="0"/>
        <w:numPr>
          <w:ilvl w:val="0"/>
          <w:numId w:val="2"/>
        </w:numPr>
        <w:suppressAutoHyphens/>
        <w:spacing w:before="120" w:after="0" w:line="240" w:lineRule="auto"/>
        <w:ind w:left="425" w:right="11" w:hanging="425"/>
        <w:jc w:val="both"/>
        <w:rPr>
          <w:rFonts w:ascii="Calibri Light" w:eastAsia="Palatino Linotype" w:hAnsi="Calibri Light" w:cs="Calibri Light"/>
          <w:sz w:val="24"/>
          <w:szCs w:val="24"/>
        </w:rPr>
      </w:pPr>
      <w:r w:rsidRPr="00292D8C">
        <w:rPr>
          <w:rFonts w:ascii="Calibri Light" w:eastAsia="Palatino Linotype" w:hAnsi="Calibri Light" w:cs="Calibri Light"/>
          <w:sz w:val="24"/>
          <w:szCs w:val="24"/>
        </w:rPr>
        <w:t>Zapłatę uznaje się za dokonaną w dniu obciążenia rachunku bankowego Zamawiającego, na podstawie polecenia przelewu na rachunek bankowy Wykonawcy.</w:t>
      </w:r>
    </w:p>
    <w:p w14:paraId="67A6059C"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67321DF1" w14:textId="77777777" w:rsidR="005F1E2F" w:rsidRPr="005F1E2F" w:rsidRDefault="005F1E2F" w:rsidP="005F1E2F">
      <w:pPr>
        <w:numPr>
          <w:ilvl w:val="0"/>
          <w:numId w:val="20"/>
        </w:numPr>
        <w:tabs>
          <w:tab w:val="clear" w:pos="0"/>
        </w:tabs>
        <w:spacing w:before="120" w:after="0" w:line="240" w:lineRule="auto"/>
        <w:ind w:left="425" w:hanging="425"/>
        <w:jc w:val="both"/>
        <w:rPr>
          <w:rFonts w:asciiTheme="majorHAnsi" w:hAnsiTheme="majorHAnsi" w:cstheme="majorHAnsi"/>
          <w:sz w:val="24"/>
          <w:szCs w:val="24"/>
        </w:rPr>
      </w:pPr>
      <w:r w:rsidRPr="005F1E2F">
        <w:rPr>
          <w:rFonts w:asciiTheme="majorHAnsi" w:hAnsiTheme="majorHAnsi" w:cstheme="majorHAnsi"/>
          <w:sz w:val="24"/>
          <w:szCs w:val="24"/>
        </w:rPr>
        <w:t>Strony postanawiają, iż nie będą zmieniały istotnych postanowień umowy w stosunku do treści oferty na podstawie której dokonano wyboru Wykonawcy.</w:t>
      </w:r>
    </w:p>
    <w:p w14:paraId="08B39274" w14:textId="77777777" w:rsidR="005F1E2F" w:rsidRPr="005F1E2F" w:rsidRDefault="005F1E2F" w:rsidP="005F1E2F">
      <w:pPr>
        <w:numPr>
          <w:ilvl w:val="0"/>
          <w:numId w:val="20"/>
        </w:numPr>
        <w:tabs>
          <w:tab w:val="clear" w:pos="0"/>
        </w:tabs>
        <w:spacing w:before="120" w:after="0" w:line="240" w:lineRule="auto"/>
        <w:ind w:left="425" w:hanging="425"/>
        <w:jc w:val="both"/>
        <w:rPr>
          <w:rFonts w:asciiTheme="majorHAnsi" w:hAnsiTheme="majorHAnsi" w:cstheme="majorHAnsi"/>
          <w:sz w:val="24"/>
          <w:szCs w:val="24"/>
        </w:rPr>
      </w:pPr>
      <w:r w:rsidRPr="005F1E2F">
        <w:rPr>
          <w:rFonts w:asciiTheme="majorHAnsi" w:hAnsiTheme="majorHAnsi" w:cstheme="majorHAnsi"/>
          <w:sz w:val="24"/>
          <w:szCs w:val="24"/>
        </w:rPr>
        <w:t>Zamawiający dopuszcza możliwość zmian umowy:</w:t>
      </w:r>
    </w:p>
    <w:p w14:paraId="6C060ED4" w14:textId="77777777" w:rsidR="005F1E2F" w:rsidRPr="005F1E2F" w:rsidRDefault="005F1E2F" w:rsidP="005F1E2F">
      <w:pPr>
        <w:numPr>
          <w:ilvl w:val="1"/>
          <w:numId w:val="19"/>
        </w:numPr>
        <w:tabs>
          <w:tab w:val="clear" w:pos="1440"/>
        </w:tabs>
        <w:spacing w:before="120" w:after="0" w:line="240" w:lineRule="auto"/>
        <w:ind w:left="1078" w:hanging="539"/>
        <w:jc w:val="both"/>
        <w:rPr>
          <w:rFonts w:asciiTheme="majorHAnsi" w:hAnsiTheme="majorHAnsi" w:cstheme="majorHAnsi"/>
          <w:sz w:val="24"/>
          <w:szCs w:val="24"/>
        </w:rPr>
      </w:pPr>
      <w:r w:rsidRPr="005F1E2F">
        <w:rPr>
          <w:rFonts w:asciiTheme="majorHAnsi" w:hAnsiTheme="majorHAnsi" w:cstheme="majorHAnsi"/>
          <w:sz w:val="24"/>
          <w:szCs w:val="24"/>
        </w:rPr>
        <w:t>spowodowanych zmianą nazwy firmy stron umowy,</w:t>
      </w:r>
    </w:p>
    <w:p w14:paraId="3F73DF0A" w14:textId="77777777" w:rsidR="005F1E2F" w:rsidRPr="005F1E2F" w:rsidRDefault="005F1E2F" w:rsidP="005F1E2F">
      <w:pPr>
        <w:numPr>
          <w:ilvl w:val="1"/>
          <w:numId w:val="19"/>
        </w:numPr>
        <w:tabs>
          <w:tab w:val="clear" w:pos="1440"/>
        </w:tabs>
        <w:spacing w:before="120" w:after="0" w:line="240" w:lineRule="auto"/>
        <w:ind w:left="1078" w:hanging="539"/>
        <w:jc w:val="both"/>
        <w:rPr>
          <w:rFonts w:asciiTheme="majorHAnsi" w:hAnsiTheme="majorHAnsi" w:cstheme="majorHAnsi"/>
          <w:sz w:val="24"/>
          <w:szCs w:val="24"/>
        </w:rPr>
      </w:pPr>
      <w:r w:rsidRPr="005F1E2F">
        <w:rPr>
          <w:rFonts w:asciiTheme="majorHAnsi" w:hAnsiTheme="majorHAnsi" w:cstheme="majorHAnsi"/>
          <w:sz w:val="24"/>
          <w:szCs w:val="24"/>
        </w:rPr>
        <w:t>spowodowanych poprawieniem oczywistych omyłek pisarskich i rachunkowych,</w:t>
      </w:r>
    </w:p>
    <w:p w14:paraId="5B405E92" w14:textId="77777777" w:rsidR="005F1E2F" w:rsidRPr="005F1E2F" w:rsidRDefault="005F1E2F" w:rsidP="005F1E2F">
      <w:pPr>
        <w:numPr>
          <w:ilvl w:val="1"/>
          <w:numId w:val="19"/>
        </w:numPr>
        <w:tabs>
          <w:tab w:val="clear" w:pos="1440"/>
        </w:tabs>
        <w:spacing w:before="120" w:after="0" w:line="240" w:lineRule="auto"/>
        <w:ind w:left="1078" w:hanging="539"/>
        <w:jc w:val="both"/>
        <w:rPr>
          <w:rFonts w:asciiTheme="majorHAnsi" w:hAnsiTheme="majorHAnsi" w:cstheme="majorHAnsi"/>
          <w:sz w:val="24"/>
          <w:szCs w:val="24"/>
        </w:rPr>
      </w:pPr>
      <w:r w:rsidRPr="005F1E2F">
        <w:rPr>
          <w:rFonts w:asciiTheme="majorHAnsi" w:hAnsiTheme="majorHAnsi" w:cstheme="majorHAnsi"/>
          <w:sz w:val="24"/>
          <w:szCs w:val="24"/>
        </w:rPr>
        <w:t>w wyniku zmian regulacji prawnych wprowadzonych w życie po dacie podpisania umowy, wywołujących potrzebę zmiany umowy, wraz ze skutkami wprowadzenia takiej zmiany;</w:t>
      </w:r>
    </w:p>
    <w:p w14:paraId="4F78DC02" w14:textId="77777777" w:rsidR="005F1E2F" w:rsidRPr="005F1E2F" w:rsidRDefault="005F1E2F" w:rsidP="005F1E2F">
      <w:pPr>
        <w:numPr>
          <w:ilvl w:val="0"/>
          <w:numId w:val="20"/>
        </w:numPr>
        <w:tabs>
          <w:tab w:val="num" w:pos="426"/>
        </w:tabs>
        <w:spacing w:before="120" w:after="0" w:line="240" w:lineRule="auto"/>
        <w:ind w:left="425" w:hanging="425"/>
        <w:jc w:val="both"/>
        <w:rPr>
          <w:rFonts w:asciiTheme="majorHAnsi" w:hAnsiTheme="majorHAnsi" w:cstheme="majorHAnsi"/>
          <w:sz w:val="24"/>
          <w:szCs w:val="24"/>
        </w:rPr>
      </w:pPr>
      <w:r w:rsidRPr="005F1E2F">
        <w:rPr>
          <w:rFonts w:asciiTheme="majorHAnsi" w:hAnsiTheme="majorHAnsi" w:cstheme="majorHAnsi"/>
          <w:sz w:val="24"/>
          <w:szCs w:val="24"/>
        </w:rPr>
        <w:t>Wszystkie powyższe postanowienia §</w:t>
      </w:r>
      <w:r>
        <w:rPr>
          <w:rFonts w:asciiTheme="majorHAnsi" w:hAnsiTheme="majorHAnsi" w:cstheme="majorHAnsi"/>
          <w:sz w:val="24"/>
          <w:szCs w:val="24"/>
        </w:rPr>
        <w:t>4</w:t>
      </w:r>
      <w:r w:rsidRPr="005F1E2F">
        <w:rPr>
          <w:rFonts w:asciiTheme="majorHAnsi" w:hAnsiTheme="majorHAnsi" w:cstheme="majorHAnsi"/>
          <w:sz w:val="24"/>
          <w:szCs w:val="24"/>
        </w:rPr>
        <w:t xml:space="preserve"> ust. 2 stanowią katalog zmian, na które Zamawiający może wyrazić zgodę. Nie stanowią jednocześnie zobowiązania do wyrażenia takiej zgody.</w:t>
      </w:r>
    </w:p>
    <w:p w14:paraId="6A9D11D0" w14:textId="77777777" w:rsidR="005F1E2F" w:rsidRPr="005F1E2F" w:rsidRDefault="005F1E2F" w:rsidP="005F1E2F">
      <w:pPr>
        <w:numPr>
          <w:ilvl w:val="0"/>
          <w:numId w:val="20"/>
        </w:numPr>
        <w:tabs>
          <w:tab w:val="num" w:pos="426"/>
        </w:tabs>
        <w:spacing w:before="120" w:after="0" w:line="240" w:lineRule="auto"/>
        <w:ind w:left="425" w:hanging="425"/>
        <w:jc w:val="both"/>
        <w:rPr>
          <w:rFonts w:asciiTheme="majorHAnsi" w:hAnsiTheme="majorHAnsi" w:cstheme="majorHAnsi"/>
          <w:sz w:val="24"/>
          <w:szCs w:val="24"/>
        </w:rPr>
      </w:pPr>
      <w:r w:rsidRPr="005F1E2F">
        <w:rPr>
          <w:rFonts w:asciiTheme="majorHAnsi" w:hAnsiTheme="majorHAnsi" w:cstheme="majorHAnsi"/>
          <w:sz w:val="24"/>
          <w:szCs w:val="24"/>
        </w:rPr>
        <w:t xml:space="preserve">Zmiana terminu obowiązywania umowy, o której mowa w §1 ust. </w:t>
      </w:r>
      <w:r>
        <w:rPr>
          <w:rFonts w:asciiTheme="majorHAnsi" w:hAnsiTheme="majorHAnsi" w:cstheme="majorHAnsi"/>
          <w:sz w:val="24"/>
          <w:szCs w:val="24"/>
        </w:rPr>
        <w:t>2</w:t>
      </w:r>
      <w:r w:rsidRPr="005F1E2F">
        <w:rPr>
          <w:rFonts w:asciiTheme="majorHAnsi" w:hAnsiTheme="majorHAnsi" w:cstheme="majorHAnsi"/>
          <w:sz w:val="24"/>
          <w:szCs w:val="24"/>
        </w:rPr>
        <w:t xml:space="preserve"> umowy jest możliwa pod</w:t>
      </w:r>
      <w:r w:rsidRPr="005F1E2F">
        <w:rPr>
          <w:rFonts w:asciiTheme="majorHAnsi" w:eastAsia="Calibri" w:hAnsiTheme="majorHAnsi" w:cstheme="majorHAnsi"/>
          <w:sz w:val="24"/>
          <w:szCs w:val="24"/>
        </w:rPr>
        <w:t xml:space="preserve"> w</w:t>
      </w:r>
      <w:r w:rsidRPr="005F1E2F">
        <w:rPr>
          <w:rFonts w:asciiTheme="majorHAnsi" w:hAnsiTheme="majorHAnsi" w:cstheme="majorHAnsi"/>
          <w:sz w:val="24"/>
          <w:szCs w:val="24"/>
        </w:rPr>
        <w:t>arunkiem świadczenia dotychczasowych dostaw z najwyższą starannością, zapewnienie nie gorszego standardu wykonywania nowego zamówienia jak podstawowego oraz zaakceptowanie przez Wykonawcę istotnych warunków dotychczasowej umowy, w szczególności wysokości cen jednostkow</w:t>
      </w:r>
      <w:r w:rsidR="00F620DE">
        <w:rPr>
          <w:rFonts w:asciiTheme="majorHAnsi" w:hAnsiTheme="majorHAnsi" w:cstheme="majorHAnsi"/>
          <w:sz w:val="24"/>
          <w:szCs w:val="24"/>
        </w:rPr>
        <w:t>ych</w:t>
      </w:r>
      <w:r w:rsidRPr="005F1E2F">
        <w:rPr>
          <w:rFonts w:asciiTheme="majorHAnsi" w:hAnsiTheme="majorHAnsi" w:cstheme="majorHAnsi"/>
          <w:sz w:val="24"/>
          <w:szCs w:val="24"/>
        </w:rPr>
        <w:t xml:space="preserve"> za </w:t>
      </w:r>
      <w:r w:rsidR="00F620DE">
        <w:rPr>
          <w:rFonts w:asciiTheme="majorHAnsi" w:hAnsiTheme="majorHAnsi" w:cstheme="majorHAnsi"/>
          <w:sz w:val="24"/>
          <w:szCs w:val="24"/>
        </w:rPr>
        <w:t>asortyment</w:t>
      </w:r>
      <w:r w:rsidRPr="005F1E2F">
        <w:rPr>
          <w:rFonts w:asciiTheme="majorHAnsi" w:hAnsiTheme="majorHAnsi" w:cstheme="majorHAnsi"/>
          <w:sz w:val="24"/>
          <w:szCs w:val="24"/>
        </w:rPr>
        <w:t xml:space="preserve">. Strony w drodze negocjacji uzgodnią termin wykonania takiego zamówienia, który nie będzie dłuższy niż okres </w:t>
      </w:r>
      <w:r w:rsidR="00F620DE">
        <w:rPr>
          <w:rFonts w:asciiTheme="majorHAnsi" w:hAnsiTheme="majorHAnsi" w:cstheme="majorHAnsi"/>
          <w:sz w:val="24"/>
          <w:szCs w:val="24"/>
        </w:rPr>
        <w:t xml:space="preserve">kolejne </w:t>
      </w:r>
      <w:r w:rsidRPr="005F1E2F">
        <w:rPr>
          <w:rFonts w:asciiTheme="majorHAnsi" w:hAnsiTheme="majorHAnsi" w:cstheme="majorHAnsi"/>
          <w:sz w:val="24"/>
          <w:szCs w:val="24"/>
        </w:rPr>
        <w:t>12 miesięcy.</w:t>
      </w:r>
    </w:p>
    <w:p w14:paraId="26C157A5" w14:textId="77777777" w:rsidR="005F1E2F" w:rsidRPr="005F1E2F" w:rsidRDefault="005F1E2F" w:rsidP="005F1E2F">
      <w:pPr>
        <w:numPr>
          <w:ilvl w:val="0"/>
          <w:numId w:val="20"/>
        </w:numPr>
        <w:tabs>
          <w:tab w:val="num" w:pos="426"/>
        </w:tabs>
        <w:spacing w:before="120" w:after="0" w:line="240" w:lineRule="auto"/>
        <w:ind w:left="425" w:hanging="425"/>
        <w:jc w:val="both"/>
        <w:rPr>
          <w:rFonts w:asciiTheme="majorHAnsi" w:hAnsiTheme="majorHAnsi" w:cstheme="majorHAnsi"/>
          <w:sz w:val="24"/>
          <w:szCs w:val="24"/>
        </w:rPr>
      </w:pPr>
      <w:r w:rsidRPr="005F1E2F">
        <w:rPr>
          <w:rFonts w:asciiTheme="majorHAnsi" w:hAnsiTheme="majorHAnsi" w:cstheme="majorHAnsi"/>
          <w:sz w:val="24"/>
          <w:szCs w:val="24"/>
        </w:rPr>
        <w:t>Wszelkie zmiany umowy muszą być dokonywane wyłącznie w formie aneksu podpisanego przez Wykonawcę i Zamawiającego, pod rygorem nieważności takiej zmiany.</w:t>
      </w:r>
    </w:p>
    <w:p w14:paraId="624C0AD0" w14:textId="77777777" w:rsidR="00F1181A" w:rsidRPr="00887AAC" w:rsidRDefault="00F1181A" w:rsidP="00F1181A">
      <w:pPr>
        <w:widowControl w:val="0"/>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1A47BE68" w14:textId="77777777" w:rsidR="00F620DE" w:rsidRPr="00F620DE" w:rsidRDefault="00F620DE" w:rsidP="00F620DE">
      <w:pPr>
        <w:numPr>
          <w:ilvl w:val="0"/>
          <w:numId w:val="9"/>
        </w:numPr>
        <w:spacing w:before="120" w:after="0" w:line="240" w:lineRule="auto"/>
        <w:jc w:val="both"/>
        <w:rPr>
          <w:rFonts w:ascii="Calibri Light" w:eastAsia="MS Mincho" w:hAnsi="Calibri Light" w:cs="Calibri Light"/>
          <w:sz w:val="24"/>
          <w:szCs w:val="24"/>
          <w:lang w:eastAsia="pl-PL"/>
        </w:rPr>
      </w:pPr>
      <w:r w:rsidRPr="00F620DE">
        <w:rPr>
          <w:rFonts w:ascii="Calibri Light" w:eastAsia="MS Mincho" w:hAnsi="Calibri Light" w:cs="Calibri Light"/>
          <w:sz w:val="24"/>
          <w:szCs w:val="24"/>
          <w:lang w:eastAsia="pl-PL"/>
        </w:rPr>
        <w:t>W przypadku wypowiedzenia umowy przez Zamawiającego z winy Wykonawcy, Zamawiający może naliczyć Wykonawcy karę umowną w wysokości 20% szacunkowej wartości umowy brutto.</w:t>
      </w:r>
    </w:p>
    <w:p w14:paraId="4D606463" w14:textId="77777777" w:rsidR="00F620DE" w:rsidRPr="00F620DE" w:rsidRDefault="00F620DE" w:rsidP="00F620DE">
      <w:pPr>
        <w:numPr>
          <w:ilvl w:val="0"/>
          <w:numId w:val="9"/>
        </w:numPr>
        <w:spacing w:before="120" w:after="0" w:line="240" w:lineRule="auto"/>
        <w:jc w:val="both"/>
        <w:rPr>
          <w:rFonts w:ascii="Calibri Light" w:eastAsia="MS Mincho" w:hAnsi="Calibri Light" w:cs="Calibri Light"/>
          <w:sz w:val="24"/>
          <w:szCs w:val="24"/>
          <w:lang w:eastAsia="pl-PL"/>
        </w:rPr>
      </w:pPr>
      <w:r w:rsidRPr="00F620DE">
        <w:rPr>
          <w:rFonts w:ascii="Calibri Light" w:eastAsia="MS Mincho" w:hAnsi="Calibri Light" w:cs="Calibri Light"/>
          <w:sz w:val="24"/>
          <w:szCs w:val="24"/>
          <w:lang w:eastAsia="pl-PL"/>
        </w:rPr>
        <w:t>W przypadku wypowiedzenia umowy przez Wykonawcę bez ważnego powodu, Zamawiający może naliczyć Wykonawcy karę umowną w wysokości 10% szacunkowej wartości umowy brutto.</w:t>
      </w:r>
    </w:p>
    <w:p w14:paraId="2470B112" w14:textId="6E01EABD" w:rsidR="00545536" w:rsidRPr="00B101A8" w:rsidRDefault="00F620DE" w:rsidP="00B101A8">
      <w:pPr>
        <w:numPr>
          <w:ilvl w:val="0"/>
          <w:numId w:val="9"/>
        </w:numPr>
        <w:spacing w:before="120" w:after="0" w:line="240" w:lineRule="auto"/>
        <w:jc w:val="both"/>
        <w:rPr>
          <w:rFonts w:ascii="Calibri Light" w:eastAsia="MS Mincho" w:hAnsi="Calibri Light" w:cs="Calibri Light"/>
          <w:sz w:val="24"/>
          <w:szCs w:val="24"/>
          <w:lang w:eastAsia="pl-PL"/>
        </w:rPr>
      </w:pPr>
      <w:r w:rsidRPr="00F620DE">
        <w:rPr>
          <w:rFonts w:ascii="Calibri Light" w:eastAsia="MS Mincho" w:hAnsi="Calibri Light" w:cs="Calibri Light"/>
          <w:sz w:val="24"/>
          <w:szCs w:val="24"/>
          <w:lang w:eastAsia="pl-PL"/>
        </w:rPr>
        <w:t>Za niedotrzymanie terminów dostaw, Zamawiający może naliczyć karę Wykonawcy w</w:t>
      </w:r>
      <w:r>
        <w:rPr>
          <w:rFonts w:ascii="Calibri Light" w:eastAsia="MS Mincho" w:hAnsi="Calibri Light" w:cs="Calibri Light"/>
          <w:sz w:val="24"/>
          <w:szCs w:val="24"/>
          <w:lang w:eastAsia="pl-PL"/>
        </w:rPr>
        <w:t> </w:t>
      </w:r>
      <w:r w:rsidRPr="00F620DE">
        <w:rPr>
          <w:rFonts w:ascii="Calibri Light" w:eastAsia="MS Mincho" w:hAnsi="Calibri Light" w:cs="Calibri Light"/>
          <w:sz w:val="24"/>
          <w:szCs w:val="24"/>
          <w:lang w:eastAsia="pl-PL"/>
        </w:rPr>
        <w:t>wysokości 2% wartości brutto niezrealizowanej dostawy za każdy dzień zwłoki.</w:t>
      </w:r>
    </w:p>
    <w:p w14:paraId="1245CFA4"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1B3B80BA" w14:textId="77777777" w:rsidR="00F620DE" w:rsidRPr="00F620DE" w:rsidRDefault="00F620DE" w:rsidP="00F620DE">
      <w:pPr>
        <w:numPr>
          <w:ilvl w:val="0"/>
          <w:numId w:val="4"/>
        </w:numPr>
        <w:tabs>
          <w:tab w:val="num" w:pos="3735"/>
        </w:tabs>
        <w:spacing w:before="120" w:after="0" w:line="240" w:lineRule="auto"/>
        <w:ind w:left="425" w:hanging="425"/>
        <w:jc w:val="both"/>
        <w:rPr>
          <w:rFonts w:ascii="Calibri Light" w:eastAsia="MS Mincho" w:hAnsi="Calibri Light" w:cs="Calibri Light"/>
          <w:sz w:val="24"/>
          <w:szCs w:val="24"/>
          <w:lang w:eastAsia="pl-PL"/>
        </w:rPr>
      </w:pPr>
      <w:r w:rsidRPr="00F620DE">
        <w:rPr>
          <w:rFonts w:ascii="Calibri Light" w:eastAsia="MS Mincho" w:hAnsi="Calibri Light" w:cs="Calibri Light"/>
          <w:sz w:val="24"/>
          <w:szCs w:val="24"/>
          <w:lang w:eastAsia="pl-PL"/>
        </w:rPr>
        <w:t>Stronom przysługuje prawo wypowiedzenia umowy na zasadach określonych w art. 746 §1 Kodeksu Cywilnego.</w:t>
      </w:r>
    </w:p>
    <w:p w14:paraId="54C6113F" w14:textId="77777777" w:rsidR="00F1181A" w:rsidRPr="00292D8C" w:rsidRDefault="00F1181A" w:rsidP="00F1181A">
      <w:pPr>
        <w:numPr>
          <w:ilvl w:val="0"/>
          <w:numId w:val="4"/>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 xml:space="preserve">Oświadczenie o odstąpieniu od Umowy należy złożyć drugiej Stronie w formie pisemnej </w:t>
      </w:r>
      <w:r w:rsidRPr="00292D8C">
        <w:rPr>
          <w:rFonts w:ascii="Calibri Light" w:eastAsia="MS Mincho" w:hAnsi="Calibri Light" w:cs="Calibri Light"/>
          <w:bCs/>
          <w:sz w:val="24"/>
          <w:szCs w:val="24"/>
          <w:lang w:eastAsia="pl-PL"/>
        </w:rPr>
        <w:t>lub w postaci elektronicznej, na zasadach wskazanych w art. 77</w:t>
      </w:r>
      <w:r w:rsidRPr="00292D8C">
        <w:rPr>
          <w:rFonts w:ascii="Calibri Light" w:eastAsia="MS Mincho" w:hAnsi="Calibri Light" w:cs="Calibri Light"/>
          <w:bCs/>
          <w:sz w:val="24"/>
          <w:szCs w:val="24"/>
          <w:vertAlign w:val="superscript"/>
          <w:lang w:eastAsia="pl-PL"/>
        </w:rPr>
        <w:t>2</w:t>
      </w:r>
      <w:r w:rsidRPr="00292D8C">
        <w:rPr>
          <w:rFonts w:ascii="Calibri Light" w:eastAsia="MS Mincho" w:hAnsi="Calibri Light" w:cs="Calibri Light"/>
          <w:bCs/>
          <w:sz w:val="24"/>
          <w:szCs w:val="24"/>
          <w:lang w:eastAsia="pl-PL"/>
        </w:rPr>
        <w:t xml:space="preserve"> Kodeksu cywilnego</w:t>
      </w:r>
      <w:r w:rsidRPr="00292D8C">
        <w:rPr>
          <w:rFonts w:ascii="Calibri Light" w:eastAsia="MS Mincho" w:hAnsi="Calibri Light" w:cs="Calibri Light"/>
          <w:sz w:val="24"/>
          <w:szCs w:val="24"/>
          <w:lang w:eastAsia="pl-PL"/>
        </w:rPr>
        <w:t>. Oświadczenie to musi zawierać uzasadnienie.</w:t>
      </w:r>
    </w:p>
    <w:p w14:paraId="4D908822" w14:textId="77777777" w:rsidR="00F1181A" w:rsidRPr="00292D8C" w:rsidRDefault="00F1181A" w:rsidP="00F1181A">
      <w:pPr>
        <w:numPr>
          <w:ilvl w:val="0"/>
          <w:numId w:val="4"/>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lastRenderedPageBreak/>
        <w:t>W przypadku odstąpienia od Umowy przez którąkolwiek ze Stron, Wykonawca zachowuje prawo do wynagrodzenia wyłącznie za przedmiot Umowy zrealizowany do dnia odstąpienia od Umowy. Wykonawcy nie przysługują żadne inne roszczenia.</w:t>
      </w:r>
    </w:p>
    <w:p w14:paraId="3CC36FEC" w14:textId="77777777" w:rsidR="00F1181A" w:rsidRPr="00292D8C" w:rsidRDefault="00F1181A" w:rsidP="00F1181A">
      <w:pPr>
        <w:numPr>
          <w:ilvl w:val="0"/>
          <w:numId w:val="4"/>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Odstąpienie Zamawiającego od Umowy nie zwalnia Wykonawcy od zapłaty kary umownej lub odszkodowania.</w:t>
      </w:r>
    </w:p>
    <w:p w14:paraId="30A975F8"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701F7EA3" w14:textId="77777777" w:rsidR="00F1181A" w:rsidRPr="00292D8C" w:rsidRDefault="00F1181A" w:rsidP="00F1181A">
      <w:pPr>
        <w:widowControl w:val="0"/>
        <w:numPr>
          <w:ilvl w:val="0"/>
          <w:numId w:val="11"/>
        </w:numPr>
        <w:suppressAutoHyphens/>
        <w:spacing w:before="120" w:after="0" w:line="240" w:lineRule="auto"/>
        <w:ind w:left="425" w:hanging="425"/>
        <w:jc w:val="both"/>
        <w:rPr>
          <w:rFonts w:ascii="Calibri Light" w:eastAsia="Palatino Linotype" w:hAnsi="Calibri Light" w:cs="Calibri Light"/>
          <w:sz w:val="24"/>
          <w:szCs w:val="24"/>
        </w:rPr>
      </w:pPr>
      <w:r w:rsidRPr="00292D8C">
        <w:rPr>
          <w:rFonts w:ascii="Calibri Light" w:eastAsia="Palatino Linotype" w:hAnsi="Calibri Light" w:cs="Calibri Light"/>
          <w:sz w:val="24"/>
          <w:szCs w:val="24"/>
        </w:rPr>
        <w:t xml:space="preserve">O ile Umowa nie stanowi inaczej, wszelkie oświadczenia i zawiadomienia dokonywane przez Strony, a wynikające z postanowień Umowy lub związane z jej zawarciem, wykonywaniem lub rozwiązaniem, powinny być dokonywane wyłącznie w formie pisemnej </w:t>
      </w:r>
      <w:r w:rsidRPr="00292D8C">
        <w:rPr>
          <w:rFonts w:ascii="Calibri Light" w:eastAsia="Times New Roman" w:hAnsi="Calibri Light" w:cs="Calibri Light"/>
          <w:bCs/>
          <w:sz w:val="24"/>
          <w:szCs w:val="24"/>
          <w:lang w:eastAsia="pl-PL"/>
        </w:rPr>
        <w:t>lub w postaci elektronicznej, na zasadach wskazanych w art. 77</w:t>
      </w:r>
      <w:r w:rsidRPr="00292D8C">
        <w:rPr>
          <w:rFonts w:ascii="Calibri Light" w:eastAsia="Times New Roman" w:hAnsi="Calibri Light" w:cs="Calibri Light"/>
          <w:bCs/>
          <w:sz w:val="24"/>
          <w:szCs w:val="24"/>
          <w:vertAlign w:val="superscript"/>
          <w:lang w:eastAsia="pl-PL"/>
        </w:rPr>
        <w:t>2</w:t>
      </w:r>
      <w:r w:rsidRPr="00292D8C">
        <w:rPr>
          <w:rFonts w:ascii="Calibri Light" w:eastAsia="Times New Roman" w:hAnsi="Calibri Light" w:cs="Calibri Light"/>
          <w:bCs/>
          <w:sz w:val="24"/>
          <w:szCs w:val="24"/>
          <w:lang w:eastAsia="pl-PL"/>
        </w:rPr>
        <w:t xml:space="preserve"> Kodeksu cywilnego</w:t>
      </w:r>
      <w:r w:rsidRPr="00292D8C">
        <w:rPr>
          <w:rFonts w:ascii="Calibri Light" w:eastAsia="Palatino Linotype" w:hAnsi="Calibri Light" w:cs="Calibri Light"/>
          <w:bCs/>
          <w:sz w:val="24"/>
          <w:szCs w:val="24"/>
        </w:rPr>
        <w:t>.</w:t>
      </w:r>
      <w:r w:rsidRPr="00292D8C">
        <w:rPr>
          <w:rFonts w:ascii="Calibri Light" w:eastAsia="Palatino Linotype" w:hAnsi="Calibri Light" w:cs="Calibri Light"/>
          <w:sz w:val="24"/>
          <w:szCs w:val="24"/>
        </w:rPr>
        <w:t xml:space="preserve"> Zawiadomienia i oświadczenia dokonywane w innej formie nie wywołują skutków prawnych ani faktycznych. Zawiadomienia i korespondencja powinny być kierowane do Stron na adresy podane poniżej:</w:t>
      </w:r>
    </w:p>
    <w:p w14:paraId="034A215D" w14:textId="77777777" w:rsidR="00F1181A" w:rsidRPr="00292D8C" w:rsidRDefault="00F1181A" w:rsidP="00F1181A">
      <w:pPr>
        <w:widowControl w:val="0"/>
        <w:numPr>
          <w:ilvl w:val="0"/>
          <w:numId w:val="13"/>
        </w:numPr>
        <w:suppressAutoHyphens/>
        <w:spacing w:before="120" w:after="0" w:line="240" w:lineRule="auto"/>
        <w:ind w:left="851" w:hanging="425"/>
        <w:jc w:val="both"/>
        <w:rPr>
          <w:rFonts w:ascii="Calibri Light" w:eastAsia="Calibri" w:hAnsi="Calibri Light" w:cs="Calibri Light"/>
          <w:sz w:val="24"/>
          <w:szCs w:val="24"/>
        </w:rPr>
      </w:pPr>
      <w:r w:rsidRPr="00292D8C">
        <w:rPr>
          <w:rFonts w:ascii="Calibri Light" w:eastAsia="Calibri" w:hAnsi="Calibri Light" w:cs="Calibri Light"/>
          <w:sz w:val="24"/>
          <w:szCs w:val="24"/>
        </w:rPr>
        <w:t>Zamawiającego: ………………………</w:t>
      </w:r>
    </w:p>
    <w:p w14:paraId="4DEEA0DC" w14:textId="77777777" w:rsidR="00F1181A" w:rsidRPr="00292D8C" w:rsidRDefault="00F1181A" w:rsidP="00F1181A">
      <w:pPr>
        <w:widowControl w:val="0"/>
        <w:numPr>
          <w:ilvl w:val="0"/>
          <w:numId w:val="13"/>
        </w:numPr>
        <w:suppressAutoHyphens/>
        <w:spacing w:before="120" w:after="0" w:line="240" w:lineRule="auto"/>
        <w:ind w:left="851" w:hanging="425"/>
        <w:jc w:val="both"/>
        <w:rPr>
          <w:rFonts w:ascii="Calibri Light" w:eastAsia="Calibri" w:hAnsi="Calibri Light" w:cs="Calibri Light"/>
          <w:sz w:val="24"/>
          <w:szCs w:val="24"/>
        </w:rPr>
      </w:pPr>
      <w:r w:rsidRPr="00292D8C">
        <w:rPr>
          <w:rFonts w:ascii="Calibri Light" w:eastAsia="Calibri" w:hAnsi="Calibri Light" w:cs="Calibri Light"/>
          <w:sz w:val="24"/>
          <w:szCs w:val="24"/>
        </w:rPr>
        <w:t>Wykonawcy: …………………..</w:t>
      </w:r>
    </w:p>
    <w:p w14:paraId="569DFAFA"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05B23E9D" w14:textId="77777777" w:rsidR="00F1181A" w:rsidRPr="00292D8C" w:rsidRDefault="00F1181A" w:rsidP="00F620DE">
      <w:pPr>
        <w:suppressAutoHyphens/>
        <w:spacing w:before="120" w:after="0" w:line="240" w:lineRule="auto"/>
        <w:ind w:left="425"/>
        <w:jc w:val="both"/>
        <w:rPr>
          <w:rFonts w:ascii="Calibri Light" w:eastAsia="Palatino Linotype" w:hAnsi="Calibri Light" w:cs="Calibri Light"/>
          <w:bCs/>
          <w:color w:val="000000"/>
          <w:sz w:val="24"/>
          <w:szCs w:val="24"/>
        </w:rPr>
      </w:pPr>
      <w:r w:rsidRPr="00292D8C">
        <w:rPr>
          <w:rFonts w:ascii="Calibri Light" w:eastAsia="Palatino Linotype" w:hAnsi="Calibri Light" w:cs="Calibri Light"/>
          <w:bCs/>
          <w:color w:val="000000"/>
          <w:sz w:val="24"/>
          <w:szCs w:val="24"/>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2218AED4"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27F7D1C9" w14:textId="77777777" w:rsidR="00F1181A" w:rsidRPr="00292D8C" w:rsidRDefault="00F1181A" w:rsidP="00F1181A">
      <w:pPr>
        <w:numPr>
          <w:ilvl w:val="0"/>
          <w:numId w:val="5"/>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Za dni robocze uznaje się dni od poniedziałku do piątku z wyjątkiem dni ustawowo wolnych od pracy.</w:t>
      </w:r>
    </w:p>
    <w:p w14:paraId="6937CC88" w14:textId="77777777" w:rsidR="00F1181A" w:rsidRPr="00292D8C" w:rsidRDefault="00F1181A" w:rsidP="00F1181A">
      <w:pPr>
        <w:numPr>
          <w:ilvl w:val="0"/>
          <w:numId w:val="5"/>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1CAE664F" w14:textId="77777777" w:rsidR="00F1181A" w:rsidRPr="00292D8C" w:rsidRDefault="00F1181A" w:rsidP="00F1181A">
      <w:pPr>
        <w:numPr>
          <w:ilvl w:val="0"/>
          <w:numId w:val="5"/>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6997A390" w14:textId="77777777" w:rsidR="00F1181A" w:rsidRPr="00292D8C" w:rsidRDefault="00F1181A" w:rsidP="00F1181A">
      <w:pPr>
        <w:numPr>
          <w:ilvl w:val="0"/>
          <w:numId w:val="5"/>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Wykonawca, bez pisemnej zgody Zamawiającego, nie może przenosić na osoby trzecie praw i obowiązków wynikających z Umowy.</w:t>
      </w:r>
    </w:p>
    <w:p w14:paraId="796AB45C" w14:textId="77777777" w:rsidR="00F1181A" w:rsidRPr="00292D8C" w:rsidRDefault="00F1181A" w:rsidP="00F1181A">
      <w:pPr>
        <w:numPr>
          <w:ilvl w:val="0"/>
          <w:numId w:val="5"/>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W sprawach nie uregulowanych Umową stosuje się przepisy powszechnie obowiązujące, w szczególności przepisy Kodeksu cywilnego.</w:t>
      </w:r>
    </w:p>
    <w:p w14:paraId="0D962097" w14:textId="621B5A7F" w:rsidR="00F1181A" w:rsidRPr="00292D8C" w:rsidRDefault="00F1181A" w:rsidP="00F1181A">
      <w:pPr>
        <w:numPr>
          <w:ilvl w:val="0"/>
          <w:numId w:val="5"/>
        </w:numPr>
        <w:spacing w:before="120" w:after="0" w:line="240" w:lineRule="auto"/>
        <w:ind w:left="425" w:hanging="425"/>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 xml:space="preserve">Miejskie Przedsiębiorstwo Wodociągów i Kanalizacji Sp. z o.o. w Rzeszowie na podstawie art. 4c ustawy o przeciwdziałaniu nadmiernym opóźnieniom w transakcjach handlowych </w:t>
      </w:r>
      <w:r w:rsidR="00CD4D0F">
        <w:rPr>
          <w:rFonts w:ascii="Calibri Light" w:eastAsia="MS Mincho" w:hAnsi="Calibri Light" w:cs="Calibri Light"/>
          <w:sz w:val="24"/>
          <w:szCs w:val="24"/>
          <w:lang w:eastAsia="pl-PL"/>
        </w:rPr>
        <w:lastRenderedPageBreak/>
        <w:t>(Dz.U. 2023</w:t>
      </w:r>
      <w:r w:rsidRPr="00292D8C">
        <w:rPr>
          <w:rFonts w:ascii="Calibri Light" w:eastAsia="MS Mincho" w:hAnsi="Calibri Light" w:cs="Calibri Light"/>
          <w:sz w:val="24"/>
          <w:szCs w:val="24"/>
          <w:lang w:eastAsia="pl-PL"/>
        </w:rPr>
        <w:t xml:space="preserve">, poz. </w:t>
      </w:r>
      <w:r w:rsidR="00CD4D0F">
        <w:rPr>
          <w:rFonts w:ascii="Calibri Light" w:eastAsia="MS Mincho" w:hAnsi="Calibri Light" w:cs="Calibri Light"/>
          <w:sz w:val="24"/>
          <w:szCs w:val="24"/>
          <w:lang w:eastAsia="pl-PL"/>
        </w:rPr>
        <w:t>403)</w:t>
      </w:r>
      <w:r w:rsidRPr="00292D8C">
        <w:rPr>
          <w:rFonts w:ascii="Calibri Light" w:eastAsia="MS Mincho" w:hAnsi="Calibri Light" w:cs="Calibri Light"/>
          <w:sz w:val="24"/>
          <w:szCs w:val="24"/>
          <w:lang w:eastAsia="pl-PL"/>
        </w:rPr>
        <w:t xml:space="preserve"> oświadcza, że posiada status dużego przedsiębiorcy w rozumieniu art. 4 pkt. 6) tej ustawy.</w:t>
      </w:r>
    </w:p>
    <w:p w14:paraId="536CFB60" w14:textId="77777777" w:rsidR="00F1181A" w:rsidRPr="00292D8C" w:rsidRDefault="00F1181A" w:rsidP="00F1181A">
      <w:pPr>
        <w:numPr>
          <w:ilvl w:val="0"/>
          <w:numId w:val="6"/>
        </w:numPr>
        <w:spacing w:before="120" w:after="120" w:line="240" w:lineRule="auto"/>
        <w:ind w:left="0" w:firstLine="0"/>
        <w:jc w:val="center"/>
        <w:rPr>
          <w:rFonts w:ascii="Bookman Old Style" w:eastAsia="MS Mincho" w:hAnsi="Bookman Old Style" w:cs="Tahoma"/>
          <w:sz w:val="24"/>
          <w:szCs w:val="24"/>
          <w:lang w:eastAsia="pl-PL"/>
        </w:rPr>
      </w:pPr>
    </w:p>
    <w:p w14:paraId="16F46666" w14:textId="77777777" w:rsidR="00F1181A" w:rsidRPr="00292D8C" w:rsidRDefault="00F1181A" w:rsidP="00F1181A">
      <w:pPr>
        <w:spacing w:before="120" w:after="0" w:line="240" w:lineRule="auto"/>
        <w:jc w:val="both"/>
        <w:rPr>
          <w:rFonts w:ascii="Calibri Light" w:eastAsia="MS Mincho" w:hAnsi="Calibri Light" w:cs="Calibri Light"/>
          <w:sz w:val="24"/>
          <w:szCs w:val="24"/>
          <w:lang w:eastAsia="pl-PL"/>
        </w:rPr>
      </w:pPr>
      <w:r w:rsidRPr="00292D8C">
        <w:rPr>
          <w:rFonts w:ascii="Calibri Light" w:eastAsia="MS Mincho" w:hAnsi="Calibri Light" w:cs="Calibri Light"/>
          <w:sz w:val="24"/>
          <w:szCs w:val="24"/>
          <w:lang w:eastAsia="pl-PL"/>
        </w:rPr>
        <w:t>Umowę sporządzono w dwóch jednobrzmiących egzemplarzach, po jednym dla każdej ze stron Umowy.</w:t>
      </w:r>
    </w:p>
    <w:p w14:paraId="39090656" w14:textId="77777777" w:rsidR="00F1181A" w:rsidRPr="00997A02" w:rsidRDefault="00F1181A" w:rsidP="00F1181A">
      <w:pPr>
        <w:spacing w:after="0" w:line="240" w:lineRule="auto"/>
        <w:jc w:val="center"/>
        <w:rPr>
          <w:rFonts w:asciiTheme="majorHAnsi" w:eastAsia="MS Mincho" w:hAnsiTheme="majorHAnsi" w:cstheme="majorHAnsi"/>
          <w:b/>
          <w:sz w:val="24"/>
          <w:szCs w:val="24"/>
          <w:lang w:eastAsia="pl-PL"/>
        </w:rPr>
      </w:pPr>
    </w:p>
    <w:p w14:paraId="2A44DC52" w14:textId="77777777" w:rsidR="00F1181A" w:rsidRPr="00997A02" w:rsidRDefault="00F1181A" w:rsidP="00F1181A">
      <w:pPr>
        <w:tabs>
          <w:tab w:val="left" w:pos="3544"/>
        </w:tabs>
        <w:spacing w:after="0" w:line="240" w:lineRule="auto"/>
        <w:rPr>
          <w:rFonts w:asciiTheme="majorHAnsi" w:eastAsia="MS Mincho" w:hAnsiTheme="majorHAnsi" w:cstheme="majorHAnsi"/>
          <w:sz w:val="24"/>
          <w:szCs w:val="24"/>
          <w:lang w:eastAsia="pl-PL"/>
        </w:rPr>
      </w:pPr>
    </w:p>
    <w:p w14:paraId="2EC50FC8" w14:textId="77777777" w:rsidR="00F1181A" w:rsidRPr="001A4955" w:rsidRDefault="00F1181A" w:rsidP="00F1181A">
      <w:pPr>
        <w:widowControl w:val="0"/>
        <w:spacing w:after="120" w:line="240" w:lineRule="auto"/>
        <w:ind w:left="1134" w:hanging="1132"/>
        <w:jc w:val="both"/>
        <w:rPr>
          <w:rFonts w:asciiTheme="majorHAnsi" w:eastAsia="MS Mincho" w:hAnsiTheme="majorHAnsi" w:cstheme="majorHAnsi"/>
          <w:sz w:val="24"/>
          <w:szCs w:val="24"/>
          <w:lang w:eastAsia="pl-PL"/>
        </w:rPr>
      </w:pPr>
      <w:r>
        <w:rPr>
          <w:rFonts w:asciiTheme="majorHAnsi" w:eastAsia="MS Mincho" w:hAnsiTheme="majorHAnsi" w:cstheme="majorHAnsi"/>
          <w:b/>
          <w:sz w:val="24"/>
          <w:szCs w:val="24"/>
          <w:lang w:eastAsia="pl-PL"/>
        </w:rPr>
        <w:t>Wykonawca:                                                                                                                      Zamawiający:</w:t>
      </w:r>
    </w:p>
    <w:p w14:paraId="58FB24E6" w14:textId="77777777" w:rsidR="00F1181A" w:rsidRDefault="00F1181A"/>
    <w:sectPr w:rsidR="00F118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C9577" w14:textId="77777777" w:rsidR="009C429D" w:rsidRDefault="009C429D" w:rsidP="009C429D">
      <w:pPr>
        <w:spacing w:after="0" w:line="240" w:lineRule="auto"/>
      </w:pPr>
      <w:r>
        <w:separator/>
      </w:r>
    </w:p>
  </w:endnote>
  <w:endnote w:type="continuationSeparator" w:id="0">
    <w:p w14:paraId="497223AC" w14:textId="77777777" w:rsidR="009C429D" w:rsidRDefault="009C429D" w:rsidP="009C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23873"/>
      <w:docPartObj>
        <w:docPartGallery w:val="Page Numbers (Bottom of Page)"/>
        <w:docPartUnique/>
      </w:docPartObj>
    </w:sdtPr>
    <w:sdtEndPr>
      <w:rPr>
        <w:color w:val="7F7F7F" w:themeColor="background1" w:themeShade="7F"/>
        <w:spacing w:val="60"/>
      </w:rPr>
    </w:sdtEndPr>
    <w:sdtContent>
      <w:p w14:paraId="41B46189" w14:textId="77777777" w:rsidR="009C429D" w:rsidRDefault="009C429D">
        <w:pPr>
          <w:pStyle w:val="Stopka"/>
          <w:pBdr>
            <w:top w:val="single" w:sz="4" w:space="1" w:color="D9D9D9" w:themeColor="background1" w:themeShade="D9"/>
          </w:pBdr>
          <w:jc w:val="right"/>
        </w:pPr>
        <w:r>
          <w:fldChar w:fldCharType="begin"/>
        </w:r>
        <w:r>
          <w:instrText>PAGE   \* MERGEFORMAT</w:instrText>
        </w:r>
        <w:r>
          <w:fldChar w:fldCharType="separate"/>
        </w:r>
        <w:r w:rsidR="005077F4">
          <w:rPr>
            <w:noProof/>
          </w:rPr>
          <w:t>5</w:t>
        </w:r>
        <w:r>
          <w:fldChar w:fldCharType="end"/>
        </w:r>
        <w:r>
          <w:t xml:space="preserve"> | </w:t>
        </w:r>
        <w:r>
          <w:rPr>
            <w:color w:val="7F7F7F" w:themeColor="background1" w:themeShade="7F"/>
            <w:spacing w:val="60"/>
          </w:rPr>
          <w:t>Strona</w:t>
        </w:r>
      </w:p>
    </w:sdtContent>
  </w:sdt>
  <w:p w14:paraId="400EAAF9" w14:textId="77777777" w:rsidR="009C429D" w:rsidRDefault="009C42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7F227" w14:textId="77777777" w:rsidR="009C429D" w:rsidRDefault="009C429D" w:rsidP="009C429D">
      <w:pPr>
        <w:spacing w:after="0" w:line="240" w:lineRule="auto"/>
      </w:pPr>
      <w:r>
        <w:separator/>
      </w:r>
    </w:p>
  </w:footnote>
  <w:footnote w:type="continuationSeparator" w:id="0">
    <w:p w14:paraId="72802EDE" w14:textId="77777777" w:rsidR="009C429D" w:rsidRDefault="009C429D" w:rsidP="009C4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53487E"/>
    <w:multiLevelType w:val="multilevel"/>
    <w:tmpl w:val="B41E7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B134D9"/>
    <w:multiLevelType w:val="hybridMultilevel"/>
    <w:tmpl w:val="4B2C565C"/>
    <w:lvl w:ilvl="0" w:tplc="903CD6F2">
      <w:start w:val="1"/>
      <w:numFmt w:val="decimal"/>
      <w:lvlText w:val="%1."/>
      <w:lvlJc w:val="left"/>
      <w:pPr>
        <w:tabs>
          <w:tab w:val="num" w:pos="0"/>
        </w:tabs>
        <w:ind w:left="0" w:firstLine="0"/>
      </w:pPr>
      <w:rPr>
        <w:rFonts w:asciiTheme="majorHAnsi" w:hAnsiTheme="majorHAnsi" w:cstheme="majorHAnsi" w:hint="default"/>
        <w:b w:val="0"/>
        <w:bCs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FDD1A3F"/>
    <w:multiLevelType w:val="hybridMultilevel"/>
    <w:tmpl w:val="4FDAB606"/>
    <w:lvl w:ilvl="0" w:tplc="B3D475B4">
      <w:start w:val="1"/>
      <w:numFmt w:val="decimal"/>
      <w:lvlText w:val="§%1"/>
      <w:lvlJc w:val="center"/>
      <w:pPr>
        <w:ind w:left="720" w:hanging="360"/>
      </w:pPr>
      <w:rPr>
        <w:rFonts w:ascii="Calibri Light" w:hAnsi="Calibri Light" w:cs="Calibri Light" w:hint="default"/>
        <w:b w:val="0"/>
      </w:rPr>
    </w:lvl>
    <w:lvl w:ilvl="1" w:tplc="0E181C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4E48D5"/>
    <w:multiLevelType w:val="multilevel"/>
    <w:tmpl w:val="59A6AC34"/>
    <w:lvl w:ilvl="0">
      <w:start w:val="1"/>
      <w:numFmt w:val="decimal"/>
      <w:lvlText w:val="%1."/>
      <w:lvlJc w:val="left"/>
      <w:pPr>
        <w:tabs>
          <w:tab w:val="num" w:pos="0"/>
        </w:tabs>
        <w:ind w:left="720" w:hanging="360"/>
      </w:pPr>
      <w:rPr>
        <w:rFonts w:asciiTheme="majorHAnsi" w:eastAsia="Calibri" w:hAnsiTheme="majorHAnsi" w:cstheme="majorHAnsi" w:hint="default"/>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72D261C"/>
    <w:multiLevelType w:val="hybridMultilevel"/>
    <w:tmpl w:val="50B6AA6A"/>
    <w:lvl w:ilvl="0" w:tplc="44AC0746">
      <w:start w:val="1"/>
      <w:numFmt w:val="decimal"/>
      <w:lvlText w:val="%1."/>
      <w:lvlJc w:val="left"/>
      <w:pPr>
        <w:tabs>
          <w:tab w:val="num" w:pos="0"/>
        </w:tabs>
        <w:ind w:left="0" w:firstLine="0"/>
      </w:pPr>
      <w:rPr>
        <w:rFonts w:asciiTheme="majorHAnsi" w:hAnsiTheme="majorHAnsi" w:cstheme="majorHAnsi"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F921385"/>
    <w:multiLevelType w:val="hybridMultilevel"/>
    <w:tmpl w:val="FA3A4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6F1118"/>
    <w:multiLevelType w:val="hybridMultilevel"/>
    <w:tmpl w:val="8E281A4E"/>
    <w:lvl w:ilvl="0" w:tplc="0B8664AC">
      <w:start w:val="1"/>
      <w:numFmt w:val="decimal"/>
      <w:lvlText w:val="%1."/>
      <w:lvlJc w:val="left"/>
      <w:pPr>
        <w:tabs>
          <w:tab w:val="num" w:pos="0"/>
        </w:tabs>
        <w:ind w:left="0" w:firstLine="0"/>
      </w:pPr>
      <w:rPr>
        <w:rFonts w:hint="default"/>
        <w:b w:val="0"/>
        <w:bCs w:val="0"/>
      </w:rPr>
    </w:lvl>
    <w:lvl w:ilvl="1" w:tplc="04150019">
      <w:start w:val="1"/>
      <w:numFmt w:val="lowerLetter"/>
      <w:lvlText w:val="%2."/>
      <w:lvlJc w:val="left"/>
      <w:pPr>
        <w:tabs>
          <w:tab w:val="num" w:pos="1440"/>
        </w:tabs>
        <w:ind w:left="1440" w:hanging="360"/>
      </w:pPr>
    </w:lvl>
    <w:lvl w:ilvl="2" w:tplc="CC2EBA52">
      <w:start w:val="2"/>
      <w:numFmt w:val="lowerLetter"/>
      <w:lvlText w:val="%3)"/>
      <w:lvlJc w:val="left"/>
      <w:pPr>
        <w:tabs>
          <w:tab w:val="num" w:pos="2340"/>
        </w:tabs>
        <w:ind w:left="2340" w:hanging="360"/>
      </w:pPr>
      <w:rPr>
        <w:rFonts w:hint="default"/>
        <w:b w:val="0"/>
        <w:bCs w:val="0"/>
      </w:rPr>
    </w:lvl>
    <w:lvl w:ilvl="3" w:tplc="4B22A4EE">
      <w:start w:val="1"/>
      <w:numFmt w:val="upperRoman"/>
      <w:lvlText w:val="%4."/>
      <w:lvlJc w:val="left"/>
      <w:pPr>
        <w:tabs>
          <w:tab w:val="num" w:pos="3240"/>
        </w:tabs>
        <w:ind w:left="3240" w:hanging="720"/>
      </w:pPr>
      <w:rPr>
        <w:rFonts w:hint="default"/>
        <w:b/>
        <w:bCs/>
      </w:rPr>
    </w:lvl>
    <w:lvl w:ilvl="4" w:tplc="04150005">
      <w:start w:val="1"/>
      <w:numFmt w:val="bullet"/>
      <w:lvlText w:val=""/>
      <w:lvlJc w:val="left"/>
      <w:pPr>
        <w:tabs>
          <w:tab w:val="num" w:pos="3600"/>
        </w:tabs>
        <w:ind w:left="3600" w:hanging="360"/>
      </w:pPr>
      <w:rPr>
        <w:rFonts w:ascii="Wingdings" w:hAnsi="Wingdings" w:hint="default"/>
        <w:b w:val="0"/>
        <w:bCs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1163910"/>
    <w:multiLevelType w:val="hybridMultilevel"/>
    <w:tmpl w:val="8AD6A352"/>
    <w:lvl w:ilvl="0" w:tplc="183C1DCC">
      <w:start w:val="1"/>
      <w:numFmt w:val="decimal"/>
      <w:lvlText w:val="%1."/>
      <w:lvlJc w:val="left"/>
      <w:pPr>
        <w:tabs>
          <w:tab w:val="num" w:pos="360"/>
        </w:tabs>
        <w:ind w:left="360" w:firstLine="0"/>
      </w:pPr>
      <w:rPr>
        <w:rFonts w:asciiTheme="majorHAnsi" w:hAnsiTheme="majorHAnsi" w:cstheme="majorHAnsi" w:hint="default"/>
        <w:b w:val="0"/>
        <w:bCs/>
        <w:color w:val="auto"/>
      </w:rPr>
    </w:lvl>
    <w:lvl w:ilvl="1" w:tplc="CE00568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5AD527C"/>
    <w:multiLevelType w:val="hybridMultilevel"/>
    <w:tmpl w:val="681ED3D8"/>
    <w:lvl w:ilvl="0" w:tplc="32E86D1A">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D1143D0"/>
    <w:multiLevelType w:val="multilevel"/>
    <w:tmpl w:val="BD145F3A"/>
    <w:lvl w:ilvl="0">
      <w:start w:val="1"/>
      <w:numFmt w:val="decimal"/>
      <w:lvlText w:val="%1."/>
      <w:lvlJc w:val="left"/>
      <w:pPr>
        <w:tabs>
          <w:tab w:val="num" w:pos="397"/>
        </w:tabs>
        <w:ind w:left="397" w:hanging="397"/>
      </w:pPr>
      <w:rPr>
        <w:rFonts w:asciiTheme="majorHAnsi" w:hAnsiTheme="majorHAnsi" w:cstheme="majorHAnsi" w:hint="default"/>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4C66AE3"/>
    <w:multiLevelType w:val="multilevel"/>
    <w:tmpl w:val="9230A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5A15553"/>
    <w:multiLevelType w:val="hybridMultilevel"/>
    <w:tmpl w:val="23B64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41244A"/>
    <w:multiLevelType w:val="hybridMultilevel"/>
    <w:tmpl w:val="F79CA8C4"/>
    <w:lvl w:ilvl="0" w:tplc="DBA03A72">
      <w:start w:val="1"/>
      <w:numFmt w:val="decimal"/>
      <w:lvlText w:val="%1."/>
      <w:lvlJc w:val="left"/>
      <w:pPr>
        <w:tabs>
          <w:tab w:val="num" w:pos="360"/>
        </w:tabs>
        <w:ind w:left="360" w:hanging="360"/>
      </w:pPr>
      <w:rPr>
        <w:b w:val="0"/>
      </w:rPr>
    </w:lvl>
    <w:lvl w:ilvl="1" w:tplc="04150011">
      <w:start w:val="1"/>
      <w:numFmt w:val="decimal"/>
      <w:lvlText w:val="%2)"/>
      <w:lvlJc w:val="left"/>
      <w:pPr>
        <w:ind w:left="1440" w:hanging="360"/>
      </w:pPr>
    </w:lvl>
    <w:lvl w:ilvl="2" w:tplc="DBA03A72">
      <w:start w:val="1"/>
      <w:numFmt w:val="decimal"/>
      <w:lvlText w:val="%3."/>
      <w:lvlJc w:val="left"/>
      <w:pPr>
        <w:ind w:left="2160" w:hanging="18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6BF6CF0"/>
    <w:multiLevelType w:val="hybridMultilevel"/>
    <w:tmpl w:val="23EEE38A"/>
    <w:lvl w:ilvl="0" w:tplc="DD5CD21C">
      <w:start w:val="1"/>
      <w:numFmt w:val="decimal"/>
      <w:lvlText w:val="%1."/>
      <w:lvlJc w:val="left"/>
      <w:pPr>
        <w:tabs>
          <w:tab w:val="num" w:pos="0"/>
        </w:tabs>
        <w:ind w:left="0" w:firstLine="0"/>
      </w:pPr>
      <w:rPr>
        <w:rFonts w:asciiTheme="majorHAnsi" w:hAnsiTheme="majorHAnsi" w:cstheme="majorHAnsi"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6D3F605C"/>
    <w:multiLevelType w:val="multilevel"/>
    <w:tmpl w:val="DA5C7BE6"/>
    <w:lvl w:ilvl="0">
      <w:start w:val="1"/>
      <w:numFmt w:val="decimal"/>
      <w:lvlText w:val="%1."/>
      <w:lvlJc w:val="left"/>
      <w:pPr>
        <w:tabs>
          <w:tab w:val="num" w:pos="397"/>
        </w:tabs>
        <w:ind w:left="397" w:hanging="397"/>
      </w:pPr>
      <w:rPr>
        <w:rFonts w:asciiTheme="majorHAnsi" w:hAnsiTheme="majorHAnsi" w:cstheme="majorHAnsi" w:hint="default"/>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8F74CE"/>
    <w:multiLevelType w:val="multilevel"/>
    <w:tmpl w:val="F9862810"/>
    <w:lvl w:ilvl="0">
      <w:start w:val="1"/>
      <w:numFmt w:val="decimal"/>
      <w:lvlText w:val="%1."/>
      <w:lvlJc w:val="left"/>
      <w:pPr>
        <w:tabs>
          <w:tab w:val="num" w:pos="0"/>
        </w:tabs>
        <w:ind w:left="720" w:hanging="360"/>
      </w:pPr>
      <w:rPr>
        <w:rFonts w:asciiTheme="majorHAnsi" w:hAnsiTheme="majorHAnsi" w:cstheme="maj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1A"/>
    <w:rsid w:val="00045D47"/>
    <w:rsid w:val="000C50D7"/>
    <w:rsid w:val="001A77C1"/>
    <w:rsid w:val="00272923"/>
    <w:rsid w:val="00282A25"/>
    <w:rsid w:val="00431823"/>
    <w:rsid w:val="005077F4"/>
    <w:rsid w:val="00545536"/>
    <w:rsid w:val="005F1E2F"/>
    <w:rsid w:val="005F62AC"/>
    <w:rsid w:val="00627FED"/>
    <w:rsid w:val="00685842"/>
    <w:rsid w:val="006A06BE"/>
    <w:rsid w:val="006E47F5"/>
    <w:rsid w:val="0072622F"/>
    <w:rsid w:val="008A4296"/>
    <w:rsid w:val="00914BCB"/>
    <w:rsid w:val="009B7CB0"/>
    <w:rsid w:val="009C429D"/>
    <w:rsid w:val="00AA3DE0"/>
    <w:rsid w:val="00B101A8"/>
    <w:rsid w:val="00B42AC3"/>
    <w:rsid w:val="00BE2E50"/>
    <w:rsid w:val="00BF144B"/>
    <w:rsid w:val="00CD4D0F"/>
    <w:rsid w:val="00D41986"/>
    <w:rsid w:val="00D77308"/>
    <w:rsid w:val="00E248B1"/>
    <w:rsid w:val="00E509D0"/>
    <w:rsid w:val="00E66E4E"/>
    <w:rsid w:val="00F1181A"/>
    <w:rsid w:val="00F620DE"/>
    <w:rsid w:val="00F6251D"/>
    <w:rsid w:val="00FA5D43"/>
    <w:rsid w:val="00FC775A"/>
    <w:rsid w:val="00FE0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5FF1"/>
  <w15:docId w15:val="{A6ACFD0D-54E6-40ED-B086-3C99635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8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4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29D"/>
  </w:style>
  <w:style w:type="paragraph" w:styleId="Stopka">
    <w:name w:val="footer"/>
    <w:basedOn w:val="Normalny"/>
    <w:link w:val="StopkaZnak"/>
    <w:uiPriority w:val="99"/>
    <w:unhideWhenUsed/>
    <w:rsid w:val="009C4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29D"/>
  </w:style>
  <w:style w:type="paragraph" w:styleId="Akapitzlist">
    <w:name w:val="List Paragraph"/>
    <w:basedOn w:val="Normalny"/>
    <w:uiPriority w:val="34"/>
    <w:qFormat/>
    <w:rsid w:val="005F1E2F"/>
    <w:pPr>
      <w:ind w:left="720"/>
      <w:contextualSpacing/>
    </w:pPr>
  </w:style>
  <w:style w:type="paragraph" w:styleId="Tekstdymka">
    <w:name w:val="Balloon Text"/>
    <w:basedOn w:val="Normalny"/>
    <w:link w:val="TekstdymkaZnak"/>
    <w:uiPriority w:val="99"/>
    <w:semiHidden/>
    <w:unhideWhenUsed/>
    <w:rsid w:val="005077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7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5</Pages>
  <Words>1450</Words>
  <Characters>8702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Dostawa kruszyw drogowych i piasku kopanego</vt:lpstr>
    </vt:vector>
  </TitlesOfParts>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kruszyw drogowych i piasku kopanego</dc:title>
  <dc:subject/>
  <dc:creator>Marek Olejnik</dc:creator>
  <cp:keywords/>
  <dc:description/>
  <cp:lastModifiedBy>Izabela Szybisty</cp:lastModifiedBy>
  <cp:revision>10</cp:revision>
  <cp:lastPrinted>2023-09-25T07:30:00Z</cp:lastPrinted>
  <dcterms:created xsi:type="dcterms:W3CDTF">2022-06-22T10:37:00Z</dcterms:created>
  <dcterms:modified xsi:type="dcterms:W3CDTF">2023-09-25T07:31:00Z</dcterms:modified>
</cp:coreProperties>
</file>