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0705" w14:textId="77777777" w:rsidR="0055369A" w:rsidRDefault="00035485">
      <w:pPr>
        <w:jc w:val="center"/>
        <w:rPr>
          <w:rFonts w:ascii="Times New Roman" w:hAnsi="Times New Roman" w:cs="Times New Roman"/>
          <w:b/>
          <w:bCs/>
        </w:rPr>
      </w:pPr>
      <w:r>
        <w:rPr>
          <w:rFonts w:ascii="Times New Roman" w:hAnsi="Times New Roman" w:cs="Times New Roman"/>
          <w:b/>
          <w:bCs/>
        </w:rPr>
        <w:t>Umowa nr ………..</w:t>
      </w:r>
    </w:p>
    <w:p w14:paraId="557D2926" w14:textId="77777777" w:rsidR="0055369A" w:rsidRDefault="0055369A">
      <w:pPr>
        <w:jc w:val="both"/>
        <w:rPr>
          <w:rFonts w:ascii="Times New Roman" w:hAnsi="Times New Roman" w:cs="Times New Roman"/>
        </w:rPr>
      </w:pPr>
    </w:p>
    <w:p w14:paraId="3DA08AF2"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zawarta dnia .................................... pomiędzy:</w:t>
      </w:r>
    </w:p>
    <w:p w14:paraId="52FF2E38"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 xml:space="preserve">Gminą Miejską Starogard Gdański </w:t>
      </w:r>
      <w:r>
        <w:rPr>
          <w:rFonts w:ascii="Times New Roman" w:hAnsi="Times New Roman" w:cs="Times New Roman"/>
        </w:rPr>
        <w:t>z siedzibą w Starogardzie Gdańskim przy                         ul. Gdańskiej 6, NIP 592-20-45-396, reprezentowaną przez:</w:t>
      </w:r>
    </w:p>
    <w:p w14:paraId="229CFF0D" w14:textId="77777777" w:rsidR="0055369A" w:rsidRDefault="0055369A">
      <w:pPr>
        <w:tabs>
          <w:tab w:val="left" w:pos="360"/>
        </w:tabs>
        <w:jc w:val="both"/>
        <w:rPr>
          <w:rFonts w:ascii="Times New Roman" w:hAnsi="Times New Roman" w:cs="Times New Roman"/>
          <w:sz w:val="16"/>
          <w:szCs w:val="16"/>
        </w:rPr>
      </w:pPr>
    </w:p>
    <w:p w14:paraId="7BF14DFE"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Prezydenta </w:t>
      </w:r>
      <w:r>
        <w:rPr>
          <w:rFonts w:ascii="Times New Roman" w:hAnsi="Times New Roman" w:cs="Times New Roman"/>
        </w:rPr>
        <w:t xml:space="preserve">Miasta – Janusza </w:t>
      </w:r>
      <w:proofErr w:type="spellStart"/>
      <w:r>
        <w:rPr>
          <w:rFonts w:ascii="Times New Roman" w:hAnsi="Times New Roman" w:cs="Times New Roman"/>
        </w:rPr>
        <w:t>Stankowiaka</w:t>
      </w:r>
      <w:proofErr w:type="spellEnd"/>
    </w:p>
    <w:p w14:paraId="7349F2EB"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zwaną w dalszej części umowy Zamawiającym,  </w:t>
      </w:r>
    </w:p>
    <w:p w14:paraId="76F92611"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 xml:space="preserve">a </w:t>
      </w:r>
    </w:p>
    <w:p w14:paraId="4F364E64"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2) ……………………………………………………………………………………….…….……………………………………………………………………………………………………...</w:t>
      </w:r>
    </w:p>
    <w:p w14:paraId="716A21AD"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reprezentowaną przez:</w:t>
      </w:r>
    </w:p>
    <w:p w14:paraId="0F9AD167"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w:t>
      </w:r>
    </w:p>
    <w:p w14:paraId="41601118" w14:textId="77777777" w:rsidR="0055369A" w:rsidRDefault="00035485">
      <w:pPr>
        <w:tabs>
          <w:tab w:val="left" w:pos="360"/>
        </w:tabs>
        <w:jc w:val="both"/>
        <w:rPr>
          <w:rFonts w:ascii="Times New Roman" w:hAnsi="Times New Roman" w:cs="Times New Roman"/>
        </w:rPr>
      </w:pPr>
      <w:r>
        <w:rPr>
          <w:rFonts w:ascii="Times New Roman" w:hAnsi="Times New Roman" w:cs="Times New Roman"/>
        </w:rPr>
        <w:t>zwaną w dalszej części umowy Wykonawcą.</w:t>
      </w:r>
    </w:p>
    <w:p w14:paraId="1D7C93CC" w14:textId="77777777" w:rsidR="0055369A" w:rsidRDefault="00035485">
      <w:pPr>
        <w:jc w:val="both"/>
        <w:rPr>
          <w:rFonts w:ascii="Times New Roman" w:hAnsi="Times New Roman" w:cs="Times New Roman"/>
        </w:rPr>
      </w:pPr>
      <w:r>
        <w:rPr>
          <w:rFonts w:ascii="Times New Roman" w:hAnsi="Times New Roman" w:cs="Times New Roman"/>
        </w:rPr>
        <w:t>o następującej treści:</w:t>
      </w:r>
    </w:p>
    <w:p w14:paraId="4F3EB6ED" w14:textId="77777777" w:rsidR="0055369A" w:rsidRDefault="0055369A">
      <w:pPr>
        <w:jc w:val="both"/>
        <w:rPr>
          <w:rFonts w:ascii="Times New Roman" w:hAnsi="Times New Roman" w:cs="Times New Roman"/>
          <w:sz w:val="16"/>
          <w:szCs w:val="16"/>
        </w:rPr>
      </w:pPr>
    </w:p>
    <w:p w14:paraId="33FC7651" w14:textId="7953612E" w:rsidR="0055369A" w:rsidRDefault="00035485">
      <w:pPr>
        <w:shd w:val="clear" w:color="auto" w:fill="FFFFFF"/>
        <w:jc w:val="both"/>
        <w:rPr>
          <w:rFonts w:ascii="Times New Roman" w:hAnsi="Times New Roman" w:cs="Times New Roman"/>
        </w:rPr>
      </w:pPr>
      <w:r>
        <w:rPr>
          <w:rFonts w:ascii="Times New Roman" w:hAnsi="Times New Roman" w:cs="Times New Roman"/>
        </w:rPr>
        <w:t xml:space="preserve">Niniejsza umowa zostaje zawarta w wyniku postępowania o </w:t>
      </w:r>
      <w:r>
        <w:rPr>
          <w:rFonts w:ascii="Times New Roman" w:eastAsia="Tahoma-Bold" w:hAnsi="Times New Roman" w:cs="Times New Roman"/>
        </w:rPr>
        <w:t xml:space="preserve">udzielenie zamówienia publicznego </w:t>
      </w:r>
      <w:r w:rsidR="00106ECD">
        <w:rPr>
          <w:rFonts w:ascii="Times New Roman" w:eastAsia="Tahoma-Bold" w:hAnsi="Times New Roman" w:cs="Times New Roman"/>
        </w:rPr>
        <w:t xml:space="preserve">na </w:t>
      </w:r>
      <w:r w:rsidR="00106ECD">
        <w:rPr>
          <w:rFonts w:ascii="Times New Roman" w:eastAsia="Tahoma-Bold" w:hAnsi="Times New Roman" w:cs="Tahoma"/>
          <w:color w:val="000000"/>
        </w:rPr>
        <w:t>budowę zadaszenia targowiska miejskiego</w:t>
      </w:r>
      <w:r>
        <w:rPr>
          <w:rFonts w:ascii="Times New Roman" w:eastAsia="Tahoma-Bold" w:hAnsi="Times New Roman" w:cs="Tahoma"/>
          <w:color w:val="000000"/>
        </w:rPr>
        <w:t xml:space="preserve"> w ramach zadania „</w:t>
      </w:r>
      <w:r w:rsidR="00106ECD">
        <w:rPr>
          <w:rFonts w:ascii="Times New Roman" w:eastAsia="Tahoma-Bold" w:hAnsi="Times New Roman" w:cs="Tahoma"/>
          <w:color w:val="000000"/>
        </w:rPr>
        <w:t>Zadaszenie targowiska</w:t>
      </w:r>
      <w:r>
        <w:rPr>
          <w:rFonts w:ascii="Times New Roman" w:eastAsia="Tahoma-Bold" w:hAnsi="Times New Roman" w:cs="Tahoma"/>
          <w:color w:val="000000"/>
        </w:rPr>
        <w:t>”</w:t>
      </w:r>
      <w:r w:rsidR="00106ECD">
        <w:rPr>
          <w:rFonts w:ascii="Times New Roman" w:eastAsia="Tahoma-Bold" w:hAnsi="Times New Roman" w:cs="Tahoma"/>
          <w:color w:val="000000"/>
        </w:rPr>
        <w:t>.</w:t>
      </w:r>
    </w:p>
    <w:p w14:paraId="0A63A83C" w14:textId="77777777" w:rsidR="0055369A" w:rsidRDefault="0055369A">
      <w:pPr>
        <w:jc w:val="center"/>
        <w:rPr>
          <w:rFonts w:ascii="Times New Roman" w:hAnsi="Times New Roman" w:cs="Times New Roman"/>
          <w:b/>
          <w:bCs/>
          <w:sz w:val="16"/>
          <w:szCs w:val="16"/>
        </w:rPr>
      </w:pPr>
    </w:p>
    <w:p w14:paraId="2C39B4B4" w14:textId="77777777" w:rsidR="0055369A" w:rsidRDefault="00035485">
      <w:pPr>
        <w:jc w:val="center"/>
        <w:rPr>
          <w:rFonts w:ascii="Times New Roman" w:hAnsi="Times New Roman" w:cs="Times New Roman"/>
          <w:b/>
          <w:bCs/>
        </w:rPr>
      </w:pPr>
      <w:r>
        <w:rPr>
          <w:rFonts w:ascii="Times New Roman" w:hAnsi="Times New Roman" w:cs="Times New Roman"/>
          <w:b/>
          <w:bCs/>
        </w:rPr>
        <w:t xml:space="preserve">§ 1 </w:t>
      </w:r>
    </w:p>
    <w:p w14:paraId="3CD62BFE" w14:textId="77777777" w:rsidR="0055369A" w:rsidRDefault="00035485">
      <w:pPr>
        <w:jc w:val="center"/>
        <w:rPr>
          <w:rFonts w:ascii="Times New Roman" w:hAnsi="Times New Roman" w:cs="Times New Roman"/>
          <w:b/>
          <w:bCs/>
        </w:rPr>
      </w:pPr>
      <w:r>
        <w:rPr>
          <w:rFonts w:ascii="Times New Roman" w:hAnsi="Times New Roman" w:cs="Times New Roman"/>
          <w:b/>
          <w:bCs/>
        </w:rPr>
        <w:t>Przedmiot umowy</w:t>
      </w:r>
    </w:p>
    <w:p w14:paraId="22791E1F" w14:textId="7FA4AAF7" w:rsidR="00106ECD" w:rsidRPr="00106ECD" w:rsidRDefault="00035485" w:rsidP="00106ECD">
      <w:pPr>
        <w:pStyle w:val="Akapitzlist"/>
        <w:numPr>
          <w:ilvl w:val="0"/>
          <w:numId w:val="8"/>
        </w:numPr>
        <w:suppressAutoHyphens w:val="0"/>
        <w:autoSpaceDE w:val="0"/>
        <w:autoSpaceDN w:val="0"/>
        <w:adjustRightInd w:val="0"/>
        <w:ind w:left="426" w:hanging="426"/>
        <w:jc w:val="both"/>
        <w:rPr>
          <w:rFonts w:ascii="Times New Roman" w:hAnsi="Times New Roman" w:cs="Times New Roman"/>
          <w:sz w:val="24"/>
          <w:szCs w:val="24"/>
        </w:rPr>
      </w:pPr>
      <w:r w:rsidRPr="00106ECD">
        <w:rPr>
          <w:rFonts w:ascii="Times New Roman" w:hAnsi="Times New Roman" w:cs="Times New Roman"/>
          <w:sz w:val="24"/>
          <w:szCs w:val="24"/>
        </w:rPr>
        <w:t xml:space="preserve">Zamawiający zamawia, a Wykonawca przyjmuje do wykonania kompleksową </w:t>
      </w:r>
      <w:bookmarkStart w:id="0" w:name="_Hlk136421219"/>
      <w:r w:rsidRPr="00106ECD">
        <w:rPr>
          <w:rFonts w:ascii="Times New Roman" w:hAnsi="Times New Roman" w:cs="Times New Roman"/>
          <w:sz w:val="24"/>
          <w:szCs w:val="24"/>
        </w:rPr>
        <w:t xml:space="preserve">realizację zadania inwestycyjnego polegającego na </w:t>
      </w:r>
      <w:r w:rsidR="00106ECD" w:rsidRPr="00106ECD">
        <w:rPr>
          <w:rFonts w:ascii="Times New Roman" w:hAnsi="Times New Roman" w:cs="Times New Roman"/>
          <w:sz w:val="24"/>
          <w:szCs w:val="24"/>
        </w:rPr>
        <w:t xml:space="preserve">budowie zadaszenia targowiska miejskiego wraz z otwartymi stanowiskami sprzedażowymi i zamkniętymi pomieszczeniami sprzedażowymi oraz pomieszczeniami typu: toalety, techniczne, porządkowe  przy Alei Niepodległości w Starogardzie Gdańskim. Zakres prac obejmuje również wykonanie instalacji zewnętrznych i wewnętrznych tj.: elektrycznych, wodociągowych, </w:t>
      </w:r>
      <w:proofErr w:type="spellStart"/>
      <w:r w:rsidR="00106ECD" w:rsidRPr="00106ECD">
        <w:rPr>
          <w:rFonts w:ascii="Times New Roman" w:hAnsi="Times New Roman" w:cs="Times New Roman"/>
          <w:sz w:val="24"/>
          <w:szCs w:val="24"/>
        </w:rPr>
        <w:t>teletechnicznych-monitoring</w:t>
      </w:r>
      <w:proofErr w:type="spellEnd"/>
      <w:r w:rsidR="00106ECD" w:rsidRPr="00106ECD">
        <w:rPr>
          <w:rFonts w:ascii="Times New Roman" w:hAnsi="Times New Roman" w:cs="Times New Roman"/>
          <w:sz w:val="24"/>
          <w:szCs w:val="24"/>
        </w:rPr>
        <w:t>, kanalizacji sanitarnej i kanalizacji deszczowej. Projektowany obiekt wykonany będzie w miejscu obecnie istniejącego targowiska składającego się z licznych wiat i boksów  targowych, przeznaczonych do rozbiórki zgodnie z projektem zagospodarowania terenu.</w:t>
      </w:r>
    </w:p>
    <w:p w14:paraId="2614D177" w14:textId="4CE12B0E" w:rsidR="0055369A" w:rsidRPr="00106ECD" w:rsidRDefault="00106ECD" w:rsidP="00106ECD">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Zadanie inwestycyjne będzie </w:t>
      </w:r>
      <w:r w:rsidRPr="00106ECD">
        <w:rPr>
          <w:rFonts w:ascii="Times New Roman" w:hAnsi="Times New Roman" w:cs="Times New Roman"/>
          <w:sz w:val="24"/>
          <w:szCs w:val="24"/>
        </w:rPr>
        <w:t>realizowane na podstawie projektu budowlano-</w:t>
      </w:r>
      <w:r>
        <w:rPr>
          <w:rFonts w:ascii="Times New Roman" w:hAnsi="Times New Roman" w:cs="Times New Roman"/>
          <w:sz w:val="24"/>
          <w:szCs w:val="24"/>
        </w:rPr>
        <w:t>technicznego</w:t>
      </w:r>
      <w:r w:rsidRPr="00106ECD">
        <w:rPr>
          <w:rFonts w:ascii="Times New Roman" w:hAnsi="Times New Roman" w:cs="Times New Roman"/>
          <w:sz w:val="24"/>
          <w:szCs w:val="24"/>
        </w:rPr>
        <w:t xml:space="preserve">, Specyfikacji Warunków Zamówienia, </w:t>
      </w:r>
      <w:bookmarkEnd w:id="0"/>
      <w:r>
        <w:rPr>
          <w:rFonts w:ascii="Times New Roman" w:hAnsi="Times New Roman" w:cs="Times New Roman"/>
          <w:sz w:val="24"/>
          <w:szCs w:val="24"/>
        </w:rPr>
        <w:t>Specyfikacji Technicznych będących załącznikami  w postępowaniu przetargowym</w:t>
      </w:r>
    </w:p>
    <w:p w14:paraId="07B4806D"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t>
      </w:r>
      <w:r>
        <w:rPr>
          <w:rFonts w:ascii="Times New Roman" w:hAnsi="Times New Roman" w:cs="Times New Roman"/>
          <w:sz w:val="24"/>
          <w:szCs w:val="24"/>
        </w:rPr>
        <w:t>wykonania przedmiotu umowy zgodnie z zaleceniami Zamawiającego, uzgodnieniami, zasadami wiedzy technicznej, obowiązującymi w tym zakresie przepisami i normami, przy dołożeniu należytej staranności, na warunkach określonych w niniejszej umowie, specyfikacji warunków zamówienia wraz                                z załącznikami, projektach budowlanych, ofercie Wykonawcy, zgodnie z warunkami pozwoleń, uzgodnień, oraz zgodnie z celowym przeznaczeniem inwestycji w sposób zapewniający bezpieczne, bezawaryjne i ek</w:t>
      </w:r>
      <w:r>
        <w:rPr>
          <w:rFonts w:ascii="Times New Roman" w:hAnsi="Times New Roman" w:cs="Times New Roman"/>
          <w:sz w:val="24"/>
          <w:szCs w:val="24"/>
        </w:rPr>
        <w:t>onomiczne użytkowanie inwestycji.</w:t>
      </w:r>
    </w:p>
    <w:p w14:paraId="32AF7FEF"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uzyska wszelkie wymagane zgodnie z przepisami prawa dokumenty, uzgodnienia, warunki, zgłoszenia, decyzje i pozwolenia niezbędne do rozpoczęcia, przeprowadzenia oraz odbioru prac.</w:t>
      </w:r>
      <w:r>
        <w:rPr>
          <w:rFonts w:ascii="Times New Roman" w:hAnsi="Times New Roman" w:cs="Times New Roman"/>
          <w:color w:val="FF0000"/>
          <w:sz w:val="24"/>
          <w:szCs w:val="24"/>
        </w:rPr>
        <w:t xml:space="preserve"> </w:t>
      </w:r>
      <w:r>
        <w:rPr>
          <w:rFonts w:ascii="Times New Roman" w:hAnsi="Times New Roman" w:cs="Times New Roman"/>
          <w:sz w:val="24"/>
          <w:szCs w:val="24"/>
        </w:rPr>
        <w:t>W tym dokona, w razie potrzeby, w imieniu Zamawiającego wymaganych zgłoszeń do właściwych organów. Jeśli okaże się to konieczne dokona stosownych ustaleń z Konserwatorem Zabytków i zapewni ewentualny nadzór archeologiczny.</w:t>
      </w:r>
    </w:p>
    <w:p w14:paraId="11CBBF5B"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Wykonawca oświadcza, iż zapoznał się z warunkami realizacji umowy, sprawdził dokumentację przetargową, nie wnosi do niej zastrzeżeń i uwag oraz oświadcza, iż upewnił </w:t>
      </w:r>
      <w:r>
        <w:rPr>
          <w:rFonts w:ascii="Times New Roman" w:hAnsi="Times New Roman" w:cs="Times New Roman"/>
          <w:sz w:val="24"/>
          <w:szCs w:val="24"/>
        </w:rPr>
        <w:lastRenderedPageBreak/>
        <w:t>się co do prawidłowości i kompletności złożonej do przetargu oferty oraz zgodności wyceny ofertowej z ustaleniami SWZ.</w:t>
      </w:r>
    </w:p>
    <w:p w14:paraId="5078BD21"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oświadcza, że posiada odpowiednie środki, maszyny i urządzenia, doświadczenie, uprawnienia oraz wykwalifikowany personel posiadający stosowne uprawnienia do realizacji przedmiotu niniejszej umowy.</w:t>
      </w:r>
    </w:p>
    <w:p w14:paraId="42FC883C"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Przedmiot umowy obejmuje wszystkie czynności (prawne i faktyczne) i roboty wymagane obowiązującymi przepisami prawa (w szczególności budowlanego) oraz stosowania zasad wiedzy technicznej.</w:t>
      </w:r>
    </w:p>
    <w:p w14:paraId="6D033931" w14:textId="77777777" w:rsidR="0055369A" w:rsidRDefault="00035485">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Wszystkie dokumenty, specyfikacje oraz oferta Wykonawcy, o których mowa w niniejszej umowie stają się przez samo ich przywołanie integralną częścią umowy.</w:t>
      </w:r>
    </w:p>
    <w:p w14:paraId="2FB5ED03" w14:textId="77777777" w:rsidR="0055369A" w:rsidRDefault="0055369A">
      <w:pPr>
        <w:pStyle w:val="Akapitzlist"/>
        <w:ind w:left="360"/>
        <w:jc w:val="both"/>
        <w:rPr>
          <w:rFonts w:ascii="Times New Roman" w:hAnsi="Times New Roman" w:cs="Times New Roman"/>
          <w:sz w:val="24"/>
          <w:szCs w:val="24"/>
        </w:rPr>
      </w:pPr>
    </w:p>
    <w:p w14:paraId="71524841" w14:textId="77777777" w:rsidR="0055369A" w:rsidRDefault="00035485">
      <w:pPr>
        <w:jc w:val="center"/>
        <w:rPr>
          <w:rFonts w:ascii="Times New Roman" w:hAnsi="Times New Roman" w:cs="Times New Roman"/>
          <w:b/>
          <w:bCs/>
        </w:rPr>
      </w:pPr>
      <w:r>
        <w:rPr>
          <w:rFonts w:ascii="Times New Roman" w:hAnsi="Times New Roman" w:cs="Times New Roman"/>
          <w:b/>
          <w:bCs/>
        </w:rPr>
        <w:t xml:space="preserve">§ 2 </w:t>
      </w:r>
    </w:p>
    <w:p w14:paraId="7CAAE058" w14:textId="77777777" w:rsidR="0055369A" w:rsidRDefault="00035485">
      <w:pPr>
        <w:jc w:val="center"/>
        <w:rPr>
          <w:rFonts w:ascii="Times New Roman" w:hAnsi="Times New Roman" w:cs="Times New Roman"/>
          <w:b/>
          <w:bCs/>
        </w:rPr>
      </w:pPr>
      <w:r>
        <w:rPr>
          <w:rFonts w:ascii="Times New Roman" w:hAnsi="Times New Roman" w:cs="Times New Roman"/>
          <w:b/>
          <w:bCs/>
        </w:rPr>
        <w:t>Termin realizacji przedmiotu umowy</w:t>
      </w:r>
    </w:p>
    <w:p w14:paraId="426D7E30" w14:textId="09D41A8D" w:rsidR="0055369A" w:rsidRDefault="00035485">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zobowiązuje się do zakończenia całości inwestycji, zakończenia całości robót budowlanych i przekazania kompletnej dokumentacji powykonawczej </w:t>
      </w:r>
      <w:r>
        <w:rPr>
          <w:rFonts w:ascii="Times New Roman" w:hAnsi="Times New Roman" w:cs="Times New Roman"/>
          <w:b/>
          <w:bCs/>
          <w:sz w:val="24"/>
          <w:szCs w:val="24"/>
        </w:rPr>
        <w:t xml:space="preserve">w ciągu </w:t>
      </w:r>
      <w:r w:rsidR="00106ECD">
        <w:rPr>
          <w:rFonts w:ascii="Times New Roman" w:hAnsi="Times New Roman" w:cs="Times New Roman"/>
          <w:b/>
          <w:bCs/>
          <w:sz w:val="24"/>
          <w:szCs w:val="24"/>
        </w:rPr>
        <w:t>…</w:t>
      </w:r>
      <w:r>
        <w:rPr>
          <w:rFonts w:ascii="Times New Roman" w:hAnsi="Times New Roman" w:cs="Times New Roman"/>
          <w:b/>
          <w:bCs/>
          <w:sz w:val="24"/>
          <w:szCs w:val="24"/>
        </w:rPr>
        <w:t xml:space="preserve"> </w:t>
      </w:r>
      <w:r w:rsidR="004B5F0A">
        <w:rPr>
          <w:rFonts w:ascii="Times New Roman" w:hAnsi="Times New Roman" w:cs="Times New Roman"/>
          <w:b/>
          <w:bCs/>
          <w:sz w:val="24"/>
          <w:szCs w:val="24"/>
        </w:rPr>
        <w:t>dni</w:t>
      </w:r>
      <w:r>
        <w:rPr>
          <w:rFonts w:ascii="Times New Roman" w:hAnsi="Times New Roman" w:cs="Times New Roman"/>
          <w:b/>
          <w:bCs/>
          <w:sz w:val="24"/>
          <w:szCs w:val="24"/>
        </w:rPr>
        <w:t xml:space="preserve"> </w:t>
      </w:r>
      <w:r w:rsidR="00331B2D">
        <w:rPr>
          <w:rFonts w:ascii="Times New Roman" w:hAnsi="Times New Roman" w:cs="Times New Roman"/>
          <w:b/>
          <w:bCs/>
          <w:sz w:val="24"/>
          <w:szCs w:val="24"/>
        </w:rPr>
        <w:t>od dnia 1 lipca 2024 r./</w:t>
      </w:r>
      <w:r>
        <w:rPr>
          <w:rFonts w:ascii="Times New Roman" w:hAnsi="Times New Roman" w:cs="Times New Roman"/>
          <w:b/>
          <w:bCs/>
          <w:sz w:val="24"/>
          <w:szCs w:val="24"/>
        </w:rPr>
        <w:t>od dnia podpisania umowy.</w:t>
      </w:r>
    </w:p>
    <w:p w14:paraId="7D8ED8C4" w14:textId="1AA7DDC2" w:rsidR="0055369A" w:rsidRDefault="00035485">
      <w:pPr>
        <w:pStyle w:val="Tekstpodstawowy"/>
        <w:numPr>
          <w:ilvl w:val="0"/>
          <w:numId w:val="10"/>
        </w:numPr>
        <w:overflowPunct/>
        <w:spacing w:after="0" w:line="240" w:lineRule="auto"/>
        <w:jc w:val="both"/>
        <w:textAlignment w:val="baseline"/>
        <w:rPr>
          <w:rFonts w:ascii="Times New Roman" w:hAnsi="Times New Roman" w:cs="Times New Roman"/>
        </w:rPr>
      </w:pPr>
      <w:r>
        <w:rPr>
          <w:rFonts w:ascii="Times New Roman" w:hAnsi="Times New Roman" w:cs="Times New Roman"/>
        </w:rPr>
        <w:t xml:space="preserve">Wykonawca w terminie </w:t>
      </w:r>
      <w:r w:rsidR="00106ECD">
        <w:rPr>
          <w:rFonts w:ascii="Times New Roman" w:hAnsi="Times New Roman" w:cs="Times New Roman"/>
        </w:rPr>
        <w:t>14</w:t>
      </w:r>
      <w:r>
        <w:rPr>
          <w:rFonts w:ascii="Times New Roman" w:hAnsi="Times New Roman" w:cs="Times New Roman"/>
        </w:rPr>
        <w:t xml:space="preserve"> dni od dnia podpisania umowy opracuje i dostarczy </w:t>
      </w:r>
      <w:r w:rsidR="004B5F0A">
        <w:rPr>
          <w:rFonts w:ascii="Times New Roman" w:hAnsi="Times New Roman" w:cs="Times New Roman"/>
        </w:rPr>
        <w:t>Harmonogram (plan rzeczowo-finansowy)</w:t>
      </w:r>
      <w:r>
        <w:rPr>
          <w:rFonts w:ascii="Times New Roman" w:hAnsi="Times New Roman" w:cs="Times New Roman"/>
        </w:rPr>
        <w:t xml:space="preserve"> realizacji inwestycji tj. wykonywania poszczególnych prac budowlanych w ramach realizacji umowy, który będzie podlegał bezwzględnej akceptacji Zamawiającego.</w:t>
      </w:r>
    </w:p>
    <w:p w14:paraId="6C1ED588" w14:textId="77777777" w:rsidR="0055369A" w:rsidRDefault="00035485">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zobowiązany </w:t>
      </w:r>
      <w:r>
        <w:rPr>
          <w:rFonts w:ascii="Times New Roman" w:eastAsia="Lucida Sans Unicode" w:hAnsi="Times New Roman" w:cs="Times New Roman"/>
          <w:sz w:val="24"/>
          <w:szCs w:val="24"/>
        </w:rPr>
        <w:t xml:space="preserve">jest do </w:t>
      </w:r>
      <w:r>
        <w:rPr>
          <w:rFonts w:ascii="Times New Roman" w:hAnsi="Times New Roman" w:cs="Times New Roman"/>
          <w:sz w:val="24"/>
          <w:szCs w:val="24"/>
        </w:rPr>
        <w:t>uzyskania wszelkich niezbędnych pozwoleń, zezwoleń, decyzji, zgłoszeń w imieniu Zamawiającego, zgodnie z przepisami ustawy Prawo budowlane.</w:t>
      </w:r>
    </w:p>
    <w:p w14:paraId="75F2A5D5" w14:textId="77777777" w:rsidR="0055369A" w:rsidRDefault="00035485">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Teren budowy zostanie przekazany Wykonawcy po uzyskaniu wszelkich wymaganych przepisami prawa zezwoleń i wypełnieniu wszystkich obowiązków wymaganych przed rozpoczęciem robót budowlanych. Zamawiający dopuszcza możliwość przekazywania terenu budowy w częściach, dla których wykonywanie prac będzie możliwe pod kątem prawnym i technicznym.</w:t>
      </w:r>
    </w:p>
    <w:p w14:paraId="66BCF2FC" w14:textId="77777777" w:rsidR="0054579D" w:rsidRDefault="0054579D">
      <w:pPr>
        <w:jc w:val="center"/>
        <w:rPr>
          <w:rFonts w:ascii="Times New Roman" w:hAnsi="Times New Roman" w:cs="Times New Roman"/>
          <w:b/>
          <w:bCs/>
        </w:rPr>
      </w:pPr>
    </w:p>
    <w:p w14:paraId="78D0DE14" w14:textId="7C7D1C8B" w:rsidR="0055369A" w:rsidRDefault="00035485">
      <w:pPr>
        <w:jc w:val="center"/>
        <w:rPr>
          <w:rFonts w:ascii="Times New Roman" w:hAnsi="Times New Roman" w:cs="Times New Roman"/>
          <w:b/>
          <w:bCs/>
        </w:rPr>
      </w:pPr>
      <w:r>
        <w:rPr>
          <w:rFonts w:ascii="Times New Roman" w:hAnsi="Times New Roman" w:cs="Times New Roman"/>
          <w:b/>
          <w:bCs/>
        </w:rPr>
        <w:t xml:space="preserve">§ 3 </w:t>
      </w:r>
    </w:p>
    <w:p w14:paraId="7FE48F49" w14:textId="77777777" w:rsidR="0055369A" w:rsidRDefault="00035485">
      <w:pPr>
        <w:jc w:val="center"/>
        <w:rPr>
          <w:rFonts w:ascii="Times New Roman" w:hAnsi="Times New Roman" w:cs="Times New Roman"/>
          <w:b/>
          <w:bCs/>
        </w:rPr>
      </w:pPr>
      <w:r>
        <w:rPr>
          <w:rFonts w:ascii="Times New Roman" w:hAnsi="Times New Roman" w:cs="Times New Roman"/>
          <w:b/>
          <w:bCs/>
        </w:rPr>
        <w:t>Przedstawiciel Zamawiającego</w:t>
      </w:r>
    </w:p>
    <w:p w14:paraId="7E59E49E" w14:textId="77777777" w:rsidR="0055369A" w:rsidRDefault="00035485">
      <w:pPr>
        <w:tabs>
          <w:tab w:val="left" w:pos="1364"/>
        </w:tabs>
        <w:suppressAutoHyphens w:val="0"/>
        <w:overflowPunct/>
        <w:ind w:left="11"/>
        <w:jc w:val="both"/>
        <w:textAlignment w:val="baseline"/>
        <w:rPr>
          <w:rFonts w:ascii="Times New Roman" w:hAnsi="Times New Roman" w:cs="Times New Roman"/>
        </w:rPr>
      </w:pPr>
      <w:r>
        <w:rPr>
          <w:rFonts w:ascii="Times New Roman" w:hAnsi="Times New Roman" w:cs="Times New Roman"/>
        </w:rPr>
        <w:t>Przedstawicielem Zamawiającego na budowie będzie Inspektor Nadzoru Inwestorskiego  (zwany w treści umowy  Nadzorem).</w:t>
      </w:r>
    </w:p>
    <w:p w14:paraId="39F58E6D" w14:textId="77777777" w:rsidR="0054579D" w:rsidRDefault="0054579D">
      <w:pPr>
        <w:pStyle w:val="Akapitzlist"/>
        <w:ind w:left="0"/>
        <w:jc w:val="center"/>
        <w:rPr>
          <w:rFonts w:ascii="Times New Roman" w:hAnsi="Times New Roman" w:cs="Times New Roman"/>
          <w:b/>
          <w:bCs/>
          <w:sz w:val="24"/>
          <w:szCs w:val="24"/>
        </w:rPr>
      </w:pPr>
    </w:p>
    <w:p w14:paraId="59A48067" w14:textId="79C29C5D" w:rsidR="0055369A" w:rsidRDefault="00035485">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4 </w:t>
      </w:r>
    </w:p>
    <w:p w14:paraId="16DEC4C4" w14:textId="77777777" w:rsidR="0055369A" w:rsidRDefault="00035485">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Przedstawiciel Wykonawcy</w:t>
      </w:r>
    </w:p>
    <w:p w14:paraId="6C709468" w14:textId="77777777" w:rsidR="00106ECD" w:rsidRPr="00106ECD" w:rsidRDefault="00035485" w:rsidP="00106ECD">
      <w:pPr>
        <w:pStyle w:val="Standard"/>
        <w:numPr>
          <w:ilvl w:val="0"/>
          <w:numId w:val="100"/>
        </w:numPr>
        <w:suppressAutoHyphens w:val="0"/>
        <w:jc w:val="both"/>
        <w:rPr>
          <w:rFonts w:cs="Times New Roman"/>
          <w:sz w:val="22"/>
          <w:szCs w:val="22"/>
        </w:rPr>
      </w:pPr>
      <w:r>
        <w:rPr>
          <w:rFonts w:cs="Times New Roman"/>
        </w:rPr>
        <w:t xml:space="preserve"> </w:t>
      </w:r>
      <w:r w:rsidRPr="00106ECD">
        <w:rPr>
          <w:rFonts w:eastAsia="Times New Roman" w:cs="Times New Roman"/>
          <w:color w:val="auto"/>
          <w:kern w:val="0"/>
          <w:lang w:bidi="ar-SA"/>
        </w:rPr>
        <w:t xml:space="preserve">Wykonawca zobowiązany jest zapewnić do realizacji </w:t>
      </w:r>
      <w:r w:rsidRPr="00106ECD">
        <w:rPr>
          <w:rFonts w:eastAsia="Times New Roman" w:cs="Times New Roman"/>
          <w:color w:val="auto"/>
          <w:kern w:val="0"/>
          <w:lang w:bidi="ar-SA"/>
        </w:rPr>
        <w:t>przedmiotowej umowy Kierownika Budowy</w:t>
      </w:r>
      <w:r w:rsidR="00106ECD" w:rsidRPr="00106ECD">
        <w:rPr>
          <w:rFonts w:eastAsia="Times New Roman" w:cs="Times New Roman"/>
          <w:color w:val="auto"/>
          <w:kern w:val="0"/>
          <w:lang w:bidi="ar-SA"/>
        </w:rPr>
        <w:t xml:space="preserve"> oraz inne osoby wskazane w Specyfikacji Warunków Zamówienia.</w:t>
      </w:r>
    </w:p>
    <w:p w14:paraId="5F137A41" w14:textId="42F92E43" w:rsidR="0055369A" w:rsidRPr="00106ECD" w:rsidRDefault="00035485" w:rsidP="00106ECD">
      <w:pPr>
        <w:pStyle w:val="Standard"/>
        <w:numPr>
          <w:ilvl w:val="0"/>
          <w:numId w:val="100"/>
        </w:numPr>
        <w:suppressAutoHyphens w:val="0"/>
        <w:jc w:val="both"/>
        <w:rPr>
          <w:rFonts w:cs="Times New Roman"/>
          <w:sz w:val="22"/>
          <w:szCs w:val="22"/>
        </w:rPr>
      </w:pPr>
      <w:r w:rsidRPr="00106ECD">
        <w:rPr>
          <w:rFonts w:cs="Times New Roman"/>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06D5B10E" w14:textId="77777777" w:rsidR="0054579D" w:rsidRDefault="0054579D">
      <w:pPr>
        <w:suppressAutoHyphens w:val="0"/>
        <w:jc w:val="center"/>
        <w:rPr>
          <w:rFonts w:ascii="Times New Roman" w:hAnsi="Times New Roman" w:cs="Times New Roman"/>
          <w:b/>
        </w:rPr>
      </w:pPr>
    </w:p>
    <w:p w14:paraId="0945EDCD" w14:textId="1C65C224" w:rsidR="0055369A" w:rsidRDefault="00035485">
      <w:pPr>
        <w:suppressAutoHyphens w:val="0"/>
        <w:jc w:val="center"/>
        <w:rPr>
          <w:rFonts w:ascii="Times New Roman" w:hAnsi="Times New Roman" w:cs="Times New Roman"/>
          <w:b/>
        </w:rPr>
      </w:pPr>
      <w:r>
        <w:rPr>
          <w:rFonts w:ascii="Times New Roman" w:hAnsi="Times New Roman" w:cs="Times New Roman"/>
          <w:b/>
        </w:rPr>
        <w:t xml:space="preserve">§ 5 </w:t>
      </w:r>
    </w:p>
    <w:p w14:paraId="5AC0914F" w14:textId="77777777" w:rsidR="0055369A" w:rsidRDefault="00035485">
      <w:pPr>
        <w:suppressAutoHyphens w:val="0"/>
        <w:jc w:val="center"/>
        <w:rPr>
          <w:rFonts w:ascii="Times New Roman" w:hAnsi="Times New Roman" w:cs="Times New Roman"/>
          <w:b/>
        </w:rPr>
      </w:pPr>
      <w:r>
        <w:rPr>
          <w:rFonts w:ascii="Times New Roman" w:hAnsi="Times New Roman" w:cs="Times New Roman"/>
          <w:b/>
        </w:rPr>
        <w:t>Obowiązki Zamawiającego</w:t>
      </w:r>
    </w:p>
    <w:p w14:paraId="28937A9D" w14:textId="77777777" w:rsidR="0055369A" w:rsidRDefault="00035485">
      <w:pPr>
        <w:tabs>
          <w:tab w:val="left" w:pos="993"/>
        </w:tabs>
        <w:suppressAutoHyphens w:val="0"/>
        <w:jc w:val="both"/>
        <w:rPr>
          <w:rFonts w:ascii="Times New Roman" w:hAnsi="Times New Roman" w:cs="Times New Roman"/>
        </w:rPr>
      </w:pPr>
      <w:r>
        <w:rPr>
          <w:rFonts w:ascii="Times New Roman" w:hAnsi="Times New Roman" w:cs="Times New Roman"/>
        </w:rPr>
        <w:t>Do obowiązków Zamawiającego w ramach niniejszej umowy należy:</w:t>
      </w:r>
    </w:p>
    <w:p w14:paraId="3CD396A0"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zabezpieczenie środków finansowych, niezbędnych do prawidłowego i terminowego wykonania umowy,</w:t>
      </w:r>
    </w:p>
    <w:p w14:paraId="1C465DCE"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terminowa zapłata należności wynikających z faktur wystawionych zgodnie z umową,</w:t>
      </w:r>
    </w:p>
    <w:p w14:paraId="52896DF8"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przekazywanie niezwłocznie niezbędnych informacji, ewentualnie dokumentów będących w posiadaniu Zamawiającego a niezbędnych do realizacji zadnia inwestycyjnego,</w:t>
      </w:r>
    </w:p>
    <w:p w14:paraId="7D4C9D87"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udział w odbiorach końcowych oraz w przekazaniu zadania inwestycyjnego,</w:t>
      </w:r>
    </w:p>
    <w:p w14:paraId="7F444D75"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akceptacja lub zgłoszenie zastrzeżeń do przedłożonego przez Nadzór rozliczenia zadania inwestycyjnego,</w:t>
      </w:r>
    </w:p>
    <w:p w14:paraId="7A5C86CC" w14:textId="77777777" w:rsidR="0055369A" w:rsidRDefault="00035485">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udział w zwołanych przez Nadzór przeglądach w okresie gwarancji oraz rękojmi.</w:t>
      </w:r>
    </w:p>
    <w:p w14:paraId="4AAC45B5" w14:textId="77777777" w:rsidR="0055369A" w:rsidRDefault="0055369A">
      <w:pPr>
        <w:suppressAutoHyphens w:val="0"/>
        <w:jc w:val="center"/>
        <w:rPr>
          <w:rFonts w:ascii="Times New Roman" w:hAnsi="Times New Roman" w:cs="Times New Roman"/>
          <w:b/>
        </w:rPr>
      </w:pPr>
    </w:p>
    <w:p w14:paraId="4DFB057F" w14:textId="77777777" w:rsidR="0055369A" w:rsidRDefault="00035485">
      <w:pPr>
        <w:suppressAutoHyphens w:val="0"/>
        <w:jc w:val="center"/>
        <w:rPr>
          <w:rFonts w:ascii="Times New Roman" w:hAnsi="Times New Roman" w:cs="Times New Roman"/>
          <w:b/>
          <w:bCs/>
        </w:rPr>
      </w:pPr>
      <w:r>
        <w:rPr>
          <w:rFonts w:ascii="Times New Roman" w:hAnsi="Times New Roman" w:cs="Times New Roman"/>
          <w:b/>
        </w:rPr>
        <w:t>§</w:t>
      </w:r>
      <w:r>
        <w:rPr>
          <w:rFonts w:ascii="Times New Roman" w:hAnsi="Times New Roman" w:cs="Times New Roman"/>
          <w:b/>
          <w:bCs/>
        </w:rPr>
        <w:t xml:space="preserve"> 6 </w:t>
      </w:r>
    </w:p>
    <w:p w14:paraId="320EC3B0" w14:textId="77777777" w:rsidR="0055369A" w:rsidRDefault="00035485">
      <w:pPr>
        <w:suppressAutoHyphens w:val="0"/>
        <w:jc w:val="center"/>
        <w:rPr>
          <w:rFonts w:ascii="Times New Roman" w:hAnsi="Times New Roman" w:cs="Times New Roman"/>
        </w:rPr>
      </w:pPr>
      <w:r>
        <w:rPr>
          <w:rFonts w:ascii="Times New Roman" w:hAnsi="Times New Roman" w:cs="Times New Roman"/>
          <w:b/>
          <w:bCs/>
        </w:rPr>
        <w:t>Obowiązki Wykonawcy</w:t>
      </w:r>
    </w:p>
    <w:p w14:paraId="7B75F5A6" w14:textId="77777777" w:rsidR="0055369A" w:rsidRDefault="00035485">
      <w:pPr>
        <w:suppressAutoHyphens w:val="0"/>
        <w:jc w:val="center"/>
        <w:rPr>
          <w:rFonts w:ascii="Times New Roman" w:hAnsi="Times New Roman" w:cs="Times New Roman"/>
        </w:rPr>
      </w:pPr>
      <w:r>
        <w:rPr>
          <w:rFonts w:ascii="Times New Roman" w:hAnsi="Times New Roman" w:cs="Times New Roman"/>
          <w:b/>
          <w:bCs/>
        </w:rPr>
        <w:t>w ramach niniejszej umowy (w ramach ustalonego wynagrodzenia ryczałtowego)</w:t>
      </w:r>
    </w:p>
    <w:p w14:paraId="775DE2C7"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 Przed rozpoczęciem robót budowlanych Wykonawca:</w:t>
      </w:r>
    </w:p>
    <w:p w14:paraId="67D1E7B3" w14:textId="77777777" w:rsidR="0055369A" w:rsidRDefault="00035485">
      <w:pPr>
        <w:suppressAutoHyphens w:val="0"/>
        <w:ind w:left="567" w:hanging="283"/>
        <w:jc w:val="both"/>
        <w:rPr>
          <w:rFonts w:ascii="Times New Roman" w:hAnsi="Times New Roman" w:cs="Times New Roman"/>
        </w:rPr>
      </w:pPr>
      <w:r>
        <w:rPr>
          <w:rFonts w:ascii="Times New Roman" w:eastAsia="Tahoma" w:hAnsi="Times New Roman" w:cs="Times New Roman"/>
        </w:rPr>
        <w:t>1) o</w:t>
      </w:r>
      <w:r>
        <w:rPr>
          <w:rFonts w:ascii="Times New Roman" w:hAnsi="Times New Roman" w:cs="Times New Roman"/>
        </w:rPr>
        <w:t>bejmie przez Kierownika Budowy kierownictwo nad robotami budowlanymi.</w:t>
      </w:r>
    </w:p>
    <w:p w14:paraId="7AB29E28" w14:textId="77777777" w:rsidR="0055369A" w:rsidRDefault="00035485">
      <w:pPr>
        <w:suppressAutoHyphens w:val="0"/>
        <w:ind w:left="567" w:hanging="283"/>
        <w:jc w:val="both"/>
        <w:rPr>
          <w:rFonts w:ascii="Times New Roman" w:hAnsi="Times New Roman" w:cs="Times New Roman"/>
        </w:rPr>
      </w:pPr>
      <w:r>
        <w:rPr>
          <w:rFonts w:ascii="Times New Roman" w:hAnsi="Times New Roman" w:cs="Times New Roman"/>
        </w:rPr>
        <w:t xml:space="preserve">2) zapewni przestrzeganie przepisów bhp i </w:t>
      </w:r>
      <w:proofErr w:type="spellStart"/>
      <w:r>
        <w:rPr>
          <w:rFonts w:ascii="Times New Roman" w:hAnsi="Times New Roman" w:cs="Times New Roman"/>
        </w:rPr>
        <w:t>ppoż</w:t>
      </w:r>
      <w:proofErr w:type="spellEnd"/>
      <w:r>
        <w:rPr>
          <w:rFonts w:ascii="Times New Roman" w:hAnsi="Times New Roman" w:cs="Times New Roman"/>
        </w:rPr>
        <w:t xml:space="preserve"> przy wykonywaniu robót budowlanych oraz dokona </w:t>
      </w:r>
      <w:r>
        <w:rPr>
          <w:rFonts w:ascii="Times New Roman" w:hAnsi="Times New Roman" w:cs="Times New Roman"/>
        </w:rPr>
        <w:t>wszelkich czynności wynikających z tych przepisów przy wykonywaniu przedmiotu umowy.</w:t>
      </w:r>
    </w:p>
    <w:p w14:paraId="59E96F2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w:t>
      </w:r>
      <w:r>
        <w:rPr>
          <w:rFonts w:ascii="Times New Roman" w:hAnsi="Times New Roman" w:cs="Times New Roman"/>
        </w:rPr>
        <w:t>nu pierwotnego (pełnego uporządkowania) obciąża Wykonawcę.</w:t>
      </w:r>
    </w:p>
    <w:p w14:paraId="6B59B3B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 xml:space="preserve">3. Wykonawca wykona własnym staraniem zasilanie placu budowy w energię elektryczną i wodę (pobór wody i energii dla potrzeb budowy i zaplecza budowy należy </w:t>
      </w:r>
      <w:proofErr w:type="spellStart"/>
      <w:r>
        <w:rPr>
          <w:rFonts w:ascii="Times New Roman" w:hAnsi="Times New Roman" w:cs="Times New Roman"/>
        </w:rPr>
        <w:t>opomiarować</w:t>
      </w:r>
      <w:proofErr w:type="spellEnd"/>
      <w:r>
        <w:rPr>
          <w:rFonts w:ascii="Times New Roman" w:hAnsi="Times New Roman" w:cs="Times New Roman"/>
        </w:rPr>
        <w:t>, na warunkach uzgodnionych z gestorami tych mediów). Wszystkie koszty zużycia mediów ponosi Wykonawca.</w:t>
      </w:r>
    </w:p>
    <w:p w14:paraId="6B501BB7"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4. Wykonawca w ramach zagospodarowania terenu, wykonywania robót budowlanych, dokona zabezpieczenia terenu wykonywania prac, w tym przed dostępem osób nieuprawnionych oraz kradzieżami.</w:t>
      </w:r>
    </w:p>
    <w:p w14:paraId="7B442A2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0111D896"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 xml:space="preserve">6. Od dnia przejęcia terenu budowy do przekazania inwestycji Zamawiającemu, Wykonawca ponosi pełną odpowiedzialność za plac budowy, w tym za wszelkie szkody wobec </w:t>
      </w:r>
      <w:r>
        <w:rPr>
          <w:rFonts w:ascii="Times New Roman" w:hAnsi="Times New Roman" w:cs="Times New Roman"/>
        </w:rPr>
        <w:t>Zamawiającego i stron trzecich.</w:t>
      </w:r>
    </w:p>
    <w:p w14:paraId="24AEB1CF"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7. Wykonawca odpowiedzialny jest za naprawienie wszelkich szkód, ubytków, strat lub uszkodzeń w robotach i materiałach powstałych w okresie, w którym był za nie odpowiedzialny, niezależnie od przyczyn ich powstania.</w:t>
      </w:r>
    </w:p>
    <w:p w14:paraId="5CE8185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8.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4EFA5AD1" w14:textId="77777777" w:rsidR="0055369A" w:rsidRDefault="00035485">
      <w:pPr>
        <w:tabs>
          <w:tab w:val="left" w:pos="570"/>
        </w:tabs>
        <w:suppressAutoHyphens w:val="0"/>
        <w:ind w:left="284" w:hanging="283"/>
        <w:jc w:val="both"/>
        <w:rPr>
          <w:rFonts w:ascii="Times New Roman" w:hAnsi="Times New Roman" w:cs="Times New Roman"/>
        </w:rPr>
      </w:pPr>
      <w:r>
        <w:rPr>
          <w:rFonts w:ascii="Times New Roman" w:hAnsi="Times New Roman" w:cs="Times New Roman"/>
        </w:rPr>
        <w:t>9. Wykonawca zobowiązany jest do zapewnienia Nadzorowi, Zamawiającemu i wszystkim osobom upoważnionym przez nich, dostępu do placu budowy i do każdego miejsca, gdzie roboty w związku z umową będą wykonywane.</w:t>
      </w:r>
    </w:p>
    <w:p w14:paraId="757AF5AA"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 xml:space="preserve">10.Wykonawca zobowiązany jest do stosowania materiałów i wyrobów budowlanych pierwszego  gatunku (najwyższej jakości) o udokumentowanym pochodzeniu. Wszystkie </w:t>
      </w:r>
      <w:r>
        <w:rPr>
          <w:rFonts w:ascii="Times New Roman" w:hAnsi="Times New Roman" w:cs="Times New Roman"/>
        </w:rPr>
        <w:lastRenderedPageBreak/>
        <w:t>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092F70A0"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11.Nadzór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7C0052F5"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12.Wykonawca zobowiązany jest do zawiadamiania Nadzoru o każdym przypadku wstrzymania robót, najpóźniej następnego dnia od dnia wstrzymania, spowodowanego przyczynami niezależnymi od Wykonawcy.</w:t>
      </w:r>
    </w:p>
    <w:p w14:paraId="337B80FC"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 xml:space="preserve">13.Wykonawca zobowiązany jest do opracowania dokumentacji powykonawczej w wersji papierowej oraz w wersji elektronicznej (płyty CD w formacie </w:t>
      </w:r>
      <w:proofErr w:type="spellStart"/>
      <w:r>
        <w:rPr>
          <w:rFonts w:ascii="Times New Roman" w:hAnsi="Times New Roman" w:cs="Times New Roman"/>
        </w:rPr>
        <w:t>dwg</w:t>
      </w:r>
      <w:proofErr w:type="spellEnd"/>
      <w:r>
        <w:rPr>
          <w:rFonts w:ascii="Times New Roman" w:hAnsi="Times New Roman" w:cs="Times New Roman"/>
        </w:rPr>
        <w:t>, pdf).</w:t>
      </w:r>
    </w:p>
    <w:p w14:paraId="24100051"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14.Wykonawca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14E8E2D1" w14:textId="77777777" w:rsidR="0055369A" w:rsidRDefault="00035485">
      <w:pPr>
        <w:tabs>
          <w:tab w:val="left" w:pos="568"/>
        </w:tabs>
        <w:suppressAutoHyphens w:val="0"/>
        <w:ind w:left="284" w:hanging="283"/>
        <w:jc w:val="both"/>
        <w:rPr>
          <w:rFonts w:ascii="Times New Roman" w:hAnsi="Times New Roman" w:cs="Times New Roman"/>
        </w:rPr>
      </w:pPr>
      <w:r>
        <w:rPr>
          <w:rFonts w:ascii="Times New Roman" w:hAnsi="Times New Roman" w:cs="Times New Roman"/>
        </w:rPr>
        <w:t>15.W okresie udzielonej gwarancji oraz rękojmi Wykonawca zobowiązany jest do udziału w przeprowadzanych przez Nadzór, co najmniej raz w roku, a w ostatnim roku obowiązywania gwarancji i rękojmi na jeden miesiąc przed upływem tego okresu, przeglądach oraz do usuwania stwierdzonych w trakcie tych przeglądów wad i usterek.</w:t>
      </w:r>
    </w:p>
    <w:p w14:paraId="45523907" w14:textId="77777777" w:rsidR="0055369A" w:rsidRDefault="00035485">
      <w:pPr>
        <w:tabs>
          <w:tab w:val="left" w:pos="568"/>
        </w:tabs>
        <w:suppressAutoHyphens w:val="0"/>
        <w:ind w:left="284" w:hanging="283"/>
        <w:jc w:val="both"/>
        <w:rPr>
          <w:rFonts w:ascii="Times New Roman" w:hAnsi="Times New Roman" w:cs="Times New Roman"/>
        </w:rPr>
      </w:pPr>
      <w:r>
        <w:rPr>
          <w:rFonts w:ascii="Times New Roman" w:hAnsi="Times New Roman" w:cs="Times New Roman"/>
        </w:rPr>
        <w:t>16.Potwierdzeniem wykonania przez Wykonawcę zobowiązań z tytułu udzielonej gwarancji oraz rękojmi jest odpowiednio protokół z ostatniego przeglądu w okresie gwarancji i w okresie rękojmi, stwierdzający brak wad i usterek lub protokół z usunięcia wad i usterek stwierdzonych podczas tego przeglądu.</w:t>
      </w:r>
    </w:p>
    <w:p w14:paraId="7E6297DB" w14:textId="77777777" w:rsidR="0055369A" w:rsidRDefault="00035485">
      <w:pPr>
        <w:suppressAutoHyphens w:val="0"/>
        <w:ind w:left="284" w:hanging="283"/>
        <w:jc w:val="both"/>
        <w:rPr>
          <w:rFonts w:ascii="Times New Roman" w:hAnsi="Times New Roman" w:cs="Times New Roman"/>
        </w:rPr>
      </w:pPr>
      <w:r>
        <w:rPr>
          <w:rFonts w:ascii="Times New Roman" w:hAnsi="Times New Roman" w:cs="Times New Roman"/>
        </w:rPr>
        <w:t>17.Wykonawca zobowiązany jest zastosować w ramach realizowanej inwestycji rozwiązania uwzgledniające udogodnienia dla osób niepełnosprawnych np. podjazdy, zjazdy, krawężniki, infrastrukturę itp.</w:t>
      </w:r>
    </w:p>
    <w:p w14:paraId="4FFB7324" w14:textId="77777777" w:rsidR="0054579D" w:rsidRDefault="0054579D">
      <w:pPr>
        <w:jc w:val="center"/>
        <w:rPr>
          <w:rFonts w:ascii="Times New Roman" w:hAnsi="Times New Roman" w:cs="Times New Roman"/>
          <w:b/>
          <w:bCs/>
        </w:rPr>
      </w:pPr>
    </w:p>
    <w:p w14:paraId="2768B65B" w14:textId="4AB2FF5D" w:rsidR="0055369A" w:rsidRDefault="00035485">
      <w:pPr>
        <w:jc w:val="center"/>
        <w:rPr>
          <w:rFonts w:ascii="Times New Roman" w:hAnsi="Times New Roman" w:cs="Times New Roman"/>
          <w:b/>
          <w:bCs/>
        </w:rPr>
      </w:pPr>
      <w:r>
        <w:rPr>
          <w:rFonts w:ascii="Times New Roman" w:hAnsi="Times New Roman" w:cs="Times New Roman"/>
          <w:b/>
          <w:bCs/>
        </w:rPr>
        <w:t xml:space="preserve">§ 7 </w:t>
      </w:r>
    </w:p>
    <w:p w14:paraId="77287608" w14:textId="77777777" w:rsidR="0055369A" w:rsidRDefault="00035485">
      <w:pPr>
        <w:jc w:val="center"/>
        <w:rPr>
          <w:rFonts w:ascii="Times New Roman" w:hAnsi="Times New Roman" w:cs="Times New Roman"/>
          <w:b/>
          <w:bCs/>
        </w:rPr>
      </w:pPr>
      <w:r>
        <w:rPr>
          <w:rFonts w:ascii="Times New Roman" w:hAnsi="Times New Roman" w:cs="Times New Roman"/>
          <w:b/>
          <w:bCs/>
        </w:rPr>
        <w:t>Podwykonawcy</w:t>
      </w:r>
    </w:p>
    <w:p w14:paraId="6644FADA" w14:textId="77777777" w:rsidR="0055369A" w:rsidRDefault="00035485">
      <w:pPr>
        <w:ind w:left="340" w:hanging="283"/>
        <w:jc w:val="both"/>
        <w:rPr>
          <w:rFonts w:ascii="Times New Roman" w:hAnsi="Times New Roman" w:cs="Times New Roman"/>
          <w:bCs/>
        </w:rPr>
      </w:pPr>
      <w:r>
        <w:rPr>
          <w:rFonts w:ascii="Times New Roman" w:hAnsi="Times New Roman" w:cs="Times New Roman"/>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w:t>
      </w:r>
      <w:r>
        <w:rPr>
          <w:rFonts w:ascii="Times New Roman" w:hAnsi="Times New Roman" w:cs="Times New Roman"/>
          <w:bCs/>
        </w:rPr>
        <w:t>mówienia, a także przekazuje informacje na temat nowych podwykonawców, którym w późniejszym okresie zamierza powierzyć realizację robót budowlanych lub usług.</w:t>
      </w:r>
    </w:p>
    <w:p w14:paraId="7F587766" w14:textId="77777777" w:rsidR="0055369A" w:rsidRDefault="00035485">
      <w:pPr>
        <w:pStyle w:val="Tekstpodstawowy"/>
        <w:spacing w:after="0" w:line="240" w:lineRule="auto"/>
        <w:ind w:left="340" w:hanging="340"/>
        <w:jc w:val="both"/>
        <w:rPr>
          <w:rFonts w:ascii="Times New Roman" w:hAnsi="Times New Roman" w:cs="Times New Roman"/>
        </w:rPr>
      </w:pPr>
      <w:r>
        <w:rPr>
          <w:rFonts w:ascii="Times New Roman" w:eastAsia="Helvetica;Arial" w:hAnsi="Times New Roman" w:cs="Times New Roman"/>
        </w:rPr>
        <w:t>2. Wykonawca, podwykonawca lub dalszy podwykonawca zamówienia na roboty budowlane zamierzający zawrzeć</w:t>
      </w:r>
      <w:r>
        <w:rPr>
          <w:rFonts w:ascii="Times New Roman" w:eastAsia="TTE1A17808t00" w:hAnsi="Times New Roman" w:cs="Times New Roman"/>
        </w:rPr>
        <w:t xml:space="preserve"> umowę </w:t>
      </w:r>
      <w:r>
        <w:rPr>
          <w:rFonts w:ascii="Times New Roman" w:eastAsia="Helvetica;Arial" w:hAnsi="Times New Roman" w:cs="Times New Roman"/>
        </w:rPr>
        <w:t xml:space="preserve">o podwykonawstwo, której przedmiotem są </w:t>
      </w:r>
      <w:r>
        <w:rPr>
          <w:rFonts w:ascii="Times New Roman" w:eastAsia="TTE1A17808t00" w:hAnsi="Times New Roman" w:cs="Times New Roman"/>
        </w:rPr>
        <w:t xml:space="preserve">roboty budowlane, jest </w:t>
      </w:r>
      <w:r>
        <w:rPr>
          <w:rFonts w:ascii="Times New Roman" w:eastAsia="Helvetica;Arial" w:hAnsi="Times New Roman" w:cs="Times New Roman"/>
        </w:rPr>
        <w:t>obowiązany, w trakcie realizacji zamówienia publicznego na roboty budowlane, do przedło</w:t>
      </w:r>
      <w:r>
        <w:rPr>
          <w:rFonts w:ascii="Times New Roman" w:eastAsia="TTE1A17808t00" w:hAnsi="Times New Roman" w:cs="Times New Roman"/>
        </w:rPr>
        <w:t>ż</w:t>
      </w:r>
      <w:r>
        <w:rPr>
          <w:rFonts w:ascii="Times New Roman" w:eastAsia="Helvetica;Arial" w:hAnsi="Times New Roman" w:cs="Times New Roman"/>
        </w:rPr>
        <w:t>enia Zamawiającemu projektu tej umowy, a także projektu jej zmiany, przy czym podwykonawca lub dalszy podwykonawca jest obowiązany dołączyć</w:t>
      </w:r>
      <w:r>
        <w:rPr>
          <w:rFonts w:ascii="Times New Roman" w:eastAsia="TTE1A17808t00" w:hAnsi="Times New Roman" w:cs="Times New Roman"/>
        </w:rPr>
        <w:t xml:space="preserve"> zgodę </w:t>
      </w:r>
      <w:r>
        <w:rPr>
          <w:rFonts w:ascii="Times New Roman" w:eastAsia="Helvetica;Arial" w:hAnsi="Times New Roman" w:cs="Times New Roman"/>
        </w:rPr>
        <w:t>wykonawcy na zawarcie umowy o podwykonawstwo o treści zgodnej z projektem umowy.</w:t>
      </w:r>
    </w:p>
    <w:p w14:paraId="7FE98E12" w14:textId="77777777" w:rsidR="0055369A" w:rsidRDefault="00035485">
      <w:pPr>
        <w:pStyle w:val="Tekstpodstawowy"/>
        <w:spacing w:after="0" w:line="240" w:lineRule="auto"/>
        <w:ind w:left="286" w:hanging="298"/>
        <w:jc w:val="both"/>
        <w:rPr>
          <w:rFonts w:ascii="Times New Roman" w:hAnsi="Times New Roman" w:cs="Times New Roman"/>
        </w:rPr>
      </w:pPr>
      <w:r>
        <w:rPr>
          <w:rFonts w:ascii="Times New Roman" w:eastAsia="Helvetica;Arial" w:hAnsi="Times New Roman" w:cs="Times New Roman"/>
        </w:rPr>
        <w:lastRenderedPageBreak/>
        <w:t xml:space="preserve">3. Termin zapłaty wynagrodzenia podwykonawcy lub dalszemu podwykonawcy przewidziany w umowie o </w:t>
      </w:r>
      <w:r>
        <w:rPr>
          <w:rFonts w:ascii="Times New Roman" w:eastAsia="Helvetica;Arial" w:hAnsi="Times New Roman" w:cs="Times New Roman"/>
        </w:rPr>
        <w:t>podwykonawstwo nie może być</w:t>
      </w:r>
      <w:r>
        <w:rPr>
          <w:rFonts w:ascii="Times New Roman" w:eastAsia="TTE1A17808t00" w:hAnsi="Times New Roman" w:cs="Times New Roman"/>
        </w:rPr>
        <w:t xml:space="preserve"> </w:t>
      </w:r>
      <w:r>
        <w:rPr>
          <w:rFonts w:ascii="Times New Roman" w:eastAsia="Helvetica;Arial" w:hAnsi="Times New Roman" w:cs="Times New Roman"/>
        </w:rPr>
        <w:t>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 xml:space="preserve">ż </w:t>
      </w:r>
      <w:r>
        <w:rPr>
          <w:rFonts w:ascii="Times New Roman" w:eastAsia="Helvetica;Arial" w:hAnsi="Times New Roman" w:cs="Times New Roman"/>
        </w:rPr>
        <w:t>21 dni od dnia doręczenia wykonawcy, podwykonawcy lub dalszemu podwykonawcy faktury lub rachunku.</w:t>
      </w:r>
    </w:p>
    <w:p w14:paraId="3DFC38DB" w14:textId="77777777" w:rsidR="0055369A" w:rsidRDefault="00035485">
      <w:pPr>
        <w:pStyle w:val="Tekstpodstawowy"/>
        <w:spacing w:after="0" w:line="240" w:lineRule="auto"/>
        <w:ind w:left="286" w:hanging="298"/>
        <w:jc w:val="both"/>
        <w:rPr>
          <w:rFonts w:ascii="Times New Roman" w:hAnsi="Times New Roman" w:cs="Times New Roman"/>
        </w:rPr>
      </w:pPr>
      <w:r>
        <w:rPr>
          <w:rFonts w:ascii="Times New Roman" w:eastAsia="Helvetica;Arial" w:hAnsi="Times New Roman" w:cs="Times New Roman"/>
        </w:rPr>
        <w:t>4. Zamawiający, w terminie 7 dni zgłasza pisemne zastrze</w:t>
      </w:r>
      <w:r>
        <w:rPr>
          <w:rFonts w:ascii="Times New Roman" w:eastAsia="TTE1A17808t00" w:hAnsi="Times New Roman" w:cs="Times New Roman"/>
        </w:rPr>
        <w:t>że</w:t>
      </w:r>
      <w:r>
        <w:rPr>
          <w:rFonts w:ascii="Times New Roman" w:eastAsia="Helvetica;Arial" w:hAnsi="Times New Roman" w:cs="Times New Roman"/>
        </w:rPr>
        <w:t xml:space="preserve">nia do projektu umowy </w:t>
      </w:r>
      <w:r>
        <w:rPr>
          <w:rFonts w:ascii="Times New Roman" w:hAnsi="Times New Roman" w:cs="Times New Roman"/>
        </w:rPr>
        <w:t xml:space="preserve">o podwykonawstwo, której </w:t>
      </w:r>
      <w:r>
        <w:rPr>
          <w:rFonts w:ascii="Times New Roman" w:hAnsi="Times New Roman" w:cs="Times New Roman"/>
        </w:rPr>
        <w:t>przedmiotem są roboty budowlane, i do projektu jej zmiany lub sprzeciwu do umowy o podwykonawstwo, której przedmiotem są roboty budowlane, i do jej zmian</w:t>
      </w:r>
      <w:r>
        <w:rPr>
          <w:rFonts w:ascii="Times New Roman" w:eastAsia="Helvetica;Arial" w:hAnsi="Times New Roman" w:cs="Times New Roman"/>
        </w:rPr>
        <w:t xml:space="preserve"> w przypadku gdy:</w:t>
      </w:r>
    </w:p>
    <w:p w14:paraId="101E0E31" w14:textId="77777777" w:rsidR="0055369A" w:rsidRDefault="00035485">
      <w:pPr>
        <w:ind w:left="737" w:hanging="283"/>
        <w:jc w:val="both"/>
        <w:rPr>
          <w:rFonts w:ascii="Times New Roman" w:hAnsi="Times New Roman" w:cs="Times New Roman"/>
        </w:rPr>
      </w:pPr>
      <w:r>
        <w:rPr>
          <w:rFonts w:ascii="Times New Roman" w:eastAsia="Helvetica;Arial" w:hAnsi="Times New Roman" w:cs="Times New Roman"/>
        </w:rPr>
        <w:t>- nie spe</w:t>
      </w:r>
      <w:r>
        <w:rPr>
          <w:rFonts w:ascii="Times New Roman" w:hAnsi="Times New Roman" w:cs="Times New Roman"/>
        </w:rPr>
        <w:t>łnia ona wymagań określonych w dokumentach zamówienia;</w:t>
      </w:r>
    </w:p>
    <w:p w14:paraId="6C131F1A" w14:textId="77777777" w:rsidR="0055369A" w:rsidRDefault="00035485">
      <w:pPr>
        <w:ind w:left="737" w:hanging="283"/>
        <w:jc w:val="both"/>
        <w:rPr>
          <w:rFonts w:ascii="Times New Roman" w:hAnsi="Times New Roman" w:cs="Times New Roman"/>
        </w:rPr>
      </w:pPr>
      <w:r>
        <w:rPr>
          <w:rFonts w:ascii="Times New Roman" w:hAnsi="Times New Roman" w:cs="Times New Roman"/>
        </w:rPr>
        <w:t>- przewiduje ona termin zapłaty wynagrodzenia dłuższy niż określony w ust. 3;</w:t>
      </w:r>
    </w:p>
    <w:p w14:paraId="349D1637" w14:textId="77777777" w:rsidR="0055369A" w:rsidRDefault="00035485">
      <w:pPr>
        <w:ind w:left="454"/>
        <w:jc w:val="both"/>
        <w:rPr>
          <w:rFonts w:ascii="Times New Roman" w:hAnsi="Times New Roman" w:cs="Times New Roman"/>
        </w:rPr>
      </w:pPr>
      <w:r>
        <w:rPr>
          <w:rFonts w:ascii="Times New Roman" w:hAnsi="Times New Roman" w:cs="Times New Roman"/>
        </w:rPr>
        <w:t xml:space="preserve">- zawiera ona postanowienia niezgodne z art. 463 ustawy z dnia 11 września Prawo zamówień publicznych dalej </w:t>
      </w:r>
      <w:proofErr w:type="spellStart"/>
      <w:r>
        <w:rPr>
          <w:rFonts w:ascii="Times New Roman" w:hAnsi="Times New Roman" w:cs="Times New Roman"/>
        </w:rPr>
        <w:t>P.z.p</w:t>
      </w:r>
      <w:proofErr w:type="spellEnd"/>
      <w:r>
        <w:rPr>
          <w:rFonts w:ascii="Times New Roman" w:hAnsi="Times New Roman" w:cs="Times New Roman"/>
        </w:rPr>
        <w:t>.</w:t>
      </w:r>
    </w:p>
    <w:p w14:paraId="7C658FE5"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Pr>
          <w:rFonts w:ascii="Times New Roman" w:eastAsia="Helvetica;Arial" w:hAnsi="Times New Roman" w:cs="Times New Roman"/>
        </w:rPr>
        <w:t>Niezgłoszenie pisemnych zastrzeżeń</w:t>
      </w:r>
      <w:r>
        <w:rPr>
          <w:rFonts w:ascii="Times New Roman" w:eastAsia="TTE1A17808t00" w:hAnsi="Times New Roman" w:cs="Times New Roman"/>
        </w:rPr>
        <w:t xml:space="preserve"> </w:t>
      </w:r>
      <w:r>
        <w:rPr>
          <w:rFonts w:ascii="Times New Roman" w:eastAsia="Helvetica;Arial" w:hAnsi="Times New Roman" w:cs="Times New Roman"/>
        </w:rPr>
        <w:t>do przedłożonego projektu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wyżej wymienionym terminie,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za akceptację</w:t>
      </w:r>
      <w:r>
        <w:rPr>
          <w:rFonts w:ascii="Times New Roman" w:eastAsia="TTE1A17808t00" w:hAnsi="Times New Roman" w:cs="Times New Roman"/>
        </w:rPr>
        <w:t xml:space="preserve"> </w:t>
      </w:r>
      <w:r>
        <w:rPr>
          <w:rFonts w:ascii="Times New Roman" w:eastAsia="Helvetica;Arial" w:hAnsi="Times New Roman" w:cs="Times New Roman"/>
        </w:rPr>
        <w:t>projektu umowy przez Zamawiającego.</w:t>
      </w:r>
    </w:p>
    <w:p w14:paraId="61CFC306"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Wykonawca, podwykonawca lub dalszy podwykonawca zamówienia na roboty budowlane przedkłada Zamawiającemu poświadczoną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 zgodność</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 oryginałem kopię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zawartej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w terminie 7 dni od dnia jej zawarcia.</w:t>
      </w:r>
    </w:p>
    <w:p w14:paraId="0E1A1CCA"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Zamawiający, w terminie 7 dni od otrzymania, zgłasza pisemny sprzeciw do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w przypadkach, o których mowa w ust. 4.</w:t>
      </w:r>
    </w:p>
    <w:p w14:paraId="58414A79"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Niezgłoszenie pisemnego sprzeciwu do przedło</w:t>
      </w:r>
      <w:r w:rsidRPr="00DF4894">
        <w:rPr>
          <w:rFonts w:ascii="Times New Roman" w:eastAsia="TTE1A17808t00" w:hAnsi="Times New Roman" w:cs="Times New Roman"/>
        </w:rPr>
        <w:t>ż</w:t>
      </w:r>
      <w:r w:rsidRPr="00DF4894">
        <w:rPr>
          <w:rFonts w:ascii="Times New Roman" w:eastAsia="Helvetica;Arial" w:hAnsi="Times New Roman" w:cs="Times New Roman"/>
        </w:rPr>
        <w:t>onej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w terminie określonym w ust. 7 uwa</w:t>
      </w:r>
      <w:r w:rsidRPr="00DF4894">
        <w:rPr>
          <w:rFonts w:ascii="Times New Roman" w:eastAsia="TTE1A17808t00" w:hAnsi="Times New Roman" w:cs="Times New Roman"/>
        </w:rPr>
        <w:t>ż</w:t>
      </w:r>
      <w:r w:rsidRPr="00DF4894">
        <w:rPr>
          <w:rFonts w:ascii="Times New Roman" w:eastAsia="Helvetica;Arial" w:hAnsi="Times New Roman" w:cs="Times New Roman"/>
        </w:rPr>
        <w:t>a się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 akceptację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umowy przez Zamawiającego.</w:t>
      </w:r>
    </w:p>
    <w:p w14:paraId="2A1242AF" w14:textId="77777777" w:rsidR="00DF4894" w:rsidRDefault="00035485" w:rsidP="00DF4894">
      <w:pPr>
        <w:pStyle w:val="Tekstpodstawowy"/>
        <w:numPr>
          <w:ilvl w:val="0"/>
          <w:numId w:val="59"/>
        </w:numPr>
        <w:tabs>
          <w:tab w:val="left" w:pos="596"/>
        </w:tabs>
        <w:spacing w:after="0" w:line="240" w:lineRule="auto"/>
        <w:ind w:left="298" w:hanging="298"/>
        <w:jc w:val="both"/>
        <w:rPr>
          <w:rFonts w:ascii="Times New Roman" w:hAnsi="Times New Roman" w:cs="Times New Roman"/>
        </w:rPr>
      </w:pPr>
      <w:r w:rsidRPr="00DF4894">
        <w:rPr>
          <w:rFonts w:ascii="Times New Roman" w:eastAsia="Helvetica;Arial" w:hAnsi="Times New Roman" w:cs="Times New Roman"/>
        </w:rPr>
        <w:t>Wykonawca, podwykonawca lub dalszy podwykonawca zamówienia na roboty budowlane przedkłada Zamawiającemu poświadczoną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 zgodność</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 oryginałem kopię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zawartej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oraz ich zmian, w terminie 7 dni od dnia jej zawarcia.</w:t>
      </w:r>
    </w:p>
    <w:p w14:paraId="320EDC33"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W przypadku, o którym mowa w ust. 9, je</w:t>
      </w:r>
      <w:r w:rsidRPr="00DF4894">
        <w:rPr>
          <w:rFonts w:ascii="Times New Roman" w:eastAsia="TTE1A17808t00" w:hAnsi="Times New Roman" w:cs="Times New Roman"/>
        </w:rPr>
        <w:t>ż</w:t>
      </w:r>
      <w:r w:rsidRPr="00DF4894">
        <w:rPr>
          <w:rFonts w:ascii="Times New Roman" w:eastAsia="Helvetica;Arial" w:hAnsi="Times New Roman" w:cs="Times New Roman"/>
        </w:rPr>
        <w:t>eli termin zapłaty wynagrodzenia jest dłu</w:t>
      </w:r>
      <w:r w:rsidRPr="00DF4894">
        <w:rPr>
          <w:rFonts w:ascii="Times New Roman" w:eastAsia="TTE1A17808t00" w:hAnsi="Times New Roman" w:cs="Times New Roman"/>
        </w:rPr>
        <w:t>ż</w:t>
      </w:r>
      <w:r w:rsidRPr="00DF4894">
        <w:rPr>
          <w:rFonts w:ascii="Times New Roman" w:eastAsia="Helvetica;Arial" w:hAnsi="Times New Roman" w:cs="Times New Roman"/>
        </w:rPr>
        <w:t>szy ni</w:t>
      </w:r>
      <w:r w:rsidRPr="00DF4894">
        <w:rPr>
          <w:rFonts w:ascii="Times New Roman" w:eastAsia="TTE1A17808t00" w:hAnsi="Times New Roman" w:cs="Times New Roman"/>
        </w:rPr>
        <w:t>ż określony</w:t>
      </w:r>
      <w:r w:rsidRPr="00DF4894">
        <w:rPr>
          <w:rFonts w:ascii="Times New Roman" w:eastAsia="Helvetica;Arial" w:hAnsi="Times New Roman" w:cs="Times New Roman"/>
        </w:rPr>
        <w:t xml:space="preserve"> w  ust. 3, Zamawiający informuje o tym Wykonawc</w:t>
      </w:r>
      <w:r w:rsidRPr="00DF4894">
        <w:rPr>
          <w:rFonts w:ascii="Times New Roman" w:eastAsia="TTE1A17808t00" w:hAnsi="Times New Roman" w:cs="Times New Roman"/>
        </w:rPr>
        <w:t xml:space="preserve">ę </w:t>
      </w:r>
      <w:r w:rsidRPr="00DF4894">
        <w:rPr>
          <w:rFonts w:ascii="Times New Roman" w:eastAsia="Helvetica;Arial" w:hAnsi="Times New Roman" w:cs="Times New Roman"/>
        </w:rPr>
        <w:t>i wzywa go do doprowadzenia do zmiany tej umowy. Wykonawca zobowiązany jest zawiadomić Zamawiającego o dokonanej zmianie w terminie 7 dni od otrzymania wezwania pod rygorem wystąpienia o zapłatę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kary umownej</w:t>
      </w:r>
      <w:r w:rsidR="00DF4894">
        <w:rPr>
          <w:rFonts w:ascii="Times New Roman" w:eastAsia="Helvetica;Arial" w:hAnsi="Times New Roman" w:cs="Times New Roman"/>
        </w:rPr>
        <w:t>.</w:t>
      </w:r>
    </w:p>
    <w:p w14:paraId="004D5096"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Przepisy ust. 1–10 stosuje się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odpowiednio do zmian tej umowy o podwykonawstwo.</w:t>
      </w:r>
    </w:p>
    <w:p w14:paraId="5A7B033F"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Verdana" w:hAnsi="Times New Roman" w:cs="Times New Roman"/>
          <w:color w:val="000000"/>
        </w:rPr>
        <w:t xml:space="preserve">W przypadku powierzenia przez Wykonawcę </w:t>
      </w:r>
      <w:r w:rsidRPr="00DF4894">
        <w:rPr>
          <w:rFonts w:ascii="Times New Roman" w:eastAsia="Verdana" w:hAnsi="Times New Roman" w:cs="Times New Roman"/>
          <w:color w:val="000000"/>
        </w:rPr>
        <w:t>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w:t>
      </w:r>
    </w:p>
    <w:p w14:paraId="5A402B6E"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Zamawiający dokona bezpośredniej zapłaty wymagalnego wynagrodzenia przysługującego podwykonawcy lub dalszemu podwykonawcy, który zawarł zaakceptowaną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przez Zamawiającego umowę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roboty budowlane, lub który zawarł przedłożoną</w:t>
      </w:r>
      <w:r w:rsidRPr="00DF4894">
        <w:rPr>
          <w:rFonts w:ascii="Times New Roman" w:eastAsia="TTE1A17808t00" w:hAnsi="Times New Roman" w:cs="Times New Roman"/>
        </w:rPr>
        <w:t xml:space="preserve"> Zamawiającemu</w:t>
      </w:r>
      <w:r w:rsidRPr="00DF4894">
        <w:rPr>
          <w:rFonts w:ascii="Times New Roman" w:eastAsia="Helvetica;Arial" w:hAnsi="Times New Roman" w:cs="Times New Roman"/>
        </w:rPr>
        <w:t xml:space="preserve"> umowę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dostawy lub usługi, w przypadku uchylenia się</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od obowiązku zapłaty odpowiednio przez wykonawc</w:t>
      </w:r>
      <w:r w:rsidRPr="00DF4894">
        <w:rPr>
          <w:rFonts w:ascii="Times New Roman" w:eastAsia="TTE1A17808t00" w:hAnsi="Times New Roman" w:cs="Times New Roman"/>
        </w:rPr>
        <w:t>ę</w:t>
      </w:r>
      <w:r w:rsidRPr="00DF4894">
        <w:rPr>
          <w:rFonts w:ascii="Times New Roman" w:eastAsia="Helvetica;Arial" w:hAnsi="Times New Roman" w:cs="Times New Roman"/>
        </w:rPr>
        <w:t>, podwykonawc</w:t>
      </w:r>
      <w:r w:rsidRPr="00DF4894">
        <w:rPr>
          <w:rFonts w:ascii="Times New Roman" w:eastAsia="TTE1A17808t00" w:hAnsi="Times New Roman" w:cs="Times New Roman"/>
        </w:rPr>
        <w:t xml:space="preserve">ę </w:t>
      </w:r>
      <w:r w:rsidRPr="00DF4894">
        <w:rPr>
          <w:rFonts w:ascii="Times New Roman" w:eastAsia="Helvetica;Arial" w:hAnsi="Times New Roman" w:cs="Times New Roman"/>
        </w:rPr>
        <w:t>lub dalszego podwykonawc</w:t>
      </w:r>
      <w:r w:rsidRPr="00DF4894">
        <w:rPr>
          <w:rFonts w:ascii="Times New Roman" w:eastAsia="TTE1A17808t00" w:hAnsi="Times New Roman" w:cs="Times New Roman"/>
        </w:rPr>
        <w:t xml:space="preserve">ę </w:t>
      </w:r>
      <w:r w:rsidRPr="00DF4894">
        <w:rPr>
          <w:rFonts w:ascii="Times New Roman" w:eastAsia="Helvetica;Arial" w:hAnsi="Times New Roman" w:cs="Times New Roman"/>
        </w:rPr>
        <w:t>zamówienia na roboty budowlane.</w:t>
      </w:r>
    </w:p>
    <w:p w14:paraId="0F333576"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Wynagrodzenie, o którym mowa w ust. 13, dotyczy wyłącznie należności powstałych po zaakceptowaniu przez Zamawiającego umowy o podwykonawstwo, której przedmiotem s</w:t>
      </w:r>
      <w:r w:rsidRPr="00DF4894">
        <w:rPr>
          <w:rFonts w:ascii="Times New Roman" w:eastAsia="TTE1A17808t00" w:hAnsi="Times New Roman" w:cs="Times New Roman"/>
        </w:rPr>
        <w:t xml:space="preserve">ą </w:t>
      </w:r>
      <w:r w:rsidRPr="00DF4894">
        <w:rPr>
          <w:rFonts w:ascii="Times New Roman" w:eastAsia="Helvetica;Arial" w:hAnsi="Times New Roman" w:cs="Times New Roman"/>
        </w:rPr>
        <w:lastRenderedPageBreak/>
        <w:t>roboty budowlane, lub po przedłożeniu Zamawiającemu poświadczonej za zgodność</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z oryginałem kopii umowy o podwykonawstwo, której przedmiotem są</w:t>
      </w:r>
      <w:r w:rsidRPr="00DF4894">
        <w:rPr>
          <w:rFonts w:ascii="Times New Roman" w:eastAsia="TTE1A17808t00" w:hAnsi="Times New Roman" w:cs="Times New Roman"/>
        </w:rPr>
        <w:t xml:space="preserve"> </w:t>
      </w:r>
      <w:r w:rsidRPr="00DF4894">
        <w:rPr>
          <w:rFonts w:ascii="Times New Roman" w:eastAsia="Helvetica;Arial" w:hAnsi="Times New Roman" w:cs="Times New Roman"/>
        </w:rPr>
        <w:t>dostawy lub usługi.</w:t>
      </w:r>
    </w:p>
    <w:p w14:paraId="3DF362C2"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Bezpośrednia zapłata obejmuje wyłącznie należne wynagrodzenie, bez odsetek, należnych podwykonawcy lub dalszemu podwykonawcy.</w:t>
      </w:r>
    </w:p>
    <w:p w14:paraId="66E3CEA0" w14:textId="77777777" w:rsid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5099BF09" w14:textId="1C904CED" w:rsidR="0055369A" w:rsidRPr="00DF4894" w:rsidRDefault="00035485" w:rsidP="00DF4894">
      <w:pPr>
        <w:pStyle w:val="Tekstpodstawowy"/>
        <w:numPr>
          <w:ilvl w:val="0"/>
          <w:numId w:val="59"/>
        </w:numPr>
        <w:tabs>
          <w:tab w:val="left" w:pos="596"/>
        </w:tabs>
        <w:spacing w:after="0" w:line="240" w:lineRule="auto"/>
        <w:ind w:left="298" w:hanging="440"/>
        <w:jc w:val="both"/>
        <w:rPr>
          <w:rFonts w:ascii="Times New Roman" w:hAnsi="Times New Roman" w:cs="Times New Roman"/>
        </w:rPr>
      </w:pPr>
      <w:r w:rsidRPr="00DF4894">
        <w:rPr>
          <w:rFonts w:ascii="Times New Roman" w:eastAsia="Helvetica;Arial" w:hAnsi="Times New Roman" w:cs="Times New Roman"/>
        </w:rPr>
        <w:t>W przypadku zgłoszenia w wymaganym terminie uwag, o których mowa w ust. 4, Zamawiający może:</w:t>
      </w:r>
    </w:p>
    <w:p w14:paraId="354290F1" w14:textId="77777777" w:rsidR="0055369A" w:rsidRDefault="00035485">
      <w:pPr>
        <w:pStyle w:val="Tekstpodstawowy"/>
        <w:spacing w:after="0" w:line="240" w:lineRule="auto"/>
        <w:ind w:left="417"/>
        <w:jc w:val="both"/>
        <w:rPr>
          <w:rFonts w:ascii="Times New Roman" w:hAnsi="Times New Roman" w:cs="Times New Roman"/>
        </w:rPr>
      </w:pPr>
      <w:r>
        <w:rPr>
          <w:rFonts w:ascii="Times New Roman" w:eastAsia="Helvetica;Arial" w:hAnsi="Times New Roman" w:cs="Times New Roman"/>
        </w:rPr>
        <w:t>1) nie dokonać</w:t>
      </w:r>
      <w:r>
        <w:rPr>
          <w:rFonts w:ascii="Times New Roman" w:eastAsia="TTE1A17808t00" w:hAnsi="Times New Roman" w:cs="Times New Roman"/>
        </w:rPr>
        <w:t xml:space="preserve"> </w:t>
      </w:r>
      <w:r>
        <w:rPr>
          <w:rFonts w:ascii="Times New Roman" w:eastAsia="Helvetica;Arial" w:hAnsi="Times New Roman" w:cs="Times New Roman"/>
        </w:rPr>
        <w:t>bezpośredniej</w:t>
      </w:r>
      <w:r>
        <w:rPr>
          <w:rFonts w:ascii="Times New Roman" w:eastAsia="TTE1A17808t00" w:hAnsi="Times New Roman" w:cs="Times New Roman"/>
        </w:rPr>
        <w:t xml:space="preserve"> zapłaty wynagrodzenia podwykonawcy lub dalszemu podwykonawcy, jeż</w:t>
      </w:r>
      <w:r>
        <w:rPr>
          <w:rFonts w:ascii="Times New Roman" w:eastAsia="Helvetica;Arial" w:hAnsi="Times New Roman" w:cs="Times New Roman"/>
        </w:rPr>
        <w:t>eli wykonawca wykaże niezasadność</w:t>
      </w:r>
      <w:r>
        <w:rPr>
          <w:rFonts w:ascii="Times New Roman" w:eastAsia="TTE1A17808t00" w:hAnsi="Times New Roman" w:cs="Times New Roman"/>
        </w:rPr>
        <w:t xml:space="preserve"> </w:t>
      </w:r>
      <w:r>
        <w:rPr>
          <w:rFonts w:ascii="Times New Roman" w:eastAsia="Helvetica;Arial" w:hAnsi="Times New Roman" w:cs="Times New Roman"/>
        </w:rPr>
        <w:t>takiej zapłaty albo,</w:t>
      </w:r>
    </w:p>
    <w:p w14:paraId="55BF2AC4" w14:textId="77777777" w:rsidR="0055369A" w:rsidRDefault="00035485">
      <w:pPr>
        <w:pStyle w:val="Tekstpodstawowy"/>
        <w:spacing w:after="0" w:line="240" w:lineRule="auto"/>
        <w:ind w:left="417"/>
        <w:jc w:val="both"/>
        <w:rPr>
          <w:rFonts w:ascii="Times New Roman" w:hAnsi="Times New Roman" w:cs="Times New Roman"/>
        </w:rPr>
      </w:pPr>
      <w:r>
        <w:rPr>
          <w:rFonts w:ascii="Times New Roman" w:eastAsia="Helvetica;Arial" w:hAnsi="Times New Roman" w:cs="Times New Roman"/>
        </w:rPr>
        <w:t>2) złożyć</w:t>
      </w:r>
      <w:r>
        <w:rPr>
          <w:rFonts w:ascii="Times New Roman" w:eastAsia="TTE1A17808t00" w:hAnsi="Times New Roman" w:cs="Times New Roman"/>
        </w:rPr>
        <w:t xml:space="preserve"> </w:t>
      </w:r>
      <w:r>
        <w:rPr>
          <w:rFonts w:ascii="Times New Roman" w:eastAsia="Helvetica;Arial" w:hAnsi="Times New Roman" w:cs="Times New Roman"/>
        </w:rPr>
        <w:t>do depozytu s</w:t>
      </w:r>
      <w:r>
        <w:rPr>
          <w:rFonts w:ascii="Times New Roman" w:eastAsia="TTE1A17808t00" w:hAnsi="Times New Roman" w:cs="Times New Roman"/>
        </w:rPr>
        <w:t>ą</w:t>
      </w:r>
      <w:r>
        <w:rPr>
          <w:rFonts w:ascii="Times New Roman" w:eastAsia="Helvetica;Arial" w:hAnsi="Times New Roman" w:cs="Times New Roman"/>
        </w:rPr>
        <w:t>dowego kwotę</w:t>
      </w:r>
      <w:r>
        <w:rPr>
          <w:rFonts w:ascii="Times New Roman" w:eastAsia="TTE1A17808t00" w:hAnsi="Times New Roman" w:cs="Times New Roman"/>
        </w:rPr>
        <w:t xml:space="preserve"> potrzebną na pokrycie wynagrodzenia podwykonawcy lub dalszego podwykonawcy, w przypadku istnienia zasadniczej wątpliwości</w:t>
      </w:r>
      <w:r>
        <w:rPr>
          <w:rFonts w:ascii="Times New Roman" w:eastAsia="Helvetica;Arial" w:hAnsi="Times New Roman" w:cs="Times New Roman"/>
        </w:rPr>
        <w:t xml:space="preserve"> Zamawiającego co do wysokości nale</w:t>
      </w:r>
      <w:r>
        <w:rPr>
          <w:rFonts w:ascii="Times New Roman" w:eastAsia="TTE1A17808t00" w:hAnsi="Times New Roman" w:cs="Times New Roman"/>
        </w:rPr>
        <w:t>ż</w:t>
      </w:r>
      <w:r>
        <w:rPr>
          <w:rFonts w:ascii="Times New Roman" w:eastAsia="Helvetica;Arial" w:hAnsi="Times New Roman" w:cs="Times New Roman"/>
        </w:rPr>
        <w:t>nej zapłaty lub podmiotu, któremu płatność</w:t>
      </w:r>
      <w:r>
        <w:rPr>
          <w:rFonts w:ascii="Times New Roman" w:eastAsia="TTE1A17808t00" w:hAnsi="Times New Roman" w:cs="Times New Roman"/>
        </w:rPr>
        <w:t xml:space="preserve"> się </w:t>
      </w:r>
      <w:r>
        <w:rPr>
          <w:rFonts w:ascii="Times New Roman" w:eastAsia="Helvetica;Arial" w:hAnsi="Times New Roman" w:cs="Times New Roman"/>
        </w:rPr>
        <w:t>należy, albo</w:t>
      </w:r>
    </w:p>
    <w:p w14:paraId="21D88A68" w14:textId="77777777" w:rsidR="0055369A" w:rsidRDefault="00035485">
      <w:pPr>
        <w:pStyle w:val="Tekstpodstawowy"/>
        <w:spacing w:after="0" w:line="240" w:lineRule="auto"/>
        <w:ind w:left="417"/>
        <w:jc w:val="both"/>
        <w:rPr>
          <w:rFonts w:ascii="Times New Roman" w:eastAsia="Helvetica;Arial" w:hAnsi="Times New Roman" w:cs="Times New Roman"/>
        </w:rPr>
      </w:pPr>
      <w:r>
        <w:rPr>
          <w:rFonts w:ascii="Times New Roman" w:eastAsia="Helvetica;Arial" w:hAnsi="Times New Roman" w:cs="Times New Roman"/>
        </w:rPr>
        <w:t xml:space="preserve">3) dokonać bezpośredniej </w:t>
      </w:r>
      <w:r>
        <w:rPr>
          <w:rFonts w:ascii="Times New Roman" w:eastAsia="Helvetica;Arial" w:hAnsi="Times New Roman" w:cs="Times New Roman"/>
        </w:rPr>
        <w:t>zapłaty wynagrodzenia podwykonawcy lub dalszemu podwykonawcy, jeżeli podwykonawca lub dalszy podwykonawca wykaże zasadność takiej zapłaty.</w:t>
      </w:r>
    </w:p>
    <w:p w14:paraId="0B426C29" w14:textId="77777777" w:rsidR="0055369A" w:rsidRDefault="00035485">
      <w:pPr>
        <w:pStyle w:val="Tekstpodstawowy"/>
        <w:numPr>
          <w:ilvl w:val="0"/>
          <w:numId w:val="72"/>
        </w:numPr>
        <w:tabs>
          <w:tab w:val="left" w:pos="881"/>
        </w:tabs>
        <w:spacing w:after="0" w:line="240" w:lineRule="auto"/>
        <w:ind w:left="417" w:hanging="405"/>
        <w:jc w:val="both"/>
        <w:rPr>
          <w:rFonts w:ascii="Times New Roman" w:hAnsi="Times New Roman" w:cs="Times New Roman"/>
        </w:rPr>
      </w:pPr>
      <w:r>
        <w:rPr>
          <w:rFonts w:ascii="Times New Roman" w:eastAsia="Helvetica;Arial" w:hAnsi="Times New Roman" w:cs="Times New Roman"/>
        </w:rPr>
        <w:t>W przypadku dokonania bezpośredniej zapłaty podwykonawcy lub dalszemu podwykonawcy, o których mowa w ust. 1, Zamawiający potrąca kwotę</w:t>
      </w:r>
      <w:r>
        <w:rPr>
          <w:rFonts w:ascii="Times New Roman" w:eastAsia="TTE1A17808t00" w:hAnsi="Times New Roman" w:cs="Times New Roman"/>
        </w:rPr>
        <w:t xml:space="preserve"> </w:t>
      </w:r>
      <w:r>
        <w:rPr>
          <w:rFonts w:ascii="Times New Roman" w:eastAsia="Helvetica;Arial" w:hAnsi="Times New Roman" w:cs="Times New Roman"/>
        </w:rPr>
        <w:t>wypłaconego wynagrodzenia z wynagrodzenia nale</w:t>
      </w:r>
      <w:r>
        <w:rPr>
          <w:rFonts w:ascii="Times New Roman" w:eastAsia="TTE1A17808t00" w:hAnsi="Times New Roman" w:cs="Times New Roman"/>
        </w:rPr>
        <w:t>ż</w:t>
      </w:r>
      <w:r>
        <w:rPr>
          <w:rFonts w:ascii="Times New Roman" w:eastAsia="Helvetica;Arial" w:hAnsi="Times New Roman" w:cs="Times New Roman"/>
        </w:rPr>
        <w:t>nego Wykonawcy.</w:t>
      </w:r>
    </w:p>
    <w:p w14:paraId="0E3C131A" w14:textId="77777777" w:rsidR="0055369A" w:rsidRDefault="00035485">
      <w:pPr>
        <w:pStyle w:val="Tekstpodstawowy"/>
        <w:numPr>
          <w:ilvl w:val="0"/>
          <w:numId w:val="73"/>
        </w:numPr>
        <w:tabs>
          <w:tab w:val="left" w:pos="881"/>
        </w:tabs>
        <w:spacing w:after="0" w:line="240" w:lineRule="auto"/>
        <w:ind w:left="417" w:hanging="405"/>
        <w:jc w:val="both"/>
        <w:rPr>
          <w:rFonts w:ascii="Times New Roman" w:eastAsia="Verdana" w:hAnsi="Times New Roman" w:cs="Times New Roman"/>
        </w:rPr>
      </w:pPr>
      <w:r>
        <w:rPr>
          <w:rFonts w:ascii="Times New Roman" w:eastAsia="Verdan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w:t>
      </w:r>
      <w:r>
        <w:rPr>
          <w:rFonts w:ascii="Times New Roman" w:eastAsia="Verdana" w:hAnsi="Times New Roman" w:cs="Times New Roman"/>
        </w:rPr>
        <w:t>ń Podwykonawców.</w:t>
      </w:r>
    </w:p>
    <w:p w14:paraId="31B57462" w14:textId="77777777" w:rsidR="0055369A" w:rsidRDefault="00035485">
      <w:pPr>
        <w:pStyle w:val="Tekstpodstawowy"/>
        <w:numPr>
          <w:ilvl w:val="0"/>
          <w:numId w:val="74"/>
        </w:numPr>
        <w:tabs>
          <w:tab w:val="left" w:pos="881"/>
        </w:tabs>
        <w:spacing w:after="0" w:line="240" w:lineRule="auto"/>
        <w:ind w:left="417" w:hanging="405"/>
        <w:jc w:val="both"/>
        <w:rPr>
          <w:rFonts w:ascii="Times New Roman" w:hAnsi="Times New Roman" w:cs="Times New Roman"/>
        </w:rPr>
      </w:pPr>
      <w:r>
        <w:rPr>
          <w:rFonts w:ascii="Times New Roman" w:eastAsia="Helvetica;Arial" w:hAnsi="Times New Roman" w:cs="Times New Roman"/>
          <w:color w:val="000000"/>
        </w:rPr>
        <w:t>W przypadku zaistnienia trzykrotnej konieczności dokonania bezpośredniej zapłaty podwykonawcy lub dalszemu podwykonawcy, o których mowa w ust. 13, lub konieczność</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dokonania bezpośrednich zapłat na sumę</w:t>
      </w:r>
      <w:r>
        <w:rPr>
          <w:rFonts w:ascii="Times New Roman" w:eastAsia="TTE1A17808t00" w:hAnsi="Times New Roman" w:cs="Times New Roman"/>
          <w:color w:val="000000"/>
        </w:rPr>
        <w:t xml:space="preserve"> większa </w:t>
      </w:r>
      <w:r>
        <w:rPr>
          <w:rFonts w:ascii="Times New Roman" w:eastAsia="Helvetica;Arial" w:hAnsi="Times New Roman" w:cs="Times New Roman"/>
          <w:color w:val="000000"/>
        </w:rPr>
        <w:t>niż</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5% wartości umowy określonej w § 9 ust. 1 Zamawiającemu przysługiwać będzie prawo do odstąpienia od umowy w sprawie zamówienia publicznego z winy Wykonawcy.</w:t>
      </w:r>
    </w:p>
    <w:p w14:paraId="193EA653" w14:textId="77777777" w:rsidR="0055369A" w:rsidRDefault="00035485">
      <w:pPr>
        <w:pStyle w:val="Tekstpodstawowy"/>
        <w:numPr>
          <w:ilvl w:val="0"/>
          <w:numId w:val="75"/>
        </w:numPr>
        <w:tabs>
          <w:tab w:val="left" w:pos="881"/>
        </w:tabs>
        <w:spacing w:after="0" w:line="240" w:lineRule="auto"/>
        <w:ind w:left="417" w:hanging="405"/>
        <w:jc w:val="both"/>
        <w:rPr>
          <w:rFonts w:ascii="Times New Roman" w:eastAsia="Verdana" w:hAnsi="Times New Roman" w:cs="Times New Roman"/>
          <w:color w:val="000000"/>
        </w:rPr>
      </w:pPr>
      <w:r>
        <w:rPr>
          <w:rFonts w:ascii="Times New Roman" w:eastAsia="Verdana" w:hAnsi="Times New Roman" w:cs="Times New Roman"/>
          <w:color w:val="000000"/>
        </w:rPr>
        <w:t>Zamawiający dopuszcza wskazanie nazw (firm) i adresów Podwykonawców w terminie 14 dni przed wprowadzeniem Podwykonawcy na teren budowy.</w:t>
      </w:r>
    </w:p>
    <w:p w14:paraId="137F8603" w14:textId="77777777" w:rsidR="0055369A" w:rsidRDefault="00035485">
      <w:pPr>
        <w:pStyle w:val="Tekstpodstawowy"/>
        <w:numPr>
          <w:ilvl w:val="0"/>
          <w:numId w:val="76"/>
        </w:numPr>
        <w:tabs>
          <w:tab w:val="left" w:pos="881"/>
        </w:tabs>
        <w:spacing w:after="0" w:line="240" w:lineRule="auto"/>
        <w:ind w:left="417" w:hanging="405"/>
        <w:jc w:val="both"/>
        <w:rPr>
          <w:rFonts w:ascii="Times New Roman" w:hAnsi="Times New Roman" w:cs="Times New Roman"/>
        </w:rPr>
      </w:pPr>
      <w:r>
        <w:rPr>
          <w:rFonts w:ascii="Times New Roman" w:eastAsia="Verdana" w:hAnsi="Times New Roman" w:cs="Times New Roman"/>
          <w:color w:val="000000"/>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imes New Roman" w:eastAsia="Verdana" w:hAnsi="Times New Roman" w:cs="Times New Roman"/>
          <w:b/>
          <w:bCs/>
          <w:color w:val="000000"/>
        </w:rPr>
        <w:t xml:space="preserve"> </w:t>
      </w:r>
      <w:r>
        <w:rPr>
          <w:rFonts w:ascii="Times New Roman" w:eastAsia="Verdana" w:hAnsi="Times New Roman" w:cs="Times New Roman"/>
          <w:color w:val="000000"/>
        </w:rPr>
        <w:t>ust. 1 niniejszej umowy.</w:t>
      </w:r>
    </w:p>
    <w:p w14:paraId="61490E35" w14:textId="77777777" w:rsidR="0054579D" w:rsidRDefault="0054579D">
      <w:pPr>
        <w:jc w:val="center"/>
        <w:rPr>
          <w:rFonts w:ascii="Times New Roman" w:hAnsi="Times New Roman" w:cs="Times New Roman"/>
          <w:b/>
          <w:bCs/>
        </w:rPr>
      </w:pPr>
    </w:p>
    <w:p w14:paraId="1E44DBFC" w14:textId="287D12DA" w:rsidR="0055369A" w:rsidRDefault="00035485">
      <w:pPr>
        <w:jc w:val="center"/>
        <w:rPr>
          <w:rFonts w:ascii="Times New Roman" w:hAnsi="Times New Roman" w:cs="Times New Roman"/>
          <w:b/>
          <w:bCs/>
        </w:rPr>
      </w:pPr>
      <w:r>
        <w:rPr>
          <w:rFonts w:ascii="Times New Roman" w:hAnsi="Times New Roman" w:cs="Times New Roman"/>
          <w:b/>
          <w:bCs/>
        </w:rPr>
        <w:t xml:space="preserve">§ 8 </w:t>
      </w:r>
    </w:p>
    <w:p w14:paraId="52B8238B" w14:textId="77777777" w:rsidR="0055369A" w:rsidRDefault="00035485">
      <w:pPr>
        <w:jc w:val="center"/>
        <w:rPr>
          <w:rFonts w:ascii="Times New Roman" w:hAnsi="Times New Roman" w:cs="Times New Roman"/>
          <w:b/>
          <w:bCs/>
        </w:rPr>
      </w:pPr>
      <w:r>
        <w:rPr>
          <w:rFonts w:ascii="Times New Roman" w:hAnsi="Times New Roman" w:cs="Times New Roman"/>
          <w:b/>
          <w:bCs/>
        </w:rPr>
        <w:t>Odbiory robót</w:t>
      </w:r>
    </w:p>
    <w:p w14:paraId="7D3872E5" w14:textId="77777777" w:rsidR="0055369A" w:rsidRDefault="00035485">
      <w:pPr>
        <w:numPr>
          <w:ilvl w:val="0"/>
          <w:numId w:val="77"/>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 xml:space="preserve">Wykonawca zobowiązany jest zgłosić Nadzorowi roboty ulegające zakryciu, zanikające lub częściowe oraz próby do dokonania </w:t>
      </w:r>
      <w:r>
        <w:rPr>
          <w:rFonts w:ascii="Times New Roman" w:hAnsi="Times New Roman" w:cs="Times New Roman"/>
        </w:rPr>
        <w:t>odbioru technicznego i ponieść wszelkie koszty z tym związane. Nadzór ustala termin odbioru, który przypada nie później niż 3 dni robocze od daty zawiadomienia go o zakończeniu robót lub inny termin uzgodniony z Wykonawcą robót budowlanych.</w:t>
      </w:r>
    </w:p>
    <w:p w14:paraId="799CAE81" w14:textId="77777777" w:rsidR="0055369A" w:rsidRDefault="00035485">
      <w:pPr>
        <w:numPr>
          <w:ilvl w:val="0"/>
          <w:numId w:val="78"/>
        </w:numPr>
        <w:tabs>
          <w:tab w:val="left" w:pos="596"/>
        </w:tabs>
        <w:suppressAutoHyphens w:val="0"/>
        <w:ind w:left="298" w:hanging="298"/>
        <w:jc w:val="both"/>
        <w:rPr>
          <w:rFonts w:ascii="Times New Roman" w:hAnsi="Times New Roman" w:cs="Times New Roman"/>
        </w:rPr>
      </w:pPr>
      <w:r>
        <w:rPr>
          <w:rFonts w:ascii="Times New Roman" w:hAnsi="Times New Roman" w:cs="Times New Roman"/>
        </w:rPr>
        <w:lastRenderedPageBreak/>
        <w:t xml:space="preserve">W razie </w:t>
      </w:r>
      <w:r>
        <w:rPr>
          <w:rFonts w:ascii="Times New Roman" w:hAnsi="Times New Roman" w:cs="Times New Roman"/>
        </w:rPr>
        <w:t>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ADF79B0" w14:textId="77777777" w:rsidR="0055369A" w:rsidRDefault="00035485">
      <w:pPr>
        <w:numPr>
          <w:ilvl w:val="0"/>
          <w:numId w:val="79"/>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3A4BFAED" w14:textId="77777777" w:rsidR="0055369A" w:rsidRDefault="00035485">
      <w:pPr>
        <w:numPr>
          <w:ilvl w:val="0"/>
          <w:numId w:val="80"/>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Wykonawca zobowiązany jest do przekazania Nadzorowi kompletnej dokumentacji powykonawczej najpóźniej w dniu zgłoszenia zakończenia całości robót.</w:t>
      </w:r>
    </w:p>
    <w:p w14:paraId="0FE63376" w14:textId="77777777" w:rsidR="0055369A" w:rsidRDefault="00035485">
      <w:pPr>
        <w:numPr>
          <w:ilvl w:val="0"/>
          <w:numId w:val="81"/>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Zamawiającemu z tytułu stwierdzonych w trakcie odbioru końcowego inwestycji wad i usterek przysługują – wedle własnego wyboru - następujące uprawnienia:</w:t>
      </w:r>
    </w:p>
    <w:p w14:paraId="0D50F5C9" w14:textId="77777777" w:rsidR="0055369A" w:rsidRDefault="00035485">
      <w:pPr>
        <w:tabs>
          <w:tab w:val="left" w:pos="582"/>
        </w:tabs>
        <w:suppressAutoHyphens w:val="0"/>
        <w:ind w:left="284"/>
        <w:jc w:val="both"/>
        <w:rPr>
          <w:rFonts w:ascii="Times New Roman" w:hAnsi="Times New Roman" w:cs="Times New Roman"/>
        </w:rPr>
      </w:pPr>
      <w:r>
        <w:rPr>
          <w:rFonts w:ascii="Times New Roman" w:hAnsi="Times New Roman" w:cs="Times New Roman"/>
        </w:rPr>
        <w:t xml:space="preserve">1) Zamawiający może odmówić odbioru przedmiotu umowy, wyznaczając termin usunięcia </w:t>
      </w:r>
      <w:r>
        <w:rPr>
          <w:rFonts w:ascii="Times New Roman" w:hAnsi="Times New Roman" w:cs="Times New Roman"/>
        </w:rPr>
        <w:tab/>
        <w:t>wad i usterek,</w:t>
      </w:r>
    </w:p>
    <w:p w14:paraId="75F1D12B" w14:textId="77777777" w:rsidR="0055369A" w:rsidRDefault="00035485">
      <w:pPr>
        <w:tabs>
          <w:tab w:val="left" w:pos="582"/>
        </w:tabs>
        <w:suppressAutoHyphens w:val="0"/>
        <w:ind w:left="284"/>
        <w:jc w:val="both"/>
        <w:rPr>
          <w:rFonts w:ascii="Times New Roman" w:hAnsi="Times New Roman" w:cs="Times New Roman"/>
        </w:rPr>
      </w:pPr>
      <w:r>
        <w:rPr>
          <w:rFonts w:ascii="Times New Roman" w:hAnsi="Times New Roman" w:cs="Times New Roman"/>
        </w:rPr>
        <w:t xml:space="preserve">2)  jeżeli wady i usterki nie nadają się do usunięcia, ale nie uniemożliwiają użytkowania </w:t>
      </w:r>
      <w:r>
        <w:rPr>
          <w:rFonts w:ascii="Times New Roman" w:hAnsi="Times New Roman" w:cs="Times New Roman"/>
        </w:rPr>
        <w:tab/>
        <w:t>przedmiotu umowy zgodnie z przeznaczeniem, może obniżyć wynagrodzenie należne Wykonawcy,</w:t>
      </w:r>
    </w:p>
    <w:p w14:paraId="58F264D1" w14:textId="77777777" w:rsidR="0055369A" w:rsidRDefault="00035485">
      <w:pPr>
        <w:tabs>
          <w:tab w:val="left" w:pos="582"/>
        </w:tabs>
        <w:suppressAutoHyphens w:val="0"/>
        <w:ind w:left="284"/>
        <w:jc w:val="both"/>
        <w:rPr>
          <w:rFonts w:ascii="Times New Roman" w:hAnsi="Times New Roman" w:cs="Times New Roman"/>
        </w:rPr>
      </w:pPr>
      <w:r>
        <w:rPr>
          <w:rFonts w:ascii="Times New Roman" w:hAnsi="Times New Roman" w:cs="Times New Roman"/>
        </w:rPr>
        <w:t xml:space="preserve">3)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w:t>
      </w:r>
      <w:r>
        <w:rPr>
          <w:rFonts w:ascii="Times New Roman" w:hAnsi="Times New Roman" w:cs="Times New Roman"/>
        </w:rPr>
        <w:t xml:space="preserve"> usunięcia wad i usterek.</w:t>
      </w:r>
    </w:p>
    <w:p w14:paraId="66128C0D" w14:textId="77777777" w:rsidR="0055369A" w:rsidRDefault="0055369A">
      <w:pPr>
        <w:jc w:val="center"/>
        <w:rPr>
          <w:rFonts w:ascii="Times New Roman" w:hAnsi="Times New Roman" w:cs="Times New Roman"/>
          <w:b/>
          <w:bCs/>
        </w:rPr>
      </w:pPr>
    </w:p>
    <w:p w14:paraId="3D4BB294" w14:textId="77777777" w:rsidR="0054579D" w:rsidRDefault="0054579D">
      <w:pPr>
        <w:jc w:val="center"/>
        <w:rPr>
          <w:rFonts w:ascii="Times New Roman" w:hAnsi="Times New Roman" w:cs="Times New Roman"/>
          <w:b/>
          <w:bCs/>
        </w:rPr>
      </w:pPr>
    </w:p>
    <w:p w14:paraId="7093BEAA" w14:textId="2A774981" w:rsidR="0055369A" w:rsidRDefault="00035485">
      <w:pPr>
        <w:jc w:val="center"/>
        <w:rPr>
          <w:rFonts w:ascii="Times New Roman" w:hAnsi="Times New Roman" w:cs="Times New Roman"/>
          <w:b/>
          <w:bCs/>
        </w:rPr>
      </w:pPr>
      <w:r>
        <w:rPr>
          <w:rFonts w:ascii="Times New Roman" w:hAnsi="Times New Roman" w:cs="Times New Roman"/>
          <w:b/>
          <w:bCs/>
        </w:rPr>
        <w:t xml:space="preserve">§ 9 </w:t>
      </w:r>
    </w:p>
    <w:p w14:paraId="6F0667D5" w14:textId="77777777" w:rsidR="0055369A" w:rsidRDefault="00035485">
      <w:pPr>
        <w:jc w:val="center"/>
        <w:rPr>
          <w:rFonts w:ascii="Times New Roman" w:hAnsi="Times New Roman" w:cs="Times New Roman"/>
          <w:b/>
          <w:bCs/>
        </w:rPr>
      </w:pPr>
      <w:r>
        <w:rPr>
          <w:rFonts w:ascii="Times New Roman" w:hAnsi="Times New Roman" w:cs="Times New Roman"/>
          <w:b/>
          <w:bCs/>
        </w:rPr>
        <w:t>Wynagrodzenie</w:t>
      </w:r>
    </w:p>
    <w:p w14:paraId="63CA3BC1" w14:textId="77777777" w:rsidR="0055369A" w:rsidRDefault="00035485">
      <w:pPr>
        <w:numPr>
          <w:ilvl w:val="0"/>
          <w:numId w:val="82"/>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 xml:space="preserve">Strony ustalają, że obowiązującą ich formą wynagrodzenia, zgodnie ze specyfikacją warunków zamówienia oraz wybraną w trybie podstawowym  ofertą Wykonawcy, będzie wynagrodzenie </w:t>
      </w:r>
      <w:r>
        <w:rPr>
          <w:rFonts w:ascii="Times New Roman" w:hAnsi="Times New Roman" w:cs="Times New Roman"/>
          <w:b/>
        </w:rPr>
        <w:t>ryczałtowe</w:t>
      </w:r>
      <w:r>
        <w:rPr>
          <w:rFonts w:ascii="Times New Roman" w:hAnsi="Times New Roman" w:cs="Times New Roman"/>
        </w:rPr>
        <w:t xml:space="preserve"> w wysokości: </w:t>
      </w:r>
    </w:p>
    <w:p w14:paraId="6063522C" w14:textId="77777777" w:rsidR="0055369A" w:rsidRDefault="00035485">
      <w:pPr>
        <w:tabs>
          <w:tab w:val="left" w:pos="1018"/>
        </w:tabs>
        <w:suppressAutoHyphens w:val="0"/>
        <w:overflowPunct/>
        <w:ind w:left="283"/>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b/>
          <w:bCs/>
        </w:rPr>
        <w:t xml:space="preserve"> zł</w:t>
      </w:r>
      <w:r>
        <w:rPr>
          <w:rFonts w:ascii="Times New Roman" w:hAnsi="Times New Roman" w:cs="Times New Roman"/>
        </w:rPr>
        <w:t xml:space="preserve"> </w:t>
      </w:r>
      <w:r>
        <w:rPr>
          <w:rFonts w:ascii="Times New Roman" w:hAnsi="Times New Roman" w:cs="Times New Roman"/>
          <w:b/>
          <w:bCs/>
        </w:rPr>
        <w:t>netto</w:t>
      </w:r>
      <w:r>
        <w:rPr>
          <w:rFonts w:ascii="Times New Roman" w:hAnsi="Times New Roman" w:cs="Times New Roman"/>
        </w:rPr>
        <w:t xml:space="preserve"> (słownie: ……….zł) powiększone o należny podatek VAT w kwocie …………...….. zł (słownie: …………….), tj. łącznie w kwocie brutto ……………… </w:t>
      </w:r>
      <w:r>
        <w:rPr>
          <w:rFonts w:ascii="Times New Roman" w:hAnsi="Times New Roman" w:cs="Times New Roman"/>
          <w:b/>
          <w:bCs/>
        </w:rPr>
        <w:t xml:space="preserve">zł </w:t>
      </w:r>
      <w:r>
        <w:rPr>
          <w:rFonts w:ascii="Times New Roman" w:hAnsi="Times New Roman" w:cs="Times New Roman"/>
        </w:rPr>
        <w:t>(słownie: ………………………………..).</w:t>
      </w:r>
    </w:p>
    <w:p w14:paraId="5D5453E0" w14:textId="1D240A13" w:rsidR="0055369A" w:rsidRDefault="00035485">
      <w:pPr>
        <w:tabs>
          <w:tab w:val="left" w:pos="596"/>
        </w:tabs>
        <w:suppressAutoHyphens w:val="0"/>
        <w:ind w:left="298" w:hanging="298"/>
        <w:jc w:val="both"/>
        <w:rPr>
          <w:rFonts w:ascii="Times New Roman" w:hAnsi="Times New Roman" w:cs="Times New Roman"/>
        </w:rPr>
      </w:pPr>
      <w:r>
        <w:rPr>
          <w:rFonts w:ascii="Times New Roman" w:hAnsi="Times New Roman" w:cs="Times New Roman"/>
        </w:rPr>
        <w:t>2. 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zastrzeżeniem paragrafu 1</w:t>
      </w:r>
      <w:r w:rsidR="004B5F0A">
        <w:rPr>
          <w:rFonts w:ascii="Times New Roman" w:hAnsi="Times New Roman" w:cs="Times New Roman"/>
        </w:rPr>
        <w:t>5</w:t>
      </w:r>
      <w:r>
        <w:rPr>
          <w:rFonts w:ascii="Times New Roman" w:hAnsi="Times New Roman" w:cs="Times New Roman"/>
        </w:rPr>
        <w:t xml:space="preserve"> umowy</w:t>
      </w:r>
      <w:r>
        <w:rPr>
          <w:rFonts w:ascii="Times New Roman" w:hAnsi="Times New Roman" w:cs="Times New Roman"/>
          <w:bCs/>
        </w:rPr>
        <w:t>.</w:t>
      </w:r>
    </w:p>
    <w:p w14:paraId="072295D0" w14:textId="77777777" w:rsidR="0055369A" w:rsidRDefault="00035485">
      <w:pPr>
        <w:tabs>
          <w:tab w:val="left" w:pos="596"/>
        </w:tabs>
        <w:suppressAutoHyphens w:val="0"/>
        <w:ind w:left="284" w:hanging="284"/>
        <w:jc w:val="both"/>
        <w:rPr>
          <w:rFonts w:ascii="Times New Roman" w:hAnsi="Times New Roman" w:cs="Times New Roman"/>
        </w:rPr>
      </w:pPr>
      <w:r>
        <w:rPr>
          <w:rFonts w:ascii="Times New Roman" w:hAnsi="Times New Roman" w:cs="Times New Roman"/>
        </w:rPr>
        <w:t>3. Określone w ust. 1 powyżej wynagrodzenie ryczałtowe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54DA1372" w14:textId="77777777" w:rsidR="0055369A" w:rsidRDefault="0055369A">
      <w:pPr>
        <w:jc w:val="center"/>
        <w:rPr>
          <w:rFonts w:ascii="Times New Roman" w:hAnsi="Times New Roman" w:cs="Times New Roman"/>
          <w:b/>
          <w:bCs/>
        </w:rPr>
      </w:pPr>
    </w:p>
    <w:p w14:paraId="509BCDDD" w14:textId="77777777" w:rsidR="0054579D" w:rsidRDefault="0054579D">
      <w:pPr>
        <w:jc w:val="center"/>
        <w:rPr>
          <w:rFonts w:ascii="Times New Roman" w:hAnsi="Times New Roman" w:cs="Times New Roman"/>
          <w:b/>
          <w:bCs/>
        </w:rPr>
      </w:pPr>
    </w:p>
    <w:p w14:paraId="151E7DD0" w14:textId="77777777" w:rsidR="0054579D" w:rsidRDefault="0054579D">
      <w:pPr>
        <w:jc w:val="center"/>
        <w:rPr>
          <w:rFonts w:ascii="Times New Roman" w:hAnsi="Times New Roman" w:cs="Times New Roman"/>
          <w:b/>
          <w:bCs/>
        </w:rPr>
      </w:pPr>
    </w:p>
    <w:p w14:paraId="578536FA" w14:textId="77777777" w:rsidR="0054579D" w:rsidRDefault="0054579D">
      <w:pPr>
        <w:jc w:val="center"/>
        <w:rPr>
          <w:rFonts w:ascii="Times New Roman" w:hAnsi="Times New Roman" w:cs="Times New Roman"/>
          <w:b/>
          <w:bCs/>
        </w:rPr>
      </w:pPr>
    </w:p>
    <w:p w14:paraId="4D28CFCF" w14:textId="2C9AF0C2" w:rsidR="0055369A" w:rsidRDefault="00035485">
      <w:pPr>
        <w:jc w:val="center"/>
        <w:rPr>
          <w:rFonts w:ascii="Times New Roman" w:hAnsi="Times New Roman" w:cs="Times New Roman"/>
          <w:b/>
          <w:bCs/>
        </w:rPr>
      </w:pPr>
      <w:r>
        <w:rPr>
          <w:rFonts w:ascii="Times New Roman" w:hAnsi="Times New Roman" w:cs="Times New Roman"/>
          <w:b/>
          <w:bCs/>
        </w:rPr>
        <w:lastRenderedPageBreak/>
        <w:t xml:space="preserve">§ 10 </w:t>
      </w:r>
    </w:p>
    <w:p w14:paraId="31B91869" w14:textId="77777777" w:rsidR="0055369A" w:rsidRDefault="00035485">
      <w:pPr>
        <w:jc w:val="center"/>
        <w:rPr>
          <w:rFonts w:ascii="Times New Roman" w:hAnsi="Times New Roman" w:cs="Times New Roman"/>
          <w:b/>
          <w:bCs/>
        </w:rPr>
      </w:pPr>
      <w:r>
        <w:rPr>
          <w:rFonts w:ascii="Times New Roman" w:hAnsi="Times New Roman" w:cs="Times New Roman"/>
          <w:b/>
          <w:bCs/>
        </w:rPr>
        <w:t>Rozliczenia i płatności</w:t>
      </w:r>
    </w:p>
    <w:p w14:paraId="24EA3050" w14:textId="485805AD" w:rsidR="0055369A" w:rsidRDefault="00035485">
      <w:pPr>
        <w:numPr>
          <w:ilvl w:val="0"/>
          <w:numId w:val="83"/>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 xml:space="preserve">Rozliczenie za wykonane roboty będzie się odbywało fakturami częściowymi wystawianymi przez Wykonawcę za odebrane elementy robót zgodnie z Harmonogramem realizacji inwestycji </w:t>
      </w:r>
      <w:r w:rsidR="004B5F0A">
        <w:rPr>
          <w:rFonts w:ascii="Times New Roman" w:hAnsi="Times New Roman" w:cs="Times New Roman"/>
        </w:rPr>
        <w:t>(</w:t>
      </w:r>
      <w:r>
        <w:rPr>
          <w:rFonts w:ascii="Times New Roman" w:hAnsi="Times New Roman" w:cs="Times New Roman"/>
        </w:rPr>
        <w:t xml:space="preserve">planem rzeczowo </w:t>
      </w:r>
      <w:r w:rsidR="004B5F0A">
        <w:rPr>
          <w:rFonts w:ascii="Times New Roman" w:hAnsi="Times New Roman" w:cs="Times New Roman"/>
        </w:rPr>
        <w:t>–</w:t>
      </w:r>
      <w:r>
        <w:rPr>
          <w:rFonts w:ascii="Times New Roman" w:hAnsi="Times New Roman" w:cs="Times New Roman"/>
        </w:rPr>
        <w:t xml:space="preserve"> finansowym</w:t>
      </w:r>
      <w:r w:rsidR="004B5F0A">
        <w:rPr>
          <w:rFonts w:ascii="Times New Roman" w:hAnsi="Times New Roman" w:cs="Times New Roman"/>
        </w:rPr>
        <w:t>)</w:t>
      </w:r>
      <w:r>
        <w:rPr>
          <w:rFonts w:ascii="Times New Roman" w:hAnsi="Times New Roman" w:cs="Times New Roman"/>
        </w:rPr>
        <w:t>, nie częściej jednak niż raz na miesiąc.</w:t>
      </w:r>
    </w:p>
    <w:p w14:paraId="474C416E" w14:textId="77777777" w:rsidR="0055369A" w:rsidRDefault="00035485">
      <w:pPr>
        <w:numPr>
          <w:ilvl w:val="0"/>
          <w:numId w:val="84"/>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Rozliczenia częściowe realizowane będą do wysokości 90</w:t>
      </w:r>
      <w:r>
        <w:rPr>
          <w:rFonts w:ascii="Times New Roman" w:hAnsi="Times New Roman" w:cs="Times New Roman"/>
          <w:b/>
        </w:rPr>
        <w:t xml:space="preserve"> </w:t>
      </w:r>
      <w:r>
        <w:rPr>
          <w:rFonts w:ascii="Times New Roman" w:hAnsi="Times New Roman" w:cs="Times New Roman"/>
        </w:rPr>
        <w:t>% zaawansowania finansowego całego przedmiotu umowy, po osiągnięciu tej wartości następną płatnością jest rozliczenie końcowe.</w:t>
      </w:r>
    </w:p>
    <w:p w14:paraId="53770708" w14:textId="77777777" w:rsidR="0055369A" w:rsidRDefault="00035485">
      <w:pPr>
        <w:numPr>
          <w:ilvl w:val="0"/>
          <w:numId w:val="85"/>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 xml:space="preserve">Podstawą do wystawienia faktury częściowej będzie protokół odbioru </w:t>
      </w:r>
      <w:r>
        <w:rPr>
          <w:rFonts w:ascii="Times New Roman" w:hAnsi="Times New Roman" w:cs="Times New Roman"/>
        </w:rPr>
        <w:t>częściowego, opracowany przez Wykonawcę i zaakceptowany przez Nadzór.</w:t>
      </w:r>
    </w:p>
    <w:p w14:paraId="1855913B" w14:textId="77777777" w:rsidR="0055369A" w:rsidRDefault="00035485">
      <w:pPr>
        <w:numPr>
          <w:ilvl w:val="0"/>
          <w:numId w:val="86"/>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Wykonawca zobowiązany jest do dostarczania, wraz z przedkładaną fakturą częściową oświadczeń Podwykonawców o wywiązaniu się Wykonawcy z wymagalnych zobowiązań finansowych wynikających z realizacji zawartych z nimi umów.</w:t>
      </w:r>
    </w:p>
    <w:p w14:paraId="25B13750" w14:textId="77777777" w:rsidR="0055369A" w:rsidRDefault="00035485">
      <w:pPr>
        <w:numPr>
          <w:ilvl w:val="0"/>
          <w:numId w:val="87"/>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Rozliczenie końcowe za roboty nastąpi na podstawie podpisanego przez Zamawiającego i Nadzór bezusterkowego, ostatecznego protokołu odbioru końcowego lub protokołu usunięcia wad i usterek stwierdzonych podczas odbioru końcowego. Powyższy protokół będzie podstawą do wystawienia faktury końcowej.</w:t>
      </w:r>
    </w:p>
    <w:p w14:paraId="1AA3B85B" w14:textId="77777777" w:rsidR="0055369A" w:rsidRDefault="00035485">
      <w:pPr>
        <w:numPr>
          <w:ilvl w:val="0"/>
          <w:numId w:val="88"/>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Warunkiem uiszczenia płatności końcowej będzie również przedłożenie oświadczenia Podwykonawców o uzyskaniu całości należnego wynagrodzenia oraz całkowitym zaspokojeniu roszczeń wynikających z umowy Wykonawcy i Podwykonawcy.</w:t>
      </w:r>
    </w:p>
    <w:p w14:paraId="6A85F5B1" w14:textId="77777777" w:rsidR="00CA4E0C" w:rsidRDefault="00035485" w:rsidP="00CA4E0C">
      <w:pPr>
        <w:numPr>
          <w:ilvl w:val="0"/>
          <w:numId w:val="89"/>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 xml:space="preserve">Faktury częściowe i końcowa płatne będą przelewem na rachunek Wykonawcy wskazany w fakturze w terminie </w:t>
      </w:r>
      <w:r w:rsidR="00DF4894">
        <w:rPr>
          <w:rFonts w:ascii="Times New Roman" w:hAnsi="Times New Roman" w:cs="Times New Roman"/>
        </w:rPr>
        <w:t>30</w:t>
      </w:r>
      <w:r>
        <w:rPr>
          <w:rFonts w:ascii="Times New Roman" w:hAnsi="Times New Roman" w:cs="Times New Roman"/>
        </w:rPr>
        <w:t xml:space="preserve"> dni od daty złożenia poprawnie wystawionej faktury wraz z odpowiednimi dokumentami, w siedzibie Zamawiającego.</w:t>
      </w:r>
    </w:p>
    <w:p w14:paraId="781D4954" w14:textId="062C3F53" w:rsidR="00CA4E0C" w:rsidRPr="00CA4E0C" w:rsidRDefault="00CA4E0C" w:rsidP="00CA4E0C">
      <w:pPr>
        <w:tabs>
          <w:tab w:val="left" w:pos="568"/>
        </w:tabs>
        <w:suppressAutoHyphens w:val="0"/>
        <w:ind w:left="284"/>
        <w:jc w:val="both"/>
        <w:rPr>
          <w:rFonts w:ascii="Times New Roman" w:hAnsi="Times New Roman" w:cs="Times New Roman"/>
        </w:rPr>
      </w:pPr>
      <w:r w:rsidRPr="00CA4E0C">
        <w:rPr>
          <w:rFonts w:ascii="Times New Roman" w:hAnsi="Times New Roman" w:cs="Times New Roman"/>
          <w:b/>
          <w:bCs/>
        </w:rPr>
        <w:t>Płatności częściowe w roku 2024 nie mogą przekroczyć sumarycznej wartości 2 450 000,00 zł brutto. Pozostała część wynagrodzenia płatna będzie w roku 2025.</w:t>
      </w:r>
    </w:p>
    <w:p w14:paraId="6CF9D987" w14:textId="77777777" w:rsidR="0055369A" w:rsidRDefault="00035485">
      <w:pPr>
        <w:numPr>
          <w:ilvl w:val="0"/>
          <w:numId w:val="90"/>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Faktura będzie płatna przelewem na rachunek Wykonawcy nr ………………., za pomocą „Mechanizmu Podzielonej Płatności”.</w:t>
      </w:r>
    </w:p>
    <w:p w14:paraId="481AF7F8" w14:textId="77777777" w:rsidR="0055369A" w:rsidRDefault="0055369A">
      <w:pPr>
        <w:jc w:val="both"/>
        <w:rPr>
          <w:rFonts w:ascii="Times New Roman" w:hAnsi="Times New Roman" w:cs="Times New Roman"/>
          <w:b/>
          <w:bCs/>
        </w:rPr>
      </w:pPr>
    </w:p>
    <w:p w14:paraId="4DA7BC89" w14:textId="77777777" w:rsidR="0055369A" w:rsidRDefault="00035485">
      <w:pPr>
        <w:tabs>
          <w:tab w:val="left" w:pos="284"/>
        </w:tabs>
        <w:suppressAutoHyphens w:val="0"/>
        <w:spacing w:before="57" w:after="57"/>
        <w:jc w:val="center"/>
        <w:rPr>
          <w:rFonts w:ascii="Times New Roman" w:hAnsi="Times New Roman" w:cs="Tahoma"/>
          <w:b/>
          <w:bCs/>
        </w:rPr>
      </w:pPr>
      <w:r>
        <w:rPr>
          <w:rFonts w:ascii="Times New Roman" w:hAnsi="Times New Roman" w:cs="Tahoma"/>
          <w:b/>
          <w:bCs/>
        </w:rPr>
        <w:t xml:space="preserve">§ 11 </w:t>
      </w:r>
    </w:p>
    <w:p w14:paraId="36F8ACA3" w14:textId="77777777" w:rsidR="0055369A" w:rsidRDefault="00035485">
      <w:pPr>
        <w:tabs>
          <w:tab w:val="left" w:pos="284"/>
        </w:tabs>
        <w:suppressAutoHyphens w:val="0"/>
        <w:spacing w:before="57" w:after="57"/>
        <w:jc w:val="center"/>
        <w:rPr>
          <w:rFonts w:ascii="Times New Roman" w:hAnsi="Times New Roman" w:cs="Tahoma"/>
          <w:b/>
          <w:bCs/>
        </w:rPr>
      </w:pPr>
      <w:r>
        <w:rPr>
          <w:rFonts w:ascii="Times New Roman" w:hAnsi="Times New Roman" w:cs="Tahoma"/>
          <w:b/>
          <w:bCs/>
        </w:rPr>
        <w:t>Zabezpieczenie należytego wykonania umowy</w:t>
      </w:r>
    </w:p>
    <w:p w14:paraId="7D03AD06" w14:textId="6A1C55CF" w:rsidR="0055369A" w:rsidRDefault="00035485">
      <w:pPr>
        <w:numPr>
          <w:ilvl w:val="0"/>
          <w:numId w:val="56"/>
        </w:numPr>
        <w:tabs>
          <w:tab w:val="clear" w:pos="720"/>
          <w:tab w:val="left" w:pos="426"/>
        </w:tabs>
        <w:suppressAutoHyphens w:val="0"/>
        <w:spacing w:before="57" w:after="57"/>
        <w:jc w:val="both"/>
        <w:rPr>
          <w:rFonts w:ascii="Times New Roman" w:hAnsi="Times New Roman" w:cs="Tahoma"/>
        </w:rPr>
      </w:pPr>
      <w:r>
        <w:rPr>
          <w:rFonts w:ascii="Times New Roman" w:hAnsi="Times New Roman" w:cs="Tahoma"/>
        </w:rPr>
        <w:t xml:space="preserve">Wykonawca przed podpisaniem umowy wnosi zabezpieczenie należytego jej wykonania w wysokości </w:t>
      </w:r>
      <w:r w:rsidR="00331B2D">
        <w:rPr>
          <w:rFonts w:ascii="Times New Roman" w:hAnsi="Times New Roman" w:cs="Tahoma"/>
        </w:rPr>
        <w:t>5</w:t>
      </w:r>
      <w:r>
        <w:rPr>
          <w:rFonts w:ascii="Times New Roman" w:hAnsi="Times New Roman" w:cs="Tahoma"/>
        </w:rPr>
        <w:t xml:space="preserve">% wynagrodzenia umownego brutto, czyli w kwocie: </w:t>
      </w:r>
      <w:r w:rsidR="00DF4894">
        <w:rPr>
          <w:rFonts w:ascii="Times New Roman" w:hAnsi="Times New Roman" w:cs="Tahoma"/>
        </w:rPr>
        <w:t>………</w:t>
      </w:r>
      <w:r>
        <w:rPr>
          <w:rFonts w:ascii="Times New Roman" w:hAnsi="Times New Roman" w:cs="Tahoma"/>
        </w:rPr>
        <w:t xml:space="preserve"> zł, (słownie: </w:t>
      </w:r>
      <w:r w:rsidR="00DF4894">
        <w:rPr>
          <w:rFonts w:ascii="Times New Roman" w:hAnsi="Times New Roman" w:cs="Tahoma"/>
        </w:rPr>
        <w:t>……………….</w:t>
      </w:r>
      <w:r>
        <w:rPr>
          <w:rFonts w:ascii="Times New Roman" w:hAnsi="Times New Roman" w:cs="Tahoma"/>
        </w:rPr>
        <w:t xml:space="preserve"> złotych 00/100) w formie: </w:t>
      </w:r>
      <w:r w:rsidR="008613BF">
        <w:rPr>
          <w:rFonts w:ascii="Times New Roman" w:hAnsi="Times New Roman" w:cs="Tahoma"/>
        </w:rPr>
        <w:t>………</w:t>
      </w:r>
      <w:r>
        <w:rPr>
          <w:rFonts w:ascii="Times New Roman" w:hAnsi="Times New Roman" w:cs="Tahoma"/>
        </w:rPr>
        <w:t>.</w:t>
      </w:r>
    </w:p>
    <w:p w14:paraId="1111A7C8" w14:textId="77777777" w:rsidR="0055369A" w:rsidRDefault="00035485">
      <w:pPr>
        <w:numPr>
          <w:ilvl w:val="0"/>
          <w:numId w:val="56"/>
        </w:numPr>
        <w:tabs>
          <w:tab w:val="clear" w:pos="720"/>
          <w:tab w:val="left" w:pos="426"/>
        </w:tabs>
        <w:suppressAutoHyphens w:val="0"/>
        <w:spacing w:before="57" w:after="57"/>
        <w:jc w:val="both"/>
        <w:rPr>
          <w:rFonts w:ascii="Times New Roman" w:hAnsi="Times New Roman" w:cs="Tahoma"/>
        </w:rPr>
      </w:pPr>
      <w:r>
        <w:rPr>
          <w:rFonts w:ascii="Times New Roman" w:hAnsi="Times New Roman" w:cs="Tahoma"/>
        </w:rPr>
        <w:t>Zamawiający zwróci zabezpieczenie:</w:t>
      </w:r>
    </w:p>
    <w:p w14:paraId="6D5E6D02" w14:textId="77777777" w:rsidR="0055369A" w:rsidRDefault="00035485">
      <w:pPr>
        <w:numPr>
          <w:ilvl w:val="0"/>
          <w:numId w:val="57"/>
        </w:numPr>
        <w:suppressAutoHyphens w:val="0"/>
        <w:spacing w:before="57" w:after="57"/>
        <w:jc w:val="both"/>
        <w:rPr>
          <w:rFonts w:ascii="Times New Roman" w:hAnsi="Times New Roman" w:cs="Tahoma"/>
        </w:rPr>
      </w:pPr>
      <w:r>
        <w:rPr>
          <w:rFonts w:ascii="Times New Roman" w:hAnsi="Times New Roman" w:cs="Tahoma"/>
        </w:rPr>
        <w:t>70 % wartości zabezpieczenia w terminie 30 dni od dnia wykonania zamówienia i uznania przez Zamawiającego za należycie wykonane,</w:t>
      </w:r>
    </w:p>
    <w:p w14:paraId="5A88DF42" w14:textId="77777777" w:rsidR="0055369A" w:rsidRDefault="00035485">
      <w:pPr>
        <w:numPr>
          <w:ilvl w:val="0"/>
          <w:numId w:val="57"/>
        </w:numPr>
        <w:suppressAutoHyphens w:val="0"/>
        <w:spacing w:before="57" w:after="57"/>
        <w:jc w:val="both"/>
        <w:rPr>
          <w:rFonts w:ascii="Times New Roman" w:hAnsi="Times New Roman" w:cs="Tahoma"/>
        </w:rPr>
      </w:pPr>
      <w:r>
        <w:rPr>
          <w:rFonts w:ascii="Times New Roman" w:hAnsi="Times New Roman" w:cs="Tahoma"/>
        </w:rPr>
        <w:t>30% wartości zabezpieczenia w terminie 15 dni po upływie okresu rękojmi za wady.</w:t>
      </w:r>
    </w:p>
    <w:p w14:paraId="4FE9D8CB" w14:textId="77777777" w:rsidR="0055369A" w:rsidRDefault="00035485">
      <w:pPr>
        <w:numPr>
          <w:ilvl w:val="0"/>
          <w:numId w:val="56"/>
        </w:numPr>
        <w:tabs>
          <w:tab w:val="clear" w:pos="720"/>
          <w:tab w:val="left" w:pos="298"/>
        </w:tabs>
        <w:suppressAutoHyphens w:val="0"/>
        <w:spacing w:before="57" w:after="57"/>
        <w:jc w:val="both"/>
        <w:rPr>
          <w:rFonts w:ascii="Times New Roman" w:hAnsi="Times New Roman" w:cs="Tahoma"/>
        </w:rPr>
      </w:pPr>
      <w:r>
        <w:rPr>
          <w:rFonts w:ascii="Times New Roman" w:hAnsi="Times New Roman" w:cs="Tahoma"/>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592EBA36" w14:textId="77777777" w:rsidR="0055369A" w:rsidRDefault="00035485">
      <w:pPr>
        <w:numPr>
          <w:ilvl w:val="0"/>
          <w:numId w:val="56"/>
        </w:numPr>
        <w:tabs>
          <w:tab w:val="clear" w:pos="720"/>
          <w:tab w:val="left" w:pos="298"/>
        </w:tabs>
        <w:suppressAutoHyphens w:val="0"/>
        <w:spacing w:before="57" w:after="57"/>
        <w:jc w:val="both"/>
        <w:rPr>
          <w:rFonts w:ascii="Times New Roman" w:hAnsi="Times New Roman" w:cs="Tahoma"/>
        </w:rPr>
      </w:pPr>
      <w:r>
        <w:rPr>
          <w:rFonts w:ascii="Times New Roman" w:hAnsi="Times New Roman" w:cs="Times New Roman"/>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70AA9AFB" w14:textId="77777777" w:rsidR="0055369A" w:rsidRDefault="0055369A">
      <w:pPr>
        <w:jc w:val="center"/>
        <w:rPr>
          <w:rFonts w:ascii="Times New Roman" w:hAnsi="Times New Roman" w:cs="Times New Roman"/>
          <w:b/>
          <w:bCs/>
        </w:rPr>
      </w:pPr>
    </w:p>
    <w:p w14:paraId="6D82D230" w14:textId="77777777" w:rsidR="0054579D" w:rsidRDefault="0054579D">
      <w:pPr>
        <w:jc w:val="center"/>
        <w:rPr>
          <w:rFonts w:ascii="Times New Roman" w:hAnsi="Times New Roman" w:cs="Times New Roman"/>
          <w:b/>
          <w:bCs/>
        </w:rPr>
      </w:pPr>
    </w:p>
    <w:p w14:paraId="5C088891" w14:textId="08EFAB14" w:rsidR="0055369A" w:rsidRDefault="00035485">
      <w:pPr>
        <w:jc w:val="center"/>
        <w:rPr>
          <w:rFonts w:ascii="Times New Roman" w:hAnsi="Times New Roman" w:cs="Times New Roman"/>
          <w:b/>
          <w:bCs/>
        </w:rPr>
      </w:pPr>
      <w:r>
        <w:rPr>
          <w:rFonts w:ascii="Times New Roman" w:hAnsi="Times New Roman" w:cs="Times New Roman"/>
          <w:b/>
          <w:bCs/>
        </w:rPr>
        <w:t xml:space="preserve">§ 12 </w:t>
      </w:r>
    </w:p>
    <w:p w14:paraId="4E6C0668" w14:textId="77777777" w:rsidR="0055369A" w:rsidRDefault="00035485">
      <w:pPr>
        <w:jc w:val="center"/>
        <w:rPr>
          <w:rFonts w:ascii="Times New Roman" w:hAnsi="Times New Roman" w:cs="Times New Roman"/>
          <w:b/>
          <w:bCs/>
        </w:rPr>
      </w:pPr>
      <w:r>
        <w:rPr>
          <w:rFonts w:ascii="Times New Roman" w:hAnsi="Times New Roman" w:cs="Times New Roman"/>
          <w:b/>
          <w:bCs/>
        </w:rPr>
        <w:t>Gwarancja i rękojmia</w:t>
      </w:r>
    </w:p>
    <w:p w14:paraId="213E948E"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Wykonawca udziela Zamawiającemu gwarancji i rękojmi na przedmiot </w:t>
      </w:r>
      <w:r>
        <w:rPr>
          <w:rFonts w:ascii="Times New Roman" w:hAnsi="Times New Roman" w:cs="Times New Roman"/>
          <w:sz w:val="24"/>
          <w:szCs w:val="24"/>
        </w:rPr>
        <w:t>umowy na okres ….. miesięcy od daty odbioru końcowego.</w:t>
      </w:r>
    </w:p>
    <w:p w14:paraId="78D5DE14"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zobowiązany jest do przekazania Zamawiającemu kart gwarancyjnych i instrukcji obsługi (w języku polskim) wystawionych przez Wykonawcę lub poszczególnych producentów wbudowanego czy zainstalowanego sprzętu, wyposażenia, urządzeń.</w:t>
      </w:r>
    </w:p>
    <w:p w14:paraId="3FB5A4F2"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Karty gwarancyjne nie mogą zawierać jakichkolwiek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odpowiedzialności nie przewidzianych w niniejszej umowie.</w:t>
      </w:r>
    </w:p>
    <w:p w14:paraId="36859F2C"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F382ADC"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Niezależnie od uprawnień z tytułu udzielonej gwarancji jakości, Zamawiający może wykonywać uprawnienia z tytułu rękojmi za wady przedmiotu umowy na zasadach określonych w Kodeksie cywilnym.</w:t>
      </w:r>
    </w:p>
    <w:p w14:paraId="68D10586"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Zamawiający lub prawowity  użytkownik przedmiotu umowy w razie stwierdzenia ewentualnych wad wydanego przedmiotu umowy w terminie rękojmi i gwarancji jakości, obowiązany jest do przedłożenia stosownej reklamacji najpóźniej w ciągu 30 dni od daty ujawnienia się wady.</w:t>
      </w:r>
    </w:p>
    <w:p w14:paraId="35CDCA16"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powinien udzielić odpowiedzi pisemnej na przedłożoną reklamację:</w:t>
      </w:r>
    </w:p>
    <w:p w14:paraId="32CE70C1" w14:textId="77777777" w:rsidR="0055369A" w:rsidRDefault="00035485">
      <w:pPr>
        <w:pStyle w:val="Akapitzlist"/>
        <w:numPr>
          <w:ilvl w:val="0"/>
          <w:numId w:val="14"/>
        </w:numPr>
        <w:suppressAutoHyphens w:val="0"/>
        <w:jc w:val="both"/>
        <w:rPr>
          <w:rFonts w:ascii="Times New Roman" w:hAnsi="Times New Roman" w:cs="Times New Roman"/>
          <w:sz w:val="24"/>
          <w:szCs w:val="24"/>
        </w:rPr>
      </w:pPr>
      <w:r>
        <w:rPr>
          <w:rFonts w:ascii="Times New Roman" w:hAnsi="Times New Roman" w:cs="Times New Roman"/>
          <w:sz w:val="24"/>
          <w:szCs w:val="24"/>
        </w:rPr>
        <w:t>niezwłocznie jeżeli skutki ujawnionej wady stwarzają zagrożenie życia, zdrowia, mienia, (ale nie później niż w przeciągu 2 dni);</w:t>
      </w:r>
    </w:p>
    <w:p w14:paraId="34C86FE2" w14:textId="77777777" w:rsidR="0055369A" w:rsidRDefault="00035485">
      <w:pPr>
        <w:pStyle w:val="Akapitzlist"/>
        <w:numPr>
          <w:ilvl w:val="0"/>
          <w:numId w:val="14"/>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w innych </w:t>
      </w:r>
      <w:r>
        <w:rPr>
          <w:rFonts w:ascii="Times New Roman" w:hAnsi="Times New Roman" w:cs="Times New Roman"/>
          <w:sz w:val="24"/>
          <w:szCs w:val="24"/>
        </w:rPr>
        <w:t>przypadkach w ciągu 7 dni.</w:t>
      </w:r>
    </w:p>
    <w:p w14:paraId="08790DCB"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Po bezskutecznym upływie terminów, reklamacja uważana będzie za uznaną w całości zgodnie z żądaniem Zamawiającego.</w:t>
      </w:r>
    </w:p>
    <w:p w14:paraId="2712CC4F" w14:textId="77777777" w:rsidR="0055369A" w:rsidRDefault="00035485">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decyzję po otrzymaniu wniosku Wykonawcy wraz z załączoną opinią Nadzoru. Wydłużenie terminu następuje wyłącznie po pisemnej zgodzie Zamawiającego.</w:t>
      </w:r>
    </w:p>
    <w:p w14:paraId="1734C8F2" w14:textId="77777777" w:rsidR="0055369A" w:rsidRDefault="00035485">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W przypadku stwierdzenia wady w funkcjonowaniu lub uszkodzenia tego samego urządzenia, sprzętu, wyposażenia, elementu itp. po raz trzeci Wykonawca dokona jego wymiany na nowe.</w:t>
      </w:r>
    </w:p>
    <w:p w14:paraId="5F0DA203" w14:textId="77777777" w:rsidR="0055369A" w:rsidRDefault="00035485">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W przypadku nieusunięcia przez Wykonawcę wad i usterek w wyznaczonym podczas przeglądu w okresie gwarancji i rękojmi  terminie, Zamawiający  ma prawo do opłacenia zastępczego wykonania robót, związanych z usunięciem tych wad i usterek, z części zabezpieczenia, o którym mowa w §11 niniejszej umowy. W takim przypadku zabezpieczenie, wnoszone w formie pieniądza, pomniejszone o koszt zastępczego usunięcia, zostanie zwrócone bez odsetek bankowych.</w:t>
      </w:r>
    </w:p>
    <w:p w14:paraId="290D2C7A" w14:textId="77777777" w:rsidR="0055369A" w:rsidRDefault="00035485">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Jeżeli koszt usunięcia wad i usterek przekracza wysokość kwoty zabezpieczenia, o którym mowa w §11 niniejszej umowy, Wykonawca zobowiązany jest do jego zapłaty w terminie wskazanym w wezwaniu od Zamawiającego.</w:t>
      </w:r>
    </w:p>
    <w:p w14:paraId="7970008F" w14:textId="77777777" w:rsidR="0055369A" w:rsidRDefault="0055369A">
      <w:pPr>
        <w:jc w:val="center"/>
        <w:rPr>
          <w:rFonts w:ascii="Times New Roman" w:hAnsi="Times New Roman" w:cs="Times New Roman"/>
          <w:b/>
          <w:bCs/>
        </w:rPr>
      </w:pPr>
    </w:p>
    <w:p w14:paraId="58D26FA6" w14:textId="4EC676EB" w:rsidR="0055369A" w:rsidRDefault="00035485">
      <w:pPr>
        <w:jc w:val="center"/>
        <w:rPr>
          <w:rFonts w:ascii="Times New Roman" w:hAnsi="Times New Roman" w:cs="Times New Roman"/>
          <w:b/>
          <w:bCs/>
        </w:rPr>
      </w:pPr>
      <w:r>
        <w:rPr>
          <w:rFonts w:ascii="Times New Roman" w:hAnsi="Times New Roman" w:cs="Times New Roman"/>
          <w:b/>
          <w:bCs/>
        </w:rPr>
        <w:lastRenderedPageBreak/>
        <w:t xml:space="preserve">§ 13 </w:t>
      </w:r>
    </w:p>
    <w:p w14:paraId="1C121D55" w14:textId="77777777" w:rsidR="0055369A" w:rsidRDefault="00035485">
      <w:pPr>
        <w:jc w:val="center"/>
        <w:rPr>
          <w:rFonts w:ascii="Times New Roman" w:hAnsi="Times New Roman" w:cs="Times New Roman"/>
          <w:b/>
          <w:bCs/>
        </w:rPr>
      </w:pPr>
      <w:r>
        <w:rPr>
          <w:rFonts w:ascii="Times New Roman" w:hAnsi="Times New Roman" w:cs="Times New Roman"/>
          <w:b/>
          <w:bCs/>
        </w:rPr>
        <w:t>Kary umowne</w:t>
      </w:r>
    </w:p>
    <w:p w14:paraId="7DFBFA2D" w14:textId="77777777" w:rsidR="0055369A" w:rsidRDefault="00035485">
      <w:pPr>
        <w:numPr>
          <w:ilvl w:val="0"/>
          <w:numId w:val="2"/>
        </w:numPr>
        <w:tabs>
          <w:tab w:val="left" w:pos="568"/>
        </w:tabs>
        <w:suppressAutoHyphens w:val="0"/>
        <w:overflowPunct/>
        <w:jc w:val="both"/>
        <w:textAlignment w:val="baseline"/>
        <w:rPr>
          <w:rFonts w:ascii="Times New Roman" w:hAnsi="Times New Roman" w:cs="Times New Roman"/>
        </w:rPr>
      </w:pPr>
      <w:r>
        <w:rPr>
          <w:rFonts w:ascii="Times New Roman" w:hAnsi="Times New Roman" w:cs="Times New Roman"/>
        </w:rPr>
        <w:t>Strony ustalają, że Wykonawca zapłaci Zamawiającemu kary umowne z następujących tytułów:</w:t>
      </w:r>
    </w:p>
    <w:p w14:paraId="46B9884F" w14:textId="460BBF39"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zwłokę w wykonaniu przedmiotu umowy względem terminów określonych w §2 niniejszej umowy, w wysokości 0,</w:t>
      </w:r>
      <w:r w:rsidR="004B5F0A">
        <w:rPr>
          <w:rFonts w:ascii="Times New Roman" w:hAnsi="Times New Roman" w:cs="Times New Roman"/>
          <w:sz w:val="24"/>
          <w:szCs w:val="24"/>
        </w:rPr>
        <w:t>05</w:t>
      </w:r>
      <w:r>
        <w:rPr>
          <w:rFonts w:ascii="Times New Roman" w:hAnsi="Times New Roman" w:cs="Times New Roman"/>
          <w:sz w:val="24"/>
          <w:szCs w:val="24"/>
        </w:rPr>
        <w:t xml:space="preserve"> % wynagrodzenia brutto, określonego w § 9 ust. 1 umowy, za każdy dzień zwłoki, licząc od następnego dnia po upływie terminu określonego w § 2 umowy,</w:t>
      </w:r>
    </w:p>
    <w:p w14:paraId="56AF1132" w14:textId="4B7F30E2"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w przypadku stwierdzenia przez Zamawiającego, że Wykonawca nie realizuje obowiązków wynikających z niniejszej umowy w terminach cząstkowych wynikających z Harmonogramu realizacji inwestycji – Zamawiający  </w:t>
      </w:r>
      <w:r w:rsidR="008613BF">
        <w:rPr>
          <w:rFonts w:ascii="Times New Roman" w:hAnsi="Times New Roman" w:cs="Times New Roman"/>
          <w:sz w:val="24"/>
          <w:szCs w:val="24"/>
        </w:rPr>
        <w:t xml:space="preserve">może </w:t>
      </w:r>
      <w:r>
        <w:rPr>
          <w:rFonts w:ascii="Times New Roman" w:hAnsi="Times New Roman" w:cs="Times New Roman"/>
          <w:sz w:val="24"/>
          <w:szCs w:val="24"/>
        </w:rPr>
        <w:t>poinform</w:t>
      </w:r>
      <w:r w:rsidR="008613BF">
        <w:rPr>
          <w:rFonts w:ascii="Times New Roman" w:hAnsi="Times New Roman" w:cs="Times New Roman"/>
          <w:sz w:val="24"/>
          <w:szCs w:val="24"/>
        </w:rPr>
        <w:t>ować</w:t>
      </w:r>
      <w:r>
        <w:rPr>
          <w:rFonts w:ascii="Times New Roman" w:hAnsi="Times New Roman" w:cs="Times New Roman"/>
          <w:sz w:val="24"/>
          <w:szCs w:val="24"/>
        </w:rPr>
        <w:t xml:space="preserv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w:t>
      </w:r>
      <w:r w:rsidR="004B5F0A">
        <w:rPr>
          <w:rFonts w:ascii="Times New Roman" w:hAnsi="Times New Roman" w:cs="Times New Roman"/>
          <w:sz w:val="24"/>
          <w:szCs w:val="24"/>
        </w:rPr>
        <w:t>02</w:t>
      </w:r>
      <w:r>
        <w:rPr>
          <w:rFonts w:ascii="Times New Roman" w:hAnsi="Times New Roman" w:cs="Times New Roman"/>
          <w:sz w:val="24"/>
          <w:szCs w:val="24"/>
        </w:rPr>
        <w:t xml:space="preserve"> % wynagrodzenia brutto, określonego w § 9 ust. 1 umowy, za każdy dzień zwłoki wynikający z Harmonogramu,</w:t>
      </w:r>
    </w:p>
    <w:p w14:paraId="1533847B" w14:textId="36D0C229"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zwłokę w usunięciu wad i usterek, stwierdzonych przy odbiorze robót lub ujawnionych w okresie gwarancji i rękojmi, w wysokości 0,</w:t>
      </w:r>
      <w:r w:rsidR="004B5F0A">
        <w:rPr>
          <w:rFonts w:ascii="Times New Roman" w:hAnsi="Times New Roman" w:cs="Times New Roman"/>
          <w:sz w:val="24"/>
          <w:szCs w:val="24"/>
        </w:rPr>
        <w:t>05</w:t>
      </w:r>
      <w:r>
        <w:rPr>
          <w:rFonts w:ascii="Times New Roman" w:hAnsi="Times New Roman" w:cs="Times New Roman"/>
          <w:sz w:val="24"/>
          <w:szCs w:val="24"/>
        </w:rPr>
        <w:t xml:space="preserve"> % wynagrodzenia brutto, określonego w § 9 ust. 1 umowy, za każdy dzień zwłoki, liczony od upływu terminu wyznaczonego na usunięcie wad i usterek do dnia faktycznego ich usunięcia, potwierdzonego przez Nadzór,</w:t>
      </w:r>
    </w:p>
    <w:p w14:paraId="746E29F0" w14:textId="4CB8A37C"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podwykonawcom lub dalszym podwykonawcom,  w wysokości 0,</w:t>
      </w:r>
      <w:r w:rsidR="004B5F0A">
        <w:rPr>
          <w:rFonts w:ascii="Times New Roman" w:hAnsi="Times New Roman" w:cs="Times New Roman"/>
          <w:sz w:val="24"/>
          <w:szCs w:val="24"/>
        </w:rPr>
        <w:t>01</w:t>
      </w:r>
      <w:r>
        <w:rPr>
          <w:rFonts w:ascii="Times New Roman" w:hAnsi="Times New Roman" w:cs="Times New Roman"/>
          <w:sz w:val="24"/>
          <w:szCs w:val="24"/>
        </w:rPr>
        <w:t xml:space="preserve"> % wynagrodzenia brutto, określonego w § 9 ust. 1 umowy, za każdy dzień zwłoki;</w:t>
      </w:r>
    </w:p>
    <w:p w14:paraId="414BD26D" w14:textId="77777777"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nieprzedłożenia do zaakceptowania projektu umowy o podwykonawstwo, której przedmiotem są roboty budowlane, lub projektu jej zmiany, w wysokości 500 zł za każdy dzień braku realizacji obowiązku;</w:t>
      </w:r>
    </w:p>
    <w:p w14:paraId="14D46B5A" w14:textId="77777777"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nieprzedłożenia poświadczonej za zgodność z oryginałem kopii umowy o podwykonawstwo lub jej zmiany, w wysokości 500 zł za każdy dzień braku realizacji obowiązku;</w:t>
      </w:r>
    </w:p>
    <w:p w14:paraId="342727AC" w14:textId="0E3527BD"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braku zmiany umowy o podwykonawstwo w zakresie terminu zapłaty</w:t>
      </w:r>
      <w:r w:rsidR="00331B2D">
        <w:rPr>
          <w:rFonts w:ascii="Times New Roman" w:hAnsi="Times New Roman" w:cs="Times New Roman"/>
          <w:sz w:val="24"/>
          <w:szCs w:val="24"/>
        </w:rPr>
        <w:t xml:space="preserve"> lub wysokości wynagrodzenia</w:t>
      </w:r>
      <w:r>
        <w:rPr>
          <w:rFonts w:ascii="Times New Roman" w:hAnsi="Times New Roman" w:cs="Times New Roman"/>
          <w:sz w:val="24"/>
          <w:szCs w:val="24"/>
        </w:rPr>
        <w:t xml:space="preserve">, zgodnie z art. 464 ust. 10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w wysokości 500 zł za każdy dzień braku realizacji obowiązku;</w:t>
      </w:r>
    </w:p>
    <w:p w14:paraId="5D29D25D" w14:textId="77777777" w:rsidR="0055369A" w:rsidRDefault="00035485">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odstąpienie od umowy lub jej rozwiązania przez którąkolwiek ze stron z przyczyn leżących po stronie  Wykonawcy – w wysokości 15% wynagrodzenia umownego brutto, określonego w § 9 ust. 1 umowy;</w:t>
      </w:r>
    </w:p>
    <w:p w14:paraId="287834AB" w14:textId="4C2E10C3" w:rsidR="0055369A" w:rsidRDefault="00035485">
      <w:pPr>
        <w:pStyle w:val="Akapitzlist"/>
        <w:numPr>
          <w:ilvl w:val="0"/>
          <w:numId w:val="5"/>
        </w:numPr>
        <w:tabs>
          <w:tab w:val="left" w:pos="655"/>
          <w:tab w:val="left" w:pos="1015"/>
        </w:tabs>
        <w:jc w:val="both"/>
        <w:rPr>
          <w:rFonts w:ascii="Times New Roman" w:hAnsi="Times New Roman" w:cs="Times New Roman"/>
          <w:sz w:val="24"/>
          <w:szCs w:val="24"/>
        </w:rPr>
      </w:pPr>
      <w:r>
        <w:rPr>
          <w:rFonts w:ascii="Times New Roman" w:hAnsi="Times New Roman" w:cs="Times New Roman"/>
          <w:sz w:val="24"/>
          <w:szCs w:val="24"/>
        </w:rPr>
        <w:t>niewywiązywania się Wykonawcy z obowiązków określonych w § 1</w:t>
      </w:r>
      <w:r w:rsidR="004B5F0A">
        <w:rPr>
          <w:rFonts w:ascii="Times New Roman" w:hAnsi="Times New Roman" w:cs="Times New Roman"/>
          <w:sz w:val="24"/>
          <w:szCs w:val="24"/>
        </w:rPr>
        <w:t>6</w:t>
      </w:r>
      <w:r>
        <w:rPr>
          <w:rFonts w:ascii="Times New Roman" w:hAnsi="Times New Roman" w:cs="Times New Roman"/>
          <w:sz w:val="24"/>
          <w:szCs w:val="24"/>
        </w:rPr>
        <w:t xml:space="preserve"> umowy w wysokości 500 zł za każdy dzień braku realizacji obowiązku określonego w/w przepisie.</w:t>
      </w:r>
    </w:p>
    <w:p w14:paraId="268959C4" w14:textId="77777777" w:rsidR="0055369A" w:rsidRDefault="00035485">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 xml:space="preserve">Maksymalna wysokość kar umownych nie może przekroczyć 20% wynagrodzenia umownego brutto określonego w </w:t>
      </w:r>
      <w:r>
        <w:rPr>
          <w:rFonts w:ascii="Times New Roman" w:eastAsia="Lucida Sans Unicode" w:hAnsi="Times New Roman" w:cs="Times New Roman"/>
        </w:rPr>
        <w:t xml:space="preserve">§ 9 ust. 1 umowy. </w:t>
      </w:r>
    </w:p>
    <w:p w14:paraId="7E457F47" w14:textId="77777777" w:rsidR="0055369A" w:rsidRDefault="00035485">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Zamawiającemu przysługuje prawo potrącenia kar umownych z należnego Wykonawcy wynagrodzenia lub zabezpieczenia należytego wykonania umowy.</w:t>
      </w:r>
    </w:p>
    <w:p w14:paraId="4B30C725" w14:textId="77777777" w:rsidR="0055369A" w:rsidRDefault="00035485">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Jeżeli wysokość szkody przekracza wysokość kary umownej – Zamawiającemu przysługuje prawo dochodzenia odszkodowania uzupełniającego do wysokości rzeczywiście poniesionej szkody.</w:t>
      </w:r>
    </w:p>
    <w:p w14:paraId="484F625B" w14:textId="77777777" w:rsidR="0054579D" w:rsidRDefault="0054579D">
      <w:pPr>
        <w:jc w:val="center"/>
        <w:rPr>
          <w:rFonts w:ascii="Times New Roman" w:hAnsi="Times New Roman" w:cs="Times New Roman"/>
          <w:b/>
          <w:bCs/>
        </w:rPr>
      </w:pPr>
    </w:p>
    <w:p w14:paraId="2954B620" w14:textId="73636CBC" w:rsidR="0055369A" w:rsidRDefault="00035485">
      <w:pPr>
        <w:jc w:val="center"/>
        <w:rPr>
          <w:rFonts w:ascii="Times New Roman" w:hAnsi="Times New Roman" w:cs="Times New Roman"/>
          <w:b/>
          <w:bCs/>
        </w:rPr>
      </w:pPr>
      <w:r>
        <w:rPr>
          <w:rFonts w:ascii="Times New Roman" w:hAnsi="Times New Roman" w:cs="Times New Roman"/>
          <w:b/>
          <w:bCs/>
        </w:rPr>
        <w:t xml:space="preserve">§ 14 </w:t>
      </w:r>
    </w:p>
    <w:p w14:paraId="31DBC1BE" w14:textId="77777777" w:rsidR="0055369A" w:rsidRDefault="00035485">
      <w:pPr>
        <w:jc w:val="center"/>
        <w:rPr>
          <w:rFonts w:ascii="Times New Roman" w:hAnsi="Times New Roman" w:cs="Times New Roman"/>
          <w:b/>
          <w:bCs/>
        </w:rPr>
      </w:pPr>
      <w:r>
        <w:rPr>
          <w:rFonts w:ascii="Times New Roman" w:hAnsi="Times New Roman" w:cs="Times New Roman"/>
          <w:b/>
          <w:bCs/>
        </w:rPr>
        <w:t>Odstąpienie od umowy/rozwiązanie umowy</w:t>
      </w:r>
    </w:p>
    <w:p w14:paraId="56A460E0"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Zamawiającemu przysługuje prawo do odstąpienia od umowy w przypadkach określonych  w art. 456 ustawy Prawo zamówień publicznych.</w:t>
      </w:r>
    </w:p>
    <w:p w14:paraId="7B255CD2"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lastRenderedPageBreak/>
        <w:t xml:space="preserve">Zamawiającemu przysługuje prawo do </w:t>
      </w:r>
      <w:r>
        <w:rPr>
          <w:rFonts w:ascii="Times New Roman" w:eastAsia="Lucida Sans Unicode" w:hAnsi="Times New Roman" w:cs="Times New Roman"/>
          <w:color w:val="000000"/>
          <w:kern w:val="2"/>
        </w:rPr>
        <w:t>rozwiązania</w:t>
      </w:r>
      <w:r>
        <w:rPr>
          <w:rFonts w:ascii="Times New Roman" w:hAnsi="Times New Roman" w:cs="Times New Roman"/>
        </w:rPr>
        <w:t xml:space="preserve"> umowy </w:t>
      </w:r>
      <w:r>
        <w:rPr>
          <w:rFonts w:ascii="Times New Roman" w:eastAsia="Lucida Sans Unicode" w:hAnsi="Times New Roman" w:cs="Times New Roman"/>
          <w:color w:val="000000"/>
          <w:kern w:val="2"/>
        </w:rPr>
        <w:t>za miesięcznym okresem wypowiedzenia, w przypadku</w:t>
      </w:r>
      <w:r>
        <w:rPr>
          <w:rFonts w:ascii="Times New Roman" w:hAnsi="Times New Roman" w:cs="Times New Roman"/>
        </w:rPr>
        <w:t>:</w:t>
      </w:r>
    </w:p>
    <w:p w14:paraId="6366D042" w14:textId="77777777" w:rsidR="0055369A" w:rsidRDefault="00035485">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nierozpoczęcia robót przez Wykonawcę bez uzasadnionych przyczyn oraz niekontynuowania ich pomimo pisemnego wezwania przez Zamawiającego (oznaczające winę po stronie Wykonawcy),</w:t>
      </w:r>
    </w:p>
    <w:p w14:paraId="7A506A6F" w14:textId="77777777" w:rsidR="0055369A" w:rsidRDefault="00035485">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niewypełniania przez Wykonawcę obowiązków wynikających z niniejszej umowy, po uprzednim dwukrotnym wezwaniu przez Zamawiającego Wykonawcy do realizacji umowy zgodnie z jej wymogami (oznaczające winę po stronie Wykonawcy),</w:t>
      </w:r>
    </w:p>
    <w:p w14:paraId="7A102B31" w14:textId="77777777" w:rsidR="0055369A" w:rsidRDefault="00035485">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w innych przypadkach wskazanych w niniejszej umowie.</w:t>
      </w:r>
    </w:p>
    <w:p w14:paraId="5955F534"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Zamawiającemu przysługuje prawo do rozwiązania umowy w trybie natychmiastowym z winy Wykonawcy, jeżeli stwierdzi, iż Wykonawca realizuje przedmiot umowy przy udziale osób pełniących funkcje kierownicze lub projektowe nieposiadających wymaganych prawem uprawnień.</w:t>
      </w:r>
    </w:p>
    <w:p w14:paraId="51ACB637"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Odstąpienie od umowy lub jej rozwiązanie powinno nastąpić w formie pisemnej pod rygorem nieważności takiego oświadczenia i powinno zawierać uzasadnienie.</w:t>
      </w:r>
    </w:p>
    <w:p w14:paraId="69D72C27"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wypadku odstąpienia od umowy lub rozwiązania umowy, Wykonawcę obciążają następujące obowiązki szczegółowe:</w:t>
      </w:r>
    </w:p>
    <w:p w14:paraId="7EC5BBA4" w14:textId="77777777" w:rsidR="0055369A" w:rsidRDefault="00035485">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 ciągu 7 dni Wykonawca przy udziale Nadzoru sporządzi szczegółowy protokół inwentaryzacji robót w toku, według stanu na dzień rozwiązania umowy,</w:t>
      </w:r>
    </w:p>
    <w:p w14:paraId="02BC7CDD" w14:textId="77777777" w:rsidR="0055369A" w:rsidRDefault="00035485">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Wykonawca zabezpieczy przerwane roboty,</w:t>
      </w:r>
    </w:p>
    <w:p w14:paraId="140EEE8C" w14:textId="77777777" w:rsidR="0055369A" w:rsidRDefault="00035485">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1BE2368C"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odmowy przez Wykonawcę uczestnictwa w czynnościach, o których mowa w niniejszym paragrafie oraz odmowy podpisania protokołu inwentaryzacji, Zamawiający  wraz z Nadzorem sporządzają ten protokół bez udziału Wykonawcy.</w:t>
      </w:r>
    </w:p>
    <w:p w14:paraId="5053607D"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odstąpienia od umowy w części – z przyczyn leżących po stronie Wykonawcy – Wykonawcy nie przysługuje wynagrodzenie od części umowy, od której Zamawiający odstąpił.</w:t>
      </w:r>
    </w:p>
    <w:p w14:paraId="29A98E21" w14:textId="77777777" w:rsidR="0055369A" w:rsidRDefault="00035485">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odstąpienia od umowy w części, w mocy pozostają postanowienia dotyczące gwarancji i rękojmi dla prac wykonanych w ramach części umowy, która pozostała w mocy.</w:t>
      </w:r>
    </w:p>
    <w:p w14:paraId="2B3D8D53" w14:textId="77777777" w:rsidR="0054579D" w:rsidRDefault="0054579D">
      <w:pPr>
        <w:jc w:val="center"/>
        <w:rPr>
          <w:rFonts w:ascii="Times New Roman" w:hAnsi="Times New Roman" w:cs="Times New Roman"/>
          <w:b/>
          <w:bCs/>
        </w:rPr>
      </w:pPr>
    </w:p>
    <w:p w14:paraId="68BE3EFC" w14:textId="2ABCE22C" w:rsidR="0055369A" w:rsidRDefault="00035485">
      <w:pPr>
        <w:jc w:val="center"/>
        <w:rPr>
          <w:rFonts w:ascii="Times New Roman" w:hAnsi="Times New Roman" w:cs="Times New Roman"/>
          <w:b/>
          <w:bCs/>
        </w:rPr>
      </w:pPr>
      <w:r>
        <w:rPr>
          <w:rFonts w:ascii="Times New Roman" w:hAnsi="Times New Roman" w:cs="Times New Roman"/>
          <w:b/>
          <w:bCs/>
        </w:rPr>
        <w:t xml:space="preserve">§ 15 </w:t>
      </w:r>
    </w:p>
    <w:p w14:paraId="65832FD2" w14:textId="77777777" w:rsidR="0055369A" w:rsidRDefault="00035485">
      <w:pPr>
        <w:jc w:val="center"/>
        <w:rPr>
          <w:rFonts w:ascii="Times New Roman" w:hAnsi="Times New Roman" w:cs="Times New Roman"/>
          <w:b/>
          <w:bCs/>
        </w:rPr>
      </w:pPr>
      <w:r>
        <w:rPr>
          <w:rFonts w:ascii="Times New Roman" w:hAnsi="Times New Roman" w:cs="Times New Roman"/>
          <w:b/>
          <w:bCs/>
        </w:rPr>
        <w:t>Zmiany umowy</w:t>
      </w:r>
    </w:p>
    <w:p w14:paraId="74CE892A" w14:textId="77777777" w:rsidR="0055369A" w:rsidRDefault="00035485">
      <w:pPr>
        <w:numPr>
          <w:ilvl w:val="0"/>
          <w:numId w:val="91"/>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 xml:space="preserve">Wszelkie zmiany do niniejszej umowy wymagają formy pisemnej pod rygorem </w:t>
      </w:r>
      <w:r>
        <w:rPr>
          <w:rFonts w:ascii="Times New Roman" w:hAnsi="Times New Roman" w:cs="Times New Roman"/>
        </w:rPr>
        <w:t>nieważności takich zmian.</w:t>
      </w:r>
    </w:p>
    <w:p w14:paraId="32711675" w14:textId="77777777" w:rsidR="0055369A" w:rsidRDefault="00035485">
      <w:pPr>
        <w:numPr>
          <w:ilvl w:val="0"/>
          <w:numId w:val="92"/>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Żadna ze stron nie może bez zgody drugiej strony przenieść na osobę trzecią wierzytelności wynikających z niniejszej umowy.</w:t>
      </w:r>
    </w:p>
    <w:p w14:paraId="37774645" w14:textId="77777777" w:rsidR="0055369A" w:rsidRDefault="00035485">
      <w:pPr>
        <w:numPr>
          <w:ilvl w:val="0"/>
          <w:numId w:val="93"/>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 xml:space="preserve">Zamawiający dopuszcza możliwość zmiany ustaleń zawartej umowy w stosunku do treści oferty </w:t>
      </w:r>
      <w:r>
        <w:rPr>
          <w:rFonts w:ascii="Times New Roman" w:hAnsi="Times New Roman" w:cs="Times New Roman"/>
        </w:rPr>
        <w:t>Wykonawcy w następującym zakresie:</w:t>
      </w:r>
    </w:p>
    <w:p w14:paraId="75CF8EA5" w14:textId="7C69041C" w:rsidR="0055369A" w:rsidRDefault="00035485">
      <w:pPr>
        <w:tabs>
          <w:tab w:val="left" w:pos="1016"/>
        </w:tabs>
        <w:suppressAutoHyphens w:val="0"/>
        <w:overflowPunct/>
        <w:ind w:left="283"/>
        <w:jc w:val="both"/>
        <w:textAlignment w:val="baseline"/>
        <w:rPr>
          <w:rFonts w:ascii="Times New Roman" w:hAnsi="Times New Roman" w:cs="Times New Roman"/>
        </w:rPr>
      </w:pPr>
      <w:r>
        <w:rPr>
          <w:rFonts w:ascii="Times New Roman" w:hAnsi="Times New Roman" w:cs="Times New Roman"/>
        </w:rPr>
        <w:t xml:space="preserve">1) odstąpienia </w:t>
      </w:r>
      <w:r>
        <w:rPr>
          <w:rFonts w:ascii="Times New Roman" w:hAnsi="Times New Roman" w:cs="Times New Roman"/>
          <w:shd w:val="clear" w:color="auto" w:fill="FFFFFF"/>
        </w:rPr>
        <w:t xml:space="preserve">na wniosek Zamawiającego od realizacji części robót i związanego z tym obniżenia wynagrodzenia za roboty budowlane w zakresie nie większym niż </w:t>
      </w:r>
      <w:r w:rsidR="004B5F0A">
        <w:rPr>
          <w:rFonts w:ascii="Times New Roman" w:hAnsi="Times New Roman" w:cs="Times New Roman"/>
          <w:shd w:val="clear" w:color="auto" w:fill="FFFFFF"/>
        </w:rPr>
        <w:t>2</w:t>
      </w:r>
      <w:r>
        <w:rPr>
          <w:rFonts w:ascii="Times New Roman" w:hAnsi="Times New Roman" w:cs="Times New Roman"/>
          <w:shd w:val="clear" w:color="auto" w:fill="FFFFFF"/>
        </w:rPr>
        <w:t>0% wynagrodzenia określonego w §9 ust. 1 Umowy</w:t>
      </w:r>
      <w:r>
        <w:rPr>
          <w:rFonts w:ascii="Times New Roman" w:hAnsi="Times New Roman" w:cs="Times New Roman"/>
        </w:rPr>
        <w:t>,</w:t>
      </w:r>
    </w:p>
    <w:p w14:paraId="36A03805" w14:textId="77777777" w:rsidR="0055369A" w:rsidRDefault="00035485">
      <w:pPr>
        <w:tabs>
          <w:tab w:val="left" w:pos="1016"/>
        </w:tabs>
        <w:suppressAutoHyphens w:val="0"/>
        <w:overflowPunct/>
        <w:ind w:left="283"/>
        <w:jc w:val="both"/>
        <w:textAlignment w:val="baseline"/>
        <w:rPr>
          <w:rFonts w:ascii="Times New Roman" w:hAnsi="Times New Roman" w:cs="Times New Roman"/>
        </w:rPr>
      </w:pPr>
      <w:r>
        <w:rPr>
          <w:rFonts w:ascii="Times New Roman" w:hAnsi="Times New Roman" w:cs="Times New Roman"/>
        </w:rPr>
        <w:t>2) zwiększenia na wniosek Zamawiającego zakresu robót i związanego z tym zwiększenia wynagrodzenia za roboty budowlane,</w:t>
      </w:r>
    </w:p>
    <w:p w14:paraId="64EB7A00" w14:textId="2EC172F9" w:rsidR="0055369A" w:rsidRDefault="004B5F0A">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3) zmiany terminu realizacji robót budowlanych w przypadku wystąpienia niezawinionych i niemożliwych do uniknięcia przez Wykonawcę opóźnień wynikających z:</w:t>
      </w:r>
    </w:p>
    <w:p w14:paraId="38B43CEC"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a) opóźnienia Zamawiającego w przekazaniu placu budowy,</w:t>
      </w:r>
    </w:p>
    <w:p w14:paraId="75920B4A"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b) opóźnień Zamawiającego w zakresie dokonywania odbiorów lub prób końcowych,</w:t>
      </w:r>
    </w:p>
    <w:p w14:paraId="7EC802C0"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lastRenderedPageBreak/>
        <w:t>c) zawieszenia robót przez Zamawiającego,</w:t>
      </w:r>
    </w:p>
    <w:p w14:paraId="5A1E7D1B"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d) przeszkód uniemożliwiających prowadzenie robót, za które nie odpowiada Wykonawca,</w:t>
      </w:r>
    </w:p>
    <w:p w14:paraId="5EB24A4D"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e) zmian w dokumentacji projektowej o czas niezbędny do dostosowania się Wykonawcy do takiej zmiany,</w:t>
      </w:r>
    </w:p>
    <w:p w14:paraId="78D94F79"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f) wykonywania zamówień dodatkowych, których realizacja ma wpływ na termin wykonania zamówienia podstawowego - o czas ich realizacji,</w:t>
      </w:r>
    </w:p>
    <w:p w14:paraId="43CADD8D"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g) niesprzyjających warunków pogodowych (np. niskich temperatur poniżej norm dla wykonywania tych robót),</w:t>
      </w:r>
    </w:p>
    <w:p w14:paraId="58A24928"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h) wystąpienia innych warunków geologicznych, geotechnicznych, hydrologicznych niż te wskazane przez Zamawiającego w dokumentacji projektowej, powodujących konieczność zmiany sposobu wykonania przedmiotu Umowy,</w:t>
      </w:r>
    </w:p>
    <w:p w14:paraId="64DD62B0" w14:textId="77777777" w:rsidR="0055369A" w:rsidRDefault="00035485">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i) wystąpienia na terenie budowy niewybuchów, niewypałów lub znalezisk archeologicznych, które uniemożliwiają lub utrudniają wykonanie robót na warunkach przewidzianych w Umowie.</w:t>
      </w:r>
    </w:p>
    <w:p w14:paraId="1C1FEE01" w14:textId="77777777" w:rsidR="0055369A" w:rsidRDefault="00035485">
      <w:pPr>
        <w:pStyle w:val="Akapitzlist"/>
        <w:suppressAutoHyphens w:val="0"/>
        <w:ind w:left="298"/>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j) wystąpienia nieprzewidzianych w dokumentacji postępowania o udzielenie zamówienia publicznego okoliczności powodujących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w:t>
      </w:r>
      <w:r>
        <w:rPr>
          <w:rFonts w:ascii="Times New Roman" w:hAnsi="Times New Roman" w:cs="Times New Roman"/>
          <w:color w:val="000000"/>
          <w:sz w:val="24"/>
          <w:szCs w:val="24"/>
          <w:lang w:eastAsia="pl-PL"/>
        </w:rPr>
        <w:t>ałowych.</w:t>
      </w:r>
    </w:p>
    <w:p w14:paraId="0FFA5DB4" w14:textId="017AB1BA" w:rsidR="0055369A" w:rsidRDefault="004B5F0A">
      <w:pPr>
        <w:pStyle w:val="Akapitzlist"/>
        <w:suppressAutoHyphens w:val="0"/>
        <w:ind w:left="298"/>
        <w:jc w:val="both"/>
        <w:rPr>
          <w:rFonts w:ascii="Times New Roman" w:hAnsi="Times New Roman" w:cs="Times New Roman"/>
          <w:sz w:val="24"/>
          <w:szCs w:val="24"/>
        </w:rPr>
      </w:pPr>
      <w:r>
        <w:rPr>
          <w:rFonts w:ascii="Times New Roman" w:hAnsi="Times New Roman" w:cs="Times New Roman"/>
          <w:color w:val="000000"/>
          <w:sz w:val="24"/>
          <w:szCs w:val="24"/>
          <w:lang w:eastAsia="pl-PL"/>
        </w:rPr>
        <w:t>4)  konieczności zmiany opisu przedmiotu zamówienia, której wprowadzenie jest wynikiem:</w:t>
      </w:r>
    </w:p>
    <w:p w14:paraId="12E984DB" w14:textId="77777777" w:rsidR="0055369A" w:rsidRDefault="00035485">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239A7D75" w14:textId="77777777" w:rsidR="0055369A" w:rsidRDefault="00035485">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 xml:space="preserve">zmian wymagań Zamawiającego co do przedmiotu zamówienia, które nie były przewidziane w pierwotnym opisie przedmiotu zamówienia, a ich wprowadzenie jest zasadne ze względów funkcjonalnych projektowanego obiektu, </w:t>
      </w:r>
    </w:p>
    <w:p w14:paraId="78CBB84F" w14:textId="77777777" w:rsidR="0055369A" w:rsidRDefault="00035485">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3A6AA17D" w14:textId="4D4C4AC3" w:rsidR="0055369A" w:rsidRDefault="004B5F0A">
      <w:pPr>
        <w:suppressAutoHyphens w:val="0"/>
        <w:overflowPunct/>
        <w:ind w:left="624" w:hanging="283"/>
        <w:jc w:val="both"/>
        <w:textAlignment w:val="baseline"/>
        <w:rPr>
          <w:rFonts w:ascii="Times New Roman" w:hAnsi="Times New Roman" w:cs="Times New Roman"/>
        </w:rPr>
      </w:pPr>
      <w:r>
        <w:rPr>
          <w:rFonts w:ascii="Times New Roman" w:hAnsi="Times New Roman" w:cs="Times New Roman"/>
        </w:rPr>
        <w:t>5) technologii wykonania robót, bez zmiany wynagrodzenia Wykonawcy, na wniosek Wykonawcy lub Zamawiającego. Zmiany technologiczne spowodowane w szczególności następującymi okolicznościami:</w:t>
      </w:r>
    </w:p>
    <w:p w14:paraId="27C21CBE"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 xml:space="preserve">pojawieniem się na rynku materiałów lub urządzeń o parametrach lepszych od </w:t>
      </w:r>
      <w:r>
        <w:rPr>
          <w:rFonts w:ascii="Times New Roman" w:hAnsi="Times New Roman" w:cs="Times New Roman"/>
        </w:rPr>
        <w:t>wskazanych w dokumentacji, pozwalających na zaoszczędzenie kosztów realizacji przedmiotu umowy lub kosztów eksploatacji wykonanego przedmiotu umowy, lub umożliwiających uzyskanie lepszej jakości robót;</w:t>
      </w:r>
    </w:p>
    <w:p w14:paraId="5CD560D1"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pojawieniem się nowszej technologii wykonania robót od wskazanej w dokumentacji pozwalającej na zmniejszenie czasu realizacji inwestycji, kosztów wykonywanych prac lub kosztów późniejszej eksploatacji;</w:t>
      </w:r>
    </w:p>
    <w:p w14:paraId="00F009D2"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koniecznością zrealizowania projektu przy zastosowaniu innych rozwiązań technicznych/technologicznych niż wskazane w dokumentacji w sytuacji, gdyby zastosowanie przewidzianych rozwiązań groziło niewykonaniem lub wadliwym wykonaniem przedmiotu umowy;</w:t>
      </w:r>
    </w:p>
    <w:p w14:paraId="13B5733E"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lastRenderedPageBreak/>
        <w:t>koniecznością zrealizowania przedmiotu umowy przy zastosowaniu innych rozwiązań technicznych lub materiałowych niż wskazane w dokumentacji ze względu na zmiany obowiązującego prawa;</w:t>
      </w:r>
    </w:p>
    <w:p w14:paraId="3312BC9C" w14:textId="77777777" w:rsidR="0055369A" w:rsidRDefault="00035485">
      <w:pPr>
        <w:numPr>
          <w:ilvl w:val="0"/>
          <w:numId w:val="6"/>
        </w:numPr>
        <w:suppressAutoHyphens w:val="0"/>
        <w:jc w:val="both"/>
        <w:rPr>
          <w:rFonts w:ascii="Times New Roman" w:hAnsi="Times New Roman" w:cs="Times New Roman"/>
        </w:rPr>
      </w:pPr>
      <w:r>
        <w:rPr>
          <w:rFonts w:ascii="Times New Roman" w:hAnsi="Times New Roman" w:cs="Times New Roman"/>
        </w:rPr>
        <w:t>niedostępnością na rynku materiałów lub urządzeń wskazanych w dokumentacji spowodowana zaprzestaniem produkcji lub wycofanie z rynku tych materiałów lub urządzeń;</w:t>
      </w:r>
    </w:p>
    <w:p w14:paraId="70DA7CA8" w14:textId="77777777" w:rsidR="0055369A" w:rsidRDefault="00035485">
      <w:pPr>
        <w:jc w:val="both"/>
        <w:rPr>
          <w:rFonts w:ascii="Times New Roman" w:hAnsi="Times New Roman" w:cs="Times New Roman"/>
        </w:rPr>
      </w:pPr>
      <w:r>
        <w:rPr>
          <w:rFonts w:ascii="Times New Roman" w:hAnsi="Times New Roman" w:cs="Times New Roman"/>
        </w:rPr>
        <w:t xml:space="preserve">4. </w:t>
      </w:r>
      <w:r>
        <w:rPr>
          <w:rFonts w:ascii="Times New Roman" w:eastAsia="Lucida Sans Unicode" w:hAnsi="Times New Roman" w:cs="Times New Roman"/>
        </w:rPr>
        <w:t>Zamawiający dopuszcza możliwość innych zmian umowy niż wymienionych powyżej:</w:t>
      </w:r>
    </w:p>
    <w:p w14:paraId="08ED2246" w14:textId="77777777" w:rsidR="0055369A" w:rsidRDefault="00035485">
      <w:pPr>
        <w:pStyle w:val="Tekstpodstawowy"/>
        <w:tabs>
          <w:tab w:val="left" w:pos="548"/>
        </w:tabs>
        <w:spacing w:after="0" w:line="240" w:lineRule="auto"/>
        <w:ind w:left="298" w:hanging="286"/>
        <w:jc w:val="both"/>
        <w:rPr>
          <w:rFonts w:ascii="Times New Roman" w:hAnsi="Times New Roman" w:cs="Times New Roman"/>
        </w:rPr>
      </w:pPr>
      <w:r>
        <w:rPr>
          <w:rFonts w:ascii="Times New Roman" w:hAnsi="Times New Roman" w:cs="Times New Roman"/>
        </w:rPr>
        <w:t>1) w zakresie podwykonawstwa za uprzednią zgodą Zamawiającego:</w:t>
      </w:r>
    </w:p>
    <w:p w14:paraId="0C487C39" w14:textId="77777777" w:rsidR="0055369A" w:rsidRDefault="00035485">
      <w:pPr>
        <w:pStyle w:val="Tekstpodstawowy"/>
        <w:overflowPunct/>
        <w:spacing w:after="0" w:line="240" w:lineRule="auto"/>
        <w:ind w:left="567" w:hanging="283"/>
        <w:jc w:val="both"/>
        <w:textAlignment w:val="baseline"/>
        <w:rPr>
          <w:rFonts w:ascii="Times New Roman" w:hAnsi="Times New Roman" w:cs="Times New Roman"/>
        </w:rPr>
      </w:pPr>
      <w:r>
        <w:rPr>
          <w:rFonts w:ascii="Times New Roman" w:hAnsi="Times New Roman" w:cs="Times New Roman"/>
        </w:rPr>
        <w:t>a) powierzenie podwykonawcom innej części robót niż wskazana w ofercie Wykonawcy,</w:t>
      </w:r>
    </w:p>
    <w:p w14:paraId="53D2514D" w14:textId="77777777" w:rsidR="0055369A" w:rsidRDefault="00035485">
      <w:pPr>
        <w:pStyle w:val="Tekstpodstawowy"/>
        <w:overflowPunct/>
        <w:spacing w:after="0" w:line="240" w:lineRule="auto"/>
        <w:ind w:left="567" w:hanging="283"/>
        <w:jc w:val="both"/>
        <w:textAlignment w:val="baseline"/>
        <w:rPr>
          <w:rFonts w:ascii="Times New Roman" w:hAnsi="Times New Roman" w:cs="Times New Roman"/>
        </w:rPr>
      </w:pPr>
      <w:r>
        <w:rPr>
          <w:rFonts w:ascii="Times New Roman" w:hAnsi="Times New Roman" w:cs="Times New Roman"/>
        </w:rPr>
        <w:t xml:space="preserve">b) zmiana lub rezygnacja z podwykonawcy na etapie realizacji robót. Jeżeli zmiana albo rezygnacja z podwykonawcy dotyczy podmiotu, na którego zasoby wykonawca powoływał się, na zasadach określonych w art. 118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85D276" w14:textId="77777777" w:rsidR="0055369A" w:rsidRDefault="00035485">
      <w:pPr>
        <w:pStyle w:val="Tekstpodstawowy"/>
        <w:tabs>
          <w:tab w:val="left" w:pos="1012"/>
        </w:tabs>
        <w:spacing w:after="0" w:line="240" w:lineRule="auto"/>
        <w:ind w:left="298" w:hanging="298"/>
        <w:jc w:val="both"/>
        <w:rPr>
          <w:rFonts w:ascii="Times New Roman" w:hAnsi="Times New Roman" w:cs="Times New Roman"/>
        </w:rPr>
      </w:pPr>
      <w:r>
        <w:rPr>
          <w:rFonts w:ascii="Times New Roman" w:hAnsi="Times New Roman" w:cs="Times New Roman"/>
        </w:rPr>
        <w:t>2) w zakresie kolejności i terminów wykonywania robót wskazanych w harmonogramie.</w:t>
      </w:r>
    </w:p>
    <w:p w14:paraId="4516F514" w14:textId="7348E603" w:rsidR="00331B2D" w:rsidRDefault="00035485" w:rsidP="0097030E">
      <w:pPr>
        <w:pStyle w:val="Tekstpodstawowy"/>
        <w:spacing w:after="0" w:line="240" w:lineRule="auto"/>
        <w:ind w:left="284" w:hanging="284"/>
        <w:jc w:val="both"/>
        <w:rPr>
          <w:rFonts w:ascii="Times New Roman" w:hAnsi="Times New Roman" w:cs="Times New Roman"/>
        </w:rPr>
      </w:pPr>
      <w:r>
        <w:rPr>
          <w:rFonts w:ascii="Times New Roman" w:hAnsi="Times New Roman" w:cs="Times New Roman"/>
        </w:rPr>
        <w:t xml:space="preserve">5. </w:t>
      </w:r>
      <w:r w:rsidR="0097030E">
        <w:rPr>
          <w:rFonts w:ascii="Times New Roman" w:hAnsi="Times New Roman" w:cs="Times New Roman"/>
        </w:rPr>
        <w:t>W przypadku ograniczenia zakresu zamówienia (rezygnacji z części robót) kwota, o którą zostanie pomniejszone wynagrodzenie zostanie obliczone na podstawie złożonego przez Wykonawcę przed podpisaniem umowy kosztorysu ofertowego.</w:t>
      </w:r>
    </w:p>
    <w:p w14:paraId="16E7CA64" w14:textId="6D45970C" w:rsidR="0055369A" w:rsidRDefault="00331B2D">
      <w:pPr>
        <w:pStyle w:val="Tekstpodstawowy"/>
        <w:spacing w:after="0" w:line="240" w:lineRule="auto"/>
        <w:jc w:val="both"/>
        <w:rPr>
          <w:rFonts w:ascii="Times New Roman" w:hAnsi="Times New Roman" w:cs="Times New Roman"/>
        </w:rPr>
      </w:pPr>
      <w:r>
        <w:rPr>
          <w:rFonts w:ascii="Times New Roman" w:hAnsi="Times New Roman" w:cs="Times New Roman"/>
        </w:rPr>
        <w:t xml:space="preserve">6. </w:t>
      </w:r>
      <w:r w:rsidR="00035485">
        <w:rPr>
          <w:rFonts w:ascii="Times New Roman" w:hAnsi="Times New Roman" w:cs="Times New Roman"/>
        </w:rPr>
        <w:t>Warunki zmian umowy:</w:t>
      </w:r>
    </w:p>
    <w:p w14:paraId="554C29C8" w14:textId="77777777" w:rsidR="0055369A" w:rsidRDefault="00035485">
      <w:pPr>
        <w:overflowPunct/>
        <w:ind w:left="567" w:hanging="283"/>
        <w:jc w:val="both"/>
        <w:textAlignment w:val="baseline"/>
        <w:rPr>
          <w:rFonts w:ascii="Times New Roman" w:hAnsi="Times New Roman" w:cs="Times New Roman"/>
        </w:rPr>
      </w:pPr>
      <w:r>
        <w:rPr>
          <w:rFonts w:ascii="Times New Roman" w:hAnsi="Times New Roman" w:cs="Times New Roman"/>
        </w:rPr>
        <w:t>1) inicjowanie zmian – na wniosek Wykonawcy lub Zamawiającego,</w:t>
      </w:r>
    </w:p>
    <w:p w14:paraId="65EBB41F" w14:textId="77777777" w:rsidR="0055369A" w:rsidRDefault="00035485">
      <w:pPr>
        <w:overflowPunct/>
        <w:ind w:left="567" w:hanging="283"/>
        <w:jc w:val="both"/>
        <w:textAlignment w:val="baseline"/>
        <w:rPr>
          <w:rFonts w:ascii="Times New Roman" w:hAnsi="Times New Roman" w:cs="Times New Roman"/>
        </w:rPr>
      </w:pPr>
      <w:r>
        <w:rPr>
          <w:rFonts w:ascii="Times New Roman" w:hAnsi="Times New Roman" w:cs="Times New Roman"/>
        </w:rPr>
        <w:t xml:space="preserve">2) uzasadnienie zmian – prawidłowa realizacji przedmiotu umowy, obniżenie kosztów, zapewnienie optymalnych </w:t>
      </w:r>
      <w:r>
        <w:rPr>
          <w:rFonts w:ascii="Times New Roman" w:hAnsi="Times New Roman" w:cs="Times New Roman"/>
        </w:rPr>
        <w:t>parametrów technicznych i jakościowych robót.</w:t>
      </w:r>
    </w:p>
    <w:p w14:paraId="1E69FAA1" w14:textId="756222A5" w:rsidR="0055369A" w:rsidRDefault="00331B2D">
      <w:pPr>
        <w:tabs>
          <w:tab w:val="left" w:pos="283"/>
          <w:tab w:val="left" w:pos="567"/>
        </w:tabs>
        <w:suppressAutoHyphens w:val="0"/>
        <w:ind w:left="283" w:hanging="283"/>
        <w:jc w:val="both"/>
        <w:rPr>
          <w:rFonts w:ascii="Times New Roman" w:hAnsi="Times New Roman" w:cs="Times New Roman"/>
        </w:rPr>
      </w:pPr>
      <w:r>
        <w:rPr>
          <w:rFonts w:ascii="Times New Roman" w:hAnsi="Times New Roman" w:cs="Times New Roman"/>
        </w:rPr>
        <w:t>7</w:t>
      </w:r>
      <w:r w:rsidR="00035485">
        <w:rPr>
          <w:rFonts w:ascii="Times New Roman" w:hAnsi="Times New Roman" w:cs="Times New Roman"/>
        </w:rPr>
        <w:t>. W trakcie trwania umowy oraz w okresie gwarancji i rękojmi Wykonawca zobowiązuje się do pisemnego powiadamiania Zamawiającego o:</w:t>
      </w:r>
    </w:p>
    <w:p w14:paraId="62C0C582"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1) zmianie siedziby lub nazwy firmy,</w:t>
      </w:r>
    </w:p>
    <w:p w14:paraId="1865EFF5"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2) zmianie osób reprezentujących,</w:t>
      </w:r>
    </w:p>
    <w:p w14:paraId="19B35AC7"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3) ogłoszeniu upadłości,</w:t>
      </w:r>
    </w:p>
    <w:p w14:paraId="10AE56CB"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4) ogłoszeniu likwidacji,</w:t>
      </w:r>
    </w:p>
    <w:p w14:paraId="0B445CB3"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5) zawieszeniu działalności,</w:t>
      </w:r>
    </w:p>
    <w:p w14:paraId="58A50648" w14:textId="77777777" w:rsidR="0055369A" w:rsidRDefault="00035485">
      <w:pPr>
        <w:suppressAutoHyphens w:val="0"/>
        <w:ind w:left="298"/>
        <w:jc w:val="both"/>
        <w:rPr>
          <w:rFonts w:ascii="Times New Roman" w:hAnsi="Times New Roman" w:cs="Times New Roman"/>
        </w:rPr>
      </w:pPr>
      <w:r>
        <w:rPr>
          <w:rFonts w:ascii="Times New Roman" w:hAnsi="Times New Roman" w:cs="Times New Roman"/>
        </w:rPr>
        <w:t>6) wszczęciu postępowania układowego, w którym uczestniczy Wykonawca.</w:t>
      </w:r>
    </w:p>
    <w:p w14:paraId="4DEEEE64" w14:textId="77777777" w:rsidR="0055369A" w:rsidRDefault="0055369A">
      <w:pPr>
        <w:suppressAutoHyphens w:val="0"/>
        <w:ind w:left="298"/>
        <w:jc w:val="both"/>
        <w:rPr>
          <w:rFonts w:ascii="Times New Roman" w:hAnsi="Times New Roman" w:cs="Times New Roman"/>
        </w:rPr>
      </w:pPr>
    </w:p>
    <w:p w14:paraId="08063C60" w14:textId="7547A680" w:rsidR="0054579D" w:rsidRPr="0054579D" w:rsidRDefault="0054579D" w:rsidP="0054579D">
      <w:pPr>
        <w:pStyle w:val="Standard"/>
        <w:jc w:val="center"/>
        <w:rPr>
          <w:rFonts w:cs="Times New Roman"/>
          <w:b/>
          <w:bCs/>
        </w:rPr>
      </w:pPr>
      <w:r w:rsidRPr="0054579D">
        <w:rPr>
          <w:rFonts w:cs="Times New Roman"/>
          <w:b/>
          <w:bCs/>
        </w:rPr>
        <w:t>§ 16</w:t>
      </w:r>
    </w:p>
    <w:p w14:paraId="7246E917" w14:textId="77777777" w:rsidR="0054579D" w:rsidRPr="0054579D" w:rsidRDefault="0054579D" w:rsidP="0054579D">
      <w:pPr>
        <w:pStyle w:val="Standard"/>
        <w:jc w:val="center"/>
        <w:rPr>
          <w:rFonts w:cs="Times New Roman"/>
          <w:b/>
          <w:bCs/>
        </w:rPr>
      </w:pPr>
      <w:r w:rsidRPr="0054579D">
        <w:rPr>
          <w:rFonts w:cs="Times New Roman"/>
          <w:b/>
          <w:bCs/>
        </w:rPr>
        <w:t>Wymóg zatrudnienia na podstawie umowy o pracę</w:t>
      </w:r>
    </w:p>
    <w:p w14:paraId="25691CBB" w14:textId="77777777" w:rsidR="0054579D" w:rsidRPr="0054579D" w:rsidRDefault="0054579D" w:rsidP="0054579D">
      <w:pPr>
        <w:pStyle w:val="Standard"/>
        <w:numPr>
          <w:ilvl w:val="0"/>
          <w:numId w:val="116"/>
        </w:numPr>
        <w:tabs>
          <w:tab w:val="left" w:pos="1186"/>
        </w:tabs>
        <w:ind w:left="397" w:hanging="340"/>
        <w:jc w:val="both"/>
        <w:rPr>
          <w:rFonts w:eastAsia="Times New Roman" w:cs="Times New Roman"/>
          <w:shd w:val="clear" w:color="auto" w:fill="FFFFFF"/>
        </w:rPr>
      </w:pPr>
      <w:r w:rsidRPr="0054579D">
        <w:rPr>
          <w:rFonts w:eastAsia="Times New Roman" w:cs="Times New Roman"/>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p>
    <w:p w14:paraId="4C7FF1B2" w14:textId="0EA87201" w:rsidR="0054579D" w:rsidRPr="0054579D" w:rsidRDefault="0054579D" w:rsidP="0054579D">
      <w:pPr>
        <w:widowControl w:val="0"/>
        <w:numPr>
          <w:ilvl w:val="0"/>
          <w:numId w:val="117"/>
        </w:numPr>
        <w:shd w:val="clear" w:color="auto" w:fill="FFFFFF"/>
        <w:tabs>
          <w:tab w:val="num" w:pos="993"/>
        </w:tabs>
        <w:overflowPunct/>
        <w:ind w:left="993"/>
        <w:rPr>
          <w:rFonts w:ascii="Times New Roman" w:hAnsi="Times New Roman" w:cs="Times New Roman"/>
        </w:rPr>
      </w:pPr>
      <w:r w:rsidRPr="0054579D">
        <w:rPr>
          <w:rFonts w:ascii="Times New Roman" w:hAnsi="Times New Roman" w:cs="Times New Roman"/>
          <w:lang w:eastAsia="ar-SA"/>
        </w:rPr>
        <w:t>roboty ziemne, konstrukcyjne,  brukarskie, hydrauliczne, elektryczne;</w:t>
      </w:r>
    </w:p>
    <w:p w14:paraId="6368299B" w14:textId="77777777" w:rsidR="0054579D" w:rsidRPr="0054579D" w:rsidRDefault="0054579D" w:rsidP="0054579D">
      <w:pPr>
        <w:widowControl w:val="0"/>
        <w:numPr>
          <w:ilvl w:val="0"/>
          <w:numId w:val="117"/>
        </w:numPr>
        <w:shd w:val="clear" w:color="auto" w:fill="FFFFFF"/>
        <w:tabs>
          <w:tab w:val="num" w:pos="993"/>
        </w:tabs>
        <w:overflowPunct/>
        <w:ind w:left="993"/>
        <w:rPr>
          <w:rFonts w:ascii="Times New Roman" w:hAnsi="Times New Roman" w:cs="Times New Roman"/>
        </w:rPr>
      </w:pPr>
      <w:r w:rsidRPr="0054579D">
        <w:rPr>
          <w:rFonts w:ascii="Times New Roman" w:hAnsi="Times New Roman" w:cs="Times New Roman"/>
          <w:lang w:eastAsia="ar-SA"/>
        </w:rPr>
        <w:t>zagospodarowanie terenu.</w:t>
      </w:r>
    </w:p>
    <w:p w14:paraId="2E110763" w14:textId="77777777" w:rsidR="0054579D" w:rsidRPr="0054579D" w:rsidRDefault="0054579D" w:rsidP="0054579D">
      <w:pPr>
        <w:pStyle w:val="Standard"/>
        <w:numPr>
          <w:ilvl w:val="0"/>
          <w:numId w:val="116"/>
        </w:numPr>
        <w:tabs>
          <w:tab w:val="left" w:pos="1186"/>
        </w:tabs>
        <w:ind w:left="397" w:hanging="340"/>
        <w:jc w:val="both"/>
        <w:rPr>
          <w:rFonts w:eastAsia="Times New Roman" w:cs="Times New Roman"/>
        </w:rPr>
      </w:pPr>
      <w:r w:rsidRPr="0054579D">
        <w:rPr>
          <w:rFonts w:eastAsia="Times New Roman" w:cs="Times New Roman"/>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5E551FE7" w14:textId="77777777" w:rsidR="0054579D" w:rsidRPr="0054579D" w:rsidRDefault="0054579D" w:rsidP="0054579D">
      <w:pPr>
        <w:pStyle w:val="Standard"/>
        <w:numPr>
          <w:ilvl w:val="0"/>
          <w:numId w:val="116"/>
        </w:numPr>
        <w:tabs>
          <w:tab w:val="left" w:pos="1186"/>
        </w:tabs>
        <w:ind w:left="397" w:hanging="340"/>
        <w:jc w:val="both"/>
        <w:rPr>
          <w:rFonts w:cs="Times New Roman"/>
        </w:rPr>
      </w:pPr>
      <w:r w:rsidRPr="0054579D">
        <w:rPr>
          <w:rFonts w:eastAsia="Times New Roman" w:cs="Times New Roman"/>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12 ust. 1 litera i umowy lub odstąpienia od umowy </w:t>
      </w:r>
      <w:r w:rsidRPr="0054579D">
        <w:rPr>
          <w:rFonts w:eastAsia="Times New Roman" w:cs="Times New Roman"/>
        </w:rPr>
        <w:lastRenderedPageBreak/>
        <w:t>na podstawie §13 ust. 1 lit. d.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2B5D0F1" w14:textId="77777777" w:rsidR="0054579D" w:rsidRDefault="0054579D" w:rsidP="0054579D">
      <w:pPr>
        <w:pStyle w:val="Standard"/>
        <w:jc w:val="center"/>
        <w:rPr>
          <w:rFonts w:cs="Times New Roman"/>
          <w:b/>
          <w:bCs/>
          <w:sz w:val="22"/>
          <w:szCs w:val="22"/>
        </w:rPr>
      </w:pPr>
      <w:bookmarkStart w:id="1" w:name="_GoBack1"/>
      <w:bookmarkEnd w:id="1"/>
    </w:p>
    <w:p w14:paraId="141D4FDF" w14:textId="3332A423" w:rsidR="0054579D" w:rsidRPr="00455B7F" w:rsidRDefault="0054579D" w:rsidP="0054579D">
      <w:pPr>
        <w:pStyle w:val="Standard"/>
        <w:jc w:val="center"/>
        <w:rPr>
          <w:rFonts w:cs="Times New Roman"/>
          <w:b/>
          <w:bCs/>
        </w:rPr>
      </w:pPr>
      <w:r w:rsidRPr="00455B7F">
        <w:rPr>
          <w:rFonts w:cs="Times New Roman"/>
          <w:b/>
          <w:bCs/>
        </w:rPr>
        <w:t>§ 1</w:t>
      </w:r>
      <w:r w:rsidR="00455B7F" w:rsidRPr="00455B7F">
        <w:rPr>
          <w:rFonts w:cs="Times New Roman"/>
          <w:b/>
          <w:bCs/>
        </w:rPr>
        <w:t>7</w:t>
      </w:r>
      <w:r w:rsidRPr="00455B7F">
        <w:rPr>
          <w:rFonts w:cs="Times New Roman"/>
          <w:b/>
          <w:bCs/>
        </w:rPr>
        <w:t xml:space="preserve"> </w:t>
      </w:r>
    </w:p>
    <w:p w14:paraId="438DD8D5" w14:textId="77777777" w:rsidR="0054579D" w:rsidRPr="00455B7F" w:rsidRDefault="0054579D" w:rsidP="0054579D">
      <w:pPr>
        <w:pStyle w:val="Standard"/>
        <w:jc w:val="center"/>
        <w:rPr>
          <w:rFonts w:cs="Times New Roman"/>
          <w:b/>
          <w:bCs/>
        </w:rPr>
      </w:pPr>
      <w:r w:rsidRPr="00455B7F">
        <w:rPr>
          <w:rFonts w:cs="Times New Roman"/>
          <w:b/>
          <w:bCs/>
        </w:rPr>
        <w:t>Zmiana wysokości wynagrodzenia  ze względu na zmianę ceny materiałów lub kosztów</w:t>
      </w:r>
    </w:p>
    <w:p w14:paraId="33C4446A" w14:textId="77777777" w:rsidR="0054579D" w:rsidRPr="00455B7F" w:rsidRDefault="0054579D" w:rsidP="0054579D">
      <w:pPr>
        <w:widowControl w:val="0"/>
        <w:numPr>
          <w:ilvl w:val="0"/>
          <w:numId w:val="118"/>
        </w:numPr>
        <w:tabs>
          <w:tab w:val="left" w:pos="797"/>
        </w:tabs>
        <w:overflowPunct/>
        <w:ind w:left="397" w:right="141" w:hanging="340"/>
        <w:jc w:val="both"/>
        <w:textAlignment w:val="baseline"/>
        <w:rPr>
          <w:rFonts w:ascii="Times New Roman" w:hAnsi="Times New Roman" w:cs="Times New Roman"/>
        </w:rPr>
      </w:pPr>
      <w:r w:rsidRPr="00455B7F">
        <w:rPr>
          <w:rFonts w:ascii="Times New Roman" w:hAnsi="Times New Roman" w:cs="Times New Roman"/>
        </w:rPr>
        <w:t xml:space="preserve">Zamawiający wyraża zgodę na zmianę wysokości wynagrodzenia określonego w § 9 ust. 1 pierwotnie zawartej umowy w związku ze zmianą cen materiałów lub kosztów związanych z realizacją przedmiotu umowy, na zasadach określonych poniżej (dalej: „waloryzacja”). </w:t>
      </w:r>
    </w:p>
    <w:p w14:paraId="0B81529B" w14:textId="77777777" w:rsidR="0054579D" w:rsidRPr="00455B7F" w:rsidRDefault="0054579D" w:rsidP="0054579D">
      <w:pPr>
        <w:widowControl w:val="0"/>
        <w:numPr>
          <w:ilvl w:val="0"/>
          <w:numId w:val="118"/>
        </w:numPr>
        <w:tabs>
          <w:tab w:val="left" w:pos="797"/>
        </w:tabs>
        <w:overflowPunct/>
        <w:ind w:left="397" w:right="141" w:hanging="340"/>
        <w:jc w:val="both"/>
        <w:textAlignment w:val="baseline"/>
        <w:rPr>
          <w:rFonts w:ascii="Times New Roman" w:hAnsi="Times New Roman" w:cs="Times New Roman"/>
        </w:rPr>
      </w:pPr>
      <w:r w:rsidRPr="00455B7F">
        <w:rPr>
          <w:rFonts w:ascii="Times New Roman" w:hAnsi="Times New Roman" w:cs="Times New Roman"/>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z uwzględnieniem maksymalnych poziomów wzrostu wynagrodzenia. </w:t>
      </w:r>
    </w:p>
    <w:p w14:paraId="7B4AAB58" w14:textId="7726B1D2" w:rsidR="0054579D" w:rsidRPr="00455B7F" w:rsidRDefault="0054579D" w:rsidP="0054579D">
      <w:pPr>
        <w:widowControl w:val="0"/>
        <w:numPr>
          <w:ilvl w:val="0"/>
          <w:numId w:val="118"/>
        </w:numPr>
        <w:tabs>
          <w:tab w:val="left" w:pos="360"/>
        </w:tabs>
        <w:overflowPunct/>
        <w:ind w:left="426" w:right="187" w:hanging="426"/>
        <w:jc w:val="both"/>
        <w:textAlignment w:val="baseline"/>
        <w:rPr>
          <w:rFonts w:ascii="Times New Roman" w:hAnsi="Times New Roman" w:cs="Times New Roman"/>
        </w:rPr>
      </w:pPr>
      <w:r w:rsidRPr="00455B7F">
        <w:rPr>
          <w:rFonts w:ascii="Times New Roman" w:hAnsi="Times New Roman" w:cs="Times New Roman"/>
        </w:rPr>
        <w:t xml:space="preserve">Podstawą określenia kwoty należnego Wykonawcy zwaloryzowanego wynagrodzenia, jest wskaźnik wzrostu cen właściwy dla obiektów budowlanych typu </w:t>
      </w:r>
      <w:r w:rsidRPr="00455B7F">
        <w:rPr>
          <w:rFonts w:ascii="Times New Roman" w:hAnsi="Times New Roman" w:cs="Times New Roman"/>
          <w:b/>
          <w:bCs/>
        </w:rPr>
        <w:t xml:space="preserve">„budynek </w:t>
      </w:r>
      <w:r w:rsidR="00455B7F">
        <w:rPr>
          <w:rFonts w:ascii="Times New Roman" w:hAnsi="Times New Roman" w:cs="Times New Roman"/>
          <w:b/>
          <w:bCs/>
        </w:rPr>
        <w:t>magazynowy</w:t>
      </w:r>
      <w:r w:rsidRPr="00455B7F">
        <w:rPr>
          <w:rFonts w:ascii="Times New Roman" w:hAnsi="Times New Roman" w:cs="Times New Roman"/>
          <w:b/>
          <w:bCs/>
        </w:rPr>
        <w:t>, symbol PKOB 12</w:t>
      </w:r>
      <w:r w:rsidR="00455B7F">
        <w:rPr>
          <w:rFonts w:ascii="Times New Roman" w:hAnsi="Times New Roman" w:cs="Times New Roman"/>
          <w:b/>
          <w:bCs/>
        </w:rPr>
        <w:t>52</w:t>
      </w:r>
      <w:r w:rsidRPr="00455B7F">
        <w:rPr>
          <w:rFonts w:ascii="Times New Roman" w:hAnsi="Times New Roman" w:cs="Times New Roman"/>
        </w:rPr>
        <w:t xml:space="preserve">, ogłaszany co miesiąc przez Główny Urząd Statystyczny w publikacji „Ceny robót budowlano-montażowych i obiektów budowlanych”, w układzie miesiąc poprzedni = 100, dotyczący kolejnych miesięcy kalendarzowych począwszy od miesiąca otwarcia oferty, do miesiąca za który została wystawiona faktura VAT. </w:t>
      </w:r>
    </w:p>
    <w:p w14:paraId="7A9C4128" w14:textId="77777777" w:rsidR="0054579D" w:rsidRPr="00455B7F" w:rsidRDefault="0054579D" w:rsidP="0054579D">
      <w:pPr>
        <w:tabs>
          <w:tab w:val="left" w:pos="797"/>
        </w:tabs>
        <w:ind w:left="360"/>
        <w:jc w:val="both"/>
        <w:textAlignment w:val="baseline"/>
        <w:rPr>
          <w:rFonts w:ascii="Times New Roman" w:hAnsi="Times New Roman" w:cs="Times New Roman"/>
        </w:rPr>
      </w:pPr>
      <w:r w:rsidRPr="00455B7F">
        <w:rPr>
          <w:rFonts w:ascii="Times New Roman" w:hAnsi="Times New Roman" w:cs="Times New Roman"/>
        </w:rPr>
        <w:t xml:space="preserve">Wskaźnik waloryzacji </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tj. miesiąca w którym nastąpi zgłoszenie prac do odbioru końcowego włącznie, wg poniższego wzoru:</w:t>
      </w:r>
    </w:p>
    <w:p w14:paraId="577C94D7" w14:textId="77777777" w:rsidR="0054579D" w:rsidRPr="00455B7F" w:rsidRDefault="0054579D" w:rsidP="0054579D">
      <w:pPr>
        <w:tabs>
          <w:tab w:val="left" w:pos="797"/>
        </w:tabs>
        <w:ind w:left="360"/>
        <w:jc w:val="both"/>
        <w:textAlignment w:val="baseline"/>
        <w:rPr>
          <w:rFonts w:ascii="Times New Roman" w:hAnsi="Times New Roman" w:cs="Times New Roman"/>
        </w:rPr>
      </w:pPr>
    </w:p>
    <w:p w14:paraId="6166D8F1" w14:textId="77777777" w:rsidR="0054579D" w:rsidRPr="00455B7F" w:rsidRDefault="00035485" w:rsidP="0054579D">
      <w:pPr>
        <w:ind w:left="989" w:right="352"/>
        <w:rPr>
          <w:rFonts w:ascii="Times New Roman" w:hAnsi="Times New Roman" w:cs="Times New Roman"/>
        </w:rPr>
      </w:pPr>
      <m:oMathPara>
        <m:oMath>
          <m:sSub>
            <m:sSubPr>
              <m:ctrlPr>
                <w:rPr>
                  <w:rFonts w:ascii="Cambria Math" w:hAnsi="Cambria Math" w:cs="Times New Roman"/>
                  <w:b/>
                  <w:bCs/>
                  <w:i/>
                </w:rPr>
              </m:ctrlPr>
            </m:sSubPr>
            <m:e>
              <m:r>
                <m:rPr>
                  <m:sty m:val="bi"/>
                </m:rPr>
                <w:rPr>
                  <w:rFonts w:ascii="Cambria Math" w:hAnsi="Cambria Math" w:cs="Times New Roman"/>
                </w:rPr>
                <m:t>w</m:t>
              </m:r>
            </m:e>
            <m:sub>
              <m:r>
                <m:rPr>
                  <m:sty m:val="bi"/>
                </m:rPr>
                <w:rPr>
                  <w:rFonts w:ascii="Cambria Math" w:hAnsi="Cambria Math" w:cs="Times New Roman"/>
                </w:rPr>
                <m:t>w</m:t>
              </m:r>
              <m:r>
                <m:rPr>
                  <m:sty m:val="bi"/>
                </m:rPr>
                <w:rPr>
                  <w:rFonts w:ascii="Cambria Math" w:hAnsi="Cambria Math" w:cs="Times New Roman"/>
                </w:rPr>
                <m:t>(</m:t>
              </m:r>
              <m:r>
                <m:rPr>
                  <m:sty m:val="bi"/>
                </m:rPr>
                <w:rPr>
                  <w:rFonts w:ascii="Cambria Math" w:hAnsi="Cambria Math" w:cs="Times New Roman"/>
                </w:rPr>
                <m:t>n</m:t>
              </m:r>
              <m:r>
                <m:rPr>
                  <m:sty m:val="bi"/>
                </m:rPr>
                <w:rPr>
                  <w:rFonts w:ascii="Cambria Math" w:hAnsi="Cambria Math" w:cs="Times New Roman"/>
                </w:rPr>
                <m:t>)</m:t>
              </m:r>
            </m:sub>
          </m:sSub>
          <m:r>
            <w:rPr>
              <w:rFonts w:ascii="Cambria Math" w:hAnsi="Cambria Math" w:cs="Times New Roman"/>
            </w:rPr>
            <m:t>=</m:t>
          </m:r>
          <m:r>
            <w:rPr>
              <w:rFonts w:ascii="Cambria Math" w:hAnsi="Cambria Math" w:cs="Times New Roman"/>
            </w:rPr>
            <m:t>a</m:t>
          </m:r>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r>
                <w:rPr>
                  <w:rFonts w:ascii="Cambria Math" w:hAnsi="Cambria Math" w:cs="Times New Roman"/>
                </w:rPr>
                <m:t>a</m:t>
              </m:r>
            </m:e>
          </m:d>
          <m:r>
            <w:rPr>
              <w:rFonts w:ascii="Cambria Math" w:hAnsi="Cambria Math" w:cs="Times New Roman"/>
            </w:rPr>
            <m:t xml:space="preserve"> ×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m:t>
                  </m:r>
                </m:sub>
              </m:sSub>
            </m:num>
            <m:den>
              <m:r>
                <w:rPr>
                  <w:rFonts w:ascii="Cambria Math" w:hAnsi="Cambria Math" w:cs="Times New Roman"/>
                </w:rPr>
                <m:t>100</m:t>
              </m:r>
            </m:den>
          </m:f>
          <m:sSub>
            <m:sSubPr>
              <m:ctrlPr>
                <w:rPr>
                  <w:rFonts w:ascii="Cambria Math" w:hAnsi="Cambria Math" w:cs="Times New Roman"/>
                  <w:i/>
                </w:rPr>
              </m:ctrlPr>
            </m:sSubPr>
            <m:e>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num>
                <m:den>
                  <m:r>
                    <w:rPr>
                      <w:rFonts w:ascii="Cambria Math" w:hAnsi="Cambria Math" w:cs="Times New Roman"/>
                    </w:rPr>
                    <m:t>100</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num>
                <m:den>
                  <m:r>
                    <w:rPr>
                      <w:rFonts w:ascii="Cambria Math" w:hAnsi="Cambria Math" w:cs="Times New Roman"/>
                    </w:rPr>
                    <m:t>100</m:t>
                  </m:r>
                </m:den>
              </m:f>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3</m:t>
                      </m:r>
                    </m:sub>
                  </m:sSub>
                </m:num>
                <m:den>
                  <m:r>
                    <w:rPr>
                      <w:rFonts w:ascii="Cambria Math" w:hAnsi="Cambria Math" w:cs="Times New Roman"/>
                    </w:rPr>
                    <m:t>100</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w</m:t>
                      </m:r>
                      <m:d>
                        <m:dPr>
                          <m:ctrlPr>
                            <w:rPr>
                              <w:rFonts w:ascii="Cambria Math" w:hAnsi="Cambria Math" w:cs="Times New Roman"/>
                              <w:i/>
                            </w:rPr>
                          </m:ctrlPr>
                        </m:dPr>
                        <m:e>
                          <m:r>
                            <w:rPr>
                              <w:rFonts w:ascii="Cambria Math" w:hAnsi="Cambria Math" w:cs="Times New Roman"/>
                            </w:rPr>
                            <m:t>n</m:t>
                          </m:r>
                          <m:r>
                            <w:rPr>
                              <w:rFonts w:ascii="Cambria Math" w:hAnsi="Cambria Math" w:cs="Times New Roman"/>
                            </w:rPr>
                            <m:t>-1</m:t>
                          </m:r>
                        </m:e>
                      </m:d>
                    </m:sub>
                  </m:sSub>
                </m:num>
                <m:den>
                  <m:r>
                    <w:rPr>
                      <w:rFonts w:ascii="Cambria Math" w:hAnsi="Cambria Math" w:cs="Times New Roman"/>
                    </w:rPr>
                    <m:t>100</m:t>
                  </m:r>
                </m:den>
              </m:f>
            </m:e>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n</m:t>
                  </m:r>
                </m:sub>
              </m:sSub>
            </m:num>
            <m:den>
              <m:r>
                <w:rPr>
                  <w:rFonts w:ascii="Cambria Math" w:hAnsi="Cambria Math" w:cs="Times New Roman"/>
                </w:rPr>
                <m:t>100</m:t>
              </m:r>
            </m:den>
          </m:f>
          <m:r>
            <w:rPr>
              <w:rFonts w:ascii="Cambria Math" w:hAnsi="Cambria Math" w:cs="Times New Roman"/>
            </w:rPr>
            <m:t>)</m:t>
          </m:r>
        </m:oMath>
      </m:oMathPara>
    </w:p>
    <w:p w14:paraId="419D716A" w14:textId="77777777" w:rsidR="0054579D" w:rsidRPr="00455B7F" w:rsidRDefault="0054579D" w:rsidP="0054579D">
      <w:pPr>
        <w:ind w:left="989" w:right="352"/>
        <w:rPr>
          <w:rFonts w:ascii="Times New Roman" w:hAnsi="Times New Roman" w:cs="Times New Roman"/>
        </w:rPr>
      </w:pPr>
    </w:p>
    <w:p w14:paraId="5014BD82"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 xml:space="preserve">gdzie: </w:t>
      </w:r>
    </w:p>
    <w:p w14:paraId="46B70170"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–wskaźnik waloryzacji dla n-tego miesiąca; </w:t>
      </w:r>
    </w:p>
    <w:p w14:paraId="75BEFE06" w14:textId="77777777" w:rsidR="0054579D" w:rsidRPr="00455B7F" w:rsidRDefault="0054579D" w:rsidP="0054579D">
      <w:pPr>
        <w:ind w:left="1701" w:right="352" w:hanging="708"/>
        <w:rPr>
          <w:rFonts w:ascii="Times New Roman" w:hAnsi="Times New Roman" w:cs="Times New Roman"/>
        </w:rPr>
      </w:pPr>
      <w:r w:rsidRPr="00455B7F">
        <w:rPr>
          <w:rFonts w:ascii="Times New Roman" w:hAnsi="Times New Roman" w:cs="Times New Roman"/>
        </w:rPr>
        <w:t xml:space="preserve">„a"     - stały współczynnik o wartości 0,5 obrazujący część wynagrodzenia, które nie  podlega waloryzacji (element niewaloryzowany). </w:t>
      </w:r>
    </w:p>
    <w:p w14:paraId="3B24324D"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0</w:t>
      </w:r>
      <w:r w:rsidRPr="00455B7F">
        <w:rPr>
          <w:rFonts w:ascii="Times New Roman" w:hAnsi="Times New Roman" w:cs="Times New Roman"/>
        </w:rPr>
        <w:t xml:space="preserve">" – wskaźnik „0” z miesiąca otwarcia oferty = 100 </w:t>
      </w:r>
    </w:p>
    <w:p w14:paraId="76AA9334"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1</w:t>
      </w:r>
      <w:r w:rsidRPr="00455B7F">
        <w:rPr>
          <w:rFonts w:ascii="Times New Roman" w:hAnsi="Times New Roman" w:cs="Times New Roman"/>
        </w:rPr>
        <w:t xml:space="preserve">" – wskaźnik „1” z następnego miesiąca po miesiącu otwarcia oferty (wskaźnik cen produkcji budowlano-montażowej publikowany przez GUS, w układzie miesiąc poprzedni = 100) </w:t>
      </w:r>
    </w:p>
    <w:p w14:paraId="08DE2CED"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2</w:t>
      </w:r>
      <w:r w:rsidRPr="00455B7F">
        <w:rPr>
          <w:rFonts w:ascii="Times New Roman" w:hAnsi="Times New Roman" w:cs="Times New Roman"/>
        </w:rPr>
        <w:t>”, „W</w:t>
      </w:r>
      <w:r w:rsidRPr="00455B7F">
        <w:rPr>
          <w:rFonts w:ascii="Times New Roman" w:hAnsi="Times New Roman" w:cs="Times New Roman"/>
          <w:vertAlign w:val="subscript"/>
        </w:rPr>
        <w:t>3</w:t>
      </w:r>
      <w:r w:rsidRPr="00455B7F">
        <w:rPr>
          <w:rFonts w:ascii="Times New Roman" w:hAnsi="Times New Roman" w:cs="Times New Roman"/>
        </w:rPr>
        <w:t xml:space="preserve">",… – wskaźniki „2”, „3”, … z kolejnych miesięcy po miesiącu otwarcia oferty (wskaźnik cen produkcji budowlano-montażowej publikowany przez GUS, w układzie miesiąc poprzedni = 100) </w:t>
      </w:r>
    </w:p>
    <w:p w14:paraId="4E6E3D77"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n-1</w:t>
      </w:r>
      <w:r w:rsidRPr="00455B7F">
        <w:rPr>
          <w:rFonts w:ascii="Times New Roman" w:hAnsi="Times New Roman" w:cs="Times New Roman"/>
        </w:rPr>
        <w:t xml:space="preserve">”– wskaźnik „n-1” z miesiąca poprzedzającego miesiąc za który nastąpi wystawienie faktury (wskaźnik cen produkcji budowlano-montażowej publikowany przez GUS, w układzie miesiąc poprzedni = 100) </w:t>
      </w:r>
    </w:p>
    <w:p w14:paraId="7638CF00"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lastRenderedPageBreak/>
        <w:t>„</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r w:rsidRPr="00455B7F">
        <w:rPr>
          <w:rFonts w:ascii="Times New Roman" w:hAnsi="Times New Roman" w:cs="Times New Roman"/>
        </w:rPr>
        <w:t xml:space="preserve">" – wskaźnik „n” z miesiąca za który nastąpi wystawienie faktury (wskaźnik cen produkcji budowlano-montażowej publikowany przez GUS, w układzie miesiąc poprzedni = 100) </w:t>
      </w:r>
    </w:p>
    <w:p w14:paraId="10217051" w14:textId="77777777" w:rsidR="0054579D" w:rsidRPr="00455B7F" w:rsidRDefault="0054579D" w:rsidP="0054579D">
      <w:pPr>
        <w:ind w:left="426" w:right="354"/>
        <w:rPr>
          <w:rFonts w:ascii="Times New Roman" w:hAnsi="Times New Roman" w:cs="Times New Roman"/>
        </w:rPr>
      </w:pPr>
      <w:r w:rsidRPr="00455B7F">
        <w:rPr>
          <w:rFonts w:ascii="Times New Roman" w:hAnsi="Times New Roman" w:cs="Times New Roman"/>
        </w:rPr>
        <w:t>W praktyce wskaźnik „</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powstaje poprzez przemnożenie poprzednio obliczonego wskaźnika dla miesiąca n-1 przez wskaźnik dla miesiąca bieżącego n </w:t>
      </w:r>
    </w:p>
    <w:p w14:paraId="6DDE7B5C" w14:textId="77777777" w:rsidR="0054579D" w:rsidRPr="00455B7F" w:rsidRDefault="00035485" w:rsidP="0054579D">
      <w:pPr>
        <w:ind w:left="989" w:right="352"/>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w</m:t>
            </m:r>
            <m:r>
              <w:rPr>
                <w:rFonts w:ascii="Cambria Math" w:hAnsi="Cambria Math" w:cs="Times New Roman"/>
              </w:rPr>
              <m:t>(</m:t>
            </m:r>
            <m:r>
              <w:rPr>
                <w:rFonts w:ascii="Cambria Math" w:hAnsi="Cambria Math" w:cs="Times New Roman"/>
              </w:rPr>
              <m:t>n</m:t>
            </m:r>
            <m:r>
              <w:rPr>
                <w:rFonts w:ascii="Cambria Math" w:hAnsi="Cambria Math" w:cs="Times New Roman"/>
              </w:rPr>
              <m:t>)</m:t>
            </m:r>
          </m:sub>
        </m:sSub>
        <m:r>
          <w:rPr>
            <w:rFonts w:ascii="Cambria Math" w:hAnsi="Cambria Math" w:cs="Times New Roman"/>
          </w:rPr>
          <m:t>=</m:t>
        </m:r>
        <m:r>
          <w:rPr>
            <w:rFonts w:ascii="Cambria Math" w:hAnsi="Cambria Math" w:cs="Times New Roman"/>
          </w:rPr>
          <m:t>a</m:t>
        </m:r>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r>
              <w:rPr>
                <w:rFonts w:ascii="Cambria Math" w:hAnsi="Cambria Math" w:cs="Times New Roman"/>
              </w:rPr>
              <m:t>a</m:t>
            </m:r>
          </m:e>
        </m:d>
        <m:r>
          <w:rPr>
            <w:rFonts w:ascii="Cambria Math" w:hAnsi="Cambria Math" w:cs="Times New Roman"/>
          </w:rPr>
          <m:t xml:space="preserve"> </m:t>
        </m:r>
        <m:r>
          <w:rPr>
            <w:rFonts w:ascii="Cambria Math" w:hAnsi="Cambria Math" w:cs="Times New Roman"/>
          </w:rPr>
          <m:t>x</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w</m:t>
            </m:r>
            <m:d>
              <m:dPr>
                <m:ctrlPr>
                  <w:rPr>
                    <w:rFonts w:ascii="Cambria Math" w:hAnsi="Cambria Math" w:cs="Times New Roman"/>
                    <w:i/>
                  </w:rPr>
                </m:ctrlPr>
              </m:dPr>
              <m:e>
                <m:r>
                  <w:rPr>
                    <w:rFonts w:ascii="Cambria Math" w:hAnsi="Cambria Math" w:cs="Times New Roman"/>
                  </w:rPr>
                  <m:t>n</m:t>
                </m:r>
                <m:r>
                  <w:rPr>
                    <w:rFonts w:ascii="Cambria Math" w:hAnsi="Cambria Math" w:cs="Times New Roman"/>
                  </w:rPr>
                  <m:t>-1</m:t>
                </m:r>
              </m:e>
            </m:d>
          </m:sub>
        </m:sSub>
        <m:r>
          <w:rPr>
            <w:rFonts w:ascii="Cambria Math" w:hAnsi="Cambria Math" w:cs="Times New Roman"/>
          </w:rPr>
          <m:t>x</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n</m:t>
                </m:r>
              </m:sub>
            </m:sSub>
          </m:num>
          <m:den>
            <m:r>
              <w:rPr>
                <w:rFonts w:ascii="Cambria Math" w:hAnsi="Cambria Math" w:cs="Times New Roman"/>
              </w:rPr>
              <m:t>100</m:t>
            </m:r>
          </m:den>
        </m:f>
      </m:oMath>
      <w:r w:rsidR="0054579D" w:rsidRPr="00455B7F">
        <w:rPr>
          <w:rFonts w:ascii="Times New Roman" w:hAnsi="Times New Roman" w:cs="Times New Roman"/>
        </w:rPr>
        <w:t>)</w:t>
      </w:r>
    </w:p>
    <w:p w14:paraId="36225015"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 xml:space="preserve">gdzie: </w:t>
      </w:r>
    </w:p>
    <w:p w14:paraId="5D6716E2"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 wskaźnik waloryzacji dla n-tego miesiąca; </w:t>
      </w:r>
    </w:p>
    <w:p w14:paraId="56E5D376"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(n-1)</w:t>
      </w:r>
      <w:r w:rsidRPr="00455B7F">
        <w:rPr>
          <w:rFonts w:ascii="Times New Roman" w:hAnsi="Times New Roman" w:cs="Times New Roman"/>
        </w:rPr>
        <w:t xml:space="preserve">" – wskaźnik waloryzacji z miesiąca poprzedzającego miesiąc za który nastąpiło wystawienie faktury </w:t>
      </w:r>
    </w:p>
    <w:p w14:paraId="49EE3D45"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r w:rsidRPr="00455B7F">
        <w:rPr>
          <w:rFonts w:ascii="Times New Roman" w:hAnsi="Times New Roman" w:cs="Times New Roman"/>
        </w:rPr>
        <w:t xml:space="preserve">" – wskaźnik „n” z miesiąca za który nastąpiło wystawienie faktury (wskaźnik cen produkcji budowlano-montażowej publikowany przez GUS, w układzie miesiąc poprzedni = 100) </w:t>
      </w:r>
    </w:p>
    <w:p w14:paraId="53E48132" w14:textId="77777777" w:rsidR="0054579D" w:rsidRPr="00455B7F" w:rsidRDefault="0054579D" w:rsidP="0054579D">
      <w:pPr>
        <w:tabs>
          <w:tab w:val="left" w:pos="9214"/>
        </w:tabs>
        <w:ind w:left="425"/>
        <w:jc w:val="both"/>
        <w:rPr>
          <w:rFonts w:ascii="Times New Roman" w:hAnsi="Times New Roman" w:cs="Times New Roman"/>
        </w:rPr>
      </w:pPr>
      <w:r w:rsidRPr="00455B7F">
        <w:rPr>
          <w:rFonts w:ascii="Times New Roman" w:hAnsi="Times New Roman" w:cs="Times New Roman"/>
        </w:rPr>
        <w:t xml:space="preserve">Ilorazy wskaźników cen należy obliczać z dokładnością do 3 miejsc po przecinku. Natomiast wynik iloczynów tj. wskaźnik waloryzacji </w:t>
      </w:r>
      <w:proofErr w:type="spellStart"/>
      <w:r w:rsidRPr="00455B7F">
        <w:rPr>
          <w:rFonts w:ascii="Times New Roman" w:hAnsi="Times New Roman" w:cs="Times New Roman"/>
        </w:rPr>
        <w:t>w</w:t>
      </w:r>
      <w:r w:rsidRPr="00455B7F">
        <w:rPr>
          <w:rFonts w:ascii="Times New Roman" w:hAnsi="Times New Roman" w:cs="Times New Roman"/>
          <w:vertAlign w:val="subscript"/>
        </w:rPr>
        <w:t>w</w:t>
      </w:r>
      <w:proofErr w:type="spellEnd"/>
      <w:r w:rsidRPr="00455B7F">
        <w:rPr>
          <w:rFonts w:ascii="Times New Roman" w:hAnsi="Times New Roman" w:cs="Times New Roman"/>
          <w:vertAlign w:val="subscript"/>
        </w:rPr>
        <w:t xml:space="preserve"> (n)</w:t>
      </w:r>
      <w:r w:rsidRPr="00455B7F">
        <w:rPr>
          <w:rFonts w:ascii="Times New Roman" w:hAnsi="Times New Roman" w:cs="Times New Roman"/>
        </w:rPr>
        <w:t xml:space="preserve"> należy obliczać z dokładnością do 4 miejsc po przecinku.  </w:t>
      </w:r>
    </w:p>
    <w:p w14:paraId="003D46D7" w14:textId="285C194E" w:rsidR="0054579D" w:rsidRDefault="0054579D" w:rsidP="0054579D">
      <w:pPr>
        <w:pStyle w:val="Akapitzlist"/>
        <w:widowControl w:val="0"/>
        <w:numPr>
          <w:ilvl w:val="0"/>
          <w:numId w:val="118"/>
        </w:numPr>
        <w:tabs>
          <w:tab w:val="left" w:pos="9214"/>
        </w:tabs>
        <w:overflowPunct/>
        <w:ind w:left="425"/>
        <w:jc w:val="both"/>
        <w:rPr>
          <w:rFonts w:ascii="Times New Roman" w:hAnsi="Times New Roman" w:cs="Times New Roman"/>
          <w:sz w:val="24"/>
          <w:szCs w:val="24"/>
          <w:lang w:bidi="hi-IN"/>
        </w:rPr>
      </w:pPr>
      <w:r w:rsidRPr="00455B7F">
        <w:rPr>
          <w:rFonts w:ascii="Times New Roman" w:hAnsi="Times New Roman" w:cs="Times New Roman"/>
          <w:sz w:val="24"/>
          <w:szCs w:val="24"/>
          <w:lang w:bidi="hi-IN"/>
        </w:rPr>
        <w:t xml:space="preserve">Kwoty netto płatne Wykonawcy będą waloryzowane miesięcznie począwszy od miesiąca w którym przekroczona zostanie wartość wskaźnika </w:t>
      </w:r>
      <w:r w:rsidR="00D368E0" w:rsidRPr="00D368E0">
        <w:rPr>
          <w:rFonts w:ascii="Times New Roman" w:hAnsi="Times New Roman" w:cs="Times New Roman"/>
          <w:sz w:val="24"/>
          <w:szCs w:val="24"/>
          <w:lang w:bidi="hi-IN"/>
        </w:rPr>
        <w:t>wzrostu cen właściw</w:t>
      </w:r>
      <w:r w:rsidR="00D368E0">
        <w:rPr>
          <w:rFonts w:ascii="Times New Roman" w:hAnsi="Times New Roman" w:cs="Times New Roman"/>
          <w:sz w:val="24"/>
          <w:szCs w:val="24"/>
          <w:lang w:bidi="hi-IN"/>
        </w:rPr>
        <w:t>ego</w:t>
      </w:r>
      <w:r w:rsidR="00D368E0" w:rsidRPr="00D368E0">
        <w:rPr>
          <w:rFonts w:ascii="Times New Roman" w:hAnsi="Times New Roman" w:cs="Times New Roman"/>
          <w:sz w:val="24"/>
          <w:szCs w:val="24"/>
          <w:lang w:bidi="hi-IN"/>
        </w:rPr>
        <w:t xml:space="preserve"> dla obiektów budowlanych typu „budynek magazynowy, symbol PKOB 1252</w:t>
      </w:r>
      <w:r w:rsidR="00D368E0" w:rsidRPr="00455B7F">
        <w:rPr>
          <w:rFonts w:ascii="Times New Roman" w:hAnsi="Times New Roman" w:cs="Times New Roman"/>
        </w:rPr>
        <w:t>,</w:t>
      </w:r>
      <w:r w:rsidR="00D368E0">
        <w:rPr>
          <w:rFonts w:ascii="Times New Roman" w:hAnsi="Times New Roman" w:cs="Times New Roman"/>
        </w:rPr>
        <w:t xml:space="preserve"> </w:t>
      </w:r>
      <w:r w:rsidRPr="00455B7F">
        <w:rPr>
          <w:rFonts w:ascii="Times New Roman" w:hAnsi="Times New Roman" w:cs="Times New Roman"/>
          <w:sz w:val="24"/>
          <w:szCs w:val="24"/>
          <w:lang w:bidi="hi-IN"/>
        </w:rPr>
        <w:t xml:space="preserve">równa 8,5% tj., 1,085; do osiągnięcia limitu waloryzacji +/- 10% pierwotnego wynagrodzenia umownego netto, określonego jako wartość oferty z postępowania przetargowego. Z powodu braku aktualnego wskaźnika (publikacja wskaźników w biuletynach GUS odbywa się z opóźnieniem)  całkowita waloryzacja wynagrodzenia zostanie wyliczona ostatecznie, gdy GUS opublikuje wskaźnik dla danego miesiąca objętego rozliczeniem wynagrodzenia Wykonawcy, tj. miesiąca w którym nastąpi zgłoszenie prac do odbioru końcowego. </w:t>
      </w:r>
    </w:p>
    <w:p w14:paraId="7A38FAAE" w14:textId="7AC7FBAA" w:rsidR="005562F6" w:rsidRPr="00455B7F" w:rsidRDefault="005562F6" w:rsidP="005562F6">
      <w:pPr>
        <w:pStyle w:val="Akapitzlist"/>
        <w:widowControl w:val="0"/>
        <w:tabs>
          <w:tab w:val="left" w:pos="9214"/>
        </w:tabs>
        <w:overflowPunct/>
        <w:ind w:left="425"/>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Roszczenie Wykonawcy dotyczące waloryzacji wynagrodzenia wygasa po przekroczeniu terminu 30 dni od opublikowania ostatniego wskaźnika GUS, niezbędnego do prawidłowego wyliczenia waloryzacji. </w:t>
      </w:r>
    </w:p>
    <w:p w14:paraId="49D35A41" w14:textId="1B8AD2AA" w:rsidR="0054579D" w:rsidRPr="00455B7F" w:rsidRDefault="0054579D" w:rsidP="0054579D">
      <w:pPr>
        <w:widowControl w:val="0"/>
        <w:numPr>
          <w:ilvl w:val="0"/>
          <w:numId w:val="118"/>
        </w:numPr>
        <w:tabs>
          <w:tab w:val="left" w:pos="797"/>
        </w:tabs>
        <w:overflowPunct/>
        <w:ind w:left="397" w:hanging="340"/>
        <w:jc w:val="both"/>
        <w:textAlignment w:val="baseline"/>
        <w:rPr>
          <w:rFonts w:ascii="Times New Roman" w:hAnsi="Times New Roman" w:cs="Times New Roman"/>
        </w:rPr>
      </w:pPr>
      <w:r w:rsidRPr="00455B7F">
        <w:rPr>
          <w:rFonts w:ascii="Times New Roman" w:hAnsi="Times New Roman" w:cs="Times New Roman"/>
        </w:rPr>
        <w:t>Kwota należnego Wykonawcy dodatkowego wynagrodzenia tj. całkowita wartość waloryzacji, z uwzględnieniem ust. 3, będzie obliczana w ten sposób, że wartość prac wykonanych przez Wykonawcę w poszczególnych miesiącach trwania umowy i wskazanych w kolejnych protokołach stanu zaawansowania wykonanych robót i w protokole końcowym będzie waloryzowana o obliczone zgodnie z ust. 3 wskaźniki, licząc od miesiąca następnego po miesiącu, w którym obliczony wskaźnik osiągnie lub przekroczy wartość 8,5%</w:t>
      </w:r>
      <w:r w:rsidR="00E178E5">
        <w:rPr>
          <w:rFonts w:ascii="Times New Roman" w:hAnsi="Times New Roman" w:cs="Times New Roman"/>
        </w:rPr>
        <w:t xml:space="preserve"> </w:t>
      </w:r>
      <w:proofErr w:type="spellStart"/>
      <w:r w:rsidR="00E178E5">
        <w:rPr>
          <w:rFonts w:ascii="Times New Roman" w:hAnsi="Times New Roman" w:cs="Times New Roman"/>
        </w:rPr>
        <w:t>tj</w:t>
      </w:r>
      <w:proofErr w:type="spellEnd"/>
      <w:r w:rsidR="00E178E5">
        <w:rPr>
          <w:rFonts w:ascii="Times New Roman" w:hAnsi="Times New Roman" w:cs="Times New Roman"/>
        </w:rPr>
        <w:t xml:space="preserve"> 1,085;</w:t>
      </w:r>
      <w:r w:rsidRPr="00455B7F">
        <w:rPr>
          <w:rFonts w:ascii="Times New Roman" w:hAnsi="Times New Roman" w:cs="Times New Roman"/>
        </w:rPr>
        <w:t xml:space="preserve"> do miesiąca, w którym nastąpi zgłoszenie prac do odbioru końcowego włącznie. </w:t>
      </w:r>
    </w:p>
    <w:p w14:paraId="4C3A59A3" w14:textId="77777777" w:rsidR="0054579D" w:rsidRPr="00455B7F" w:rsidRDefault="0054579D" w:rsidP="0054579D">
      <w:pPr>
        <w:tabs>
          <w:tab w:val="left" w:pos="797"/>
        </w:tabs>
        <w:ind w:left="397"/>
        <w:jc w:val="center"/>
        <w:textAlignment w:val="baseline"/>
        <w:rPr>
          <w:rFonts w:ascii="Times New Roman" w:hAnsi="Times New Roman" w:cs="Times New Roman"/>
          <w:sz w:val="22"/>
          <w:szCs w:val="22"/>
        </w:rPr>
      </w:pPr>
      <w:proofErr w:type="spellStart"/>
      <w:r w:rsidRPr="00455B7F">
        <w:rPr>
          <w:rFonts w:ascii="Times New Roman" w:hAnsi="Times New Roman" w:cs="Times New Roman"/>
          <w:b/>
          <w:bCs/>
          <w:sz w:val="22"/>
          <w:szCs w:val="22"/>
        </w:rPr>
        <w:t>W</w:t>
      </w:r>
      <w:r w:rsidRPr="00455B7F">
        <w:rPr>
          <w:rFonts w:ascii="Times New Roman" w:hAnsi="Times New Roman" w:cs="Times New Roman"/>
          <w:b/>
          <w:bCs/>
          <w:sz w:val="22"/>
          <w:szCs w:val="22"/>
          <w:vertAlign w:val="subscript"/>
        </w:rPr>
        <w:t>cał</w:t>
      </w:r>
      <w:proofErr w:type="spellEnd"/>
      <w:r w:rsidRPr="00455B7F">
        <w:rPr>
          <w:rFonts w:ascii="Times New Roman" w:hAnsi="Times New Roman" w:cs="Times New Roman"/>
          <w:sz w:val="22"/>
          <w:szCs w:val="22"/>
          <w:vertAlign w:val="subscript"/>
        </w:rPr>
        <w:t>.</w:t>
      </w:r>
      <w:r w:rsidRPr="00455B7F">
        <w:rPr>
          <w:rFonts w:ascii="Times New Roman" w:hAnsi="Times New Roman" w:cs="Times New Roman"/>
          <w:sz w:val="22"/>
          <w:szCs w:val="22"/>
        </w:rPr>
        <w:t xml:space="preserve"> = ((f</w:t>
      </w:r>
      <w:r w:rsidRPr="00455B7F">
        <w:rPr>
          <w:rFonts w:ascii="Times New Roman" w:hAnsi="Times New Roman" w:cs="Times New Roman"/>
          <w:sz w:val="22"/>
          <w:szCs w:val="22"/>
          <w:vertAlign w:val="subscript"/>
        </w:rPr>
        <w:t xml:space="preserve">1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1</w:t>
      </w:r>
      <w:r w:rsidRPr="00455B7F">
        <w:rPr>
          <w:rFonts w:ascii="Times New Roman" w:hAnsi="Times New Roman" w:cs="Times New Roman"/>
          <w:sz w:val="22"/>
          <w:szCs w:val="22"/>
        </w:rPr>
        <w:t>)- f</w:t>
      </w:r>
      <w:r w:rsidRPr="00455B7F">
        <w:rPr>
          <w:rFonts w:ascii="Times New Roman" w:hAnsi="Times New Roman" w:cs="Times New Roman"/>
          <w:sz w:val="22"/>
          <w:szCs w:val="22"/>
          <w:vertAlign w:val="subscript"/>
        </w:rPr>
        <w:t>1</w:t>
      </w:r>
      <w:r w:rsidRPr="00455B7F">
        <w:rPr>
          <w:rFonts w:ascii="Times New Roman" w:hAnsi="Times New Roman" w:cs="Times New Roman"/>
          <w:sz w:val="22"/>
          <w:szCs w:val="22"/>
        </w:rPr>
        <w:t>) + ((f</w:t>
      </w:r>
      <w:r w:rsidRPr="00455B7F">
        <w:rPr>
          <w:rFonts w:ascii="Times New Roman" w:hAnsi="Times New Roman" w:cs="Times New Roman"/>
          <w:sz w:val="22"/>
          <w:szCs w:val="22"/>
          <w:vertAlign w:val="subscript"/>
        </w:rPr>
        <w:t xml:space="preserve">2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2</w:t>
      </w:r>
      <w:r w:rsidRPr="00455B7F">
        <w:rPr>
          <w:rFonts w:ascii="Times New Roman" w:hAnsi="Times New Roman" w:cs="Times New Roman"/>
          <w:sz w:val="22"/>
          <w:szCs w:val="22"/>
        </w:rPr>
        <w:t>)</w:t>
      </w:r>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2</w:t>
      </w:r>
      <w:r w:rsidRPr="00455B7F">
        <w:rPr>
          <w:rFonts w:ascii="Times New Roman" w:hAnsi="Times New Roman" w:cs="Times New Roman"/>
          <w:sz w:val="22"/>
          <w:szCs w:val="22"/>
        </w:rPr>
        <w:t>) + ((f</w:t>
      </w:r>
      <w:r w:rsidRPr="00455B7F">
        <w:rPr>
          <w:rFonts w:ascii="Times New Roman" w:hAnsi="Times New Roman" w:cs="Times New Roman"/>
          <w:sz w:val="22"/>
          <w:szCs w:val="22"/>
          <w:vertAlign w:val="subscript"/>
        </w:rPr>
        <w:t xml:space="preserve">3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3</w:t>
      </w:r>
      <w:r w:rsidRPr="00455B7F">
        <w:rPr>
          <w:rFonts w:ascii="Times New Roman" w:hAnsi="Times New Roman" w:cs="Times New Roman"/>
          <w:sz w:val="22"/>
          <w:szCs w:val="22"/>
        </w:rPr>
        <w:t>)- f</w:t>
      </w:r>
      <w:r w:rsidRPr="00455B7F">
        <w:rPr>
          <w:rFonts w:ascii="Times New Roman" w:hAnsi="Times New Roman" w:cs="Times New Roman"/>
          <w:sz w:val="22"/>
          <w:szCs w:val="22"/>
          <w:vertAlign w:val="subscript"/>
        </w:rPr>
        <w:t>3</w:t>
      </w:r>
      <w:r w:rsidRPr="00455B7F">
        <w:rPr>
          <w:rFonts w:ascii="Times New Roman" w:hAnsi="Times New Roman" w:cs="Times New Roman"/>
          <w:sz w:val="22"/>
          <w:szCs w:val="22"/>
        </w:rPr>
        <w:t>)</w:t>
      </w:r>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 … + ((f</w:t>
      </w:r>
      <w:r w:rsidRPr="00455B7F">
        <w:rPr>
          <w:rFonts w:ascii="Times New Roman" w:hAnsi="Times New Roman" w:cs="Times New Roman"/>
          <w:sz w:val="22"/>
          <w:szCs w:val="22"/>
          <w:vertAlign w:val="subscript"/>
        </w:rPr>
        <w:t xml:space="preserve">n-1 </w:t>
      </w:r>
      <w:r w:rsidRPr="00455B7F">
        <w:rPr>
          <w:rFonts w:ascii="Times New Roman" w:hAnsi="Times New Roman" w:cs="Times New Roman"/>
          <w:sz w:val="22"/>
          <w:szCs w:val="22"/>
        </w:rPr>
        <w:t>x w</w:t>
      </w:r>
      <w:r w:rsidRPr="00455B7F">
        <w:rPr>
          <w:rFonts w:ascii="Times New Roman" w:hAnsi="Times New Roman" w:cs="Times New Roman"/>
          <w:sz w:val="22"/>
          <w:szCs w:val="22"/>
          <w:vertAlign w:val="subscript"/>
        </w:rPr>
        <w:t>n-1</w:t>
      </w:r>
      <w:r w:rsidRPr="00455B7F">
        <w:rPr>
          <w:rFonts w:ascii="Times New Roman" w:hAnsi="Times New Roman" w:cs="Times New Roman"/>
          <w:sz w:val="22"/>
          <w:szCs w:val="22"/>
        </w:rPr>
        <w:t>)-</w:t>
      </w:r>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 xml:space="preserve">n-1 </w:t>
      </w:r>
      <w:r w:rsidRPr="00455B7F">
        <w:rPr>
          <w:rFonts w:ascii="Times New Roman" w:hAnsi="Times New Roman" w:cs="Times New Roman"/>
          <w:sz w:val="22"/>
          <w:szCs w:val="22"/>
        </w:rPr>
        <w:t>)+ ((</w:t>
      </w:r>
      <w:proofErr w:type="spellStart"/>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n</w:t>
      </w:r>
      <w:proofErr w:type="spellEnd"/>
      <w:r w:rsidRPr="00455B7F">
        <w:rPr>
          <w:rFonts w:ascii="Times New Roman" w:hAnsi="Times New Roman" w:cs="Times New Roman"/>
          <w:sz w:val="22"/>
          <w:szCs w:val="22"/>
          <w:vertAlign w:val="subscript"/>
        </w:rPr>
        <w:t xml:space="preserve"> </w:t>
      </w:r>
      <w:r w:rsidRPr="00455B7F">
        <w:rPr>
          <w:rFonts w:ascii="Times New Roman" w:hAnsi="Times New Roman" w:cs="Times New Roman"/>
          <w:sz w:val="22"/>
          <w:szCs w:val="22"/>
        </w:rPr>
        <w:t xml:space="preserve">x </w:t>
      </w:r>
      <w:proofErr w:type="spellStart"/>
      <w:r w:rsidRPr="00455B7F">
        <w:rPr>
          <w:rFonts w:ascii="Times New Roman" w:hAnsi="Times New Roman" w:cs="Times New Roman"/>
          <w:sz w:val="22"/>
          <w:szCs w:val="22"/>
        </w:rPr>
        <w:t>w</w:t>
      </w:r>
      <w:r w:rsidRPr="00455B7F">
        <w:rPr>
          <w:rFonts w:ascii="Times New Roman" w:hAnsi="Times New Roman" w:cs="Times New Roman"/>
          <w:sz w:val="22"/>
          <w:szCs w:val="22"/>
          <w:vertAlign w:val="subscript"/>
        </w:rPr>
        <w:t>n</w:t>
      </w:r>
      <w:proofErr w:type="spellEnd"/>
      <w:r w:rsidRPr="00455B7F">
        <w:rPr>
          <w:rFonts w:ascii="Times New Roman" w:hAnsi="Times New Roman" w:cs="Times New Roman"/>
          <w:sz w:val="22"/>
          <w:szCs w:val="22"/>
        </w:rPr>
        <w:t xml:space="preserve">)- </w:t>
      </w:r>
      <w:proofErr w:type="spellStart"/>
      <w:r w:rsidRPr="00455B7F">
        <w:rPr>
          <w:rFonts w:ascii="Times New Roman" w:hAnsi="Times New Roman" w:cs="Times New Roman"/>
          <w:sz w:val="22"/>
          <w:szCs w:val="22"/>
        </w:rPr>
        <w:t>f</w:t>
      </w:r>
      <w:r w:rsidRPr="00455B7F">
        <w:rPr>
          <w:rFonts w:ascii="Times New Roman" w:hAnsi="Times New Roman" w:cs="Times New Roman"/>
          <w:sz w:val="22"/>
          <w:szCs w:val="22"/>
          <w:vertAlign w:val="subscript"/>
        </w:rPr>
        <w:t>n</w:t>
      </w:r>
      <w:proofErr w:type="spellEnd"/>
      <w:r w:rsidRPr="00455B7F">
        <w:rPr>
          <w:rFonts w:ascii="Times New Roman" w:hAnsi="Times New Roman" w:cs="Times New Roman"/>
          <w:sz w:val="22"/>
          <w:szCs w:val="22"/>
        </w:rPr>
        <w:t>)</w:t>
      </w:r>
    </w:p>
    <w:p w14:paraId="56F01C81"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 xml:space="preserve">gdzie: </w:t>
      </w:r>
    </w:p>
    <w:p w14:paraId="548261BF" w14:textId="77777777" w:rsidR="0054579D" w:rsidRPr="00455B7F" w:rsidRDefault="0054579D" w:rsidP="0054579D">
      <w:pPr>
        <w:ind w:left="989"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W</w:t>
      </w:r>
      <w:r w:rsidRPr="00455B7F">
        <w:rPr>
          <w:rFonts w:ascii="Times New Roman" w:hAnsi="Times New Roman" w:cs="Times New Roman"/>
          <w:vertAlign w:val="subscript"/>
        </w:rPr>
        <w:t>cał</w:t>
      </w:r>
      <w:proofErr w:type="spellEnd"/>
      <w:r w:rsidRPr="00455B7F">
        <w:rPr>
          <w:rFonts w:ascii="Times New Roman" w:hAnsi="Times New Roman" w:cs="Times New Roman"/>
        </w:rPr>
        <w:t>" – całkowita wartość waloryzacji ;</w:t>
      </w:r>
    </w:p>
    <w:p w14:paraId="28ECB0E8" w14:textId="3C61D374"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„f</w:t>
      </w:r>
      <w:r w:rsidRPr="00455B7F">
        <w:rPr>
          <w:rFonts w:ascii="Times New Roman" w:hAnsi="Times New Roman" w:cs="Times New Roman"/>
          <w:vertAlign w:val="subscript"/>
        </w:rPr>
        <w:t>1</w:t>
      </w:r>
      <w:r w:rsidRPr="00455B7F">
        <w:rPr>
          <w:rFonts w:ascii="Times New Roman" w:hAnsi="Times New Roman" w:cs="Times New Roman"/>
        </w:rPr>
        <w:t xml:space="preserve">” - wartość faktury w miesiącu który nastąpił, po miesiącu w którym przekroczona zostanie wartość wskaźnika </w:t>
      </w:r>
      <w:r w:rsidR="00F97C7B">
        <w:rPr>
          <w:rFonts w:ascii="Times New Roman" w:hAnsi="Times New Roman" w:cs="Times New Roman"/>
        </w:rPr>
        <w:t xml:space="preserve">wzrostu cen </w:t>
      </w:r>
      <w:r w:rsidRPr="00455B7F">
        <w:rPr>
          <w:rFonts w:ascii="Times New Roman" w:hAnsi="Times New Roman" w:cs="Times New Roman"/>
        </w:rPr>
        <w:t>równa 8,5%</w:t>
      </w:r>
      <w:r w:rsidR="00E178E5">
        <w:rPr>
          <w:rFonts w:ascii="Times New Roman" w:hAnsi="Times New Roman" w:cs="Times New Roman"/>
        </w:rPr>
        <w:t xml:space="preserve"> tj. 1,085</w:t>
      </w:r>
      <w:r w:rsidRPr="00455B7F">
        <w:rPr>
          <w:rFonts w:ascii="Times New Roman" w:hAnsi="Times New Roman" w:cs="Times New Roman"/>
        </w:rPr>
        <w:t xml:space="preserve">, </w:t>
      </w:r>
    </w:p>
    <w:p w14:paraId="1B4B89ED" w14:textId="77777777"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„f</w:t>
      </w:r>
      <w:r w:rsidRPr="00455B7F">
        <w:rPr>
          <w:rFonts w:ascii="Times New Roman" w:hAnsi="Times New Roman" w:cs="Times New Roman"/>
          <w:vertAlign w:val="subscript"/>
        </w:rPr>
        <w:t>2, 3,…, n-1</w:t>
      </w:r>
      <w:r w:rsidRPr="00455B7F">
        <w:rPr>
          <w:rFonts w:ascii="Times New Roman" w:hAnsi="Times New Roman" w:cs="Times New Roman"/>
        </w:rPr>
        <w:t>” – wartości faktur z okresów pomiędzy miesiącami za które wystawiono faktury f</w:t>
      </w:r>
      <w:r w:rsidRPr="00455B7F">
        <w:rPr>
          <w:rFonts w:ascii="Times New Roman" w:hAnsi="Times New Roman" w:cs="Times New Roman"/>
          <w:vertAlign w:val="subscript"/>
        </w:rPr>
        <w:t xml:space="preserve">1 </w:t>
      </w:r>
      <w:r w:rsidRPr="00455B7F">
        <w:rPr>
          <w:rFonts w:ascii="Times New Roman" w:hAnsi="Times New Roman" w:cs="Times New Roman"/>
        </w:rPr>
        <w:t xml:space="preserve">i </w:t>
      </w:r>
      <w:proofErr w:type="spellStart"/>
      <w:r w:rsidRPr="00455B7F">
        <w:rPr>
          <w:rFonts w:ascii="Times New Roman" w:hAnsi="Times New Roman" w:cs="Times New Roman"/>
        </w:rPr>
        <w:t>f</w:t>
      </w:r>
      <w:r w:rsidRPr="00455B7F">
        <w:rPr>
          <w:rFonts w:ascii="Times New Roman" w:hAnsi="Times New Roman" w:cs="Times New Roman"/>
          <w:vertAlign w:val="subscript"/>
        </w:rPr>
        <w:t>n</w:t>
      </w:r>
      <w:proofErr w:type="spellEnd"/>
    </w:p>
    <w:p w14:paraId="3BF7142D" w14:textId="77777777"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w:t>
      </w:r>
      <w:proofErr w:type="spellStart"/>
      <w:r w:rsidRPr="00455B7F">
        <w:rPr>
          <w:rFonts w:ascii="Times New Roman" w:hAnsi="Times New Roman" w:cs="Times New Roman"/>
        </w:rPr>
        <w:t>f</w:t>
      </w:r>
      <w:r w:rsidRPr="00455B7F">
        <w:rPr>
          <w:rFonts w:ascii="Times New Roman" w:hAnsi="Times New Roman" w:cs="Times New Roman"/>
          <w:vertAlign w:val="subscript"/>
        </w:rPr>
        <w:t>n</w:t>
      </w:r>
      <w:proofErr w:type="spellEnd"/>
      <w:r w:rsidRPr="00455B7F">
        <w:rPr>
          <w:rFonts w:ascii="Times New Roman" w:hAnsi="Times New Roman" w:cs="Times New Roman"/>
        </w:rPr>
        <w:t>” - wartość faktury w miesiącu, w którym nastąpiło zgłoszenie prac do odbioru końcowego,</w:t>
      </w:r>
    </w:p>
    <w:p w14:paraId="10CDDC57" w14:textId="77777777" w:rsidR="0054579D" w:rsidRPr="00455B7F" w:rsidRDefault="0054579D" w:rsidP="0054579D">
      <w:pPr>
        <w:ind w:left="1687" w:right="352" w:hanging="708"/>
        <w:rPr>
          <w:rFonts w:ascii="Times New Roman" w:hAnsi="Times New Roman" w:cs="Times New Roman"/>
          <w:vertAlign w:val="subscript"/>
        </w:rPr>
      </w:pPr>
      <w:r w:rsidRPr="00455B7F">
        <w:rPr>
          <w:rFonts w:ascii="Times New Roman" w:hAnsi="Times New Roman" w:cs="Times New Roman"/>
        </w:rPr>
        <w:t>„W</w:t>
      </w:r>
      <w:r w:rsidRPr="00455B7F">
        <w:rPr>
          <w:rFonts w:ascii="Times New Roman" w:hAnsi="Times New Roman" w:cs="Times New Roman"/>
          <w:vertAlign w:val="subscript"/>
        </w:rPr>
        <w:t>1</w:t>
      </w:r>
      <w:r w:rsidRPr="00455B7F">
        <w:rPr>
          <w:rFonts w:ascii="Times New Roman" w:hAnsi="Times New Roman" w:cs="Times New Roman"/>
        </w:rPr>
        <w:t>" – wskaźnik waloryzacji z miesiąca, w którym przekroczona zostanie wartość wskaźnika, która została podana przez GUS w miesiącu składania oferty, za który nastąpiło wystawienie faktury f</w:t>
      </w:r>
      <w:r w:rsidRPr="00455B7F">
        <w:rPr>
          <w:rFonts w:ascii="Times New Roman" w:hAnsi="Times New Roman" w:cs="Times New Roman"/>
          <w:vertAlign w:val="subscript"/>
        </w:rPr>
        <w:t>1,</w:t>
      </w:r>
    </w:p>
    <w:p w14:paraId="448AAEDA" w14:textId="77777777" w:rsidR="0054579D" w:rsidRPr="00455B7F" w:rsidRDefault="0054579D" w:rsidP="0054579D">
      <w:pPr>
        <w:ind w:left="993" w:right="352"/>
        <w:rPr>
          <w:rFonts w:ascii="Times New Roman" w:hAnsi="Times New Roman" w:cs="Times New Roman"/>
        </w:rPr>
      </w:pPr>
      <w:r w:rsidRPr="00455B7F">
        <w:rPr>
          <w:rFonts w:ascii="Times New Roman" w:hAnsi="Times New Roman" w:cs="Times New Roman"/>
        </w:rPr>
        <w:t>„W</w:t>
      </w:r>
      <w:r w:rsidRPr="00455B7F">
        <w:rPr>
          <w:rFonts w:ascii="Times New Roman" w:hAnsi="Times New Roman" w:cs="Times New Roman"/>
          <w:vertAlign w:val="subscript"/>
        </w:rPr>
        <w:t>2, 3,…, n-1</w:t>
      </w:r>
      <w:r w:rsidRPr="00455B7F">
        <w:rPr>
          <w:rFonts w:ascii="Times New Roman" w:hAnsi="Times New Roman" w:cs="Times New Roman"/>
        </w:rPr>
        <w:t>"  - wskaźniki waloryzacji z okresów pomiędzy miesiącami za które wyliczono wskaźniki w</w:t>
      </w:r>
      <w:r w:rsidRPr="00455B7F">
        <w:rPr>
          <w:rFonts w:ascii="Times New Roman" w:hAnsi="Times New Roman" w:cs="Times New Roman"/>
          <w:vertAlign w:val="subscript"/>
        </w:rPr>
        <w:t xml:space="preserve">1 </w:t>
      </w:r>
      <w:r w:rsidRPr="00455B7F">
        <w:rPr>
          <w:rFonts w:ascii="Times New Roman" w:hAnsi="Times New Roman" w:cs="Times New Roman"/>
        </w:rPr>
        <w:t xml:space="preserve">i </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p>
    <w:p w14:paraId="1762B258" w14:textId="77777777" w:rsidR="0054579D" w:rsidRPr="00455B7F" w:rsidRDefault="0054579D" w:rsidP="0054579D">
      <w:pPr>
        <w:ind w:left="1687" w:right="352" w:hanging="708"/>
        <w:rPr>
          <w:rFonts w:ascii="Times New Roman" w:hAnsi="Times New Roman" w:cs="Times New Roman"/>
        </w:rPr>
      </w:pPr>
      <w:r w:rsidRPr="00455B7F">
        <w:rPr>
          <w:rFonts w:ascii="Times New Roman" w:hAnsi="Times New Roman" w:cs="Times New Roman"/>
        </w:rPr>
        <w:lastRenderedPageBreak/>
        <w:t>„</w:t>
      </w:r>
      <w:proofErr w:type="spellStart"/>
      <w:r w:rsidRPr="00455B7F">
        <w:rPr>
          <w:rFonts w:ascii="Times New Roman" w:hAnsi="Times New Roman" w:cs="Times New Roman"/>
        </w:rPr>
        <w:t>W</w:t>
      </w:r>
      <w:r w:rsidRPr="00455B7F">
        <w:rPr>
          <w:rFonts w:ascii="Times New Roman" w:hAnsi="Times New Roman" w:cs="Times New Roman"/>
          <w:vertAlign w:val="subscript"/>
        </w:rPr>
        <w:t>n</w:t>
      </w:r>
      <w:proofErr w:type="spellEnd"/>
      <w:r w:rsidRPr="00455B7F">
        <w:rPr>
          <w:rFonts w:ascii="Times New Roman" w:hAnsi="Times New Roman" w:cs="Times New Roman"/>
        </w:rPr>
        <w:t xml:space="preserve">" – wskaźnik waloryzacji „n” z miesiąca w którym nastąpiło zgłoszenie prac do odbioru końcowego, za który nastąpiło wystawienie faktury </w:t>
      </w:r>
      <w:proofErr w:type="spellStart"/>
      <w:r w:rsidRPr="00455B7F">
        <w:rPr>
          <w:rFonts w:ascii="Times New Roman" w:hAnsi="Times New Roman" w:cs="Times New Roman"/>
        </w:rPr>
        <w:t>f</w:t>
      </w:r>
      <w:r w:rsidRPr="00455B7F">
        <w:rPr>
          <w:rFonts w:ascii="Times New Roman" w:hAnsi="Times New Roman" w:cs="Times New Roman"/>
          <w:vertAlign w:val="subscript"/>
        </w:rPr>
        <w:t>n</w:t>
      </w:r>
      <w:proofErr w:type="spellEnd"/>
      <w:r w:rsidRPr="00455B7F">
        <w:rPr>
          <w:rFonts w:ascii="Times New Roman" w:hAnsi="Times New Roman" w:cs="Times New Roman"/>
          <w:vertAlign w:val="subscript"/>
        </w:rPr>
        <w:t>,</w:t>
      </w:r>
      <w:r w:rsidRPr="00455B7F">
        <w:rPr>
          <w:rFonts w:ascii="Times New Roman" w:hAnsi="Times New Roman" w:cs="Times New Roman"/>
        </w:rPr>
        <w:t xml:space="preserve"> (wskaźnik cen produkcji budowlano-montażowej publikowany przez GUS, w układzie miesiąc poprzedni = 100) </w:t>
      </w:r>
    </w:p>
    <w:p w14:paraId="4060A8F2" w14:textId="63BD70EE" w:rsidR="0054579D" w:rsidRPr="00455B7F" w:rsidRDefault="0054579D" w:rsidP="0054579D">
      <w:pPr>
        <w:widowControl w:val="0"/>
        <w:numPr>
          <w:ilvl w:val="0"/>
          <w:numId w:val="118"/>
        </w:numPr>
        <w:tabs>
          <w:tab w:val="left" w:pos="797"/>
        </w:tabs>
        <w:overflowPunct/>
        <w:ind w:left="397" w:hanging="340"/>
        <w:jc w:val="both"/>
        <w:textAlignment w:val="baseline"/>
        <w:rPr>
          <w:rFonts w:ascii="Times New Roman" w:hAnsi="Times New Roman" w:cs="Times New Roman"/>
        </w:rPr>
      </w:pPr>
      <w:r w:rsidRPr="00455B7F">
        <w:rPr>
          <w:rFonts w:ascii="Times New Roman" w:hAnsi="Times New Roman" w:cs="Times New Roman"/>
        </w:rPr>
        <w:t xml:space="preserve">Wykonawca złoży zbiorczy wniosek  za okres, o którym mowa powyżej po odbiorze końcowym robót. Należność faktury, o której mowa wyżej, płatna będzie w terminie 30 dni od daty jej otrzymania przez Zamawiającego. </w:t>
      </w:r>
    </w:p>
    <w:p w14:paraId="03109342" w14:textId="77777777" w:rsidR="0054579D" w:rsidRPr="00455B7F" w:rsidRDefault="0054579D" w:rsidP="0054579D">
      <w:pPr>
        <w:widowControl w:val="0"/>
        <w:numPr>
          <w:ilvl w:val="0"/>
          <w:numId w:val="118"/>
        </w:numPr>
        <w:tabs>
          <w:tab w:val="left" w:pos="797"/>
        </w:tabs>
        <w:overflowPunct/>
        <w:ind w:left="397" w:hanging="340"/>
        <w:jc w:val="both"/>
        <w:textAlignment w:val="baseline"/>
        <w:rPr>
          <w:rFonts w:ascii="Times New Roman" w:hAnsi="Times New Roman" w:cs="Times New Roman"/>
        </w:rPr>
      </w:pPr>
      <w:r w:rsidRPr="00455B7F">
        <w:rPr>
          <w:rFonts w:ascii="Times New Roman" w:hAnsi="Times New Roman" w:cs="Times New Roman"/>
        </w:rPr>
        <w:t>Postanowień umownych w zakresie waloryzacji nie stosuje się od chwili osiągnięcia limitów, o którym mowa w ust. 4.</w:t>
      </w:r>
    </w:p>
    <w:p w14:paraId="2DEE093E" w14:textId="77777777" w:rsidR="0054579D" w:rsidRPr="00455B7F" w:rsidRDefault="0054579D" w:rsidP="0054579D">
      <w:pPr>
        <w:pStyle w:val="Akapitzlist"/>
        <w:widowControl w:val="0"/>
        <w:numPr>
          <w:ilvl w:val="0"/>
          <w:numId w:val="118"/>
        </w:numPr>
        <w:overflowPunct/>
        <w:ind w:left="425" w:hanging="425"/>
        <w:jc w:val="both"/>
        <w:rPr>
          <w:rFonts w:ascii="Times New Roman" w:hAnsi="Times New Roman" w:cs="Times New Roman"/>
          <w:sz w:val="24"/>
          <w:szCs w:val="24"/>
          <w:lang w:bidi="hi-IN"/>
        </w:rPr>
      </w:pPr>
      <w:r w:rsidRPr="00455B7F">
        <w:rPr>
          <w:rFonts w:ascii="Times New Roman" w:hAnsi="Times New Roman" w:cs="Times New Roman"/>
          <w:sz w:val="24"/>
          <w:szCs w:val="24"/>
          <w:lang w:bidi="hi-IN"/>
        </w:rPr>
        <w:t xml:space="preserve">Jeżeli wynagrodzenie Wykonawcy zostanie zwaloryzowane zgodnie z art. 439 ust. 1-3 ustawy </w:t>
      </w:r>
      <w:proofErr w:type="spellStart"/>
      <w:r w:rsidRPr="00455B7F">
        <w:rPr>
          <w:rFonts w:ascii="Times New Roman" w:hAnsi="Times New Roman" w:cs="Times New Roman"/>
          <w:sz w:val="24"/>
          <w:szCs w:val="24"/>
          <w:lang w:bidi="hi-IN"/>
        </w:rPr>
        <w:t>Pzp</w:t>
      </w:r>
      <w:proofErr w:type="spellEnd"/>
      <w:r w:rsidRPr="00455B7F">
        <w:rPr>
          <w:rFonts w:ascii="Times New Roman" w:hAnsi="Times New Roman" w:cs="Times New Roman"/>
          <w:sz w:val="24"/>
          <w:szCs w:val="24"/>
          <w:lang w:bidi="hi-IN"/>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1FE56732" w14:textId="77777777" w:rsidR="0054579D" w:rsidRDefault="0054579D" w:rsidP="0054579D">
      <w:pPr>
        <w:jc w:val="center"/>
        <w:rPr>
          <w:rFonts w:cs="Times New Roman"/>
          <w:b/>
          <w:bCs/>
          <w:sz w:val="22"/>
          <w:szCs w:val="22"/>
        </w:rPr>
      </w:pPr>
    </w:p>
    <w:p w14:paraId="3725069C" w14:textId="4DFECFD8" w:rsidR="0054579D" w:rsidRPr="00220132" w:rsidRDefault="0054579D" w:rsidP="0054579D">
      <w:pPr>
        <w:pStyle w:val="Standard"/>
        <w:jc w:val="center"/>
        <w:rPr>
          <w:rFonts w:cs="Times New Roman"/>
          <w:b/>
          <w:bCs/>
        </w:rPr>
      </w:pPr>
      <w:r w:rsidRPr="00220132">
        <w:rPr>
          <w:rFonts w:cs="Times New Roman"/>
          <w:b/>
          <w:bCs/>
        </w:rPr>
        <w:t>§ 1</w:t>
      </w:r>
      <w:r w:rsidR="00E178E5">
        <w:rPr>
          <w:rFonts w:cs="Times New Roman"/>
          <w:b/>
          <w:bCs/>
        </w:rPr>
        <w:t>8</w:t>
      </w:r>
    </w:p>
    <w:p w14:paraId="227B5E79" w14:textId="77777777" w:rsidR="0054579D" w:rsidRPr="00220132" w:rsidRDefault="0054579D" w:rsidP="0054579D">
      <w:pPr>
        <w:pStyle w:val="Standard"/>
        <w:jc w:val="center"/>
        <w:rPr>
          <w:rFonts w:cs="Times New Roman"/>
          <w:b/>
          <w:bCs/>
        </w:rPr>
      </w:pPr>
      <w:r w:rsidRPr="00220132">
        <w:rPr>
          <w:rFonts w:cs="Times New Roman"/>
          <w:b/>
          <w:bCs/>
        </w:rPr>
        <w:t>Pozostałe postanowienia umowy</w:t>
      </w:r>
    </w:p>
    <w:p w14:paraId="71E40C97" w14:textId="77777777" w:rsidR="0054579D" w:rsidRPr="00220132" w:rsidRDefault="0054579D" w:rsidP="0054579D">
      <w:pPr>
        <w:pStyle w:val="Standard"/>
        <w:numPr>
          <w:ilvl w:val="0"/>
          <w:numId w:val="120"/>
        </w:numPr>
        <w:suppressAutoHyphens w:val="0"/>
        <w:jc w:val="both"/>
        <w:rPr>
          <w:rFonts w:cs="Times New Roman"/>
        </w:rPr>
      </w:pPr>
      <w:r w:rsidRPr="00220132">
        <w:rPr>
          <w:rFonts w:cs="Times New Roman"/>
        </w:rPr>
        <w:t>W przypadku kolizji zapisów poszczególnych dokumentów stanowiących łącznie niniejszą umowę – strony ustalają, iż pierwszeństwo będą miały zapisy umowy.</w:t>
      </w:r>
    </w:p>
    <w:p w14:paraId="54C3E561" w14:textId="77777777" w:rsidR="0054579D" w:rsidRPr="00220132" w:rsidRDefault="0054579D" w:rsidP="0054579D">
      <w:pPr>
        <w:pStyle w:val="Standard"/>
        <w:numPr>
          <w:ilvl w:val="0"/>
          <w:numId w:val="121"/>
        </w:numPr>
        <w:suppressAutoHyphens w:val="0"/>
        <w:jc w:val="both"/>
        <w:rPr>
          <w:rFonts w:cs="Times New Roman"/>
        </w:rPr>
      </w:pPr>
      <w:r w:rsidRPr="00220132">
        <w:rPr>
          <w:rFonts w:cs="Times New Roman"/>
        </w:rPr>
        <w:t>W sprawach nie uregulowanych w niniejszej umowie mają zastosowanie przepisy prawa polskiego w szczególności ustawy Prawo zamówień publicznych, Kodeks Cywilny, Prawo Budowlane.</w:t>
      </w:r>
    </w:p>
    <w:p w14:paraId="7A43A30F" w14:textId="77777777" w:rsidR="0054579D" w:rsidRPr="00220132" w:rsidRDefault="0054579D" w:rsidP="0054579D">
      <w:pPr>
        <w:pStyle w:val="Standard"/>
        <w:numPr>
          <w:ilvl w:val="0"/>
          <w:numId w:val="121"/>
        </w:numPr>
        <w:suppressAutoHyphens w:val="0"/>
        <w:jc w:val="both"/>
        <w:rPr>
          <w:rFonts w:cs="Times New Roman"/>
        </w:rPr>
      </w:pPr>
      <w:r w:rsidRPr="00220132">
        <w:rPr>
          <w:rFonts w:cs="Times New Roman"/>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FD37B13" w14:textId="77777777" w:rsidR="0054579D" w:rsidRPr="00220132" w:rsidRDefault="0054579D" w:rsidP="0054579D">
      <w:pPr>
        <w:pStyle w:val="Akapitzlist"/>
        <w:widowControl w:val="0"/>
        <w:numPr>
          <w:ilvl w:val="0"/>
          <w:numId w:val="121"/>
        </w:numPr>
        <w:overflowPunct/>
        <w:jc w:val="both"/>
        <w:rPr>
          <w:rFonts w:ascii="Times New Roman" w:hAnsi="Times New Roman" w:cs="Times New Roman"/>
          <w:sz w:val="24"/>
          <w:szCs w:val="24"/>
        </w:rPr>
      </w:pPr>
      <w:r w:rsidRPr="00220132">
        <w:rPr>
          <w:rFonts w:ascii="Times New Roman" w:hAnsi="Times New Roman" w:cs="Times New Roman"/>
          <w:sz w:val="24"/>
          <w:szCs w:val="24"/>
        </w:rPr>
        <w:t>Wykonawca nie podlega wykluczeniu z postępowania na podstawie art 7 ust 1 ustawy o szczególnych rozwiązaniach w zakresie przeciwdziałania wspieraniu agresji na Ukrainę oraz służących ochronie bezpieczeństwa narodowego.</w:t>
      </w:r>
    </w:p>
    <w:p w14:paraId="3F254EDC" w14:textId="77777777" w:rsidR="0054579D" w:rsidRPr="00220132" w:rsidRDefault="0054579D" w:rsidP="0054579D">
      <w:pPr>
        <w:pStyle w:val="Standard"/>
        <w:numPr>
          <w:ilvl w:val="0"/>
          <w:numId w:val="121"/>
        </w:numPr>
        <w:suppressAutoHyphens w:val="0"/>
        <w:jc w:val="both"/>
        <w:rPr>
          <w:rFonts w:cs="Times New Roman"/>
        </w:rPr>
      </w:pPr>
      <w:r w:rsidRPr="00220132">
        <w:rPr>
          <w:rFonts w:cs="Times New Roman"/>
        </w:rPr>
        <w:t>Umowa została sporządzona w 3 jednobrzmiących egzemplarzach, 2 egz. dla Zamawiającego i 1 egz. dla Wykonawcy.</w:t>
      </w:r>
    </w:p>
    <w:p w14:paraId="154F284A" w14:textId="77777777" w:rsidR="0054579D" w:rsidRPr="00160D7C" w:rsidRDefault="0054579D" w:rsidP="0054579D">
      <w:pPr>
        <w:pStyle w:val="Standard"/>
        <w:jc w:val="both"/>
        <w:rPr>
          <w:rFonts w:cs="Times New Roman"/>
          <w:sz w:val="22"/>
          <w:szCs w:val="22"/>
        </w:rPr>
      </w:pPr>
    </w:p>
    <w:p w14:paraId="18C9549C" w14:textId="77777777" w:rsidR="0054579D" w:rsidRPr="00160D7C" w:rsidRDefault="0054579D" w:rsidP="0054579D">
      <w:pPr>
        <w:pStyle w:val="Standard"/>
        <w:ind w:firstLine="708"/>
        <w:rPr>
          <w:rFonts w:cs="Times New Roman"/>
          <w:b/>
          <w:bCs/>
          <w:sz w:val="22"/>
          <w:szCs w:val="22"/>
        </w:rPr>
      </w:pPr>
    </w:p>
    <w:p w14:paraId="096E040A" w14:textId="77777777" w:rsidR="0055369A" w:rsidRDefault="0055369A">
      <w:pPr>
        <w:ind w:firstLine="708"/>
        <w:jc w:val="both"/>
        <w:rPr>
          <w:rFonts w:ascii="Times New Roman" w:hAnsi="Times New Roman" w:cs="Times New Roman"/>
          <w:b/>
          <w:bCs/>
        </w:rPr>
      </w:pPr>
    </w:p>
    <w:p w14:paraId="5C9DB545" w14:textId="77777777" w:rsidR="0055369A" w:rsidRDefault="0055369A">
      <w:pPr>
        <w:ind w:firstLine="708"/>
        <w:jc w:val="both"/>
        <w:rPr>
          <w:rFonts w:ascii="Times New Roman" w:hAnsi="Times New Roman" w:cs="Times New Roman"/>
          <w:b/>
          <w:bCs/>
        </w:rPr>
      </w:pPr>
    </w:p>
    <w:p w14:paraId="293FF667" w14:textId="35585404" w:rsidR="0055369A" w:rsidRDefault="00035485">
      <w:pPr>
        <w:ind w:firstLine="708"/>
        <w:jc w:val="both"/>
        <w:rPr>
          <w:rFonts w:ascii="Times New Roman" w:hAnsi="Times New Roman" w:cs="Times New Roman"/>
          <w:b/>
          <w:bCs/>
        </w:rPr>
      </w:pPr>
      <w:r>
        <w:rPr>
          <w:rFonts w:ascii="Times New Roman" w:hAnsi="Times New Roman" w:cs="Times New Roman"/>
          <w:b/>
          <w:bCs/>
        </w:rPr>
        <w:t xml:space="preserve">ZAMAWIAJĄCY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7030E">
        <w:rPr>
          <w:rFonts w:ascii="Times New Roman" w:hAnsi="Times New Roman" w:cs="Times New Roman"/>
          <w:b/>
          <w:bCs/>
        </w:rPr>
        <w:t xml:space="preserve">               </w:t>
      </w:r>
      <w:r>
        <w:rPr>
          <w:rFonts w:ascii="Times New Roman" w:hAnsi="Times New Roman" w:cs="Times New Roman"/>
          <w:b/>
          <w:bCs/>
        </w:rPr>
        <w:tab/>
        <w:t>WYKONAWCA</w:t>
      </w:r>
    </w:p>
    <w:p w14:paraId="15DC9B32" w14:textId="77777777" w:rsidR="0055369A" w:rsidRDefault="0055369A">
      <w:pPr>
        <w:jc w:val="both"/>
        <w:rPr>
          <w:rFonts w:ascii="Times New Roman" w:hAnsi="Times New Roman" w:cs="Times New Roman"/>
        </w:rPr>
      </w:pPr>
    </w:p>
    <w:sectPr w:rsidR="0055369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Arial Unicode MS">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OpenSymbol, 'Arial Unicode MS'">
    <w:altName w:val="OpenSymbol"/>
    <w:charset w:val="00"/>
    <w:family w:val="auto"/>
    <w:pitch w:val="variable"/>
  </w:font>
  <w:font w:name="Arial Narrow">
    <w:panose1 w:val="020B0606020202030204"/>
    <w:charset w:val="EE"/>
    <w:family w:val="swiss"/>
    <w:pitch w:val="variable"/>
    <w:sig w:usb0="00000287" w:usb1="000008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Tahoma-Bold">
    <w:altName w:val="Tahoma"/>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Arial">
    <w:panose1 w:val="00000000000000000000"/>
    <w:charset w:val="00"/>
    <w:family w:val="roman"/>
    <w:notTrueType/>
    <w:pitch w:val="default"/>
  </w:font>
  <w:font w:name="TTE1A1780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824"/>
    <w:multiLevelType w:val="multilevel"/>
    <w:tmpl w:val="B65EA4A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507C5F"/>
    <w:multiLevelType w:val="multilevel"/>
    <w:tmpl w:val="2A3E0A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75E6244"/>
    <w:multiLevelType w:val="multilevel"/>
    <w:tmpl w:val="26D87E18"/>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 w15:restartNumberingAfterBreak="0">
    <w:nsid w:val="08361FBD"/>
    <w:multiLevelType w:val="multilevel"/>
    <w:tmpl w:val="AD369ED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4" w15:restartNumberingAfterBreak="0">
    <w:nsid w:val="091A5A31"/>
    <w:multiLevelType w:val="multilevel"/>
    <w:tmpl w:val="807ED5CA"/>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BC8304C"/>
    <w:multiLevelType w:val="multilevel"/>
    <w:tmpl w:val="30B2A50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BCE00F1"/>
    <w:multiLevelType w:val="multilevel"/>
    <w:tmpl w:val="943EAA0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D1B6AD4"/>
    <w:multiLevelType w:val="multilevel"/>
    <w:tmpl w:val="4894AB96"/>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504F03"/>
    <w:multiLevelType w:val="multilevel"/>
    <w:tmpl w:val="E05A9C0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9" w15:restartNumberingAfterBreak="0">
    <w:nsid w:val="13997AE9"/>
    <w:multiLevelType w:val="multilevel"/>
    <w:tmpl w:val="236EA6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72770E"/>
    <w:multiLevelType w:val="multilevel"/>
    <w:tmpl w:val="536A80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58076B2"/>
    <w:multiLevelType w:val="multilevel"/>
    <w:tmpl w:val="B5B0D202"/>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2" w15:restartNumberingAfterBreak="0">
    <w:nsid w:val="165914C1"/>
    <w:multiLevelType w:val="multilevel"/>
    <w:tmpl w:val="3996A1F4"/>
    <w:lvl w:ilvl="0">
      <w:start w:val="1"/>
      <w:numFmt w:val="decimal"/>
      <w:lvlText w:val="%1."/>
      <w:lvlJc w:val="left"/>
      <w:pPr>
        <w:tabs>
          <w:tab w:val="num" w:pos="708"/>
        </w:tabs>
        <w:ind w:left="360" w:hanging="360"/>
      </w:pPr>
      <w:rPr>
        <w:rFonts w:ascii="Times New Roman" w:eastAsia="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7486ADC"/>
    <w:multiLevelType w:val="multilevel"/>
    <w:tmpl w:val="73DA0C98"/>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17C50E29"/>
    <w:multiLevelType w:val="multilevel"/>
    <w:tmpl w:val="E8ACC50E"/>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5" w15:restartNumberingAfterBreak="0">
    <w:nsid w:val="18F242E0"/>
    <w:multiLevelType w:val="multilevel"/>
    <w:tmpl w:val="A72CAC4E"/>
    <w:lvl w:ilvl="0">
      <w:start w:val="1"/>
      <w:numFmt w:val="decimal"/>
      <w:lvlText w:val="%1."/>
      <w:lvlJc w:val="left"/>
      <w:pPr>
        <w:tabs>
          <w:tab w:val="num" w:pos="0"/>
        </w:tabs>
        <w:ind w:left="521" w:hanging="360"/>
      </w:pPr>
    </w:lvl>
    <w:lvl w:ilvl="1">
      <w:start w:val="1"/>
      <w:numFmt w:val="lowerLetter"/>
      <w:lvlText w:val="%2."/>
      <w:lvlJc w:val="left"/>
      <w:pPr>
        <w:tabs>
          <w:tab w:val="num" w:pos="0"/>
        </w:tabs>
        <w:ind w:left="1241" w:hanging="360"/>
      </w:pPr>
    </w:lvl>
    <w:lvl w:ilvl="2">
      <w:start w:val="1"/>
      <w:numFmt w:val="lowerRoman"/>
      <w:lvlText w:val="%3."/>
      <w:lvlJc w:val="right"/>
      <w:pPr>
        <w:tabs>
          <w:tab w:val="num" w:pos="0"/>
        </w:tabs>
        <w:ind w:left="1961" w:hanging="180"/>
      </w:pPr>
    </w:lvl>
    <w:lvl w:ilvl="3">
      <w:start w:val="1"/>
      <w:numFmt w:val="decimal"/>
      <w:lvlText w:val="%4."/>
      <w:lvlJc w:val="left"/>
      <w:pPr>
        <w:tabs>
          <w:tab w:val="num" w:pos="0"/>
        </w:tabs>
        <w:ind w:left="2681" w:hanging="360"/>
      </w:pPr>
    </w:lvl>
    <w:lvl w:ilvl="4">
      <w:start w:val="1"/>
      <w:numFmt w:val="lowerLetter"/>
      <w:lvlText w:val="%5."/>
      <w:lvlJc w:val="left"/>
      <w:pPr>
        <w:tabs>
          <w:tab w:val="num" w:pos="0"/>
        </w:tabs>
        <w:ind w:left="3401" w:hanging="360"/>
      </w:pPr>
    </w:lvl>
    <w:lvl w:ilvl="5">
      <w:start w:val="1"/>
      <w:numFmt w:val="lowerRoman"/>
      <w:lvlText w:val="%6."/>
      <w:lvlJc w:val="right"/>
      <w:pPr>
        <w:tabs>
          <w:tab w:val="num" w:pos="0"/>
        </w:tabs>
        <w:ind w:left="4121" w:hanging="180"/>
      </w:pPr>
    </w:lvl>
    <w:lvl w:ilvl="6">
      <w:start w:val="1"/>
      <w:numFmt w:val="decimal"/>
      <w:lvlText w:val="%7."/>
      <w:lvlJc w:val="left"/>
      <w:pPr>
        <w:tabs>
          <w:tab w:val="num" w:pos="0"/>
        </w:tabs>
        <w:ind w:left="4841" w:hanging="360"/>
      </w:pPr>
    </w:lvl>
    <w:lvl w:ilvl="7">
      <w:start w:val="1"/>
      <w:numFmt w:val="lowerLetter"/>
      <w:lvlText w:val="%8."/>
      <w:lvlJc w:val="left"/>
      <w:pPr>
        <w:tabs>
          <w:tab w:val="num" w:pos="0"/>
        </w:tabs>
        <w:ind w:left="5561" w:hanging="360"/>
      </w:pPr>
    </w:lvl>
    <w:lvl w:ilvl="8">
      <w:start w:val="1"/>
      <w:numFmt w:val="lowerRoman"/>
      <w:lvlText w:val="%9."/>
      <w:lvlJc w:val="right"/>
      <w:pPr>
        <w:tabs>
          <w:tab w:val="num" w:pos="0"/>
        </w:tabs>
        <w:ind w:left="6281" w:hanging="180"/>
      </w:pPr>
    </w:lvl>
  </w:abstractNum>
  <w:abstractNum w:abstractNumId="16" w15:restartNumberingAfterBreak="0">
    <w:nsid w:val="19800B63"/>
    <w:multiLevelType w:val="multilevel"/>
    <w:tmpl w:val="1EE21508"/>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A461CA4"/>
    <w:multiLevelType w:val="multilevel"/>
    <w:tmpl w:val="0D98C77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E5F57F6"/>
    <w:multiLevelType w:val="multilevel"/>
    <w:tmpl w:val="812A927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20807CA2"/>
    <w:multiLevelType w:val="multilevel"/>
    <w:tmpl w:val="426EC462"/>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0" w15:restartNumberingAfterBreak="0">
    <w:nsid w:val="23E12DAB"/>
    <w:multiLevelType w:val="multilevel"/>
    <w:tmpl w:val="4A5E8AB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1" w15:restartNumberingAfterBreak="0">
    <w:nsid w:val="23E138F9"/>
    <w:multiLevelType w:val="multilevel"/>
    <w:tmpl w:val="D88C1A9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2" w15:restartNumberingAfterBreak="0">
    <w:nsid w:val="23F23400"/>
    <w:multiLevelType w:val="multilevel"/>
    <w:tmpl w:val="23C6A952"/>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4A62AEB"/>
    <w:multiLevelType w:val="multilevel"/>
    <w:tmpl w:val="7300627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6611946"/>
    <w:multiLevelType w:val="multilevel"/>
    <w:tmpl w:val="A05A0BD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5"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26" w15:restartNumberingAfterBreak="0">
    <w:nsid w:val="2803262B"/>
    <w:multiLevelType w:val="multilevel"/>
    <w:tmpl w:val="F028DA14"/>
    <w:styleLink w:val="WW8Num9"/>
    <w:lvl w:ilvl="0">
      <w:start w:val="1"/>
      <w:numFmt w:val="decimal"/>
      <w:lvlText w:val="%1."/>
      <w:lvlJc w:val="left"/>
      <w:pPr>
        <w:ind w:left="2980" w:hanging="340"/>
      </w:pPr>
      <w:rPr>
        <w:rFonts w:ascii="Times New Roman" w:hAnsi="Times New Roman" w:cs="Wingdings 2"/>
        <w:b w:val="0"/>
        <w:bCs w:val="0"/>
        <w:sz w:val="24"/>
        <w:szCs w:val="24"/>
      </w:rPr>
    </w:lvl>
    <w:lvl w:ilvl="1">
      <w:start w:val="1"/>
      <w:numFmt w:val="lowerLetter"/>
      <w:lvlText w:val="%2."/>
      <w:lvlJc w:val="left"/>
      <w:pPr>
        <w:ind w:left="1560" w:hanging="360"/>
      </w:pPr>
      <w:rPr>
        <w:rFonts w:ascii="OpenSymbol" w:hAnsi="OpenSymbol" w:cs="OpenSymbol"/>
      </w:rPr>
    </w:lvl>
    <w:lvl w:ilvl="2">
      <w:start w:val="1"/>
      <w:numFmt w:val="lowerRoman"/>
      <w:lvlText w:val="%1.%2.%3."/>
      <w:lvlJc w:val="right"/>
      <w:pPr>
        <w:ind w:left="2280" w:hanging="180"/>
      </w:pPr>
      <w:rPr>
        <w:rFonts w:ascii="OpenSymbol" w:hAnsi="OpenSymbol" w:cs="OpenSymbol"/>
      </w:rPr>
    </w:lvl>
    <w:lvl w:ilvl="3">
      <w:start w:val="1"/>
      <w:numFmt w:val="decimal"/>
      <w:lvlText w:val="%1.%2.%3.%4."/>
      <w:lvlJc w:val="left"/>
      <w:pPr>
        <w:ind w:left="3000" w:hanging="360"/>
      </w:pPr>
      <w:rPr>
        <w:rFonts w:ascii="Wingdings 2" w:hAnsi="Wingdings 2" w:cs="Wingdings 2"/>
      </w:r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27" w15:restartNumberingAfterBreak="0">
    <w:nsid w:val="28DB0E9E"/>
    <w:multiLevelType w:val="multilevel"/>
    <w:tmpl w:val="B84835A2"/>
    <w:lvl w:ilvl="0">
      <w:start w:val="1"/>
      <w:numFmt w:val="decimal"/>
      <w:lvlText w:val="%1)"/>
      <w:lvlJc w:val="left"/>
      <w:pPr>
        <w:tabs>
          <w:tab w:val="num" w:pos="1353"/>
        </w:tabs>
        <w:ind w:left="1353"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2C6A46"/>
    <w:multiLevelType w:val="multilevel"/>
    <w:tmpl w:val="9D5E9F24"/>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9" w15:restartNumberingAfterBreak="0">
    <w:nsid w:val="2E3B3FC7"/>
    <w:multiLevelType w:val="multilevel"/>
    <w:tmpl w:val="00DC6E6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0" w15:restartNumberingAfterBreak="0">
    <w:nsid w:val="2FBF5F5C"/>
    <w:multiLevelType w:val="multilevel"/>
    <w:tmpl w:val="18724DC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1" w15:restartNumberingAfterBreak="0">
    <w:nsid w:val="30166767"/>
    <w:multiLevelType w:val="multilevel"/>
    <w:tmpl w:val="936AEC7C"/>
    <w:lvl w:ilvl="0">
      <w:start w:val="1"/>
      <w:numFmt w:val="decimal"/>
      <w:lvlText w:val="%1."/>
      <w:lvlJc w:val="left"/>
      <w:pPr>
        <w:tabs>
          <w:tab w:val="num" w:pos="0"/>
        </w:tabs>
        <w:ind w:left="283" w:hanging="283"/>
      </w:pPr>
      <w:rPr>
        <w:rFonts w:ascii="Times New Roman" w:hAnsi="Times New Roman" w:cs="Times New Roman" w:hint="default"/>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2" w15:restartNumberingAfterBreak="0">
    <w:nsid w:val="30D936C1"/>
    <w:multiLevelType w:val="multilevel"/>
    <w:tmpl w:val="7C0E9D8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3" w15:restartNumberingAfterBreak="0">
    <w:nsid w:val="31FC4639"/>
    <w:multiLevelType w:val="multilevel"/>
    <w:tmpl w:val="6EE4AD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4" w15:restartNumberingAfterBreak="0">
    <w:nsid w:val="32093438"/>
    <w:multiLevelType w:val="multilevel"/>
    <w:tmpl w:val="E66687AA"/>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5" w15:restartNumberingAfterBreak="0">
    <w:nsid w:val="329543B7"/>
    <w:multiLevelType w:val="multilevel"/>
    <w:tmpl w:val="11CC35E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70" w:hanging="39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55712D3"/>
    <w:multiLevelType w:val="multilevel"/>
    <w:tmpl w:val="BB2884AA"/>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7" w15:restartNumberingAfterBreak="0">
    <w:nsid w:val="35E37B5A"/>
    <w:multiLevelType w:val="multilevel"/>
    <w:tmpl w:val="0A5A9E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7CA0A27"/>
    <w:multiLevelType w:val="multilevel"/>
    <w:tmpl w:val="311C9014"/>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9" w15:restartNumberingAfterBreak="0">
    <w:nsid w:val="3A1152B1"/>
    <w:multiLevelType w:val="multilevel"/>
    <w:tmpl w:val="9B86CE44"/>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40" w15:restartNumberingAfterBreak="0">
    <w:nsid w:val="3AAA3BA2"/>
    <w:multiLevelType w:val="multilevel"/>
    <w:tmpl w:val="EE722016"/>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AFC18E6"/>
    <w:multiLevelType w:val="multilevel"/>
    <w:tmpl w:val="B50AF778"/>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2" w15:restartNumberingAfterBreak="0">
    <w:nsid w:val="3C5A7FD5"/>
    <w:multiLevelType w:val="multilevel"/>
    <w:tmpl w:val="C6485696"/>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3" w15:restartNumberingAfterBreak="0">
    <w:nsid w:val="3F113A4D"/>
    <w:multiLevelType w:val="multilevel"/>
    <w:tmpl w:val="B906C292"/>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34C0617"/>
    <w:multiLevelType w:val="multilevel"/>
    <w:tmpl w:val="B6E2A7B2"/>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5" w15:restartNumberingAfterBreak="0">
    <w:nsid w:val="434F66F1"/>
    <w:multiLevelType w:val="multilevel"/>
    <w:tmpl w:val="057E0A9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436D5E96"/>
    <w:multiLevelType w:val="multilevel"/>
    <w:tmpl w:val="CCE4FA9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7" w15:restartNumberingAfterBreak="0">
    <w:nsid w:val="43FA1629"/>
    <w:multiLevelType w:val="multilevel"/>
    <w:tmpl w:val="902A3850"/>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8" w15:restartNumberingAfterBreak="0">
    <w:nsid w:val="445B28A5"/>
    <w:multiLevelType w:val="multilevel"/>
    <w:tmpl w:val="118C72D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9" w15:restartNumberingAfterBreak="0">
    <w:nsid w:val="456D24EB"/>
    <w:multiLevelType w:val="multilevel"/>
    <w:tmpl w:val="1430DB30"/>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0" w15:restartNumberingAfterBreak="0">
    <w:nsid w:val="4B814AEA"/>
    <w:multiLevelType w:val="multilevel"/>
    <w:tmpl w:val="4A62EF06"/>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1" w15:restartNumberingAfterBreak="0">
    <w:nsid w:val="4FB05D9D"/>
    <w:multiLevelType w:val="multilevel"/>
    <w:tmpl w:val="5AF6EEF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4FF128E7"/>
    <w:multiLevelType w:val="multilevel"/>
    <w:tmpl w:val="B48E45C6"/>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05B0086"/>
    <w:multiLevelType w:val="multilevel"/>
    <w:tmpl w:val="75F24A86"/>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4" w15:restartNumberingAfterBreak="0">
    <w:nsid w:val="54C26ADB"/>
    <w:multiLevelType w:val="multilevel"/>
    <w:tmpl w:val="5FE41146"/>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65E1271"/>
    <w:multiLevelType w:val="multilevel"/>
    <w:tmpl w:val="66C4052C"/>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6" w15:restartNumberingAfterBreak="0">
    <w:nsid w:val="59B6590D"/>
    <w:multiLevelType w:val="multilevel"/>
    <w:tmpl w:val="00D2CC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DC472ED"/>
    <w:multiLevelType w:val="multilevel"/>
    <w:tmpl w:val="7C54466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5F5D4997"/>
    <w:multiLevelType w:val="multilevel"/>
    <w:tmpl w:val="B95EC92E"/>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9" w15:restartNumberingAfterBreak="0">
    <w:nsid w:val="5FFC19F4"/>
    <w:multiLevelType w:val="multilevel"/>
    <w:tmpl w:val="97D8ACC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0" w15:restartNumberingAfterBreak="0">
    <w:nsid w:val="601E2478"/>
    <w:multiLevelType w:val="multilevel"/>
    <w:tmpl w:val="737CD350"/>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1" w15:restartNumberingAfterBreak="0">
    <w:nsid w:val="62966C0B"/>
    <w:multiLevelType w:val="multilevel"/>
    <w:tmpl w:val="7B74A3C2"/>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2" w15:restartNumberingAfterBreak="0">
    <w:nsid w:val="6365568A"/>
    <w:multiLevelType w:val="multilevel"/>
    <w:tmpl w:val="56EE5B7A"/>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3A45305"/>
    <w:multiLevelType w:val="multilevel"/>
    <w:tmpl w:val="3F1228A8"/>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4" w15:restartNumberingAfterBreak="0">
    <w:nsid w:val="65857697"/>
    <w:multiLevelType w:val="multilevel"/>
    <w:tmpl w:val="830E5262"/>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65" w15:restartNumberingAfterBreak="0">
    <w:nsid w:val="688C1C60"/>
    <w:multiLevelType w:val="multilevel"/>
    <w:tmpl w:val="8BAE38C4"/>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6" w15:restartNumberingAfterBreak="0">
    <w:nsid w:val="68A97BF8"/>
    <w:multiLevelType w:val="multilevel"/>
    <w:tmpl w:val="6A1AC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7" w15:restartNumberingAfterBreak="0">
    <w:nsid w:val="6ABD27AE"/>
    <w:multiLevelType w:val="multilevel"/>
    <w:tmpl w:val="D124FA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6B531527"/>
    <w:multiLevelType w:val="multilevel"/>
    <w:tmpl w:val="A1B6703E"/>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69" w15:restartNumberingAfterBreak="0">
    <w:nsid w:val="6B5C09A4"/>
    <w:multiLevelType w:val="multilevel"/>
    <w:tmpl w:val="0A3CF468"/>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0" w15:restartNumberingAfterBreak="0">
    <w:nsid w:val="6D250221"/>
    <w:multiLevelType w:val="multilevel"/>
    <w:tmpl w:val="AC26AB7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1" w15:restartNumberingAfterBreak="0">
    <w:nsid w:val="71C2727D"/>
    <w:multiLevelType w:val="multilevel"/>
    <w:tmpl w:val="0BEEFC7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2" w15:restartNumberingAfterBreak="0">
    <w:nsid w:val="72EF0250"/>
    <w:multiLevelType w:val="multilevel"/>
    <w:tmpl w:val="B510B7E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3" w15:restartNumberingAfterBreak="0">
    <w:nsid w:val="755461AC"/>
    <w:multiLevelType w:val="multilevel"/>
    <w:tmpl w:val="BC6AD9C2"/>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74" w15:restartNumberingAfterBreak="0">
    <w:nsid w:val="76723483"/>
    <w:multiLevelType w:val="multilevel"/>
    <w:tmpl w:val="9AFEA3D2"/>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6E20E57"/>
    <w:multiLevelType w:val="multilevel"/>
    <w:tmpl w:val="7FEE2AE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6" w15:restartNumberingAfterBreak="0">
    <w:nsid w:val="77D278C1"/>
    <w:multiLevelType w:val="multilevel"/>
    <w:tmpl w:val="CDC0F3CC"/>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A846D80"/>
    <w:multiLevelType w:val="multilevel"/>
    <w:tmpl w:val="413C0A78"/>
    <w:lvl w:ilvl="0">
      <w:start w:val="1"/>
      <w:numFmt w:val="lowerLetter"/>
      <w:lvlText w:val="%1)"/>
      <w:lvlJc w:val="left"/>
      <w:pPr>
        <w:tabs>
          <w:tab w:val="num" w:pos="624"/>
        </w:tabs>
        <w:ind w:left="907" w:hanging="283"/>
      </w:pPr>
    </w:lvl>
    <w:lvl w:ilvl="1">
      <w:start w:val="2"/>
      <w:numFmt w:val="decimal"/>
      <w:lvlText w:val="%1.%2"/>
      <w:lvlJc w:val="left"/>
      <w:pPr>
        <w:tabs>
          <w:tab w:val="num" w:pos="624"/>
        </w:tabs>
        <w:ind w:left="1464" w:hanging="360"/>
      </w:pPr>
      <w:rPr>
        <w:rFonts w:ascii="OpenSymbol;Arial Unicode MS" w:hAnsi="OpenSymbol;Arial Unicode MS" w:cs="OpenSymbol;Arial Unicode MS"/>
      </w:rPr>
    </w:lvl>
    <w:lvl w:ilvl="2">
      <w:start w:val="1"/>
      <w:numFmt w:val="decimal"/>
      <w:lvlText w:val="%1.%2.%3"/>
      <w:lvlJc w:val="left"/>
      <w:pPr>
        <w:tabs>
          <w:tab w:val="num" w:pos="624"/>
        </w:tabs>
        <w:ind w:left="2304" w:hanging="720"/>
      </w:pPr>
      <w:rPr>
        <w:rFonts w:ascii="OpenSymbol;Arial Unicode MS" w:hAnsi="OpenSymbol;Arial Unicode MS" w:cs="OpenSymbol;Arial Unicode MS"/>
      </w:rPr>
    </w:lvl>
    <w:lvl w:ilvl="3">
      <w:start w:val="1"/>
      <w:numFmt w:val="decimal"/>
      <w:lvlText w:val="%1.%2.%3.%4"/>
      <w:lvlJc w:val="left"/>
      <w:pPr>
        <w:tabs>
          <w:tab w:val="num" w:pos="624"/>
        </w:tabs>
        <w:ind w:left="2784" w:hanging="720"/>
      </w:pPr>
      <w:rPr>
        <w:rFonts w:ascii="Wingdings 2" w:hAnsi="Wingdings 2" w:cs="Wingdings 2"/>
      </w:rPr>
    </w:lvl>
    <w:lvl w:ilvl="4">
      <w:start w:val="1"/>
      <w:numFmt w:val="decimal"/>
      <w:lvlText w:val="%1.%2.%3.%4.%5"/>
      <w:lvlJc w:val="left"/>
      <w:pPr>
        <w:tabs>
          <w:tab w:val="num" w:pos="624"/>
        </w:tabs>
        <w:ind w:left="3624" w:hanging="1080"/>
      </w:pPr>
    </w:lvl>
    <w:lvl w:ilvl="5">
      <w:start w:val="1"/>
      <w:numFmt w:val="decimal"/>
      <w:lvlText w:val="%1.%2.%3.%4.%5.%6"/>
      <w:lvlJc w:val="left"/>
      <w:pPr>
        <w:tabs>
          <w:tab w:val="num" w:pos="624"/>
        </w:tabs>
        <w:ind w:left="4104" w:hanging="1080"/>
      </w:pPr>
    </w:lvl>
    <w:lvl w:ilvl="6">
      <w:start w:val="1"/>
      <w:numFmt w:val="decimal"/>
      <w:lvlText w:val="%1.%2.%3.%4.%5.%6.%7"/>
      <w:lvlJc w:val="left"/>
      <w:pPr>
        <w:tabs>
          <w:tab w:val="num" w:pos="624"/>
        </w:tabs>
        <w:ind w:left="4944" w:hanging="1440"/>
      </w:pPr>
    </w:lvl>
    <w:lvl w:ilvl="7">
      <w:start w:val="1"/>
      <w:numFmt w:val="decimal"/>
      <w:lvlText w:val="%1.%2.%3.%4.%5.%6.%7.%8"/>
      <w:lvlJc w:val="left"/>
      <w:pPr>
        <w:tabs>
          <w:tab w:val="num" w:pos="624"/>
        </w:tabs>
        <w:ind w:left="5424" w:hanging="1440"/>
      </w:pPr>
    </w:lvl>
    <w:lvl w:ilvl="8">
      <w:start w:val="1"/>
      <w:numFmt w:val="decimal"/>
      <w:lvlText w:val="%1.%2.%3.%4.%5.%6.%7.%8.%9"/>
      <w:lvlJc w:val="left"/>
      <w:pPr>
        <w:tabs>
          <w:tab w:val="num" w:pos="624"/>
        </w:tabs>
        <w:ind w:left="6264" w:hanging="1800"/>
      </w:pPr>
    </w:lvl>
  </w:abstractNum>
  <w:abstractNum w:abstractNumId="78" w15:restartNumberingAfterBreak="0">
    <w:nsid w:val="7C686B0F"/>
    <w:multiLevelType w:val="multilevel"/>
    <w:tmpl w:val="BD480698"/>
    <w:styleLink w:val="WW8Num14"/>
    <w:lvl w:ilvl="0">
      <w:start w:val="3"/>
      <w:numFmt w:val="decimal"/>
      <w:lvlText w:val="%1."/>
      <w:lvlJc w:val="left"/>
      <w:pPr>
        <w:ind w:left="720" w:hanging="360"/>
      </w:pPr>
      <w:rPr>
        <w:rFonts w:ascii="Times New Roman" w:hAnsi="Times New Roman" w:cs="Wingdings 2"/>
        <w:b w:val="0"/>
        <w:bCs w:val="0"/>
        <w:color w:val="FF3333"/>
        <w:sz w:val="22"/>
        <w:szCs w:val="20"/>
      </w:rPr>
    </w:lvl>
    <w:lvl w:ilvl="1">
      <w:start w:val="1"/>
      <w:numFmt w:val="decimal"/>
      <w:lvlText w:val="%2."/>
      <w:lvlJc w:val="left"/>
      <w:pPr>
        <w:ind w:left="1080" w:hanging="360"/>
      </w:pPr>
      <w:rPr>
        <w:rFonts w:ascii="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DEE695F"/>
    <w:multiLevelType w:val="multilevel"/>
    <w:tmpl w:val="81BCA85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0" w15:restartNumberingAfterBreak="0">
    <w:nsid w:val="7E654E06"/>
    <w:multiLevelType w:val="multilevel"/>
    <w:tmpl w:val="0772DCF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16cid:durableId="1940746701">
    <w:abstractNumId w:val="1"/>
  </w:num>
  <w:num w:numId="2" w16cid:durableId="1773552357">
    <w:abstractNumId w:val="51"/>
  </w:num>
  <w:num w:numId="3" w16cid:durableId="1975132468">
    <w:abstractNumId w:val="56"/>
  </w:num>
  <w:num w:numId="4" w16cid:durableId="667639596">
    <w:abstractNumId w:val="35"/>
  </w:num>
  <w:num w:numId="5" w16cid:durableId="857356410">
    <w:abstractNumId w:val="17"/>
  </w:num>
  <w:num w:numId="6" w16cid:durableId="1994066411">
    <w:abstractNumId w:val="77"/>
  </w:num>
  <w:num w:numId="7" w16cid:durableId="959652859">
    <w:abstractNumId w:val="37"/>
  </w:num>
  <w:num w:numId="8" w16cid:durableId="487945911">
    <w:abstractNumId w:val="23"/>
  </w:num>
  <w:num w:numId="9" w16cid:durableId="1231963292">
    <w:abstractNumId w:val="67"/>
  </w:num>
  <w:num w:numId="10" w16cid:durableId="931233742">
    <w:abstractNumId w:val="9"/>
  </w:num>
  <w:num w:numId="11" w16cid:durableId="1188524784">
    <w:abstractNumId w:val="15"/>
  </w:num>
  <w:num w:numId="12" w16cid:durableId="1309701925">
    <w:abstractNumId w:val="0"/>
  </w:num>
  <w:num w:numId="13" w16cid:durableId="1662463581">
    <w:abstractNumId w:val="10"/>
  </w:num>
  <w:num w:numId="14" w16cid:durableId="29189304">
    <w:abstractNumId w:val="57"/>
  </w:num>
  <w:num w:numId="15" w16cid:durableId="1081021236">
    <w:abstractNumId w:val="13"/>
  </w:num>
  <w:num w:numId="16" w16cid:durableId="341442980">
    <w:abstractNumId w:val="11"/>
  </w:num>
  <w:num w:numId="17" w16cid:durableId="1803499963">
    <w:abstractNumId w:val="65"/>
  </w:num>
  <w:num w:numId="18" w16cid:durableId="890962165">
    <w:abstractNumId w:val="61"/>
  </w:num>
  <w:num w:numId="19" w16cid:durableId="1730029268">
    <w:abstractNumId w:val="21"/>
  </w:num>
  <w:num w:numId="20" w16cid:durableId="38819404">
    <w:abstractNumId w:val="20"/>
  </w:num>
  <w:num w:numId="21" w16cid:durableId="1167013419">
    <w:abstractNumId w:val="41"/>
  </w:num>
  <w:num w:numId="22" w16cid:durableId="909509176">
    <w:abstractNumId w:val="63"/>
  </w:num>
  <w:num w:numId="23" w16cid:durableId="2086800137">
    <w:abstractNumId w:val="8"/>
  </w:num>
  <w:num w:numId="24" w16cid:durableId="1474132078">
    <w:abstractNumId w:val="49"/>
  </w:num>
  <w:num w:numId="25" w16cid:durableId="656954070">
    <w:abstractNumId w:val="29"/>
  </w:num>
  <w:num w:numId="26" w16cid:durableId="1538422593">
    <w:abstractNumId w:val="53"/>
  </w:num>
  <w:num w:numId="27" w16cid:durableId="2052537471">
    <w:abstractNumId w:val="42"/>
  </w:num>
  <w:num w:numId="28" w16cid:durableId="1910920089">
    <w:abstractNumId w:val="28"/>
  </w:num>
  <w:num w:numId="29" w16cid:durableId="950818818">
    <w:abstractNumId w:val="5"/>
  </w:num>
  <w:num w:numId="30" w16cid:durableId="1453137239">
    <w:abstractNumId w:val="75"/>
  </w:num>
  <w:num w:numId="31" w16cid:durableId="1714688966">
    <w:abstractNumId w:val="59"/>
  </w:num>
  <w:num w:numId="32" w16cid:durableId="1702585746">
    <w:abstractNumId w:val="30"/>
  </w:num>
  <w:num w:numId="33" w16cid:durableId="1831561332">
    <w:abstractNumId w:val="58"/>
  </w:num>
  <w:num w:numId="34" w16cid:durableId="556746506">
    <w:abstractNumId w:val="47"/>
  </w:num>
  <w:num w:numId="35" w16cid:durableId="2071489349">
    <w:abstractNumId w:val="69"/>
  </w:num>
  <w:num w:numId="36" w16cid:durableId="189344320">
    <w:abstractNumId w:val="19"/>
  </w:num>
  <w:num w:numId="37" w16cid:durableId="340663910">
    <w:abstractNumId w:val="36"/>
  </w:num>
  <w:num w:numId="38" w16cid:durableId="2041126811">
    <w:abstractNumId w:val="32"/>
  </w:num>
  <w:num w:numId="39" w16cid:durableId="117652031">
    <w:abstractNumId w:val="46"/>
  </w:num>
  <w:num w:numId="40" w16cid:durableId="1614481732">
    <w:abstractNumId w:val="48"/>
  </w:num>
  <w:num w:numId="41" w16cid:durableId="75563182">
    <w:abstractNumId w:val="72"/>
  </w:num>
  <w:num w:numId="42" w16cid:durableId="251360694">
    <w:abstractNumId w:val="80"/>
  </w:num>
  <w:num w:numId="43" w16cid:durableId="568080881">
    <w:abstractNumId w:val="33"/>
  </w:num>
  <w:num w:numId="44" w16cid:durableId="552808363">
    <w:abstractNumId w:val="4"/>
  </w:num>
  <w:num w:numId="45" w16cid:durableId="1483615783">
    <w:abstractNumId w:val="70"/>
  </w:num>
  <w:num w:numId="46" w16cid:durableId="2077436265">
    <w:abstractNumId w:val="6"/>
  </w:num>
  <w:num w:numId="47" w16cid:durableId="1463041725">
    <w:abstractNumId w:val="79"/>
  </w:num>
  <w:num w:numId="48" w16cid:durableId="1852989019">
    <w:abstractNumId w:val="24"/>
  </w:num>
  <w:num w:numId="49" w16cid:durableId="1444030863">
    <w:abstractNumId w:val="18"/>
  </w:num>
  <w:num w:numId="50" w16cid:durableId="590040895">
    <w:abstractNumId w:val="34"/>
  </w:num>
  <w:num w:numId="51" w16cid:durableId="619065850">
    <w:abstractNumId w:val="50"/>
  </w:num>
  <w:num w:numId="52" w16cid:durableId="1649896427">
    <w:abstractNumId w:val="55"/>
  </w:num>
  <w:num w:numId="53" w16cid:durableId="1337880155">
    <w:abstractNumId w:val="60"/>
  </w:num>
  <w:num w:numId="54" w16cid:durableId="1187254266">
    <w:abstractNumId w:val="2"/>
  </w:num>
  <w:num w:numId="55" w16cid:durableId="1357929564">
    <w:abstractNumId w:val="38"/>
  </w:num>
  <w:num w:numId="56" w16cid:durableId="2093231561">
    <w:abstractNumId w:val="71"/>
  </w:num>
  <w:num w:numId="57" w16cid:durableId="965627387">
    <w:abstractNumId w:val="45"/>
  </w:num>
  <w:num w:numId="58" w16cid:durableId="1006981213">
    <w:abstractNumId w:val="66"/>
  </w:num>
  <w:num w:numId="59" w16cid:durableId="183716592">
    <w:abstractNumId w:val="13"/>
    <w:lvlOverride w:ilvl="0">
      <w:startOverride w:val="5"/>
    </w:lvlOverride>
  </w:num>
  <w:num w:numId="60" w16cid:durableId="1120101852">
    <w:abstractNumId w:val="13"/>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61" w16cid:durableId="758990315">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2" w16cid:durableId="1225027514">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3" w16cid:durableId="1026176987">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4" w16cid:durableId="987169334">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5" w16cid:durableId="2090729719">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6" w16cid:durableId="1853521020">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7" w16cid:durableId="1103644395">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8" w16cid:durableId="36050222">
    <w:abstractNumId w:val="13"/>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9" w16cid:durableId="1961910499">
    <w:abstractNumId w:val="13"/>
    <w:lvlOverride w:ilvl="0">
      <w:lvl w:ilvl="0">
        <w:start w:val="1"/>
        <w:numFmt w:val="decimal"/>
        <w:lvlText w:val="%1."/>
        <w:lvlJc w:val="left"/>
        <w:pPr>
          <w:tabs>
            <w:tab w:val="num" w:pos="0"/>
          </w:tabs>
          <w:ind w:left="720" w:hanging="360"/>
        </w:pPr>
      </w:lvl>
    </w:lvlOverride>
  </w:num>
  <w:num w:numId="70" w16cid:durableId="262421670">
    <w:abstractNumId w:val="13"/>
    <w:lvlOverride w:ilvl="0">
      <w:lvl w:ilvl="0">
        <w:start w:val="2"/>
        <w:numFmt w:val="decimal"/>
        <w:lvlText w:val="%1."/>
        <w:lvlJc w:val="left"/>
        <w:pPr>
          <w:tabs>
            <w:tab w:val="num" w:pos="0"/>
          </w:tabs>
          <w:ind w:left="720" w:hanging="360"/>
        </w:pPr>
      </w:lvl>
    </w:lvlOverride>
  </w:num>
  <w:num w:numId="71" w16cid:durableId="578249128">
    <w:abstractNumId w:val="13"/>
    <w:lvlOverride w:ilvl="0">
      <w:lvl w:ilvl="0">
        <w:start w:val="2"/>
        <w:numFmt w:val="decimal"/>
        <w:lvlText w:val="%1."/>
        <w:lvlJc w:val="left"/>
        <w:pPr>
          <w:tabs>
            <w:tab w:val="num" w:pos="0"/>
          </w:tabs>
          <w:ind w:left="720" w:hanging="360"/>
        </w:pPr>
      </w:lvl>
    </w:lvlOverride>
  </w:num>
  <w:num w:numId="72" w16cid:durableId="1582059649">
    <w:abstractNumId w:val="28"/>
    <w:lvlOverride w:ilvl="0">
      <w:startOverride w:val="18"/>
    </w:lvlOverride>
  </w:num>
  <w:num w:numId="73" w16cid:durableId="2035881528">
    <w:abstractNumId w:val="28"/>
    <w:lvlOverride w:ilvl="0">
      <w:lvl w:ilvl="0">
        <w:start w:val="1"/>
        <w:numFmt w:val="decimal"/>
        <w:lvlText w:val="%1."/>
        <w:lvlJc w:val="left"/>
        <w:pPr>
          <w:tabs>
            <w:tab w:val="num" w:pos="0"/>
          </w:tabs>
          <w:ind w:left="720" w:hanging="360"/>
        </w:pPr>
      </w:lvl>
    </w:lvlOverride>
  </w:num>
  <w:num w:numId="74" w16cid:durableId="572013705">
    <w:abstractNumId w:val="28"/>
    <w:lvlOverride w:ilvl="0">
      <w:lvl w:ilvl="0">
        <w:start w:val="1"/>
        <w:numFmt w:val="decimal"/>
        <w:lvlText w:val="%1."/>
        <w:lvlJc w:val="left"/>
        <w:pPr>
          <w:tabs>
            <w:tab w:val="num" w:pos="0"/>
          </w:tabs>
          <w:ind w:left="720" w:hanging="360"/>
        </w:pPr>
      </w:lvl>
    </w:lvlOverride>
  </w:num>
  <w:num w:numId="75" w16cid:durableId="323822613">
    <w:abstractNumId w:val="28"/>
    <w:lvlOverride w:ilvl="0">
      <w:lvl w:ilvl="0">
        <w:start w:val="1"/>
        <w:numFmt w:val="decimal"/>
        <w:lvlText w:val="%1."/>
        <w:lvlJc w:val="left"/>
        <w:pPr>
          <w:tabs>
            <w:tab w:val="num" w:pos="0"/>
          </w:tabs>
          <w:ind w:left="720" w:hanging="360"/>
        </w:pPr>
      </w:lvl>
    </w:lvlOverride>
  </w:num>
  <w:num w:numId="76" w16cid:durableId="1046181841">
    <w:abstractNumId w:val="28"/>
    <w:lvlOverride w:ilvl="0">
      <w:lvl w:ilvl="0">
        <w:start w:val="1"/>
        <w:numFmt w:val="decimal"/>
        <w:lvlText w:val="%1."/>
        <w:lvlJc w:val="left"/>
        <w:pPr>
          <w:tabs>
            <w:tab w:val="num" w:pos="0"/>
          </w:tabs>
          <w:ind w:left="720" w:hanging="360"/>
        </w:pPr>
      </w:lvl>
    </w:lvlOverride>
  </w:num>
  <w:num w:numId="77" w16cid:durableId="154419760">
    <w:abstractNumId w:val="58"/>
    <w:lvlOverride w:ilvl="0">
      <w:startOverride w:val="1"/>
    </w:lvlOverride>
  </w:num>
  <w:num w:numId="78" w16cid:durableId="2054496701">
    <w:abstractNumId w:val="58"/>
  </w:num>
  <w:num w:numId="79" w16cid:durableId="298342128">
    <w:abstractNumId w:val="58"/>
  </w:num>
  <w:num w:numId="80" w16cid:durableId="338967994">
    <w:abstractNumId w:val="58"/>
  </w:num>
  <w:num w:numId="81" w16cid:durableId="917981229">
    <w:abstractNumId w:val="58"/>
  </w:num>
  <w:num w:numId="82" w16cid:durableId="667908679">
    <w:abstractNumId w:val="32"/>
    <w:lvlOverride w:ilvl="0">
      <w:startOverride w:val="1"/>
    </w:lvlOverride>
  </w:num>
  <w:num w:numId="83" w16cid:durableId="2043900079">
    <w:abstractNumId w:val="46"/>
    <w:lvlOverride w:ilvl="0">
      <w:startOverride w:val="1"/>
    </w:lvlOverride>
  </w:num>
  <w:num w:numId="84" w16cid:durableId="2109305658">
    <w:abstractNumId w:val="46"/>
  </w:num>
  <w:num w:numId="85" w16cid:durableId="1733774775">
    <w:abstractNumId w:val="46"/>
  </w:num>
  <w:num w:numId="86" w16cid:durableId="495732693">
    <w:abstractNumId w:val="46"/>
  </w:num>
  <w:num w:numId="87" w16cid:durableId="1646422958">
    <w:abstractNumId w:val="46"/>
  </w:num>
  <w:num w:numId="88" w16cid:durableId="1258558264">
    <w:abstractNumId w:val="46"/>
  </w:num>
  <w:num w:numId="89" w16cid:durableId="1330324542">
    <w:abstractNumId w:val="46"/>
  </w:num>
  <w:num w:numId="90" w16cid:durableId="393623545">
    <w:abstractNumId w:val="46"/>
  </w:num>
  <w:num w:numId="91" w16cid:durableId="473763007">
    <w:abstractNumId w:val="79"/>
    <w:lvlOverride w:ilvl="0">
      <w:startOverride w:val="1"/>
    </w:lvlOverride>
  </w:num>
  <w:num w:numId="92" w16cid:durableId="875701201">
    <w:abstractNumId w:val="79"/>
  </w:num>
  <w:num w:numId="93" w16cid:durableId="942735872">
    <w:abstractNumId w:val="79"/>
  </w:num>
  <w:num w:numId="94" w16cid:durableId="44110173">
    <w:abstractNumId w:val="34"/>
    <w:lvlOverride w:ilvl="0">
      <w:startOverride w:val="1"/>
    </w:lvlOverride>
  </w:num>
  <w:num w:numId="95" w16cid:durableId="1508910374">
    <w:abstractNumId w:val="34"/>
  </w:num>
  <w:num w:numId="96" w16cid:durableId="1719166225">
    <w:abstractNumId w:val="34"/>
  </w:num>
  <w:num w:numId="97" w16cid:durableId="467868718">
    <w:abstractNumId w:val="34"/>
  </w:num>
  <w:num w:numId="98" w16cid:durableId="1547789637">
    <w:abstractNumId w:val="34"/>
  </w:num>
  <w:num w:numId="99" w16cid:durableId="1709455057">
    <w:abstractNumId w:val="34"/>
  </w:num>
  <w:num w:numId="100" w16cid:durableId="1852833833">
    <w:abstractNumId w:val="44"/>
    <w:lvlOverride w:ilvl="0">
      <w:startOverride w:val="1"/>
    </w:lvlOverride>
  </w:num>
  <w:num w:numId="101" w16cid:durableId="1699042906">
    <w:abstractNumId w:val="12"/>
  </w:num>
  <w:num w:numId="102" w16cid:durableId="188764067">
    <w:abstractNumId w:val="27"/>
  </w:num>
  <w:num w:numId="103" w16cid:durableId="965038234">
    <w:abstractNumId w:val="74"/>
  </w:num>
  <w:num w:numId="104" w16cid:durableId="92438409">
    <w:abstractNumId w:val="40"/>
  </w:num>
  <w:num w:numId="105" w16cid:durableId="346830734">
    <w:abstractNumId w:val="7"/>
  </w:num>
  <w:num w:numId="106" w16cid:durableId="1587378598">
    <w:abstractNumId w:val="68"/>
  </w:num>
  <w:num w:numId="107" w16cid:durableId="1818956651">
    <w:abstractNumId w:val="14"/>
  </w:num>
  <w:num w:numId="108" w16cid:durableId="45223080">
    <w:abstractNumId w:val="22"/>
  </w:num>
  <w:num w:numId="109" w16cid:durableId="202252849">
    <w:abstractNumId w:val="52"/>
  </w:num>
  <w:num w:numId="110" w16cid:durableId="432938665">
    <w:abstractNumId w:val="62"/>
  </w:num>
  <w:num w:numId="111" w16cid:durableId="1318150796">
    <w:abstractNumId w:val="16"/>
  </w:num>
  <w:num w:numId="112" w16cid:durableId="1934627352">
    <w:abstractNumId w:val="43"/>
  </w:num>
  <w:num w:numId="113" w16cid:durableId="1617787077">
    <w:abstractNumId w:val="54"/>
  </w:num>
  <w:num w:numId="114" w16cid:durableId="1340158545">
    <w:abstractNumId w:val="76"/>
  </w:num>
  <w:num w:numId="115" w16cid:durableId="168566244">
    <w:abstractNumId w:val="73"/>
  </w:num>
  <w:num w:numId="116" w16cid:durableId="1488130011">
    <w:abstractNumId w:val="3"/>
  </w:num>
  <w:num w:numId="117" w16cid:durableId="1751535705">
    <w:abstractNumId w:val="64"/>
  </w:num>
  <w:num w:numId="118" w16cid:durableId="407731929">
    <w:abstractNumId w:val="39"/>
  </w:num>
  <w:num w:numId="119" w16cid:durableId="1628704312">
    <w:abstractNumId w:val="25"/>
  </w:num>
  <w:num w:numId="120" w16cid:durableId="276135542">
    <w:abstractNumId w:val="31"/>
    <w:lvlOverride w:ilvl="0">
      <w:startOverride w:val="1"/>
    </w:lvlOverride>
  </w:num>
  <w:num w:numId="121" w16cid:durableId="1415590864">
    <w:abstractNumId w:val="31"/>
  </w:num>
  <w:num w:numId="122" w16cid:durableId="451753222">
    <w:abstractNumId w:val="26"/>
  </w:num>
  <w:num w:numId="123" w16cid:durableId="53546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25842477">
    <w:abstractNumId w:val="78"/>
  </w:num>
  <w:num w:numId="125" w16cid:durableId="919216065">
    <w:abstractNumId w:val="78"/>
    <w:lvlOverride w:ilvl="0">
      <w:startOverride w:val="3"/>
      <w:lvl w:ilvl="0">
        <w:start w:val="3"/>
        <w:numFmt w:val="decimal"/>
        <w:lvlText w:val="%1."/>
        <w:lvlJc w:val="left"/>
        <w:pPr>
          <w:ind w:left="720" w:hanging="360"/>
        </w:pPr>
        <w:rPr>
          <w:rFonts w:ascii="Times New Roman" w:hAnsi="Times New Roman" w:cs="Wingdings 2"/>
          <w:b w:val="0"/>
          <w:bCs w:val="0"/>
          <w:color w:val="auto"/>
          <w:sz w:val="22"/>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9A"/>
    <w:rsid w:val="00035485"/>
    <w:rsid w:val="00106ECD"/>
    <w:rsid w:val="00220132"/>
    <w:rsid w:val="00331B2D"/>
    <w:rsid w:val="00455B7F"/>
    <w:rsid w:val="004B5F0A"/>
    <w:rsid w:val="0054579D"/>
    <w:rsid w:val="0055369A"/>
    <w:rsid w:val="005562F6"/>
    <w:rsid w:val="0067439C"/>
    <w:rsid w:val="006E5099"/>
    <w:rsid w:val="008613BF"/>
    <w:rsid w:val="0097030E"/>
    <w:rsid w:val="00CA4E0C"/>
    <w:rsid w:val="00D368E0"/>
    <w:rsid w:val="00DC0086"/>
    <w:rsid w:val="00DF4894"/>
    <w:rsid w:val="00E178E5"/>
    <w:rsid w:val="00F97C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014D"/>
  <w15:docId w15:val="{DF33D1DD-FD6C-4308-9257-173BC2D7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F6"/>
    <w:pPr>
      <w:overflowPunct w:val="0"/>
    </w:pPr>
    <w:rPr>
      <w:rFonts w:ascii="Arial Narrow" w:eastAsia="Times New Roman" w:hAnsi="Arial Narrow" w:cs="Arial Narrow"/>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7B2EF6"/>
    <w:rPr>
      <w:rFonts w:ascii="Arial Narrow" w:eastAsia="Times New Roman" w:hAnsi="Arial Narrow" w:cs="Arial Narrow"/>
      <w:kern w:val="0"/>
      <w:sz w:val="24"/>
      <w:szCs w:val="24"/>
      <w:lang w:eastAsia="zh-CN"/>
      <w14:ligatures w14:val="none"/>
    </w:rPr>
  </w:style>
  <w:style w:type="character" w:customStyle="1" w:styleId="Znakinumeracji">
    <w:name w:val="Znaki numeracji"/>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B2EF6"/>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basedOn w:val="Normalny"/>
    <w:qFormat/>
    <w:rsid w:val="007B2EF6"/>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rsid w:val="007B2EF6"/>
    <w:pPr>
      <w:ind w:left="720"/>
    </w:pPr>
    <w:rPr>
      <w:sz w:val="20"/>
      <w:szCs w:val="20"/>
    </w:rPr>
  </w:style>
  <w:style w:type="paragraph" w:customStyle="1" w:styleId="Standard">
    <w:name w:val="Standard"/>
    <w:qFormat/>
    <w:rsid w:val="007B2EF6"/>
    <w:pPr>
      <w:widowControl w:val="0"/>
      <w:textAlignment w:val="baseline"/>
    </w:pPr>
    <w:rPr>
      <w:rFonts w:ascii="Times New Roman" w:eastAsia="SimSun;宋体" w:hAnsi="Times New Roman" w:cs="Arial"/>
      <w:color w:val="000000"/>
      <w:sz w:val="24"/>
      <w:szCs w:val="24"/>
      <w:lang w:eastAsia="zh-CN" w:bidi="hi-IN"/>
      <w14:ligatures w14:val="none"/>
    </w:rPr>
  </w:style>
  <w:style w:type="numbering" w:customStyle="1" w:styleId="WW8Num9">
    <w:name w:val="WW8Num9"/>
    <w:rsid w:val="0054579D"/>
    <w:pPr>
      <w:numPr>
        <w:numId w:val="122"/>
      </w:numPr>
    </w:pPr>
  </w:style>
  <w:style w:type="numbering" w:customStyle="1" w:styleId="WW8Num14">
    <w:name w:val="WW8Num14"/>
    <w:rsid w:val="0054579D"/>
    <w:pPr>
      <w:numPr>
        <w:numId w:val="1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68E1-6341-426C-9134-33B28757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7065</Words>
  <Characters>42392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Cymanowski</dc:creator>
  <dc:description/>
  <cp:lastModifiedBy>Jarosław Mikołajski</cp:lastModifiedBy>
  <cp:revision>6</cp:revision>
  <cp:lastPrinted>2024-01-11T12:34:00Z</cp:lastPrinted>
  <dcterms:created xsi:type="dcterms:W3CDTF">2023-10-19T06:13:00Z</dcterms:created>
  <dcterms:modified xsi:type="dcterms:W3CDTF">2024-01-11T13:14:00Z</dcterms:modified>
  <dc:language>pl-PL</dc:language>
</cp:coreProperties>
</file>