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333EA" w14:textId="66999C35" w:rsidR="00A63C82" w:rsidRPr="00CA0072" w:rsidRDefault="00A63C82" w:rsidP="00A63C82">
      <w:pPr>
        <w:spacing w:after="0" w:line="240" w:lineRule="auto"/>
        <w:jc w:val="right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CA0072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Starogard Gdański, dn. 0</w:t>
      </w:r>
      <w:r w:rsidR="002A53BB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6</w:t>
      </w:r>
      <w:r w:rsidRPr="00CA0072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.12.2023r. </w:t>
      </w:r>
    </w:p>
    <w:p w14:paraId="03CB4C50" w14:textId="77777777" w:rsidR="00A63C82" w:rsidRPr="00CA0072" w:rsidRDefault="00A63C82" w:rsidP="00A63C82">
      <w:pPr>
        <w:spacing w:after="0" w:line="240" w:lineRule="auto"/>
        <w:jc w:val="right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293B444C" w14:textId="77777777" w:rsidR="00A63C82" w:rsidRPr="00CA0072" w:rsidRDefault="00A63C82" w:rsidP="00A63C82">
      <w:pPr>
        <w:spacing w:after="0" w:line="240" w:lineRule="auto"/>
        <w:jc w:val="right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61B7EA07" w14:textId="77777777" w:rsidR="00A63C82" w:rsidRPr="00CA0072" w:rsidRDefault="00A63C82" w:rsidP="00A63C82">
      <w:pPr>
        <w:pStyle w:val="Default"/>
        <w:rPr>
          <w:rFonts w:ascii="Tahoma" w:hAnsi="Tahoma" w:cs="Tahoma"/>
          <w:sz w:val="20"/>
          <w:szCs w:val="20"/>
        </w:rPr>
      </w:pPr>
    </w:p>
    <w:p w14:paraId="679A0740" w14:textId="77777777" w:rsidR="00A63C82" w:rsidRPr="00CA0072" w:rsidRDefault="00A63C82" w:rsidP="00A63C82">
      <w:pPr>
        <w:spacing w:after="0" w:line="240" w:lineRule="auto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  <w14:ligatures w14:val="none"/>
        </w:rPr>
      </w:pPr>
    </w:p>
    <w:p w14:paraId="1B1513FE" w14:textId="77777777" w:rsidR="00A63C82" w:rsidRPr="00CA0072" w:rsidRDefault="00A63C82" w:rsidP="00A63C82">
      <w:pPr>
        <w:spacing w:after="0" w:line="240" w:lineRule="auto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  <w14:ligatures w14:val="none"/>
        </w:rPr>
      </w:pPr>
      <w:r w:rsidRPr="00CA0072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  <w14:ligatures w14:val="none"/>
        </w:rPr>
        <w:t>Zamawiający:</w:t>
      </w:r>
    </w:p>
    <w:p w14:paraId="12ACC6C7" w14:textId="77777777" w:rsidR="00A63C82" w:rsidRPr="00CA0072" w:rsidRDefault="00A63C82" w:rsidP="00A63C82">
      <w:pPr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CA0072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Powiat Starogardzki reprezentowany przez Zarząd Powiatu</w:t>
      </w:r>
    </w:p>
    <w:p w14:paraId="0952690F" w14:textId="77777777" w:rsidR="00A63C82" w:rsidRPr="00CA0072" w:rsidRDefault="00A63C82" w:rsidP="00A63C82">
      <w:pPr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CA0072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ul. Kościuszki 17</w:t>
      </w:r>
    </w:p>
    <w:p w14:paraId="399510BC" w14:textId="77777777" w:rsidR="00A63C82" w:rsidRPr="00CA0072" w:rsidRDefault="00A63C82" w:rsidP="00A63C82">
      <w:pPr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CA0072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83-200 Starogard Gdański</w:t>
      </w:r>
    </w:p>
    <w:p w14:paraId="26AFBD30" w14:textId="77777777" w:rsidR="00A63C82" w:rsidRPr="00CA0072" w:rsidRDefault="00A63C82" w:rsidP="00A63C82">
      <w:pPr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CA0072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REGON: 191675600</w:t>
      </w:r>
    </w:p>
    <w:p w14:paraId="3EF99974" w14:textId="77777777" w:rsidR="00A63C82" w:rsidRPr="00CA0072" w:rsidRDefault="00A63C82" w:rsidP="00A63C82">
      <w:pPr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CA0072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NIP:  5922057838</w:t>
      </w:r>
    </w:p>
    <w:p w14:paraId="0880C7C4" w14:textId="77777777" w:rsidR="00A63C82" w:rsidRPr="00CA0072" w:rsidRDefault="00A63C82" w:rsidP="00A63C82">
      <w:pPr>
        <w:spacing w:after="0" w:line="240" w:lineRule="auto"/>
        <w:jc w:val="right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4F7C6EC3" w14:textId="77777777" w:rsidR="00A63C82" w:rsidRPr="00CA0072" w:rsidRDefault="00A63C82" w:rsidP="00A63C82">
      <w:pPr>
        <w:spacing w:after="0" w:line="240" w:lineRule="auto"/>
        <w:jc w:val="right"/>
        <w:rPr>
          <w:rFonts w:ascii="Tahoma" w:eastAsia="Times New Roman" w:hAnsi="Tahoma" w:cs="Tahoma"/>
          <w:b/>
          <w:i/>
          <w:kern w:val="0"/>
          <w:sz w:val="20"/>
          <w:szCs w:val="20"/>
          <w:lang w:eastAsia="pl-PL"/>
          <w14:ligatures w14:val="none"/>
        </w:rPr>
      </w:pPr>
    </w:p>
    <w:p w14:paraId="73B21065" w14:textId="77777777" w:rsidR="00A63C82" w:rsidRPr="00CA0072" w:rsidRDefault="00A63C82" w:rsidP="00A63C82">
      <w:pPr>
        <w:spacing w:after="0" w:line="240" w:lineRule="auto"/>
        <w:jc w:val="right"/>
        <w:rPr>
          <w:rFonts w:ascii="Tahoma" w:eastAsia="Times New Roman" w:hAnsi="Tahoma" w:cs="Tahoma"/>
          <w:b/>
          <w:i/>
          <w:kern w:val="0"/>
          <w:sz w:val="20"/>
          <w:szCs w:val="20"/>
          <w:lang w:eastAsia="pl-PL"/>
          <w14:ligatures w14:val="none"/>
        </w:rPr>
      </w:pPr>
      <w:r w:rsidRPr="00CA0072">
        <w:rPr>
          <w:rFonts w:ascii="Tahoma" w:eastAsia="Times New Roman" w:hAnsi="Tahoma" w:cs="Tahoma"/>
          <w:b/>
          <w:i/>
          <w:kern w:val="0"/>
          <w:sz w:val="20"/>
          <w:szCs w:val="20"/>
          <w:lang w:eastAsia="pl-PL"/>
          <w14:ligatures w14:val="none"/>
        </w:rPr>
        <w:t>Do wszystkich Wykonawców</w:t>
      </w:r>
    </w:p>
    <w:p w14:paraId="112BDF91" w14:textId="77777777" w:rsidR="00A63C82" w:rsidRPr="00CA0072" w:rsidRDefault="00A63C82" w:rsidP="00A63C82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5B2C6E4E" w14:textId="77777777" w:rsidR="00A63C82" w:rsidRPr="00CA0072" w:rsidRDefault="00A63C82" w:rsidP="00A63C82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52907BC1" w14:textId="77777777" w:rsidR="00A63C82" w:rsidRPr="00CA0072" w:rsidRDefault="00A63C82" w:rsidP="00A63C82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0BE877A7" w14:textId="77777777" w:rsidR="00A63C82" w:rsidRPr="00CA0072" w:rsidRDefault="00A63C82" w:rsidP="00A63C82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04301A7" w14:textId="77777777" w:rsidR="00A63C82" w:rsidRPr="00CA0072" w:rsidRDefault="00A63C82" w:rsidP="00A63C82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CA0072">
        <w:rPr>
          <w:rFonts w:ascii="Tahoma" w:eastAsia="Calibri" w:hAnsi="Tahoma" w:cs="Tahoma"/>
          <w:b/>
          <w:sz w:val="20"/>
          <w:szCs w:val="20"/>
        </w:rPr>
        <w:t>Dotyczy: „POSTĘPOWANIE O UDZIELENIE ZAMÓWIENIA NA UBEZPIECZENIE POWIATU</w:t>
      </w:r>
    </w:p>
    <w:p w14:paraId="55A36884" w14:textId="77777777" w:rsidR="00A63C82" w:rsidRPr="00CA0072" w:rsidRDefault="00A63C82" w:rsidP="00A63C82">
      <w:pPr>
        <w:spacing w:after="0" w:line="240" w:lineRule="auto"/>
        <w:jc w:val="both"/>
        <w:rPr>
          <w:rFonts w:ascii="Tahoma" w:eastAsia="Calibri" w:hAnsi="Tahoma" w:cs="Tahoma"/>
          <w:b/>
          <w:color w:val="002060"/>
          <w:sz w:val="20"/>
          <w:szCs w:val="20"/>
        </w:rPr>
      </w:pPr>
      <w:r w:rsidRPr="00CA0072">
        <w:rPr>
          <w:rFonts w:ascii="Tahoma" w:eastAsia="Calibri" w:hAnsi="Tahoma" w:cs="Tahoma"/>
          <w:b/>
          <w:sz w:val="20"/>
          <w:szCs w:val="20"/>
        </w:rPr>
        <w:t>STAROGARDZKIEGO”</w:t>
      </w:r>
    </w:p>
    <w:p w14:paraId="78ED6BBD" w14:textId="77777777" w:rsidR="00A63C82" w:rsidRPr="00CA0072" w:rsidRDefault="00A63C82" w:rsidP="00A63C82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14:ligatures w14:val="none"/>
        </w:rPr>
      </w:pPr>
    </w:p>
    <w:p w14:paraId="474B1F0E" w14:textId="77777777" w:rsidR="00A63C82" w:rsidRPr="00CA0072" w:rsidRDefault="00A63C82" w:rsidP="00A63C82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14:ligatures w14:val="none"/>
        </w:rPr>
      </w:pPr>
      <w:r w:rsidRPr="00CA0072">
        <w:rPr>
          <w:rFonts w:ascii="Tahoma" w:eastAsia="Times New Roman" w:hAnsi="Tahoma" w:cs="Tahoma"/>
          <w:kern w:val="0"/>
          <w:sz w:val="20"/>
          <w:szCs w:val="20"/>
          <w14:ligatures w14:val="none"/>
        </w:rPr>
        <w:t>Numer ogłoszenia:  2023/BZP 00514601/01 z dnia 2023-11-27</w:t>
      </w:r>
    </w:p>
    <w:p w14:paraId="27F33D6B" w14:textId="77777777" w:rsidR="00A63C82" w:rsidRPr="00CA0072" w:rsidRDefault="00A63C82" w:rsidP="00A63C82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14:ligatures w14:val="none"/>
        </w:rPr>
      </w:pPr>
    </w:p>
    <w:p w14:paraId="398809D6" w14:textId="77777777" w:rsidR="00A63C82" w:rsidRPr="00CA0072" w:rsidRDefault="00A63C82" w:rsidP="00A63C82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14:ligatures w14:val="none"/>
        </w:rPr>
      </w:pPr>
    </w:p>
    <w:p w14:paraId="32EE3A06" w14:textId="77777777" w:rsidR="00A63C82" w:rsidRPr="00CA0072" w:rsidRDefault="00A63C82" w:rsidP="00A63C82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14:ligatures w14:val="none"/>
        </w:rPr>
      </w:pPr>
      <w:r w:rsidRPr="00CA0072">
        <w:rPr>
          <w:rFonts w:ascii="Tahoma" w:eastAsia="Times New Roman" w:hAnsi="Tahoma" w:cs="Tahoma"/>
          <w:kern w:val="0"/>
          <w:sz w:val="20"/>
          <w:szCs w:val="20"/>
          <w14:ligatures w14:val="none"/>
        </w:rPr>
        <w:t>Działając w trybie art. 284 ust. 2 ustawy z dnia 11 września 2019 r. Prawo zamówień publicznych (t.j. Dz.U. 2023, poz. 1605, ze zm.) Zamawiający – Powiat Starogardzki udziela odpowiedzi na zadane pytania dotyczące treści Specyfikacji Warunków Zamówienia.</w:t>
      </w:r>
    </w:p>
    <w:p w14:paraId="7834C581" w14:textId="77777777" w:rsidR="00A63C82" w:rsidRPr="00CA0072" w:rsidRDefault="00A63C82" w:rsidP="00A63C82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14:ligatures w14:val="none"/>
        </w:rPr>
      </w:pPr>
      <w:r w:rsidRPr="00CA0072">
        <w:rPr>
          <w:rFonts w:ascii="Tahoma" w:eastAsia="Times New Roman" w:hAnsi="Tahoma" w:cs="Tahoma"/>
          <w:kern w:val="0"/>
          <w:sz w:val="20"/>
          <w:szCs w:val="20"/>
          <w14:ligatures w14:val="none"/>
        </w:rPr>
        <w:t xml:space="preserve"> </w:t>
      </w:r>
    </w:p>
    <w:p w14:paraId="3E9F6206" w14:textId="77777777" w:rsidR="00740523" w:rsidRPr="00CA0072" w:rsidRDefault="00740523" w:rsidP="00A63C82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14:ligatures w14:val="none"/>
        </w:rPr>
      </w:pPr>
    </w:p>
    <w:p w14:paraId="6AF0E72E" w14:textId="77777777" w:rsidR="00740523" w:rsidRPr="00CA0072" w:rsidRDefault="00740523" w:rsidP="00A63C82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14:ligatures w14:val="none"/>
        </w:rPr>
      </w:pPr>
    </w:p>
    <w:p w14:paraId="5A6DB30C" w14:textId="77777777" w:rsidR="00A63C82" w:rsidRPr="00CA0072" w:rsidRDefault="00A63C82" w:rsidP="00A63C82">
      <w:pPr>
        <w:widowControl w:val="0"/>
        <w:tabs>
          <w:tab w:val="left" w:pos="0"/>
          <w:tab w:val="left" w:pos="142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</w:pPr>
      <w:r w:rsidRPr="00CA0072"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  <w:t xml:space="preserve">Pytanie 1 </w:t>
      </w:r>
    </w:p>
    <w:p w14:paraId="25A8423E" w14:textId="77777777" w:rsidR="000F718F" w:rsidRPr="00CA0072" w:rsidRDefault="000F718F" w:rsidP="00A63C82">
      <w:pPr>
        <w:widowControl w:val="0"/>
        <w:tabs>
          <w:tab w:val="left" w:pos="0"/>
          <w:tab w:val="left" w:pos="142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</w:pPr>
    </w:p>
    <w:p w14:paraId="63183FE0" w14:textId="77777777" w:rsidR="000F718F" w:rsidRPr="00CA0072" w:rsidRDefault="000F718F" w:rsidP="000F718F">
      <w:pPr>
        <w:pStyle w:val="Akapitzlist"/>
        <w:widowControl/>
        <w:numPr>
          <w:ilvl w:val="0"/>
          <w:numId w:val="2"/>
        </w:numPr>
        <w:tabs>
          <w:tab w:val="left" w:pos="284"/>
        </w:tabs>
        <w:spacing w:line="240" w:lineRule="auto"/>
        <w:ind w:left="142" w:hanging="142"/>
        <w:rPr>
          <w:rFonts w:ascii="Tahoma" w:hAnsi="Tahoma" w:cs="Tahoma"/>
          <w:szCs w:val="20"/>
        </w:rPr>
      </w:pPr>
      <w:r w:rsidRPr="00CA0072">
        <w:rPr>
          <w:rFonts w:ascii="Tahoma" w:hAnsi="Tahoma" w:cs="Tahoma"/>
          <w:szCs w:val="20"/>
        </w:rPr>
        <w:t>Wykreślenie zapisu</w:t>
      </w:r>
      <w:r w:rsidRPr="00CA0072">
        <w:rPr>
          <w:rFonts w:ascii="Tahoma" w:hAnsi="Tahoma" w:cs="Tahoma"/>
          <w:szCs w:val="20"/>
        </w:rPr>
        <w:br/>
      </w:r>
    </w:p>
    <w:p w14:paraId="345768E4" w14:textId="77777777" w:rsidR="000F718F" w:rsidRPr="00CA0072" w:rsidRDefault="000F718F" w:rsidP="000F718F">
      <w:pPr>
        <w:jc w:val="both"/>
        <w:rPr>
          <w:rFonts w:ascii="Tahoma" w:hAnsi="Tahoma" w:cs="Tahoma"/>
          <w:sz w:val="20"/>
          <w:szCs w:val="20"/>
          <w:u w:val="single"/>
        </w:rPr>
      </w:pPr>
      <w:r w:rsidRPr="00CA0072">
        <w:rPr>
          <w:rFonts w:ascii="Tahoma" w:hAnsi="Tahoma" w:cs="Tahoma"/>
          <w:b/>
          <w:bCs/>
          <w:sz w:val="20"/>
          <w:szCs w:val="20"/>
        </w:rPr>
        <w:t>Okres ubezpieczenia:</w:t>
      </w:r>
      <w:r w:rsidRPr="00CA0072">
        <w:rPr>
          <w:rFonts w:ascii="Tahoma" w:hAnsi="Tahoma" w:cs="Tahoma"/>
          <w:sz w:val="20"/>
          <w:szCs w:val="20"/>
        </w:rPr>
        <w:t xml:space="preserve"> okres ubezpieczenia wynosi 12 miesięcy od końca okresu ubezpieczenia obowiązujących polis zgodnie z zapisami Ustawy z dnia 22 maja 2003 r. o ubezpieczeniach obowiązkowych, Ubezpieczeniowym Funduszu Gwarancyjnym i Polskim Biurze Ubezpieczycieli Komunikacyjnych (Dz.U. z 2022 r. poz. 2277 z późn. zm.). Dla pojazdów nowych (zakupionych) okres ubezpieczenia rozpoczyna się od dnia zgłoszenia ich do ubezpieczenia lub od dnia rejestracji pojazdów, pod warunkiem zgłoszenia ich do ubezpieczenia najpóźniej w dniu rejestracji i przekazania do Ubezpieczyciela danych niezbędnych do zawarcia umowy ubezpieczenia. W przypadku orzeczenia decyzją sądu przepadku na rzecz Zamawiającego pojazdów, które są zarejestrowane i nie posiadają obowiązkowego ubezpieczenia OC posiadaczy pojazdów mechanicznych, okres ubezpieczenia rozpoczyna się z dniem uprawomocnienia się decyzji sądu.</w:t>
      </w:r>
    </w:p>
    <w:p w14:paraId="2B13D223" w14:textId="77777777" w:rsidR="000F718F" w:rsidRPr="00CA0072" w:rsidRDefault="000F718F" w:rsidP="000F718F">
      <w:pPr>
        <w:pStyle w:val="Akapitzlist"/>
        <w:widowControl/>
        <w:spacing w:line="240" w:lineRule="auto"/>
        <w:contextualSpacing w:val="0"/>
        <w:rPr>
          <w:rFonts w:ascii="Tahoma" w:hAnsi="Tahoma" w:cs="Tahoma"/>
          <w:szCs w:val="20"/>
        </w:rPr>
      </w:pPr>
      <w:r w:rsidRPr="00CA0072">
        <w:rPr>
          <w:rFonts w:ascii="Tahoma" w:hAnsi="Tahoma" w:cs="Tahoma"/>
          <w:szCs w:val="20"/>
        </w:rPr>
        <w:t>i zastąpienie zapisem</w:t>
      </w:r>
      <w:r w:rsidRPr="00CA0072">
        <w:rPr>
          <w:rFonts w:ascii="Tahoma" w:hAnsi="Tahoma" w:cs="Tahoma"/>
          <w:szCs w:val="20"/>
        </w:rPr>
        <w:br/>
      </w:r>
    </w:p>
    <w:p w14:paraId="327142DC" w14:textId="7992085A" w:rsidR="000F718F" w:rsidRPr="00CA0072" w:rsidRDefault="000F718F" w:rsidP="000F718F">
      <w:pPr>
        <w:jc w:val="both"/>
        <w:rPr>
          <w:rFonts w:ascii="Tahoma" w:hAnsi="Tahoma" w:cs="Tahoma"/>
          <w:color w:val="FF0000"/>
          <w:sz w:val="20"/>
          <w:szCs w:val="20"/>
          <w:u w:val="single"/>
        </w:rPr>
      </w:pPr>
      <w:r w:rsidRPr="00CA0072">
        <w:rPr>
          <w:rFonts w:ascii="Tahoma" w:hAnsi="Tahoma" w:cs="Tahoma"/>
          <w:b/>
          <w:bCs/>
          <w:sz w:val="20"/>
          <w:szCs w:val="20"/>
        </w:rPr>
        <w:t>Okres ubezpieczenia:</w:t>
      </w:r>
      <w:r w:rsidRPr="00CA0072">
        <w:rPr>
          <w:rFonts w:ascii="Tahoma" w:hAnsi="Tahoma" w:cs="Tahoma"/>
          <w:sz w:val="20"/>
          <w:szCs w:val="20"/>
        </w:rPr>
        <w:t xml:space="preserve"> okres ubezpieczenia wynosi 12 miesięcy od końca okresu ubezpieczenia obowiązujących polis zgodnie z zapisami Ustawy z dnia 22 maja 2003 r. o ubezpieczeniach obowiązkowych, Ubezpieczeniowym Funduszu Gwarancyjnym i Polskim Biurze Ubezpieczycieli Komunikacyjnych (Dz.U. z 2022 r. poz. 2277 z późn. zm.). Dla pojazdów nowych (zakupionych) okres ubezpieczenia rozpoczyna się od dnia zgłoszenia ich do ubezpieczenia lub od dnia rejestracji pojazdów, pod warunkiem zgłoszenia ich do ubezpieczenia najpóźniej w dniu rejestracji i przekazania do Ubezpieczyciela danych niezbędnych do zawarcia umowy ubezpieczenia. W przypadku orzeczenia decyzją sądu przepadku na rzecz Zamawiającego pojazdów, które są zarejestrowane i nie posiadają </w:t>
      </w:r>
      <w:r w:rsidRPr="00CA0072">
        <w:rPr>
          <w:rFonts w:ascii="Tahoma" w:hAnsi="Tahoma" w:cs="Tahoma"/>
          <w:sz w:val="20"/>
          <w:szCs w:val="20"/>
        </w:rPr>
        <w:lastRenderedPageBreak/>
        <w:t xml:space="preserve">obowiązkowego ubezpieczenia OC posiadaczy pojazdów mechanicznych, okres ubezpieczenia </w:t>
      </w:r>
      <w:r w:rsidRPr="00CA0072">
        <w:rPr>
          <w:rFonts w:ascii="Tahoma" w:hAnsi="Tahoma" w:cs="Tahoma"/>
          <w:color w:val="FF0000"/>
          <w:sz w:val="20"/>
          <w:szCs w:val="20"/>
        </w:rPr>
        <w:t>rozpoczyna od dnia zgłoszenia do ubezpieczyciela.</w:t>
      </w:r>
    </w:p>
    <w:p w14:paraId="6154E9B2" w14:textId="77777777" w:rsidR="00CA0072" w:rsidRPr="00CA0072" w:rsidRDefault="00CA0072" w:rsidP="00CA0072">
      <w:pPr>
        <w:spacing w:line="240" w:lineRule="auto"/>
        <w:rPr>
          <w:rFonts w:ascii="Tahoma" w:hAnsi="Tahoma" w:cs="Tahoma"/>
          <w:sz w:val="20"/>
          <w:szCs w:val="20"/>
        </w:rPr>
      </w:pPr>
      <w:r w:rsidRPr="00CA0072">
        <w:rPr>
          <w:rFonts w:ascii="Tahoma" w:hAnsi="Tahoma" w:cs="Tahoma"/>
          <w:b/>
          <w:bCs/>
          <w:sz w:val="20"/>
          <w:szCs w:val="20"/>
        </w:rPr>
        <w:t>Odp.:</w:t>
      </w:r>
      <w:r w:rsidR="000F718F" w:rsidRPr="00CA0072">
        <w:rPr>
          <w:rFonts w:ascii="Tahoma" w:hAnsi="Tahoma" w:cs="Tahoma"/>
          <w:b/>
          <w:bCs/>
          <w:sz w:val="20"/>
          <w:szCs w:val="20"/>
        </w:rPr>
        <w:br/>
      </w:r>
      <w:r w:rsidRPr="00CA0072">
        <w:rPr>
          <w:rFonts w:ascii="Tahoma" w:hAnsi="Tahoma" w:cs="Tahoma"/>
          <w:sz w:val="20"/>
          <w:szCs w:val="20"/>
        </w:rPr>
        <w:t>Zamawiający wyraża zgodę na powyższy zapis.</w:t>
      </w:r>
    </w:p>
    <w:p w14:paraId="74C95E7B" w14:textId="654C773B" w:rsidR="00CA0072" w:rsidRPr="00CA0072" w:rsidRDefault="00CA0072" w:rsidP="00CA0072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  <w:r w:rsidRPr="00CA0072">
        <w:rPr>
          <w:rFonts w:ascii="Tahoma" w:hAnsi="Tahoma" w:cs="Tahoma"/>
          <w:sz w:val="20"/>
          <w:szCs w:val="20"/>
        </w:rPr>
        <w:t>Dodatkowo zmienia zapis</w:t>
      </w:r>
      <w:r w:rsidR="007C0B24">
        <w:rPr>
          <w:rFonts w:ascii="Tahoma" w:hAnsi="Tahoma" w:cs="Tahoma"/>
          <w:sz w:val="20"/>
          <w:szCs w:val="20"/>
        </w:rPr>
        <w:t xml:space="preserve"> w załączniku nr 5 </w:t>
      </w:r>
      <w:r w:rsidR="006D0206">
        <w:rPr>
          <w:rFonts w:ascii="Tahoma" w:hAnsi="Tahoma" w:cs="Tahoma"/>
          <w:sz w:val="20"/>
          <w:szCs w:val="20"/>
        </w:rPr>
        <w:t xml:space="preserve">do SWZ </w:t>
      </w:r>
      <w:r w:rsidR="007C0B24">
        <w:rPr>
          <w:rFonts w:ascii="Tahoma" w:hAnsi="Tahoma" w:cs="Tahoma"/>
          <w:sz w:val="20"/>
          <w:szCs w:val="20"/>
        </w:rPr>
        <w:t>sposób płatności składki str. 2</w:t>
      </w:r>
      <w:r>
        <w:rPr>
          <w:rFonts w:ascii="Tahoma" w:hAnsi="Tahoma" w:cs="Tahoma"/>
          <w:b/>
          <w:bCs/>
          <w:sz w:val="20"/>
          <w:szCs w:val="20"/>
        </w:rPr>
        <w:t>:</w:t>
      </w:r>
      <w:r w:rsidRPr="00CA0072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63EF48E2" w14:textId="380AA428" w:rsidR="00BA037A" w:rsidRPr="00BA037A" w:rsidRDefault="00BA037A" w:rsidP="00CA0072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BA037A">
        <w:rPr>
          <w:rFonts w:ascii="Tahoma" w:hAnsi="Tahoma" w:cs="Tahoma"/>
          <w:b/>
          <w:bCs/>
          <w:sz w:val="20"/>
          <w:szCs w:val="20"/>
        </w:rPr>
        <w:t>Z</w:t>
      </w:r>
      <w:r>
        <w:rPr>
          <w:rFonts w:ascii="Tahoma" w:hAnsi="Tahoma" w:cs="Tahoma"/>
          <w:b/>
          <w:bCs/>
          <w:sz w:val="20"/>
          <w:szCs w:val="20"/>
        </w:rPr>
        <w:t>:</w:t>
      </w:r>
    </w:p>
    <w:p w14:paraId="5EE56913" w14:textId="7A77E092" w:rsidR="00CA0072" w:rsidRPr="00CA0072" w:rsidRDefault="00CA0072" w:rsidP="00CA0072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CA0072">
        <w:rPr>
          <w:rFonts w:ascii="Tahoma" w:hAnsi="Tahoma" w:cs="Tahoma"/>
          <w:sz w:val="20"/>
          <w:szCs w:val="20"/>
        </w:rPr>
        <w:t>Dla pojazdów z orzeczonym przepadkiem na rzecz Zamawiającego, składka płatna w dwóch ratach, przy czym  I rata płatna 14 dni od daty wystawienia polisy, I rata będzie naliczona za okres dwóch miesięcy obowiązywania polisy, II rata płatna po 60 dniach od daty wystawienia polisy będzie naliczona za pozostałe 10 miesięcy obowiązywania polisy.</w:t>
      </w:r>
    </w:p>
    <w:p w14:paraId="197E03AA" w14:textId="219A5063" w:rsidR="00A63C82" w:rsidRPr="00BA037A" w:rsidRDefault="00CA0072">
      <w:pPr>
        <w:rPr>
          <w:rFonts w:ascii="Tahoma" w:hAnsi="Tahoma" w:cs="Tahoma"/>
          <w:sz w:val="20"/>
          <w:szCs w:val="20"/>
        </w:rPr>
      </w:pPr>
      <w:r w:rsidRPr="00BA037A">
        <w:rPr>
          <w:rFonts w:ascii="Tahoma" w:hAnsi="Tahoma" w:cs="Tahoma"/>
          <w:b/>
          <w:bCs/>
          <w:sz w:val="20"/>
          <w:szCs w:val="20"/>
        </w:rPr>
        <w:t>Na</w:t>
      </w:r>
      <w:r w:rsidR="00BA037A">
        <w:rPr>
          <w:rFonts w:ascii="Tahoma" w:hAnsi="Tahoma" w:cs="Tahoma"/>
          <w:sz w:val="20"/>
          <w:szCs w:val="20"/>
        </w:rPr>
        <w:t>:</w:t>
      </w:r>
      <w:r w:rsidRPr="00BA037A">
        <w:rPr>
          <w:rFonts w:ascii="Tahoma" w:hAnsi="Tahoma" w:cs="Tahoma"/>
          <w:sz w:val="20"/>
          <w:szCs w:val="20"/>
        </w:rPr>
        <w:t xml:space="preserve"> </w:t>
      </w:r>
    </w:p>
    <w:p w14:paraId="53F74505" w14:textId="40262DD2" w:rsidR="00CA0072" w:rsidRPr="00CA0072" w:rsidRDefault="00CA0072" w:rsidP="00CA0072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CA0072">
        <w:rPr>
          <w:rFonts w:ascii="Tahoma" w:hAnsi="Tahoma" w:cs="Tahoma"/>
          <w:sz w:val="20"/>
          <w:szCs w:val="20"/>
        </w:rPr>
        <w:t xml:space="preserve">Dla pojazdów z orzeczonym przepadkiem na rzecz Zamawiającego, składka płatna w </w:t>
      </w:r>
      <w:r>
        <w:rPr>
          <w:rFonts w:ascii="Tahoma" w:hAnsi="Tahoma" w:cs="Tahoma"/>
          <w:sz w:val="20"/>
          <w:szCs w:val="20"/>
        </w:rPr>
        <w:t>czterech</w:t>
      </w:r>
      <w:r w:rsidRPr="00CA0072">
        <w:rPr>
          <w:rFonts w:ascii="Tahoma" w:hAnsi="Tahoma" w:cs="Tahoma"/>
          <w:sz w:val="20"/>
          <w:szCs w:val="20"/>
        </w:rPr>
        <w:t xml:space="preserve"> ratach, przy czym  I rata płatna </w:t>
      </w:r>
      <w:r>
        <w:rPr>
          <w:rFonts w:ascii="Tahoma" w:hAnsi="Tahoma" w:cs="Tahoma"/>
          <w:sz w:val="20"/>
          <w:szCs w:val="20"/>
        </w:rPr>
        <w:t>30</w:t>
      </w:r>
      <w:r w:rsidRPr="00CA0072">
        <w:rPr>
          <w:rFonts w:ascii="Tahoma" w:hAnsi="Tahoma" w:cs="Tahoma"/>
          <w:sz w:val="20"/>
          <w:szCs w:val="20"/>
        </w:rPr>
        <w:t xml:space="preserve"> dni od daty wystawienia polisy, </w:t>
      </w:r>
      <w:r>
        <w:rPr>
          <w:rFonts w:ascii="Tahoma" w:hAnsi="Tahoma" w:cs="Tahoma"/>
          <w:sz w:val="20"/>
          <w:szCs w:val="20"/>
        </w:rPr>
        <w:t xml:space="preserve">II rata 3 miesiące od daty 1 raty, III rata 3 miesiące od daty 2 raty, IV  rata 3 miesiące od daty </w:t>
      </w:r>
      <w:r w:rsidR="007C0B24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raty</w:t>
      </w:r>
      <w:r w:rsidR="007C0B24">
        <w:rPr>
          <w:rFonts w:ascii="Tahoma" w:hAnsi="Tahoma" w:cs="Tahoma"/>
          <w:sz w:val="20"/>
          <w:szCs w:val="20"/>
        </w:rPr>
        <w:t>.</w:t>
      </w:r>
    </w:p>
    <w:p w14:paraId="6AC9AEFA" w14:textId="77777777" w:rsidR="00A63C82" w:rsidRPr="00CA0072" w:rsidRDefault="00A63C82">
      <w:pPr>
        <w:rPr>
          <w:rFonts w:ascii="Tahoma" w:hAnsi="Tahoma" w:cs="Tahoma"/>
          <w:sz w:val="20"/>
          <w:szCs w:val="20"/>
        </w:rPr>
      </w:pPr>
    </w:p>
    <w:p w14:paraId="07448EBB" w14:textId="77777777" w:rsidR="00A63C82" w:rsidRPr="00CA0072" w:rsidRDefault="00A63C82">
      <w:pPr>
        <w:rPr>
          <w:rFonts w:ascii="Tahoma" w:hAnsi="Tahoma" w:cs="Tahoma"/>
          <w:sz w:val="20"/>
          <w:szCs w:val="20"/>
        </w:rPr>
      </w:pPr>
    </w:p>
    <w:p w14:paraId="5786A46F" w14:textId="77777777" w:rsidR="00A63C82" w:rsidRPr="00CA0072" w:rsidRDefault="00A63C82" w:rsidP="00A63C82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CA0072">
        <w:rPr>
          <w:rFonts w:ascii="Tahoma" w:hAnsi="Tahoma" w:cs="Tahoma"/>
          <w:b/>
          <w:bCs/>
          <w:sz w:val="20"/>
          <w:szCs w:val="20"/>
        </w:rPr>
        <w:t>Niniejsze wyjaśnienia są integralną częścią Specyfikacji Warunków Zamówienia dla przedmiotowego postępowania i są wiążące dla wszystkich Wykonawców ubiegających się o udzielenie zamówienia.</w:t>
      </w:r>
    </w:p>
    <w:p w14:paraId="635F0C0A" w14:textId="77777777" w:rsidR="00A63C82" w:rsidRPr="00CA0072" w:rsidRDefault="00A63C82" w:rsidP="00A63C82">
      <w:pPr>
        <w:rPr>
          <w:rFonts w:ascii="Tahoma" w:hAnsi="Tahoma" w:cs="Tahoma"/>
          <w:sz w:val="20"/>
          <w:szCs w:val="20"/>
        </w:rPr>
      </w:pPr>
      <w:r w:rsidRPr="00CA0072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</w:t>
      </w:r>
    </w:p>
    <w:p w14:paraId="46E4EDE1" w14:textId="77777777" w:rsidR="00A63C82" w:rsidRPr="00CA0072" w:rsidRDefault="00A63C82">
      <w:pPr>
        <w:rPr>
          <w:rFonts w:ascii="Tahoma" w:hAnsi="Tahoma" w:cs="Tahoma"/>
          <w:sz w:val="20"/>
          <w:szCs w:val="20"/>
        </w:rPr>
      </w:pPr>
    </w:p>
    <w:sectPr w:rsidR="00A63C82" w:rsidRPr="00CA0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44C18"/>
    <w:multiLevelType w:val="hybridMultilevel"/>
    <w:tmpl w:val="5CF6C1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21356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2501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C82"/>
    <w:rsid w:val="000F718F"/>
    <w:rsid w:val="002A53BB"/>
    <w:rsid w:val="006D0206"/>
    <w:rsid w:val="00740523"/>
    <w:rsid w:val="007C0B24"/>
    <w:rsid w:val="00A63C82"/>
    <w:rsid w:val="00BA037A"/>
    <w:rsid w:val="00C0314F"/>
    <w:rsid w:val="00CA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C3BFB"/>
  <w15:chartTrackingRefBased/>
  <w15:docId w15:val="{480AC7C9-0C43-46BB-A24A-4447CE55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C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3C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L1 Znak,Numerowanie Znak,Akapit z listą5 Znak,CW_Lista Znak,ISCG Numerowanie Znak,lp1 Znak,T_SZ_List Paragraph Znak,normalny tekst Znak,Akapit z listą BS Znak,Tytuł_procedury Znak,Kolorowa lista — akcent 11 Znak"/>
    <w:basedOn w:val="Domylnaczcionkaakapitu"/>
    <w:link w:val="Akapitzlist"/>
    <w:uiPriority w:val="34"/>
    <w:qFormat/>
    <w:locked/>
    <w:rsid w:val="00740523"/>
    <w:rPr>
      <w:rFonts w:ascii="Arial" w:hAnsi="Arial" w:cs="Arial"/>
      <w:color w:val="000000" w:themeColor="text1"/>
      <w:sz w:val="20"/>
    </w:rPr>
  </w:style>
  <w:style w:type="paragraph" w:styleId="Akapitzlist">
    <w:name w:val="List Paragraph"/>
    <w:aliases w:val="L1,Numerowanie,Akapit z listą5,CW_Lista,ISCG Numerowanie,lp1,T_SZ_List Paragraph,normalny tekst,Akapit z listą BS,Tytuł_procedury,Kolorowa lista — akcent 11"/>
    <w:basedOn w:val="Normalny"/>
    <w:link w:val="AkapitzlistZnak"/>
    <w:uiPriority w:val="34"/>
    <w:qFormat/>
    <w:rsid w:val="00740523"/>
    <w:pPr>
      <w:widowControl w:val="0"/>
      <w:spacing w:after="0" w:line="240" w:lineRule="exact"/>
      <w:ind w:left="720"/>
      <w:contextualSpacing/>
    </w:pPr>
    <w:rPr>
      <w:rFonts w:ascii="Arial" w:hAnsi="Arial" w:cs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500</Words>
  <Characters>3004</Characters>
  <Application>Microsoft Office Word</Application>
  <DocSecurity>0</DocSecurity>
  <Lines>25</Lines>
  <Paragraphs>6</Paragraphs>
  <ScaleCrop>false</ScaleCrop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Kwiatkowska</dc:creator>
  <cp:keywords/>
  <dc:description/>
  <cp:lastModifiedBy>Barbara Kwiatkowska</cp:lastModifiedBy>
  <cp:revision>8</cp:revision>
  <dcterms:created xsi:type="dcterms:W3CDTF">2023-11-30T21:14:00Z</dcterms:created>
  <dcterms:modified xsi:type="dcterms:W3CDTF">2023-12-06T07:11:00Z</dcterms:modified>
</cp:coreProperties>
</file>