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BF30" w14:textId="77777777" w:rsidR="002756FB" w:rsidRPr="005D45D4" w:rsidRDefault="002756FB" w:rsidP="008846DF">
      <w:pPr>
        <w:spacing w:after="0" w:line="240" w:lineRule="auto"/>
        <w:jc w:val="both"/>
        <w:rPr>
          <w:rFonts w:ascii="Arial" w:eastAsia="Times New Roman" w:hAnsi="Arial" w:cs="Arial"/>
          <w:b/>
          <w:sz w:val="24"/>
          <w:szCs w:val="24"/>
          <w:lang w:eastAsia="pl-PL"/>
        </w:rPr>
      </w:pPr>
    </w:p>
    <w:p w14:paraId="19345833" w14:textId="77777777" w:rsidR="00E613B2" w:rsidRDefault="00E613B2" w:rsidP="008846DF">
      <w:pPr>
        <w:spacing w:after="0" w:line="240" w:lineRule="auto"/>
        <w:jc w:val="both"/>
        <w:rPr>
          <w:rFonts w:ascii="Arial" w:eastAsia="Times New Roman" w:hAnsi="Arial" w:cs="Arial"/>
          <w:b/>
          <w:sz w:val="36"/>
          <w:szCs w:val="36"/>
          <w:lang w:eastAsia="pl-PL"/>
        </w:rPr>
      </w:pPr>
    </w:p>
    <w:p w14:paraId="0F4F93FE" w14:textId="77777777" w:rsidR="00E613B2" w:rsidRDefault="00E613B2" w:rsidP="008846DF">
      <w:pPr>
        <w:spacing w:after="0" w:line="240" w:lineRule="auto"/>
        <w:jc w:val="both"/>
        <w:rPr>
          <w:rFonts w:ascii="Arial" w:eastAsia="Times New Roman" w:hAnsi="Arial" w:cs="Arial"/>
          <w:b/>
          <w:sz w:val="36"/>
          <w:szCs w:val="36"/>
          <w:lang w:eastAsia="pl-PL"/>
        </w:rPr>
      </w:pPr>
    </w:p>
    <w:p w14:paraId="797F230C" w14:textId="77777777" w:rsidR="00E613B2" w:rsidRDefault="00E613B2" w:rsidP="008846DF">
      <w:pPr>
        <w:spacing w:after="0" w:line="240" w:lineRule="auto"/>
        <w:jc w:val="both"/>
        <w:rPr>
          <w:rFonts w:ascii="Arial" w:eastAsia="Times New Roman" w:hAnsi="Arial" w:cs="Arial"/>
          <w:b/>
          <w:sz w:val="36"/>
          <w:szCs w:val="36"/>
          <w:lang w:eastAsia="pl-PL"/>
        </w:rPr>
      </w:pPr>
    </w:p>
    <w:p w14:paraId="7D0A245F" w14:textId="77777777" w:rsidR="00E613B2" w:rsidRDefault="00E613B2" w:rsidP="008846DF">
      <w:pPr>
        <w:spacing w:after="0" w:line="240" w:lineRule="auto"/>
        <w:jc w:val="both"/>
        <w:rPr>
          <w:rFonts w:ascii="Arial" w:eastAsia="Times New Roman" w:hAnsi="Arial" w:cs="Arial"/>
          <w:b/>
          <w:sz w:val="36"/>
          <w:szCs w:val="36"/>
          <w:lang w:eastAsia="pl-PL"/>
        </w:rPr>
      </w:pPr>
    </w:p>
    <w:p w14:paraId="1497FEF0" w14:textId="1D706CC9" w:rsidR="00E613B2" w:rsidRDefault="001B0C74" w:rsidP="008846DF">
      <w:pPr>
        <w:spacing w:after="0" w:line="240" w:lineRule="auto"/>
        <w:jc w:val="both"/>
        <w:rPr>
          <w:rFonts w:ascii="Arial" w:eastAsia="Times New Roman" w:hAnsi="Arial" w:cs="Arial"/>
          <w:b/>
          <w:sz w:val="36"/>
          <w:szCs w:val="36"/>
          <w:lang w:eastAsia="pl-PL"/>
        </w:rPr>
      </w:pPr>
      <w:r w:rsidRPr="00E613B2">
        <w:rPr>
          <w:rFonts w:ascii="Arial" w:eastAsia="Times New Roman" w:hAnsi="Arial" w:cs="Arial"/>
          <w:b/>
          <w:sz w:val="36"/>
          <w:szCs w:val="36"/>
          <w:lang w:eastAsia="pl-PL"/>
        </w:rPr>
        <w:t xml:space="preserve">SPECYFIKACJA WARUNKÓW ZAMÓWIENIA </w:t>
      </w:r>
    </w:p>
    <w:p w14:paraId="7F4CA1C4" w14:textId="3B3C550F" w:rsidR="001B0C74" w:rsidRPr="00E613B2" w:rsidRDefault="001B0C74" w:rsidP="008846DF">
      <w:pPr>
        <w:spacing w:after="0" w:line="240" w:lineRule="auto"/>
        <w:jc w:val="both"/>
        <w:rPr>
          <w:rFonts w:ascii="Arial" w:eastAsia="Times New Roman" w:hAnsi="Arial" w:cs="Arial"/>
          <w:b/>
          <w:sz w:val="36"/>
          <w:szCs w:val="36"/>
          <w:lang w:eastAsia="pl-PL"/>
        </w:rPr>
      </w:pPr>
      <w:r w:rsidRPr="00E613B2">
        <w:rPr>
          <w:rFonts w:ascii="Arial" w:eastAsia="Times New Roman" w:hAnsi="Arial" w:cs="Arial"/>
          <w:b/>
          <w:sz w:val="36"/>
          <w:szCs w:val="36"/>
          <w:lang w:eastAsia="pl-PL"/>
        </w:rPr>
        <w:t>(dalej SWZ)</w:t>
      </w:r>
    </w:p>
    <w:p w14:paraId="7058A1F4" w14:textId="77777777" w:rsidR="0008793B" w:rsidRPr="005D45D4" w:rsidRDefault="0008793B" w:rsidP="008846DF">
      <w:pPr>
        <w:spacing w:after="0" w:line="240" w:lineRule="auto"/>
        <w:jc w:val="both"/>
        <w:rPr>
          <w:rFonts w:ascii="Arial" w:eastAsia="Times New Roman" w:hAnsi="Arial" w:cs="Arial"/>
          <w:b/>
          <w:sz w:val="24"/>
          <w:szCs w:val="24"/>
          <w:lang w:eastAsia="pl-PL"/>
        </w:rPr>
      </w:pPr>
    </w:p>
    <w:p w14:paraId="079465B3" w14:textId="0BFEC15B" w:rsidR="001B0C74" w:rsidRPr="005D45D4" w:rsidRDefault="00E96F1A" w:rsidP="008846DF">
      <w:pPr>
        <w:spacing w:after="0" w:line="240" w:lineRule="auto"/>
        <w:jc w:val="both"/>
        <w:rPr>
          <w:rFonts w:ascii="Arial" w:eastAsia="Times New Roman" w:hAnsi="Arial" w:cs="Arial"/>
          <w:b/>
          <w:sz w:val="24"/>
          <w:szCs w:val="24"/>
          <w:lang w:eastAsia="pl-PL"/>
        </w:rPr>
      </w:pPr>
      <w:r w:rsidRPr="007751E9">
        <w:rPr>
          <w:rFonts w:ascii="Arial" w:eastAsia="Times New Roman" w:hAnsi="Arial" w:cs="Arial"/>
          <w:b/>
          <w:sz w:val="24"/>
          <w:szCs w:val="24"/>
          <w:lang w:eastAsia="pl-PL"/>
        </w:rPr>
        <w:t xml:space="preserve">Znak postępowania: </w:t>
      </w:r>
      <w:r w:rsidR="001B0C74" w:rsidRPr="007751E9">
        <w:rPr>
          <w:rFonts w:ascii="Arial" w:eastAsia="Times New Roman" w:hAnsi="Arial" w:cs="Arial"/>
          <w:b/>
          <w:sz w:val="24"/>
          <w:szCs w:val="24"/>
          <w:lang w:eastAsia="pl-PL"/>
        </w:rPr>
        <w:t>Z.P.271.</w:t>
      </w:r>
      <w:r w:rsidR="0084043D">
        <w:rPr>
          <w:rFonts w:ascii="Arial" w:eastAsia="Times New Roman" w:hAnsi="Arial" w:cs="Arial"/>
          <w:b/>
          <w:sz w:val="24"/>
          <w:szCs w:val="24"/>
          <w:lang w:eastAsia="pl-PL"/>
        </w:rPr>
        <w:t>7</w:t>
      </w:r>
      <w:r w:rsidR="00593042">
        <w:rPr>
          <w:rFonts w:ascii="Arial" w:eastAsia="Times New Roman" w:hAnsi="Arial" w:cs="Arial"/>
          <w:b/>
          <w:sz w:val="24"/>
          <w:szCs w:val="24"/>
          <w:lang w:eastAsia="pl-PL"/>
        </w:rPr>
        <w:t>.</w:t>
      </w:r>
      <w:r w:rsidR="001B0C74" w:rsidRPr="007751E9">
        <w:rPr>
          <w:rFonts w:ascii="Arial" w:eastAsia="Times New Roman" w:hAnsi="Arial" w:cs="Arial"/>
          <w:b/>
          <w:sz w:val="24"/>
          <w:szCs w:val="24"/>
          <w:lang w:eastAsia="pl-PL"/>
        </w:rPr>
        <w:t>202</w:t>
      </w:r>
      <w:r w:rsidR="00E613B2">
        <w:rPr>
          <w:rFonts w:ascii="Arial" w:eastAsia="Times New Roman" w:hAnsi="Arial" w:cs="Arial"/>
          <w:b/>
          <w:sz w:val="24"/>
          <w:szCs w:val="24"/>
          <w:lang w:eastAsia="pl-PL"/>
        </w:rPr>
        <w:t>4</w:t>
      </w:r>
    </w:p>
    <w:p w14:paraId="0AE00803" w14:textId="77777777" w:rsidR="001B0C74" w:rsidRPr="005D45D4" w:rsidRDefault="001B0C74" w:rsidP="008846DF">
      <w:pPr>
        <w:pStyle w:val="Default"/>
        <w:jc w:val="both"/>
        <w:rPr>
          <w:color w:val="00B0F0"/>
        </w:rPr>
      </w:pPr>
    </w:p>
    <w:p w14:paraId="4FA01AC7" w14:textId="2E00C8F6" w:rsidR="001B0C74" w:rsidRPr="005D45D4" w:rsidRDefault="001B0C74" w:rsidP="008846DF">
      <w:pPr>
        <w:pStyle w:val="Default"/>
        <w:jc w:val="both"/>
        <w:rPr>
          <w:b/>
          <w:bCs/>
          <w:color w:val="auto"/>
        </w:rPr>
      </w:pPr>
      <w:r w:rsidRPr="005D45D4">
        <w:rPr>
          <w:b/>
          <w:bCs/>
          <w:color w:val="auto"/>
        </w:rPr>
        <w:t>Rodzaj zamówienia:</w:t>
      </w:r>
      <w:r w:rsidR="00E613B2">
        <w:rPr>
          <w:b/>
          <w:bCs/>
          <w:color w:val="auto"/>
        </w:rPr>
        <w:t xml:space="preserve"> </w:t>
      </w:r>
      <w:r w:rsidR="00F66B2B" w:rsidRPr="005D45D4">
        <w:rPr>
          <w:b/>
          <w:bCs/>
          <w:color w:val="auto"/>
        </w:rPr>
        <w:t>roboty budowlane</w:t>
      </w:r>
    </w:p>
    <w:p w14:paraId="2CF919A8" w14:textId="6B5A0F21" w:rsidR="0008793B" w:rsidRPr="005D45D4" w:rsidRDefault="0008793B" w:rsidP="008846DF">
      <w:pPr>
        <w:pStyle w:val="Default"/>
        <w:jc w:val="both"/>
        <w:rPr>
          <w:b/>
          <w:bCs/>
          <w:color w:val="auto"/>
        </w:rPr>
      </w:pPr>
    </w:p>
    <w:p w14:paraId="037F79D1" w14:textId="77777777" w:rsidR="00E613B2" w:rsidRDefault="00E613B2" w:rsidP="008846DF">
      <w:pPr>
        <w:spacing w:after="0" w:line="240" w:lineRule="auto"/>
        <w:jc w:val="both"/>
        <w:rPr>
          <w:rFonts w:ascii="Arial" w:eastAsia="Times New Roman" w:hAnsi="Arial" w:cs="Arial"/>
          <w:sz w:val="24"/>
          <w:szCs w:val="24"/>
          <w:lang w:eastAsia="pl-PL"/>
        </w:rPr>
      </w:pPr>
    </w:p>
    <w:p w14:paraId="790361AA" w14:textId="784D37DE" w:rsidR="0008793B" w:rsidRPr="005D45D4" w:rsidRDefault="0008793B" w:rsidP="008846DF">
      <w:pPr>
        <w:spacing w:after="0" w:line="240" w:lineRule="auto"/>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sidR="00593042">
        <w:rPr>
          <w:rFonts w:ascii="Arial" w:eastAsia="Times New Roman" w:hAnsi="Arial" w:cs="Arial"/>
          <w:sz w:val="24"/>
          <w:szCs w:val="24"/>
          <w:lang w:eastAsia="pl-PL"/>
        </w:rPr>
        <w:t>2</w:t>
      </w:r>
      <w:r w:rsidRPr="005D45D4">
        <w:rPr>
          <w:rFonts w:ascii="Arial" w:eastAsia="Times New Roman" w:hAnsi="Arial" w:cs="Arial"/>
          <w:sz w:val="24"/>
          <w:szCs w:val="24"/>
          <w:lang w:eastAsia="pl-PL"/>
        </w:rPr>
        <w:t xml:space="preserve"> r. poz. 1</w:t>
      </w:r>
      <w:r w:rsidR="00593042">
        <w:rPr>
          <w:rFonts w:ascii="Arial" w:eastAsia="Times New Roman" w:hAnsi="Arial" w:cs="Arial"/>
          <w:sz w:val="24"/>
          <w:szCs w:val="24"/>
          <w:lang w:eastAsia="pl-PL"/>
        </w:rPr>
        <w:t>710</w:t>
      </w:r>
      <w:r w:rsidRPr="005D45D4">
        <w:rPr>
          <w:rFonts w:ascii="Arial" w:eastAsia="Times New Roman" w:hAnsi="Arial" w:cs="Arial"/>
          <w:sz w:val="24"/>
          <w:szCs w:val="24"/>
          <w:lang w:eastAsia="pl-PL"/>
        </w:rPr>
        <w:t xml:space="preserve"> ze zm.) - dalej Pzp, którego przedmiotem jest</w:t>
      </w:r>
      <w:r w:rsidR="00E76E20" w:rsidRPr="005D45D4">
        <w:rPr>
          <w:rFonts w:ascii="Arial" w:eastAsia="Times New Roman" w:hAnsi="Arial" w:cs="Arial"/>
          <w:sz w:val="24"/>
          <w:szCs w:val="24"/>
          <w:lang w:eastAsia="pl-PL"/>
        </w:rPr>
        <w:t xml:space="preserve"> wykonanie robót budowlanych </w:t>
      </w:r>
      <w:r w:rsidR="00A965E8">
        <w:rPr>
          <w:rFonts w:ascii="Arial" w:eastAsia="Times New Roman" w:hAnsi="Arial" w:cs="Arial"/>
          <w:sz w:val="24"/>
          <w:szCs w:val="24"/>
          <w:lang w:eastAsia="pl-PL"/>
        </w:rPr>
        <w:t xml:space="preserve">dla zamierzenia inwestycyjnego </w:t>
      </w:r>
      <w:r w:rsidR="00E76E20" w:rsidRPr="005D45D4">
        <w:rPr>
          <w:rFonts w:ascii="Arial" w:eastAsia="Times New Roman" w:hAnsi="Arial" w:cs="Arial"/>
          <w:sz w:val="24"/>
          <w:szCs w:val="24"/>
          <w:lang w:eastAsia="pl-PL"/>
        </w:rPr>
        <w:t>pn.</w:t>
      </w:r>
      <w:r w:rsidRPr="005D45D4">
        <w:rPr>
          <w:rFonts w:ascii="Arial" w:eastAsia="Times New Roman" w:hAnsi="Arial" w:cs="Arial"/>
          <w:sz w:val="24"/>
          <w:szCs w:val="24"/>
          <w:lang w:eastAsia="pl-PL"/>
        </w:rPr>
        <w:t>:</w:t>
      </w:r>
    </w:p>
    <w:p w14:paraId="6F4575E6" w14:textId="5B92A5EF" w:rsidR="001B0C74" w:rsidRPr="00C51924" w:rsidRDefault="00214EC4" w:rsidP="008846DF">
      <w:pPr>
        <w:spacing w:after="0" w:line="240" w:lineRule="auto"/>
        <w:jc w:val="both"/>
        <w:rPr>
          <w:rFonts w:ascii="Arial" w:hAnsi="Arial" w:cs="Arial"/>
          <w:b/>
          <w:bCs/>
          <w:sz w:val="24"/>
          <w:szCs w:val="24"/>
        </w:rPr>
      </w:pPr>
      <w:r w:rsidRPr="005D45D4">
        <w:rPr>
          <w:rFonts w:ascii="Arial" w:eastAsia="Times New Roman" w:hAnsi="Arial" w:cs="Arial"/>
          <w:b/>
          <w:sz w:val="24"/>
          <w:szCs w:val="24"/>
          <w:lang w:eastAsia="pl-PL"/>
        </w:rPr>
        <w:t>„</w:t>
      </w:r>
      <w:r w:rsidR="00C51924" w:rsidRPr="00C51924">
        <w:rPr>
          <w:rFonts w:ascii="Arial" w:hAnsi="Arial" w:cs="Arial"/>
          <w:b/>
          <w:bCs/>
          <w:sz w:val="24"/>
          <w:szCs w:val="24"/>
        </w:rPr>
        <w:t>Modernizacja</w:t>
      </w:r>
      <w:r w:rsidR="00C51924">
        <w:rPr>
          <w:rFonts w:ascii="Arial" w:hAnsi="Arial" w:cs="Arial"/>
          <w:b/>
          <w:bCs/>
          <w:sz w:val="24"/>
          <w:szCs w:val="24"/>
        </w:rPr>
        <w:t xml:space="preserve"> </w:t>
      </w:r>
      <w:r w:rsidR="00C51924" w:rsidRPr="00C51924">
        <w:rPr>
          <w:rFonts w:ascii="Arial" w:hAnsi="Arial" w:cs="Arial"/>
          <w:b/>
          <w:bCs/>
          <w:sz w:val="24"/>
          <w:szCs w:val="24"/>
        </w:rPr>
        <w:t>istniejącego oświetlenia ulicznego na terenie Gminy Koniusza</w:t>
      </w:r>
      <w:r w:rsidRPr="002C1E68">
        <w:rPr>
          <w:rFonts w:ascii="Arial" w:eastAsia="Times New Roman" w:hAnsi="Arial" w:cs="Arial"/>
          <w:b/>
          <w:sz w:val="24"/>
          <w:szCs w:val="24"/>
          <w:lang w:eastAsia="pl-PL"/>
        </w:rPr>
        <w:t>”</w:t>
      </w:r>
    </w:p>
    <w:p w14:paraId="56C8DD7B" w14:textId="77777777" w:rsidR="001B0C74" w:rsidRPr="005D45D4" w:rsidRDefault="001B0C74" w:rsidP="008846DF">
      <w:pPr>
        <w:spacing w:after="0" w:line="240" w:lineRule="auto"/>
        <w:jc w:val="both"/>
        <w:rPr>
          <w:rFonts w:ascii="Arial" w:eastAsia="Times New Roman" w:hAnsi="Arial" w:cs="Arial"/>
          <w:b/>
          <w:sz w:val="24"/>
          <w:szCs w:val="24"/>
          <w:lang w:eastAsia="pl-PL"/>
        </w:rPr>
      </w:pPr>
    </w:p>
    <w:p w14:paraId="24C1B8E9" w14:textId="77777777" w:rsidR="00E613B2" w:rsidRDefault="00E613B2" w:rsidP="008846DF">
      <w:pPr>
        <w:spacing w:after="0" w:line="240" w:lineRule="auto"/>
        <w:jc w:val="both"/>
        <w:rPr>
          <w:rFonts w:ascii="Arial" w:eastAsia="Times New Roman" w:hAnsi="Arial" w:cs="Arial"/>
          <w:b/>
          <w:sz w:val="24"/>
          <w:szCs w:val="24"/>
          <w:lang w:eastAsia="pl-PL"/>
        </w:rPr>
      </w:pPr>
      <w:bookmarkStart w:id="0" w:name="_Hlk100561819"/>
    </w:p>
    <w:p w14:paraId="4A4C1FDA" w14:textId="77777777" w:rsidR="00E613B2" w:rsidRDefault="00E613B2" w:rsidP="008846DF">
      <w:pPr>
        <w:spacing w:after="0" w:line="240" w:lineRule="auto"/>
        <w:jc w:val="both"/>
        <w:rPr>
          <w:rFonts w:ascii="Arial" w:eastAsia="Times New Roman" w:hAnsi="Arial" w:cs="Arial"/>
          <w:b/>
          <w:sz w:val="24"/>
          <w:szCs w:val="24"/>
          <w:lang w:eastAsia="pl-PL"/>
        </w:rPr>
      </w:pPr>
    </w:p>
    <w:p w14:paraId="68166638" w14:textId="77777777" w:rsidR="00E613B2" w:rsidRDefault="00E613B2" w:rsidP="008846DF">
      <w:pPr>
        <w:spacing w:after="0" w:line="240" w:lineRule="auto"/>
        <w:jc w:val="both"/>
        <w:rPr>
          <w:rFonts w:ascii="Arial" w:eastAsia="Times New Roman" w:hAnsi="Arial" w:cs="Arial"/>
          <w:b/>
          <w:sz w:val="24"/>
          <w:szCs w:val="24"/>
          <w:lang w:eastAsia="pl-PL"/>
        </w:rPr>
      </w:pPr>
    </w:p>
    <w:p w14:paraId="79DD0AF6" w14:textId="77777777" w:rsidR="00E613B2" w:rsidRDefault="00E613B2" w:rsidP="008846DF">
      <w:pPr>
        <w:spacing w:after="0" w:line="240" w:lineRule="auto"/>
        <w:jc w:val="both"/>
        <w:rPr>
          <w:rFonts w:ascii="Arial" w:eastAsia="Times New Roman" w:hAnsi="Arial" w:cs="Arial"/>
          <w:b/>
          <w:sz w:val="24"/>
          <w:szCs w:val="24"/>
          <w:lang w:eastAsia="pl-PL"/>
        </w:rPr>
      </w:pPr>
    </w:p>
    <w:p w14:paraId="18327D3D" w14:textId="3E5C66B5" w:rsidR="00FA35B8" w:rsidRPr="005D45D4" w:rsidRDefault="00FA35B8" w:rsidP="008846DF">
      <w:pPr>
        <w:spacing w:after="0" w:line="240" w:lineRule="auto"/>
        <w:jc w:val="both"/>
        <w:rPr>
          <w:rFonts w:ascii="Arial" w:eastAsia="Times New Roman" w:hAnsi="Arial" w:cs="Arial"/>
          <w:b/>
          <w:sz w:val="24"/>
          <w:szCs w:val="24"/>
          <w:lang w:eastAsia="pl-PL"/>
        </w:rPr>
      </w:pPr>
      <w:r w:rsidRPr="005D45D4">
        <w:rPr>
          <w:rFonts w:ascii="Arial" w:eastAsia="Times New Roman" w:hAnsi="Arial" w:cs="Arial"/>
          <w:b/>
          <w:sz w:val="24"/>
          <w:szCs w:val="24"/>
          <w:lang w:eastAsia="pl-PL"/>
        </w:rPr>
        <w:t xml:space="preserve">Inwestycja posiada dofinansowanie ze środków </w:t>
      </w:r>
      <w:r w:rsidRPr="005D45D4">
        <w:rPr>
          <w:rFonts w:ascii="Arial" w:hAnsi="Arial" w:cs="Arial"/>
          <w:b/>
          <w:sz w:val="24"/>
          <w:szCs w:val="24"/>
        </w:rPr>
        <w:t xml:space="preserve">przyznanych zamawiającemu </w:t>
      </w:r>
      <w:r w:rsidRPr="005D45D4">
        <w:rPr>
          <w:rFonts w:ascii="Arial" w:hAnsi="Arial" w:cs="Arial"/>
          <w:b/>
          <w:sz w:val="24"/>
          <w:szCs w:val="24"/>
        </w:rPr>
        <w:br/>
      </w:r>
      <w:r w:rsidRPr="00125D96">
        <w:rPr>
          <w:rFonts w:ascii="Arial" w:hAnsi="Arial" w:cs="Arial"/>
          <w:b/>
          <w:sz w:val="24"/>
          <w:szCs w:val="24"/>
        </w:rPr>
        <w:t>w ramach Rządowego Funduszu Polski Ład: Program Inwestycji Strategicznych, ustanowiony uchwałą Rady Ministrów nr 84/2021 z dnia 1 lipca 2021 r. (</w:t>
      </w:r>
      <w:r w:rsidR="006D6925" w:rsidRPr="006D6925">
        <w:rPr>
          <w:rFonts w:ascii="Arial" w:hAnsi="Arial" w:cs="Arial"/>
          <w:b/>
          <w:sz w:val="24"/>
          <w:szCs w:val="24"/>
        </w:rPr>
        <w:t>zmienionej uchwałą nr 176/2021 z dnia 28 grudnia 2021 r. nr 87/2022 z dnia 26 kwietnia 2022 r. oraz nr 205/2022 z 13 października 2022 r.</w:t>
      </w:r>
      <w:r>
        <w:rPr>
          <w:rFonts w:ascii="Arial" w:hAnsi="Arial" w:cs="Arial"/>
          <w:b/>
          <w:sz w:val="24"/>
          <w:szCs w:val="24"/>
        </w:rPr>
        <w:t xml:space="preserve">). </w:t>
      </w:r>
    </w:p>
    <w:bookmarkEnd w:id="0"/>
    <w:p w14:paraId="3D665806" w14:textId="34495DC5" w:rsidR="00E07D52" w:rsidRDefault="00E07D52" w:rsidP="008846DF">
      <w:pPr>
        <w:spacing w:after="0" w:line="240" w:lineRule="auto"/>
        <w:jc w:val="both"/>
        <w:rPr>
          <w:rFonts w:ascii="Arial" w:eastAsia="Times New Roman" w:hAnsi="Arial" w:cs="Arial"/>
          <w:b/>
          <w:sz w:val="24"/>
          <w:szCs w:val="24"/>
          <w:lang w:eastAsia="pl-PL"/>
        </w:rPr>
      </w:pPr>
    </w:p>
    <w:p w14:paraId="7D9F270E" w14:textId="5DAA48C8" w:rsidR="00532FA4" w:rsidRDefault="00532FA4" w:rsidP="008846DF">
      <w:pPr>
        <w:spacing w:after="0" w:line="240" w:lineRule="auto"/>
        <w:jc w:val="both"/>
        <w:rPr>
          <w:rFonts w:ascii="Arial" w:eastAsia="Times New Roman" w:hAnsi="Arial" w:cs="Arial"/>
          <w:b/>
          <w:sz w:val="24"/>
          <w:szCs w:val="24"/>
          <w:lang w:eastAsia="pl-PL"/>
        </w:rPr>
      </w:pPr>
    </w:p>
    <w:p w14:paraId="68B714DE" w14:textId="52A87E49" w:rsidR="00532FA4" w:rsidRDefault="00532FA4" w:rsidP="008846DF">
      <w:pPr>
        <w:spacing w:after="0" w:line="240" w:lineRule="auto"/>
        <w:jc w:val="both"/>
        <w:rPr>
          <w:rFonts w:ascii="Arial" w:eastAsia="Times New Roman" w:hAnsi="Arial" w:cs="Arial"/>
          <w:b/>
          <w:sz w:val="24"/>
          <w:szCs w:val="24"/>
          <w:lang w:eastAsia="pl-PL"/>
        </w:rPr>
      </w:pPr>
    </w:p>
    <w:p w14:paraId="03495FAD" w14:textId="77777777" w:rsidR="002B64C1" w:rsidRDefault="002B64C1" w:rsidP="008846DF">
      <w:pPr>
        <w:spacing w:after="0" w:line="240" w:lineRule="auto"/>
        <w:jc w:val="both"/>
        <w:rPr>
          <w:rFonts w:ascii="Arial" w:eastAsia="Times New Roman" w:hAnsi="Arial" w:cs="Arial"/>
          <w:b/>
          <w:sz w:val="24"/>
          <w:szCs w:val="24"/>
          <w:lang w:eastAsia="pl-PL"/>
        </w:rPr>
      </w:pPr>
    </w:p>
    <w:p w14:paraId="43D1A69A" w14:textId="77777777" w:rsidR="00F609FE" w:rsidRDefault="00F609FE" w:rsidP="008846DF">
      <w:pPr>
        <w:spacing w:after="0" w:line="240" w:lineRule="auto"/>
        <w:jc w:val="both"/>
        <w:rPr>
          <w:rFonts w:ascii="Arial" w:eastAsia="Times New Roman" w:hAnsi="Arial" w:cs="Arial"/>
          <w:b/>
          <w:sz w:val="24"/>
          <w:szCs w:val="24"/>
          <w:lang w:eastAsia="pl-PL"/>
        </w:rPr>
      </w:pPr>
    </w:p>
    <w:p w14:paraId="45930D59" w14:textId="77777777" w:rsidR="00F609FE" w:rsidRDefault="00F609FE" w:rsidP="008846DF">
      <w:pPr>
        <w:spacing w:after="0" w:line="240" w:lineRule="auto"/>
        <w:jc w:val="both"/>
        <w:rPr>
          <w:rFonts w:ascii="Arial" w:eastAsia="Times New Roman" w:hAnsi="Arial" w:cs="Arial"/>
          <w:b/>
          <w:sz w:val="24"/>
          <w:szCs w:val="24"/>
          <w:lang w:eastAsia="pl-PL"/>
        </w:rPr>
      </w:pPr>
    </w:p>
    <w:p w14:paraId="79B1C0DD" w14:textId="13636822" w:rsidR="00E613B2" w:rsidRDefault="001B0C74" w:rsidP="008846DF">
      <w:pPr>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ZATWIERDZIŁ:</w:t>
      </w:r>
    </w:p>
    <w:p w14:paraId="3D839172" w14:textId="77777777" w:rsidR="00C51924" w:rsidRDefault="00C51924" w:rsidP="008846DF">
      <w:pPr>
        <w:spacing w:after="0" w:line="240" w:lineRule="auto"/>
        <w:jc w:val="both"/>
        <w:rPr>
          <w:rFonts w:ascii="Arial" w:eastAsia="Times New Roman" w:hAnsi="Arial" w:cs="Arial"/>
          <w:b/>
          <w:sz w:val="24"/>
          <w:szCs w:val="24"/>
          <w:lang w:eastAsia="pl-PL"/>
        </w:rPr>
      </w:pPr>
    </w:p>
    <w:p w14:paraId="648C20BE" w14:textId="4C24DEC9" w:rsidR="00593042" w:rsidRDefault="00E613B2" w:rsidP="008846DF">
      <w:pPr>
        <w:spacing w:after="0" w:line="240" w:lineRule="auto"/>
        <w:jc w:val="both"/>
        <w:rPr>
          <w:rFonts w:ascii="Arial" w:eastAsia="Times New Roman" w:hAnsi="Arial" w:cs="Arial"/>
          <w:bCs/>
          <w:sz w:val="24"/>
          <w:szCs w:val="24"/>
          <w:lang w:eastAsia="pl-PL"/>
        </w:rPr>
      </w:pPr>
      <w:r w:rsidRPr="00E613B2">
        <w:rPr>
          <w:rFonts w:ascii="Arial" w:eastAsia="Times New Roman" w:hAnsi="Arial" w:cs="Arial"/>
          <w:b/>
          <w:sz w:val="24"/>
          <w:szCs w:val="24"/>
          <w:lang w:eastAsia="pl-PL"/>
        </w:rPr>
        <w:t>Hubert Wawrzeń</w:t>
      </w:r>
      <w:r>
        <w:rPr>
          <w:rFonts w:ascii="Arial" w:eastAsia="Times New Roman" w:hAnsi="Arial" w:cs="Arial"/>
          <w:bCs/>
          <w:sz w:val="24"/>
          <w:szCs w:val="24"/>
          <w:lang w:eastAsia="pl-PL"/>
        </w:rPr>
        <w:t xml:space="preserve"> – Wójt Gminy Koniusza </w:t>
      </w:r>
    </w:p>
    <w:p w14:paraId="2843E9D8" w14:textId="1DFFB7CE" w:rsidR="00F609FE" w:rsidRDefault="001B0C74" w:rsidP="008846DF">
      <w:pPr>
        <w:tabs>
          <w:tab w:val="left" w:pos="2783"/>
        </w:tabs>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 xml:space="preserve">Koniusza, </w:t>
      </w:r>
      <w:r w:rsidR="00C51924">
        <w:rPr>
          <w:rFonts w:ascii="Arial" w:eastAsia="Times New Roman" w:hAnsi="Arial" w:cs="Arial"/>
          <w:bCs/>
          <w:sz w:val="24"/>
          <w:szCs w:val="24"/>
          <w:lang w:eastAsia="pl-PL"/>
        </w:rPr>
        <w:t>11 września</w:t>
      </w:r>
      <w:r w:rsidR="00AE0A9C" w:rsidRPr="00D437E2">
        <w:rPr>
          <w:rFonts w:ascii="Arial" w:eastAsia="Times New Roman" w:hAnsi="Arial" w:cs="Arial"/>
          <w:bCs/>
          <w:sz w:val="24"/>
          <w:szCs w:val="24"/>
          <w:lang w:eastAsia="pl-PL"/>
        </w:rPr>
        <w:t xml:space="preserve"> </w:t>
      </w:r>
      <w:r w:rsidRPr="00D437E2">
        <w:rPr>
          <w:rFonts w:ascii="Arial" w:eastAsia="Times New Roman" w:hAnsi="Arial" w:cs="Arial"/>
          <w:bCs/>
          <w:sz w:val="24"/>
          <w:szCs w:val="24"/>
          <w:lang w:eastAsia="pl-PL"/>
        </w:rPr>
        <w:t>202</w:t>
      </w:r>
      <w:r w:rsidR="00E613B2">
        <w:rPr>
          <w:rFonts w:ascii="Arial" w:eastAsia="Times New Roman" w:hAnsi="Arial" w:cs="Arial"/>
          <w:bCs/>
          <w:sz w:val="24"/>
          <w:szCs w:val="24"/>
          <w:lang w:eastAsia="pl-PL"/>
        </w:rPr>
        <w:t>4</w:t>
      </w:r>
      <w:r w:rsidRPr="00D437E2">
        <w:rPr>
          <w:rFonts w:ascii="Arial" w:eastAsia="Times New Roman" w:hAnsi="Arial" w:cs="Arial"/>
          <w:bCs/>
          <w:sz w:val="24"/>
          <w:szCs w:val="24"/>
          <w:lang w:eastAsia="pl-PL"/>
        </w:rPr>
        <w:t xml:space="preserve"> r.</w:t>
      </w:r>
    </w:p>
    <w:p w14:paraId="5648FBE4" w14:textId="00AC01E0" w:rsidR="005419F1" w:rsidRPr="005419F1" w:rsidRDefault="005419F1" w:rsidP="008846DF">
      <w:pPr>
        <w:tabs>
          <w:tab w:val="left" w:pos="2783"/>
        </w:tabs>
        <w:spacing w:after="0" w:line="240" w:lineRule="auto"/>
        <w:jc w:val="both"/>
        <w:rPr>
          <w:rFonts w:ascii="Arial" w:eastAsia="Times New Roman" w:hAnsi="Arial" w:cs="Arial"/>
          <w:bCs/>
          <w:color w:val="FF0000"/>
          <w:sz w:val="24"/>
          <w:szCs w:val="24"/>
          <w:lang w:eastAsia="pl-PL"/>
        </w:rPr>
      </w:pPr>
      <w:r w:rsidRPr="005419F1">
        <w:rPr>
          <w:rFonts w:ascii="Arial" w:eastAsia="Times New Roman" w:hAnsi="Arial" w:cs="Arial"/>
          <w:bCs/>
          <w:color w:val="FF0000"/>
          <w:sz w:val="24"/>
          <w:szCs w:val="24"/>
          <w:lang w:eastAsia="pl-PL"/>
        </w:rPr>
        <w:t xml:space="preserve">Modyfikacja, 24 września 2024 r. </w:t>
      </w:r>
    </w:p>
    <w:p w14:paraId="569FA1CE" w14:textId="77777777" w:rsidR="002B64C1" w:rsidRDefault="002B64C1" w:rsidP="008846DF">
      <w:pPr>
        <w:tabs>
          <w:tab w:val="left" w:pos="2783"/>
        </w:tabs>
        <w:spacing w:after="0" w:line="240" w:lineRule="auto"/>
        <w:jc w:val="both"/>
        <w:rPr>
          <w:rFonts w:ascii="Arial" w:eastAsia="Times New Roman" w:hAnsi="Arial" w:cs="Arial"/>
          <w:bCs/>
          <w:sz w:val="24"/>
          <w:szCs w:val="24"/>
          <w:lang w:eastAsia="pl-PL"/>
        </w:rPr>
      </w:pPr>
    </w:p>
    <w:p w14:paraId="763A009C" w14:textId="77777777" w:rsidR="002B64C1" w:rsidRDefault="002B64C1" w:rsidP="008846DF">
      <w:pPr>
        <w:tabs>
          <w:tab w:val="left" w:pos="2783"/>
        </w:tabs>
        <w:spacing w:after="0" w:line="240" w:lineRule="auto"/>
        <w:jc w:val="both"/>
        <w:rPr>
          <w:rFonts w:ascii="Arial" w:eastAsia="Times New Roman" w:hAnsi="Arial" w:cs="Arial"/>
          <w:bCs/>
          <w:sz w:val="24"/>
          <w:szCs w:val="24"/>
          <w:lang w:eastAsia="pl-PL"/>
        </w:rPr>
      </w:pPr>
    </w:p>
    <w:p w14:paraId="7F3E5070" w14:textId="77777777" w:rsidR="002B64C1" w:rsidRDefault="002B64C1" w:rsidP="008846DF">
      <w:pPr>
        <w:tabs>
          <w:tab w:val="left" w:pos="2783"/>
        </w:tabs>
        <w:spacing w:after="0" w:line="240" w:lineRule="auto"/>
        <w:jc w:val="both"/>
        <w:rPr>
          <w:rFonts w:ascii="Arial" w:eastAsia="Times New Roman" w:hAnsi="Arial" w:cs="Arial"/>
          <w:bCs/>
          <w:sz w:val="24"/>
          <w:szCs w:val="24"/>
          <w:lang w:eastAsia="pl-PL"/>
        </w:rPr>
      </w:pPr>
    </w:p>
    <w:p w14:paraId="77EA28F3" w14:textId="77777777" w:rsidR="002B64C1" w:rsidRDefault="002B64C1" w:rsidP="008846DF">
      <w:pPr>
        <w:tabs>
          <w:tab w:val="left" w:pos="2783"/>
        </w:tabs>
        <w:spacing w:after="0" w:line="240" w:lineRule="auto"/>
        <w:jc w:val="both"/>
        <w:rPr>
          <w:rFonts w:ascii="Arial" w:eastAsia="Times New Roman" w:hAnsi="Arial" w:cs="Arial"/>
          <w:bCs/>
          <w:sz w:val="24"/>
          <w:szCs w:val="24"/>
          <w:lang w:eastAsia="pl-PL"/>
        </w:rPr>
      </w:pPr>
    </w:p>
    <w:p w14:paraId="5A1AE419" w14:textId="77777777" w:rsidR="002B64C1" w:rsidRDefault="002B64C1" w:rsidP="008846DF">
      <w:pPr>
        <w:tabs>
          <w:tab w:val="left" w:pos="2783"/>
        </w:tabs>
        <w:spacing w:after="0" w:line="240" w:lineRule="auto"/>
        <w:jc w:val="both"/>
        <w:rPr>
          <w:rFonts w:ascii="Arial" w:eastAsia="Times New Roman" w:hAnsi="Arial" w:cs="Arial"/>
          <w:bCs/>
          <w:sz w:val="24"/>
          <w:szCs w:val="24"/>
          <w:lang w:eastAsia="pl-PL"/>
        </w:rPr>
      </w:pPr>
    </w:p>
    <w:p w14:paraId="222AC66F" w14:textId="77777777" w:rsidR="002B64C1" w:rsidRDefault="002B64C1" w:rsidP="008846DF">
      <w:pPr>
        <w:tabs>
          <w:tab w:val="left" w:pos="2783"/>
        </w:tabs>
        <w:spacing w:after="0" w:line="240" w:lineRule="auto"/>
        <w:jc w:val="both"/>
        <w:rPr>
          <w:rFonts w:ascii="Arial" w:eastAsia="Times New Roman" w:hAnsi="Arial" w:cs="Arial"/>
          <w:bCs/>
          <w:sz w:val="24"/>
          <w:szCs w:val="24"/>
          <w:lang w:eastAsia="pl-PL"/>
        </w:rPr>
      </w:pPr>
    </w:p>
    <w:p w14:paraId="316F3C27" w14:textId="77777777" w:rsidR="002B64C1" w:rsidRPr="004C60B9" w:rsidRDefault="002B64C1" w:rsidP="008846DF">
      <w:pPr>
        <w:tabs>
          <w:tab w:val="left" w:pos="2783"/>
        </w:tabs>
        <w:spacing w:after="0" w:line="240" w:lineRule="auto"/>
        <w:jc w:val="both"/>
        <w:rPr>
          <w:rFonts w:ascii="Arial" w:eastAsia="Times New Roman" w:hAnsi="Arial" w:cs="Arial"/>
          <w:bCs/>
          <w:sz w:val="24"/>
          <w:szCs w:val="24"/>
          <w:lang w:eastAsia="pl-PL"/>
        </w:rPr>
      </w:pPr>
    </w:p>
    <w:p w14:paraId="7C214DDE" w14:textId="6EAE24FF" w:rsidR="00EE4BE3" w:rsidRPr="00FE3A86" w:rsidRDefault="00EE4BE3" w:rsidP="008846DF">
      <w:pPr>
        <w:pStyle w:val="Nagwek2"/>
        <w:spacing w:before="0" w:line="240" w:lineRule="auto"/>
        <w:jc w:val="both"/>
        <w:rPr>
          <w:rFonts w:ascii="Arial" w:hAnsi="Arial" w:cs="Arial"/>
          <w:sz w:val="24"/>
          <w:szCs w:val="24"/>
        </w:rPr>
      </w:pPr>
      <w:r w:rsidRPr="00FE3A86">
        <w:rPr>
          <w:rFonts w:ascii="Arial" w:hAnsi="Arial" w:cs="Arial"/>
          <w:sz w:val="24"/>
          <w:szCs w:val="24"/>
        </w:rPr>
        <w:t>Dział I</w:t>
      </w:r>
    </w:p>
    <w:p w14:paraId="4FA30806" w14:textId="3EE872CB" w:rsidR="00BD4F86" w:rsidRPr="00E613B2" w:rsidRDefault="00EE4BE3" w:rsidP="008846DF">
      <w:pPr>
        <w:pStyle w:val="Nagwek2"/>
        <w:spacing w:before="0" w:line="240" w:lineRule="auto"/>
        <w:jc w:val="both"/>
        <w:rPr>
          <w:rFonts w:ascii="Arial" w:hAnsi="Arial" w:cs="Arial"/>
          <w:sz w:val="24"/>
          <w:szCs w:val="24"/>
        </w:rPr>
      </w:pPr>
      <w:r w:rsidRPr="00FE3A86">
        <w:rPr>
          <w:rFonts w:ascii="Arial" w:hAnsi="Arial" w:cs="Arial"/>
          <w:sz w:val="24"/>
          <w:szCs w:val="24"/>
        </w:rPr>
        <w:t>Nazwa oraz adres zamawiającego, numer telefonu, adres poczty elektronicznej oraz strony internetowej prowadzonego postępowania:</w:t>
      </w:r>
    </w:p>
    <w:p w14:paraId="199D4D2E" w14:textId="77777777" w:rsidR="00DA5458" w:rsidRPr="005D45D4" w:rsidRDefault="001B0C74" w:rsidP="008846DF">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Zamawiającym jest Gmina Koniusza, Koniusza 55, 32-104 Koniusza REGON: 351555051, NIP: 6821773580</w:t>
      </w:r>
      <w:r w:rsidR="00DA5458" w:rsidRPr="005D45D4">
        <w:rPr>
          <w:rFonts w:ascii="Arial" w:eastAsia="Times New Roman" w:hAnsi="Arial" w:cs="Arial"/>
          <w:bCs/>
          <w:sz w:val="24"/>
          <w:szCs w:val="24"/>
          <w:lang w:eastAsia="pl-PL"/>
        </w:rPr>
        <w:t xml:space="preserve">. </w:t>
      </w:r>
    </w:p>
    <w:p w14:paraId="06B52A18" w14:textId="18357B0C" w:rsidR="001B0C74" w:rsidRPr="008846DF" w:rsidRDefault="00DA5458" w:rsidP="008846DF">
      <w:pPr>
        <w:numPr>
          <w:ilvl w:val="0"/>
          <w:numId w:val="3"/>
        </w:numPr>
        <w:spacing w:after="0" w:line="240" w:lineRule="auto"/>
        <w:contextualSpacing/>
        <w:jc w:val="both"/>
        <w:rPr>
          <w:rFonts w:ascii="Arial" w:eastAsia="Times New Roman" w:hAnsi="Arial" w:cs="Arial"/>
          <w:bCs/>
          <w:sz w:val="24"/>
          <w:szCs w:val="24"/>
          <w:lang w:eastAsia="pl-PL"/>
        </w:rPr>
      </w:pPr>
      <w:r w:rsidRPr="008846DF">
        <w:rPr>
          <w:rFonts w:ascii="Arial" w:eastAsia="Times New Roman" w:hAnsi="Arial" w:cs="Arial"/>
          <w:bCs/>
          <w:sz w:val="24"/>
          <w:szCs w:val="24"/>
          <w:lang w:eastAsia="pl-PL"/>
        </w:rPr>
        <w:t>N</w:t>
      </w:r>
      <w:r w:rsidR="001B0C74" w:rsidRPr="008846DF">
        <w:rPr>
          <w:rFonts w:ascii="Arial" w:eastAsia="Times New Roman" w:hAnsi="Arial" w:cs="Arial"/>
          <w:bCs/>
          <w:sz w:val="24"/>
          <w:szCs w:val="24"/>
          <w:lang w:eastAsia="pl-PL"/>
        </w:rPr>
        <w:t>umer telefonu: 12-386-91-</w:t>
      </w:r>
      <w:r w:rsidR="00624571" w:rsidRPr="008846DF">
        <w:rPr>
          <w:rFonts w:ascii="Arial" w:eastAsia="Times New Roman" w:hAnsi="Arial" w:cs="Arial"/>
          <w:bCs/>
          <w:sz w:val="24"/>
          <w:szCs w:val="24"/>
          <w:lang w:eastAsia="pl-PL"/>
        </w:rPr>
        <w:t>0</w:t>
      </w:r>
      <w:r w:rsidR="001B0C74" w:rsidRPr="008846DF">
        <w:rPr>
          <w:rFonts w:ascii="Arial" w:eastAsia="Times New Roman" w:hAnsi="Arial" w:cs="Arial"/>
          <w:bCs/>
          <w:sz w:val="24"/>
          <w:szCs w:val="24"/>
          <w:lang w:eastAsia="pl-PL"/>
        </w:rPr>
        <w:t>0</w:t>
      </w:r>
      <w:r w:rsidRPr="008846DF">
        <w:rPr>
          <w:rFonts w:ascii="Arial" w:eastAsia="Times New Roman" w:hAnsi="Arial" w:cs="Arial"/>
          <w:bCs/>
          <w:sz w:val="24"/>
          <w:szCs w:val="24"/>
          <w:lang w:eastAsia="pl-PL"/>
        </w:rPr>
        <w:t>, n</w:t>
      </w:r>
      <w:r w:rsidR="001B0C74" w:rsidRPr="008846DF">
        <w:rPr>
          <w:rFonts w:ascii="Arial" w:eastAsia="Times New Roman" w:hAnsi="Arial" w:cs="Arial"/>
          <w:bCs/>
          <w:sz w:val="24"/>
          <w:szCs w:val="24"/>
          <w:lang w:eastAsia="pl-PL"/>
        </w:rPr>
        <w:t xml:space="preserve">umer </w:t>
      </w:r>
      <w:r w:rsidR="00624571" w:rsidRPr="008846DF">
        <w:rPr>
          <w:rFonts w:ascii="Arial" w:eastAsia="Times New Roman" w:hAnsi="Arial" w:cs="Arial"/>
          <w:bCs/>
          <w:sz w:val="24"/>
          <w:szCs w:val="24"/>
          <w:lang w:eastAsia="pl-PL"/>
        </w:rPr>
        <w:t>f</w:t>
      </w:r>
      <w:r w:rsidR="001B0C74" w:rsidRPr="008846DF">
        <w:rPr>
          <w:rFonts w:ascii="Arial" w:eastAsia="Times New Roman" w:hAnsi="Arial" w:cs="Arial"/>
          <w:bCs/>
          <w:sz w:val="24"/>
          <w:szCs w:val="24"/>
          <w:lang w:eastAsia="pl-PL"/>
        </w:rPr>
        <w:t>axu</w:t>
      </w:r>
      <w:r w:rsidR="001B0C74" w:rsidRPr="008846DF">
        <w:rPr>
          <w:rFonts w:ascii="Arial" w:eastAsia="Times New Roman" w:hAnsi="Arial" w:cs="Arial"/>
          <w:bCs/>
          <w:sz w:val="24"/>
          <w:szCs w:val="24"/>
          <w:lang w:val="en-US" w:eastAsia="pl-PL"/>
        </w:rPr>
        <w:t>: 12 386-90-15</w:t>
      </w:r>
      <w:r w:rsidRPr="008846DF">
        <w:rPr>
          <w:rFonts w:ascii="Arial" w:eastAsia="Times New Roman" w:hAnsi="Arial" w:cs="Arial"/>
          <w:bCs/>
          <w:sz w:val="24"/>
          <w:szCs w:val="24"/>
          <w:lang w:val="en-US" w:eastAsia="pl-PL"/>
        </w:rPr>
        <w:t>.</w:t>
      </w:r>
    </w:p>
    <w:p w14:paraId="6F1C879A" w14:textId="14B29E98" w:rsidR="001B0C74" w:rsidRPr="008846DF" w:rsidRDefault="001B0C74" w:rsidP="008846DF">
      <w:pPr>
        <w:numPr>
          <w:ilvl w:val="0"/>
          <w:numId w:val="3"/>
        </w:numPr>
        <w:spacing w:after="0" w:line="240" w:lineRule="auto"/>
        <w:contextualSpacing/>
        <w:jc w:val="both"/>
        <w:rPr>
          <w:rFonts w:ascii="Arial" w:eastAsia="Times New Roman" w:hAnsi="Arial" w:cs="Arial"/>
          <w:bCs/>
          <w:color w:val="4472C4" w:themeColor="accent1"/>
          <w:sz w:val="24"/>
          <w:szCs w:val="24"/>
          <w:lang w:eastAsia="pl-PL"/>
        </w:rPr>
      </w:pPr>
      <w:r w:rsidRPr="008846DF">
        <w:rPr>
          <w:rFonts w:ascii="Arial" w:eastAsia="Times New Roman" w:hAnsi="Arial" w:cs="Arial"/>
          <w:bCs/>
          <w:sz w:val="24"/>
          <w:szCs w:val="24"/>
          <w:lang w:eastAsia="pl-PL"/>
        </w:rPr>
        <w:t xml:space="preserve">Adres strony internetowej: </w:t>
      </w:r>
      <w:hyperlink r:id="rId7" w:history="1">
        <w:r w:rsidRPr="008846DF">
          <w:rPr>
            <w:rFonts w:ascii="Arial" w:eastAsia="Times New Roman" w:hAnsi="Arial" w:cs="Arial"/>
            <w:bCs/>
            <w:color w:val="4472C4" w:themeColor="accent1"/>
            <w:sz w:val="24"/>
            <w:szCs w:val="24"/>
            <w:u w:val="single"/>
            <w:lang w:eastAsia="pl-PL"/>
          </w:rPr>
          <w:t>www.koniusza.pl</w:t>
        </w:r>
      </w:hyperlink>
      <w:r w:rsidR="00DA5458" w:rsidRPr="008846DF">
        <w:rPr>
          <w:rFonts w:ascii="Arial" w:eastAsia="Times New Roman" w:hAnsi="Arial" w:cs="Arial"/>
          <w:bCs/>
          <w:color w:val="4472C4" w:themeColor="accent1"/>
          <w:sz w:val="24"/>
          <w:szCs w:val="24"/>
          <w:u w:val="single"/>
          <w:lang w:eastAsia="pl-PL"/>
        </w:rPr>
        <w:t>.</w:t>
      </w:r>
    </w:p>
    <w:p w14:paraId="348AFEE0" w14:textId="17222A04" w:rsidR="001B0C74" w:rsidRPr="008846DF" w:rsidRDefault="001B0C74" w:rsidP="008846DF">
      <w:pPr>
        <w:numPr>
          <w:ilvl w:val="0"/>
          <w:numId w:val="3"/>
        </w:numPr>
        <w:spacing w:after="0" w:line="240" w:lineRule="auto"/>
        <w:contextualSpacing/>
        <w:rPr>
          <w:rFonts w:ascii="Arial" w:eastAsia="Times New Roman" w:hAnsi="Arial" w:cs="Arial"/>
          <w:sz w:val="24"/>
          <w:szCs w:val="24"/>
          <w:lang w:eastAsia="pl-PL"/>
        </w:rPr>
      </w:pPr>
      <w:r w:rsidRPr="008846DF">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Pr="008846DF">
        <w:rPr>
          <w:rFonts w:ascii="Arial" w:eastAsia="Calibri" w:hAnsi="Arial" w:cs="Arial"/>
          <w:color w:val="4472C4" w:themeColor="accent1"/>
          <w:sz w:val="24"/>
          <w:szCs w:val="24"/>
          <w:lang w:eastAsia="pl-PL"/>
        </w:rPr>
        <w:fldChar w:fldCharType="begin"/>
      </w:r>
      <w:r w:rsidRPr="008846DF">
        <w:rPr>
          <w:rFonts w:ascii="Arial" w:eastAsia="Calibri" w:hAnsi="Arial" w:cs="Arial"/>
          <w:color w:val="4472C4" w:themeColor="accent1"/>
          <w:sz w:val="24"/>
          <w:szCs w:val="24"/>
          <w:lang w:eastAsia="pl-PL"/>
        </w:rPr>
        <w:instrText xml:space="preserve"> HYPERLINK "https://platformazakupowa.pl/pn/koniusza" </w:instrText>
      </w:r>
      <w:r w:rsidRPr="008846DF">
        <w:rPr>
          <w:rFonts w:ascii="Arial" w:eastAsia="Calibri" w:hAnsi="Arial" w:cs="Arial"/>
          <w:color w:val="4472C4" w:themeColor="accent1"/>
          <w:sz w:val="24"/>
          <w:szCs w:val="24"/>
          <w:lang w:eastAsia="pl-PL"/>
        </w:rPr>
      </w:r>
      <w:r w:rsidRPr="008846DF">
        <w:rPr>
          <w:rFonts w:ascii="Arial" w:eastAsia="Calibri" w:hAnsi="Arial" w:cs="Arial"/>
          <w:color w:val="4472C4" w:themeColor="accent1"/>
          <w:sz w:val="24"/>
          <w:szCs w:val="24"/>
          <w:lang w:eastAsia="pl-PL"/>
        </w:rPr>
        <w:fldChar w:fldCharType="separate"/>
      </w:r>
      <w:r w:rsidRPr="008846DF">
        <w:rPr>
          <w:rFonts w:ascii="Arial" w:eastAsia="Calibri" w:hAnsi="Arial" w:cs="Arial"/>
          <w:color w:val="4472C4" w:themeColor="accent1"/>
          <w:sz w:val="24"/>
          <w:szCs w:val="24"/>
          <w:u w:val="single"/>
          <w:lang w:eastAsia="pl-PL"/>
        </w:rPr>
        <w:t>https://platformazakupowa.pl/pn/koniusza</w:t>
      </w:r>
      <w:r w:rsidRPr="008846DF">
        <w:rPr>
          <w:rFonts w:ascii="Arial" w:eastAsia="Calibri" w:hAnsi="Arial" w:cs="Arial"/>
          <w:color w:val="4472C4" w:themeColor="accent1"/>
          <w:sz w:val="24"/>
          <w:szCs w:val="24"/>
          <w:lang w:eastAsia="pl-PL"/>
        </w:rPr>
        <w:fldChar w:fldCharType="end"/>
      </w:r>
      <w:bookmarkEnd w:id="1"/>
      <w:r w:rsidR="00DA5458" w:rsidRPr="008846DF">
        <w:rPr>
          <w:rFonts w:ascii="Arial" w:eastAsia="Calibri" w:hAnsi="Arial" w:cs="Arial"/>
          <w:sz w:val="24"/>
          <w:szCs w:val="24"/>
          <w:lang w:eastAsia="pl-PL"/>
        </w:rPr>
        <w:t>.</w:t>
      </w:r>
    </w:p>
    <w:p w14:paraId="13FAC29B" w14:textId="11C86B91" w:rsidR="00A11C90" w:rsidRPr="008846DF" w:rsidRDefault="001B0C74" w:rsidP="008846DF">
      <w:pPr>
        <w:numPr>
          <w:ilvl w:val="0"/>
          <w:numId w:val="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Godziny pracy Urzędu: 7.30 - 15.30 od poniedziałku do piątku.</w:t>
      </w:r>
    </w:p>
    <w:p w14:paraId="723B3C64" w14:textId="77777777" w:rsidR="00E613B2" w:rsidRPr="008846DF" w:rsidRDefault="00E613B2" w:rsidP="008846DF">
      <w:pPr>
        <w:pStyle w:val="Nagwek2"/>
        <w:spacing w:before="0" w:line="240" w:lineRule="auto"/>
        <w:jc w:val="both"/>
        <w:rPr>
          <w:rFonts w:ascii="Arial" w:hAnsi="Arial" w:cs="Arial"/>
          <w:sz w:val="24"/>
          <w:szCs w:val="24"/>
        </w:rPr>
      </w:pPr>
    </w:p>
    <w:p w14:paraId="3E2F2715" w14:textId="76889EA6" w:rsidR="00933924" w:rsidRPr="008846DF" w:rsidRDefault="00933924" w:rsidP="008846DF">
      <w:pPr>
        <w:pStyle w:val="Nagwek2"/>
        <w:spacing w:before="0" w:line="240" w:lineRule="auto"/>
        <w:jc w:val="both"/>
        <w:rPr>
          <w:rFonts w:ascii="Arial" w:hAnsi="Arial" w:cs="Arial"/>
          <w:sz w:val="24"/>
          <w:szCs w:val="24"/>
        </w:rPr>
      </w:pPr>
      <w:r w:rsidRPr="008846DF">
        <w:rPr>
          <w:rFonts w:ascii="Arial" w:hAnsi="Arial" w:cs="Arial"/>
          <w:sz w:val="24"/>
          <w:szCs w:val="24"/>
        </w:rPr>
        <w:t>Dział II</w:t>
      </w:r>
    </w:p>
    <w:p w14:paraId="662D9DE3" w14:textId="6588AC5B" w:rsidR="00933924" w:rsidRPr="008846DF" w:rsidRDefault="00933924" w:rsidP="008846DF">
      <w:pPr>
        <w:pStyle w:val="Nagwek2"/>
        <w:spacing w:before="0" w:line="240" w:lineRule="auto"/>
        <w:jc w:val="both"/>
        <w:rPr>
          <w:rFonts w:ascii="Arial" w:hAnsi="Arial" w:cs="Arial"/>
          <w:sz w:val="24"/>
          <w:szCs w:val="24"/>
        </w:rPr>
      </w:pPr>
      <w:r w:rsidRPr="008846DF">
        <w:rPr>
          <w:rFonts w:ascii="Arial" w:hAnsi="Arial" w:cs="Arial"/>
          <w:sz w:val="24"/>
          <w:szCs w:val="24"/>
        </w:rPr>
        <w:t>Tryb udzielenia zamówienia oraz informacja, czy zamawiający przewiduje wybór najkorzystniejszej oferty z możliwością prowadzenia negocjacji</w:t>
      </w:r>
    </w:p>
    <w:p w14:paraId="58495DF0" w14:textId="2602D7E5" w:rsidR="00933924" w:rsidRPr="008846DF" w:rsidRDefault="00F117C8" w:rsidP="008846DF">
      <w:pPr>
        <w:pStyle w:val="Akapitzlist"/>
        <w:numPr>
          <w:ilvl w:val="1"/>
          <w:numId w:val="1"/>
        </w:numPr>
        <w:jc w:val="both"/>
        <w:rPr>
          <w:rFonts w:ascii="Arial" w:hAnsi="Arial" w:cs="Arial"/>
          <w:sz w:val="24"/>
          <w:szCs w:val="24"/>
          <w:shd w:val="clear" w:color="auto" w:fill="FFFFFF"/>
        </w:rPr>
      </w:pPr>
      <w:r w:rsidRPr="008846DF">
        <w:rPr>
          <w:rFonts w:ascii="Arial" w:eastAsia="Calibri" w:hAnsi="Arial" w:cs="Arial"/>
          <w:color w:val="000000"/>
          <w:sz w:val="24"/>
          <w:szCs w:val="24"/>
        </w:rPr>
        <w:t xml:space="preserve">Zamawiający zgodnie z art. 275 pkt 2) Pzp </w:t>
      </w:r>
      <w:r w:rsidRPr="008846DF">
        <w:rPr>
          <w:rFonts w:ascii="Arial" w:eastAsia="Calibri" w:hAnsi="Arial" w:cs="Arial"/>
          <w:bCs/>
          <w:color w:val="000000"/>
          <w:sz w:val="24"/>
          <w:szCs w:val="24"/>
        </w:rPr>
        <w:t xml:space="preserve">przewiduje </w:t>
      </w:r>
      <w:r w:rsidR="00F8627A" w:rsidRPr="008846DF">
        <w:rPr>
          <w:rFonts w:ascii="Arial" w:eastAsia="Calibri" w:hAnsi="Arial" w:cs="Arial"/>
          <w:bCs/>
          <w:color w:val="000000"/>
          <w:sz w:val="24"/>
          <w:szCs w:val="24"/>
        </w:rPr>
        <w:t xml:space="preserve">możliwość </w:t>
      </w:r>
      <w:r w:rsidRPr="008846DF">
        <w:rPr>
          <w:rFonts w:ascii="Arial" w:eastAsia="Calibri" w:hAnsi="Arial" w:cs="Arial"/>
          <w:bCs/>
          <w:color w:val="000000"/>
          <w:sz w:val="24"/>
          <w:szCs w:val="24"/>
        </w:rPr>
        <w:t>prowadzeni</w:t>
      </w:r>
      <w:r w:rsidR="00F8627A" w:rsidRPr="008846DF">
        <w:rPr>
          <w:rFonts w:ascii="Arial" w:eastAsia="Calibri" w:hAnsi="Arial" w:cs="Arial"/>
          <w:bCs/>
          <w:color w:val="000000"/>
          <w:sz w:val="24"/>
          <w:szCs w:val="24"/>
        </w:rPr>
        <w:t>a</w:t>
      </w:r>
      <w:r w:rsidRPr="008846DF">
        <w:rPr>
          <w:rFonts w:ascii="Arial" w:eastAsia="Calibri" w:hAnsi="Arial" w:cs="Arial"/>
          <w:bCs/>
          <w:color w:val="000000"/>
          <w:sz w:val="24"/>
          <w:szCs w:val="24"/>
        </w:rPr>
        <w:t xml:space="preserve"> negocjacji w celu ulepszenia treści ofert</w:t>
      </w:r>
      <w:r w:rsidRPr="008846DF">
        <w:rPr>
          <w:rFonts w:ascii="Arial" w:eastAsia="Calibri" w:hAnsi="Arial" w:cs="Arial"/>
          <w:b/>
          <w:bCs/>
          <w:color w:val="000000"/>
          <w:sz w:val="24"/>
          <w:szCs w:val="24"/>
        </w:rPr>
        <w:t xml:space="preserve">, </w:t>
      </w:r>
      <w:r w:rsidRPr="008846DF">
        <w:rPr>
          <w:rFonts w:ascii="Arial" w:eastAsia="Calibri" w:hAnsi="Arial" w:cs="Arial"/>
          <w:color w:val="000000"/>
          <w:sz w:val="24"/>
          <w:szCs w:val="24"/>
        </w:rPr>
        <w:t>któr</w:t>
      </w:r>
      <w:r w:rsidR="00F8627A" w:rsidRPr="008846DF">
        <w:rPr>
          <w:rFonts w:ascii="Arial" w:eastAsia="Calibri" w:hAnsi="Arial" w:cs="Arial"/>
          <w:color w:val="000000"/>
          <w:sz w:val="24"/>
          <w:szCs w:val="24"/>
        </w:rPr>
        <w:t>e</w:t>
      </w:r>
      <w:r w:rsidRPr="008846DF">
        <w:rPr>
          <w:rFonts w:ascii="Arial" w:eastAsia="Calibri" w:hAnsi="Arial" w:cs="Arial"/>
          <w:color w:val="000000"/>
          <w:sz w:val="24"/>
          <w:szCs w:val="24"/>
        </w:rPr>
        <w:t xml:space="preserve"> podlegać </w:t>
      </w:r>
      <w:r w:rsidR="000D0C1C" w:rsidRPr="008846DF">
        <w:rPr>
          <w:rFonts w:ascii="Arial" w:eastAsia="Calibri" w:hAnsi="Arial" w:cs="Arial"/>
          <w:color w:val="000000"/>
          <w:sz w:val="24"/>
          <w:szCs w:val="24"/>
        </w:rPr>
        <w:t>będą</w:t>
      </w:r>
      <w:r w:rsidRPr="008846DF">
        <w:rPr>
          <w:rFonts w:ascii="Arial" w:eastAsia="Calibri" w:hAnsi="Arial" w:cs="Arial"/>
          <w:color w:val="000000"/>
          <w:sz w:val="24"/>
          <w:szCs w:val="24"/>
        </w:rPr>
        <w:t xml:space="preserve"> ocenie w ramach kryteriów oceny ofert, a po zakończeniu negocjacji </w:t>
      </w:r>
      <w:r w:rsidR="00EE4BE3" w:rsidRPr="008846DF">
        <w:rPr>
          <w:rFonts w:ascii="Arial" w:eastAsia="Calibri" w:hAnsi="Arial" w:cs="Arial"/>
          <w:color w:val="000000"/>
          <w:sz w:val="24"/>
          <w:szCs w:val="24"/>
        </w:rPr>
        <w:t>z</w:t>
      </w:r>
      <w:r w:rsidRPr="008846DF">
        <w:rPr>
          <w:rFonts w:ascii="Arial" w:eastAsia="Calibri" w:hAnsi="Arial" w:cs="Arial"/>
          <w:color w:val="000000"/>
          <w:sz w:val="24"/>
          <w:szCs w:val="24"/>
        </w:rPr>
        <w:t xml:space="preserve">amawiający zaprosi </w:t>
      </w:r>
      <w:r w:rsidR="00EE4BE3" w:rsidRPr="008846DF">
        <w:rPr>
          <w:rFonts w:ascii="Arial" w:eastAsia="Calibri" w:hAnsi="Arial" w:cs="Arial"/>
          <w:color w:val="000000"/>
          <w:sz w:val="24"/>
          <w:szCs w:val="24"/>
        </w:rPr>
        <w:t>w</w:t>
      </w:r>
      <w:r w:rsidRPr="008846DF">
        <w:rPr>
          <w:rFonts w:ascii="Arial" w:eastAsia="Calibri" w:hAnsi="Arial" w:cs="Arial"/>
          <w:color w:val="000000"/>
          <w:sz w:val="24"/>
          <w:szCs w:val="24"/>
        </w:rPr>
        <w:t xml:space="preserve">ykonawców do składania ofert dodatkowych. </w:t>
      </w:r>
    </w:p>
    <w:p w14:paraId="6A860651" w14:textId="62FC1B0D" w:rsidR="00933924" w:rsidRPr="008846DF" w:rsidRDefault="00F117C8" w:rsidP="008846DF">
      <w:pPr>
        <w:pStyle w:val="Akapitzlist"/>
        <w:numPr>
          <w:ilvl w:val="1"/>
          <w:numId w:val="1"/>
        </w:numPr>
        <w:jc w:val="both"/>
        <w:rPr>
          <w:rFonts w:ascii="Arial" w:hAnsi="Arial" w:cs="Arial"/>
          <w:sz w:val="24"/>
          <w:szCs w:val="24"/>
          <w:shd w:val="clear" w:color="auto" w:fill="FFFFFF"/>
        </w:rPr>
      </w:pPr>
      <w:r w:rsidRPr="008846DF">
        <w:rPr>
          <w:rFonts w:ascii="Arial" w:eastAsia="Calibri" w:hAnsi="Arial" w:cs="Arial"/>
          <w:color w:val="000000"/>
          <w:sz w:val="24"/>
          <w:szCs w:val="24"/>
        </w:rPr>
        <w:t>Negocjacje</w:t>
      </w:r>
      <w:r w:rsidR="00F8627A" w:rsidRPr="008846DF">
        <w:rPr>
          <w:rFonts w:ascii="Arial" w:eastAsia="Calibri" w:hAnsi="Arial" w:cs="Arial"/>
          <w:color w:val="000000"/>
          <w:sz w:val="24"/>
          <w:szCs w:val="24"/>
        </w:rPr>
        <w:t>,</w:t>
      </w:r>
      <w:r w:rsidRPr="008846DF">
        <w:rPr>
          <w:rFonts w:ascii="Arial" w:eastAsia="Calibri" w:hAnsi="Arial" w:cs="Arial"/>
          <w:color w:val="000000"/>
          <w:sz w:val="24"/>
          <w:szCs w:val="24"/>
        </w:rPr>
        <w:t xml:space="preserve"> o których mowa powyżej</w:t>
      </w:r>
      <w:r w:rsidR="00F8627A" w:rsidRPr="008846DF">
        <w:rPr>
          <w:rFonts w:ascii="Arial" w:eastAsia="Calibri" w:hAnsi="Arial" w:cs="Arial"/>
          <w:color w:val="000000"/>
          <w:sz w:val="24"/>
          <w:szCs w:val="24"/>
        </w:rPr>
        <w:t>,</w:t>
      </w:r>
      <w:r w:rsidRPr="008846DF">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8846DF">
        <w:rPr>
          <w:rFonts w:ascii="Arial" w:eastAsia="Calibri" w:hAnsi="Arial" w:cs="Arial"/>
          <w:color w:val="000000"/>
          <w:sz w:val="24"/>
          <w:szCs w:val="24"/>
        </w:rPr>
        <w:t xml:space="preserve">ocenie </w:t>
      </w:r>
      <w:r w:rsidRPr="008846DF">
        <w:rPr>
          <w:rFonts w:ascii="Arial" w:eastAsia="Calibri" w:hAnsi="Arial" w:cs="Arial"/>
          <w:color w:val="000000"/>
          <w:sz w:val="24"/>
          <w:szCs w:val="24"/>
        </w:rPr>
        <w:t xml:space="preserve">w ramach kryteriów oceny ofert. </w:t>
      </w:r>
    </w:p>
    <w:p w14:paraId="2057E87D" w14:textId="6CCC03E8" w:rsidR="00933924" w:rsidRPr="008846DF" w:rsidRDefault="00F8627A" w:rsidP="008846DF">
      <w:pPr>
        <w:pStyle w:val="Akapitzlist"/>
        <w:numPr>
          <w:ilvl w:val="1"/>
          <w:numId w:val="1"/>
        </w:numPr>
        <w:jc w:val="both"/>
        <w:rPr>
          <w:rFonts w:ascii="Arial" w:hAnsi="Arial" w:cs="Arial"/>
          <w:sz w:val="24"/>
          <w:szCs w:val="24"/>
          <w:shd w:val="clear" w:color="auto" w:fill="FFFFFF"/>
        </w:rPr>
      </w:pPr>
      <w:r w:rsidRPr="008846DF">
        <w:rPr>
          <w:rFonts w:ascii="Arial" w:hAnsi="Arial" w:cs="Arial"/>
          <w:sz w:val="24"/>
          <w:szCs w:val="24"/>
        </w:rPr>
        <w:t>Z</w:t>
      </w:r>
      <w:r w:rsidR="00F117C8" w:rsidRPr="008846DF">
        <w:rPr>
          <w:rFonts w:ascii="Arial" w:hAnsi="Arial" w:cs="Arial"/>
          <w:sz w:val="24"/>
          <w:szCs w:val="24"/>
        </w:rPr>
        <w:t xml:space="preserve">amawiający przewiduje możliwość ograniczenia liczby </w:t>
      </w:r>
      <w:r w:rsidR="00E613B2" w:rsidRPr="008846DF">
        <w:rPr>
          <w:rFonts w:ascii="Arial" w:hAnsi="Arial" w:cs="Arial"/>
          <w:sz w:val="24"/>
          <w:szCs w:val="24"/>
        </w:rPr>
        <w:t>wykonawców,</w:t>
      </w:r>
      <w:r w:rsidR="00F117C8" w:rsidRPr="008846DF">
        <w:rPr>
          <w:rFonts w:ascii="Arial" w:eastAsia="Calibri" w:hAnsi="Arial" w:cs="Arial"/>
          <w:sz w:val="24"/>
          <w:szCs w:val="24"/>
        </w:rPr>
        <w:t xml:space="preserve"> których zaprosi do negocjacji stosując kryteria oceny ofert opisane w </w:t>
      </w:r>
      <w:r w:rsidRPr="008846DF">
        <w:rPr>
          <w:rFonts w:ascii="Arial" w:eastAsia="Calibri" w:hAnsi="Arial" w:cs="Arial"/>
          <w:sz w:val="24"/>
          <w:szCs w:val="24"/>
        </w:rPr>
        <w:t>Dziale XVI</w:t>
      </w:r>
      <w:r w:rsidR="00B903D2" w:rsidRPr="008846DF">
        <w:rPr>
          <w:rFonts w:ascii="Arial" w:eastAsia="Calibri" w:hAnsi="Arial" w:cs="Arial"/>
          <w:sz w:val="24"/>
          <w:szCs w:val="24"/>
        </w:rPr>
        <w:t xml:space="preserve"> </w:t>
      </w:r>
      <w:r w:rsidR="00EE4BE3" w:rsidRPr="008846DF">
        <w:rPr>
          <w:rFonts w:ascii="Arial" w:eastAsia="Calibri" w:hAnsi="Arial" w:cs="Arial"/>
          <w:sz w:val="24"/>
          <w:szCs w:val="24"/>
        </w:rPr>
        <w:t xml:space="preserve">SWZ. </w:t>
      </w:r>
      <w:r w:rsidR="00F117C8" w:rsidRPr="008846DF">
        <w:rPr>
          <w:rFonts w:ascii="Arial" w:hAnsi="Arial" w:cs="Arial"/>
          <w:sz w:val="24"/>
          <w:szCs w:val="24"/>
        </w:rPr>
        <w:t>Maksymalna liczba wykonawców, których zamawiający zaprosi do negocjacji ofert wynosi 3</w:t>
      </w:r>
      <w:r w:rsidR="00332D40" w:rsidRPr="008846DF">
        <w:rPr>
          <w:rFonts w:ascii="Arial" w:hAnsi="Arial" w:cs="Arial"/>
          <w:sz w:val="24"/>
          <w:szCs w:val="24"/>
        </w:rPr>
        <w:t xml:space="preserve"> (zamawiający zaprosi do negocjacji trzech wykonawców, którzy uzyskali</w:t>
      </w:r>
      <w:r w:rsidR="00D97807" w:rsidRPr="008846DF">
        <w:rPr>
          <w:rFonts w:ascii="Arial" w:hAnsi="Arial" w:cs="Arial"/>
          <w:sz w:val="24"/>
          <w:szCs w:val="24"/>
        </w:rPr>
        <w:t xml:space="preserve"> w ogólnym rankingu </w:t>
      </w:r>
      <w:r w:rsidR="008E2BEF" w:rsidRPr="008846DF">
        <w:rPr>
          <w:rFonts w:ascii="Arial" w:hAnsi="Arial" w:cs="Arial"/>
          <w:sz w:val="24"/>
          <w:szCs w:val="24"/>
        </w:rPr>
        <w:t xml:space="preserve">trzy </w:t>
      </w:r>
      <w:r w:rsidR="00D97807" w:rsidRPr="008846DF">
        <w:rPr>
          <w:rFonts w:ascii="Arial" w:hAnsi="Arial" w:cs="Arial"/>
          <w:sz w:val="24"/>
          <w:szCs w:val="24"/>
        </w:rPr>
        <w:t>najwyższe l</w:t>
      </w:r>
      <w:r w:rsidR="00332D40" w:rsidRPr="008846DF">
        <w:rPr>
          <w:rFonts w:ascii="Arial" w:hAnsi="Arial" w:cs="Arial"/>
          <w:sz w:val="24"/>
          <w:szCs w:val="24"/>
        </w:rPr>
        <w:t>icz</w:t>
      </w:r>
      <w:r w:rsidR="00332D40" w:rsidRPr="008846DF">
        <w:rPr>
          <w:rFonts w:ascii="Arial" w:eastAsia="Calibri" w:hAnsi="Arial" w:cs="Arial"/>
          <w:sz w:val="24"/>
          <w:szCs w:val="24"/>
        </w:rPr>
        <w:t>b</w:t>
      </w:r>
      <w:r w:rsidR="008E2BEF" w:rsidRPr="008846DF">
        <w:rPr>
          <w:rFonts w:ascii="Arial" w:eastAsia="Calibri" w:hAnsi="Arial" w:cs="Arial"/>
          <w:sz w:val="24"/>
          <w:szCs w:val="24"/>
        </w:rPr>
        <w:t>y</w:t>
      </w:r>
      <w:r w:rsidR="00332D40" w:rsidRPr="008846DF">
        <w:rPr>
          <w:rFonts w:ascii="Arial" w:eastAsia="Calibri" w:hAnsi="Arial" w:cs="Arial"/>
          <w:sz w:val="24"/>
          <w:szCs w:val="24"/>
        </w:rPr>
        <w:t xml:space="preserve"> punktów w ramach kryteriów oceny ofert).</w:t>
      </w:r>
    </w:p>
    <w:p w14:paraId="3A9956AE" w14:textId="7F2CDAE0" w:rsidR="00933924" w:rsidRPr="008846DF" w:rsidRDefault="00F117C8" w:rsidP="008846DF">
      <w:pPr>
        <w:pStyle w:val="Akapitzlist"/>
        <w:numPr>
          <w:ilvl w:val="1"/>
          <w:numId w:val="1"/>
        </w:numPr>
        <w:jc w:val="both"/>
        <w:rPr>
          <w:rFonts w:ascii="Arial" w:hAnsi="Arial" w:cs="Arial"/>
          <w:sz w:val="24"/>
          <w:szCs w:val="24"/>
          <w:shd w:val="clear" w:color="auto" w:fill="FFFFFF"/>
        </w:rPr>
      </w:pPr>
      <w:r w:rsidRPr="008846DF">
        <w:rPr>
          <w:rFonts w:ascii="Arial" w:eastAsia="Calibri" w:hAnsi="Arial" w:cs="Arial"/>
          <w:sz w:val="24"/>
          <w:szCs w:val="24"/>
        </w:rPr>
        <w:t xml:space="preserve">Ofertę </w:t>
      </w:r>
      <w:r w:rsidR="009A37B3" w:rsidRPr="008846DF">
        <w:rPr>
          <w:rFonts w:ascii="Arial" w:eastAsia="Calibri" w:hAnsi="Arial" w:cs="Arial"/>
          <w:sz w:val="24"/>
          <w:szCs w:val="24"/>
        </w:rPr>
        <w:t>w</w:t>
      </w:r>
      <w:r w:rsidRPr="008846DF">
        <w:rPr>
          <w:rFonts w:ascii="Arial" w:eastAsia="Calibri" w:hAnsi="Arial" w:cs="Arial"/>
          <w:sz w:val="24"/>
          <w:szCs w:val="24"/>
        </w:rPr>
        <w:t xml:space="preserve">ykonawcy niezaproszonego do negocjacji uznaje się za odrzuconą. </w:t>
      </w:r>
    </w:p>
    <w:p w14:paraId="10355DA5" w14:textId="69BEBB30" w:rsidR="00933924" w:rsidRPr="008846DF" w:rsidRDefault="00F117C8" w:rsidP="008846DF">
      <w:pPr>
        <w:pStyle w:val="Akapitzlist"/>
        <w:numPr>
          <w:ilvl w:val="1"/>
          <w:numId w:val="1"/>
        </w:numPr>
        <w:jc w:val="both"/>
        <w:rPr>
          <w:rFonts w:ascii="Arial" w:hAnsi="Arial" w:cs="Arial"/>
          <w:sz w:val="24"/>
          <w:szCs w:val="24"/>
          <w:shd w:val="clear" w:color="auto" w:fill="FFFFFF"/>
        </w:rPr>
      </w:pPr>
      <w:r w:rsidRPr="008846DF">
        <w:rPr>
          <w:rFonts w:ascii="Arial" w:eastAsia="Calibri" w:hAnsi="Arial" w:cs="Arial"/>
          <w:sz w:val="24"/>
          <w:szCs w:val="24"/>
        </w:rPr>
        <w:t xml:space="preserve">Jeżeli w odpowiedzi na ogłoszenie o zamówieniu, liczba złożonych przez </w:t>
      </w:r>
      <w:r w:rsidR="00EE4BE3" w:rsidRPr="008846DF">
        <w:rPr>
          <w:rFonts w:ascii="Arial" w:eastAsia="Calibri" w:hAnsi="Arial" w:cs="Arial"/>
          <w:sz w:val="24"/>
          <w:szCs w:val="24"/>
        </w:rPr>
        <w:t>w</w:t>
      </w:r>
      <w:r w:rsidRPr="008846DF">
        <w:rPr>
          <w:rFonts w:ascii="Arial" w:eastAsia="Calibri" w:hAnsi="Arial" w:cs="Arial"/>
          <w:sz w:val="24"/>
          <w:szCs w:val="24"/>
        </w:rPr>
        <w:t xml:space="preserve">ykonawców </w:t>
      </w:r>
      <w:r w:rsidRPr="008846DF">
        <w:rPr>
          <w:rFonts w:ascii="Arial" w:eastAsia="Calibri" w:hAnsi="Arial" w:cs="Arial"/>
          <w:color w:val="000000"/>
          <w:sz w:val="24"/>
          <w:szCs w:val="24"/>
        </w:rPr>
        <w:t>ofert niepodlegających odrzuceniu, będzie mniejsza niż trzy</w:t>
      </w:r>
      <w:r w:rsidR="00F8627A" w:rsidRPr="008846DF">
        <w:rPr>
          <w:rFonts w:ascii="Arial" w:eastAsia="Calibri" w:hAnsi="Arial" w:cs="Arial"/>
          <w:color w:val="000000"/>
          <w:sz w:val="24"/>
          <w:szCs w:val="24"/>
        </w:rPr>
        <w:t>,</w:t>
      </w:r>
      <w:r w:rsidRPr="008846DF">
        <w:rPr>
          <w:rFonts w:ascii="Arial" w:eastAsia="Calibri" w:hAnsi="Arial" w:cs="Arial"/>
          <w:color w:val="000000"/>
          <w:sz w:val="24"/>
          <w:szCs w:val="24"/>
        </w:rPr>
        <w:t xml:space="preserve"> </w:t>
      </w:r>
      <w:r w:rsidR="00EE4BE3" w:rsidRPr="008846DF">
        <w:rPr>
          <w:rFonts w:ascii="Arial" w:eastAsia="Calibri" w:hAnsi="Arial" w:cs="Arial"/>
          <w:color w:val="000000"/>
          <w:sz w:val="24"/>
          <w:szCs w:val="24"/>
        </w:rPr>
        <w:t>z</w:t>
      </w:r>
      <w:r w:rsidRPr="008846DF">
        <w:rPr>
          <w:rFonts w:ascii="Arial" w:eastAsia="Calibri" w:hAnsi="Arial" w:cs="Arial"/>
          <w:color w:val="000000"/>
          <w:sz w:val="24"/>
          <w:szCs w:val="24"/>
        </w:rPr>
        <w:t xml:space="preserve">amawiający będzie kontynuował postępowanie. </w:t>
      </w:r>
      <w:r w:rsidR="00EE4BE3" w:rsidRPr="008846DF">
        <w:rPr>
          <w:rFonts w:ascii="Arial" w:eastAsia="Calibri" w:hAnsi="Arial" w:cs="Arial"/>
          <w:color w:val="000000"/>
          <w:sz w:val="24"/>
          <w:szCs w:val="24"/>
        </w:rPr>
        <w:t>J</w:t>
      </w:r>
      <w:r w:rsidRPr="008846DF">
        <w:rPr>
          <w:rFonts w:ascii="Arial" w:eastAsia="Calibri" w:hAnsi="Arial" w:cs="Arial"/>
          <w:color w:val="000000"/>
          <w:sz w:val="24"/>
          <w:szCs w:val="24"/>
        </w:rPr>
        <w:t xml:space="preserve">eżeli </w:t>
      </w:r>
      <w:r w:rsidR="00EE4BE3" w:rsidRPr="008846DF">
        <w:rPr>
          <w:rFonts w:ascii="Arial" w:eastAsia="Calibri" w:hAnsi="Arial" w:cs="Arial"/>
          <w:color w:val="000000"/>
          <w:sz w:val="24"/>
          <w:szCs w:val="24"/>
        </w:rPr>
        <w:t>z</w:t>
      </w:r>
      <w:r w:rsidRPr="008846DF">
        <w:rPr>
          <w:rFonts w:ascii="Arial" w:eastAsia="Calibri" w:hAnsi="Arial" w:cs="Arial"/>
          <w:color w:val="000000"/>
          <w:sz w:val="24"/>
          <w:szCs w:val="24"/>
        </w:rPr>
        <w:t>amawiający uzna po otwarciu ofert, że nie będzie prowadził negocjacji, dokona wyboru</w:t>
      </w:r>
      <w:r w:rsidR="00046752" w:rsidRPr="008846DF">
        <w:rPr>
          <w:rFonts w:ascii="Arial" w:eastAsia="Calibri" w:hAnsi="Arial" w:cs="Arial"/>
          <w:color w:val="000000"/>
          <w:sz w:val="24"/>
          <w:szCs w:val="24"/>
        </w:rPr>
        <w:t xml:space="preserve"> </w:t>
      </w:r>
      <w:r w:rsidRPr="008846DF">
        <w:rPr>
          <w:rFonts w:ascii="Arial" w:eastAsia="Calibri" w:hAnsi="Arial" w:cs="Arial"/>
          <w:color w:val="000000"/>
          <w:sz w:val="24"/>
          <w:szCs w:val="24"/>
        </w:rPr>
        <w:t>najkorzystniejszej oferty spośród niepodlegających odrzuceniu ofert złożonych w</w:t>
      </w:r>
      <w:r w:rsidR="00EE4BE3" w:rsidRPr="008846DF">
        <w:rPr>
          <w:rFonts w:ascii="Arial" w:eastAsia="Calibri" w:hAnsi="Arial" w:cs="Arial"/>
          <w:color w:val="000000"/>
          <w:sz w:val="24"/>
          <w:szCs w:val="24"/>
        </w:rPr>
        <w:t xml:space="preserve"> </w:t>
      </w:r>
      <w:r w:rsidRPr="008846DF">
        <w:rPr>
          <w:rFonts w:ascii="Arial" w:eastAsia="Calibri" w:hAnsi="Arial" w:cs="Arial"/>
          <w:color w:val="000000"/>
          <w:sz w:val="24"/>
          <w:szCs w:val="24"/>
        </w:rPr>
        <w:t>odpowiedzi na ogłoszenie o zamówieniu w ramach kryteriów oceny ofert.</w:t>
      </w:r>
    </w:p>
    <w:p w14:paraId="1B044858" w14:textId="1369F7E6" w:rsidR="00F117C8" w:rsidRPr="008846DF" w:rsidRDefault="00F117C8" w:rsidP="008846DF">
      <w:pPr>
        <w:pStyle w:val="Akapitzlist"/>
        <w:numPr>
          <w:ilvl w:val="1"/>
          <w:numId w:val="1"/>
        </w:numPr>
        <w:jc w:val="both"/>
        <w:rPr>
          <w:rFonts w:ascii="Arial" w:hAnsi="Arial" w:cs="Arial"/>
          <w:sz w:val="24"/>
          <w:szCs w:val="24"/>
          <w:shd w:val="clear" w:color="auto" w:fill="FFFFFF"/>
        </w:rPr>
      </w:pPr>
      <w:r w:rsidRPr="008846DF">
        <w:rPr>
          <w:rFonts w:ascii="Arial" w:eastAsia="Calibri" w:hAnsi="Arial" w:cs="Arial"/>
          <w:color w:val="000000"/>
          <w:sz w:val="24"/>
          <w:szCs w:val="24"/>
        </w:rPr>
        <w:t xml:space="preserve">Zamawiający poinformuje równocześnie wszystkich </w:t>
      </w:r>
      <w:r w:rsidR="00EE4BE3" w:rsidRPr="008846DF">
        <w:rPr>
          <w:rFonts w:ascii="Arial" w:eastAsia="Calibri" w:hAnsi="Arial" w:cs="Arial"/>
          <w:color w:val="000000"/>
          <w:sz w:val="24"/>
          <w:szCs w:val="24"/>
        </w:rPr>
        <w:t>w</w:t>
      </w:r>
      <w:r w:rsidRPr="008846DF">
        <w:rPr>
          <w:rFonts w:ascii="Arial" w:eastAsia="Calibri" w:hAnsi="Arial" w:cs="Arial"/>
          <w:color w:val="000000"/>
          <w:sz w:val="24"/>
          <w:szCs w:val="24"/>
        </w:rPr>
        <w:t xml:space="preserve">ykonawców, którzy </w:t>
      </w:r>
      <w:r w:rsidR="00046752" w:rsidRPr="008846DF">
        <w:rPr>
          <w:rFonts w:ascii="Arial" w:eastAsia="Calibri" w:hAnsi="Arial" w:cs="Arial"/>
          <w:color w:val="000000"/>
          <w:sz w:val="24"/>
          <w:szCs w:val="24"/>
        </w:rPr>
        <w:br/>
      </w:r>
      <w:r w:rsidRPr="008846DF">
        <w:rPr>
          <w:rFonts w:ascii="Arial" w:eastAsia="Calibri" w:hAnsi="Arial" w:cs="Arial"/>
          <w:color w:val="000000"/>
          <w:sz w:val="24"/>
          <w:szCs w:val="24"/>
        </w:rPr>
        <w:t xml:space="preserve">w odpowiedzi na ogłoszenie o zamówieniu złożą oferty, o </w:t>
      </w:r>
      <w:r w:rsidR="00EE4BE3" w:rsidRPr="008846DF">
        <w:rPr>
          <w:rFonts w:ascii="Arial" w:eastAsia="Calibri" w:hAnsi="Arial" w:cs="Arial"/>
          <w:color w:val="000000"/>
          <w:sz w:val="24"/>
          <w:szCs w:val="24"/>
        </w:rPr>
        <w:t>w</w:t>
      </w:r>
      <w:r w:rsidRPr="008846DF">
        <w:rPr>
          <w:rFonts w:ascii="Arial" w:eastAsia="Calibri" w:hAnsi="Arial" w:cs="Arial"/>
          <w:color w:val="000000"/>
          <w:sz w:val="24"/>
          <w:szCs w:val="24"/>
        </w:rPr>
        <w:t xml:space="preserve">ykonawcach: </w:t>
      </w:r>
    </w:p>
    <w:p w14:paraId="7627DCB4" w14:textId="6357DB8A" w:rsidR="00F117C8" w:rsidRPr="008846DF" w:rsidRDefault="00F117C8" w:rsidP="008846DF">
      <w:pPr>
        <w:pStyle w:val="Akapitzlist"/>
        <w:numPr>
          <w:ilvl w:val="0"/>
          <w:numId w:val="2"/>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 xml:space="preserve">których oferty nie zostały odrzucone oraz punktacji przyznanej ofertom </w:t>
      </w:r>
      <w:r w:rsidR="00046752" w:rsidRPr="008846DF">
        <w:rPr>
          <w:rFonts w:ascii="Arial" w:eastAsia="Calibri" w:hAnsi="Arial" w:cs="Arial"/>
          <w:color w:val="000000"/>
          <w:sz w:val="24"/>
          <w:szCs w:val="24"/>
        </w:rPr>
        <w:br/>
      </w:r>
      <w:r w:rsidRPr="008846DF">
        <w:rPr>
          <w:rFonts w:ascii="Arial" w:eastAsia="Calibri" w:hAnsi="Arial" w:cs="Arial"/>
          <w:color w:val="000000"/>
          <w:sz w:val="24"/>
          <w:szCs w:val="24"/>
        </w:rPr>
        <w:t xml:space="preserve">w każdym kryterium oceny ofert i łącznej punktacji; </w:t>
      </w:r>
    </w:p>
    <w:p w14:paraId="0F867BEA" w14:textId="77777777" w:rsidR="00F117C8" w:rsidRPr="008846DF" w:rsidRDefault="00F117C8" w:rsidP="008846DF">
      <w:pPr>
        <w:pStyle w:val="Akapitzlist"/>
        <w:numPr>
          <w:ilvl w:val="0"/>
          <w:numId w:val="2"/>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 xml:space="preserve">których oferty zostały odrzucone; </w:t>
      </w:r>
    </w:p>
    <w:p w14:paraId="53E74060" w14:textId="1D771D5F" w:rsidR="00F8627A" w:rsidRPr="008846DF" w:rsidRDefault="00F117C8" w:rsidP="008846DF">
      <w:pPr>
        <w:pStyle w:val="Akapitzlist"/>
        <w:numPr>
          <w:ilvl w:val="0"/>
          <w:numId w:val="2"/>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00046752" w:rsidRPr="008846DF">
        <w:rPr>
          <w:rFonts w:ascii="Arial" w:eastAsia="Calibri" w:hAnsi="Arial" w:cs="Arial"/>
          <w:color w:val="000000"/>
          <w:sz w:val="24"/>
          <w:szCs w:val="24"/>
        </w:rPr>
        <w:br/>
      </w:r>
      <w:r w:rsidRPr="008846DF">
        <w:rPr>
          <w:rFonts w:ascii="Arial" w:eastAsia="Calibri" w:hAnsi="Arial" w:cs="Arial"/>
          <w:color w:val="000000"/>
          <w:sz w:val="24"/>
          <w:szCs w:val="24"/>
        </w:rPr>
        <w:t>o którym mowa w art. 288 ust. 1 Pzp</w:t>
      </w:r>
    </w:p>
    <w:p w14:paraId="09DF15A7" w14:textId="2C21F8FA" w:rsidR="00933924" w:rsidRPr="008846DF" w:rsidRDefault="00F8627A" w:rsidP="008846DF">
      <w:pPr>
        <w:autoSpaceDE w:val="0"/>
        <w:autoSpaceDN w:val="0"/>
        <w:adjustRightInd w:val="0"/>
        <w:spacing w:after="0" w:line="240" w:lineRule="auto"/>
        <w:ind w:left="360"/>
        <w:jc w:val="both"/>
        <w:rPr>
          <w:rFonts w:ascii="Arial" w:eastAsia="Calibri" w:hAnsi="Arial" w:cs="Arial"/>
          <w:color w:val="000000"/>
          <w:sz w:val="24"/>
          <w:szCs w:val="24"/>
        </w:rPr>
      </w:pPr>
      <w:r w:rsidRPr="008846DF">
        <w:rPr>
          <w:rFonts w:ascii="Arial" w:eastAsia="Calibri" w:hAnsi="Arial" w:cs="Arial"/>
          <w:color w:val="000000"/>
          <w:sz w:val="24"/>
          <w:szCs w:val="24"/>
        </w:rPr>
        <w:t>-</w:t>
      </w:r>
      <w:r w:rsidR="00E613B2" w:rsidRPr="008846DF">
        <w:rPr>
          <w:rFonts w:ascii="Arial" w:eastAsia="Calibri" w:hAnsi="Arial" w:cs="Arial"/>
          <w:color w:val="000000"/>
          <w:sz w:val="24"/>
          <w:szCs w:val="24"/>
        </w:rPr>
        <w:t xml:space="preserve"> </w:t>
      </w:r>
      <w:r w:rsidR="00F117C8" w:rsidRPr="008846DF">
        <w:rPr>
          <w:rFonts w:ascii="Arial" w:eastAsia="Calibri" w:hAnsi="Arial" w:cs="Arial"/>
          <w:color w:val="000000"/>
          <w:sz w:val="24"/>
          <w:szCs w:val="24"/>
        </w:rPr>
        <w:t>podając uzasadnienie faktyczne i prawne.</w:t>
      </w:r>
    </w:p>
    <w:p w14:paraId="6BF71CCB" w14:textId="7DAE8B91" w:rsidR="00933924" w:rsidRPr="008846DF" w:rsidRDefault="00F117C8" w:rsidP="008846DF">
      <w:pPr>
        <w:pStyle w:val="Akapitzlist"/>
        <w:numPr>
          <w:ilvl w:val="1"/>
          <w:numId w:val="1"/>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Zamawiający w zaproszeniu do negocjacji wskaże miejsce</w:t>
      </w:r>
      <w:r w:rsidR="00F8627A" w:rsidRPr="008846DF">
        <w:rPr>
          <w:rFonts w:ascii="Arial" w:eastAsia="Calibri" w:hAnsi="Arial" w:cs="Arial"/>
          <w:color w:val="000000"/>
          <w:sz w:val="24"/>
          <w:szCs w:val="24"/>
        </w:rPr>
        <w:t xml:space="preserve">, </w:t>
      </w:r>
      <w:r w:rsidRPr="008846DF">
        <w:rPr>
          <w:rFonts w:ascii="Arial" w:eastAsia="Calibri" w:hAnsi="Arial" w:cs="Arial"/>
          <w:color w:val="000000"/>
          <w:sz w:val="24"/>
          <w:szCs w:val="24"/>
        </w:rPr>
        <w:t xml:space="preserve">termin </w:t>
      </w:r>
      <w:r w:rsidR="00F8627A" w:rsidRPr="008846DF">
        <w:rPr>
          <w:rFonts w:ascii="Arial" w:eastAsia="Calibri" w:hAnsi="Arial" w:cs="Arial"/>
          <w:color w:val="000000"/>
          <w:sz w:val="24"/>
          <w:szCs w:val="24"/>
        </w:rPr>
        <w:t xml:space="preserve">i </w:t>
      </w:r>
      <w:r w:rsidRPr="008846DF">
        <w:rPr>
          <w:rFonts w:ascii="Arial" w:eastAsia="Calibri" w:hAnsi="Arial" w:cs="Arial"/>
          <w:color w:val="000000"/>
          <w:sz w:val="24"/>
          <w:szCs w:val="24"/>
        </w:rPr>
        <w:t xml:space="preserve">sposób prowadzenia negocjacji </w:t>
      </w:r>
      <w:r w:rsidR="00F8627A" w:rsidRPr="008846DF">
        <w:rPr>
          <w:rFonts w:ascii="Arial" w:eastAsia="Calibri" w:hAnsi="Arial" w:cs="Arial"/>
          <w:color w:val="000000"/>
          <w:sz w:val="24"/>
          <w:szCs w:val="24"/>
        </w:rPr>
        <w:t xml:space="preserve">oraz </w:t>
      </w:r>
      <w:r w:rsidRPr="008846DF">
        <w:rPr>
          <w:rFonts w:ascii="Arial" w:eastAsia="Calibri" w:hAnsi="Arial" w:cs="Arial"/>
          <w:color w:val="000000"/>
          <w:sz w:val="24"/>
          <w:szCs w:val="24"/>
        </w:rPr>
        <w:t>kryteria oceny ofert</w:t>
      </w:r>
      <w:r w:rsidR="00F8627A" w:rsidRPr="008846DF">
        <w:rPr>
          <w:rFonts w:ascii="Arial" w:eastAsia="Calibri" w:hAnsi="Arial" w:cs="Arial"/>
          <w:color w:val="000000"/>
          <w:sz w:val="24"/>
          <w:szCs w:val="24"/>
        </w:rPr>
        <w:t xml:space="preserve">, </w:t>
      </w:r>
      <w:r w:rsidRPr="008846DF">
        <w:rPr>
          <w:rFonts w:ascii="Arial" w:eastAsia="Calibri" w:hAnsi="Arial" w:cs="Arial"/>
          <w:color w:val="000000"/>
          <w:sz w:val="24"/>
          <w:szCs w:val="24"/>
        </w:rPr>
        <w:t xml:space="preserve">w ramach których będą prowadzone negocjacje w celu ulepszenia </w:t>
      </w:r>
      <w:r w:rsidR="00BE0DB8" w:rsidRPr="008846DF">
        <w:rPr>
          <w:rFonts w:ascii="Arial" w:eastAsia="Calibri" w:hAnsi="Arial" w:cs="Arial"/>
          <w:color w:val="000000"/>
          <w:sz w:val="24"/>
          <w:szCs w:val="24"/>
        </w:rPr>
        <w:t xml:space="preserve">treści </w:t>
      </w:r>
      <w:r w:rsidRPr="008846DF">
        <w:rPr>
          <w:rFonts w:ascii="Arial" w:eastAsia="Calibri" w:hAnsi="Arial" w:cs="Arial"/>
          <w:color w:val="000000"/>
          <w:sz w:val="24"/>
          <w:szCs w:val="24"/>
        </w:rPr>
        <w:t xml:space="preserve">ofert. </w:t>
      </w:r>
    </w:p>
    <w:p w14:paraId="42212BD9" w14:textId="77777777" w:rsidR="00933924" w:rsidRPr="008846DF" w:rsidRDefault="00F117C8" w:rsidP="008846DF">
      <w:pPr>
        <w:pStyle w:val="Akapitzlist"/>
        <w:numPr>
          <w:ilvl w:val="1"/>
          <w:numId w:val="1"/>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lastRenderedPageBreak/>
        <w:t xml:space="preserve">Prowadzone negocjacje będą miały charakter poufny. </w:t>
      </w:r>
    </w:p>
    <w:p w14:paraId="2F90D013" w14:textId="2C2D3383" w:rsidR="00933924" w:rsidRPr="008846DF" w:rsidRDefault="00F117C8" w:rsidP="008846DF">
      <w:pPr>
        <w:pStyle w:val="Akapitzlist"/>
        <w:numPr>
          <w:ilvl w:val="1"/>
          <w:numId w:val="1"/>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 xml:space="preserve">Zamawiający poinformuje równocześnie wszystkich </w:t>
      </w:r>
      <w:r w:rsidR="00EE4BE3" w:rsidRPr="008846DF">
        <w:rPr>
          <w:rFonts w:ascii="Arial" w:eastAsia="Calibri" w:hAnsi="Arial" w:cs="Arial"/>
          <w:color w:val="000000"/>
          <w:sz w:val="24"/>
          <w:szCs w:val="24"/>
        </w:rPr>
        <w:t>w</w:t>
      </w:r>
      <w:r w:rsidRPr="008846DF">
        <w:rPr>
          <w:rFonts w:ascii="Arial" w:eastAsia="Calibri" w:hAnsi="Arial" w:cs="Arial"/>
          <w:color w:val="000000"/>
          <w:sz w:val="24"/>
          <w:szCs w:val="24"/>
        </w:rPr>
        <w:t xml:space="preserve">ykonawców, których oferty złożone w odpowiedzi na ogłoszenie o zamówieniu nie zostaną odrzucone, </w:t>
      </w:r>
      <w:r w:rsidR="00046752" w:rsidRPr="008846DF">
        <w:rPr>
          <w:rFonts w:ascii="Arial" w:eastAsia="Calibri" w:hAnsi="Arial" w:cs="Arial"/>
          <w:color w:val="000000"/>
          <w:sz w:val="24"/>
          <w:szCs w:val="24"/>
        </w:rPr>
        <w:br/>
      </w:r>
      <w:r w:rsidRPr="008846DF">
        <w:rPr>
          <w:rFonts w:ascii="Arial" w:eastAsia="Calibri" w:hAnsi="Arial" w:cs="Arial"/>
          <w:color w:val="000000"/>
          <w:sz w:val="24"/>
          <w:szCs w:val="24"/>
        </w:rPr>
        <w:t xml:space="preserve">o zakończeniu negocjacji oraz zaprosi ich do składania ofert dodatkowych. </w:t>
      </w:r>
    </w:p>
    <w:p w14:paraId="756388E0" w14:textId="77777777" w:rsidR="00933924" w:rsidRPr="008846DF" w:rsidRDefault="00F117C8" w:rsidP="008846DF">
      <w:pPr>
        <w:pStyle w:val="Akapitzlist"/>
        <w:numPr>
          <w:ilvl w:val="1"/>
          <w:numId w:val="1"/>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8846DF">
        <w:rPr>
          <w:rFonts w:ascii="Arial" w:eastAsia="Calibri" w:hAnsi="Arial" w:cs="Arial"/>
          <w:b/>
          <w:bCs/>
          <w:color w:val="000000"/>
          <w:sz w:val="24"/>
          <w:szCs w:val="24"/>
        </w:rPr>
        <w:t xml:space="preserve">5 dni </w:t>
      </w:r>
      <w:r w:rsidRPr="008846DF">
        <w:rPr>
          <w:rFonts w:ascii="Arial" w:eastAsia="Calibri" w:hAnsi="Arial" w:cs="Arial"/>
          <w:color w:val="000000"/>
          <w:sz w:val="24"/>
          <w:szCs w:val="24"/>
        </w:rPr>
        <w:t xml:space="preserve">od dnia przekazania zaproszenia do składania ofert dodatkowych. </w:t>
      </w:r>
    </w:p>
    <w:p w14:paraId="11F79663" w14:textId="7A2BFBBD" w:rsidR="00AF109F" w:rsidRPr="008846DF" w:rsidRDefault="00F117C8" w:rsidP="008846DF">
      <w:pPr>
        <w:pStyle w:val="Akapitzlist"/>
        <w:numPr>
          <w:ilvl w:val="1"/>
          <w:numId w:val="1"/>
        </w:numPr>
        <w:autoSpaceDE w:val="0"/>
        <w:autoSpaceDN w:val="0"/>
        <w:adjustRightInd w:val="0"/>
        <w:jc w:val="both"/>
        <w:rPr>
          <w:rFonts w:ascii="Arial" w:eastAsia="Calibri" w:hAnsi="Arial" w:cs="Arial"/>
          <w:color w:val="000000"/>
          <w:sz w:val="24"/>
          <w:szCs w:val="24"/>
        </w:rPr>
      </w:pPr>
      <w:r w:rsidRPr="008846DF">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8846DF">
        <w:rPr>
          <w:rFonts w:ascii="Arial" w:eastAsia="Calibri" w:hAnsi="Arial" w:cs="Arial"/>
          <w:color w:val="000000"/>
          <w:sz w:val="24"/>
          <w:szCs w:val="24"/>
        </w:rPr>
        <w:t>z</w:t>
      </w:r>
      <w:r w:rsidRPr="008846DF">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 odpowiedzi na ogłoszenie o zamówieniu. Oferta przestaje wiązać </w:t>
      </w:r>
      <w:r w:rsidR="00EE4BE3" w:rsidRPr="008846DF">
        <w:rPr>
          <w:rFonts w:ascii="Arial" w:eastAsia="Calibri" w:hAnsi="Arial" w:cs="Arial"/>
          <w:color w:val="000000"/>
          <w:sz w:val="24"/>
          <w:szCs w:val="24"/>
        </w:rPr>
        <w:t>w</w:t>
      </w:r>
      <w:r w:rsidRPr="008846DF">
        <w:rPr>
          <w:rFonts w:ascii="Arial" w:eastAsia="Calibri" w:hAnsi="Arial" w:cs="Arial"/>
          <w:color w:val="000000"/>
          <w:sz w:val="24"/>
          <w:szCs w:val="24"/>
        </w:rPr>
        <w:t xml:space="preserve">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podlegać będzie odrzuceniu. </w:t>
      </w:r>
    </w:p>
    <w:p w14:paraId="6FF32367" w14:textId="675057FF" w:rsidR="00B212DC" w:rsidRPr="008846DF" w:rsidRDefault="00B212DC" w:rsidP="008846DF">
      <w:pPr>
        <w:pStyle w:val="Akapitzlist"/>
        <w:numPr>
          <w:ilvl w:val="1"/>
          <w:numId w:val="1"/>
        </w:numPr>
        <w:autoSpaceDE w:val="0"/>
        <w:autoSpaceDN w:val="0"/>
        <w:adjustRightInd w:val="0"/>
        <w:jc w:val="both"/>
        <w:rPr>
          <w:rFonts w:ascii="Arial" w:eastAsia="Calibri" w:hAnsi="Arial" w:cs="Arial"/>
          <w:color w:val="FF0000"/>
          <w:sz w:val="24"/>
          <w:szCs w:val="24"/>
        </w:rPr>
      </w:pPr>
      <w:r w:rsidRPr="008846DF">
        <w:rPr>
          <w:rFonts w:ascii="Arial" w:eastAsia="Calibri" w:hAnsi="Arial" w:cs="Arial"/>
          <w:sz w:val="24"/>
          <w:szCs w:val="24"/>
        </w:rPr>
        <w:t>Do czynności podejmowanych przez zamawiającego, wykonawców</w:t>
      </w:r>
      <w:r w:rsidR="007D53A2" w:rsidRPr="008846DF">
        <w:rPr>
          <w:rFonts w:ascii="Arial" w:eastAsia="Calibri" w:hAnsi="Arial" w:cs="Arial"/>
          <w:sz w:val="24"/>
          <w:szCs w:val="24"/>
        </w:rPr>
        <w:t xml:space="preserve"> </w:t>
      </w:r>
      <w:r w:rsidRPr="008846DF">
        <w:rPr>
          <w:rFonts w:ascii="Arial" w:eastAsia="Calibri" w:hAnsi="Arial" w:cs="Arial"/>
          <w:sz w:val="24"/>
          <w:szCs w:val="24"/>
        </w:rPr>
        <w:t>w postępowaniu o udzielenie zamówienia oraz do umów w sprawach zamówień publicznych stosuje się przepisy ustawy z dnia</w:t>
      </w:r>
      <w:r w:rsidR="009A37B3" w:rsidRPr="008846DF">
        <w:rPr>
          <w:rFonts w:ascii="Arial" w:eastAsia="Calibri" w:hAnsi="Arial" w:cs="Arial"/>
          <w:sz w:val="24"/>
          <w:szCs w:val="24"/>
        </w:rPr>
        <w:t xml:space="preserve"> </w:t>
      </w:r>
      <w:r w:rsidRPr="008846DF">
        <w:rPr>
          <w:rFonts w:ascii="Arial" w:eastAsia="Calibri" w:hAnsi="Arial" w:cs="Arial"/>
          <w:sz w:val="24"/>
          <w:szCs w:val="24"/>
        </w:rPr>
        <w:t xml:space="preserve">23 kwietnia 1964 r. – Kodeks cywilny (t. j. Dz.U. z </w:t>
      </w:r>
      <w:r w:rsidR="006D6925" w:rsidRPr="008846DF">
        <w:rPr>
          <w:rFonts w:ascii="Arial" w:eastAsia="Calibri" w:hAnsi="Arial" w:cs="Arial"/>
          <w:sz w:val="24"/>
          <w:szCs w:val="24"/>
        </w:rPr>
        <w:t>2022</w:t>
      </w:r>
      <w:r w:rsidRPr="008846DF">
        <w:rPr>
          <w:rFonts w:ascii="Arial" w:eastAsia="Calibri" w:hAnsi="Arial" w:cs="Arial"/>
          <w:sz w:val="24"/>
          <w:szCs w:val="24"/>
        </w:rPr>
        <w:t xml:space="preserve"> r. poz. 1</w:t>
      </w:r>
      <w:r w:rsidR="006D6925" w:rsidRPr="008846DF">
        <w:rPr>
          <w:rFonts w:ascii="Arial" w:eastAsia="Calibri" w:hAnsi="Arial" w:cs="Arial"/>
          <w:sz w:val="24"/>
          <w:szCs w:val="24"/>
        </w:rPr>
        <w:t>360</w:t>
      </w:r>
      <w:r w:rsidRPr="008846DF">
        <w:rPr>
          <w:rFonts w:ascii="Arial" w:eastAsia="Calibri" w:hAnsi="Arial" w:cs="Arial"/>
          <w:sz w:val="24"/>
          <w:szCs w:val="24"/>
        </w:rPr>
        <w:t xml:space="preserve"> ze zm.), jeżeli przepisy </w:t>
      </w:r>
      <w:r w:rsidR="00626A47" w:rsidRPr="008846DF">
        <w:rPr>
          <w:rFonts w:ascii="Arial" w:eastAsia="Calibri" w:hAnsi="Arial" w:cs="Arial"/>
          <w:sz w:val="24"/>
          <w:szCs w:val="24"/>
        </w:rPr>
        <w:t>P</w:t>
      </w:r>
      <w:r w:rsidRPr="008846DF">
        <w:rPr>
          <w:rFonts w:ascii="Arial" w:eastAsia="Calibri" w:hAnsi="Arial" w:cs="Arial"/>
          <w:sz w:val="24"/>
          <w:szCs w:val="24"/>
        </w:rPr>
        <w:t>zp nie stanowią inaczej.</w:t>
      </w:r>
    </w:p>
    <w:p w14:paraId="3667342A" w14:textId="093F7036" w:rsidR="00AF109F" w:rsidRPr="008846DF" w:rsidRDefault="00B212DC" w:rsidP="008846DF">
      <w:pPr>
        <w:pStyle w:val="Akapitzlist"/>
        <w:numPr>
          <w:ilvl w:val="1"/>
          <w:numId w:val="1"/>
        </w:numPr>
        <w:autoSpaceDE w:val="0"/>
        <w:autoSpaceDN w:val="0"/>
        <w:adjustRightInd w:val="0"/>
        <w:jc w:val="both"/>
        <w:rPr>
          <w:rFonts w:ascii="Arial" w:eastAsia="Calibri" w:hAnsi="Arial" w:cs="Arial"/>
          <w:sz w:val="24"/>
          <w:szCs w:val="24"/>
        </w:rPr>
      </w:pPr>
      <w:r w:rsidRPr="008846DF">
        <w:rPr>
          <w:rFonts w:ascii="Arial" w:eastAsia="Calibri" w:hAnsi="Arial" w:cs="Arial"/>
          <w:sz w:val="24"/>
          <w:szCs w:val="24"/>
        </w:rPr>
        <w:t>W zakresie nieuregulowanym w niniejszej SWZ zastosowanie mają przepisy Pzp.</w:t>
      </w:r>
    </w:p>
    <w:p w14:paraId="61C084E8" w14:textId="77777777" w:rsidR="00F30444" w:rsidRPr="008846DF" w:rsidRDefault="00F30444" w:rsidP="008846DF">
      <w:pPr>
        <w:pStyle w:val="Nagwek2"/>
        <w:spacing w:before="0" w:line="240" w:lineRule="auto"/>
        <w:jc w:val="both"/>
        <w:rPr>
          <w:rFonts w:ascii="Arial" w:eastAsia="Calibri" w:hAnsi="Arial" w:cs="Arial"/>
          <w:sz w:val="24"/>
          <w:szCs w:val="24"/>
        </w:rPr>
      </w:pPr>
    </w:p>
    <w:p w14:paraId="71869DBC" w14:textId="77777777" w:rsidR="00AF109F" w:rsidRPr="008846DF" w:rsidRDefault="00AF109F" w:rsidP="008846DF">
      <w:pPr>
        <w:pStyle w:val="Nagwek2"/>
        <w:spacing w:before="0" w:line="240" w:lineRule="auto"/>
        <w:jc w:val="both"/>
        <w:rPr>
          <w:rFonts w:ascii="Arial" w:hAnsi="Arial" w:cs="Arial"/>
          <w:sz w:val="24"/>
          <w:szCs w:val="24"/>
        </w:rPr>
      </w:pPr>
      <w:r w:rsidRPr="008846DF">
        <w:rPr>
          <w:rFonts w:ascii="Arial" w:hAnsi="Arial" w:cs="Arial"/>
          <w:sz w:val="24"/>
          <w:szCs w:val="24"/>
        </w:rPr>
        <w:t>Dział III</w:t>
      </w:r>
    </w:p>
    <w:p w14:paraId="51DA8253" w14:textId="45652E51" w:rsidR="00AF109F" w:rsidRPr="008846DF" w:rsidRDefault="00AF109F" w:rsidP="008846DF">
      <w:pPr>
        <w:pStyle w:val="Nagwek2"/>
        <w:spacing w:before="0" w:line="240" w:lineRule="auto"/>
        <w:jc w:val="both"/>
        <w:rPr>
          <w:rFonts w:ascii="Arial" w:hAnsi="Arial" w:cs="Arial"/>
          <w:sz w:val="24"/>
          <w:szCs w:val="24"/>
        </w:rPr>
      </w:pPr>
      <w:r w:rsidRPr="008846DF">
        <w:rPr>
          <w:rFonts w:ascii="Arial" w:hAnsi="Arial" w:cs="Arial"/>
          <w:sz w:val="24"/>
          <w:szCs w:val="24"/>
        </w:rPr>
        <w:t>Opis przedmiotu zamówienia</w:t>
      </w:r>
    </w:p>
    <w:p w14:paraId="7A64C06C" w14:textId="50530326" w:rsidR="00213F0D" w:rsidRPr="008846DF" w:rsidRDefault="00D20ED0" w:rsidP="008846DF">
      <w:pPr>
        <w:pStyle w:val="Akapitzlist"/>
        <w:numPr>
          <w:ilvl w:val="0"/>
          <w:numId w:val="42"/>
        </w:numPr>
        <w:autoSpaceDE w:val="0"/>
        <w:autoSpaceDN w:val="0"/>
        <w:adjustRightInd w:val="0"/>
        <w:ind w:left="714" w:hanging="357"/>
        <w:jc w:val="both"/>
        <w:rPr>
          <w:rFonts w:ascii="Arial" w:hAnsi="Arial" w:cs="Arial"/>
          <w:b/>
          <w:bCs/>
          <w:sz w:val="24"/>
          <w:szCs w:val="24"/>
        </w:rPr>
      </w:pPr>
      <w:bookmarkStart w:id="2" w:name="_Hlk109651974"/>
      <w:bookmarkStart w:id="3" w:name="_Hlk72321074"/>
      <w:r w:rsidRPr="008846DF">
        <w:rPr>
          <w:rFonts w:ascii="Arial" w:hAnsi="Arial" w:cs="Arial"/>
          <w:sz w:val="24"/>
          <w:szCs w:val="24"/>
          <w:shd w:val="clear" w:color="auto" w:fill="FFFFFF"/>
        </w:rPr>
        <w:t xml:space="preserve">Przedmiotem zamówienia </w:t>
      </w:r>
      <w:bookmarkEnd w:id="2"/>
      <w:r w:rsidR="006D6925" w:rsidRPr="008846DF">
        <w:rPr>
          <w:rFonts w:ascii="Arial" w:hAnsi="Arial" w:cs="Arial"/>
          <w:sz w:val="24"/>
          <w:szCs w:val="24"/>
          <w:shd w:val="clear" w:color="auto" w:fill="FFFFFF"/>
        </w:rPr>
        <w:t>jest</w:t>
      </w:r>
      <w:r w:rsidR="00EF45F7" w:rsidRPr="008846DF">
        <w:rPr>
          <w:rFonts w:ascii="Arial" w:hAnsi="Arial" w:cs="Arial"/>
          <w:sz w:val="24"/>
          <w:szCs w:val="24"/>
          <w:shd w:val="clear" w:color="auto" w:fill="FFFFFF"/>
        </w:rPr>
        <w:t xml:space="preserve"> </w:t>
      </w:r>
      <w:r w:rsidR="00213F0D" w:rsidRPr="008846DF">
        <w:rPr>
          <w:rFonts w:ascii="Arial" w:hAnsi="Arial" w:cs="Arial"/>
          <w:bCs/>
          <w:sz w:val="24"/>
          <w:szCs w:val="24"/>
        </w:rPr>
        <w:t xml:space="preserve">modernizacja sieci oświetlenia drogowego na terenie gminy Koniusza. Przedmiot </w:t>
      </w:r>
      <w:r w:rsidR="00213F0D" w:rsidRPr="008846DF">
        <w:rPr>
          <w:rFonts w:ascii="Arial" w:hAnsi="Arial" w:cs="Arial"/>
          <w:noProof/>
          <w:sz w:val="24"/>
          <w:szCs w:val="24"/>
        </w:rPr>
        <w:t xml:space="preserve">zamówienia </w:t>
      </w:r>
      <w:r w:rsidR="00213F0D" w:rsidRPr="008846DF">
        <w:rPr>
          <w:rFonts w:ascii="Arial" w:hAnsi="Arial" w:cs="Arial"/>
          <w:bCs/>
          <w:sz w:val="24"/>
          <w:szCs w:val="24"/>
        </w:rPr>
        <w:t>obejmuje:</w:t>
      </w:r>
    </w:p>
    <w:p w14:paraId="0636F19D" w14:textId="77777777" w:rsidR="00213F0D" w:rsidRPr="008846DF" w:rsidRDefault="00213F0D" w:rsidP="008846DF">
      <w:pPr>
        <w:pStyle w:val="Akapitzlist"/>
        <w:numPr>
          <w:ilvl w:val="0"/>
          <w:numId w:val="55"/>
        </w:numPr>
        <w:jc w:val="both"/>
        <w:rPr>
          <w:rFonts w:ascii="Arial" w:hAnsi="Arial" w:cs="Arial"/>
          <w:bCs/>
          <w:sz w:val="24"/>
          <w:szCs w:val="24"/>
        </w:rPr>
      </w:pPr>
      <w:r w:rsidRPr="008846DF">
        <w:rPr>
          <w:rFonts w:ascii="Arial" w:hAnsi="Arial" w:cs="Arial"/>
          <w:bCs/>
          <w:sz w:val="24"/>
          <w:szCs w:val="24"/>
        </w:rPr>
        <w:t>Demontaż opraw oświetleniowych i montaż w ich miejsce nowych opraw energooszczędnych LED w komplecie z nowymi przewodami zasilającymi, nowymi zabezpieczeniami i nowymi urządzeniami automatyki sterującej oświetleniem</w:t>
      </w:r>
    </w:p>
    <w:p w14:paraId="04DFC99D" w14:textId="77777777" w:rsidR="00213F0D" w:rsidRPr="008846DF" w:rsidRDefault="00213F0D" w:rsidP="008846DF">
      <w:pPr>
        <w:pStyle w:val="Akapitzlist"/>
        <w:numPr>
          <w:ilvl w:val="0"/>
          <w:numId w:val="55"/>
        </w:numPr>
        <w:jc w:val="both"/>
        <w:rPr>
          <w:rFonts w:ascii="Arial" w:hAnsi="Arial" w:cs="Arial"/>
          <w:bCs/>
          <w:sz w:val="24"/>
          <w:szCs w:val="24"/>
        </w:rPr>
      </w:pPr>
      <w:r w:rsidRPr="008846DF">
        <w:rPr>
          <w:rFonts w:ascii="Arial" w:hAnsi="Arial" w:cs="Arial"/>
          <w:bCs/>
          <w:sz w:val="24"/>
          <w:szCs w:val="24"/>
        </w:rPr>
        <w:t>Przeprowadzenie badań, prób i pomiarów</w:t>
      </w:r>
    </w:p>
    <w:p w14:paraId="18463AA5" w14:textId="77777777" w:rsidR="00213F0D" w:rsidRPr="008846DF" w:rsidRDefault="00213F0D" w:rsidP="008846DF">
      <w:pPr>
        <w:pStyle w:val="Akapitzlist"/>
        <w:numPr>
          <w:ilvl w:val="0"/>
          <w:numId w:val="55"/>
        </w:numPr>
        <w:jc w:val="both"/>
        <w:rPr>
          <w:rFonts w:ascii="Arial" w:hAnsi="Arial" w:cs="Arial"/>
          <w:bCs/>
          <w:sz w:val="24"/>
          <w:szCs w:val="24"/>
        </w:rPr>
      </w:pPr>
      <w:r w:rsidRPr="008846DF">
        <w:rPr>
          <w:rFonts w:ascii="Arial" w:hAnsi="Arial" w:cs="Arial"/>
          <w:bCs/>
          <w:sz w:val="24"/>
          <w:szCs w:val="24"/>
        </w:rPr>
        <w:t>Wykonanie dokumentacji powykonawczej</w:t>
      </w:r>
    </w:p>
    <w:p w14:paraId="59447EAB" w14:textId="77777777" w:rsidR="00213F0D" w:rsidRPr="008846DF" w:rsidRDefault="00213F0D" w:rsidP="008846DF">
      <w:pPr>
        <w:pStyle w:val="Akapitzlist"/>
        <w:numPr>
          <w:ilvl w:val="0"/>
          <w:numId w:val="55"/>
        </w:numPr>
        <w:jc w:val="both"/>
        <w:rPr>
          <w:rFonts w:ascii="Arial" w:hAnsi="Arial" w:cs="Arial"/>
          <w:bCs/>
          <w:sz w:val="24"/>
          <w:szCs w:val="24"/>
        </w:rPr>
      </w:pPr>
      <w:r w:rsidRPr="008846DF">
        <w:rPr>
          <w:rFonts w:ascii="Arial" w:hAnsi="Arial" w:cs="Arial"/>
          <w:bCs/>
          <w:sz w:val="24"/>
          <w:szCs w:val="24"/>
        </w:rPr>
        <w:t>Pozostałe prace określone w dokumentacji projektowej załączonej do SWZ</w:t>
      </w:r>
    </w:p>
    <w:p w14:paraId="2ED6314E" w14:textId="6506976E" w:rsidR="006C0DE7" w:rsidRPr="008846DF" w:rsidRDefault="006C0DE7" w:rsidP="008846DF">
      <w:pPr>
        <w:pStyle w:val="Akapitzlist"/>
        <w:numPr>
          <w:ilvl w:val="0"/>
          <w:numId w:val="42"/>
        </w:numPr>
        <w:jc w:val="both"/>
        <w:rPr>
          <w:rFonts w:ascii="Arial" w:hAnsi="Arial" w:cs="Arial"/>
          <w:sz w:val="24"/>
          <w:szCs w:val="24"/>
        </w:rPr>
      </w:pPr>
      <w:r w:rsidRPr="008846DF">
        <w:rPr>
          <w:rFonts w:ascii="Arial" w:hAnsi="Arial" w:cs="Arial"/>
          <w:sz w:val="24"/>
          <w:szCs w:val="24"/>
        </w:rPr>
        <w:t xml:space="preserve">Szczegółowy opis przedmiotu zamówienia znajduje się w </w:t>
      </w:r>
      <w:r w:rsidR="00EF45F7" w:rsidRPr="008846DF">
        <w:rPr>
          <w:rFonts w:ascii="Arial" w:hAnsi="Arial" w:cs="Arial"/>
          <w:sz w:val="24"/>
          <w:szCs w:val="24"/>
        </w:rPr>
        <w:t xml:space="preserve">Dokumentacjach technicznych </w:t>
      </w:r>
      <w:r w:rsidRPr="008846DF">
        <w:rPr>
          <w:rFonts w:ascii="Arial" w:hAnsi="Arial" w:cs="Arial"/>
          <w:sz w:val="24"/>
          <w:szCs w:val="24"/>
        </w:rPr>
        <w:t>wraz z załącznikami stanowiącymi załącznik nr 1</w:t>
      </w:r>
      <w:r w:rsidR="00CB4630" w:rsidRPr="008846DF">
        <w:rPr>
          <w:rFonts w:ascii="Arial" w:hAnsi="Arial" w:cs="Arial"/>
          <w:sz w:val="24"/>
          <w:szCs w:val="24"/>
        </w:rPr>
        <w:t>1</w:t>
      </w:r>
      <w:r w:rsidR="00EF45F7" w:rsidRPr="008846DF">
        <w:rPr>
          <w:rFonts w:ascii="Arial" w:hAnsi="Arial" w:cs="Arial"/>
          <w:sz w:val="24"/>
          <w:szCs w:val="24"/>
        </w:rPr>
        <w:t>a</w:t>
      </w:r>
      <w:r w:rsidR="00271B22" w:rsidRPr="008846DF">
        <w:rPr>
          <w:rFonts w:ascii="Arial" w:hAnsi="Arial" w:cs="Arial"/>
          <w:sz w:val="24"/>
          <w:szCs w:val="24"/>
        </w:rPr>
        <w:t>-e</w:t>
      </w:r>
      <w:r w:rsidR="008846DF">
        <w:rPr>
          <w:rFonts w:ascii="Arial" w:hAnsi="Arial" w:cs="Arial"/>
          <w:sz w:val="24"/>
          <w:szCs w:val="24"/>
        </w:rPr>
        <w:t xml:space="preserve"> </w:t>
      </w:r>
      <w:r w:rsidR="00EF45F7" w:rsidRPr="008846DF">
        <w:rPr>
          <w:rFonts w:ascii="Arial" w:hAnsi="Arial" w:cs="Arial"/>
          <w:sz w:val="24"/>
          <w:szCs w:val="24"/>
        </w:rPr>
        <w:t>przedmiar</w:t>
      </w:r>
      <w:r w:rsidR="00271B22" w:rsidRPr="008846DF">
        <w:rPr>
          <w:rFonts w:ascii="Arial" w:hAnsi="Arial" w:cs="Arial"/>
          <w:sz w:val="24"/>
          <w:szCs w:val="24"/>
        </w:rPr>
        <w:t>ze</w:t>
      </w:r>
      <w:r w:rsidR="00EF45F7" w:rsidRPr="008846DF">
        <w:rPr>
          <w:rFonts w:ascii="Arial" w:hAnsi="Arial" w:cs="Arial"/>
          <w:sz w:val="24"/>
          <w:szCs w:val="24"/>
        </w:rPr>
        <w:t xml:space="preserve"> pomocniczy</w:t>
      </w:r>
      <w:r w:rsidR="00271B22" w:rsidRPr="008846DF">
        <w:rPr>
          <w:rFonts w:ascii="Arial" w:hAnsi="Arial" w:cs="Arial"/>
          <w:sz w:val="24"/>
          <w:szCs w:val="24"/>
        </w:rPr>
        <w:t>m</w:t>
      </w:r>
      <w:r w:rsidR="00D20D8C" w:rsidRPr="008846DF">
        <w:rPr>
          <w:rFonts w:ascii="Arial" w:hAnsi="Arial" w:cs="Arial"/>
          <w:sz w:val="24"/>
          <w:szCs w:val="24"/>
        </w:rPr>
        <w:t xml:space="preserve"> </w:t>
      </w:r>
      <w:r w:rsidR="00EF45F7" w:rsidRPr="008846DF">
        <w:rPr>
          <w:rFonts w:ascii="Arial" w:hAnsi="Arial" w:cs="Arial"/>
          <w:sz w:val="24"/>
          <w:szCs w:val="24"/>
        </w:rPr>
        <w:t xml:space="preserve">stanowiącymi załącznik </w:t>
      </w:r>
      <w:r w:rsidR="00271B22" w:rsidRPr="008846DF">
        <w:rPr>
          <w:rFonts w:ascii="Arial" w:hAnsi="Arial" w:cs="Arial"/>
          <w:sz w:val="24"/>
          <w:szCs w:val="24"/>
        </w:rPr>
        <w:t>nr 11f</w:t>
      </w:r>
      <w:r w:rsidRPr="008846DF">
        <w:rPr>
          <w:rFonts w:ascii="Arial" w:hAnsi="Arial" w:cs="Arial"/>
          <w:sz w:val="24"/>
          <w:szCs w:val="24"/>
        </w:rPr>
        <w:t xml:space="preserve"> a także w projekcie umowy (załącznik nr 5 do SWZ). </w:t>
      </w:r>
    </w:p>
    <w:p w14:paraId="7D2C0535" w14:textId="4FA1A129" w:rsidR="00EF45F7" w:rsidRPr="008846DF" w:rsidRDefault="007B08E5" w:rsidP="008846DF">
      <w:pPr>
        <w:pStyle w:val="Akapitzlist"/>
        <w:numPr>
          <w:ilvl w:val="0"/>
          <w:numId w:val="42"/>
        </w:numPr>
        <w:autoSpaceDE w:val="0"/>
        <w:autoSpaceDN w:val="0"/>
        <w:adjustRightInd w:val="0"/>
        <w:jc w:val="both"/>
        <w:rPr>
          <w:rFonts w:ascii="Arial" w:hAnsi="Arial" w:cs="Arial"/>
          <w:sz w:val="24"/>
          <w:szCs w:val="24"/>
        </w:rPr>
      </w:pPr>
      <w:r w:rsidRPr="008846DF">
        <w:rPr>
          <w:rFonts w:ascii="Arial" w:hAnsi="Arial" w:cs="Arial"/>
          <w:sz w:val="24"/>
          <w:szCs w:val="24"/>
          <w:shd w:val="clear" w:color="auto" w:fill="FFFFFF"/>
        </w:rPr>
        <w:t>Lokalizacja</w:t>
      </w:r>
      <w:r w:rsidR="00A92F0B" w:rsidRPr="008846DF">
        <w:rPr>
          <w:rFonts w:ascii="Arial" w:hAnsi="Arial" w:cs="Arial"/>
          <w:sz w:val="24"/>
          <w:szCs w:val="24"/>
          <w:shd w:val="clear" w:color="auto" w:fill="FFFFFF"/>
        </w:rPr>
        <w:t xml:space="preserve"> </w:t>
      </w:r>
      <w:r w:rsidR="006C0DE7" w:rsidRPr="008846DF">
        <w:rPr>
          <w:rFonts w:ascii="Arial" w:hAnsi="Arial" w:cs="Arial"/>
          <w:sz w:val="24"/>
          <w:szCs w:val="24"/>
          <w:shd w:val="clear" w:color="auto" w:fill="FFFFFF"/>
        </w:rPr>
        <w:t xml:space="preserve">orientacyjna </w:t>
      </w:r>
      <w:r w:rsidR="00A92F0B" w:rsidRPr="008846DF">
        <w:rPr>
          <w:rFonts w:ascii="Arial" w:hAnsi="Arial" w:cs="Arial"/>
          <w:sz w:val="24"/>
          <w:szCs w:val="24"/>
          <w:shd w:val="clear" w:color="auto" w:fill="FFFFFF"/>
        </w:rPr>
        <w:t>inwestycji</w:t>
      </w:r>
      <w:r w:rsidRPr="008846DF">
        <w:rPr>
          <w:rFonts w:ascii="Arial" w:hAnsi="Arial" w:cs="Arial"/>
          <w:sz w:val="24"/>
          <w:szCs w:val="24"/>
          <w:shd w:val="clear" w:color="auto" w:fill="FFFFFF"/>
        </w:rPr>
        <w:t xml:space="preserve">: </w:t>
      </w:r>
      <w:bookmarkStart w:id="4" w:name="_Hlk100061349"/>
      <w:r w:rsidR="00EF45F7" w:rsidRPr="008846DF">
        <w:rPr>
          <w:rFonts w:ascii="Arial" w:hAnsi="Arial" w:cs="Arial"/>
          <w:bCs/>
          <w:sz w:val="24"/>
          <w:szCs w:val="24"/>
        </w:rPr>
        <w:t xml:space="preserve">miejscowości </w:t>
      </w:r>
      <w:r w:rsidR="00271B22" w:rsidRPr="008846DF">
        <w:rPr>
          <w:rFonts w:ascii="Arial" w:hAnsi="Arial" w:cs="Arial"/>
          <w:bCs/>
          <w:sz w:val="24"/>
          <w:szCs w:val="24"/>
        </w:rPr>
        <w:t>gminy</w:t>
      </w:r>
      <w:r w:rsidR="00EF45F7" w:rsidRPr="008846DF">
        <w:rPr>
          <w:rFonts w:ascii="Arial" w:hAnsi="Arial" w:cs="Arial"/>
          <w:bCs/>
          <w:sz w:val="24"/>
          <w:szCs w:val="24"/>
        </w:rPr>
        <w:t xml:space="preserve"> Koniusza, powiat proszowicki, województwo Małopolskie.</w:t>
      </w:r>
    </w:p>
    <w:p w14:paraId="246830F7" w14:textId="173F9461" w:rsidR="00A731C4" w:rsidRPr="008846DF" w:rsidRDefault="002E548B" w:rsidP="008846DF">
      <w:pPr>
        <w:pStyle w:val="Akapitzlist"/>
        <w:numPr>
          <w:ilvl w:val="0"/>
          <w:numId w:val="42"/>
        </w:numPr>
        <w:autoSpaceDE w:val="0"/>
        <w:autoSpaceDN w:val="0"/>
        <w:adjustRightInd w:val="0"/>
        <w:jc w:val="both"/>
        <w:rPr>
          <w:rFonts w:ascii="Arial" w:hAnsi="Arial" w:cs="Arial"/>
          <w:sz w:val="24"/>
          <w:szCs w:val="24"/>
        </w:rPr>
      </w:pPr>
      <w:r w:rsidRPr="008846DF">
        <w:rPr>
          <w:rFonts w:ascii="Arial" w:hAnsi="Arial" w:cs="Arial"/>
          <w:sz w:val="24"/>
          <w:szCs w:val="24"/>
        </w:rPr>
        <w:t>Wspólny Słownik Zamówień</w:t>
      </w:r>
      <w:r w:rsidR="00172CC7" w:rsidRPr="008846DF">
        <w:rPr>
          <w:rFonts w:ascii="Arial" w:hAnsi="Arial" w:cs="Arial"/>
          <w:sz w:val="24"/>
          <w:szCs w:val="24"/>
        </w:rPr>
        <w:t xml:space="preserve"> </w:t>
      </w:r>
      <w:r w:rsidR="00172CC7" w:rsidRPr="008846DF">
        <w:rPr>
          <w:rFonts w:ascii="Arial" w:hAnsi="Arial" w:cs="Arial"/>
          <w:sz w:val="24"/>
          <w:szCs w:val="24"/>
          <w:shd w:val="clear" w:color="auto" w:fill="FFFFFF"/>
        </w:rPr>
        <w:t>– nazwa i kod CPV:</w:t>
      </w:r>
      <w:r w:rsidR="00E613B2" w:rsidRPr="008846DF">
        <w:rPr>
          <w:rFonts w:ascii="Arial" w:hAnsi="Arial" w:cs="Arial"/>
          <w:sz w:val="24"/>
          <w:szCs w:val="24"/>
          <w:shd w:val="clear" w:color="auto" w:fill="FFFFFF"/>
        </w:rPr>
        <w:t xml:space="preserve"> </w:t>
      </w:r>
    </w:p>
    <w:p w14:paraId="4BF0959C" w14:textId="34D27F7F" w:rsidR="00EF45F7" w:rsidRPr="008846DF" w:rsidRDefault="00EF45F7" w:rsidP="008846DF">
      <w:pPr>
        <w:autoSpaceDE w:val="0"/>
        <w:autoSpaceDN w:val="0"/>
        <w:spacing w:after="0" w:line="240" w:lineRule="auto"/>
        <w:jc w:val="both"/>
        <w:rPr>
          <w:rFonts w:ascii="Arial" w:eastAsia="Times New Roman" w:hAnsi="Arial" w:cs="Arial"/>
          <w:b/>
          <w:bCs/>
          <w:color w:val="000000" w:themeColor="text1"/>
          <w:sz w:val="24"/>
          <w:szCs w:val="24"/>
          <w:lang w:eastAsia="pl-PL"/>
        </w:rPr>
      </w:pPr>
      <w:r w:rsidRPr="008846DF">
        <w:rPr>
          <w:rFonts w:ascii="Arial" w:eastAsia="Times New Roman" w:hAnsi="Arial" w:cs="Arial"/>
          <w:b/>
          <w:bCs/>
          <w:color w:val="000000" w:themeColor="text1"/>
          <w:sz w:val="24"/>
          <w:szCs w:val="24"/>
          <w:lang w:eastAsia="pl-PL"/>
        </w:rPr>
        <w:t>Główny kod:</w:t>
      </w:r>
    </w:p>
    <w:p w14:paraId="306EEF11" w14:textId="77777777" w:rsidR="00271B22" w:rsidRPr="008846DF" w:rsidRDefault="00271B22" w:rsidP="008846DF">
      <w:pPr>
        <w:autoSpaceDE w:val="0"/>
        <w:autoSpaceDN w:val="0"/>
        <w:adjustRightInd w:val="0"/>
        <w:spacing w:after="0" w:line="240" w:lineRule="auto"/>
        <w:rPr>
          <w:rFonts w:ascii="Arial" w:hAnsi="Arial" w:cs="Arial"/>
          <w:sz w:val="24"/>
          <w:szCs w:val="24"/>
        </w:rPr>
      </w:pPr>
      <w:r w:rsidRPr="008846DF">
        <w:rPr>
          <w:rFonts w:ascii="Arial" w:hAnsi="Arial" w:cs="Arial"/>
          <w:sz w:val="24"/>
          <w:szCs w:val="24"/>
        </w:rPr>
        <w:t>31520000-7 Lampy i oprawy oświetleniowe</w:t>
      </w:r>
    </w:p>
    <w:p w14:paraId="01CCDEBC" w14:textId="367907A2" w:rsidR="00EF45F7" w:rsidRPr="008846DF" w:rsidRDefault="007F6E3D" w:rsidP="008846DF">
      <w:pPr>
        <w:autoSpaceDE w:val="0"/>
        <w:autoSpaceDN w:val="0"/>
        <w:adjustRightInd w:val="0"/>
        <w:spacing w:after="0" w:line="240" w:lineRule="auto"/>
        <w:jc w:val="both"/>
        <w:rPr>
          <w:rFonts w:ascii="Arial" w:eastAsia="Calibri" w:hAnsi="Arial" w:cs="Arial"/>
          <w:b/>
          <w:bCs/>
          <w:sz w:val="24"/>
          <w:szCs w:val="24"/>
        </w:rPr>
      </w:pPr>
      <w:r w:rsidRPr="008846DF">
        <w:rPr>
          <w:rFonts w:ascii="Arial" w:eastAsia="Calibri" w:hAnsi="Arial" w:cs="Arial"/>
          <w:b/>
          <w:bCs/>
          <w:sz w:val="24"/>
          <w:szCs w:val="24"/>
        </w:rPr>
        <w:t>Dodatkowe kody:</w:t>
      </w:r>
    </w:p>
    <w:p w14:paraId="454242B6" w14:textId="77777777" w:rsidR="00271B22" w:rsidRPr="008846DF" w:rsidRDefault="00271B22" w:rsidP="008846DF">
      <w:pPr>
        <w:autoSpaceDE w:val="0"/>
        <w:autoSpaceDN w:val="0"/>
        <w:adjustRightInd w:val="0"/>
        <w:spacing w:after="0" w:line="240" w:lineRule="auto"/>
        <w:rPr>
          <w:rFonts w:ascii="Arial" w:hAnsi="Arial" w:cs="Arial"/>
          <w:sz w:val="24"/>
          <w:szCs w:val="24"/>
        </w:rPr>
      </w:pPr>
      <w:r w:rsidRPr="008846DF">
        <w:rPr>
          <w:rFonts w:ascii="Arial" w:hAnsi="Arial" w:cs="Arial"/>
          <w:sz w:val="24"/>
          <w:szCs w:val="24"/>
        </w:rPr>
        <w:t>45316110-9 Instalowanie urządzeń oświetlenia drogowego</w:t>
      </w:r>
    </w:p>
    <w:p w14:paraId="1A060774" w14:textId="77777777" w:rsidR="00271B22" w:rsidRPr="008846DF" w:rsidRDefault="00271B22" w:rsidP="008846DF">
      <w:pPr>
        <w:autoSpaceDE w:val="0"/>
        <w:autoSpaceDN w:val="0"/>
        <w:adjustRightInd w:val="0"/>
        <w:spacing w:after="0" w:line="240" w:lineRule="auto"/>
        <w:rPr>
          <w:rFonts w:ascii="Arial" w:hAnsi="Arial" w:cs="Arial"/>
          <w:sz w:val="24"/>
          <w:szCs w:val="24"/>
        </w:rPr>
      </w:pPr>
      <w:r w:rsidRPr="008846DF">
        <w:rPr>
          <w:rFonts w:ascii="Arial" w:hAnsi="Arial" w:cs="Arial"/>
          <w:sz w:val="24"/>
          <w:szCs w:val="24"/>
        </w:rPr>
        <w:t>45311200-2 Roboty w zakresie instalacji elektrycznych</w:t>
      </w:r>
    </w:p>
    <w:p w14:paraId="74589D9E" w14:textId="77777777" w:rsidR="00271B22" w:rsidRPr="008846DF" w:rsidRDefault="00271B22" w:rsidP="008846DF">
      <w:pPr>
        <w:autoSpaceDE w:val="0"/>
        <w:autoSpaceDN w:val="0"/>
        <w:adjustRightInd w:val="0"/>
        <w:spacing w:after="0" w:line="240" w:lineRule="auto"/>
        <w:rPr>
          <w:rFonts w:ascii="Arial" w:hAnsi="Arial" w:cs="Arial"/>
          <w:sz w:val="24"/>
          <w:szCs w:val="24"/>
        </w:rPr>
      </w:pPr>
      <w:r w:rsidRPr="008846DF">
        <w:rPr>
          <w:rFonts w:ascii="Arial" w:hAnsi="Arial" w:cs="Arial"/>
          <w:sz w:val="24"/>
          <w:szCs w:val="24"/>
        </w:rPr>
        <w:t>71355200-3 Wykonywanie badań</w:t>
      </w:r>
    </w:p>
    <w:p w14:paraId="06A3A43F" w14:textId="77777777" w:rsidR="00271B22" w:rsidRPr="008846DF" w:rsidRDefault="00271B22" w:rsidP="008846DF">
      <w:pPr>
        <w:autoSpaceDE w:val="0"/>
        <w:autoSpaceDN w:val="0"/>
        <w:adjustRightInd w:val="0"/>
        <w:spacing w:after="0" w:line="240" w:lineRule="auto"/>
        <w:rPr>
          <w:rFonts w:ascii="Arial" w:hAnsi="Arial" w:cs="Arial"/>
          <w:sz w:val="24"/>
          <w:szCs w:val="24"/>
        </w:rPr>
      </w:pPr>
      <w:r w:rsidRPr="008846DF">
        <w:rPr>
          <w:rFonts w:ascii="Arial" w:hAnsi="Arial" w:cs="Arial"/>
          <w:sz w:val="24"/>
          <w:szCs w:val="24"/>
        </w:rPr>
        <w:lastRenderedPageBreak/>
        <w:t>71321000-4 Usługi inżynierii projektowej dla mechanicznych i elektrycznych instalacji budowlanych</w:t>
      </w:r>
    </w:p>
    <w:p w14:paraId="088E0F22" w14:textId="3677355B" w:rsidR="00271B22" w:rsidRPr="008846DF" w:rsidRDefault="00271B22" w:rsidP="008846DF">
      <w:pPr>
        <w:autoSpaceDE w:val="0"/>
        <w:autoSpaceDN w:val="0"/>
        <w:adjustRightInd w:val="0"/>
        <w:spacing w:after="0" w:line="240" w:lineRule="auto"/>
        <w:rPr>
          <w:rFonts w:ascii="Arial" w:hAnsi="Arial" w:cs="Arial"/>
          <w:sz w:val="24"/>
          <w:szCs w:val="24"/>
        </w:rPr>
      </w:pPr>
      <w:r w:rsidRPr="008846DF">
        <w:rPr>
          <w:rFonts w:ascii="Arial" w:hAnsi="Arial" w:cs="Arial"/>
          <w:sz w:val="24"/>
          <w:szCs w:val="24"/>
        </w:rPr>
        <w:t>45316100-6 Instalowanie urządzeń oświetlenia zewnętrznego</w:t>
      </w:r>
    </w:p>
    <w:bookmarkEnd w:id="4"/>
    <w:p w14:paraId="615810B9" w14:textId="11158C37" w:rsidR="005D7F16" w:rsidRPr="008846DF" w:rsidRDefault="00D20ED0" w:rsidP="008846DF">
      <w:pPr>
        <w:pStyle w:val="Akapitzlist"/>
        <w:numPr>
          <w:ilvl w:val="0"/>
          <w:numId w:val="42"/>
        </w:numPr>
        <w:autoSpaceDE w:val="0"/>
        <w:autoSpaceDN w:val="0"/>
        <w:adjustRightInd w:val="0"/>
        <w:jc w:val="both"/>
        <w:rPr>
          <w:rFonts w:ascii="Arial" w:hAnsi="Arial" w:cs="Arial"/>
          <w:color w:val="FF0000"/>
          <w:sz w:val="24"/>
          <w:szCs w:val="24"/>
        </w:rPr>
      </w:pPr>
      <w:r w:rsidRPr="008846DF">
        <w:rPr>
          <w:rFonts w:ascii="Arial" w:hAnsi="Arial" w:cs="Arial"/>
          <w:sz w:val="24"/>
          <w:szCs w:val="24"/>
        </w:rPr>
        <w:t>Zamawiający informuje, że we wszystkich</w:t>
      </w:r>
      <w:r w:rsidR="00E613B2" w:rsidRPr="008846DF">
        <w:rPr>
          <w:rFonts w:ascii="Arial" w:hAnsi="Arial" w:cs="Arial"/>
          <w:sz w:val="24"/>
          <w:szCs w:val="24"/>
        </w:rPr>
        <w:t xml:space="preserve"> </w:t>
      </w:r>
      <w:r w:rsidRPr="008846DF">
        <w:rPr>
          <w:rFonts w:ascii="Arial" w:hAnsi="Arial" w:cs="Arial"/>
          <w:sz w:val="24"/>
          <w:szCs w:val="24"/>
        </w:rPr>
        <w:t>postanowieniach SWZ i jej załącznikach</w:t>
      </w:r>
      <w:r w:rsidR="00EE51CE" w:rsidRPr="008846DF">
        <w:rPr>
          <w:rFonts w:ascii="Arial" w:hAnsi="Arial" w:cs="Arial"/>
          <w:sz w:val="24"/>
          <w:szCs w:val="24"/>
        </w:rPr>
        <w:t>,</w:t>
      </w:r>
      <w:r w:rsidRPr="008846DF">
        <w:rPr>
          <w:rFonts w:ascii="Arial" w:hAnsi="Arial" w:cs="Arial"/>
          <w:sz w:val="24"/>
          <w:szCs w:val="24"/>
        </w:rPr>
        <w:t xml:space="preserve"> w których zamawiający</w:t>
      </w:r>
      <w:r w:rsidR="00E613B2" w:rsidRPr="008846DF">
        <w:rPr>
          <w:rFonts w:ascii="Arial" w:hAnsi="Arial" w:cs="Arial"/>
          <w:sz w:val="24"/>
          <w:szCs w:val="24"/>
        </w:rPr>
        <w:t xml:space="preserve"> </w:t>
      </w:r>
      <w:r w:rsidRPr="008846DF">
        <w:rPr>
          <w:rFonts w:ascii="Arial" w:hAnsi="Arial" w:cs="Arial"/>
          <w:sz w:val="24"/>
          <w:szCs w:val="24"/>
        </w:rPr>
        <w:t xml:space="preserve">odwołuje się do norm, europejskich ocen technicznych, aprobat, specyfikacji technicznych i systemów referencji technicznych, zgodnie z art. 101 ust. 4 </w:t>
      </w:r>
      <w:r w:rsidR="003245E2" w:rsidRPr="008846DF">
        <w:rPr>
          <w:rFonts w:ascii="Arial" w:hAnsi="Arial" w:cs="Arial"/>
          <w:sz w:val="24"/>
          <w:szCs w:val="24"/>
        </w:rPr>
        <w:t xml:space="preserve">Pzp </w:t>
      </w:r>
      <w:r w:rsidRPr="008846DF">
        <w:rPr>
          <w:rFonts w:ascii="Arial" w:hAnsi="Arial" w:cs="Arial"/>
          <w:sz w:val="24"/>
          <w:szCs w:val="24"/>
        </w:rPr>
        <w:t>zamawiający dopuszcza rozwiązania równoważne opisywanym. Z uwagi na powyższe należy przyjąć, że wskazaniom tym towarzyszy zwrot „lub równoważne”.</w:t>
      </w:r>
      <w:r w:rsidR="00F1648A" w:rsidRPr="008846DF">
        <w:rPr>
          <w:rFonts w:ascii="Arial" w:hAnsi="Arial" w:cs="Arial"/>
          <w:sz w:val="24"/>
          <w:szCs w:val="24"/>
        </w:rPr>
        <w:t xml:space="preserve"> </w:t>
      </w:r>
      <w:r w:rsidR="00362A82" w:rsidRPr="008846DF">
        <w:rPr>
          <w:rFonts w:ascii="Arial" w:hAnsi="Arial" w:cs="Arial"/>
          <w:sz w:val="24"/>
          <w:szCs w:val="24"/>
          <w:shd w:val="clear" w:color="auto" w:fill="FFFFFF"/>
        </w:rPr>
        <w:t>Oznacza to, że parametry techniczne tak wskazanych produktów, określają wymagane przez</w:t>
      </w:r>
      <w:r w:rsidR="001B39AD" w:rsidRPr="008846DF">
        <w:rPr>
          <w:rFonts w:ascii="Arial" w:hAnsi="Arial" w:cs="Arial"/>
          <w:sz w:val="24"/>
          <w:szCs w:val="24"/>
          <w:shd w:val="clear" w:color="auto" w:fill="FFFFFF"/>
        </w:rPr>
        <w:t xml:space="preserve"> </w:t>
      </w:r>
      <w:r w:rsidR="00F1648A" w:rsidRPr="008846DF">
        <w:rPr>
          <w:rFonts w:ascii="Arial" w:hAnsi="Arial" w:cs="Arial"/>
          <w:sz w:val="24"/>
          <w:szCs w:val="24"/>
          <w:shd w:val="clear" w:color="auto" w:fill="FFFFFF"/>
        </w:rPr>
        <w:t>z</w:t>
      </w:r>
      <w:r w:rsidR="00362A82" w:rsidRPr="008846DF">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8846DF">
        <w:rPr>
          <w:rFonts w:ascii="Arial" w:hAnsi="Arial" w:cs="Arial"/>
          <w:sz w:val="24"/>
          <w:szCs w:val="24"/>
          <w:shd w:val="clear" w:color="auto" w:fill="FFFFFF"/>
        </w:rPr>
        <w:t>a</w:t>
      </w:r>
      <w:r w:rsidR="00362A82" w:rsidRPr="008846DF">
        <w:rPr>
          <w:rFonts w:ascii="Arial" w:hAnsi="Arial" w:cs="Arial"/>
          <w:sz w:val="24"/>
          <w:szCs w:val="24"/>
          <w:shd w:val="clear" w:color="auto" w:fill="FFFFFF"/>
        </w:rPr>
        <w:t>, że opis czy też cecha opisanego produktu, która może wskazywać na źródło pochodzenia lub producenta</w:t>
      </w:r>
      <w:r w:rsidR="00F1648A" w:rsidRPr="008846DF">
        <w:rPr>
          <w:rFonts w:ascii="Arial" w:hAnsi="Arial" w:cs="Arial"/>
          <w:sz w:val="24"/>
          <w:szCs w:val="24"/>
          <w:shd w:val="clear" w:color="auto" w:fill="FFFFFF"/>
        </w:rPr>
        <w:t xml:space="preserve"> - </w:t>
      </w:r>
      <w:r w:rsidR="00362A82" w:rsidRPr="008846DF">
        <w:rPr>
          <w:rFonts w:ascii="Arial" w:hAnsi="Arial" w:cs="Arial"/>
          <w:sz w:val="24"/>
          <w:szCs w:val="24"/>
          <w:shd w:val="clear" w:color="auto" w:fill="FFFFFF"/>
        </w:rPr>
        <w:t xml:space="preserve">to </w:t>
      </w:r>
      <w:r w:rsidR="003245E2" w:rsidRPr="008846DF">
        <w:rPr>
          <w:rFonts w:ascii="Arial" w:hAnsi="Arial" w:cs="Arial"/>
          <w:sz w:val="24"/>
          <w:szCs w:val="24"/>
          <w:shd w:val="clear" w:color="auto" w:fill="FFFFFF"/>
        </w:rPr>
        <w:t>w</w:t>
      </w:r>
      <w:r w:rsidR="00362A82" w:rsidRPr="008846DF">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8846DF">
        <w:rPr>
          <w:rFonts w:ascii="Arial" w:hAnsi="Arial" w:cs="Arial"/>
          <w:sz w:val="24"/>
          <w:szCs w:val="24"/>
          <w:shd w:val="clear" w:color="auto" w:fill="FFFFFF"/>
        </w:rPr>
        <w:t>w</w:t>
      </w:r>
      <w:r w:rsidR="00362A82" w:rsidRPr="008846DF">
        <w:rPr>
          <w:rFonts w:ascii="Arial" w:hAnsi="Arial" w:cs="Arial"/>
          <w:sz w:val="24"/>
          <w:szCs w:val="24"/>
          <w:shd w:val="clear" w:color="auto" w:fill="FFFFFF"/>
        </w:rPr>
        <w:t xml:space="preserve">ykonawcy spoczywa ciężar wskazania „równoważności”. Przy doborze materiałów równoważnych </w:t>
      </w:r>
      <w:r w:rsidR="005018F6" w:rsidRPr="008846DF">
        <w:rPr>
          <w:rFonts w:ascii="Arial" w:hAnsi="Arial" w:cs="Arial"/>
          <w:sz w:val="24"/>
          <w:szCs w:val="24"/>
          <w:shd w:val="clear" w:color="auto" w:fill="FFFFFF"/>
        </w:rPr>
        <w:t>w</w:t>
      </w:r>
      <w:r w:rsidR="00362A82" w:rsidRPr="008846DF">
        <w:rPr>
          <w:rFonts w:ascii="Arial" w:hAnsi="Arial" w:cs="Arial"/>
          <w:sz w:val="24"/>
          <w:szCs w:val="24"/>
          <w:shd w:val="clear" w:color="auto" w:fill="FFFFFF"/>
        </w:rPr>
        <w:t>ykonawca zobowiązany jest zapewnić również osiągnięcie wskaźników określonych w dokumentacji projektowej.</w:t>
      </w:r>
    </w:p>
    <w:p w14:paraId="12575415" w14:textId="3F949135" w:rsidR="005D7F16" w:rsidRPr="008846DF" w:rsidRDefault="00D20ED0" w:rsidP="008846DF">
      <w:pPr>
        <w:pStyle w:val="Akapitzlist"/>
        <w:numPr>
          <w:ilvl w:val="0"/>
          <w:numId w:val="42"/>
        </w:numPr>
        <w:autoSpaceDE w:val="0"/>
        <w:autoSpaceDN w:val="0"/>
        <w:adjustRightInd w:val="0"/>
        <w:jc w:val="both"/>
        <w:rPr>
          <w:rFonts w:ascii="Arial" w:hAnsi="Arial" w:cs="Arial"/>
          <w:color w:val="FF0000"/>
          <w:sz w:val="24"/>
          <w:szCs w:val="24"/>
        </w:rPr>
      </w:pPr>
      <w:r w:rsidRPr="008846DF">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sidRPr="008846DF">
        <w:rPr>
          <w:rFonts w:ascii="Arial" w:hAnsi="Arial" w:cs="Arial"/>
          <w:sz w:val="24"/>
          <w:szCs w:val="24"/>
          <w:shd w:val="clear" w:color="auto" w:fill="FFFFFF"/>
        </w:rPr>
        <w:br/>
      </w:r>
      <w:r w:rsidRPr="008846DF">
        <w:rPr>
          <w:rFonts w:ascii="Arial" w:hAnsi="Arial" w:cs="Arial"/>
          <w:sz w:val="24"/>
          <w:szCs w:val="24"/>
          <w:shd w:val="clear" w:color="auto" w:fill="FFFFFF"/>
        </w:rPr>
        <w:t xml:space="preserve">o których mowa w zdaniu poprzednim są każdorazowo wiążące dla wykonawców. </w:t>
      </w:r>
      <w:bookmarkEnd w:id="3"/>
    </w:p>
    <w:p w14:paraId="24F58B67" w14:textId="3806063D" w:rsidR="00D62B4B" w:rsidRPr="008846DF" w:rsidRDefault="00DF0C81" w:rsidP="008846DF">
      <w:pPr>
        <w:pStyle w:val="Akapitzlist"/>
        <w:numPr>
          <w:ilvl w:val="0"/>
          <w:numId w:val="42"/>
        </w:numPr>
        <w:jc w:val="both"/>
        <w:rPr>
          <w:rFonts w:ascii="Arial" w:hAnsi="Arial" w:cs="Arial"/>
          <w:sz w:val="24"/>
          <w:szCs w:val="24"/>
          <w:shd w:val="clear" w:color="auto" w:fill="FFFFFF"/>
        </w:rPr>
      </w:pPr>
      <w:r w:rsidRPr="008846DF">
        <w:rPr>
          <w:rFonts w:ascii="Arial" w:hAnsi="Arial" w:cs="Arial"/>
          <w:sz w:val="24"/>
          <w:szCs w:val="24"/>
        </w:rPr>
        <w:t xml:space="preserve">Zamawiający </w:t>
      </w:r>
      <w:r w:rsidR="00B01B5F" w:rsidRPr="008846DF">
        <w:rPr>
          <w:rFonts w:ascii="Arial" w:hAnsi="Arial" w:cs="Arial"/>
          <w:b/>
          <w:bCs/>
          <w:sz w:val="24"/>
          <w:szCs w:val="24"/>
        </w:rPr>
        <w:t>nie przewiduje obowiązku</w:t>
      </w:r>
      <w:r w:rsidR="00B01B5F" w:rsidRPr="008846DF">
        <w:rPr>
          <w:rFonts w:ascii="Arial" w:hAnsi="Arial" w:cs="Arial"/>
          <w:sz w:val="24"/>
          <w:szCs w:val="24"/>
        </w:rPr>
        <w:t xml:space="preserve"> </w:t>
      </w:r>
      <w:r w:rsidRPr="008846DF">
        <w:rPr>
          <w:rFonts w:ascii="Arial" w:hAnsi="Arial" w:cs="Arial"/>
          <w:sz w:val="24"/>
          <w:szCs w:val="24"/>
        </w:rPr>
        <w:t xml:space="preserve">przeprowadzenia przez wykonawcę </w:t>
      </w:r>
      <w:r w:rsidR="002F7C95" w:rsidRPr="008846DF">
        <w:rPr>
          <w:rFonts w:ascii="Arial" w:hAnsi="Arial" w:cs="Arial"/>
          <w:sz w:val="24"/>
          <w:szCs w:val="24"/>
        </w:rPr>
        <w:t xml:space="preserve">obowiązkowej </w:t>
      </w:r>
      <w:r w:rsidRPr="008846DF">
        <w:rPr>
          <w:rFonts w:ascii="Arial" w:hAnsi="Arial" w:cs="Arial"/>
          <w:sz w:val="24"/>
          <w:szCs w:val="24"/>
        </w:rPr>
        <w:t xml:space="preserve">wizji </w:t>
      </w:r>
      <w:r w:rsidR="00902DF9" w:rsidRPr="008846DF">
        <w:rPr>
          <w:rFonts w:ascii="Arial" w:hAnsi="Arial" w:cs="Arial"/>
          <w:sz w:val="24"/>
          <w:szCs w:val="24"/>
        </w:rPr>
        <w:t>w terenie</w:t>
      </w:r>
      <w:r w:rsidR="002F7C95" w:rsidRPr="008846DF">
        <w:rPr>
          <w:rFonts w:ascii="Arial" w:hAnsi="Arial" w:cs="Arial"/>
          <w:sz w:val="24"/>
          <w:szCs w:val="24"/>
        </w:rPr>
        <w:t xml:space="preserve">, jednakże </w:t>
      </w:r>
      <w:r w:rsidR="002F7C95" w:rsidRPr="008846DF">
        <w:rPr>
          <w:rFonts w:ascii="Arial" w:hAnsi="Arial" w:cs="Arial"/>
          <w:b/>
          <w:bCs/>
          <w:sz w:val="24"/>
          <w:szCs w:val="24"/>
        </w:rPr>
        <w:t>zaleca</w:t>
      </w:r>
      <w:r w:rsidR="004115ED" w:rsidRPr="008846DF">
        <w:rPr>
          <w:rFonts w:ascii="Arial" w:hAnsi="Arial" w:cs="Arial"/>
          <w:b/>
          <w:bCs/>
          <w:sz w:val="24"/>
          <w:szCs w:val="24"/>
        </w:rPr>
        <w:t xml:space="preserve"> się</w:t>
      </w:r>
      <w:r w:rsidR="002F7C95" w:rsidRPr="008846DF">
        <w:rPr>
          <w:rFonts w:ascii="Arial" w:hAnsi="Arial" w:cs="Arial"/>
          <w:b/>
          <w:bCs/>
          <w:sz w:val="24"/>
          <w:szCs w:val="24"/>
        </w:rPr>
        <w:t xml:space="preserve"> wizję</w:t>
      </w:r>
      <w:r w:rsidR="002F7C95" w:rsidRPr="008846DF">
        <w:rPr>
          <w:rFonts w:ascii="Arial" w:hAnsi="Arial" w:cs="Arial"/>
          <w:sz w:val="24"/>
          <w:szCs w:val="24"/>
        </w:rPr>
        <w:t xml:space="preserve"> w celu pozyskania wszelkich informacji/danych mogących być przydatnymi do przygotowania oferty oraz realizacji i rozliczenia przedmiotu umowy. Koszt dokonania ewentualnej wizji lokalnej poniesie wykonawca.</w:t>
      </w:r>
      <w:bookmarkStart w:id="5" w:name="_Hlk100061257"/>
    </w:p>
    <w:p w14:paraId="7FFD5B62" w14:textId="3D085EAB" w:rsidR="002F0346" w:rsidRPr="008846DF" w:rsidRDefault="002F0346" w:rsidP="008846DF">
      <w:pPr>
        <w:pStyle w:val="Akapitzlist"/>
        <w:numPr>
          <w:ilvl w:val="0"/>
          <w:numId w:val="42"/>
        </w:numPr>
        <w:jc w:val="both"/>
        <w:rPr>
          <w:rFonts w:ascii="Arial" w:hAnsi="Arial" w:cs="Arial"/>
          <w:sz w:val="24"/>
          <w:szCs w:val="24"/>
          <w:shd w:val="clear" w:color="auto" w:fill="FFFFFF"/>
        </w:rPr>
      </w:pPr>
      <w:r w:rsidRPr="008846DF">
        <w:rPr>
          <w:rFonts w:ascii="Arial" w:hAnsi="Arial" w:cs="Arial"/>
          <w:sz w:val="24"/>
          <w:szCs w:val="24"/>
          <w:shd w:val="clear" w:color="auto" w:fill="FFFFFF"/>
        </w:rPr>
        <w:t>Zamawiający wymaga posiadania ubezpieczenia od odpowiedzialności cywilnej w zakresie prowadzonej działalności związanej z przedmiotem</w:t>
      </w:r>
      <w:r w:rsidR="00D62B4B" w:rsidRPr="008846DF">
        <w:rPr>
          <w:rFonts w:ascii="Arial" w:hAnsi="Arial" w:cs="Arial"/>
          <w:sz w:val="24"/>
          <w:szCs w:val="24"/>
          <w:shd w:val="clear" w:color="auto" w:fill="FFFFFF"/>
        </w:rPr>
        <w:t xml:space="preserve"> zamówienia </w:t>
      </w:r>
      <w:r w:rsidR="00D62B4B" w:rsidRPr="008846DF">
        <w:rPr>
          <w:rFonts w:ascii="Arial" w:hAnsi="Arial" w:cs="Arial"/>
          <w:sz w:val="24"/>
          <w:szCs w:val="24"/>
        </w:rPr>
        <w:t>oraz od następstw nieszczęśliwych wypadków od dnia protokolarnego przejęcia terenu budowy przez cały okres realizacji robót budowlanych.</w:t>
      </w:r>
      <w:r w:rsidR="00E613B2" w:rsidRPr="008846DF">
        <w:rPr>
          <w:rFonts w:ascii="Arial" w:hAnsi="Arial" w:cs="Arial"/>
          <w:sz w:val="24"/>
          <w:szCs w:val="24"/>
        </w:rPr>
        <w:t xml:space="preserve"> </w:t>
      </w:r>
      <w:r w:rsidR="00C816C4" w:rsidRPr="008846DF">
        <w:rPr>
          <w:rFonts w:ascii="Arial" w:hAnsi="Arial" w:cs="Arial"/>
          <w:sz w:val="24"/>
          <w:szCs w:val="24"/>
        </w:rPr>
        <w:t xml:space="preserve">W </w:t>
      </w:r>
      <w:r w:rsidR="00D62B4B" w:rsidRPr="008846DF">
        <w:rPr>
          <w:rFonts w:ascii="Arial" w:hAnsi="Arial" w:cs="Arial"/>
          <w:sz w:val="24"/>
          <w:szCs w:val="24"/>
        </w:rPr>
        <w:t>dniu protokolarnego przejęcia terenu budowy</w:t>
      </w:r>
      <w:r w:rsidR="00C816C4" w:rsidRPr="008846DF">
        <w:rPr>
          <w:rFonts w:ascii="Arial" w:hAnsi="Arial" w:cs="Arial"/>
          <w:sz w:val="24"/>
          <w:szCs w:val="24"/>
        </w:rPr>
        <w:t xml:space="preserve">, wykonawca obowiązany jest przedłożyć zamawiającemu potwierdzoną za zgodność z oryginałem kopię dokumentu ubezpieczenia. </w:t>
      </w:r>
    </w:p>
    <w:p w14:paraId="7DE37C2B" w14:textId="77777777" w:rsidR="00892CFA" w:rsidRPr="008846DF" w:rsidRDefault="00892CFA" w:rsidP="008846DF">
      <w:pPr>
        <w:pStyle w:val="Akapitzlist"/>
        <w:numPr>
          <w:ilvl w:val="0"/>
          <w:numId w:val="42"/>
        </w:numPr>
        <w:jc w:val="both"/>
        <w:rPr>
          <w:rFonts w:ascii="Arial" w:hAnsi="Arial" w:cs="Arial"/>
          <w:sz w:val="24"/>
          <w:szCs w:val="24"/>
          <w:shd w:val="clear" w:color="auto" w:fill="FFFFFF"/>
        </w:rPr>
      </w:pPr>
      <w:r w:rsidRPr="008846DF">
        <w:rPr>
          <w:rFonts w:ascii="Arial" w:hAnsi="Arial" w:cs="Arial"/>
          <w:sz w:val="24"/>
          <w:szCs w:val="24"/>
          <w:shd w:val="clear" w:color="auto" w:fill="FFFFFF"/>
        </w:rPr>
        <w:t>Zamawiający nie dopuszcza składania ofert częściowych.</w:t>
      </w:r>
    </w:p>
    <w:p w14:paraId="561D5AD6" w14:textId="77777777" w:rsidR="00025267" w:rsidRPr="008846DF" w:rsidRDefault="00892CFA" w:rsidP="008846DF">
      <w:pPr>
        <w:pStyle w:val="Akapitzlist"/>
        <w:numPr>
          <w:ilvl w:val="0"/>
          <w:numId w:val="42"/>
        </w:numPr>
        <w:jc w:val="both"/>
        <w:rPr>
          <w:rFonts w:ascii="Arial" w:hAnsi="Arial" w:cs="Arial"/>
          <w:sz w:val="24"/>
          <w:szCs w:val="24"/>
          <w:shd w:val="clear" w:color="auto" w:fill="FFFFFF"/>
        </w:rPr>
      </w:pPr>
      <w:r w:rsidRPr="008846DF">
        <w:rPr>
          <w:rFonts w:ascii="Arial" w:hAnsi="Arial" w:cs="Arial"/>
          <w:sz w:val="24"/>
          <w:szCs w:val="24"/>
          <w:shd w:val="clear" w:color="auto" w:fill="FFFFFF"/>
        </w:rPr>
        <w:t xml:space="preserve">Zamawiający wskazuje następujące powody niedokonania podziału zamówienia na części: </w:t>
      </w:r>
      <w:bookmarkEnd w:id="5"/>
    </w:p>
    <w:p w14:paraId="1E547FF7" w14:textId="709E03A3" w:rsidR="00271B22" w:rsidRPr="008846DF" w:rsidRDefault="00025267" w:rsidP="008846DF">
      <w:pPr>
        <w:pStyle w:val="Akapitzlist"/>
        <w:jc w:val="both"/>
        <w:rPr>
          <w:rStyle w:val="markedcontent"/>
          <w:rFonts w:ascii="Arial" w:hAnsi="Arial" w:cs="Arial"/>
          <w:sz w:val="24"/>
          <w:szCs w:val="24"/>
        </w:rPr>
      </w:pPr>
      <w:r w:rsidRPr="008846DF">
        <w:rPr>
          <w:rStyle w:val="markedcontent"/>
          <w:rFonts w:ascii="Arial" w:hAnsi="Arial" w:cs="Arial"/>
          <w:sz w:val="24"/>
          <w:szCs w:val="24"/>
        </w:rPr>
        <w:t>Zamawiający nie przewiduje podział</w:t>
      </w:r>
      <w:r w:rsidR="00F41EB5" w:rsidRPr="008846DF">
        <w:rPr>
          <w:rStyle w:val="markedcontent"/>
          <w:rFonts w:ascii="Arial" w:hAnsi="Arial" w:cs="Arial"/>
          <w:sz w:val="24"/>
          <w:szCs w:val="24"/>
        </w:rPr>
        <w:t>u</w:t>
      </w:r>
      <w:r w:rsidRPr="008846DF">
        <w:rPr>
          <w:rStyle w:val="markedcontent"/>
          <w:rFonts w:ascii="Arial" w:hAnsi="Arial" w:cs="Arial"/>
          <w:sz w:val="24"/>
          <w:szCs w:val="24"/>
        </w:rPr>
        <w:t xml:space="preserve"> zamówienia na części z uwagi na otrzymaną</w:t>
      </w:r>
      <w:r w:rsidR="00F41EB5" w:rsidRPr="008846DF">
        <w:rPr>
          <w:rStyle w:val="markedcontent"/>
          <w:rFonts w:ascii="Arial" w:hAnsi="Arial" w:cs="Arial"/>
          <w:sz w:val="24"/>
          <w:szCs w:val="24"/>
        </w:rPr>
        <w:t xml:space="preserve"> </w:t>
      </w:r>
      <w:r w:rsidRPr="008846DF">
        <w:rPr>
          <w:rStyle w:val="markedcontent"/>
          <w:rFonts w:ascii="Arial" w:hAnsi="Arial" w:cs="Arial"/>
          <w:sz w:val="24"/>
          <w:szCs w:val="24"/>
        </w:rPr>
        <w:t>wstępną promesę dotyczącą dofinansowania inwestycji z programu Rządowy</w:t>
      </w:r>
      <w:r w:rsidR="00F41EB5" w:rsidRPr="008846DF">
        <w:rPr>
          <w:rStyle w:val="markedcontent"/>
          <w:rFonts w:ascii="Arial" w:hAnsi="Arial" w:cs="Arial"/>
          <w:sz w:val="24"/>
          <w:szCs w:val="24"/>
        </w:rPr>
        <w:t xml:space="preserve"> </w:t>
      </w:r>
      <w:r w:rsidRPr="008846DF">
        <w:rPr>
          <w:rStyle w:val="markedcontent"/>
          <w:rFonts w:ascii="Arial" w:hAnsi="Arial" w:cs="Arial"/>
          <w:sz w:val="24"/>
          <w:szCs w:val="24"/>
        </w:rPr>
        <w:t xml:space="preserve">Fundusz Polski Ład: Program Inwestycji Strategicznych nr </w:t>
      </w:r>
      <w:r w:rsidR="007D53A2" w:rsidRPr="008846DF">
        <w:rPr>
          <w:rFonts w:ascii="Arial" w:hAnsi="Arial" w:cs="Arial"/>
          <w:bCs/>
          <w:sz w:val="24"/>
          <w:szCs w:val="24"/>
          <w:lang w:eastAsia="ar-SA"/>
        </w:rPr>
        <w:t>01</w:t>
      </w:r>
      <w:r w:rsidR="009D6D52" w:rsidRPr="008846DF">
        <w:rPr>
          <w:rFonts w:ascii="Arial" w:hAnsi="Arial" w:cs="Arial"/>
          <w:bCs/>
          <w:sz w:val="24"/>
          <w:szCs w:val="24"/>
          <w:lang w:eastAsia="ar-SA"/>
        </w:rPr>
        <w:t>/2021/</w:t>
      </w:r>
      <w:r w:rsidR="007D53A2" w:rsidRPr="008846DF">
        <w:rPr>
          <w:rFonts w:ascii="Arial" w:hAnsi="Arial" w:cs="Arial"/>
          <w:bCs/>
          <w:sz w:val="24"/>
          <w:szCs w:val="24"/>
          <w:lang w:eastAsia="ar-SA"/>
        </w:rPr>
        <w:t>4742</w:t>
      </w:r>
      <w:r w:rsidR="009D6D52" w:rsidRPr="008846DF">
        <w:rPr>
          <w:rFonts w:ascii="Arial" w:hAnsi="Arial" w:cs="Arial"/>
          <w:bCs/>
          <w:sz w:val="24"/>
          <w:szCs w:val="24"/>
          <w:lang w:eastAsia="ar-SA"/>
        </w:rPr>
        <w:t>/PolskiLad</w:t>
      </w:r>
      <w:r w:rsidRPr="008846DF">
        <w:rPr>
          <w:rStyle w:val="markedcontent"/>
          <w:rFonts w:ascii="Arial" w:hAnsi="Arial" w:cs="Arial"/>
          <w:sz w:val="24"/>
          <w:szCs w:val="24"/>
        </w:rPr>
        <w:t xml:space="preserve"> oraz regulamin naboru wniosków. Zamawiający dzieląc przedmiot zamówienia na części ryzykuje utratą całej kwoty dofinansowania w przypadku, gdy jeden z wyłonionych wykonawców nie wykona swojej części zamówienia lub w</w:t>
      </w:r>
      <w:r w:rsidR="00F41EB5" w:rsidRPr="008846DF">
        <w:rPr>
          <w:rStyle w:val="markedcontent"/>
          <w:rFonts w:ascii="Arial" w:hAnsi="Arial" w:cs="Arial"/>
          <w:sz w:val="24"/>
          <w:szCs w:val="24"/>
        </w:rPr>
        <w:t xml:space="preserve"> </w:t>
      </w:r>
      <w:r w:rsidRPr="008846DF">
        <w:rPr>
          <w:rStyle w:val="markedcontent"/>
          <w:rFonts w:ascii="Arial" w:hAnsi="Arial" w:cs="Arial"/>
          <w:sz w:val="24"/>
          <w:szCs w:val="24"/>
        </w:rPr>
        <w:t xml:space="preserve">postępowaniu </w:t>
      </w:r>
      <w:r w:rsidR="00F41EB5" w:rsidRPr="008846DF">
        <w:rPr>
          <w:rStyle w:val="markedcontent"/>
          <w:rFonts w:ascii="Arial" w:hAnsi="Arial" w:cs="Arial"/>
          <w:sz w:val="24"/>
          <w:szCs w:val="24"/>
        </w:rPr>
        <w:t xml:space="preserve">o udzielenie zamówienia publicznego </w:t>
      </w:r>
      <w:r w:rsidRPr="008846DF">
        <w:rPr>
          <w:rStyle w:val="markedcontent"/>
          <w:rFonts w:ascii="Arial" w:hAnsi="Arial" w:cs="Arial"/>
          <w:sz w:val="24"/>
          <w:szCs w:val="24"/>
        </w:rPr>
        <w:t xml:space="preserve">nie </w:t>
      </w:r>
      <w:r w:rsidRPr="008846DF">
        <w:rPr>
          <w:rStyle w:val="markedcontent"/>
          <w:rFonts w:ascii="Arial" w:hAnsi="Arial" w:cs="Arial"/>
          <w:sz w:val="24"/>
          <w:szCs w:val="24"/>
        </w:rPr>
        <w:lastRenderedPageBreak/>
        <w:t>wpłynie żadna oferta na jedną z części</w:t>
      </w:r>
      <w:r w:rsidR="00F41EB5" w:rsidRPr="008846DF">
        <w:rPr>
          <w:rStyle w:val="markedcontent"/>
          <w:rFonts w:ascii="Arial" w:hAnsi="Arial" w:cs="Arial"/>
          <w:sz w:val="24"/>
          <w:szCs w:val="24"/>
        </w:rPr>
        <w:t xml:space="preserve"> </w:t>
      </w:r>
      <w:r w:rsidRPr="008846DF">
        <w:rPr>
          <w:rStyle w:val="markedcontent"/>
          <w:rFonts w:ascii="Arial" w:hAnsi="Arial" w:cs="Arial"/>
          <w:sz w:val="24"/>
          <w:szCs w:val="24"/>
        </w:rPr>
        <w:t>zamówienia. Brak podziału na części podyktowany jest troską o prawidłowe i</w:t>
      </w:r>
      <w:r w:rsidR="00F41EB5" w:rsidRPr="008846DF">
        <w:rPr>
          <w:rStyle w:val="markedcontent"/>
          <w:rFonts w:ascii="Arial" w:hAnsi="Arial" w:cs="Arial"/>
          <w:sz w:val="24"/>
          <w:szCs w:val="24"/>
        </w:rPr>
        <w:t xml:space="preserve"> </w:t>
      </w:r>
      <w:r w:rsidRPr="008846DF">
        <w:rPr>
          <w:rStyle w:val="markedcontent"/>
          <w:rFonts w:ascii="Arial" w:hAnsi="Arial" w:cs="Arial"/>
          <w:sz w:val="24"/>
          <w:szCs w:val="24"/>
        </w:rPr>
        <w:t>terminowe wykonanie całości zamówienia oraz rozliczenia zadania w ramach</w:t>
      </w:r>
      <w:r w:rsidR="00F41EB5" w:rsidRPr="008846DF">
        <w:rPr>
          <w:rFonts w:ascii="Arial" w:hAnsi="Arial" w:cs="Arial"/>
          <w:sz w:val="24"/>
          <w:szCs w:val="24"/>
        </w:rPr>
        <w:t xml:space="preserve"> </w:t>
      </w:r>
      <w:r w:rsidRPr="008846DF">
        <w:rPr>
          <w:rStyle w:val="markedcontent"/>
          <w:rFonts w:ascii="Arial" w:hAnsi="Arial" w:cs="Arial"/>
          <w:sz w:val="24"/>
          <w:szCs w:val="24"/>
        </w:rPr>
        <w:t>otrzymanych środków.</w:t>
      </w:r>
    </w:p>
    <w:p w14:paraId="1C41188C" w14:textId="77777777" w:rsidR="00271B22" w:rsidRPr="008846DF" w:rsidRDefault="00271B22" w:rsidP="008846DF">
      <w:pPr>
        <w:pStyle w:val="Akapitzlist"/>
        <w:numPr>
          <w:ilvl w:val="0"/>
          <w:numId w:val="42"/>
        </w:numPr>
        <w:jc w:val="both"/>
        <w:rPr>
          <w:rFonts w:ascii="Arial" w:hAnsi="Arial" w:cs="Arial"/>
          <w:sz w:val="24"/>
          <w:szCs w:val="24"/>
          <w:u w:val="single"/>
        </w:rPr>
      </w:pPr>
      <w:r w:rsidRPr="008846DF">
        <w:rPr>
          <w:rFonts w:ascii="Arial" w:hAnsi="Arial" w:cs="Arial"/>
          <w:sz w:val="24"/>
          <w:szCs w:val="24"/>
        </w:rPr>
        <w:t>Uszczegółowienie opisu przedmiotu zamówienia</w:t>
      </w:r>
    </w:p>
    <w:p w14:paraId="0C97259B" w14:textId="40050943" w:rsidR="00271B22" w:rsidRPr="008846DF" w:rsidRDefault="00271B22" w:rsidP="008846DF">
      <w:pPr>
        <w:spacing w:after="0" w:line="240" w:lineRule="auto"/>
        <w:ind w:left="708"/>
        <w:jc w:val="both"/>
        <w:rPr>
          <w:rFonts w:ascii="Arial" w:hAnsi="Arial" w:cs="Arial"/>
          <w:sz w:val="24"/>
          <w:szCs w:val="24"/>
          <w:u w:val="single"/>
        </w:rPr>
      </w:pPr>
      <w:r w:rsidRPr="008846DF">
        <w:rPr>
          <w:rFonts w:ascii="Arial" w:hAnsi="Arial" w:cs="Arial"/>
          <w:sz w:val="24"/>
          <w:szCs w:val="24"/>
        </w:rPr>
        <w:t>Wykonawca zrealizuje dobór i obliczenia opraw bez zastosowania redukcji mocy, zgodnie z PN-EN13201:2016, przy zastosowaniu współczynnika utrzymania wartości 0,80. Sprawdzenie spełnienia wymagań będzie odbywało się na podstawie złożonych przez Wykonawcę wraz z ofertą dokumentów w postaci:</w:t>
      </w:r>
    </w:p>
    <w:p w14:paraId="1D8A5F16" w14:textId="77777777" w:rsidR="00271B22" w:rsidRPr="008846DF" w:rsidRDefault="00271B22" w:rsidP="008846DF">
      <w:pPr>
        <w:numPr>
          <w:ilvl w:val="0"/>
          <w:numId w:val="58"/>
        </w:numPr>
        <w:tabs>
          <w:tab w:val="clear" w:pos="720"/>
          <w:tab w:val="num" w:pos="2136"/>
        </w:tabs>
        <w:spacing w:after="0" w:line="240" w:lineRule="auto"/>
        <w:ind w:left="2136"/>
        <w:jc w:val="both"/>
        <w:rPr>
          <w:rFonts w:ascii="Arial" w:hAnsi="Arial" w:cs="Arial"/>
          <w:sz w:val="24"/>
          <w:szCs w:val="24"/>
        </w:rPr>
      </w:pPr>
      <w:r w:rsidRPr="008846DF">
        <w:rPr>
          <w:rFonts w:ascii="Arial" w:hAnsi="Arial" w:cs="Arial"/>
          <w:sz w:val="24"/>
          <w:szCs w:val="24"/>
        </w:rPr>
        <w:t>karty katalogowe</w:t>
      </w:r>
    </w:p>
    <w:p w14:paraId="606E962C" w14:textId="77777777" w:rsidR="00271B22" w:rsidRPr="008846DF" w:rsidRDefault="00271B22" w:rsidP="008846DF">
      <w:pPr>
        <w:numPr>
          <w:ilvl w:val="0"/>
          <w:numId w:val="58"/>
        </w:numPr>
        <w:tabs>
          <w:tab w:val="clear" w:pos="720"/>
          <w:tab w:val="num" w:pos="2136"/>
        </w:tabs>
        <w:spacing w:after="0" w:line="240" w:lineRule="auto"/>
        <w:ind w:left="2136"/>
        <w:jc w:val="both"/>
        <w:rPr>
          <w:rFonts w:ascii="Arial" w:hAnsi="Arial" w:cs="Arial"/>
          <w:sz w:val="24"/>
          <w:szCs w:val="24"/>
        </w:rPr>
      </w:pPr>
      <w:r w:rsidRPr="008846DF">
        <w:rPr>
          <w:rFonts w:ascii="Arial" w:hAnsi="Arial" w:cs="Arial"/>
          <w:sz w:val="24"/>
          <w:szCs w:val="24"/>
        </w:rPr>
        <w:t>certyfikaty ENEC, ENEC+ wraz z załącznikami oraz wskazaniem adres zakładu produkcyjnego, w którym produkowana jest certyfikowana oprawa</w:t>
      </w:r>
    </w:p>
    <w:p w14:paraId="0D840542" w14:textId="77777777" w:rsidR="00271B22" w:rsidRPr="008846DF" w:rsidRDefault="00271B22" w:rsidP="008846DF">
      <w:pPr>
        <w:numPr>
          <w:ilvl w:val="0"/>
          <w:numId w:val="58"/>
        </w:numPr>
        <w:tabs>
          <w:tab w:val="clear" w:pos="720"/>
          <w:tab w:val="num" w:pos="2136"/>
        </w:tabs>
        <w:spacing w:after="0" w:line="240" w:lineRule="auto"/>
        <w:ind w:left="2136"/>
        <w:jc w:val="both"/>
        <w:rPr>
          <w:rFonts w:ascii="Arial" w:hAnsi="Arial" w:cs="Arial"/>
          <w:sz w:val="24"/>
          <w:szCs w:val="24"/>
        </w:rPr>
      </w:pPr>
      <w:r w:rsidRPr="008846DF">
        <w:rPr>
          <w:rFonts w:ascii="Arial" w:hAnsi="Arial" w:cs="Arial"/>
          <w:sz w:val="24"/>
          <w:szCs w:val="24"/>
        </w:rPr>
        <w:t>certyfikaty Zhaga-D4i</w:t>
      </w:r>
    </w:p>
    <w:p w14:paraId="1CCA5E57" w14:textId="77777777" w:rsidR="00271B22" w:rsidRPr="008846DF" w:rsidRDefault="00271B22" w:rsidP="008846DF">
      <w:pPr>
        <w:numPr>
          <w:ilvl w:val="0"/>
          <w:numId w:val="58"/>
        </w:numPr>
        <w:tabs>
          <w:tab w:val="clear" w:pos="720"/>
          <w:tab w:val="num" w:pos="2136"/>
        </w:tabs>
        <w:spacing w:after="0" w:line="240" w:lineRule="auto"/>
        <w:ind w:left="2136"/>
        <w:jc w:val="both"/>
        <w:rPr>
          <w:rFonts w:ascii="Arial" w:hAnsi="Arial" w:cs="Arial"/>
          <w:sz w:val="24"/>
          <w:szCs w:val="24"/>
        </w:rPr>
      </w:pPr>
      <w:r w:rsidRPr="008846DF">
        <w:rPr>
          <w:rFonts w:ascii="Arial" w:hAnsi="Arial" w:cs="Arial"/>
          <w:sz w:val="24"/>
          <w:szCs w:val="24"/>
        </w:rPr>
        <w:t>deklaracje zgodności</w:t>
      </w:r>
    </w:p>
    <w:p w14:paraId="1A91ED46" w14:textId="77777777" w:rsidR="00271B22" w:rsidRPr="008846DF" w:rsidRDefault="00271B22" w:rsidP="008846DF">
      <w:pPr>
        <w:numPr>
          <w:ilvl w:val="0"/>
          <w:numId w:val="58"/>
        </w:numPr>
        <w:tabs>
          <w:tab w:val="clear" w:pos="720"/>
          <w:tab w:val="num" w:pos="2136"/>
        </w:tabs>
        <w:spacing w:after="0" w:line="240" w:lineRule="auto"/>
        <w:ind w:left="2136"/>
        <w:jc w:val="both"/>
        <w:rPr>
          <w:rFonts w:ascii="Arial" w:hAnsi="Arial" w:cs="Arial"/>
          <w:sz w:val="24"/>
          <w:szCs w:val="24"/>
        </w:rPr>
      </w:pPr>
      <w:r w:rsidRPr="008846DF">
        <w:rPr>
          <w:rFonts w:ascii="Arial" w:hAnsi="Arial" w:cs="Arial"/>
          <w:sz w:val="24"/>
          <w:szCs w:val="24"/>
        </w:rPr>
        <w:t>obliczenia fotometryczne wraz z wypełnioną Tabelą do obliczeń fotometrycznych</w:t>
      </w:r>
    </w:p>
    <w:p w14:paraId="6B485CB6" w14:textId="77777777" w:rsidR="00271B22" w:rsidRPr="008846DF" w:rsidRDefault="00271B22" w:rsidP="008846DF">
      <w:pPr>
        <w:numPr>
          <w:ilvl w:val="0"/>
          <w:numId w:val="58"/>
        </w:numPr>
        <w:tabs>
          <w:tab w:val="clear" w:pos="720"/>
          <w:tab w:val="num" w:pos="1428"/>
        </w:tabs>
        <w:spacing w:after="0" w:line="240" w:lineRule="auto"/>
        <w:ind w:left="2131" w:hanging="357"/>
        <w:jc w:val="both"/>
        <w:rPr>
          <w:rFonts w:ascii="Arial" w:hAnsi="Arial" w:cs="Arial"/>
          <w:sz w:val="24"/>
          <w:szCs w:val="24"/>
        </w:rPr>
      </w:pPr>
      <w:r w:rsidRPr="008846DF">
        <w:rPr>
          <w:rFonts w:ascii="Arial" w:hAnsi="Arial" w:cs="Arial"/>
          <w:sz w:val="24"/>
          <w:szCs w:val="24"/>
        </w:rPr>
        <w:t>raport z badań dla trwałości źródeł LED</w:t>
      </w:r>
    </w:p>
    <w:p w14:paraId="52199A7E" w14:textId="77777777" w:rsidR="00271B22" w:rsidRPr="008846DF" w:rsidRDefault="00271B22" w:rsidP="008846DF">
      <w:pPr>
        <w:numPr>
          <w:ilvl w:val="0"/>
          <w:numId w:val="58"/>
        </w:numPr>
        <w:tabs>
          <w:tab w:val="clear" w:pos="720"/>
          <w:tab w:val="num" w:pos="1428"/>
        </w:tabs>
        <w:spacing w:after="0" w:line="240" w:lineRule="auto"/>
        <w:ind w:left="2131" w:hanging="357"/>
        <w:jc w:val="both"/>
        <w:rPr>
          <w:rFonts w:ascii="Arial" w:hAnsi="Arial" w:cs="Arial"/>
          <w:sz w:val="24"/>
          <w:szCs w:val="24"/>
        </w:rPr>
      </w:pPr>
      <w:r w:rsidRPr="008846DF">
        <w:rPr>
          <w:rFonts w:ascii="Arial" w:hAnsi="Arial" w:cs="Arial"/>
          <w:sz w:val="24"/>
          <w:szCs w:val="24"/>
        </w:rPr>
        <w:t>deklaracje środowiskowe autoryzowane przez instytucję zewnętrzną na podstawie norm ISO 14021 i 14040/14044</w:t>
      </w:r>
    </w:p>
    <w:p w14:paraId="3B48AEA9" w14:textId="77777777" w:rsidR="00271B22" w:rsidRPr="008846DF" w:rsidRDefault="00271B22" w:rsidP="008846DF">
      <w:pPr>
        <w:numPr>
          <w:ilvl w:val="0"/>
          <w:numId w:val="58"/>
        </w:numPr>
        <w:tabs>
          <w:tab w:val="clear" w:pos="720"/>
          <w:tab w:val="num" w:pos="1428"/>
        </w:tabs>
        <w:spacing w:after="0" w:line="240" w:lineRule="auto"/>
        <w:ind w:left="2131" w:hanging="357"/>
        <w:jc w:val="both"/>
        <w:rPr>
          <w:rFonts w:ascii="Arial" w:hAnsi="Arial" w:cs="Arial"/>
          <w:sz w:val="24"/>
          <w:szCs w:val="24"/>
        </w:rPr>
      </w:pPr>
      <w:r w:rsidRPr="008846DF">
        <w:rPr>
          <w:rFonts w:ascii="Arial" w:hAnsi="Arial" w:cs="Arial"/>
          <w:sz w:val="24"/>
          <w:szCs w:val="24"/>
        </w:rPr>
        <w:t>certyfikat zarządzania w standardzie ISO 9001, 14001, 45001 i 50001</w:t>
      </w:r>
    </w:p>
    <w:p w14:paraId="6E616FE5" w14:textId="77777777" w:rsidR="00271B22" w:rsidRPr="008846DF" w:rsidRDefault="00271B22" w:rsidP="008846DF">
      <w:pPr>
        <w:spacing w:after="0" w:line="240" w:lineRule="auto"/>
        <w:ind w:left="2131"/>
        <w:jc w:val="both"/>
        <w:rPr>
          <w:rFonts w:ascii="Arial" w:hAnsi="Arial" w:cs="Arial"/>
          <w:sz w:val="24"/>
          <w:szCs w:val="24"/>
        </w:rPr>
      </w:pPr>
    </w:p>
    <w:p w14:paraId="2B0E909D" w14:textId="6B6B7073" w:rsidR="00271B22" w:rsidRPr="008846DF" w:rsidRDefault="00271B22" w:rsidP="008846DF">
      <w:pPr>
        <w:spacing w:after="0" w:line="240" w:lineRule="auto"/>
        <w:ind w:left="708"/>
        <w:jc w:val="both"/>
        <w:rPr>
          <w:rFonts w:ascii="Arial" w:hAnsi="Arial" w:cs="Arial"/>
          <w:sz w:val="24"/>
          <w:szCs w:val="24"/>
        </w:rPr>
      </w:pPr>
      <w:r w:rsidRPr="008846DF">
        <w:rPr>
          <w:rFonts w:ascii="Arial" w:hAnsi="Arial" w:cs="Arial"/>
          <w:sz w:val="24"/>
          <w:szCs w:val="24"/>
        </w:rPr>
        <w:t>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fotometryczne” wraz z wartościami luminancji i muszą być wykonane w bezpłatnym ogólnodostępnym oprogramowaniu.</w:t>
      </w:r>
      <w:r w:rsidR="008846DF">
        <w:rPr>
          <w:rFonts w:ascii="Arial" w:hAnsi="Arial" w:cs="Arial"/>
          <w:sz w:val="24"/>
          <w:szCs w:val="24"/>
        </w:rPr>
        <w:t xml:space="preserve"> </w:t>
      </w:r>
    </w:p>
    <w:p w14:paraId="68CEAA94" w14:textId="77777777" w:rsidR="00271B22" w:rsidRPr="008846DF" w:rsidRDefault="00271B22" w:rsidP="008846DF">
      <w:pPr>
        <w:spacing w:after="0" w:line="240" w:lineRule="auto"/>
        <w:ind w:left="708"/>
        <w:jc w:val="both"/>
        <w:rPr>
          <w:rFonts w:ascii="Arial" w:hAnsi="Arial" w:cs="Arial"/>
          <w:sz w:val="24"/>
          <w:szCs w:val="24"/>
        </w:rPr>
      </w:pPr>
    </w:p>
    <w:p w14:paraId="5B72DDE9" w14:textId="77777777" w:rsidR="00271B22" w:rsidRPr="008846DF" w:rsidRDefault="00271B22" w:rsidP="008846DF">
      <w:pPr>
        <w:spacing w:after="0" w:line="240" w:lineRule="auto"/>
        <w:ind w:left="708"/>
        <w:jc w:val="both"/>
        <w:rPr>
          <w:rFonts w:ascii="Arial" w:hAnsi="Arial" w:cs="Arial"/>
          <w:sz w:val="24"/>
          <w:szCs w:val="24"/>
        </w:rPr>
      </w:pPr>
      <w:r w:rsidRPr="008846DF">
        <w:rPr>
          <w:rFonts w:ascii="Arial" w:hAnsi="Arial" w:cs="Arial"/>
          <w:sz w:val="24"/>
          <w:szCs w:val="24"/>
        </w:rPr>
        <w:t xml:space="preserve">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i ulic, wykonanych w ogólnodostępnym programie komputerowym do wspomagania obliczeń i zawierających wszystkie elementy zawarte w obliczeniach, stanowiących załącznik do Dokumentacji Projektowej – „Referencyjne obliczenia fotometryczne”. </w:t>
      </w:r>
    </w:p>
    <w:p w14:paraId="60B80DEE" w14:textId="77777777" w:rsidR="00271B22" w:rsidRPr="008846DF" w:rsidRDefault="00271B22" w:rsidP="008846DF">
      <w:pPr>
        <w:spacing w:after="0" w:line="240" w:lineRule="auto"/>
        <w:ind w:left="708"/>
        <w:jc w:val="both"/>
        <w:rPr>
          <w:rFonts w:ascii="Arial" w:hAnsi="Arial" w:cs="Arial"/>
          <w:sz w:val="24"/>
          <w:szCs w:val="24"/>
        </w:rPr>
      </w:pPr>
    </w:p>
    <w:p w14:paraId="0FFB5EF2" w14:textId="77777777" w:rsidR="00271B22" w:rsidRPr="008846DF" w:rsidRDefault="00271B22" w:rsidP="008846DF">
      <w:pPr>
        <w:spacing w:after="0" w:line="240" w:lineRule="auto"/>
        <w:ind w:left="708"/>
        <w:jc w:val="both"/>
        <w:rPr>
          <w:rFonts w:ascii="Arial" w:hAnsi="Arial" w:cs="Arial"/>
          <w:sz w:val="24"/>
          <w:szCs w:val="24"/>
        </w:rPr>
      </w:pPr>
      <w:r w:rsidRPr="008846DF">
        <w:rPr>
          <w:rFonts w:ascii="Arial" w:hAnsi="Arial" w:cs="Arial"/>
          <w:sz w:val="24"/>
          <w:szCs w:val="24"/>
        </w:rPr>
        <w:t xml:space="preserve">Obliczenia oraz prezentacja wyników obliczeń musi być w pełni zgodna z przyjętymi założeniami Zamawiającego, tj. identyczna 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obliczenia fotometryczne”, a ich wartości muszą potwierdzać spełnienie wymagań normy PN-EN13201 dla przyjętych klas oświetleniowych. Różnica efektu oświetleniowego proponowanych opraw równoważnych musi być zgodna ze wskazanymi klasami oświetleniowymi i nie powinna być większa niż ± 10% w </w:t>
      </w:r>
      <w:r w:rsidRPr="008846DF">
        <w:rPr>
          <w:rFonts w:ascii="Arial" w:hAnsi="Arial" w:cs="Arial"/>
          <w:sz w:val="24"/>
          <w:szCs w:val="24"/>
        </w:rPr>
        <w:lastRenderedPageBreak/>
        <w:t xml:space="preserve">stosunku do podanych w referencyjnych obliczaniach fotometrycznych dla każdego parametru. </w:t>
      </w:r>
    </w:p>
    <w:p w14:paraId="39762A94" w14:textId="77777777" w:rsidR="00271B22" w:rsidRPr="008846DF" w:rsidRDefault="00271B22" w:rsidP="008846DF">
      <w:pPr>
        <w:spacing w:after="0" w:line="240" w:lineRule="auto"/>
        <w:ind w:left="708"/>
        <w:jc w:val="both"/>
        <w:rPr>
          <w:rFonts w:ascii="Arial" w:hAnsi="Arial" w:cs="Arial"/>
          <w:sz w:val="24"/>
          <w:szCs w:val="24"/>
        </w:rPr>
      </w:pPr>
    </w:p>
    <w:p w14:paraId="054C403E" w14:textId="77777777" w:rsidR="00271B22" w:rsidRPr="008846DF" w:rsidRDefault="00271B22" w:rsidP="008846DF">
      <w:pPr>
        <w:spacing w:after="0" w:line="240" w:lineRule="auto"/>
        <w:ind w:left="708"/>
        <w:jc w:val="both"/>
        <w:rPr>
          <w:rFonts w:ascii="Arial" w:hAnsi="Arial" w:cs="Arial"/>
          <w:sz w:val="24"/>
          <w:szCs w:val="24"/>
        </w:rPr>
      </w:pPr>
      <w:r w:rsidRPr="008846DF">
        <w:rPr>
          <w:rFonts w:ascii="Arial" w:hAnsi="Arial" w:cs="Arial"/>
          <w:sz w:val="24"/>
          <w:szCs w:val="24"/>
        </w:rPr>
        <w:t>Obliczenia fotometryczne Wykonawca składa zapisane w formacie pdf i w plikach programu ogólnodostępnego jaki posłużył do obliczeń (edytowalne pliki obliczeniowe) oraz dane rozsyłu opraw zapisane w formie bazy danych umożliwiających na ich podstawie dokonanie wyliczeń parametrów oświetleniowych - pliki w formacie eulumdat (Ldt).</w:t>
      </w:r>
    </w:p>
    <w:p w14:paraId="59494125" w14:textId="4BEE537E" w:rsidR="00271B22" w:rsidRPr="008846DF" w:rsidRDefault="00271B22" w:rsidP="008846DF">
      <w:pPr>
        <w:spacing w:after="0" w:line="240" w:lineRule="auto"/>
        <w:ind w:left="708"/>
        <w:jc w:val="both"/>
        <w:rPr>
          <w:rFonts w:ascii="Arial" w:hAnsi="Arial" w:cs="Arial"/>
          <w:sz w:val="24"/>
          <w:szCs w:val="24"/>
        </w:rPr>
      </w:pPr>
      <w:r w:rsidRPr="008846DF">
        <w:rPr>
          <w:rFonts w:ascii="Arial" w:hAnsi="Arial" w:cs="Arial"/>
          <w:sz w:val="24"/>
          <w:szCs w:val="24"/>
        </w:rPr>
        <w:t>Na podstawie obliczeń i wyznaczonych mocy opraw, należy wypełnić i załączyć Załącznik – Tabela do obliczeń fotometrycznych wskazującą nieprzekroczenie limitu mocy zainstalowanych opraw w systemie.</w:t>
      </w:r>
    </w:p>
    <w:p w14:paraId="6A55123D" w14:textId="77777777" w:rsidR="00271B22" w:rsidRPr="008846DF" w:rsidRDefault="00271B22" w:rsidP="008846DF">
      <w:pPr>
        <w:spacing w:after="0" w:line="240" w:lineRule="auto"/>
        <w:ind w:left="708"/>
        <w:jc w:val="both"/>
        <w:rPr>
          <w:rFonts w:ascii="Arial" w:hAnsi="Arial" w:cs="Arial"/>
          <w:sz w:val="24"/>
          <w:szCs w:val="24"/>
        </w:rPr>
      </w:pPr>
      <w:r w:rsidRPr="008846DF">
        <w:rPr>
          <w:rFonts w:ascii="Arial" w:hAnsi="Arial" w:cs="Arial"/>
          <w:sz w:val="24"/>
          <w:szCs w:val="24"/>
        </w:rPr>
        <w:t>Wymagania ogólne:</w:t>
      </w:r>
    </w:p>
    <w:p w14:paraId="5CA99A48"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ma obowiązek prowadzenia „dziennika instalacji”. Każdy wpis w dzienniku instalacji musi być realizowany na bieżąco i posiadać datę, opis zdarzenia, podpis osoby dokonującej wpis wraz z jego pieczątką imienną i potwierdzeniem przez przedstawiciela Zamawiającego.</w:t>
      </w:r>
    </w:p>
    <w:p w14:paraId="71909A1D" w14:textId="0C69A512"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 xml:space="preserve">Wykonawca jest zobowiązany do utrzymania ruchu publicznego na terenie instalacji w okresie trwania realizacji kontraktu, aż do zakończenia i odbioru ostatecznego dostawy i instalacji. </w:t>
      </w:r>
    </w:p>
    <w:p w14:paraId="53754232"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 xml:space="preserve">Przed przystąpieniem do dostawy i instalacji Wykonawca przedstawi Zamawiającemu do zatwierdzenia uzgodniony z odpowiednim zarządem drogi i organem zarządzającym ruchem projekt organizacji ruchu i zabezpieczenia dostawy i instalacji w okresie realizacji zadania. </w:t>
      </w:r>
    </w:p>
    <w:p w14:paraId="54795526"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 czasie wykonywania zadania Wykonawca dostarczy, zainstaluje i będzie obsługiwał wszystkie tymczasowe urządzenia zabezpieczające takie jak: zapory, znaki drogowe itp., zapewniając w ten sposób bezpieczeństwo pojazdów i pieszych.</w:t>
      </w:r>
    </w:p>
    <w:p w14:paraId="4DC47C9A" w14:textId="14BF490B"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ma obowiązek znać i stosować w czasie prowadzenia dostawy i instalacji wszelkie przepisy dotyczące ochrony środowiska naturalnego. W okresie trwania dostawy i instalacji Wykonawca będzie:</w:t>
      </w:r>
    </w:p>
    <w:p w14:paraId="05ED0C12"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a) podejmować wszelkie uzasadnione kroki mające na celu stosowanie się do przepisów i norm dotyczących ochrony środowiska na terenie i wokół terenu instalacji,</w:t>
      </w:r>
    </w:p>
    <w:p w14:paraId="71F4C622"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 xml:space="preserve">b) unikać uszkodzeń lub uciążliwości dla osób lub własności społecznej i innych, </w:t>
      </w:r>
      <w:r w:rsidRPr="008846DF">
        <w:rPr>
          <w:rFonts w:ascii="Arial" w:hAnsi="Arial" w:cs="Arial"/>
          <w:bCs/>
          <w:sz w:val="24"/>
          <w:szCs w:val="24"/>
        </w:rPr>
        <w:br/>
        <w:t>a wynikających ze skażenia, hałasu lub innych przyczyn powstałych w następstwie jego sposobu działania.</w:t>
      </w:r>
    </w:p>
    <w:p w14:paraId="5661FE03" w14:textId="1105EC35"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odpowiada za ochronę instalacji na powierzchni ziemi i za urządzenia podziemne, takie jak rurociągi, kable, przewody itp. Wykonawca zapewni właściwe oznaczenie i zabezpieczenie przed uszkodzeniem tych instalacji i urządzeń w czasie trwania dostawy i instalacji.</w:t>
      </w:r>
    </w:p>
    <w:p w14:paraId="085A9614"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Podczas realizacji dostawy i instalacji Wykonawca będzie przestrzegać przepisów dotyczących bezpieczeństwa i higieny pracy.</w:t>
      </w:r>
    </w:p>
    <w:p w14:paraId="163C40B4" w14:textId="2B436228"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 szczególności Wykonawca ma obowiązek zadbać, aby personel nie wykonywał pracy w warunkach niebezpiecznych, szkodliwych dla zdrowia oraz niespełniających odpowiednich wymagań sanitarnych.</w:t>
      </w:r>
    </w:p>
    <w:p w14:paraId="208AFF27"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zapewni i będzie utrzymywał wszelkie urządzenia zabezpieczające, socjalne oraz sprzęt i odpowiednią odzież dla ochrony życia i zdrowia osób zatrudnionych oraz dla zapewnienia bezpieczeństwa publicznego.</w:t>
      </w:r>
    </w:p>
    <w:p w14:paraId="0F6B32C5"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lastRenderedPageBreak/>
        <w:t>Uznaje się, że wszelkie koszty związane z wypełnieniem wymagań określonych powyżej nie podlegają odrębnej zapłacie i są uwzględnione w cenie.</w:t>
      </w:r>
    </w:p>
    <w:p w14:paraId="1E875A81" w14:textId="0DE46AA0"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zobowiązany jest znać wszystkie przepisy wydane przez władze centralne i miejscowe oraz inne przepisy i wytyczne, które są w jakikolwiek sposób związane z dostawą i instalacją i będzie w pełni odpowiedzialny za przestrzeganie tych praw, przepisów i wytycznych podczas prowadzenia dostawy i instalacji.</w:t>
      </w:r>
    </w:p>
    <w:p w14:paraId="49A7BD69"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będzie przestrzegać praw patentowych i będzie w pełni odpowiedzialny za wypełnienie wszelkich wymagań prawnych odnośnie wykorzystania opatentowanych urządzeń lub metod i w sposób ciągły będzie informować Zamawiającego o swoich działaniach, przedstawiając kopie zezwoleń i inne odnośne dokumenty.</w:t>
      </w:r>
    </w:p>
    <w:p w14:paraId="431A47FA" w14:textId="77777777" w:rsidR="00271B22" w:rsidRPr="008846DF" w:rsidRDefault="00271B22" w:rsidP="008846DF">
      <w:pPr>
        <w:spacing w:after="0" w:line="240" w:lineRule="auto"/>
        <w:ind w:left="708"/>
        <w:jc w:val="both"/>
        <w:rPr>
          <w:rFonts w:ascii="Arial" w:hAnsi="Arial" w:cs="Arial"/>
          <w:bCs/>
          <w:sz w:val="24"/>
          <w:szCs w:val="24"/>
        </w:rPr>
      </w:pPr>
      <w:bookmarkStart w:id="6" w:name="_Hlk162522491"/>
      <w:r w:rsidRPr="008846DF">
        <w:rPr>
          <w:rFonts w:ascii="Arial" w:hAnsi="Arial" w:cs="Arial"/>
          <w:bCs/>
          <w:sz w:val="24"/>
          <w:szCs w:val="24"/>
        </w:rPr>
        <w:t xml:space="preserve">Dokumentacja, stanowiąca załączniki do niniejszej SWZ służy do ustalenia planowanych kosztów robót budowlanych oraz prawidłowego przygotowania oferty. </w:t>
      </w:r>
      <w:bookmarkEnd w:id="6"/>
      <w:r w:rsidRPr="008846DF">
        <w:rPr>
          <w:rFonts w:ascii="Arial" w:hAnsi="Arial" w:cs="Arial"/>
          <w:bCs/>
          <w:sz w:val="24"/>
          <w:szCs w:val="24"/>
        </w:rPr>
        <w:t>Określa rodzaj i zakres zamówienia niezbędnego do wykonania modernizacji oświetlenia drogowego na terenie Gminy Jejkowice. Zamawiający udostępnia Wykonawcom będące w jego posiadaniu dokumenty, informacje i opracowania niezbędne do prawidłowego przygotowania oferty. Wykonawca winien również uwzględnić w cenie swojej oferty uzyskanie wszelkich niezbędnych pozwoleń, certyfikatów, opinii, itp.</w:t>
      </w:r>
    </w:p>
    <w:p w14:paraId="62480BB3"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 xml:space="preserve">Przedmiot zamówienia obejmuje ponadto wykonanie w ramach oferowanej ceny ofertowej wszelkich niezbędnych prac pomocniczych i towarzyszących oraz robót tymczasowych i innych, niezbędnych oraz pominiętych w wycenie i dokumentacji, jednak bez których nie będzie można ukończyć inwestycji oraz przystąpić do jego użytkowania, </w:t>
      </w:r>
      <w:r w:rsidRPr="008846DF">
        <w:rPr>
          <w:rFonts w:ascii="Arial" w:hAnsi="Arial" w:cs="Arial"/>
          <w:bCs/>
          <w:sz w:val="24"/>
          <w:szCs w:val="24"/>
        </w:rPr>
        <w:br/>
        <w:t>w szczególności:</w:t>
      </w:r>
    </w:p>
    <w:p w14:paraId="00F5AF9E"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Organizację, zagospodarowanie, utrzymanie i likwidację placu budowy oraz poniesienie kosztów z tym związanych,</w:t>
      </w:r>
    </w:p>
    <w:p w14:paraId="6C5EEEDA"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Wykonanie lub pozyskanie we własnym zakresie oraz poniesienie kosztów:</w:t>
      </w:r>
    </w:p>
    <w:p w14:paraId="10FE12B7" w14:textId="77777777" w:rsidR="00271B22" w:rsidRPr="008846DF" w:rsidRDefault="00271B22" w:rsidP="008846DF">
      <w:pPr>
        <w:pStyle w:val="Akapitzlist"/>
        <w:ind w:left="1428"/>
        <w:jc w:val="both"/>
        <w:rPr>
          <w:rFonts w:ascii="Arial" w:hAnsi="Arial" w:cs="Arial"/>
          <w:bCs/>
          <w:sz w:val="24"/>
          <w:szCs w:val="24"/>
        </w:rPr>
      </w:pPr>
      <w:r w:rsidRPr="008846DF">
        <w:rPr>
          <w:rFonts w:ascii="Arial" w:hAnsi="Arial" w:cs="Arial"/>
          <w:bCs/>
          <w:sz w:val="24"/>
          <w:szCs w:val="24"/>
        </w:rPr>
        <w:t>- uzgodnień, opinii, decyzji, analiz, badań, itp., niezbędnych do realizacji zadania,</w:t>
      </w:r>
      <w:r w:rsidRPr="008846DF">
        <w:rPr>
          <w:rFonts w:ascii="Arial" w:hAnsi="Arial" w:cs="Arial"/>
          <w:sz w:val="24"/>
          <w:szCs w:val="24"/>
        </w:rPr>
        <w:t xml:space="preserve"> </w:t>
      </w:r>
      <w:r w:rsidRPr="008846DF">
        <w:rPr>
          <w:rFonts w:ascii="Arial" w:hAnsi="Arial" w:cs="Arial"/>
          <w:bCs/>
          <w:sz w:val="24"/>
          <w:szCs w:val="24"/>
        </w:rPr>
        <w:t xml:space="preserve">w tym aktualizację dokumentacji technicznej poprzez szczegółowe określenie typów i mocy opraw na każdym modernizowanym słupie </w:t>
      </w:r>
      <w:bookmarkStart w:id="7" w:name="_Hlk168507152"/>
      <w:r w:rsidRPr="008846DF">
        <w:rPr>
          <w:rFonts w:ascii="Arial" w:hAnsi="Arial" w:cs="Arial"/>
          <w:bCs/>
          <w:sz w:val="24"/>
          <w:szCs w:val="24"/>
        </w:rPr>
        <w:t>zgodnie ze złożoną ofertą</w:t>
      </w:r>
      <w:bookmarkEnd w:id="7"/>
      <w:r w:rsidRPr="008846DF">
        <w:rPr>
          <w:rFonts w:ascii="Arial" w:hAnsi="Arial" w:cs="Arial"/>
          <w:bCs/>
          <w:sz w:val="24"/>
          <w:szCs w:val="24"/>
        </w:rPr>
        <w:t xml:space="preserve"> i uzgodnienie dokumentacji technicznej po aktualizacji z Tauron Nowe Technologie S.A.</w:t>
      </w:r>
    </w:p>
    <w:p w14:paraId="7E20BCAF" w14:textId="77777777" w:rsidR="00271B22" w:rsidRPr="008846DF" w:rsidRDefault="00271B22" w:rsidP="008846DF">
      <w:pPr>
        <w:pStyle w:val="Akapitzlist"/>
        <w:ind w:left="1428"/>
        <w:jc w:val="both"/>
        <w:rPr>
          <w:rFonts w:ascii="Arial" w:hAnsi="Arial" w:cs="Arial"/>
          <w:bCs/>
          <w:sz w:val="24"/>
          <w:szCs w:val="24"/>
        </w:rPr>
      </w:pPr>
      <w:r w:rsidRPr="008846DF">
        <w:rPr>
          <w:rFonts w:ascii="Arial" w:hAnsi="Arial" w:cs="Arial"/>
          <w:bCs/>
          <w:sz w:val="24"/>
          <w:szCs w:val="24"/>
        </w:rPr>
        <w:t>- projektów zmiany organizacji ruchu na czas prowadzenia robót, uzyskanie niezbędnych opinii organów, zatwierdzenie projektu przez organ zarządzający ruchem,</w:t>
      </w:r>
    </w:p>
    <w:p w14:paraId="48F38D58" w14:textId="77777777" w:rsidR="00271B22" w:rsidRPr="008846DF" w:rsidRDefault="00271B22" w:rsidP="008846DF">
      <w:pPr>
        <w:pStyle w:val="Akapitzlist"/>
        <w:ind w:left="1428"/>
        <w:jc w:val="both"/>
        <w:rPr>
          <w:rFonts w:ascii="Arial" w:hAnsi="Arial" w:cs="Arial"/>
          <w:bCs/>
          <w:sz w:val="24"/>
          <w:szCs w:val="24"/>
        </w:rPr>
      </w:pPr>
      <w:r w:rsidRPr="008846DF">
        <w:rPr>
          <w:rFonts w:ascii="Arial" w:hAnsi="Arial" w:cs="Arial"/>
          <w:bCs/>
          <w:sz w:val="24"/>
          <w:szCs w:val="24"/>
        </w:rPr>
        <w:t xml:space="preserve">- innych opracowań, prac i badań wymaganych dokumentacją projektowa, </w:t>
      </w:r>
    </w:p>
    <w:p w14:paraId="428247E7" w14:textId="77777777" w:rsidR="00271B22" w:rsidRPr="008846DF" w:rsidRDefault="00271B22" w:rsidP="008846DF">
      <w:pPr>
        <w:pStyle w:val="Akapitzlist"/>
        <w:ind w:left="1428"/>
        <w:jc w:val="both"/>
        <w:rPr>
          <w:rFonts w:ascii="Arial" w:hAnsi="Arial" w:cs="Arial"/>
          <w:bCs/>
          <w:sz w:val="24"/>
          <w:szCs w:val="24"/>
        </w:rPr>
      </w:pPr>
      <w:r w:rsidRPr="008846DF">
        <w:rPr>
          <w:rFonts w:ascii="Arial" w:hAnsi="Arial" w:cs="Arial"/>
          <w:bCs/>
          <w:sz w:val="24"/>
          <w:szCs w:val="24"/>
        </w:rPr>
        <w:t>- dokumentacji powykonawczej z naniesionymi zmianami dokonanymi w trakcie budowy, potwierdzonymi przez projektanta, kierownika budowy,</w:t>
      </w:r>
    </w:p>
    <w:p w14:paraId="1B0D4814" w14:textId="0EDB2B1C" w:rsidR="00271B22" w:rsidRPr="008846DF" w:rsidRDefault="00271B22" w:rsidP="008846DF">
      <w:pPr>
        <w:pStyle w:val="Akapitzlist"/>
        <w:ind w:left="1428"/>
        <w:jc w:val="both"/>
        <w:rPr>
          <w:rFonts w:ascii="Arial" w:hAnsi="Arial" w:cs="Arial"/>
          <w:bCs/>
          <w:sz w:val="24"/>
          <w:szCs w:val="24"/>
        </w:rPr>
      </w:pPr>
      <w:r w:rsidRPr="008846DF">
        <w:rPr>
          <w:rFonts w:ascii="Arial" w:hAnsi="Arial" w:cs="Arial"/>
          <w:bCs/>
          <w:sz w:val="24"/>
          <w:szCs w:val="24"/>
        </w:rPr>
        <w:t>- zorganizowanie i przeprowadzenie niezbędnych prób, pomiarów, badań i sprawdzeń, które są niezbędne do wykonania przedmiotu zamówienia oraz poniesienia kosztów z tym związanych.</w:t>
      </w:r>
    </w:p>
    <w:p w14:paraId="6792F4F7" w14:textId="7AFFEEF5"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 xml:space="preserve">Zabezpieczenie terenu budowy zgodnie z obowiązującymi przepisami, </w:t>
      </w:r>
      <w:r w:rsidRPr="008846DF">
        <w:rPr>
          <w:rFonts w:ascii="Arial" w:hAnsi="Arial" w:cs="Arial"/>
          <w:bCs/>
          <w:sz w:val="24"/>
          <w:szCs w:val="24"/>
        </w:rPr>
        <w:br/>
        <w:t>tj. rozporządzeniem Ministra Infrastruktury z dnia 6 lutego 2003r. w sprawie bezpieczeństwa i higieny pracy podczas wykonywania robót budowlanych (Dz. U.</w:t>
      </w:r>
      <w:r w:rsidR="008846DF">
        <w:rPr>
          <w:rFonts w:ascii="Arial" w:hAnsi="Arial" w:cs="Arial"/>
          <w:bCs/>
          <w:sz w:val="24"/>
          <w:szCs w:val="24"/>
        </w:rPr>
        <w:t xml:space="preserve"> </w:t>
      </w:r>
      <w:r w:rsidRPr="008846DF">
        <w:rPr>
          <w:rFonts w:ascii="Arial" w:hAnsi="Arial" w:cs="Arial"/>
          <w:bCs/>
          <w:sz w:val="24"/>
          <w:szCs w:val="24"/>
        </w:rPr>
        <w:t>z 2003r. Nr 47, poz. 401),</w:t>
      </w:r>
    </w:p>
    <w:p w14:paraId="0BCC8F6F"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lastRenderedPageBreak/>
        <w:t>Wykonanie, utrzymanie i likwidację tymczasowej organizacji ruchu, uzyskanie zgód zarządców dróg na zajęcie pasa drogowego oraz poniesienie kosztów z tym związanych,</w:t>
      </w:r>
    </w:p>
    <w:p w14:paraId="41A757C9"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Zapewnienie i zabezpieczenie dostępu do posesji w miejscach prowadzenia robót,</w:t>
      </w:r>
    </w:p>
    <w:p w14:paraId="4BDF9847"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Zabezpieczenie mienia Wykonawcy zgromadzonego w miejscu składowania i na terenie wykonywania robót,</w:t>
      </w:r>
    </w:p>
    <w:p w14:paraId="5BE1C8F6"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Uporządkowanie terenu budowy po zakończeniu robót,</w:t>
      </w:r>
    </w:p>
    <w:p w14:paraId="7FE77827" w14:textId="10FB102C"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 xml:space="preserve"> Przygotowanie dokumentacji powykonawczej w rozumieniu przepisów ustawy z dnia</w:t>
      </w:r>
      <w:r w:rsidR="008846DF">
        <w:rPr>
          <w:rFonts w:ascii="Arial" w:hAnsi="Arial" w:cs="Arial"/>
          <w:bCs/>
          <w:sz w:val="24"/>
          <w:szCs w:val="24"/>
        </w:rPr>
        <w:t xml:space="preserve"> </w:t>
      </w:r>
      <w:r w:rsidRPr="008846DF">
        <w:rPr>
          <w:rFonts w:ascii="Arial" w:hAnsi="Arial" w:cs="Arial"/>
          <w:bCs/>
          <w:sz w:val="24"/>
          <w:szCs w:val="24"/>
        </w:rPr>
        <w:t>7 lipca 1994r. – Prawo budowlane (Dz. U. z 2023 r., poz. 682 ze zm.), w tym: protokołów odbiorów technicznych, instrukcji obsługi, protokołów badań, aprobat technicznych, atestów, deklaracji zgodności, itp.</w:t>
      </w:r>
    </w:p>
    <w:p w14:paraId="6DF97ADC" w14:textId="77777777" w:rsidR="00271B22" w:rsidRPr="008846DF" w:rsidRDefault="00271B22" w:rsidP="008846DF">
      <w:pPr>
        <w:pStyle w:val="Akapitzlist"/>
        <w:numPr>
          <w:ilvl w:val="0"/>
          <w:numId w:val="56"/>
        </w:numPr>
        <w:ind w:left="1428"/>
        <w:jc w:val="both"/>
        <w:rPr>
          <w:rFonts w:ascii="Arial" w:hAnsi="Arial" w:cs="Arial"/>
          <w:bCs/>
          <w:sz w:val="24"/>
          <w:szCs w:val="24"/>
        </w:rPr>
      </w:pPr>
      <w:r w:rsidRPr="008846DF">
        <w:rPr>
          <w:rFonts w:ascii="Arial" w:hAnsi="Arial" w:cs="Arial"/>
          <w:bCs/>
          <w:sz w:val="24"/>
          <w:szCs w:val="24"/>
        </w:rPr>
        <w:t xml:space="preserve"> Utrzymanie terenu budowy w stanie wolnym od przeszkód komunikacyjnych oraz usuwanie na bieżąco materiałów, odpadów i śmieci (zgodnie z przepisami prawa w tym zakresie) oraz poniesienie kosztów z tym związanych.</w:t>
      </w:r>
    </w:p>
    <w:p w14:paraId="16EB2C28" w14:textId="1EF4DE58"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Roboty składające się na przedmiot zamówienia muszą być wykonane zgodnie</w:t>
      </w:r>
      <w:r w:rsidR="008846DF">
        <w:rPr>
          <w:rFonts w:ascii="Arial" w:hAnsi="Arial" w:cs="Arial"/>
          <w:bCs/>
          <w:sz w:val="24"/>
          <w:szCs w:val="24"/>
        </w:rPr>
        <w:t xml:space="preserve"> </w:t>
      </w:r>
      <w:r w:rsidRPr="008846DF">
        <w:rPr>
          <w:rFonts w:ascii="Arial" w:hAnsi="Arial" w:cs="Arial"/>
          <w:bCs/>
          <w:sz w:val="24"/>
          <w:szCs w:val="24"/>
        </w:rPr>
        <w:t>z obwiązującymi przepisami (w szczególności ustawy prawo budowlane, przepisami bhp</w:t>
      </w:r>
      <w:r w:rsidR="008846DF">
        <w:rPr>
          <w:rFonts w:ascii="Arial" w:hAnsi="Arial" w:cs="Arial"/>
          <w:bCs/>
          <w:sz w:val="24"/>
          <w:szCs w:val="24"/>
        </w:rPr>
        <w:t xml:space="preserve"> </w:t>
      </w:r>
      <w:r w:rsidRPr="008846DF">
        <w:rPr>
          <w:rFonts w:ascii="Arial" w:hAnsi="Arial" w:cs="Arial"/>
          <w:bCs/>
          <w:sz w:val="24"/>
          <w:szCs w:val="24"/>
        </w:rPr>
        <w:t>i p.poż oraz branżowymi), jak również zgodnie z zasadami wiedzy technicznej, a także</w:t>
      </w:r>
      <w:r w:rsidR="008846DF">
        <w:rPr>
          <w:rFonts w:ascii="Arial" w:hAnsi="Arial" w:cs="Arial"/>
          <w:bCs/>
          <w:sz w:val="24"/>
          <w:szCs w:val="24"/>
        </w:rPr>
        <w:t xml:space="preserve"> </w:t>
      </w:r>
      <w:r w:rsidRPr="008846DF">
        <w:rPr>
          <w:rFonts w:ascii="Arial" w:hAnsi="Arial" w:cs="Arial"/>
          <w:bCs/>
          <w:sz w:val="24"/>
          <w:szCs w:val="24"/>
        </w:rPr>
        <w:t>z należytą starannością, zachowaniem właściwej organizacji pracy i zapewnieniem dobrej jakości.</w:t>
      </w:r>
    </w:p>
    <w:p w14:paraId="5709B31A"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Materiały stosowane przez Wykonawcę podczas realizacji przedmiotu umowy powinny być fabrycznie nowe, wyprodukowane na terenie Unii Europejskiej i odpowiadać co do jakości wymogom wyrobów dopuszczonych do obrotu i stosowania w budownictwie, zgodnie z art. 10 ustawy z dnia 7 lipca 1994r. Prawo budowlane oraz jakościowym i gatunkowym wymaganiom określonym w opisie przedmiotu zamówienia oraz udostępnionych dokumentach.</w:t>
      </w:r>
    </w:p>
    <w:p w14:paraId="2A28CB9B"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Wszystkie użyte materiały, wyroby oraz urządzenia muszą mieć aktualne dokumenty (atesty, aprobaty i deklaracje zgodności) dopuszczające do stosowania w budownictwie, zgodnie z przepisami obowiązującymi w tym zakresie.</w:t>
      </w:r>
    </w:p>
    <w:p w14:paraId="7A17C702"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Wykonawca robót ponosi odpowiedzialność za jakość wykonywanych robót oraz zastosowanych materiałów.</w:t>
      </w:r>
    </w:p>
    <w:p w14:paraId="7D3A7F6D"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Na każde żądanie Inspektora Nadzoru, Wykonawca zobowiązany jest okazać, w stosunku do wskazanych materiałów - krajowe deklaracje zgodności, aprobatę techniczną oraz wymagane atesty (kartę charakterystyki), krajową ocenę techniczną wydaną przez upoważnioną instytucję krajową.</w:t>
      </w:r>
    </w:p>
    <w:p w14:paraId="4837616C"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Materiały uznane przez Zamawiającego za posiadające wady lub niezgodne ze specyfikacją techniczną wykonania i odbioru robót budowlanych muszą być niezwłocznie usunięte przez Wykonawcę z terenu budowy. Wykonawca nie ma prawa wykonywać robót z użyciem materiałów, które nie zostały zaakceptowane przez Inspektora Nadzoru.</w:t>
      </w:r>
    </w:p>
    <w:p w14:paraId="0FA14A93"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 xml:space="preserve">Przy dokonywaniu wyceny przedmiotu zamówienia należy uwzględnić łącznie wszystkie dane z opisu przedmiotu zamówienia zawartego w SWZ oraz w udostępnionych dokumentach. </w:t>
      </w:r>
    </w:p>
    <w:p w14:paraId="39B690D1" w14:textId="77777777" w:rsidR="00271B22" w:rsidRPr="008846DF" w:rsidRDefault="00271B22" w:rsidP="008846DF">
      <w:pPr>
        <w:spacing w:after="0" w:line="240" w:lineRule="auto"/>
        <w:ind w:left="708"/>
        <w:jc w:val="both"/>
        <w:rPr>
          <w:rFonts w:ascii="Arial" w:hAnsi="Arial" w:cs="Arial"/>
          <w:bCs/>
          <w:sz w:val="24"/>
          <w:szCs w:val="24"/>
        </w:rPr>
      </w:pPr>
      <w:r w:rsidRPr="008846DF">
        <w:rPr>
          <w:rFonts w:ascii="Arial" w:hAnsi="Arial" w:cs="Arial"/>
          <w:bCs/>
          <w:sz w:val="24"/>
          <w:szCs w:val="24"/>
        </w:rPr>
        <w:t xml:space="preserve">Wszystkie elementy opisu przedmiotu zamówienia ujęte SWZ, a nie ujęte w udostępnionych dokumentach lub nie ujęte w SWZ a ujęte w udostępnionych </w:t>
      </w:r>
      <w:r w:rsidRPr="008846DF">
        <w:rPr>
          <w:rFonts w:ascii="Arial" w:hAnsi="Arial" w:cs="Arial"/>
          <w:bCs/>
          <w:sz w:val="24"/>
          <w:szCs w:val="24"/>
        </w:rPr>
        <w:lastRenderedPageBreak/>
        <w:t>dokumentach winny być traktowane tak, jakby były ujęte w każdym z wymienionych dokumentów.</w:t>
      </w:r>
    </w:p>
    <w:p w14:paraId="2BDE6A3C" w14:textId="77777777" w:rsidR="00271B22" w:rsidRPr="008846DF" w:rsidRDefault="00271B22" w:rsidP="008846DF">
      <w:pPr>
        <w:spacing w:after="0" w:line="240" w:lineRule="auto"/>
        <w:ind w:left="708"/>
        <w:jc w:val="both"/>
        <w:rPr>
          <w:rFonts w:ascii="Arial" w:hAnsi="Arial" w:cs="Arial"/>
          <w:bCs/>
          <w:color w:val="FF0000"/>
          <w:sz w:val="24"/>
          <w:szCs w:val="24"/>
        </w:rPr>
      </w:pPr>
    </w:p>
    <w:p w14:paraId="67C2A359" w14:textId="77777777" w:rsidR="00271B22" w:rsidRPr="008846DF" w:rsidRDefault="00271B22" w:rsidP="008846DF">
      <w:pPr>
        <w:spacing w:after="0" w:line="240" w:lineRule="auto"/>
        <w:jc w:val="both"/>
        <w:rPr>
          <w:rFonts w:ascii="Arial" w:hAnsi="Arial" w:cs="Arial"/>
          <w:sz w:val="24"/>
          <w:szCs w:val="24"/>
        </w:rPr>
      </w:pPr>
      <w:r w:rsidRPr="008846DF">
        <w:rPr>
          <w:rFonts w:ascii="Arial" w:hAnsi="Arial" w:cs="Arial"/>
          <w:b/>
          <w:sz w:val="24"/>
          <w:szCs w:val="24"/>
        </w:rPr>
        <w:t>Rozwiązania równoważne</w:t>
      </w:r>
      <w:r w:rsidRPr="008846DF">
        <w:rPr>
          <w:rFonts w:ascii="Arial" w:hAnsi="Arial" w:cs="Arial"/>
          <w:sz w:val="24"/>
          <w:szCs w:val="24"/>
        </w:rPr>
        <w:t>.</w:t>
      </w:r>
    </w:p>
    <w:p w14:paraId="310176FB" w14:textId="77777777" w:rsidR="00271B22" w:rsidRPr="008846DF" w:rsidRDefault="00271B22" w:rsidP="008846DF">
      <w:pPr>
        <w:pStyle w:val="Akapitzlist"/>
        <w:widowControl w:val="0"/>
        <w:numPr>
          <w:ilvl w:val="0"/>
          <w:numId w:val="57"/>
        </w:numPr>
        <w:autoSpaceDE w:val="0"/>
        <w:autoSpaceDN w:val="0"/>
        <w:adjustRightInd w:val="0"/>
        <w:ind w:left="567" w:right="-36" w:hanging="283"/>
        <w:jc w:val="both"/>
        <w:rPr>
          <w:rFonts w:ascii="Arial" w:hAnsi="Arial" w:cs="Arial"/>
          <w:spacing w:val="-1"/>
          <w:sz w:val="24"/>
          <w:szCs w:val="24"/>
        </w:rPr>
      </w:pPr>
      <w:r w:rsidRPr="008846DF">
        <w:rPr>
          <w:rFonts w:ascii="Arial" w:hAnsi="Arial" w:cs="Arial"/>
          <w:spacing w:val="-1"/>
          <w:sz w:val="24"/>
          <w:szCs w:val="24"/>
        </w:rPr>
        <w:t>Jeżeli Zamawiający w opisie przedmiotu zamówienia (w SWZ wraz z załącznikami) wskazał nazwy własne, znaki towarowe, patenty lub pochodzenia, źródła lub szczególny proces, który charakteryzuje produkty lub usługi dostarczane przez konkretnego wykonawcę – nie są one wiążące i dopuszcza się zaoferowanie rozwiązań równoważnych opisanym, pod warunkiem zachowania przez nie takich samych minimalnych parametrów technicznych, jakościowych oraz funkcjonalnych. (Zwrot „równoważne” oznacza możliwość uzyskania efektu założonego przez Zamawiającego za pomocą innych rozwiązań technicznych).</w:t>
      </w:r>
    </w:p>
    <w:p w14:paraId="203E595F" w14:textId="70DCD988" w:rsidR="00271B22" w:rsidRPr="008846DF" w:rsidRDefault="00271B22" w:rsidP="008846DF">
      <w:pPr>
        <w:pStyle w:val="Akapitzlist"/>
        <w:widowControl w:val="0"/>
        <w:numPr>
          <w:ilvl w:val="0"/>
          <w:numId w:val="57"/>
        </w:numPr>
        <w:autoSpaceDE w:val="0"/>
        <w:autoSpaceDN w:val="0"/>
        <w:adjustRightInd w:val="0"/>
        <w:ind w:left="567" w:right="-36" w:hanging="283"/>
        <w:jc w:val="both"/>
        <w:rPr>
          <w:rFonts w:ascii="Arial" w:hAnsi="Arial" w:cs="Arial"/>
          <w:b/>
          <w:spacing w:val="-1"/>
          <w:sz w:val="24"/>
          <w:szCs w:val="24"/>
        </w:rPr>
      </w:pPr>
      <w:r w:rsidRPr="008846DF">
        <w:rPr>
          <w:rFonts w:ascii="Arial" w:hAnsi="Arial" w:cs="Arial"/>
          <w:spacing w:val="-1"/>
          <w:sz w:val="24"/>
          <w:szCs w:val="24"/>
        </w:rPr>
        <w:t>Wykonawca, który powołuje się na rozwiązania równoważne, jest zobowiązany wykazać, że oferowane przez niego rozwiązanie spełnia wymagania określone przez Zamawiającego.</w:t>
      </w:r>
      <w:r w:rsidR="008846DF">
        <w:rPr>
          <w:rFonts w:ascii="Arial" w:hAnsi="Arial" w:cs="Arial"/>
          <w:spacing w:val="-1"/>
          <w:sz w:val="24"/>
          <w:szCs w:val="24"/>
        </w:rPr>
        <w:t xml:space="preserve"> </w:t>
      </w:r>
    </w:p>
    <w:p w14:paraId="12F7515B" w14:textId="77777777" w:rsidR="00271B22" w:rsidRPr="008846DF" w:rsidRDefault="00271B22" w:rsidP="008846DF">
      <w:pPr>
        <w:pStyle w:val="Akapitzlist"/>
        <w:widowControl w:val="0"/>
        <w:numPr>
          <w:ilvl w:val="0"/>
          <w:numId w:val="57"/>
        </w:numPr>
        <w:autoSpaceDE w:val="0"/>
        <w:autoSpaceDN w:val="0"/>
        <w:adjustRightInd w:val="0"/>
        <w:ind w:left="567" w:right="-36" w:hanging="283"/>
        <w:jc w:val="both"/>
        <w:rPr>
          <w:rFonts w:ascii="Arial" w:hAnsi="Arial" w:cs="Arial"/>
          <w:spacing w:val="-1"/>
          <w:sz w:val="24"/>
          <w:szCs w:val="24"/>
        </w:rPr>
      </w:pPr>
      <w:r w:rsidRPr="008846DF">
        <w:rPr>
          <w:rFonts w:ascii="Arial" w:hAnsi="Arial" w:cs="Arial"/>
          <w:spacing w:val="-1"/>
          <w:sz w:val="24"/>
          <w:szCs w:val="24"/>
        </w:rPr>
        <w:t>W przypadku, gdy w opisie przedmiotu zamówienia znajdą się odniesienia do norm, ocen technicznych, specyfikacji technicznych i systemów referencji technicznych, o których mowa w art. 101 ust. 1 pkt 2 oraz ust. 3 ustawy Pzp, Zamawiający dopuszcza rozwiązania równoważne.</w:t>
      </w:r>
    </w:p>
    <w:p w14:paraId="34F8BA3F" w14:textId="77777777" w:rsidR="00271B22" w:rsidRPr="008846DF" w:rsidRDefault="00271B22" w:rsidP="008846DF">
      <w:pPr>
        <w:pStyle w:val="Akapitzlist"/>
        <w:widowControl w:val="0"/>
        <w:numPr>
          <w:ilvl w:val="0"/>
          <w:numId w:val="57"/>
        </w:numPr>
        <w:autoSpaceDE w:val="0"/>
        <w:autoSpaceDN w:val="0"/>
        <w:adjustRightInd w:val="0"/>
        <w:ind w:left="567" w:right="-36" w:hanging="283"/>
        <w:jc w:val="both"/>
        <w:rPr>
          <w:rFonts w:ascii="Arial" w:hAnsi="Arial" w:cs="Arial"/>
          <w:spacing w:val="-1"/>
          <w:sz w:val="24"/>
          <w:szCs w:val="24"/>
        </w:rPr>
      </w:pPr>
      <w:r w:rsidRPr="008846DF">
        <w:rPr>
          <w:rFonts w:ascii="Arial" w:hAnsi="Arial" w:cs="Arial"/>
          <w:sz w:val="24"/>
          <w:szCs w:val="24"/>
        </w:rPr>
        <w:t>Użyte w dokumentach opisujących przedmiot zamówienia nazwy materiałów i urządzeń lub jakichkolwiek innych wyrobów lub produktów służą określeniu pożądanego standardu wykonania i określenia właściwości i wymogów techniczno – użytkowych założonych dla danego typu rozwiązań, nie są obowiązujące i należy je traktować, jako propozycje.</w:t>
      </w:r>
    </w:p>
    <w:p w14:paraId="3718F308" w14:textId="7979E51C" w:rsidR="00271B22" w:rsidRPr="008846DF" w:rsidRDefault="00271B22" w:rsidP="008846DF">
      <w:pPr>
        <w:pStyle w:val="Akapitzlist"/>
        <w:widowControl w:val="0"/>
        <w:numPr>
          <w:ilvl w:val="0"/>
          <w:numId w:val="57"/>
        </w:numPr>
        <w:autoSpaceDE w:val="0"/>
        <w:autoSpaceDN w:val="0"/>
        <w:adjustRightInd w:val="0"/>
        <w:ind w:left="567" w:right="-36" w:hanging="283"/>
        <w:jc w:val="both"/>
        <w:rPr>
          <w:rFonts w:ascii="Arial" w:hAnsi="Arial" w:cs="Arial"/>
          <w:spacing w:val="-1"/>
          <w:sz w:val="24"/>
          <w:szCs w:val="24"/>
        </w:rPr>
      </w:pPr>
      <w:r w:rsidRPr="008846DF">
        <w:rPr>
          <w:rFonts w:ascii="Arial" w:hAnsi="Arial" w:cs="Arial"/>
          <w:spacing w:val="-1"/>
          <w:sz w:val="24"/>
          <w:szCs w:val="24"/>
        </w:rPr>
        <w:t>W przypadku zastosowania rozwiązań równoważnych, Wykonawca uzyska we własnym zakresie i na własny koszt stosowne pozwolenia oraz uzgodnienia wynikające ze zmiany na inne (np. nowoczesne) urządzenia, materiały stanowiące rozwiązania równoważne,</w:t>
      </w:r>
      <w:r w:rsidR="008846DF">
        <w:rPr>
          <w:rFonts w:ascii="Arial" w:hAnsi="Arial" w:cs="Arial"/>
          <w:spacing w:val="-1"/>
          <w:sz w:val="24"/>
          <w:szCs w:val="24"/>
        </w:rPr>
        <w:t xml:space="preserve"> </w:t>
      </w:r>
      <w:r w:rsidRPr="008846DF">
        <w:rPr>
          <w:rFonts w:ascii="Arial" w:hAnsi="Arial" w:cs="Arial"/>
          <w:spacing w:val="-1"/>
          <w:sz w:val="24"/>
          <w:szCs w:val="24"/>
        </w:rPr>
        <w:t xml:space="preserve">w tym poniesie pełne koszty wynikające z wszelkich zmian. </w:t>
      </w:r>
    </w:p>
    <w:p w14:paraId="2732FB43" w14:textId="77777777" w:rsidR="002F0346" w:rsidRPr="008846DF" w:rsidRDefault="002F0346" w:rsidP="008846DF">
      <w:pPr>
        <w:spacing w:after="0" w:line="240" w:lineRule="auto"/>
        <w:jc w:val="both"/>
        <w:rPr>
          <w:rFonts w:ascii="Arial" w:hAnsi="Arial" w:cs="Arial"/>
          <w:sz w:val="24"/>
          <w:szCs w:val="24"/>
          <w:shd w:val="clear" w:color="auto" w:fill="FFFFFF"/>
        </w:rPr>
      </w:pPr>
    </w:p>
    <w:p w14:paraId="0FBB3DFD" w14:textId="3BCF9931" w:rsidR="00D20ED0" w:rsidRPr="008846DF" w:rsidRDefault="00D20ED0" w:rsidP="008846DF">
      <w:pPr>
        <w:pStyle w:val="Nagwek2"/>
        <w:spacing w:before="0" w:line="240" w:lineRule="auto"/>
        <w:jc w:val="both"/>
        <w:rPr>
          <w:rFonts w:ascii="Arial" w:hAnsi="Arial" w:cs="Arial"/>
          <w:sz w:val="24"/>
          <w:szCs w:val="24"/>
        </w:rPr>
      </w:pPr>
      <w:r w:rsidRPr="008846DF">
        <w:rPr>
          <w:rFonts w:ascii="Arial" w:hAnsi="Arial" w:cs="Arial"/>
          <w:sz w:val="24"/>
          <w:szCs w:val="24"/>
        </w:rPr>
        <w:t>Dział IV</w:t>
      </w:r>
    </w:p>
    <w:p w14:paraId="18237DC9" w14:textId="1B1517C4" w:rsidR="00D20ED0" w:rsidRPr="008846DF" w:rsidRDefault="00D20ED0" w:rsidP="008846DF">
      <w:pPr>
        <w:pStyle w:val="Nagwek2"/>
        <w:spacing w:before="0" w:line="240" w:lineRule="auto"/>
        <w:jc w:val="both"/>
        <w:rPr>
          <w:rFonts w:ascii="Arial" w:hAnsi="Arial" w:cs="Arial"/>
          <w:sz w:val="24"/>
          <w:szCs w:val="24"/>
        </w:rPr>
      </w:pPr>
      <w:r w:rsidRPr="008846DF">
        <w:rPr>
          <w:rFonts w:ascii="Arial" w:hAnsi="Arial" w:cs="Arial"/>
          <w:sz w:val="24"/>
          <w:szCs w:val="24"/>
        </w:rPr>
        <w:t>Termin wykonania zamówienia</w:t>
      </w:r>
    </w:p>
    <w:p w14:paraId="07A07C06" w14:textId="42CD1879" w:rsidR="00412226" w:rsidRPr="008846DF" w:rsidRDefault="00FA35B8" w:rsidP="008846DF">
      <w:pPr>
        <w:spacing w:after="0" w:line="240" w:lineRule="auto"/>
        <w:jc w:val="both"/>
        <w:rPr>
          <w:rFonts w:ascii="Arial" w:hAnsi="Arial" w:cs="Arial"/>
          <w:b/>
          <w:bCs/>
          <w:sz w:val="24"/>
          <w:szCs w:val="24"/>
          <w:highlight w:val="yellow"/>
        </w:rPr>
      </w:pPr>
      <w:r w:rsidRPr="008846DF">
        <w:rPr>
          <w:rFonts w:ascii="Arial" w:eastAsia="Times New Roman" w:hAnsi="Arial" w:cs="Arial"/>
          <w:sz w:val="24"/>
          <w:szCs w:val="24"/>
          <w:lang w:eastAsia="pl-PL"/>
        </w:rPr>
        <w:t xml:space="preserve">Przedmiot zamówienia należy wykonać w terminie: </w:t>
      </w:r>
      <w:bookmarkStart w:id="8" w:name="_Hlk102373256"/>
      <w:r w:rsidR="00727A3D" w:rsidRPr="008846DF">
        <w:rPr>
          <w:rFonts w:ascii="Arial" w:eastAsia="Times New Roman" w:hAnsi="Arial" w:cs="Arial"/>
          <w:b/>
          <w:bCs/>
          <w:sz w:val="24"/>
          <w:szCs w:val="24"/>
          <w:lang w:eastAsia="pl-PL"/>
        </w:rPr>
        <w:t>13</w:t>
      </w:r>
      <w:r w:rsidRPr="008846DF">
        <w:rPr>
          <w:rFonts w:ascii="Arial" w:eastAsia="Times New Roman" w:hAnsi="Arial" w:cs="Arial"/>
          <w:b/>
          <w:bCs/>
          <w:sz w:val="24"/>
          <w:szCs w:val="24"/>
          <w:lang w:eastAsia="pl-PL"/>
        </w:rPr>
        <w:t xml:space="preserve"> miesięcy od dnia podpisania umowy</w:t>
      </w:r>
      <w:bookmarkEnd w:id="8"/>
      <w:r w:rsidR="00345A8D" w:rsidRPr="008846DF">
        <w:rPr>
          <w:rFonts w:ascii="Arial" w:eastAsia="Times New Roman" w:hAnsi="Arial" w:cs="Arial"/>
          <w:b/>
          <w:bCs/>
          <w:sz w:val="24"/>
          <w:szCs w:val="24"/>
          <w:lang w:eastAsia="pl-PL"/>
        </w:rPr>
        <w:t>.</w:t>
      </w:r>
    </w:p>
    <w:p w14:paraId="2A67CC00" w14:textId="77777777" w:rsidR="002E65D2" w:rsidRPr="008846DF" w:rsidRDefault="002E65D2" w:rsidP="008846DF">
      <w:pPr>
        <w:pStyle w:val="Akapitzlist"/>
        <w:ind w:left="0"/>
        <w:jc w:val="both"/>
        <w:rPr>
          <w:rFonts w:ascii="Arial" w:hAnsi="Arial" w:cs="Arial"/>
          <w:b/>
          <w:bCs/>
          <w:sz w:val="24"/>
          <w:szCs w:val="24"/>
        </w:rPr>
      </w:pPr>
    </w:p>
    <w:p w14:paraId="572F1509" w14:textId="51E0714F" w:rsidR="00D20ED0" w:rsidRPr="008846DF" w:rsidRDefault="00D20ED0" w:rsidP="008846DF">
      <w:pPr>
        <w:pStyle w:val="Nagwek2"/>
        <w:spacing w:before="0" w:line="240" w:lineRule="auto"/>
        <w:jc w:val="both"/>
        <w:rPr>
          <w:rFonts w:ascii="Arial" w:hAnsi="Arial" w:cs="Arial"/>
          <w:sz w:val="24"/>
          <w:szCs w:val="24"/>
        </w:rPr>
      </w:pPr>
      <w:r w:rsidRPr="008846DF">
        <w:rPr>
          <w:rFonts w:ascii="Arial" w:hAnsi="Arial" w:cs="Arial"/>
          <w:sz w:val="24"/>
          <w:szCs w:val="24"/>
        </w:rPr>
        <w:t>Dział V</w:t>
      </w:r>
    </w:p>
    <w:p w14:paraId="6C6F25E7" w14:textId="4C861CC7" w:rsidR="00D20ED0" w:rsidRPr="008846DF" w:rsidRDefault="00D20ED0" w:rsidP="008846DF">
      <w:pPr>
        <w:pStyle w:val="Nagwek2"/>
        <w:spacing w:before="0" w:line="240" w:lineRule="auto"/>
        <w:jc w:val="both"/>
        <w:rPr>
          <w:rFonts w:ascii="Arial" w:hAnsi="Arial" w:cs="Arial"/>
          <w:sz w:val="24"/>
          <w:szCs w:val="24"/>
        </w:rPr>
      </w:pPr>
      <w:r w:rsidRPr="008846DF">
        <w:rPr>
          <w:rFonts w:ascii="Arial" w:hAnsi="Arial" w:cs="Arial"/>
          <w:sz w:val="24"/>
          <w:szCs w:val="24"/>
        </w:rPr>
        <w:t>Podstawy wykluczenia oraz warunki udziału w postępowaniu</w:t>
      </w:r>
    </w:p>
    <w:p w14:paraId="7F0DF737" w14:textId="758BD98C" w:rsidR="00D20ED0" w:rsidRPr="008846DF" w:rsidRDefault="00D20ED0" w:rsidP="008846DF">
      <w:pPr>
        <w:pStyle w:val="Akapitzlist"/>
        <w:numPr>
          <w:ilvl w:val="0"/>
          <w:numId w:val="4"/>
        </w:numPr>
        <w:jc w:val="both"/>
        <w:rPr>
          <w:rFonts w:ascii="Arial" w:hAnsi="Arial" w:cs="Arial"/>
          <w:sz w:val="24"/>
          <w:szCs w:val="24"/>
        </w:rPr>
      </w:pPr>
      <w:r w:rsidRPr="008846DF">
        <w:rPr>
          <w:rFonts w:ascii="Arial" w:hAnsi="Arial" w:cs="Arial"/>
          <w:sz w:val="24"/>
          <w:szCs w:val="24"/>
        </w:rPr>
        <w:t xml:space="preserve">O udzielenie zamówienia mogą ubiegać </w:t>
      </w:r>
      <w:r w:rsidR="00321183" w:rsidRPr="008846DF">
        <w:rPr>
          <w:rFonts w:ascii="Arial" w:hAnsi="Arial" w:cs="Arial"/>
          <w:sz w:val="24"/>
          <w:szCs w:val="24"/>
        </w:rPr>
        <w:t>się w</w:t>
      </w:r>
      <w:r w:rsidRPr="008846DF">
        <w:rPr>
          <w:rFonts w:ascii="Arial" w:hAnsi="Arial" w:cs="Arial"/>
          <w:sz w:val="24"/>
          <w:szCs w:val="24"/>
        </w:rPr>
        <w:t>ykonawcy, którzy:</w:t>
      </w:r>
    </w:p>
    <w:p w14:paraId="55D1F330" w14:textId="6F8A8A5F" w:rsidR="00D20ED0" w:rsidRPr="008846DF" w:rsidRDefault="00D20ED0" w:rsidP="008846DF">
      <w:pPr>
        <w:pStyle w:val="Akapitzlist"/>
        <w:numPr>
          <w:ilvl w:val="1"/>
          <w:numId w:val="4"/>
        </w:numPr>
        <w:jc w:val="both"/>
        <w:rPr>
          <w:rFonts w:ascii="Arial" w:hAnsi="Arial" w:cs="Arial"/>
          <w:sz w:val="24"/>
          <w:szCs w:val="24"/>
        </w:rPr>
      </w:pPr>
      <w:r w:rsidRPr="008846DF">
        <w:rPr>
          <w:rFonts w:ascii="Arial" w:hAnsi="Arial" w:cs="Arial"/>
          <w:sz w:val="24"/>
          <w:szCs w:val="24"/>
        </w:rPr>
        <w:t xml:space="preserve">nie podlegają </w:t>
      </w:r>
      <w:bookmarkStart w:id="9" w:name="_Hlk61855174"/>
      <w:r w:rsidRPr="008846DF">
        <w:rPr>
          <w:rFonts w:ascii="Arial" w:hAnsi="Arial" w:cs="Arial"/>
          <w:sz w:val="24"/>
          <w:szCs w:val="24"/>
        </w:rPr>
        <w:t>wykluczeniu na podstawie przesłanek określonych w pkt 2</w:t>
      </w:r>
      <w:r w:rsidR="005D45D4" w:rsidRPr="008846DF">
        <w:rPr>
          <w:rFonts w:ascii="Arial" w:hAnsi="Arial" w:cs="Arial"/>
          <w:sz w:val="24"/>
          <w:szCs w:val="24"/>
        </w:rPr>
        <w:t>.</w:t>
      </w:r>
      <w:r w:rsidRPr="008846DF">
        <w:rPr>
          <w:rFonts w:ascii="Arial" w:hAnsi="Arial" w:cs="Arial"/>
          <w:sz w:val="24"/>
          <w:szCs w:val="24"/>
        </w:rPr>
        <w:t xml:space="preserve"> niniejszego Działu SWZ,</w:t>
      </w:r>
    </w:p>
    <w:bookmarkEnd w:id="9"/>
    <w:p w14:paraId="726B5C2A" w14:textId="30EB5B0B" w:rsidR="00D20ED0" w:rsidRPr="008846DF" w:rsidRDefault="00D20ED0" w:rsidP="008846DF">
      <w:pPr>
        <w:pStyle w:val="Akapitzlist"/>
        <w:numPr>
          <w:ilvl w:val="1"/>
          <w:numId w:val="4"/>
        </w:numPr>
        <w:jc w:val="both"/>
        <w:rPr>
          <w:rFonts w:ascii="Arial" w:hAnsi="Arial" w:cs="Arial"/>
          <w:sz w:val="24"/>
          <w:szCs w:val="24"/>
        </w:rPr>
      </w:pPr>
      <w:r w:rsidRPr="008846DF">
        <w:rPr>
          <w:rFonts w:ascii="Arial" w:hAnsi="Arial" w:cs="Arial"/>
          <w:sz w:val="24"/>
          <w:szCs w:val="24"/>
        </w:rPr>
        <w:t>spełniają warunki udziału w postępowaniu, określone w pkt 3</w:t>
      </w:r>
      <w:r w:rsidR="005D45D4" w:rsidRPr="008846DF">
        <w:rPr>
          <w:rFonts w:ascii="Arial" w:hAnsi="Arial" w:cs="Arial"/>
          <w:sz w:val="24"/>
          <w:szCs w:val="24"/>
        </w:rPr>
        <w:t>.</w:t>
      </w:r>
      <w:r w:rsidRPr="008846DF">
        <w:rPr>
          <w:rFonts w:ascii="Arial" w:hAnsi="Arial" w:cs="Arial"/>
          <w:sz w:val="24"/>
          <w:szCs w:val="24"/>
        </w:rPr>
        <w:t xml:space="preserve"> niniejszego Działu SWZ.</w:t>
      </w:r>
    </w:p>
    <w:p w14:paraId="1E2C1E17" w14:textId="77777777" w:rsidR="00C7288D" w:rsidRPr="008846DF" w:rsidRDefault="00C7288D" w:rsidP="008846DF">
      <w:pPr>
        <w:pStyle w:val="Akapitzlist"/>
        <w:numPr>
          <w:ilvl w:val="0"/>
          <w:numId w:val="4"/>
        </w:numPr>
        <w:jc w:val="both"/>
        <w:rPr>
          <w:rFonts w:ascii="Arial" w:hAnsi="Arial" w:cs="Arial"/>
          <w:b/>
          <w:bCs/>
          <w:sz w:val="24"/>
          <w:szCs w:val="24"/>
        </w:rPr>
      </w:pPr>
      <w:r w:rsidRPr="008846DF">
        <w:rPr>
          <w:rFonts w:ascii="Arial" w:hAnsi="Arial" w:cs="Arial"/>
          <w:b/>
          <w:bCs/>
          <w:sz w:val="24"/>
          <w:szCs w:val="24"/>
        </w:rPr>
        <w:t xml:space="preserve">Zamawiający wykluczy z postępowania wykonawcę w przypadkach, </w:t>
      </w:r>
      <w:r w:rsidRPr="008846DF">
        <w:rPr>
          <w:rFonts w:ascii="Arial" w:hAnsi="Arial" w:cs="Arial"/>
          <w:b/>
          <w:bCs/>
          <w:sz w:val="24"/>
          <w:szCs w:val="24"/>
        </w:rPr>
        <w:br/>
        <w:t>o których mowa w:</w:t>
      </w:r>
    </w:p>
    <w:p w14:paraId="1D8B254F" w14:textId="77777777"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b/>
          <w:bCs/>
          <w:sz w:val="24"/>
          <w:szCs w:val="24"/>
        </w:rPr>
        <w:t>art. 108 ust. 1 pkt 1) - 6) Pzp</w:t>
      </w:r>
      <w:r w:rsidRPr="008846DF">
        <w:rPr>
          <w:rFonts w:ascii="Arial" w:hAnsi="Arial" w:cs="Arial"/>
          <w:sz w:val="24"/>
          <w:szCs w:val="24"/>
        </w:rPr>
        <w:t xml:space="preserve"> (obligatoryjne przesłanki wykluczenia) tj. wykonawcę:</w:t>
      </w:r>
    </w:p>
    <w:p w14:paraId="7E231014" w14:textId="77777777" w:rsidR="00C7288D" w:rsidRPr="008846DF" w:rsidRDefault="00C7288D" w:rsidP="008846DF">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będącego osobą fizyczną, którego prawomocnie skazano za przestępstwo:</w:t>
      </w:r>
    </w:p>
    <w:p w14:paraId="222CBAF1"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lastRenderedPageBreak/>
        <w:t>udziału w zorganizowanej grupie przestępczej albo związku mającym na celu popełnienie przestępstwa lub przestępstwa skarbowego, o którym mowa w art. 258 Kodeksu karnego,</w:t>
      </w:r>
    </w:p>
    <w:p w14:paraId="290C63C7"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 handlu ludźmi, o którym mowa w art. 189a Kodeksu karnego,</w:t>
      </w:r>
    </w:p>
    <w:p w14:paraId="5B5C93EC"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 o którym mowa w art. 228–230a, art. 250a Kodeksu karnego, w art. 46 - 48 ustawy z dnia 25 czerwca 2010 r. o sporcie (t. j. Dz. U. z 2020 r. poz. 1133 oraz z 2021 r. poz. 2054 </w:t>
      </w:r>
      <w:r w:rsidRPr="008846DF">
        <w:rPr>
          <w:rFonts w:ascii="Arial" w:hAnsi="Arial" w:cs="Arial"/>
          <w:sz w:val="24"/>
          <w:szCs w:val="24"/>
        </w:rPr>
        <w:t>i 2142</w:t>
      </w:r>
      <w:r w:rsidRPr="008846DF">
        <w:rPr>
          <w:rFonts w:ascii="Arial" w:eastAsia="Times New Roman" w:hAnsi="Arial" w:cs="Arial"/>
          <w:sz w:val="24"/>
          <w:szCs w:val="24"/>
          <w:lang w:eastAsia="pl-PL"/>
        </w:rPr>
        <w:t xml:space="preserve">) lub w art. 54 ust. 1 - 4 ustawy z dnia 12 maja 2011 r. o refundacji leków, środków spożywczych specjalnego przeznaczenia żywieniowego oraz wyrobów medycznych </w:t>
      </w:r>
      <w:r w:rsidRPr="008846DF">
        <w:rPr>
          <w:rFonts w:ascii="Arial" w:hAnsi="Arial" w:cs="Arial"/>
          <w:sz w:val="24"/>
          <w:szCs w:val="24"/>
        </w:rPr>
        <w:t>(Dz. U. z 2022 r. poz. 463, 583 i 974)</w:t>
      </w:r>
      <w:r w:rsidRPr="008846DF">
        <w:rPr>
          <w:rFonts w:ascii="Arial" w:eastAsia="Times New Roman" w:hAnsi="Arial" w:cs="Arial"/>
          <w:sz w:val="24"/>
          <w:szCs w:val="24"/>
          <w:lang w:eastAsia="pl-PL"/>
        </w:rPr>
        <w:t xml:space="preserve">, </w:t>
      </w:r>
    </w:p>
    <w:p w14:paraId="09A39B48"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finansowania przestępstwa o charakterze terrorystycznym, o którym mowa </w:t>
      </w:r>
      <w:r w:rsidRPr="008846DF">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6488C4C3"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 charakterze terrorystycznym, o którym mowa w art. 115 § 20 Kodeksu karnego, lub mające na celu popełnienie tego przestępstwa,</w:t>
      </w:r>
    </w:p>
    <w:p w14:paraId="6DF1621A"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z 2021 r. poz. 1745),</w:t>
      </w:r>
    </w:p>
    <w:p w14:paraId="604D638C"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przeciwko obrotowi gospodarczemu, o których mowa w art. 296 - 307 Kodeksu karnego, przestępstwo oszustwa, o którym mowa w art. 286 Kodeksu karnego, przestępstwo przeciwko wiarygodności dokumentów, </w:t>
      </w:r>
      <w:r w:rsidRPr="008846DF">
        <w:rPr>
          <w:rFonts w:ascii="Arial" w:eastAsia="Times New Roman" w:hAnsi="Arial" w:cs="Arial"/>
          <w:sz w:val="24"/>
          <w:szCs w:val="24"/>
          <w:lang w:eastAsia="pl-PL"/>
        </w:rPr>
        <w:br/>
        <w:t>o których mowa wart. 270-277d Kodeksu karnego, lub przestępstwo skarbowe,</w:t>
      </w:r>
    </w:p>
    <w:p w14:paraId="13F0E57A" w14:textId="77777777" w:rsidR="00C7288D" w:rsidRPr="008846DF" w:rsidRDefault="00C7288D" w:rsidP="008846DF">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BA03737" w14:textId="77777777" w:rsidR="00C7288D" w:rsidRPr="008846DF" w:rsidRDefault="00C7288D" w:rsidP="008846DF">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Pr="008846DF">
        <w:rPr>
          <w:rFonts w:ascii="Arial" w:eastAsia="Times New Roman" w:hAnsi="Arial" w:cs="Arial"/>
          <w:sz w:val="24"/>
          <w:szCs w:val="24"/>
          <w:lang w:eastAsia="pl-PL"/>
        </w:rPr>
        <w:br/>
        <w:t>w spółce komandytowej lub komandytowo - akcyjnej lub prokurenta prawomocnie skazano za przestępstwo, o którym mowa w pkt 1),</w:t>
      </w:r>
    </w:p>
    <w:p w14:paraId="6C72EDCD" w14:textId="77777777" w:rsidR="00C7288D" w:rsidRPr="008846DF" w:rsidRDefault="00C7288D" w:rsidP="008846DF">
      <w:pPr>
        <w:spacing w:after="0" w:line="240" w:lineRule="auto"/>
        <w:ind w:left="709" w:hanging="283"/>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3) </w:t>
      </w:r>
      <w:r w:rsidRPr="008846DF">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8846DF">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19D3DA" w14:textId="77777777" w:rsidR="00C7288D" w:rsidRPr="008846DF" w:rsidRDefault="00C7288D" w:rsidP="008846DF">
      <w:pPr>
        <w:spacing w:after="0" w:line="240" w:lineRule="auto"/>
        <w:ind w:left="709" w:hanging="283"/>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4)</w:t>
      </w:r>
      <w:r w:rsidRPr="008846DF">
        <w:rPr>
          <w:rFonts w:ascii="Arial" w:eastAsia="Times New Roman" w:hAnsi="Arial" w:cs="Arial"/>
          <w:sz w:val="24"/>
          <w:szCs w:val="24"/>
          <w:lang w:eastAsia="pl-PL"/>
        </w:rPr>
        <w:tab/>
        <w:t xml:space="preserve">wobec którego prawomocnie orzeczono zakaz ubiegania się o zamówienia publiczne, </w:t>
      </w:r>
    </w:p>
    <w:p w14:paraId="49E107C5" w14:textId="77777777" w:rsidR="00C7288D" w:rsidRPr="008846DF" w:rsidRDefault="00C7288D" w:rsidP="008846DF">
      <w:pPr>
        <w:spacing w:after="0" w:line="240" w:lineRule="auto"/>
        <w:ind w:left="709" w:hanging="283"/>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5)</w:t>
      </w:r>
      <w:r w:rsidRPr="008846DF">
        <w:rPr>
          <w:rFonts w:ascii="Arial" w:eastAsia="Times New Roman" w:hAnsi="Arial" w:cs="Arial"/>
          <w:sz w:val="24"/>
          <w:szCs w:val="24"/>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w:t>
      </w:r>
      <w:r w:rsidRPr="008846DF">
        <w:rPr>
          <w:rFonts w:ascii="Arial" w:eastAsia="Times New Roman" w:hAnsi="Arial" w:cs="Arial"/>
          <w:sz w:val="24"/>
          <w:szCs w:val="24"/>
          <w:lang w:eastAsia="pl-PL"/>
        </w:rPr>
        <w:lastRenderedPageBreak/>
        <w:t>dopuszczenie do udziału w postępowaniu, chyba że wykażą, że przygotowali te oferty lub wnioski niezależnie od siebie,</w:t>
      </w:r>
    </w:p>
    <w:p w14:paraId="58F3E589" w14:textId="77777777" w:rsidR="00C7288D" w:rsidRPr="008846DF" w:rsidRDefault="00C7288D" w:rsidP="008846DF">
      <w:pPr>
        <w:spacing w:after="0" w:line="240" w:lineRule="auto"/>
        <w:ind w:left="709" w:hanging="283"/>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6) </w:t>
      </w:r>
      <w:r w:rsidRPr="008846DF">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8846DF">
        <w:rPr>
          <w:rFonts w:ascii="Arial" w:eastAsia="Times New Roman" w:hAnsi="Arial" w:cs="Arial"/>
          <w:sz w:val="24"/>
          <w:szCs w:val="24"/>
          <w:lang w:eastAsia="pl-PL"/>
        </w:rPr>
        <w:br/>
        <w:t xml:space="preserve">w rozumieniu ustawy z dnia 16 lutego 2007 r. o ochronie konkurencji </w:t>
      </w:r>
      <w:r w:rsidRPr="008846DF">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8846DF">
        <w:rPr>
          <w:rFonts w:ascii="Arial" w:eastAsia="Times New Roman" w:hAnsi="Arial" w:cs="Arial"/>
          <w:sz w:val="24"/>
          <w:szCs w:val="24"/>
          <w:lang w:eastAsia="pl-PL"/>
        </w:rPr>
        <w:br/>
        <w:t>w postępowaniu o udzielenie zamówienia.</w:t>
      </w:r>
    </w:p>
    <w:p w14:paraId="1FB991DD" w14:textId="5F8E1BD4"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8846DF">
        <w:rPr>
          <w:rFonts w:ascii="Arial" w:hAnsi="Arial" w:cs="Arial"/>
          <w:sz w:val="24"/>
          <w:szCs w:val="24"/>
        </w:rPr>
        <w:t xml:space="preserve"> (t. j. Dz. U. z 2023 r. poz. </w:t>
      </w:r>
      <w:r w:rsidR="00B46737" w:rsidRPr="008846DF">
        <w:rPr>
          <w:rFonts w:ascii="Arial" w:hAnsi="Arial" w:cs="Arial"/>
          <w:sz w:val="24"/>
          <w:szCs w:val="24"/>
        </w:rPr>
        <w:t>1497</w:t>
      </w:r>
      <w:r w:rsidRPr="008846DF">
        <w:rPr>
          <w:rFonts w:ascii="Arial" w:hAnsi="Arial" w:cs="Arial"/>
          <w:sz w:val="24"/>
          <w:szCs w:val="24"/>
        </w:rPr>
        <w:t xml:space="preserve">) tj. wykonawcę.: </w:t>
      </w:r>
    </w:p>
    <w:p w14:paraId="2D1D7DA3" w14:textId="77777777" w:rsidR="00C7288D" w:rsidRPr="008846DF" w:rsidRDefault="00C7288D" w:rsidP="008846DF">
      <w:pPr>
        <w:pStyle w:val="Akapitzlist"/>
        <w:numPr>
          <w:ilvl w:val="0"/>
          <w:numId w:val="47"/>
        </w:numPr>
        <w:jc w:val="both"/>
        <w:rPr>
          <w:rFonts w:ascii="Arial" w:hAnsi="Arial" w:cs="Arial"/>
          <w:sz w:val="24"/>
          <w:szCs w:val="24"/>
        </w:rPr>
      </w:pPr>
      <w:r w:rsidRPr="008846DF">
        <w:rPr>
          <w:rFonts w:ascii="Arial" w:hAnsi="Arial" w:cs="Arial"/>
          <w:sz w:val="24"/>
          <w:szCs w:val="24"/>
        </w:rPr>
        <w:t xml:space="preserve">wymienionego w wykazach określonych w rozporządzeniu 765/2006 </w:t>
      </w:r>
      <w:r w:rsidRPr="008846DF">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5F69B273" w14:textId="2F1A41D6" w:rsidR="00C7288D" w:rsidRPr="008846DF" w:rsidRDefault="00C7288D" w:rsidP="008846DF">
      <w:pPr>
        <w:pStyle w:val="Akapitzlist"/>
        <w:numPr>
          <w:ilvl w:val="0"/>
          <w:numId w:val="47"/>
        </w:numPr>
        <w:jc w:val="both"/>
        <w:rPr>
          <w:rFonts w:ascii="Arial" w:hAnsi="Arial" w:cs="Arial"/>
          <w:sz w:val="24"/>
          <w:szCs w:val="24"/>
        </w:rPr>
      </w:pPr>
      <w:r w:rsidRPr="008846DF">
        <w:rPr>
          <w:rFonts w:ascii="Arial" w:hAnsi="Arial" w:cs="Arial"/>
          <w:sz w:val="24"/>
          <w:szCs w:val="24"/>
        </w:rPr>
        <w:t xml:space="preserve">którego beneficjentem rzeczywistym w rozumieniu ustawy z dnia </w:t>
      </w:r>
      <w:r w:rsidRPr="008846DF">
        <w:rPr>
          <w:rFonts w:ascii="Arial" w:hAnsi="Arial" w:cs="Arial"/>
          <w:sz w:val="24"/>
          <w:szCs w:val="24"/>
        </w:rPr>
        <w:br/>
        <w:t>1 marca 2018 r. o przeciwdziałaniu praniu pieniędzy oraz finansowaniu terroryzmu (Dz. U. z 202</w:t>
      </w:r>
      <w:r w:rsidR="00B46737" w:rsidRPr="008846DF">
        <w:rPr>
          <w:rFonts w:ascii="Arial" w:hAnsi="Arial" w:cs="Arial"/>
          <w:sz w:val="24"/>
          <w:szCs w:val="24"/>
        </w:rPr>
        <w:t>3</w:t>
      </w:r>
      <w:r w:rsidRPr="008846DF">
        <w:rPr>
          <w:rFonts w:ascii="Arial" w:hAnsi="Arial" w:cs="Arial"/>
          <w:sz w:val="24"/>
          <w:szCs w:val="24"/>
        </w:rPr>
        <w:t xml:space="preserve"> r. poz. </w:t>
      </w:r>
      <w:r w:rsidR="00B46737" w:rsidRPr="008846DF">
        <w:rPr>
          <w:rFonts w:ascii="Arial" w:hAnsi="Arial" w:cs="Arial"/>
          <w:sz w:val="24"/>
          <w:szCs w:val="24"/>
        </w:rPr>
        <w:t>1124 ze zm.</w:t>
      </w:r>
      <w:r w:rsidRPr="008846DF">
        <w:rPr>
          <w:rFonts w:ascii="Arial" w:hAnsi="Arial" w:cs="Arial"/>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8846DF">
        <w:rPr>
          <w:rFonts w:ascii="Arial" w:hAnsi="Arial" w:cs="Arial"/>
          <w:sz w:val="24"/>
          <w:szCs w:val="24"/>
        </w:rPr>
        <w:br/>
        <w:t>o zastosowaniu środka, o którym mowa w art. 1 pkt 3) ww. ustawy,</w:t>
      </w:r>
    </w:p>
    <w:p w14:paraId="74EFD69E" w14:textId="66A2A110" w:rsidR="00C7288D" w:rsidRPr="008846DF" w:rsidRDefault="00C7288D" w:rsidP="008846DF">
      <w:pPr>
        <w:pStyle w:val="Akapitzlist"/>
        <w:numPr>
          <w:ilvl w:val="0"/>
          <w:numId w:val="47"/>
        </w:numPr>
        <w:jc w:val="both"/>
        <w:rPr>
          <w:rFonts w:ascii="Arial" w:hAnsi="Arial" w:cs="Arial"/>
          <w:sz w:val="24"/>
          <w:szCs w:val="24"/>
        </w:rPr>
      </w:pPr>
      <w:r w:rsidRPr="008846DF">
        <w:rPr>
          <w:rFonts w:ascii="Arial" w:hAnsi="Arial" w:cs="Arial"/>
          <w:sz w:val="24"/>
          <w:szCs w:val="24"/>
        </w:rPr>
        <w:t>którego jednostką dominującą w rozumieniu art. 3 ust. 1 pkt 37) ustawy z dnia29 września 1994 r. o rachunkowości (</w:t>
      </w:r>
      <w:r w:rsidR="00B46737" w:rsidRPr="008846DF">
        <w:rPr>
          <w:rFonts w:ascii="Arial" w:hAnsi="Arial" w:cs="Arial"/>
          <w:sz w:val="24"/>
          <w:szCs w:val="24"/>
        </w:rPr>
        <w:t>Dz. U. z 2023 r. poz. 120 i 295</w:t>
      </w:r>
      <w:r w:rsidRPr="008846DF">
        <w:rPr>
          <w:rFonts w:ascii="Arial" w:hAnsi="Arial" w:cs="Arial"/>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095A5E" w14:textId="77777777" w:rsidR="00C7288D" w:rsidRPr="008846DF" w:rsidRDefault="00C7288D" w:rsidP="008846DF">
      <w:pPr>
        <w:pStyle w:val="Akapitzlist"/>
        <w:ind w:left="792"/>
        <w:jc w:val="both"/>
        <w:rPr>
          <w:rFonts w:ascii="Arial" w:hAnsi="Arial" w:cs="Arial"/>
          <w:sz w:val="24"/>
          <w:szCs w:val="24"/>
        </w:rPr>
      </w:pPr>
      <w:r w:rsidRPr="008846DF">
        <w:rPr>
          <w:rFonts w:ascii="Arial" w:hAnsi="Arial" w:cs="Arial"/>
          <w:sz w:val="24"/>
          <w:szCs w:val="24"/>
        </w:rPr>
        <w:t xml:space="preserve">Wykluczenie następuje na okres trwania okoliczności określonych powyżej. </w:t>
      </w:r>
    </w:p>
    <w:p w14:paraId="71DCA26F" w14:textId="246B7697"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sz w:val="24"/>
          <w:szCs w:val="24"/>
        </w:rPr>
        <w:t>Wykonawca nie podlega wykluczeniu w okolicznościach określonych w art. 108 ust. 1 pkt 1, 2 i 5 lub art. 109 ust. 1 pkt 2 - 5 i 7 - 10</w:t>
      </w:r>
      <w:r w:rsidR="00E613B2" w:rsidRPr="008846DF">
        <w:rPr>
          <w:rFonts w:ascii="Arial" w:hAnsi="Arial" w:cs="Arial"/>
          <w:sz w:val="24"/>
          <w:szCs w:val="24"/>
        </w:rPr>
        <w:t xml:space="preserve"> </w:t>
      </w:r>
      <w:r w:rsidRPr="008846DF">
        <w:rPr>
          <w:rFonts w:ascii="Arial" w:hAnsi="Arial" w:cs="Arial"/>
          <w:sz w:val="24"/>
          <w:szCs w:val="24"/>
        </w:rPr>
        <w:t>Pzp, jeżeli udowodni zamawiającemu, że spełnił łącznie przesłanki określone w art. 110 ust. 2 Pzp.</w:t>
      </w:r>
    </w:p>
    <w:p w14:paraId="385077CF" w14:textId="3EA56271"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14:paraId="021100DE" w14:textId="77777777"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sz w:val="24"/>
          <w:szCs w:val="24"/>
        </w:rPr>
        <w:t xml:space="preserve">Wykonawca może zostać wykluczony na każdym etapie postępowania </w:t>
      </w:r>
      <w:r w:rsidRPr="008846DF">
        <w:rPr>
          <w:rFonts w:ascii="Arial" w:hAnsi="Arial" w:cs="Arial"/>
          <w:sz w:val="24"/>
          <w:szCs w:val="24"/>
        </w:rPr>
        <w:br/>
        <w:t>o udzielenie zamówienia. Ofertę wykonawcy wykluczonego uznaje się za odrzuconą.</w:t>
      </w:r>
    </w:p>
    <w:p w14:paraId="615AEEC2" w14:textId="77777777"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sz w:val="24"/>
          <w:szCs w:val="24"/>
        </w:rPr>
        <w:t>Wykluczenie wykonawcy nastąpi w przypadkach, o których mowa w art. 111 Pzp.</w:t>
      </w:r>
    </w:p>
    <w:p w14:paraId="78866576" w14:textId="77777777" w:rsidR="00C7288D" w:rsidRPr="008846DF" w:rsidRDefault="00C7288D" w:rsidP="008846DF">
      <w:pPr>
        <w:pStyle w:val="Akapitzlist"/>
        <w:numPr>
          <w:ilvl w:val="1"/>
          <w:numId w:val="4"/>
        </w:numPr>
        <w:jc w:val="both"/>
        <w:rPr>
          <w:rFonts w:ascii="Arial" w:hAnsi="Arial" w:cs="Arial"/>
          <w:sz w:val="24"/>
          <w:szCs w:val="24"/>
        </w:rPr>
      </w:pPr>
      <w:r w:rsidRPr="008846DF">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56EF60AB" w14:textId="77777777" w:rsidR="00C7288D" w:rsidRPr="008846DF" w:rsidRDefault="00C7288D" w:rsidP="008846DF">
      <w:pPr>
        <w:pStyle w:val="Akapitzlist"/>
        <w:ind w:left="792"/>
        <w:jc w:val="both"/>
        <w:rPr>
          <w:rFonts w:ascii="Arial" w:hAnsi="Arial" w:cs="Arial"/>
          <w:sz w:val="24"/>
          <w:szCs w:val="24"/>
        </w:rPr>
      </w:pPr>
      <w:r w:rsidRPr="008846DF">
        <w:rPr>
          <w:rFonts w:ascii="Arial" w:hAnsi="Arial" w:cs="Arial"/>
          <w:sz w:val="24"/>
          <w:szCs w:val="24"/>
        </w:rPr>
        <w:lastRenderedPageBreak/>
        <w:t>w drodze decyzji, w wysokości do 20.000.000,00 zł.</w:t>
      </w:r>
    </w:p>
    <w:p w14:paraId="1E252F57" w14:textId="77777777" w:rsidR="00294821" w:rsidRPr="008846DF" w:rsidRDefault="00294821" w:rsidP="008846DF">
      <w:pPr>
        <w:pStyle w:val="Akapitzlist"/>
        <w:numPr>
          <w:ilvl w:val="0"/>
          <w:numId w:val="4"/>
        </w:numPr>
        <w:jc w:val="both"/>
        <w:rPr>
          <w:rFonts w:ascii="Arial" w:hAnsi="Arial" w:cs="Arial"/>
          <w:b/>
          <w:bCs/>
          <w:sz w:val="24"/>
          <w:szCs w:val="24"/>
        </w:rPr>
      </w:pPr>
      <w:r w:rsidRPr="008846DF">
        <w:rPr>
          <w:rFonts w:ascii="Arial" w:hAnsi="Arial" w:cs="Arial"/>
          <w:b/>
          <w:bCs/>
          <w:sz w:val="24"/>
          <w:szCs w:val="24"/>
        </w:rPr>
        <w:t>Warunki udziału w postępowaniu określone przez zamawiającego.</w:t>
      </w:r>
    </w:p>
    <w:p w14:paraId="5CC58D6F" w14:textId="55DF801B" w:rsidR="00371E5D" w:rsidRPr="008846DF" w:rsidRDefault="00AA5D5C" w:rsidP="008846DF">
      <w:pPr>
        <w:pStyle w:val="Akapitzlist"/>
        <w:ind w:left="360"/>
        <w:jc w:val="both"/>
        <w:rPr>
          <w:rFonts w:ascii="Arial" w:hAnsi="Arial" w:cs="Arial"/>
          <w:sz w:val="24"/>
          <w:szCs w:val="24"/>
        </w:rPr>
      </w:pPr>
      <w:r w:rsidRPr="008846DF">
        <w:rPr>
          <w:rFonts w:ascii="Arial" w:hAnsi="Arial" w:cs="Arial"/>
          <w:sz w:val="24"/>
          <w:szCs w:val="24"/>
        </w:rPr>
        <w:t>W postępowaniu o udzielenie zamówienia publicznego udział mogą brać wykonawcy, którzy spełniają warunki udziału w zakresie:</w:t>
      </w:r>
    </w:p>
    <w:p w14:paraId="513A4386" w14:textId="77777777" w:rsidR="00294821" w:rsidRPr="008846DF" w:rsidRDefault="00294821" w:rsidP="008846DF">
      <w:pPr>
        <w:pStyle w:val="Akapitzlist"/>
        <w:numPr>
          <w:ilvl w:val="1"/>
          <w:numId w:val="25"/>
        </w:numPr>
        <w:jc w:val="both"/>
        <w:rPr>
          <w:rFonts w:ascii="Arial" w:hAnsi="Arial" w:cs="Arial"/>
          <w:b/>
          <w:bCs/>
          <w:sz w:val="24"/>
          <w:szCs w:val="24"/>
        </w:rPr>
      </w:pPr>
      <w:r w:rsidRPr="008846DF">
        <w:rPr>
          <w:rFonts w:ascii="Arial" w:hAnsi="Arial" w:cs="Arial"/>
          <w:b/>
          <w:bCs/>
          <w:sz w:val="24"/>
          <w:szCs w:val="24"/>
        </w:rPr>
        <w:t>Zdolności do występowania w obrocie gospodarczym.</w:t>
      </w:r>
    </w:p>
    <w:p w14:paraId="433D570D" w14:textId="77777777" w:rsidR="00294821" w:rsidRPr="008846DF" w:rsidRDefault="00294821" w:rsidP="008846DF">
      <w:pPr>
        <w:pStyle w:val="Akapitzlist"/>
        <w:jc w:val="both"/>
        <w:rPr>
          <w:rFonts w:ascii="Arial" w:hAnsi="Arial" w:cs="Arial"/>
          <w:sz w:val="24"/>
          <w:szCs w:val="24"/>
        </w:rPr>
      </w:pPr>
      <w:r w:rsidRPr="008846DF">
        <w:rPr>
          <w:rFonts w:ascii="Arial" w:hAnsi="Arial" w:cs="Arial"/>
          <w:sz w:val="24"/>
          <w:szCs w:val="24"/>
        </w:rPr>
        <w:t xml:space="preserve">Zamawiający nie stawia warunku w powyższym zakresie. </w:t>
      </w:r>
    </w:p>
    <w:p w14:paraId="70EA792C" w14:textId="3CE533DF" w:rsidR="00294821" w:rsidRPr="008846DF" w:rsidRDefault="00294821" w:rsidP="008846DF">
      <w:pPr>
        <w:pStyle w:val="Akapitzlist"/>
        <w:numPr>
          <w:ilvl w:val="1"/>
          <w:numId w:val="25"/>
        </w:numPr>
        <w:jc w:val="both"/>
        <w:rPr>
          <w:rFonts w:ascii="Arial" w:hAnsi="Arial" w:cs="Arial"/>
          <w:sz w:val="24"/>
          <w:szCs w:val="24"/>
        </w:rPr>
      </w:pPr>
      <w:r w:rsidRPr="008846DF">
        <w:rPr>
          <w:rFonts w:ascii="Arial" w:hAnsi="Arial" w:cs="Arial"/>
          <w:b/>
          <w:bCs/>
          <w:sz w:val="24"/>
          <w:szCs w:val="24"/>
        </w:rPr>
        <w:t>Uprawnień do prowadzenia określonej działalności gospodarczej lub zawodowej, o ile wynika to z odrębnych przepisów.</w:t>
      </w:r>
    </w:p>
    <w:p w14:paraId="4003C5DB" w14:textId="019EB84C" w:rsidR="00294821" w:rsidRPr="008846DF" w:rsidRDefault="00294821" w:rsidP="008846DF">
      <w:pPr>
        <w:pStyle w:val="Akapitzlist"/>
        <w:jc w:val="both"/>
        <w:rPr>
          <w:rFonts w:ascii="Arial" w:hAnsi="Arial" w:cs="Arial"/>
          <w:sz w:val="24"/>
          <w:szCs w:val="24"/>
        </w:rPr>
      </w:pPr>
      <w:r w:rsidRPr="008846DF">
        <w:rPr>
          <w:rFonts w:ascii="Arial" w:hAnsi="Arial" w:cs="Arial"/>
          <w:sz w:val="24"/>
          <w:szCs w:val="24"/>
        </w:rPr>
        <w:t>Zamawiający nie stawia warunku w powyższym zakresie.</w:t>
      </w:r>
    </w:p>
    <w:p w14:paraId="43435E8F" w14:textId="3571CF21" w:rsidR="00294821" w:rsidRPr="008846DF" w:rsidRDefault="00294821" w:rsidP="008846DF">
      <w:pPr>
        <w:pStyle w:val="Akapitzlist"/>
        <w:numPr>
          <w:ilvl w:val="1"/>
          <w:numId w:val="25"/>
        </w:numPr>
        <w:jc w:val="both"/>
        <w:rPr>
          <w:rFonts w:ascii="Arial" w:hAnsi="Arial" w:cs="Arial"/>
          <w:b/>
          <w:bCs/>
          <w:sz w:val="24"/>
          <w:szCs w:val="24"/>
        </w:rPr>
      </w:pPr>
      <w:r w:rsidRPr="008846DF">
        <w:rPr>
          <w:rFonts w:ascii="Arial" w:hAnsi="Arial" w:cs="Arial"/>
          <w:b/>
          <w:bCs/>
          <w:sz w:val="24"/>
          <w:szCs w:val="24"/>
        </w:rPr>
        <w:t>Sytuacji ekonomiczn</w:t>
      </w:r>
      <w:r w:rsidR="00E460B4" w:rsidRPr="008846DF">
        <w:rPr>
          <w:rFonts w:ascii="Arial" w:hAnsi="Arial" w:cs="Arial"/>
          <w:b/>
          <w:bCs/>
          <w:sz w:val="24"/>
          <w:szCs w:val="24"/>
        </w:rPr>
        <w:t xml:space="preserve">ej </w:t>
      </w:r>
      <w:r w:rsidRPr="008846DF">
        <w:rPr>
          <w:rFonts w:ascii="Arial" w:hAnsi="Arial" w:cs="Arial"/>
          <w:b/>
          <w:bCs/>
          <w:sz w:val="24"/>
          <w:szCs w:val="24"/>
        </w:rPr>
        <w:t>lub finansow</w:t>
      </w:r>
      <w:r w:rsidR="00E460B4" w:rsidRPr="008846DF">
        <w:rPr>
          <w:rFonts w:ascii="Arial" w:hAnsi="Arial" w:cs="Arial"/>
          <w:b/>
          <w:bCs/>
          <w:sz w:val="24"/>
          <w:szCs w:val="24"/>
        </w:rPr>
        <w:t>ej</w:t>
      </w:r>
      <w:r w:rsidRPr="008846DF">
        <w:rPr>
          <w:rFonts w:ascii="Arial" w:hAnsi="Arial" w:cs="Arial"/>
          <w:b/>
          <w:bCs/>
          <w:sz w:val="24"/>
          <w:szCs w:val="24"/>
        </w:rPr>
        <w:t>.</w:t>
      </w:r>
    </w:p>
    <w:p w14:paraId="6A23E473" w14:textId="427EE876" w:rsidR="00D864C1" w:rsidRPr="008846DF" w:rsidRDefault="00D864C1" w:rsidP="008846DF">
      <w:pPr>
        <w:pStyle w:val="Akapitzlist"/>
        <w:ind w:left="360"/>
        <w:jc w:val="both"/>
        <w:rPr>
          <w:rFonts w:ascii="Arial" w:hAnsi="Arial" w:cs="Arial"/>
          <w:sz w:val="24"/>
          <w:szCs w:val="24"/>
        </w:rPr>
      </w:pPr>
      <w:r w:rsidRPr="008846DF">
        <w:rPr>
          <w:rFonts w:ascii="Arial" w:hAnsi="Arial" w:cs="Arial"/>
          <w:sz w:val="24"/>
          <w:szCs w:val="24"/>
        </w:rPr>
        <w:t>Zamawiający nie stawia warunku w powyższym zakresie.</w:t>
      </w:r>
    </w:p>
    <w:p w14:paraId="7893ED69" w14:textId="0D6F0840" w:rsidR="00E460B4" w:rsidRPr="008846DF" w:rsidRDefault="005A7EE8" w:rsidP="008846DF">
      <w:pPr>
        <w:pStyle w:val="Akapitzlist"/>
        <w:numPr>
          <w:ilvl w:val="1"/>
          <w:numId w:val="25"/>
        </w:numPr>
        <w:jc w:val="both"/>
        <w:rPr>
          <w:rFonts w:ascii="Arial" w:hAnsi="Arial" w:cs="Arial"/>
          <w:b/>
          <w:bCs/>
          <w:sz w:val="24"/>
          <w:szCs w:val="24"/>
        </w:rPr>
      </w:pPr>
      <w:r w:rsidRPr="008846DF">
        <w:rPr>
          <w:rFonts w:ascii="Arial" w:hAnsi="Arial" w:cs="Arial"/>
          <w:b/>
          <w:bCs/>
          <w:sz w:val="24"/>
          <w:szCs w:val="24"/>
        </w:rPr>
        <w:t>Zdolnoś</w:t>
      </w:r>
      <w:r w:rsidR="005D45D4" w:rsidRPr="008846DF">
        <w:rPr>
          <w:rFonts w:ascii="Arial" w:hAnsi="Arial" w:cs="Arial"/>
          <w:b/>
          <w:bCs/>
          <w:sz w:val="24"/>
          <w:szCs w:val="24"/>
        </w:rPr>
        <w:t>ci</w:t>
      </w:r>
      <w:r w:rsidRPr="008846DF">
        <w:rPr>
          <w:rFonts w:ascii="Arial" w:hAnsi="Arial" w:cs="Arial"/>
          <w:b/>
          <w:bCs/>
          <w:sz w:val="24"/>
          <w:szCs w:val="24"/>
        </w:rPr>
        <w:t xml:space="preserve"> techniczn</w:t>
      </w:r>
      <w:r w:rsidR="005D45D4" w:rsidRPr="008846DF">
        <w:rPr>
          <w:rFonts w:ascii="Arial" w:hAnsi="Arial" w:cs="Arial"/>
          <w:b/>
          <w:bCs/>
          <w:sz w:val="24"/>
          <w:szCs w:val="24"/>
        </w:rPr>
        <w:t>ej</w:t>
      </w:r>
      <w:r w:rsidRPr="008846DF">
        <w:rPr>
          <w:rFonts w:ascii="Arial" w:hAnsi="Arial" w:cs="Arial"/>
          <w:b/>
          <w:bCs/>
          <w:sz w:val="24"/>
          <w:szCs w:val="24"/>
        </w:rPr>
        <w:t xml:space="preserve"> lub zawodow</w:t>
      </w:r>
      <w:r w:rsidR="005D45D4" w:rsidRPr="008846DF">
        <w:rPr>
          <w:rFonts w:ascii="Arial" w:hAnsi="Arial" w:cs="Arial"/>
          <w:b/>
          <w:bCs/>
          <w:sz w:val="24"/>
          <w:szCs w:val="24"/>
        </w:rPr>
        <w:t>ej</w:t>
      </w:r>
      <w:r w:rsidRPr="008846DF">
        <w:rPr>
          <w:rFonts w:ascii="Arial" w:hAnsi="Arial" w:cs="Arial"/>
          <w:b/>
          <w:bCs/>
          <w:sz w:val="24"/>
          <w:szCs w:val="24"/>
        </w:rPr>
        <w:t>.</w:t>
      </w:r>
    </w:p>
    <w:p w14:paraId="7191F054" w14:textId="561C9175" w:rsidR="00D864C1" w:rsidRPr="008846DF" w:rsidRDefault="005A7EE8" w:rsidP="008846DF">
      <w:pPr>
        <w:pStyle w:val="Akapitzlist"/>
        <w:jc w:val="both"/>
        <w:rPr>
          <w:rFonts w:ascii="Arial" w:hAnsi="Arial" w:cs="Arial"/>
          <w:sz w:val="24"/>
          <w:szCs w:val="24"/>
        </w:rPr>
      </w:pPr>
      <w:bookmarkStart w:id="10" w:name="_Hlk129680248"/>
      <w:r w:rsidRPr="008846DF">
        <w:rPr>
          <w:rFonts w:ascii="Arial" w:hAnsi="Arial" w:cs="Arial"/>
          <w:sz w:val="24"/>
          <w:szCs w:val="24"/>
        </w:rPr>
        <w:t>Zamawiający uzna warunek za spełniony poprzez wykazanie, że wykonawca:</w:t>
      </w:r>
      <w:r w:rsidR="00E25E61" w:rsidRPr="008846DF">
        <w:rPr>
          <w:rFonts w:ascii="Arial" w:hAnsi="Arial" w:cs="Arial"/>
          <w:sz w:val="24"/>
          <w:szCs w:val="24"/>
        </w:rPr>
        <w:t xml:space="preserve"> </w:t>
      </w:r>
      <w:r w:rsidR="00EA3232" w:rsidRPr="008846DF">
        <w:rPr>
          <w:rFonts w:ascii="Arial" w:eastAsia="Calibri" w:hAnsi="Arial" w:cs="Arial"/>
          <w:sz w:val="24"/>
          <w:szCs w:val="24"/>
          <w:lang w:eastAsia="en-US"/>
        </w:rPr>
        <w:t xml:space="preserve">w okresie ostatnich </w:t>
      </w:r>
      <w:r w:rsidR="0007344D" w:rsidRPr="008846DF">
        <w:rPr>
          <w:rFonts w:ascii="Arial" w:eastAsia="Calibri" w:hAnsi="Arial" w:cs="Arial"/>
          <w:sz w:val="24"/>
          <w:szCs w:val="24"/>
          <w:lang w:eastAsia="en-US"/>
        </w:rPr>
        <w:t>5</w:t>
      </w:r>
      <w:r w:rsidR="00EA3232" w:rsidRPr="008846DF">
        <w:rPr>
          <w:rFonts w:ascii="Arial" w:eastAsia="Calibri" w:hAnsi="Arial" w:cs="Arial"/>
          <w:sz w:val="24"/>
          <w:szCs w:val="24"/>
          <w:lang w:eastAsia="en-US"/>
        </w:rPr>
        <w:t xml:space="preserve"> lat przed upływem terminu składania ofert, a jeżeli okres prowadzenia działalności jest krótszy – w tym okresie wykonał należycie, zgodnie z przepisami prawa i prawidłowo ukończył:</w:t>
      </w:r>
      <w:r w:rsidR="00B45BE1" w:rsidRPr="008846DF">
        <w:rPr>
          <w:rFonts w:ascii="Arial" w:eastAsia="Calibri" w:hAnsi="Arial" w:cs="Arial"/>
          <w:sz w:val="24"/>
          <w:szCs w:val="24"/>
          <w:lang w:eastAsia="en-US"/>
        </w:rPr>
        <w:t xml:space="preserve"> </w:t>
      </w:r>
      <w:r w:rsidR="00B45BE1" w:rsidRPr="008846DF">
        <w:rPr>
          <w:rFonts w:ascii="Arial" w:eastAsia="Calibri" w:hAnsi="Arial" w:cs="Arial"/>
          <w:b/>
          <w:bCs/>
          <w:sz w:val="24"/>
          <w:szCs w:val="24"/>
          <w:lang w:eastAsia="en-US"/>
        </w:rPr>
        <w:t xml:space="preserve">co najmniej </w:t>
      </w:r>
      <w:r w:rsidR="00345A8D" w:rsidRPr="008846DF">
        <w:rPr>
          <w:rFonts w:ascii="Arial" w:eastAsia="Calibri" w:hAnsi="Arial" w:cs="Arial"/>
          <w:b/>
          <w:bCs/>
          <w:sz w:val="24"/>
          <w:szCs w:val="24"/>
          <w:lang w:eastAsia="en-US"/>
        </w:rPr>
        <w:t xml:space="preserve">jedno </w:t>
      </w:r>
      <w:r w:rsidR="00B45BE1" w:rsidRPr="008846DF">
        <w:rPr>
          <w:rFonts w:ascii="Arial" w:eastAsia="Calibri" w:hAnsi="Arial" w:cs="Arial"/>
          <w:b/>
          <w:bCs/>
          <w:sz w:val="24"/>
          <w:szCs w:val="24"/>
          <w:lang w:eastAsia="en-US"/>
        </w:rPr>
        <w:t>zadani</w:t>
      </w:r>
      <w:r w:rsidR="00345A8D" w:rsidRPr="008846DF">
        <w:rPr>
          <w:rFonts w:ascii="Arial" w:eastAsia="Calibri" w:hAnsi="Arial" w:cs="Arial"/>
          <w:b/>
          <w:bCs/>
          <w:sz w:val="24"/>
          <w:szCs w:val="24"/>
          <w:lang w:eastAsia="en-US"/>
        </w:rPr>
        <w:t>e</w:t>
      </w:r>
      <w:r w:rsidR="00B45BE1" w:rsidRPr="008846DF">
        <w:rPr>
          <w:rFonts w:ascii="Arial" w:eastAsia="Calibri" w:hAnsi="Arial" w:cs="Arial"/>
          <w:b/>
          <w:bCs/>
          <w:sz w:val="24"/>
          <w:szCs w:val="24"/>
          <w:lang w:eastAsia="en-US"/>
        </w:rPr>
        <w:t xml:space="preserve"> polegające na </w:t>
      </w:r>
      <w:r w:rsidR="00727A3D" w:rsidRPr="008846DF">
        <w:rPr>
          <w:rFonts w:ascii="Arial" w:eastAsia="Calibri" w:hAnsi="Arial" w:cs="Arial"/>
          <w:b/>
          <w:bCs/>
          <w:sz w:val="24"/>
          <w:szCs w:val="24"/>
          <w:lang w:eastAsia="en-US"/>
        </w:rPr>
        <w:t>budowie lub modernizacji lub dostawie i montażu oświetlenia ulicznego</w:t>
      </w:r>
      <w:r w:rsidR="00E25E61" w:rsidRPr="008846DF">
        <w:rPr>
          <w:rFonts w:ascii="Arial" w:eastAsia="Calibri" w:hAnsi="Arial" w:cs="Arial"/>
          <w:b/>
          <w:bCs/>
          <w:sz w:val="24"/>
          <w:szCs w:val="24"/>
        </w:rPr>
        <w:t xml:space="preserve"> </w:t>
      </w:r>
      <w:r w:rsidR="00D864C1" w:rsidRPr="008846DF">
        <w:rPr>
          <w:rFonts w:ascii="Arial" w:hAnsi="Arial" w:cs="Arial"/>
          <w:b/>
          <w:bCs/>
          <w:color w:val="000000"/>
          <w:sz w:val="24"/>
          <w:szCs w:val="24"/>
        </w:rPr>
        <w:t xml:space="preserve">o wartości </w:t>
      </w:r>
      <w:r w:rsidR="00D864C1" w:rsidRPr="008846DF">
        <w:rPr>
          <w:rFonts w:ascii="Arial" w:hAnsi="Arial" w:cs="Arial"/>
          <w:b/>
          <w:bCs/>
          <w:sz w:val="24"/>
          <w:szCs w:val="24"/>
        </w:rPr>
        <w:t xml:space="preserve">nie mniejszej niż </w:t>
      </w:r>
      <w:r w:rsidR="00727A3D" w:rsidRPr="008846DF">
        <w:rPr>
          <w:rFonts w:ascii="Arial" w:hAnsi="Arial" w:cs="Arial"/>
          <w:b/>
          <w:bCs/>
          <w:sz w:val="24"/>
          <w:szCs w:val="24"/>
        </w:rPr>
        <w:t>2</w:t>
      </w:r>
      <w:r w:rsidR="00D864C1" w:rsidRPr="008846DF">
        <w:rPr>
          <w:rFonts w:ascii="Arial" w:hAnsi="Arial" w:cs="Arial"/>
          <w:b/>
          <w:bCs/>
          <w:sz w:val="24"/>
          <w:szCs w:val="24"/>
        </w:rPr>
        <w:t>00.000,00 zł brutto.</w:t>
      </w:r>
      <w:r w:rsidR="00D864C1" w:rsidRPr="008846DF">
        <w:rPr>
          <w:rFonts w:ascii="Arial" w:hAnsi="Arial" w:cs="Arial"/>
          <w:sz w:val="24"/>
          <w:szCs w:val="24"/>
        </w:rPr>
        <w:t xml:space="preserve"> 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bookmarkEnd w:id="10"/>
    <w:p w14:paraId="26BDE6A0" w14:textId="54527C23" w:rsidR="00F609FE" w:rsidRPr="008846DF" w:rsidRDefault="007A6AAE" w:rsidP="008846DF">
      <w:pPr>
        <w:spacing w:after="0" w:line="240" w:lineRule="auto"/>
        <w:ind w:left="720"/>
        <w:jc w:val="both"/>
        <w:rPr>
          <w:rFonts w:ascii="Arial" w:hAnsi="Arial" w:cs="Arial"/>
          <w:color w:val="000000"/>
          <w:sz w:val="24"/>
          <w:szCs w:val="24"/>
        </w:rPr>
      </w:pPr>
      <w:r w:rsidRPr="008846DF">
        <w:rPr>
          <w:rFonts w:ascii="Arial" w:hAnsi="Arial" w:cs="Arial"/>
          <w:sz w:val="24"/>
          <w:szCs w:val="24"/>
        </w:rPr>
        <w:t xml:space="preserve">* </w:t>
      </w:r>
      <w:bookmarkStart w:id="11" w:name="_Hlk129680312"/>
      <w:r w:rsidRPr="008846DF">
        <w:rPr>
          <w:rFonts w:ascii="Arial" w:hAnsi="Arial" w:cs="Arial"/>
          <w:sz w:val="24"/>
          <w:szCs w:val="24"/>
        </w:rPr>
        <w:t xml:space="preserve">Zamawiający zastrzega, że w sytuacji składania oferty </w:t>
      </w:r>
      <w:r w:rsidRPr="008846DF">
        <w:rPr>
          <w:rFonts w:ascii="Arial" w:hAnsi="Arial" w:cs="Arial"/>
          <w:color w:val="000000"/>
          <w:sz w:val="24"/>
          <w:szCs w:val="24"/>
        </w:rPr>
        <w:t xml:space="preserve">przez wykonawców wspólnie ubiegających się o udzielenie zamówienia oraz analogicznie </w:t>
      </w:r>
      <w:r w:rsidRPr="008846DF">
        <w:rPr>
          <w:rFonts w:ascii="Arial" w:hAnsi="Arial" w:cs="Arial"/>
          <w:color w:val="000000"/>
          <w:sz w:val="24"/>
          <w:szCs w:val="24"/>
        </w:rPr>
        <w:br/>
        <w:t>w sytuacji, gdy wykonawca będzie polegał na zasobach innego podmiotu na zasadach określonych w art. 118 Pzp, warun</w:t>
      </w:r>
      <w:r w:rsidR="007F68D8" w:rsidRPr="008846DF">
        <w:rPr>
          <w:rFonts w:ascii="Arial" w:hAnsi="Arial" w:cs="Arial"/>
          <w:color w:val="000000"/>
          <w:sz w:val="24"/>
          <w:szCs w:val="24"/>
        </w:rPr>
        <w:t>ki</w:t>
      </w:r>
      <w:r w:rsidRPr="008846DF">
        <w:rPr>
          <w:rFonts w:ascii="Arial" w:hAnsi="Arial" w:cs="Arial"/>
          <w:color w:val="000000"/>
          <w:sz w:val="24"/>
          <w:szCs w:val="24"/>
        </w:rPr>
        <w:t xml:space="preserve"> o który</w:t>
      </w:r>
      <w:r w:rsidR="007F68D8" w:rsidRPr="008846DF">
        <w:rPr>
          <w:rFonts w:ascii="Arial" w:hAnsi="Arial" w:cs="Arial"/>
          <w:color w:val="000000"/>
          <w:sz w:val="24"/>
          <w:szCs w:val="24"/>
        </w:rPr>
        <w:t>ch</w:t>
      </w:r>
      <w:r w:rsidRPr="008846DF">
        <w:rPr>
          <w:rFonts w:ascii="Arial" w:hAnsi="Arial" w:cs="Arial"/>
          <w:color w:val="000000"/>
          <w:sz w:val="24"/>
          <w:szCs w:val="24"/>
        </w:rPr>
        <w:t xml:space="preserve"> mowa powyżej mus</w:t>
      </w:r>
      <w:r w:rsidR="007F68D8" w:rsidRPr="008846DF">
        <w:rPr>
          <w:rFonts w:ascii="Arial" w:hAnsi="Arial" w:cs="Arial"/>
          <w:color w:val="000000"/>
          <w:sz w:val="24"/>
          <w:szCs w:val="24"/>
        </w:rPr>
        <w:t>zą</w:t>
      </w:r>
      <w:r w:rsidRPr="008846DF">
        <w:rPr>
          <w:rFonts w:ascii="Arial" w:hAnsi="Arial" w:cs="Arial"/>
          <w:color w:val="000000"/>
          <w:sz w:val="24"/>
          <w:szCs w:val="24"/>
        </w:rPr>
        <w:t xml:space="preserve"> zostać spełnion</w:t>
      </w:r>
      <w:r w:rsidR="007F68D8" w:rsidRPr="008846DF">
        <w:rPr>
          <w:rFonts w:ascii="Arial" w:hAnsi="Arial" w:cs="Arial"/>
          <w:color w:val="000000"/>
          <w:sz w:val="24"/>
          <w:szCs w:val="24"/>
        </w:rPr>
        <w:t>e</w:t>
      </w:r>
      <w:r w:rsidRPr="008846DF">
        <w:rPr>
          <w:rFonts w:ascii="Arial" w:hAnsi="Arial" w:cs="Arial"/>
          <w:color w:val="000000"/>
          <w:sz w:val="24"/>
          <w:szCs w:val="24"/>
        </w:rPr>
        <w:t xml:space="preserve"> w całości przez wykonawcę (jednego z wykonawców wspólnie składających ofertę) lub podmiot, na którego zdolności w tym zakresie powołuje się wykonawca.</w:t>
      </w:r>
    </w:p>
    <w:p w14:paraId="3BC947A7" w14:textId="17708271" w:rsidR="00294821" w:rsidRPr="008846DF" w:rsidRDefault="00624D4A" w:rsidP="008846DF">
      <w:pPr>
        <w:pStyle w:val="Akapitzlist"/>
        <w:numPr>
          <w:ilvl w:val="1"/>
          <w:numId w:val="25"/>
        </w:numPr>
        <w:jc w:val="both"/>
        <w:rPr>
          <w:rFonts w:ascii="Arial" w:hAnsi="Arial" w:cs="Arial"/>
          <w:sz w:val="24"/>
          <w:szCs w:val="24"/>
        </w:rPr>
      </w:pPr>
      <w:r w:rsidRPr="008846DF">
        <w:rPr>
          <w:rFonts w:ascii="Arial" w:hAnsi="Arial" w:cs="Arial"/>
          <w:sz w:val="24"/>
          <w:szCs w:val="24"/>
        </w:rPr>
        <w:t>Zamawiający dokona oceny spełniania przez wykonawcę ww. warunk</w:t>
      </w:r>
      <w:r w:rsidR="00F62BB6" w:rsidRPr="008846DF">
        <w:rPr>
          <w:rFonts w:ascii="Arial" w:hAnsi="Arial" w:cs="Arial"/>
          <w:sz w:val="24"/>
          <w:szCs w:val="24"/>
        </w:rPr>
        <w:t>u</w:t>
      </w:r>
      <w:r w:rsidRPr="008846DF">
        <w:rPr>
          <w:rFonts w:ascii="Arial" w:hAnsi="Arial" w:cs="Arial"/>
          <w:sz w:val="24"/>
          <w:szCs w:val="24"/>
        </w:rPr>
        <w:t xml:space="preserve"> udziału w postępowaniu według formuły spełnia/nie spełnia - na podstawie złożonych przez wykonawcę podmiotowych środków dowodowych.</w:t>
      </w:r>
    </w:p>
    <w:bookmarkEnd w:id="11"/>
    <w:p w14:paraId="689F37C7" w14:textId="606053EC" w:rsidR="00624D4A" w:rsidRPr="008846DF" w:rsidRDefault="00624D4A" w:rsidP="008846DF">
      <w:pPr>
        <w:pStyle w:val="Akapitzlist"/>
        <w:numPr>
          <w:ilvl w:val="1"/>
          <w:numId w:val="25"/>
        </w:numPr>
        <w:jc w:val="both"/>
        <w:rPr>
          <w:rFonts w:ascii="Arial" w:hAnsi="Arial" w:cs="Arial"/>
          <w:sz w:val="24"/>
          <w:szCs w:val="24"/>
        </w:rPr>
      </w:pPr>
      <w:r w:rsidRPr="008846DF">
        <w:rPr>
          <w:rFonts w:ascii="Arial" w:hAnsi="Arial" w:cs="Arial"/>
          <w:sz w:val="24"/>
          <w:szCs w:val="24"/>
        </w:rPr>
        <w:t xml:space="preserve">Wykonawca może w celu potwierdzenia spełniania warunków udziału </w:t>
      </w:r>
      <w:r w:rsidRPr="008846DF">
        <w:rPr>
          <w:rFonts w:ascii="Arial" w:hAnsi="Arial" w:cs="Arial"/>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8846DF">
        <w:rPr>
          <w:rFonts w:ascii="Arial" w:hAnsi="Arial" w:cs="Arial"/>
          <w:sz w:val="24"/>
          <w:szCs w:val="24"/>
        </w:rPr>
        <w:br/>
        <w:t>z nimi stosunków prawnych.</w:t>
      </w:r>
    </w:p>
    <w:p w14:paraId="6A807D71" w14:textId="7596B83D"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 xml:space="preserve">W odniesieniu do warunków dotyczących doświadczenia, wykonawcy mogą polegać na zdolnościach podmiotów udostępniających zasoby, jeśli podmioty te wykonają </w:t>
      </w:r>
      <w:r w:rsidR="00722472" w:rsidRPr="008846DF">
        <w:rPr>
          <w:rFonts w:ascii="Arial" w:hAnsi="Arial" w:cs="Arial"/>
          <w:sz w:val="24"/>
          <w:szCs w:val="24"/>
        </w:rPr>
        <w:t xml:space="preserve">roboty budowlane </w:t>
      </w:r>
      <w:r w:rsidRPr="008846DF">
        <w:rPr>
          <w:rFonts w:ascii="Arial" w:hAnsi="Arial" w:cs="Arial"/>
          <w:sz w:val="24"/>
          <w:szCs w:val="24"/>
        </w:rPr>
        <w:t>usługi, do realizacji których te zdolności są wymagane.</w:t>
      </w:r>
    </w:p>
    <w:p w14:paraId="300DE2E6" w14:textId="4471E4AD"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8846DF">
        <w:rPr>
          <w:rFonts w:ascii="Arial" w:hAnsi="Arial" w:cs="Arial"/>
          <w:sz w:val="24"/>
          <w:szCs w:val="24"/>
        </w:rPr>
        <w:lastRenderedPageBreak/>
        <w:t>dysponował niezbędnymi zasobami tych podmiotów (</w:t>
      </w:r>
      <w:r w:rsidR="00A91222" w:rsidRPr="008846DF">
        <w:rPr>
          <w:rFonts w:ascii="Arial" w:hAnsi="Arial" w:cs="Arial"/>
          <w:sz w:val="24"/>
          <w:szCs w:val="24"/>
        </w:rPr>
        <w:t xml:space="preserve">wzór stanowi </w:t>
      </w:r>
      <w:r w:rsidRPr="008846DF">
        <w:rPr>
          <w:rFonts w:ascii="Arial" w:hAnsi="Arial" w:cs="Arial"/>
          <w:sz w:val="24"/>
          <w:szCs w:val="24"/>
        </w:rPr>
        <w:t xml:space="preserve">załącznik nr </w:t>
      </w:r>
      <w:r w:rsidR="007160C1" w:rsidRPr="008846DF">
        <w:rPr>
          <w:rFonts w:ascii="Arial" w:hAnsi="Arial" w:cs="Arial"/>
          <w:sz w:val="24"/>
          <w:szCs w:val="24"/>
        </w:rPr>
        <w:t>3</w:t>
      </w:r>
      <w:r w:rsidRPr="008846DF">
        <w:rPr>
          <w:rFonts w:ascii="Arial" w:hAnsi="Arial" w:cs="Arial"/>
          <w:sz w:val="24"/>
          <w:szCs w:val="24"/>
        </w:rPr>
        <w:t xml:space="preserve"> do SWZ).</w:t>
      </w:r>
    </w:p>
    <w:p w14:paraId="1348FF04" w14:textId="7A17CC41"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Zobowiązanie podmiotu udostępniającego zasoby, o którym mowa powyżej w pkt 3.</w:t>
      </w:r>
      <w:r w:rsidR="00C6588F" w:rsidRPr="008846DF">
        <w:rPr>
          <w:rFonts w:ascii="Arial" w:hAnsi="Arial" w:cs="Arial"/>
          <w:sz w:val="24"/>
          <w:szCs w:val="24"/>
        </w:rPr>
        <w:t>8</w:t>
      </w:r>
      <w:r w:rsidRPr="008846DF">
        <w:rPr>
          <w:rFonts w:ascii="Arial" w:hAnsi="Arial" w:cs="Arial"/>
          <w:sz w:val="24"/>
          <w:szCs w:val="24"/>
        </w:rPr>
        <w:t xml:space="preserve"> potwierdza, że stosunek łączący wykonawcę z podmiotem udostępniającym zasoby gwarantuje rzeczywisty dostęp do tych zasobów oraz określa w szczególności:</w:t>
      </w:r>
    </w:p>
    <w:p w14:paraId="4EC495FE" w14:textId="77777777" w:rsidR="00341518" w:rsidRPr="008846DF" w:rsidRDefault="00341518" w:rsidP="008846DF">
      <w:pPr>
        <w:pStyle w:val="Akapitzlist"/>
        <w:jc w:val="both"/>
        <w:rPr>
          <w:rFonts w:ascii="Arial" w:hAnsi="Arial" w:cs="Arial"/>
          <w:sz w:val="24"/>
          <w:szCs w:val="24"/>
        </w:rPr>
      </w:pPr>
      <w:r w:rsidRPr="008846DF">
        <w:rPr>
          <w:rFonts w:ascii="Arial" w:hAnsi="Arial" w:cs="Arial"/>
          <w:sz w:val="24"/>
          <w:szCs w:val="24"/>
        </w:rPr>
        <w:t>- zakres dostępnych wykonawcy zasobów podmiotu udostępniającego zasoby,</w:t>
      </w:r>
    </w:p>
    <w:p w14:paraId="66BB18BF" w14:textId="77777777" w:rsidR="00341518" w:rsidRPr="008846DF" w:rsidRDefault="00341518" w:rsidP="008846DF">
      <w:pPr>
        <w:pStyle w:val="Akapitzlist"/>
        <w:jc w:val="both"/>
        <w:rPr>
          <w:rFonts w:ascii="Arial" w:hAnsi="Arial" w:cs="Arial"/>
          <w:sz w:val="24"/>
          <w:szCs w:val="24"/>
        </w:rPr>
      </w:pPr>
      <w:r w:rsidRPr="008846DF">
        <w:rPr>
          <w:rFonts w:ascii="Arial" w:hAnsi="Arial" w:cs="Arial"/>
          <w:sz w:val="24"/>
          <w:szCs w:val="24"/>
        </w:rPr>
        <w:t>- sposób i okres udostępnienia wykonawcy i wykorzystania przez niego zasobów podmiotu udostępniającego te zasoby przy wykonywaniu zamówienia,</w:t>
      </w:r>
    </w:p>
    <w:p w14:paraId="723B63FC" w14:textId="223FD773" w:rsidR="00341518" w:rsidRPr="008846DF" w:rsidRDefault="00341518" w:rsidP="008846DF">
      <w:pPr>
        <w:pStyle w:val="Akapitzlist"/>
        <w:jc w:val="both"/>
        <w:rPr>
          <w:rFonts w:ascii="Arial" w:hAnsi="Arial" w:cs="Arial"/>
          <w:sz w:val="24"/>
          <w:szCs w:val="24"/>
        </w:rPr>
      </w:pPr>
      <w:r w:rsidRPr="008846DF">
        <w:rPr>
          <w:rFonts w:ascii="Arial" w:hAnsi="Arial" w:cs="Arial"/>
          <w:sz w:val="24"/>
          <w:szCs w:val="24"/>
        </w:rPr>
        <w:t xml:space="preserve">- czy i w jakim zakresie podmiot udostępniający zasoby, na zdolnościach którego wykonawca polega w odniesieniu do warunków udziału </w:t>
      </w:r>
      <w:r w:rsidRPr="008846DF">
        <w:rPr>
          <w:rFonts w:ascii="Arial" w:hAnsi="Arial" w:cs="Arial"/>
          <w:sz w:val="24"/>
          <w:szCs w:val="24"/>
        </w:rPr>
        <w:br/>
        <w:t xml:space="preserve">w postępowaniu dotyczących wykształcenia, kwalifikacji zawodowych lub doświadczenia, zrealizuje </w:t>
      </w:r>
      <w:r w:rsidR="00A91222" w:rsidRPr="008846DF">
        <w:rPr>
          <w:rFonts w:ascii="Arial" w:hAnsi="Arial" w:cs="Arial"/>
          <w:sz w:val="24"/>
          <w:szCs w:val="24"/>
        </w:rPr>
        <w:t xml:space="preserve">roboty budowlane lub </w:t>
      </w:r>
      <w:r w:rsidRPr="008846DF">
        <w:rPr>
          <w:rFonts w:ascii="Arial" w:hAnsi="Arial" w:cs="Arial"/>
          <w:sz w:val="24"/>
          <w:szCs w:val="24"/>
        </w:rPr>
        <w:t>usługi, których wskazane zdolności dotyczą.</w:t>
      </w:r>
    </w:p>
    <w:p w14:paraId="0215BBBE" w14:textId="14B2DC03"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pkt 3., a także bada, czy nie zachodzą wobec tego podmiotu przesłanki wykluczenia, które zostały przewidziane względem wykonawcy</w:t>
      </w:r>
      <w:r w:rsidR="000D6258" w:rsidRPr="008846DF">
        <w:rPr>
          <w:rFonts w:ascii="Arial" w:hAnsi="Arial" w:cs="Arial"/>
          <w:sz w:val="24"/>
          <w:szCs w:val="24"/>
        </w:rPr>
        <w:t>.</w:t>
      </w:r>
    </w:p>
    <w:p w14:paraId="475A61F3" w14:textId="6A51B130"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Pr="008846DF">
        <w:rPr>
          <w:rFonts w:ascii="Arial" w:hAnsi="Arial" w:cs="Arial"/>
          <w:sz w:val="24"/>
          <w:szCs w:val="24"/>
        </w:rPr>
        <w:br/>
        <w:t>w terminie określonym przez zamawiającego zastąpił ten podmiot innym podmiotem lub podmiotami albo wykazał, że samodzielnie spełnia warunki udziału w postępowaniu.</w:t>
      </w:r>
    </w:p>
    <w:p w14:paraId="2619D813" w14:textId="77777777"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t>
      </w:r>
      <w:r w:rsidRPr="008846DF">
        <w:rPr>
          <w:rFonts w:ascii="Arial" w:hAnsi="Arial" w:cs="Arial"/>
          <w:sz w:val="24"/>
          <w:szCs w:val="24"/>
        </w:rPr>
        <w:br/>
        <w:t>w szczególności zaangażowanie zasobów technicznych lub zawodowych wykonawcy w inne przedsięwzięcia gospodarcze wykonawcy może mieć negatywny wpływ na realizację zamówienia.</w:t>
      </w:r>
    </w:p>
    <w:p w14:paraId="5E78D760" w14:textId="16FA9459"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ED8876" w14:textId="627D4A99" w:rsidR="00341518" w:rsidRPr="008846DF" w:rsidRDefault="00341518" w:rsidP="008846DF">
      <w:pPr>
        <w:pStyle w:val="Akapitzlist"/>
        <w:numPr>
          <w:ilvl w:val="1"/>
          <w:numId w:val="25"/>
        </w:numPr>
        <w:jc w:val="both"/>
        <w:rPr>
          <w:rFonts w:ascii="Arial" w:hAnsi="Arial" w:cs="Arial"/>
          <w:sz w:val="24"/>
          <w:szCs w:val="24"/>
        </w:rPr>
      </w:pPr>
      <w:r w:rsidRPr="008846DF">
        <w:rPr>
          <w:rFonts w:ascii="Arial" w:hAnsi="Arial" w:cs="Arial"/>
          <w:sz w:val="24"/>
          <w:szCs w:val="24"/>
        </w:rPr>
        <w:t>Wykonawca, który polega na zdolnościach lub sytuacji podmiotów udostępniających zasoby, przedstawia, wraz z ze swoim oświadczeniem składanym na podst. art. 125 ust. 1, oświadczenie</w:t>
      </w:r>
      <w:r w:rsidR="00EF7D3E" w:rsidRPr="008846DF">
        <w:rPr>
          <w:rFonts w:ascii="Arial" w:hAnsi="Arial" w:cs="Arial"/>
          <w:sz w:val="24"/>
          <w:szCs w:val="24"/>
        </w:rPr>
        <w:t xml:space="preserve"> podmiotu udostępniającego zasoby</w:t>
      </w:r>
      <w:r w:rsidR="00CD3B8F" w:rsidRPr="008846DF">
        <w:rPr>
          <w:rFonts w:ascii="Arial" w:hAnsi="Arial" w:cs="Arial"/>
          <w:sz w:val="24"/>
          <w:szCs w:val="24"/>
        </w:rPr>
        <w:t xml:space="preserve"> potwierdzające brak podstaw wykluczenia tego podmiotu oraz odpowiednio spełnianie warunków udziału w postępowaniu, w zakresie jakim wykonawca powołuje się na jego zasoby.</w:t>
      </w:r>
      <w:r w:rsidRPr="008846DF">
        <w:rPr>
          <w:rFonts w:ascii="Arial" w:hAnsi="Arial" w:cs="Arial"/>
          <w:sz w:val="24"/>
          <w:szCs w:val="24"/>
        </w:rPr>
        <w:t xml:space="preserve"> </w:t>
      </w:r>
    </w:p>
    <w:p w14:paraId="3FD61EC6" w14:textId="77777777" w:rsidR="00F609FE" w:rsidRPr="008846DF" w:rsidRDefault="00F609FE" w:rsidP="008846DF">
      <w:pPr>
        <w:spacing w:after="0" w:line="240" w:lineRule="auto"/>
        <w:jc w:val="both"/>
        <w:rPr>
          <w:rFonts w:ascii="Arial" w:hAnsi="Arial" w:cs="Arial"/>
          <w:sz w:val="24"/>
          <w:szCs w:val="24"/>
          <w:lang w:eastAsia="pl-PL"/>
        </w:rPr>
      </w:pPr>
    </w:p>
    <w:p w14:paraId="325E6FBD" w14:textId="215EB78C" w:rsidR="00A9271B" w:rsidRPr="008846DF" w:rsidRDefault="00A9271B" w:rsidP="008846DF">
      <w:pPr>
        <w:pStyle w:val="Nagwek2"/>
        <w:spacing w:before="0" w:line="240" w:lineRule="auto"/>
        <w:jc w:val="both"/>
        <w:rPr>
          <w:rFonts w:ascii="Arial" w:hAnsi="Arial" w:cs="Arial"/>
          <w:sz w:val="24"/>
          <w:szCs w:val="24"/>
        </w:rPr>
      </w:pPr>
      <w:r w:rsidRPr="008846DF">
        <w:rPr>
          <w:rFonts w:ascii="Arial" w:hAnsi="Arial" w:cs="Arial"/>
          <w:sz w:val="24"/>
          <w:szCs w:val="24"/>
        </w:rPr>
        <w:t>Dział VI</w:t>
      </w:r>
    </w:p>
    <w:p w14:paraId="2B8F9958" w14:textId="14D818BA" w:rsidR="00A9271B" w:rsidRPr="008846DF" w:rsidRDefault="00A9271B" w:rsidP="008846DF">
      <w:pPr>
        <w:pStyle w:val="Nagwek2"/>
        <w:spacing w:before="0" w:line="240" w:lineRule="auto"/>
        <w:jc w:val="both"/>
        <w:rPr>
          <w:rFonts w:ascii="Arial" w:hAnsi="Arial" w:cs="Arial"/>
          <w:sz w:val="24"/>
          <w:szCs w:val="24"/>
        </w:rPr>
      </w:pPr>
      <w:r w:rsidRPr="008846DF">
        <w:rPr>
          <w:rFonts w:ascii="Arial" w:hAnsi="Arial" w:cs="Arial"/>
          <w:sz w:val="24"/>
          <w:szCs w:val="24"/>
        </w:rPr>
        <w:t xml:space="preserve">Oświadczenie z art. 125 ust. 1 Pzp </w:t>
      </w:r>
    </w:p>
    <w:p w14:paraId="3EFA9837" w14:textId="2DE95FFC" w:rsidR="00A9271B" w:rsidRPr="008846DF" w:rsidRDefault="00A9271B" w:rsidP="008846DF">
      <w:pPr>
        <w:numPr>
          <w:ilvl w:val="0"/>
          <w:numId w:val="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Wraz z ofertą wykonawca składa oświadczenie, o którym mowa w art. 125 ust. 1 Pzp</w:t>
      </w:r>
      <w:r w:rsidR="00A91222" w:rsidRPr="008846DF">
        <w:rPr>
          <w:rFonts w:ascii="Arial" w:eastAsia="Times New Roman" w:hAnsi="Arial" w:cs="Arial"/>
          <w:sz w:val="24"/>
          <w:szCs w:val="24"/>
          <w:lang w:eastAsia="pl-PL"/>
        </w:rPr>
        <w:t xml:space="preserve"> (</w:t>
      </w:r>
      <w:r w:rsidR="000F472F" w:rsidRPr="008846DF">
        <w:rPr>
          <w:rFonts w:ascii="Arial" w:eastAsia="Times New Roman" w:hAnsi="Arial" w:cs="Arial"/>
          <w:sz w:val="24"/>
          <w:szCs w:val="24"/>
          <w:lang w:eastAsia="pl-PL"/>
        </w:rPr>
        <w:t xml:space="preserve">wzór stanowi </w:t>
      </w:r>
      <w:r w:rsidRPr="008846DF">
        <w:rPr>
          <w:rFonts w:ascii="Arial" w:eastAsia="Times New Roman" w:hAnsi="Arial" w:cs="Arial"/>
          <w:sz w:val="24"/>
          <w:szCs w:val="24"/>
          <w:lang w:eastAsia="pl-PL"/>
        </w:rPr>
        <w:t>załącznik</w:t>
      </w:r>
      <w:r w:rsidR="000F472F"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eastAsia="pl-PL"/>
        </w:rPr>
        <w:t xml:space="preserve">nr </w:t>
      </w:r>
      <w:r w:rsidR="003616F8" w:rsidRPr="008846DF">
        <w:rPr>
          <w:rFonts w:ascii="Arial" w:eastAsia="Times New Roman" w:hAnsi="Arial" w:cs="Arial"/>
          <w:sz w:val="24"/>
          <w:szCs w:val="24"/>
          <w:lang w:eastAsia="pl-PL"/>
        </w:rPr>
        <w:t xml:space="preserve">2 </w:t>
      </w:r>
      <w:r w:rsidRPr="008846DF">
        <w:rPr>
          <w:rFonts w:ascii="Arial" w:eastAsia="Times New Roman" w:hAnsi="Arial" w:cs="Arial"/>
          <w:sz w:val="24"/>
          <w:szCs w:val="24"/>
          <w:lang w:eastAsia="pl-PL"/>
        </w:rPr>
        <w:t>do SWZ</w:t>
      </w:r>
      <w:r w:rsidR="00A91222"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 </w:t>
      </w:r>
    </w:p>
    <w:p w14:paraId="2EAE4841" w14:textId="52E34B47" w:rsidR="00A9271B" w:rsidRPr="008846DF" w:rsidRDefault="00A9271B" w:rsidP="008846DF">
      <w:pPr>
        <w:numPr>
          <w:ilvl w:val="0"/>
          <w:numId w:val="5"/>
        </w:numPr>
        <w:spacing w:after="0" w:line="240" w:lineRule="auto"/>
        <w:contextualSpacing/>
        <w:jc w:val="both"/>
        <w:rPr>
          <w:rFonts w:ascii="Arial" w:eastAsia="Times New Roman" w:hAnsi="Arial" w:cs="Arial"/>
          <w:color w:val="000000"/>
          <w:sz w:val="24"/>
          <w:szCs w:val="24"/>
          <w:lang w:eastAsia="pl-PL"/>
        </w:rPr>
      </w:pPr>
      <w:r w:rsidRPr="008846DF">
        <w:rPr>
          <w:rFonts w:ascii="Arial" w:eastAsia="Times New Roman" w:hAnsi="Arial" w:cs="Arial"/>
          <w:sz w:val="24"/>
          <w:szCs w:val="24"/>
          <w:lang w:eastAsia="pl-PL"/>
        </w:rPr>
        <w:lastRenderedPageBreak/>
        <w:t xml:space="preserve">W przypadku wspólnego ubiegania się </w:t>
      </w:r>
      <w:r w:rsidR="00C6588F" w:rsidRPr="008846DF">
        <w:rPr>
          <w:rFonts w:ascii="Arial" w:eastAsia="Times New Roman" w:hAnsi="Arial" w:cs="Arial"/>
          <w:sz w:val="24"/>
          <w:szCs w:val="24"/>
          <w:lang w:eastAsia="pl-PL"/>
        </w:rPr>
        <w:t xml:space="preserve">przez wykonawców </w:t>
      </w:r>
      <w:r w:rsidRPr="008846DF">
        <w:rPr>
          <w:rFonts w:ascii="Arial" w:eastAsia="Times New Roman" w:hAnsi="Arial" w:cs="Arial"/>
          <w:sz w:val="24"/>
          <w:szCs w:val="24"/>
          <w:lang w:eastAsia="pl-PL"/>
        </w:rPr>
        <w:t>o zamówienie</w:t>
      </w:r>
      <w:r w:rsidR="00C6588F"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eastAsia="pl-PL"/>
        </w:rPr>
        <w:t>oświadczenie, o którym mowa powyżej w pkt 1</w:t>
      </w:r>
      <w:r w:rsidR="00CC3FAD"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 składa każdy z wykonawców. </w:t>
      </w:r>
    </w:p>
    <w:p w14:paraId="11EE47B2" w14:textId="4EA4B5A9" w:rsidR="002B5A7C" w:rsidRPr="008846DF" w:rsidRDefault="002B5A7C" w:rsidP="008846DF">
      <w:pPr>
        <w:numPr>
          <w:ilvl w:val="0"/>
          <w:numId w:val="5"/>
        </w:numPr>
        <w:spacing w:after="0" w:line="240" w:lineRule="auto"/>
        <w:contextualSpacing/>
        <w:jc w:val="both"/>
        <w:rPr>
          <w:rFonts w:ascii="Arial" w:eastAsia="Times New Roman" w:hAnsi="Arial" w:cs="Arial"/>
          <w:color w:val="000000"/>
          <w:sz w:val="24"/>
          <w:szCs w:val="24"/>
          <w:lang w:eastAsia="pl-PL"/>
        </w:rPr>
      </w:pPr>
      <w:r w:rsidRPr="008846DF">
        <w:rPr>
          <w:rFonts w:ascii="Arial" w:eastAsia="Times New Roman" w:hAnsi="Arial" w:cs="Arial"/>
          <w:color w:val="000000"/>
          <w:sz w:val="24"/>
          <w:szCs w:val="24"/>
          <w:lang w:eastAsia="pl-PL"/>
        </w:rPr>
        <w:t>W przypadku polegania przez wykonawcę na zasobach podmiotu udost</w:t>
      </w:r>
      <w:r w:rsidR="00A91222" w:rsidRPr="008846DF">
        <w:rPr>
          <w:rFonts w:ascii="Arial" w:eastAsia="Times New Roman" w:hAnsi="Arial" w:cs="Arial"/>
          <w:color w:val="000000"/>
          <w:sz w:val="24"/>
          <w:szCs w:val="24"/>
          <w:lang w:eastAsia="pl-PL"/>
        </w:rPr>
        <w:t>ę</w:t>
      </w:r>
      <w:r w:rsidRPr="008846DF">
        <w:rPr>
          <w:rFonts w:ascii="Arial" w:eastAsia="Times New Roman" w:hAnsi="Arial" w:cs="Arial"/>
          <w:color w:val="000000"/>
          <w:sz w:val="24"/>
          <w:szCs w:val="24"/>
          <w:lang w:eastAsia="pl-PL"/>
        </w:rPr>
        <w:t xml:space="preserve">pniającego, na którego potencjał powołuje się wykonawca celem potwierdzenia spełnienia warunków udziału w postępowaniu, oświadczenie, o </w:t>
      </w:r>
      <w:r w:rsidRPr="008846DF">
        <w:rPr>
          <w:rFonts w:ascii="Arial" w:eastAsia="Times New Roman" w:hAnsi="Arial" w:cs="Arial"/>
          <w:sz w:val="24"/>
          <w:szCs w:val="24"/>
          <w:lang w:eastAsia="pl-PL"/>
        </w:rPr>
        <w:t>którym mowa powyżej w pkt 1.</w:t>
      </w:r>
      <w:r w:rsidR="00CD3B8F" w:rsidRPr="008846DF">
        <w:rPr>
          <w:rFonts w:ascii="Arial" w:eastAsia="Times New Roman" w:hAnsi="Arial" w:cs="Arial"/>
          <w:sz w:val="24"/>
          <w:szCs w:val="24"/>
          <w:lang w:eastAsia="pl-PL"/>
        </w:rPr>
        <w:t xml:space="preserve">, na podst. art. 125 ust. 5 Pzp </w:t>
      </w:r>
      <w:r w:rsidR="00607CCA" w:rsidRPr="008846DF">
        <w:rPr>
          <w:rFonts w:ascii="Arial" w:eastAsia="Times New Roman" w:hAnsi="Arial" w:cs="Arial"/>
          <w:sz w:val="24"/>
          <w:szCs w:val="24"/>
          <w:lang w:eastAsia="pl-PL"/>
        </w:rPr>
        <w:t>s</w:t>
      </w:r>
      <w:r w:rsidRPr="008846DF">
        <w:rPr>
          <w:rFonts w:ascii="Arial" w:eastAsia="Times New Roman" w:hAnsi="Arial" w:cs="Arial"/>
          <w:sz w:val="24"/>
          <w:szCs w:val="24"/>
          <w:lang w:eastAsia="pl-PL"/>
        </w:rPr>
        <w:t xml:space="preserve">kłada </w:t>
      </w:r>
      <w:r w:rsidR="007A7902" w:rsidRPr="008846DF">
        <w:rPr>
          <w:rFonts w:ascii="Arial" w:eastAsia="Times New Roman" w:hAnsi="Arial" w:cs="Arial"/>
          <w:sz w:val="24"/>
          <w:szCs w:val="24"/>
          <w:lang w:eastAsia="pl-PL"/>
        </w:rPr>
        <w:t xml:space="preserve">również </w:t>
      </w:r>
      <w:r w:rsidRPr="008846DF">
        <w:rPr>
          <w:rFonts w:ascii="Arial" w:eastAsia="Times New Roman" w:hAnsi="Arial" w:cs="Arial"/>
          <w:sz w:val="24"/>
          <w:szCs w:val="24"/>
          <w:lang w:eastAsia="pl-PL"/>
        </w:rPr>
        <w:t>podmiot udostępnia</w:t>
      </w:r>
      <w:r w:rsidR="00607CCA" w:rsidRPr="008846DF">
        <w:rPr>
          <w:rFonts w:ascii="Arial" w:eastAsia="Times New Roman" w:hAnsi="Arial" w:cs="Arial"/>
          <w:sz w:val="24"/>
          <w:szCs w:val="24"/>
          <w:lang w:eastAsia="pl-PL"/>
        </w:rPr>
        <w:t>jący</w:t>
      </w:r>
      <w:r w:rsidRPr="008846DF">
        <w:rPr>
          <w:rFonts w:ascii="Arial" w:eastAsia="Times New Roman" w:hAnsi="Arial" w:cs="Arial"/>
          <w:sz w:val="24"/>
          <w:szCs w:val="24"/>
          <w:lang w:eastAsia="pl-PL"/>
        </w:rPr>
        <w:t xml:space="preserve"> swoje zasoby wykonawcy</w:t>
      </w:r>
      <w:r w:rsidR="007160C1" w:rsidRPr="008846DF">
        <w:rPr>
          <w:rFonts w:ascii="Arial" w:eastAsia="Times New Roman" w:hAnsi="Arial" w:cs="Arial"/>
          <w:sz w:val="24"/>
          <w:szCs w:val="24"/>
          <w:lang w:eastAsia="pl-PL"/>
        </w:rPr>
        <w:t xml:space="preserve"> – wzór stanowi załącznik nr 2a do SWZ</w:t>
      </w:r>
      <w:r w:rsidRPr="008846DF">
        <w:rPr>
          <w:rFonts w:ascii="Arial" w:eastAsia="Times New Roman" w:hAnsi="Arial" w:cs="Arial"/>
          <w:sz w:val="24"/>
          <w:szCs w:val="24"/>
          <w:lang w:eastAsia="pl-PL"/>
        </w:rPr>
        <w:t>.</w:t>
      </w:r>
    </w:p>
    <w:p w14:paraId="53857BCC" w14:textId="2B3A63E8" w:rsidR="00A9271B" w:rsidRPr="008846DF" w:rsidRDefault="00A9271B" w:rsidP="008846DF">
      <w:pPr>
        <w:numPr>
          <w:ilvl w:val="0"/>
          <w:numId w:val="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Oświadczeni</w:t>
      </w:r>
      <w:r w:rsidR="006F35D3" w:rsidRPr="008846DF">
        <w:rPr>
          <w:rFonts w:ascii="Arial" w:eastAsia="Times New Roman" w:hAnsi="Arial" w:cs="Arial"/>
          <w:sz w:val="24"/>
          <w:szCs w:val="24"/>
          <w:lang w:eastAsia="pl-PL"/>
        </w:rPr>
        <w:t>e</w:t>
      </w:r>
      <w:r w:rsidRPr="008846DF">
        <w:rPr>
          <w:rFonts w:ascii="Arial" w:eastAsia="Times New Roman" w:hAnsi="Arial" w:cs="Arial"/>
          <w:sz w:val="24"/>
          <w:szCs w:val="24"/>
          <w:lang w:eastAsia="pl-PL"/>
        </w:rPr>
        <w:t>, o który</w:t>
      </w:r>
      <w:r w:rsidR="006F35D3" w:rsidRPr="008846DF">
        <w:rPr>
          <w:rFonts w:ascii="Arial" w:eastAsia="Times New Roman" w:hAnsi="Arial" w:cs="Arial"/>
          <w:sz w:val="24"/>
          <w:szCs w:val="24"/>
          <w:lang w:eastAsia="pl-PL"/>
        </w:rPr>
        <w:t>m</w:t>
      </w:r>
      <w:r w:rsidRPr="008846DF">
        <w:rPr>
          <w:rFonts w:ascii="Arial" w:eastAsia="Times New Roman" w:hAnsi="Arial" w:cs="Arial"/>
          <w:sz w:val="24"/>
          <w:szCs w:val="24"/>
          <w:lang w:eastAsia="pl-PL"/>
        </w:rPr>
        <w:t xml:space="preserve"> mowa powyżej w pkt 1</w:t>
      </w:r>
      <w:r w:rsidR="00CC3FAD" w:rsidRPr="008846DF">
        <w:rPr>
          <w:rFonts w:ascii="Arial" w:eastAsia="Times New Roman" w:hAnsi="Arial" w:cs="Arial"/>
          <w:sz w:val="24"/>
          <w:szCs w:val="24"/>
          <w:lang w:eastAsia="pl-PL"/>
        </w:rPr>
        <w:t>.</w:t>
      </w:r>
      <w:r w:rsidR="00B12DBB" w:rsidRPr="008846DF">
        <w:rPr>
          <w:rFonts w:ascii="Arial" w:eastAsia="Times New Roman" w:hAnsi="Arial" w:cs="Arial"/>
          <w:sz w:val="24"/>
          <w:szCs w:val="24"/>
          <w:lang w:eastAsia="pl-PL"/>
        </w:rPr>
        <w:t xml:space="preserve"> - </w:t>
      </w:r>
      <w:r w:rsidR="00607CCA" w:rsidRPr="008846DF">
        <w:rPr>
          <w:rFonts w:ascii="Arial" w:eastAsia="Times New Roman" w:hAnsi="Arial" w:cs="Arial"/>
          <w:sz w:val="24"/>
          <w:szCs w:val="24"/>
          <w:lang w:eastAsia="pl-PL"/>
        </w:rPr>
        <w:t>3</w:t>
      </w:r>
      <w:r w:rsidR="00CC3FAD"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8846DF" w:rsidRDefault="00D03BC9" w:rsidP="008846DF">
      <w:pPr>
        <w:spacing w:after="0" w:line="240" w:lineRule="auto"/>
        <w:contextualSpacing/>
        <w:jc w:val="both"/>
        <w:rPr>
          <w:rFonts w:ascii="Arial" w:eastAsia="Times New Roman" w:hAnsi="Arial" w:cs="Arial"/>
          <w:sz w:val="24"/>
          <w:szCs w:val="24"/>
          <w:lang w:eastAsia="pl-PL"/>
        </w:rPr>
      </w:pPr>
    </w:p>
    <w:p w14:paraId="70D3EC05" w14:textId="77777777" w:rsidR="00101F7B" w:rsidRPr="008846DF" w:rsidRDefault="00101F7B" w:rsidP="008846DF">
      <w:pPr>
        <w:pStyle w:val="Nagwek2"/>
        <w:spacing w:before="0" w:line="240" w:lineRule="auto"/>
        <w:jc w:val="both"/>
        <w:rPr>
          <w:rFonts w:ascii="Arial" w:hAnsi="Arial" w:cs="Arial"/>
          <w:sz w:val="24"/>
          <w:szCs w:val="24"/>
        </w:rPr>
      </w:pPr>
      <w:r w:rsidRPr="008846DF">
        <w:rPr>
          <w:rFonts w:ascii="Arial" w:hAnsi="Arial" w:cs="Arial"/>
          <w:sz w:val="24"/>
          <w:szCs w:val="24"/>
        </w:rPr>
        <w:t>Dział VII</w:t>
      </w:r>
    </w:p>
    <w:p w14:paraId="17D0CD4A" w14:textId="1FD9E911" w:rsidR="00101F7B" w:rsidRPr="008846DF" w:rsidRDefault="00101F7B" w:rsidP="008846DF">
      <w:pPr>
        <w:pStyle w:val="Nagwek2"/>
        <w:spacing w:before="0" w:line="240" w:lineRule="auto"/>
        <w:jc w:val="both"/>
        <w:rPr>
          <w:rFonts w:ascii="Arial" w:hAnsi="Arial" w:cs="Arial"/>
          <w:sz w:val="24"/>
          <w:szCs w:val="24"/>
        </w:rPr>
      </w:pPr>
      <w:r w:rsidRPr="008846DF">
        <w:rPr>
          <w:rFonts w:ascii="Arial" w:hAnsi="Arial" w:cs="Arial"/>
          <w:sz w:val="24"/>
          <w:szCs w:val="24"/>
        </w:rPr>
        <w:t>Informacja o podmiotowych środkach dowodowych</w:t>
      </w:r>
    </w:p>
    <w:p w14:paraId="4CA12DB9" w14:textId="605ABFF2" w:rsidR="00DB4A86" w:rsidRPr="008846DF" w:rsidRDefault="00DB4A86" w:rsidP="008846DF">
      <w:pPr>
        <w:pStyle w:val="Akapitzlist"/>
        <w:numPr>
          <w:ilvl w:val="0"/>
          <w:numId w:val="6"/>
        </w:numPr>
        <w:jc w:val="both"/>
        <w:rPr>
          <w:rFonts w:ascii="Arial" w:hAnsi="Arial" w:cs="Arial"/>
          <w:sz w:val="24"/>
          <w:szCs w:val="24"/>
        </w:rPr>
      </w:pPr>
      <w:r w:rsidRPr="008846DF">
        <w:rPr>
          <w:rFonts w:ascii="Arial" w:hAnsi="Arial" w:cs="Arial"/>
          <w:sz w:val="24"/>
          <w:szCs w:val="24"/>
        </w:rPr>
        <w:t xml:space="preserve">Wykonawca, którego oferta zostanie najwyżej oceniona, przed wyborem najkorzystniejszej oferty zostanie wezwany przez zamawiającego do złożenia </w:t>
      </w:r>
    </w:p>
    <w:p w14:paraId="6CBF1FC1" w14:textId="4194B731" w:rsidR="00DB4A86" w:rsidRPr="008846DF" w:rsidRDefault="00DB4A86" w:rsidP="008846DF">
      <w:pPr>
        <w:pStyle w:val="Akapitzlist"/>
        <w:ind w:left="360"/>
        <w:jc w:val="both"/>
        <w:rPr>
          <w:rFonts w:ascii="Arial" w:hAnsi="Arial" w:cs="Arial"/>
          <w:sz w:val="24"/>
          <w:szCs w:val="24"/>
        </w:rPr>
      </w:pPr>
      <w:r w:rsidRPr="008846DF">
        <w:rPr>
          <w:rFonts w:ascii="Arial" w:hAnsi="Arial" w:cs="Arial"/>
          <w:sz w:val="24"/>
          <w:szCs w:val="24"/>
        </w:rPr>
        <w:t xml:space="preserve">w wyznaczonym terminie, </w:t>
      </w:r>
      <w:r w:rsidRPr="008846DF">
        <w:rPr>
          <w:rFonts w:ascii="Arial" w:hAnsi="Arial" w:cs="Arial"/>
          <w:b/>
          <w:bCs/>
          <w:sz w:val="24"/>
          <w:szCs w:val="24"/>
        </w:rPr>
        <w:t>nie krótszym niż 5 dni</w:t>
      </w:r>
      <w:r w:rsidRPr="008846DF">
        <w:rPr>
          <w:rFonts w:ascii="Arial" w:hAnsi="Arial" w:cs="Arial"/>
          <w:sz w:val="24"/>
          <w:szCs w:val="24"/>
        </w:rPr>
        <w:t>, aktualnych na dzień złożenia podmiotowych środków dowodowych.</w:t>
      </w:r>
    </w:p>
    <w:p w14:paraId="434C597E" w14:textId="0A294287" w:rsidR="00DB4A86" w:rsidRPr="008846DF" w:rsidRDefault="00DB4A86" w:rsidP="008846DF">
      <w:pPr>
        <w:pStyle w:val="Akapitzlist"/>
        <w:numPr>
          <w:ilvl w:val="0"/>
          <w:numId w:val="6"/>
        </w:numPr>
        <w:jc w:val="both"/>
        <w:rPr>
          <w:rFonts w:ascii="Arial" w:hAnsi="Arial" w:cs="Arial"/>
          <w:b/>
          <w:bCs/>
          <w:sz w:val="24"/>
          <w:szCs w:val="24"/>
        </w:rPr>
      </w:pPr>
      <w:r w:rsidRPr="008846DF">
        <w:rPr>
          <w:rFonts w:ascii="Arial" w:hAnsi="Arial" w:cs="Arial"/>
          <w:b/>
          <w:bCs/>
          <w:sz w:val="24"/>
          <w:szCs w:val="24"/>
        </w:rPr>
        <w:t>W celu wykazania braku podstaw wykluczenia z postępowania o udzielenie zamówienia wykonawca obowiązany jest przedłożyć następujące środki dowodowe:</w:t>
      </w:r>
    </w:p>
    <w:p w14:paraId="6BE9DD34" w14:textId="5072D59B" w:rsidR="00DB4A86" w:rsidRPr="008846DF" w:rsidRDefault="00491C56" w:rsidP="008846DF">
      <w:pPr>
        <w:pStyle w:val="Akapitzlist"/>
        <w:numPr>
          <w:ilvl w:val="1"/>
          <w:numId w:val="6"/>
        </w:numPr>
        <w:jc w:val="both"/>
        <w:rPr>
          <w:rFonts w:ascii="Arial" w:hAnsi="Arial" w:cs="Arial"/>
          <w:sz w:val="24"/>
          <w:szCs w:val="24"/>
        </w:rPr>
      </w:pPr>
      <w:r w:rsidRPr="008846DF">
        <w:rPr>
          <w:rFonts w:ascii="Arial" w:hAnsi="Arial" w:cs="Arial"/>
          <w:sz w:val="24"/>
          <w:szCs w:val="24"/>
        </w:rPr>
        <w:t>o</w:t>
      </w:r>
      <w:r w:rsidR="00D10185" w:rsidRPr="008846DF">
        <w:rPr>
          <w:rFonts w:ascii="Arial" w:hAnsi="Arial" w:cs="Arial"/>
          <w:sz w:val="24"/>
          <w:szCs w:val="24"/>
        </w:rPr>
        <w:t>świadczenie wykonawcy, w zakresie art. 108 ust. 1 pkt 5) Pzp, o braku przynależności do tej samej grupy kapitałowej w rozumieniu ustawy z dnia 16 lutego 2007 r. o ochronie konkurencji i konsumentów (t. j. Dz. U. z 202</w:t>
      </w:r>
      <w:r w:rsidR="007F68D8" w:rsidRPr="008846DF">
        <w:rPr>
          <w:rFonts w:ascii="Arial" w:hAnsi="Arial" w:cs="Arial"/>
          <w:sz w:val="24"/>
          <w:szCs w:val="24"/>
        </w:rPr>
        <w:t>1</w:t>
      </w:r>
      <w:r w:rsidR="00D10185" w:rsidRPr="008846DF">
        <w:rPr>
          <w:rFonts w:ascii="Arial" w:hAnsi="Arial" w:cs="Arial"/>
          <w:sz w:val="24"/>
          <w:szCs w:val="24"/>
        </w:rPr>
        <w:t xml:space="preserve"> r. poz. </w:t>
      </w:r>
      <w:r w:rsidR="007F68D8" w:rsidRPr="008846DF">
        <w:rPr>
          <w:rFonts w:ascii="Arial" w:hAnsi="Arial" w:cs="Arial"/>
          <w:sz w:val="24"/>
          <w:szCs w:val="24"/>
        </w:rPr>
        <w:t>275 ze zm.</w:t>
      </w:r>
      <w:r w:rsidR="00D10185" w:rsidRPr="008846DF">
        <w:rPr>
          <w:rFonts w:ascii="Arial" w:hAnsi="Arial" w:cs="Arial"/>
          <w:sz w:val="24"/>
          <w:szCs w:val="24"/>
        </w:rPr>
        <w:t xml:space="preserve">), z innym wykonawcą, który złożył odrębną ofertę </w:t>
      </w:r>
      <w:r w:rsidR="00D10185" w:rsidRPr="008846DF">
        <w:rPr>
          <w:rFonts w:ascii="Arial" w:hAnsi="Arial" w:cs="Arial"/>
          <w:sz w:val="24"/>
          <w:szCs w:val="24"/>
        </w:rPr>
        <w:br/>
        <w:t>w postępowaniu, albo oświadczeni</w:t>
      </w:r>
      <w:r w:rsidR="007A7902" w:rsidRPr="008846DF">
        <w:rPr>
          <w:rFonts w:ascii="Arial" w:hAnsi="Arial" w:cs="Arial"/>
          <w:sz w:val="24"/>
          <w:szCs w:val="24"/>
        </w:rPr>
        <w:t>e</w:t>
      </w:r>
      <w:r w:rsidR="00D10185" w:rsidRPr="008846DF">
        <w:rPr>
          <w:rFonts w:ascii="Arial" w:hAnsi="Arial" w:cs="Arial"/>
          <w:sz w:val="24"/>
          <w:szCs w:val="24"/>
        </w:rPr>
        <w:t xml:space="preserve"> o przynależności do tej samej grupy kapitałowej wraz z dokumentami lub informacjami potwierdzającymi przygotowanie oferty, niezależnie od innego wykonawcy należącego do tej samej grupy kapitałowej (wzór stanowi załącznik nr 7 do SWZ),</w:t>
      </w:r>
    </w:p>
    <w:p w14:paraId="48819934" w14:textId="5ECB2B4A" w:rsidR="00D10185" w:rsidRPr="008846DF" w:rsidRDefault="00491C56" w:rsidP="008846DF">
      <w:pPr>
        <w:pStyle w:val="Akapitzlist"/>
        <w:numPr>
          <w:ilvl w:val="1"/>
          <w:numId w:val="6"/>
        </w:numPr>
        <w:jc w:val="both"/>
        <w:rPr>
          <w:rFonts w:ascii="Arial" w:hAnsi="Arial" w:cs="Arial"/>
          <w:sz w:val="24"/>
          <w:szCs w:val="24"/>
        </w:rPr>
      </w:pPr>
      <w:r w:rsidRPr="008846DF">
        <w:rPr>
          <w:rFonts w:ascii="Arial" w:hAnsi="Arial" w:cs="Arial"/>
          <w:sz w:val="24"/>
          <w:szCs w:val="24"/>
        </w:rPr>
        <w:t>o</w:t>
      </w:r>
      <w:r w:rsidR="00D10185" w:rsidRPr="008846DF">
        <w:rPr>
          <w:rFonts w:ascii="Arial" w:hAnsi="Arial" w:cs="Arial"/>
          <w:sz w:val="24"/>
          <w:szCs w:val="24"/>
        </w:rPr>
        <w:t>świadczenie wykonawcy o aktualności informacji</w:t>
      </w:r>
      <w:r w:rsidR="00D10185" w:rsidRPr="008846DF">
        <w:rPr>
          <w:rFonts w:ascii="Arial" w:hAnsi="Arial" w:cs="Arial"/>
          <w:b/>
          <w:bCs/>
          <w:sz w:val="24"/>
          <w:szCs w:val="24"/>
        </w:rPr>
        <w:t xml:space="preserve"> </w:t>
      </w:r>
      <w:r w:rsidR="00D10185" w:rsidRPr="008846DF">
        <w:rPr>
          <w:rFonts w:ascii="Arial" w:hAnsi="Arial" w:cs="Arial"/>
          <w:sz w:val="24"/>
          <w:szCs w:val="24"/>
        </w:rPr>
        <w:t xml:space="preserve">zawartych </w:t>
      </w:r>
      <w:r w:rsidR="00D10185" w:rsidRPr="008846DF">
        <w:rPr>
          <w:rFonts w:ascii="Arial" w:hAnsi="Arial" w:cs="Arial"/>
          <w:sz w:val="24"/>
          <w:szCs w:val="24"/>
        </w:rPr>
        <w:br/>
        <w:t>w oświadczeniu, o którym mowa w art. 125 ust. 1 Pzp w zakresie podstaw wykluczenia na podst. art. 108 ust. 1</w:t>
      </w:r>
      <w:r w:rsidR="002F01E1" w:rsidRPr="008846DF">
        <w:rPr>
          <w:rFonts w:ascii="Arial" w:hAnsi="Arial" w:cs="Arial"/>
          <w:sz w:val="24"/>
          <w:szCs w:val="24"/>
        </w:rPr>
        <w:t xml:space="preserve"> </w:t>
      </w:r>
      <w:r w:rsidR="007F05FD" w:rsidRPr="008846DF">
        <w:rPr>
          <w:rFonts w:ascii="Arial" w:hAnsi="Arial" w:cs="Arial"/>
          <w:sz w:val="24"/>
          <w:szCs w:val="24"/>
        </w:rPr>
        <w:t xml:space="preserve">pkt 3) – 6) </w:t>
      </w:r>
      <w:r w:rsidR="00D10185" w:rsidRPr="008846DF">
        <w:rPr>
          <w:rFonts w:ascii="Arial" w:hAnsi="Arial" w:cs="Arial"/>
          <w:sz w:val="24"/>
          <w:szCs w:val="24"/>
        </w:rPr>
        <w:t xml:space="preserve">Pzp oraz </w:t>
      </w:r>
      <w:r w:rsidR="007F05FD" w:rsidRPr="008846DF">
        <w:rPr>
          <w:rFonts w:ascii="Arial" w:hAnsi="Arial" w:cs="Arial"/>
          <w:sz w:val="24"/>
          <w:szCs w:val="24"/>
        </w:rPr>
        <w:t xml:space="preserve">w zakresie podstaw wykluczenia, o których mowa w </w:t>
      </w:r>
      <w:r w:rsidR="00D10185" w:rsidRPr="008846DF">
        <w:rPr>
          <w:rFonts w:ascii="Arial" w:hAnsi="Arial" w:cs="Arial"/>
          <w:sz w:val="24"/>
          <w:szCs w:val="24"/>
        </w:rPr>
        <w:t xml:space="preserve">art. 7 ust. 1 </w:t>
      </w:r>
      <w:bookmarkStart w:id="12" w:name="_Hlk102544156"/>
      <w:r w:rsidR="00AD1575" w:rsidRPr="008846DF">
        <w:rPr>
          <w:rFonts w:ascii="Arial" w:hAnsi="Arial" w:cs="Arial"/>
          <w:sz w:val="24"/>
          <w:szCs w:val="24"/>
        </w:rPr>
        <w:t>ustawy z dnia 13 kwietnia 2022 r. o szczególnych rozwiązaniach w zakresie przeciwdziałania wspieraniu agresji na Ukrainę oraz służących ochronie bezpieczeństwa narodowego (t. j. Dz. U. z 202</w:t>
      </w:r>
      <w:r w:rsidR="007F68D8" w:rsidRPr="008846DF">
        <w:rPr>
          <w:rFonts w:ascii="Arial" w:hAnsi="Arial" w:cs="Arial"/>
          <w:sz w:val="24"/>
          <w:szCs w:val="24"/>
        </w:rPr>
        <w:t>3</w:t>
      </w:r>
      <w:r w:rsidR="00AD1575" w:rsidRPr="008846DF">
        <w:rPr>
          <w:rFonts w:ascii="Arial" w:hAnsi="Arial" w:cs="Arial"/>
          <w:sz w:val="24"/>
          <w:szCs w:val="24"/>
        </w:rPr>
        <w:t xml:space="preserve"> r. poz. </w:t>
      </w:r>
      <w:r w:rsidR="00B45FFE" w:rsidRPr="008846DF">
        <w:rPr>
          <w:rFonts w:ascii="Arial" w:hAnsi="Arial" w:cs="Arial"/>
          <w:sz w:val="24"/>
          <w:szCs w:val="24"/>
        </w:rPr>
        <w:t>1497</w:t>
      </w:r>
      <w:r w:rsidR="00AD1575" w:rsidRPr="008846DF">
        <w:rPr>
          <w:rFonts w:ascii="Arial" w:hAnsi="Arial" w:cs="Arial"/>
          <w:sz w:val="24"/>
          <w:szCs w:val="24"/>
        </w:rPr>
        <w:t>)</w:t>
      </w:r>
      <w:r w:rsidR="00D10185" w:rsidRPr="008846DF">
        <w:rPr>
          <w:rFonts w:ascii="Arial" w:hAnsi="Arial" w:cs="Arial"/>
          <w:sz w:val="24"/>
          <w:szCs w:val="24"/>
        </w:rPr>
        <w:t xml:space="preserve"> </w:t>
      </w:r>
      <w:bookmarkEnd w:id="12"/>
      <w:r w:rsidR="00D10185" w:rsidRPr="008846DF">
        <w:rPr>
          <w:rFonts w:ascii="Arial" w:hAnsi="Arial" w:cs="Arial"/>
          <w:sz w:val="24"/>
          <w:szCs w:val="24"/>
        </w:rPr>
        <w:t xml:space="preserve">(wzór stanowi załącznik nr </w:t>
      </w:r>
      <w:r w:rsidR="00CB4630" w:rsidRPr="008846DF">
        <w:rPr>
          <w:rFonts w:ascii="Arial" w:hAnsi="Arial" w:cs="Arial"/>
          <w:sz w:val="24"/>
          <w:szCs w:val="24"/>
        </w:rPr>
        <w:t>9</w:t>
      </w:r>
      <w:r w:rsidR="00D10185" w:rsidRPr="008846DF">
        <w:rPr>
          <w:rFonts w:ascii="Arial" w:hAnsi="Arial" w:cs="Arial"/>
          <w:sz w:val="24"/>
          <w:szCs w:val="24"/>
        </w:rPr>
        <w:t xml:space="preserve"> do SWZ).</w:t>
      </w:r>
    </w:p>
    <w:p w14:paraId="3F03B97F" w14:textId="6F87D443" w:rsidR="00D10185" w:rsidRPr="008846DF" w:rsidRDefault="00D10185" w:rsidP="008846DF">
      <w:pPr>
        <w:pStyle w:val="Akapitzlist"/>
        <w:numPr>
          <w:ilvl w:val="0"/>
          <w:numId w:val="6"/>
        </w:numPr>
        <w:jc w:val="both"/>
        <w:rPr>
          <w:rFonts w:ascii="Arial" w:hAnsi="Arial" w:cs="Arial"/>
          <w:b/>
          <w:sz w:val="24"/>
          <w:szCs w:val="24"/>
        </w:rPr>
      </w:pPr>
      <w:r w:rsidRPr="008846DF">
        <w:rPr>
          <w:rFonts w:ascii="Arial" w:hAnsi="Arial" w:cs="Arial"/>
          <w:b/>
          <w:sz w:val="24"/>
          <w:szCs w:val="24"/>
        </w:rPr>
        <w:t xml:space="preserve">W celu wykazania spełniania warunków udziału w postępowaniu </w:t>
      </w:r>
      <w:r w:rsidR="003E61E1" w:rsidRPr="008846DF">
        <w:rPr>
          <w:rFonts w:ascii="Arial" w:hAnsi="Arial" w:cs="Arial"/>
          <w:b/>
          <w:sz w:val="24"/>
          <w:szCs w:val="24"/>
        </w:rPr>
        <w:t>w</w:t>
      </w:r>
      <w:r w:rsidRPr="008846DF">
        <w:rPr>
          <w:rFonts w:ascii="Arial" w:hAnsi="Arial" w:cs="Arial"/>
          <w:b/>
          <w:sz w:val="24"/>
          <w:szCs w:val="24"/>
        </w:rPr>
        <w:t>ykonawca obowiązany jest przedłożyć następujące środki dowodowe:</w:t>
      </w:r>
    </w:p>
    <w:p w14:paraId="41C0D7A3" w14:textId="008D932C" w:rsidR="00DE387E" w:rsidRPr="008846DF" w:rsidRDefault="00704D01" w:rsidP="008846DF">
      <w:pPr>
        <w:pStyle w:val="Akapitzlist"/>
        <w:numPr>
          <w:ilvl w:val="1"/>
          <w:numId w:val="6"/>
        </w:numPr>
        <w:jc w:val="both"/>
        <w:rPr>
          <w:rFonts w:ascii="Arial" w:hAnsi="Arial" w:cs="Arial"/>
          <w:sz w:val="24"/>
          <w:szCs w:val="24"/>
        </w:rPr>
      </w:pPr>
      <w:bookmarkStart w:id="13" w:name="_Hlk129681769"/>
      <w:r w:rsidRPr="008846DF">
        <w:rPr>
          <w:rFonts w:ascii="Arial" w:hAnsi="Arial" w:cs="Arial"/>
          <w:sz w:val="24"/>
          <w:szCs w:val="24"/>
        </w:rPr>
        <w:t xml:space="preserve">wykaz robót budowlanych wykonanych nie wcześniej niż w okresie ostatnich </w:t>
      </w:r>
      <w:r w:rsidR="004317B0" w:rsidRPr="008846DF">
        <w:rPr>
          <w:rFonts w:ascii="Arial" w:hAnsi="Arial" w:cs="Arial"/>
          <w:sz w:val="24"/>
          <w:szCs w:val="24"/>
        </w:rPr>
        <w:t>5</w:t>
      </w:r>
      <w:r w:rsidRPr="008846DF">
        <w:rPr>
          <w:rFonts w:ascii="Arial" w:hAnsi="Arial" w:cs="Arial"/>
          <w:sz w:val="24"/>
          <w:szCs w:val="24"/>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w:t>
      </w:r>
      <w:r w:rsidR="00727A3D" w:rsidRPr="008846DF">
        <w:rPr>
          <w:rFonts w:ascii="Arial" w:hAnsi="Arial" w:cs="Arial"/>
          <w:sz w:val="24"/>
          <w:szCs w:val="24"/>
        </w:rPr>
        <w:t xml:space="preserve"> lub dostawy</w:t>
      </w:r>
      <w:r w:rsidRPr="008846DF">
        <w:rPr>
          <w:rFonts w:ascii="Arial" w:hAnsi="Arial" w:cs="Arial"/>
          <w:sz w:val="24"/>
          <w:szCs w:val="24"/>
        </w:rPr>
        <w:t xml:space="preserv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8B1E2A6" w14:textId="73B19700" w:rsidR="00491C56" w:rsidRPr="008846DF" w:rsidRDefault="00704D01" w:rsidP="008846DF">
      <w:pPr>
        <w:spacing w:after="0" w:line="240" w:lineRule="auto"/>
        <w:ind w:left="357"/>
        <w:jc w:val="both"/>
        <w:rPr>
          <w:rFonts w:ascii="Arial" w:hAnsi="Arial" w:cs="Arial"/>
          <w:bCs/>
          <w:sz w:val="24"/>
          <w:szCs w:val="24"/>
        </w:rPr>
      </w:pPr>
      <w:r w:rsidRPr="008846DF">
        <w:rPr>
          <w:rFonts w:ascii="Arial" w:hAnsi="Arial" w:cs="Arial"/>
          <w:sz w:val="24"/>
          <w:szCs w:val="24"/>
        </w:rPr>
        <w:lastRenderedPageBreak/>
        <w:t xml:space="preserve">* </w:t>
      </w:r>
      <w:r w:rsidRPr="008846DF">
        <w:rPr>
          <w:rFonts w:ascii="Arial" w:hAnsi="Arial" w:cs="Arial"/>
          <w:bCs/>
          <w:sz w:val="24"/>
          <w:szCs w:val="24"/>
        </w:rPr>
        <w:t>Jeżeli wykonawca powołuje się na doświadczenie w realizacji robót budowlanych</w:t>
      </w:r>
      <w:r w:rsidR="00E52470" w:rsidRPr="008846DF">
        <w:rPr>
          <w:rFonts w:ascii="Arial" w:hAnsi="Arial" w:cs="Arial"/>
          <w:bCs/>
          <w:sz w:val="24"/>
          <w:szCs w:val="24"/>
        </w:rPr>
        <w:t xml:space="preserve"> </w:t>
      </w:r>
      <w:r w:rsidRPr="008846DF">
        <w:rPr>
          <w:rFonts w:ascii="Arial" w:hAnsi="Arial" w:cs="Arial"/>
          <w:bCs/>
          <w:sz w:val="24"/>
          <w:szCs w:val="24"/>
        </w:rPr>
        <w:t>wykonywanych wspólnie z innymi wykonawcami, wykaz robót budowlanych, o których mowa powyżej dotyczy robót budowlanych, w których wykonaniu wykonawca ten bezpośrednio uczestniczył, a w przypadku świadczeń powtarzających się lub ciągłych, w których wykonywaniu bezpośrednio uczestniczył lub uczestniczy</w:t>
      </w:r>
      <w:r w:rsidR="00491C56" w:rsidRPr="008846DF">
        <w:rPr>
          <w:rFonts w:ascii="Arial" w:hAnsi="Arial" w:cs="Arial"/>
          <w:bCs/>
          <w:sz w:val="24"/>
          <w:szCs w:val="24"/>
        </w:rPr>
        <w:t>.</w:t>
      </w:r>
    </w:p>
    <w:bookmarkEnd w:id="13"/>
    <w:p w14:paraId="0DC98B72" w14:textId="3FD91BBC" w:rsidR="00491C56" w:rsidRPr="008846DF" w:rsidRDefault="00491C56" w:rsidP="008846DF">
      <w:pPr>
        <w:pStyle w:val="Akapitzlist"/>
        <w:numPr>
          <w:ilvl w:val="0"/>
          <w:numId w:val="6"/>
        </w:numPr>
        <w:ind w:left="357"/>
        <w:jc w:val="both"/>
        <w:rPr>
          <w:rFonts w:ascii="Arial" w:hAnsi="Arial" w:cs="Arial"/>
          <w:sz w:val="24"/>
          <w:szCs w:val="24"/>
        </w:rPr>
      </w:pPr>
      <w:r w:rsidRPr="008846DF">
        <w:rPr>
          <w:rFonts w:ascii="Arial" w:hAnsi="Arial" w:cs="Arial"/>
          <w:sz w:val="24"/>
          <w:szCs w:val="24"/>
        </w:rPr>
        <w:t xml:space="preserve">Jeżeli jest to niezbędne do zapewnienia odpowiedniego przebiegu postępowania </w:t>
      </w:r>
      <w:r w:rsidRPr="008846DF">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0709E0FA" w14:textId="2A8258F5" w:rsidR="00491C56" w:rsidRPr="008846DF" w:rsidRDefault="00491C56" w:rsidP="008846DF">
      <w:pPr>
        <w:pStyle w:val="Akapitzlist"/>
        <w:numPr>
          <w:ilvl w:val="0"/>
          <w:numId w:val="6"/>
        </w:numPr>
        <w:ind w:left="357"/>
        <w:jc w:val="both"/>
        <w:rPr>
          <w:rFonts w:ascii="Arial" w:hAnsi="Arial" w:cs="Arial"/>
          <w:sz w:val="24"/>
          <w:szCs w:val="24"/>
        </w:rPr>
      </w:pPr>
      <w:r w:rsidRPr="008846DF">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9B6B65" w14:textId="68E42F55" w:rsidR="00491C56" w:rsidRPr="008846DF" w:rsidRDefault="00491C56" w:rsidP="008846DF">
      <w:pPr>
        <w:pStyle w:val="Akapitzlist"/>
        <w:numPr>
          <w:ilvl w:val="0"/>
          <w:numId w:val="6"/>
        </w:numPr>
        <w:ind w:left="357"/>
        <w:jc w:val="both"/>
        <w:rPr>
          <w:rFonts w:ascii="Arial" w:hAnsi="Arial" w:cs="Arial"/>
          <w:sz w:val="24"/>
          <w:szCs w:val="24"/>
        </w:rPr>
      </w:pPr>
      <w:r w:rsidRPr="008846DF">
        <w:rPr>
          <w:rFonts w:ascii="Arial" w:hAnsi="Arial" w:cs="Arial"/>
          <w:sz w:val="24"/>
          <w:szCs w:val="24"/>
        </w:rPr>
        <w:t xml:space="preserve">Wykonawca nie jest zobowiązany do złożenia podmiotowych środków dowodowych, które zamawiający posiada, </w:t>
      </w:r>
      <w:r w:rsidRPr="008846DF">
        <w:rPr>
          <w:rFonts w:ascii="Arial" w:hAnsi="Arial" w:cs="Arial"/>
          <w:b/>
          <w:bCs/>
          <w:sz w:val="24"/>
          <w:szCs w:val="24"/>
        </w:rPr>
        <w:t>jeżeli wykonawca wskaże te środki oraz potwierdzi ich prawidłowość i aktualność.</w:t>
      </w:r>
    </w:p>
    <w:p w14:paraId="0A48779F" w14:textId="55AEBE34" w:rsidR="00101F7B" w:rsidRPr="008846DF" w:rsidRDefault="00101F7B" w:rsidP="008846DF">
      <w:pPr>
        <w:pStyle w:val="Akapitzlist"/>
        <w:numPr>
          <w:ilvl w:val="0"/>
          <w:numId w:val="6"/>
        </w:numPr>
        <w:ind w:left="357"/>
        <w:jc w:val="both"/>
        <w:rPr>
          <w:rFonts w:ascii="Arial" w:hAnsi="Arial" w:cs="Arial"/>
          <w:sz w:val="24"/>
          <w:szCs w:val="24"/>
        </w:rPr>
      </w:pPr>
      <w:r w:rsidRPr="008846DF">
        <w:rPr>
          <w:rFonts w:ascii="Arial" w:hAnsi="Arial" w:cs="Arial"/>
          <w:sz w:val="24"/>
          <w:szCs w:val="24"/>
        </w:rPr>
        <w:t xml:space="preserve">W zakresie nieuregulowanym Pzp lub SWZ do oświadczeń i dokumentów składanych przez </w:t>
      </w:r>
      <w:r w:rsidR="00F51B27" w:rsidRPr="008846DF">
        <w:rPr>
          <w:rFonts w:ascii="Arial" w:hAnsi="Arial" w:cs="Arial"/>
          <w:sz w:val="24"/>
          <w:szCs w:val="24"/>
        </w:rPr>
        <w:t>w</w:t>
      </w:r>
      <w:r w:rsidRPr="008846DF">
        <w:rPr>
          <w:rFonts w:ascii="Arial" w:hAnsi="Arial" w:cs="Arial"/>
          <w:sz w:val="24"/>
          <w:szCs w:val="24"/>
        </w:rPr>
        <w:t>ykonawcę w postępowaniu zastosowanie mają w szczególności przepisy:</w:t>
      </w:r>
    </w:p>
    <w:p w14:paraId="1921D51F" w14:textId="15CF3301" w:rsidR="00101F7B" w:rsidRPr="008846DF" w:rsidRDefault="00101F7B" w:rsidP="008846DF">
      <w:pPr>
        <w:pStyle w:val="Akapitzlist"/>
        <w:numPr>
          <w:ilvl w:val="1"/>
          <w:numId w:val="6"/>
        </w:numPr>
        <w:jc w:val="both"/>
        <w:rPr>
          <w:rFonts w:ascii="Arial" w:hAnsi="Arial" w:cs="Arial"/>
          <w:sz w:val="24"/>
          <w:szCs w:val="24"/>
        </w:rPr>
      </w:pPr>
      <w:r w:rsidRPr="008846DF">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020D2405" w14:textId="305FFBF9" w:rsidR="00E2704D" w:rsidRPr="008846DF" w:rsidRDefault="00101F7B" w:rsidP="008846DF">
      <w:pPr>
        <w:pStyle w:val="Akapitzlist"/>
        <w:numPr>
          <w:ilvl w:val="1"/>
          <w:numId w:val="6"/>
        </w:numPr>
        <w:jc w:val="both"/>
        <w:rPr>
          <w:rFonts w:ascii="Arial" w:hAnsi="Arial" w:cs="Arial"/>
          <w:sz w:val="24"/>
          <w:szCs w:val="24"/>
        </w:rPr>
      </w:pPr>
      <w:r w:rsidRPr="008846DF">
        <w:rPr>
          <w:rFonts w:ascii="Arial" w:hAnsi="Arial" w:cs="Arial"/>
          <w:sz w:val="24"/>
          <w:szCs w:val="24"/>
        </w:rPr>
        <w:t>rozporządzenia Prezesa Rady Ministrów z dnia 30 grudnia 2020 r.</w:t>
      </w:r>
      <w:r w:rsidR="00E613B2" w:rsidRPr="008846DF">
        <w:rPr>
          <w:rFonts w:ascii="Arial" w:hAnsi="Arial" w:cs="Arial"/>
          <w:sz w:val="24"/>
          <w:szCs w:val="24"/>
        </w:rPr>
        <w:t xml:space="preserve"> </w:t>
      </w:r>
      <w:r w:rsidRPr="008846DF">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208E5C1C" w14:textId="77777777" w:rsidR="00A62FEC" w:rsidRPr="008846DF" w:rsidRDefault="00A62FEC" w:rsidP="008846DF">
      <w:pPr>
        <w:pStyle w:val="Akapitzlist"/>
        <w:ind w:left="792"/>
        <w:jc w:val="both"/>
        <w:rPr>
          <w:rFonts w:ascii="Arial" w:hAnsi="Arial" w:cs="Arial"/>
          <w:sz w:val="24"/>
          <w:szCs w:val="24"/>
        </w:rPr>
      </w:pPr>
    </w:p>
    <w:p w14:paraId="3C29AB14" w14:textId="170CA408" w:rsidR="00525F34" w:rsidRPr="008846DF" w:rsidRDefault="00525F34" w:rsidP="008846DF">
      <w:pPr>
        <w:pStyle w:val="Nagwek2"/>
        <w:spacing w:before="0" w:line="240" w:lineRule="auto"/>
        <w:jc w:val="both"/>
        <w:rPr>
          <w:rFonts w:ascii="Arial" w:hAnsi="Arial" w:cs="Arial"/>
          <w:sz w:val="24"/>
          <w:szCs w:val="24"/>
        </w:rPr>
      </w:pPr>
      <w:r w:rsidRPr="008846DF">
        <w:rPr>
          <w:rFonts w:ascii="Arial" w:hAnsi="Arial" w:cs="Arial"/>
          <w:sz w:val="24"/>
          <w:szCs w:val="24"/>
        </w:rPr>
        <w:t>Dział VIII</w:t>
      </w:r>
    </w:p>
    <w:p w14:paraId="06035527" w14:textId="0C3FE54D" w:rsidR="00C94199" w:rsidRPr="008846DF" w:rsidRDefault="00C94199" w:rsidP="008846DF">
      <w:pPr>
        <w:pStyle w:val="Nagwek2"/>
        <w:spacing w:before="0" w:line="240" w:lineRule="auto"/>
        <w:jc w:val="both"/>
        <w:rPr>
          <w:rFonts w:ascii="Arial" w:hAnsi="Arial" w:cs="Arial"/>
          <w:sz w:val="24"/>
          <w:szCs w:val="24"/>
        </w:rPr>
      </w:pPr>
      <w:r w:rsidRPr="008846DF">
        <w:rPr>
          <w:rFonts w:ascii="Arial" w:hAnsi="Arial" w:cs="Arial"/>
          <w:sz w:val="24"/>
          <w:szCs w:val="24"/>
        </w:rPr>
        <w:t>Informacja o obowiązku osobistego wykonania przez wykonawcę kluczowych zadań</w:t>
      </w:r>
    </w:p>
    <w:p w14:paraId="48E667A0" w14:textId="77777777" w:rsidR="00C94199" w:rsidRPr="008846DF" w:rsidRDefault="00C94199" w:rsidP="008846DF">
      <w:pPr>
        <w:pStyle w:val="Akapitzlist"/>
        <w:numPr>
          <w:ilvl w:val="0"/>
          <w:numId w:val="7"/>
        </w:numPr>
        <w:jc w:val="both"/>
        <w:rPr>
          <w:rFonts w:ascii="Arial" w:hAnsi="Arial" w:cs="Arial"/>
          <w:b/>
          <w:bCs/>
          <w:sz w:val="24"/>
          <w:szCs w:val="24"/>
        </w:rPr>
      </w:pPr>
      <w:r w:rsidRPr="008846DF">
        <w:rPr>
          <w:rFonts w:ascii="Arial" w:hAnsi="Arial" w:cs="Arial"/>
          <w:sz w:val="24"/>
          <w:szCs w:val="24"/>
        </w:rPr>
        <w:t>Wykonawca może powierzyć wykonanie części zamówienia podwykonawcy.</w:t>
      </w:r>
    </w:p>
    <w:p w14:paraId="4A223047" w14:textId="10E0C720" w:rsidR="00C94199" w:rsidRPr="008846DF" w:rsidRDefault="00C94199" w:rsidP="008846DF">
      <w:pPr>
        <w:pStyle w:val="Akapitzlist"/>
        <w:numPr>
          <w:ilvl w:val="0"/>
          <w:numId w:val="7"/>
        </w:numPr>
        <w:jc w:val="both"/>
        <w:rPr>
          <w:rFonts w:ascii="Arial" w:hAnsi="Arial" w:cs="Arial"/>
          <w:b/>
          <w:bCs/>
          <w:sz w:val="24"/>
          <w:szCs w:val="24"/>
        </w:rPr>
      </w:pPr>
      <w:r w:rsidRPr="008846DF">
        <w:rPr>
          <w:rFonts w:ascii="Arial" w:hAnsi="Arial" w:cs="Arial"/>
          <w:sz w:val="24"/>
          <w:szCs w:val="24"/>
        </w:rPr>
        <w:t xml:space="preserve">Zamawiający nie precyzuje obowiązku osobistego wykonania przez </w:t>
      </w:r>
      <w:r w:rsidR="00C82745" w:rsidRPr="008846DF">
        <w:rPr>
          <w:rFonts w:ascii="Arial" w:hAnsi="Arial" w:cs="Arial"/>
          <w:sz w:val="24"/>
          <w:szCs w:val="24"/>
        </w:rPr>
        <w:t>w</w:t>
      </w:r>
      <w:r w:rsidRPr="008846DF">
        <w:rPr>
          <w:rFonts w:ascii="Arial" w:hAnsi="Arial" w:cs="Arial"/>
          <w:sz w:val="24"/>
          <w:szCs w:val="24"/>
        </w:rPr>
        <w:t>ykonawcę kluczowych zadań.</w:t>
      </w:r>
    </w:p>
    <w:p w14:paraId="1CA2F4C1" w14:textId="3087A53E" w:rsidR="00C94199" w:rsidRPr="008846DF" w:rsidRDefault="00C94199" w:rsidP="008846DF">
      <w:pPr>
        <w:pStyle w:val="Akapitzlist"/>
        <w:numPr>
          <w:ilvl w:val="0"/>
          <w:numId w:val="7"/>
        </w:numPr>
        <w:jc w:val="both"/>
        <w:rPr>
          <w:rFonts w:ascii="Arial" w:hAnsi="Arial" w:cs="Arial"/>
          <w:sz w:val="24"/>
          <w:szCs w:val="24"/>
        </w:rPr>
      </w:pPr>
      <w:r w:rsidRPr="008846DF">
        <w:rPr>
          <w:rFonts w:ascii="Arial" w:hAnsi="Arial" w:cs="Arial"/>
          <w:sz w:val="24"/>
          <w:szCs w:val="24"/>
        </w:rPr>
        <w:t xml:space="preserve">Wykonawca, który zamierza wykonywać zamówienie przy udziale podwykonawcy/ów, </w:t>
      </w:r>
      <w:r w:rsidR="00823069" w:rsidRPr="008846DF">
        <w:rPr>
          <w:rFonts w:ascii="Arial" w:hAnsi="Arial" w:cs="Arial"/>
          <w:sz w:val="24"/>
          <w:szCs w:val="24"/>
        </w:rPr>
        <w:t xml:space="preserve">obowiązany jest </w:t>
      </w:r>
      <w:r w:rsidRPr="008846DF">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77A091E0" w14:textId="2549D91B" w:rsidR="00BC5805" w:rsidRPr="008846DF" w:rsidRDefault="00C94199" w:rsidP="008846DF">
      <w:pPr>
        <w:pStyle w:val="Akapitzlist"/>
        <w:numPr>
          <w:ilvl w:val="0"/>
          <w:numId w:val="7"/>
        </w:numPr>
        <w:jc w:val="both"/>
        <w:rPr>
          <w:rFonts w:ascii="Arial" w:hAnsi="Arial" w:cs="Arial"/>
          <w:sz w:val="24"/>
          <w:szCs w:val="24"/>
        </w:rPr>
      </w:pPr>
      <w:r w:rsidRPr="008846DF">
        <w:rPr>
          <w:rFonts w:ascii="Arial" w:hAnsi="Arial" w:cs="Arial"/>
          <w:sz w:val="24"/>
          <w:szCs w:val="24"/>
        </w:rPr>
        <w:t xml:space="preserve">Zamawiający żąda, aby przed przystąpieniem do wykonania zamówienia </w:t>
      </w:r>
      <w:r w:rsidR="00C82745" w:rsidRPr="008846DF">
        <w:rPr>
          <w:rFonts w:ascii="Arial" w:hAnsi="Arial" w:cs="Arial"/>
          <w:sz w:val="24"/>
          <w:szCs w:val="24"/>
        </w:rPr>
        <w:t>w</w:t>
      </w:r>
      <w:r w:rsidRPr="008846DF">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sidRPr="008846DF">
        <w:rPr>
          <w:rFonts w:ascii="Arial" w:hAnsi="Arial" w:cs="Arial"/>
          <w:sz w:val="24"/>
          <w:szCs w:val="24"/>
        </w:rPr>
        <w:br/>
      </w:r>
      <w:r w:rsidRPr="008846DF">
        <w:rPr>
          <w:rFonts w:ascii="Arial" w:hAnsi="Arial" w:cs="Arial"/>
          <w:sz w:val="24"/>
          <w:szCs w:val="24"/>
        </w:rPr>
        <w:t xml:space="preserve">w odniesieniu do informacji, o których mowa w zdaniu pierwszym, w trakcie realizacji zamówienia, a także </w:t>
      </w:r>
      <w:r w:rsidR="00147769" w:rsidRPr="008846DF">
        <w:rPr>
          <w:rFonts w:ascii="Arial" w:hAnsi="Arial" w:cs="Arial"/>
          <w:sz w:val="24"/>
          <w:szCs w:val="24"/>
        </w:rPr>
        <w:t xml:space="preserve">do </w:t>
      </w:r>
      <w:r w:rsidRPr="008846DF">
        <w:rPr>
          <w:rFonts w:ascii="Arial" w:hAnsi="Arial" w:cs="Arial"/>
          <w:sz w:val="24"/>
          <w:szCs w:val="24"/>
        </w:rPr>
        <w:t>przekaz</w:t>
      </w:r>
      <w:r w:rsidR="00147769" w:rsidRPr="008846DF">
        <w:rPr>
          <w:rFonts w:ascii="Arial" w:hAnsi="Arial" w:cs="Arial"/>
          <w:sz w:val="24"/>
          <w:szCs w:val="24"/>
        </w:rPr>
        <w:t xml:space="preserve">ania </w:t>
      </w:r>
      <w:r w:rsidRPr="008846DF">
        <w:rPr>
          <w:rFonts w:ascii="Arial" w:hAnsi="Arial" w:cs="Arial"/>
          <w:sz w:val="24"/>
          <w:szCs w:val="24"/>
        </w:rPr>
        <w:t>wymagan</w:t>
      </w:r>
      <w:r w:rsidR="00147769" w:rsidRPr="008846DF">
        <w:rPr>
          <w:rFonts w:ascii="Arial" w:hAnsi="Arial" w:cs="Arial"/>
          <w:sz w:val="24"/>
          <w:szCs w:val="24"/>
        </w:rPr>
        <w:t xml:space="preserve">ych </w:t>
      </w:r>
      <w:r w:rsidRPr="008846DF">
        <w:rPr>
          <w:rFonts w:ascii="Arial" w:hAnsi="Arial" w:cs="Arial"/>
          <w:sz w:val="24"/>
          <w:szCs w:val="24"/>
        </w:rPr>
        <w:t>informacj</w:t>
      </w:r>
      <w:r w:rsidR="00147769" w:rsidRPr="008846DF">
        <w:rPr>
          <w:rFonts w:ascii="Arial" w:hAnsi="Arial" w:cs="Arial"/>
          <w:sz w:val="24"/>
          <w:szCs w:val="24"/>
        </w:rPr>
        <w:t>i</w:t>
      </w:r>
      <w:r w:rsidRPr="008846DF">
        <w:rPr>
          <w:rFonts w:ascii="Arial" w:hAnsi="Arial" w:cs="Arial"/>
          <w:sz w:val="24"/>
          <w:szCs w:val="24"/>
        </w:rPr>
        <w:t xml:space="preserve"> na temat nowych</w:t>
      </w:r>
      <w:r w:rsidR="00E25315" w:rsidRPr="008846DF">
        <w:rPr>
          <w:rFonts w:ascii="Arial" w:hAnsi="Arial" w:cs="Arial"/>
          <w:sz w:val="24"/>
          <w:szCs w:val="24"/>
        </w:rPr>
        <w:t xml:space="preserve"> </w:t>
      </w:r>
      <w:r w:rsidRPr="008846DF">
        <w:rPr>
          <w:rFonts w:ascii="Arial" w:hAnsi="Arial" w:cs="Arial"/>
          <w:sz w:val="24"/>
          <w:szCs w:val="24"/>
        </w:rPr>
        <w:t>podwykonawców, którym w późniejszym okresie zamierza powierzyć realizację zamówienia</w:t>
      </w:r>
      <w:r w:rsidR="00CC3FAD" w:rsidRPr="008846DF">
        <w:rPr>
          <w:rFonts w:ascii="Arial" w:hAnsi="Arial" w:cs="Arial"/>
          <w:sz w:val="24"/>
          <w:szCs w:val="24"/>
        </w:rPr>
        <w:t xml:space="preserve"> (wzór stanowi załącznik nr </w:t>
      </w:r>
      <w:r w:rsidR="007160C1" w:rsidRPr="008846DF">
        <w:rPr>
          <w:rFonts w:ascii="Arial" w:hAnsi="Arial" w:cs="Arial"/>
          <w:sz w:val="24"/>
          <w:szCs w:val="24"/>
        </w:rPr>
        <w:t>6</w:t>
      </w:r>
      <w:r w:rsidR="006F35D3" w:rsidRPr="008846DF">
        <w:rPr>
          <w:rFonts w:ascii="Arial" w:hAnsi="Arial" w:cs="Arial"/>
          <w:sz w:val="24"/>
          <w:szCs w:val="24"/>
        </w:rPr>
        <w:t xml:space="preserve"> </w:t>
      </w:r>
      <w:r w:rsidR="00CC3FAD" w:rsidRPr="008846DF">
        <w:rPr>
          <w:rFonts w:ascii="Arial" w:hAnsi="Arial" w:cs="Arial"/>
          <w:sz w:val="24"/>
          <w:szCs w:val="24"/>
        </w:rPr>
        <w:t>do SWZ)</w:t>
      </w:r>
      <w:r w:rsidRPr="008846DF">
        <w:rPr>
          <w:rFonts w:ascii="Arial" w:hAnsi="Arial" w:cs="Arial"/>
          <w:sz w:val="24"/>
          <w:szCs w:val="24"/>
        </w:rPr>
        <w:t>.</w:t>
      </w:r>
      <w:r w:rsidR="00502B23" w:rsidRPr="008846DF">
        <w:rPr>
          <w:rFonts w:ascii="Arial" w:hAnsi="Arial" w:cs="Arial"/>
          <w:sz w:val="24"/>
          <w:szCs w:val="24"/>
        </w:rPr>
        <w:t xml:space="preserve"> Wymagania dot. podwykonawstwa zawiera załącznik nr </w:t>
      </w:r>
      <w:r w:rsidR="007160C1" w:rsidRPr="008846DF">
        <w:rPr>
          <w:rFonts w:ascii="Arial" w:hAnsi="Arial" w:cs="Arial"/>
          <w:sz w:val="24"/>
          <w:szCs w:val="24"/>
        </w:rPr>
        <w:t>5</w:t>
      </w:r>
      <w:r w:rsidR="00502B23" w:rsidRPr="008846DF">
        <w:rPr>
          <w:rFonts w:ascii="Arial" w:hAnsi="Arial" w:cs="Arial"/>
          <w:sz w:val="24"/>
          <w:szCs w:val="24"/>
        </w:rPr>
        <w:t xml:space="preserve"> do SWZ (</w:t>
      </w:r>
      <w:r w:rsidR="00814DA1" w:rsidRPr="008846DF">
        <w:rPr>
          <w:rFonts w:ascii="Arial" w:hAnsi="Arial" w:cs="Arial"/>
          <w:sz w:val="24"/>
          <w:szCs w:val="24"/>
        </w:rPr>
        <w:t>projekt</w:t>
      </w:r>
      <w:r w:rsidR="00502B23" w:rsidRPr="008846DF">
        <w:rPr>
          <w:rFonts w:ascii="Arial" w:hAnsi="Arial" w:cs="Arial"/>
          <w:sz w:val="24"/>
          <w:szCs w:val="24"/>
        </w:rPr>
        <w:t xml:space="preserve"> umowy).</w:t>
      </w:r>
    </w:p>
    <w:p w14:paraId="24A613E3" w14:textId="77777777" w:rsidR="003243DB" w:rsidRPr="008846DF" w:rsidRDefault="003243DB" w:rsidP="008846DF">
      <w:pPr>
        <w:spacing w:after="0" w:line="240" w:lineRule="auto"/>
        <w:jc w:val="both"/>
        <w:rPr>
          <w:rFonts w:ascii="Arial" w:eastAsia="Times New Roman" w:hAnsi="Arial" w:cs="Arial"/>
          <w:b/>
          <w:bCs/>
          <w:sz w:val="24"/>
          <w:szCs w:val="24"/>
          <w:lang w:eastAsia="pl-PL"/>
        </w:rPr>
      </w:pPr>
    </w:p>
    <w:p w14:paraId="3AEBD24D" w14:textId="64FEF912" w:rsidR="00C94199" w:rsidRPr="008846DF" w:rsidRDefault="00C94199" w:rsidP="008846DF">
      <w:pPr>
        <w:pStyle w:val="Nagwek2"/>
        <w:spacing w:before="0" w:line="240" w:lineRule="auto"/>
        <w:jc w:val="both"/>
        <w:rPr>
          <w:rFonts w:ascii="Arial" w:hAnsi="Arial" w:cs="Arial"/>
          <w:sz w:val="24"/>
          <w:szCs w:val="24"/>
        </w:rPr>
      </w:pPr>
      <w:r w:rsidRPr="008846DF">
        <w:rPr>
          <w:rFonts w:ascii="Arial" w:hAnsi="Arial" w:cs="Arial"/>
          <w:sz w:val="24"/>
          <w:szCs w:val="24"/>
        </w:rPr>
        <w:lastRenderedPageBreak/>
        <w:t xml:space="preserve">Dział </w:t>
      </w:r>
      <w:r w:rsidR="00130394" w:rsidRPr="008846DF">
        <w:rPr>
          <w:rFonts w:ascii="Arial" w:hAnsi="Arial" w:cs="Arial"/>
          <w:sz w:val="24"/>
          <w:szCs w:val="24"/>
        </w:rPr>
        <w:t xml:space="preserve">IX </w:t>
      </w:r>
    </w:p>
    <w:p w14:paraId="694CA7BB" w14:textId="73E93835" w:rsidR="00C94199" w:rsidRPr="008846DF" w:rsidRDefault="00C94199" w:rsidP="008846DF">
      <w:pPr>
        <w:pStyle w:val="Nagwek2"/>
        <w:spacing w:before="0" w:line="240" w:lineRule="auto"/>
        <w:jc w:val="both"/>
        <w:rPr>
          <w:rFonts w:ascii="Arial" w:hAnsi="Arial" w:cs="Arial"/>
          <w:sz w:val="24"/>
          <w:szCs w:val="24"/>
        </w:rPr>
      </w:pPr>
      <w:r w:rsidRPr="008846DF">
        <w:rPr>
          <w:rFonts w:ascii="Arial" w:hAnsi="Arial" w:cs="Arial"/>
          <w:sz w:val="24"/>
          <w:szCs w:val="24"/>
        </w:rPr>
        <w:t>Informacja dla wykonawców wspólnie ubiegających się o zamówienie</w:t>
      </w:r>
    </w:p>
    <w:p w14:paraId="07020912" w14:textId="0DF4D6A9" w:rsidR="00C94199" w:rsidRPr="008846DF" w:rsidRDefault="00C94199" w:rsidP="008846DF">
      <w:pPr>
        <w:pStyle w:val="Akapitzlist"/>
        <w:numPr>
          <w:ilvl w:val="0"/>
          <w:numId w:val="8"/>
        </w:numPr>
        <w:ind w:left="426" w:hanging="426"/>
        <w:jc w:val="both"/>
        <w:rPr>
          <w:rFonts w:ascii="Arial" w:hAnsi="Arial" w:cs="Arial"/>
          <w:sz w:val="24"/>
          <w:szCs w:val="24"/>
        </w:rPr>
      </w:pPr>
      <w:r w:rsidRPr="008846DF">
        <w:rPr>
          <w:rFonts w:ascii="Arial" w:hAnsi="Arial" w:cs="Arial"/>
          <w:sz w:val="24"/>
          <w:szCs w:val="24"/>
        </w:rPr>
        <w:t xml:space="preserve">Wykonawcy mogą wspólnie ubiegać się o udzielenie zamówienia. W takim przypadku, wykonawcy ustanawiają pełnomocnika do reprezentowania ich </w:t>
      </w:r>
      <w:r w:rsidR="00D11E86" w:rsidRPr="008846DF">
        <w:rPr>
          <w:rFonts w:ascii="Arial" w:hAnsi="Arial" w:cs="Arial"/>
          <w:sz w:val="24"/>
          <w:szCs w:val="24"/>
        </w:rPr>
        <w:br/>
      </w:r>
      <w:r w:rsidRPr="008846DF">
        <w:rPr>
          <w:rFonts w:ascii="Arial" w:hAnsi="Arial" w:cs="Arial"/>
          <w:sz w:val="24"/>
          <w:szCs w:val="24"/>
        </w:rPr>
        <w:t xml:space="preserve">w postępowaniu o udzielenie zamówienia albo do reprezentowania </w:t>
      </w:r>
      <w:r w:rsidR="00D11E86" w:rsidRPr="008846DF">
        <w:rPr>
          <w:rFonts w:ascii="Arial" w:hAnsi="Arial" w:cs="Arial"/>
          <w:sz w:val="24"/>
          <w:szCs w:val="24"/>
        </w:rPr>
        <w:br/>
      </w:r>
      <w:r w:rsidRPr="008846DF">
        <w:rPr>
          <w:rFonts w:ascii="Arial" w:hAnsi="Arial" w:cs="Arial"/>
          <w:sz w:val="24"/>
          <w:szCs w:val="24"/>
        </w:rPr>
        <w:t>w postępowaniu i zawarcia umowy w sprawie zamówienia publicznego.</w:t>
      </w:r>
    </w:p>
    <w:p w14:paraId="29CA98D4" w14:textId="06E5DC13" w:rsidR="00C94199" w:rsidRPr="008846DF" w:rsidRDefault="00C94199" w:rsidP="008846DF">
      <w:pPr>
        <w:pStyle w:val="Akapitzlist"/>
        <w:numPr>
          <w:ilvl w:val="0"/>
          <w:numId w:val="8"/>
        </w:numPr>
        <w:ind w:left="426" w:hanging="426"/>
        <w:jc w:val="both"/>
        <w:rPr>
          <w:rFonts w:ascii="Arial" w:hAnsi="Arial" w:cs="Arial"/>
          <w:sz w:val="24"/>
          <w:szCs w:val="24"/>
        </w:rPr>
      </w:pPr>
      <w:r w:rsidRPr="008846DF">
        <w:rPr>
          <w:rFonts w:ascii="Arial" w:hAnsi="Arial" w:cs="Arial"/>
          <w:sz w:val="24"/>
          <w:szCs w:val="24"/>
        </w:rPr>
        <w:t>Przepisy</w:t>
      </w:r>
      <w:r w:rsidR="00E613B2" w:rsidRPr="008846DF">
        <w:rPr>
          <w:rFonts w:ascii="Arial" w:hAnsi="Arial" w:cs="Arial"/>
          <w:sz w:val="24"/>
          <w:szCs w:val="24"/>
        </w:rPr>
        <w:t xml:space="preserve"> </w:t>
      </w:r>
      <w:r w:rsidRPr="008846DF">
        <w:rPr>
          <w:rFonts w:ascii="Arial" w:hAnsi="Arial" w:cs="Arial"/>
          <w:sz w:val="24"/>
          <w:szCs w:val="24"/>
        </w:rPr>
        <w:t>Pzp oraz niniejszej SWZ dotyczące wykonawcy stosuje się odpowiednio do wykonawców wspólnie ubiegających się o udzielenie zamówienia.</w:t>
      </w:r>
    </w:p>
    <w:p w14:paraId="048D0F59" w14:textId="026E9BE5" w:rsidR="00EF7D3E" w:rsidRPr="008846DF" w:rsidRDefault="00C94199" w:rsidP="008846DF">
      <w:pPr>
        <w:pStyle w:val="Akapitzlist"/>
        <w:numPr>
          <w:ilvl w:val="0"/>
          <w:numId w:val="8"/>
        </w:numPr>
        <w:ind w:left="426" w:hanging="426"/>
        <w:jc w:val="both"/>
        <w:rPr>
          <w:rFonts w:ascii="Arial" w:hAnsi="Arial" w:cs="Arial"/>
          <w:strike/>
          <w:sz w:val="24"/>
          <w:szCs w:val="24"/>
        </w:rPr>
      </w:pPr>
      <w:r w:rsidRPr="008846DF">
        <w:rPr>
          <w:rFonts w:ascii="Arial" w:hAnsi="Arial" w:cs="Arial"/>
          <w:sz w:val="24"/>
          <w:szCs w:val="24"/>
        </w:rPr>
        <w:t>W przypadku wspólnego ubiegania się przez wykonawców</w:t>
      </w:r>
      <w:r w:rsidR="00E2704D" w:rsidRPr="008846DF">
        <w:rPr>
          <w:rFonts w:ascii="Arial" w:hAnsi="Arial" w:cs="Arial"/>
          <w:sz w:val="24"/>
          <w:szCs w:val="24"/>
        </w:rPr>
        <w:t xml:space="preserve"> o zamówienie</w:t>
      </w:r>
      <w:r w:rsidRPr="008846DF">
        <w:rPr>
          <w:rFonts w:ascii="Arial" w:hAnsi="Arial" w:cs="Arial"/>
          <w:sz w:val="24"/>
          <w:szCs w:val="24"/>
        </w:rPr>
        <w:t>, oświadczenie z art. 125 ust. 1 Pzp</w:t>
      </w:r>
      <w:r w:rsidR="00E613B2" w:rsidRPr="008846DF">
        <w:rPr>
          <w:rFonts w:ascii="Arial" w:hAnsi="Arial" w:cs="Arial"/>
          <w:sz w:val="24"/>
          <w:szCs w:val="24"/>
        </w:rPr>
        <w:t xml:space="preserve"> </w:t>
      </w:r>
      <w:r w:rsidR="00681975" w:rsidRPr="008846DF">
        <w:rPr>
          <w:rFonts w:ascii="Arial" w:hAnsi="Arial" w:cs="Arial"/>
          <w:sz w:val="24"/>
          <w:szCs w:val="24"/>
        </w:rPr>
        <w:t>s</w:t>
      </w:r>
      <w:r w:rsidRPr="008846DF">
        <w:rPr>
          <w:rFonts w:ascii="Arial" w:hAnsi="Arial" w:cs="Arial"/>
          <w:sz w:val="24"/>
          <w:szCs w:val="24"/>
        </w:rPr>
        <w:t>kłada każdy z wykonawców wspólnie ubiegających się o zamówienie.</w:t>
      </w:r>
    </w:p>
    <w:p w14:paraId="0F31B41B" w14:textId="2D6ECE9C" w:rsidR="00DC7E62" w:rsidRPr="008846DF" w:rsidRDefault="00DC7E62" w:rsidP="008846DF">
      <w:pPr>
        <w:pStyle w:val="Akapitzlist"/>
        <w:numPr>
          <w:ilvl w:val="0"/>
          <w:numId w:val="8"/>
        </w:numPr>
        <w:ind w:left="426" w:hanging="426"/>
        <w:jc w:val="both"/>
        <w:rPr>
          <w:rFonts w:ascii="Arial" w:hAnsi="Arial" w:cs="Arial"/>
          <w:sz w:val="24"/>
          <w:szCs w:val="24"/>
        </w:rPr>
      </w:pPr>
      <w:r w:rsidRPr="008846DF">
        <w:rPr>
          <w:rFonts w:ascii="Arial" w:hAnsi="Arial" w:cs="Arial"/>
          <w:sz w:val="24"/>
          <w:szCs w:val="24"/>
        </w:rPr>
        <w:t xml:space="preserve">Wykonawcy wspólnie ubiegający się o udzielenie zamówienia na podstawie art. 117 ust. 4 Pzp składają wraz z ofertą, oświadczenie, które </w:t>
      </w:r>
      <w:r w:rsidR="0046083C" w:rsidRPr="008846DF">
        <w:rPr>
          <w:rFonts w:ascii="Arial" w:hAnsi="Arial" w:cs="Arial"/>
          <w:sz w:val="24"/>
          <w:szCs w:val="24"/>
        </w:rPr>
        <w:t xml:space="preserve">dostawy, </w:t>
      </w:r>
      <w:r w:rsidRPr="008846DF">
        <w:rPr>
          <w:rFonts w:ascii="Arial" w:hAnsi="Arial" w:cs="Arial"/>
          <w:sz w:val="24"/>
          <w:szCs w:val="24"/>
        </w:rPr>
        <w:t>usługi</w:t>
      </w:r>
      <w:r w:rsidR="0046083C" w:rsidRPr="008846DF">
        <w:rPr>
          <w:rFonts w:ascii="Arial" w:hAnsi="Arial" w:cs="Arial"/>
          <w:sz w:val="24"/>
          <w:szCs w:val="24"/>
        </w:rPr>
        <w:t xml:space="preserve"> lub roboty budowlane </w:t>
      </w:r>
      <w:r w:rsidRPr="008846DF">
        <w:rPr>
          <w:rFonts w:ascii="Arial" w:hAnsi="Arial" w:cs="Arial"/>
          <w:sz w:val="24"/>
          <w:szCs w:val="24"/>
        </w:rPr>
        <w:t xml:space="preserve">wykonają poszczególni wykonawcy (wzór stanowi załącznik nr </w:t>
      </w:r>
      <w:r w:rsidR="00A62FEC" w:rsidRPr="008846DF">
        <w:rPr>
          <w:rFonts w:ascii="Arial" w:hAnsi="Arial" w:cs="Arial"/>
          <w:sz w:val="24"/>
          <w:szCs w:val="24"/>
        </w:rPr>
        <w:t>4</w:t>
      </w:r>
      <w:r w:rsidRPr="008846DF">
        <w:rPr>
          <w:rFonts w:ascii="Arial" w:hAnsi="Arial" w:cs="Arial"/>
          <w:sz w:val="24"/>
          <w:szCs w:val="24"/>
        </w:rPr>
        <w:t xml:space="preserve"> do SWZ).</w:t>
      </w:r>
    </w:p>
    <w:p w14:paraId="591355BC" w14:textId="77777777" w:rsidR="00F609FE" w:rsidRPr="008846DF" w:rsidRDefault="00F609FE" w:rsidP="008846DF">
      <w:pPr>
        <w:pStyle w:val="Nagwek2"/>
        <w:spacing w:before="0" w:line="240" w:lineRule="auto"/>
        <w:jc w:val="both"/>
        <w:rPr>
          <w:rFonts w:ascii="Arial" w:hAnsi="Arial" w:cs="Arial"/>
          <w:sz w:val="24"/>
          <w:szCs w:val="24"/>
          <w:shd w:val="clear" w:color="auto" w:fill="FFFFFF"/>
        </w:rPr>
      </w:pPr>
    </w:p>
    <w:p w14:paraId="1F5BEA5D" w14:textId="5E64B8D3" w:rsidR="00EF4B5E" w:rsidRPr="008846DF" w:rsidRDefault="00EF4B5E"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w:t>
      </w:r>
    </w:p>
    <w:p w14:paraId="20F94C06" w14:textId="21CED1B0" w:rsidR="00CB541F" w:rsidRPr="008846DF" w:rsidRDefault="00EF4B5E" w:rsidP="008846DF">
      <w:pPr>
        <w:pStyle w:val="Nagwek2"/>
        <w:spacing w:before="0" w:line="240" w:lineRule="auto"/>
        <w:jc w:val="both"/>
        <w:rPr>
          <w:rFonts w:ascii="Arial" w:hAnsi="Arial" w:cs="Arial"/>
          <w:sz w:val="24"/>
          <w:szCs w:val="24"/>
        </w:rPr>
      </w:pPr>
      <w:r w:rsidRPr="008846DF">
        <w:rPr>
          <w:rFonts w:ascii="Arial" w:hAnsi="Arial" w:cs="Arial"/>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B2703B9" w14:textId="4D65EC61" w:rsidR="00EF4B5E" w:rsidRPr="008846DF" w:rsidRDefault="00EF4B5E" w:rsidP="008846DF">
      <w:pPr>
        <w:numPr>
          <w:ilvl w:val="0"/>
          <w:numId w:val="15"/>
        </w:numPr>
        <w:spacing w:after="0" w:line="240" w:lineRule="auto"/>
        <w:contextualSpacing/>
        <w:jc w:val="both"/>
        <w:rPr>
          <w:rFonts w:ascii="Arial" w:eastAsia="Times New Roman" w:hAnsi="Arial" w:cs="Arial"/>
          <w:bCs/>
          <w:sz w:val="24"/>
          <w:szCs w:val="24"/>
          <w:lang w:eastAsia="pl-PL"/>
        </w:rPr>
      </w:pPr>
      <w:r w:rsidRPr="008846DF">
        <w:rPr>
          <w:rFonts w:ascii="Arial" w:eastAsia="Times New Roman" w:hAnsi="Arial" w:cs="Arial"/>
          <w:bCs/>
          <w:sz w:val="24"/>
          <w:szCs w:val="24"/>
          <w:lang w:eastAsia="pl-PL"/>
        </w:rPr>
        <w:t xml:space="preserve">Postępowanie </w:t>
      </w:r>
      <w:r w:rsidRPr="008846DF">
        <w:rPr>
          <w:rFonts w:ascii="Arial" w:hAnsi="Arial" w:cs="Arial"/>
          <w:bCs/>
          <w:sz w:val="24"/>
          <w:szCs w:val="24"/>
          <w:lang w:val="x-none"/>
        </w:rPr>
        <w:t>prowadzone jest w języku polskim w formie elektronicznej za pośrednictwem</w:t>
      </w:r>
      <w:r w:rsidRPr="008846DF">
        <w:rPr>
          <w:rFonts w:ascii="Arial" w:hAnsi="Arial" w:cs="Arial"/>
          <w:bCs/>
          <w:color w:val="0000FF"/>
          <w:sz w:val="24"/>
          <w:szCs w:val="24"/>
          <w:lang w:val="x-none"/>
        </w:rPr>
        <w:t xml:space="preserve"> </w:t>
      </w:r>
      <w:hyperlink r:id="rId8" w:history="1">
        <w:r w:rsidRPr="008846DF">
          <w:rPr>
            <w:rFonts w:ascii="Arial" w:hAnsi="Arial" w:cs="Arial"/>
            <w:bCs/>
            <w:color w:val="4472C4" w:themeColor="accent1"/>
            <w:sz w:val="24"/>
            <w:szCs w:val="24"/>
            <w:u w:val="single"/>
            <w:lang w:val="x-none"/>
          </w:rPr>
          <w:t>platformazakupowa.pl</w:t>
        </w:r>
      </w:hyperlink>
      <w:r w:rsidRPr="008846DF">
        <w:rPr>
          <w:rFonts w:ascii="Arial" w:hAnsi="Arial" w:cs="Arial"/>
          <w:bCs/>
          <w:sz w:val="24"/>
          <w:szCs w:val="24"/>
          <w:lang w:val="x-none"/>
        </w:rPr>
        <w:t xml:space="preserve"> dostępnej pod adresem:</w:t>
      </w:r>
      <w:r w:rsidRPr="008846DF">
        <w:rPr>
          <w:rFonts w:ascii="Arial" w:eastAsia="Calibri" w:hAnsi="Arial" w:cs="Arial"/>
          <w:bCs/>
          <w:sz w:val="24"/>
          <w:szCs w:val="24"/>
          <w:lang w:eastAsia="pl-PL"/>
        </w:rPr>
        <w:t xml:space="preserve"> </w:t>
      </w:r>
      <w:hyperlink r:id="rId9" w:history="1">
        <w:r w:rsidRPr="008846DF">
          <w:rPr>
            <w:rFonts w:ascii="Arial" w:eastAsia="Calibri" w:hAnsi="Arial" w:cs="Arial"/>
            <w:color w:val="4472C4" w:themeColor="accent1"/>
            <w:sz w:val="24"/>
            <w:szCs w:val="24"/>
            <w:u w:val="single"/>
            <w:lang w:eastAsia="pl-PL"/>
          </w:rPr>
          <w:t>https://platformazakupowa.pl/pn/koniusza</w:t>
        </w:r>
      </w:hyperlink>
      <w:r w:rsidR="005C7147" w:rsidRPr="008846DF">
        <w:rPr>
          <w:rFonts w:ascii="Arial" w:eastAsia="Calibri" w:hAnsi="Arial" w:cs="Arial"/>
          <w:color w:val="4472C4" w:themeColor="accent1"/>
          <w:sz w:val="24"/>
          <w:szCs w:val="24"/>
          <w:u w:val="single"/>
          <w:lang w:eastAsia="pl-PL"/>
        </w:rPr>
        <w:t>.</w:t>
      </w:r>
    </w:p>
    <w:p w14:paraId="52C6D13C" w14:textId="77777777" w:rsidR="00EF4B5E" w:rsidRPr="008846DF" w:rsidRDefault="00EF4B5E" w:rsidP="008846DF">
      <w:pPr>
        <w:numPr>
          <w:ilvl w:val="0"/>
          <w:numId w:val="15"/>
        </w:numPr>
        <w:spacing w:after="0" w:line="240" w:lineRule="auto"/>
        <w:contextualSpacing/>
        <w:jc w:val="both"/>
        <w:rPr>
          <w:rFonts w:ascii="Arial" w:eastAsia="Times New Roman" w:hAnsi="Arial" w:cs="Arial"/>
          <w:bCs/>
          <w:sz w:val="24"/>
          <w:szCs w:val="24"/>
          <w:lang w:eastAsia="pl-PL"/>
        </w:rPr>
      </w:pPr>
      <w:r w:rsidRPr="008846DF">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przesyłania zamawiającemu pytań do treści SWZ;</w:t>
      </w:r>
    </w:p>
    <w:p w14:paraId="642F00DA"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8846DF">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 xml:space="preserve">przesłania odpowiedzi na inne wezwania zamawiającego wynikające </w:t>
      </w:r>
      <w:r w:rsidR="006F35D3" w:rsidRPr="008846DF">
        <w:rPr>
          <w:rFonts w:ascii="Arial" w:eastAsia="Calibri" w:hAnsi="Arial" w:cs="Arial"/>
          <w:sz w:val="24"/>
          <w:szCs w:val="24"/>
          <w:highlight w:val="white"/>
          <w:lang w:eastAsia="pl-PL"/>
        </w:rPr>
        <w:br/>
      </w:r>
      <w:r w:rsidRPr="008846DF">
        <w:rPr>
          <w:rFonts w:ascii="Arial" w:eastAsia="Calibri" w:hAnsi="Arial" w:cs="Arial"/>
          <w:sz w:val="24"/>
          <w:szCs w:val="24"/>
          <w:highlight w:val="white"/>
          <w:lang w:eastAsia="pl-PL"/>
        </w:rPr>
        <w:t>z ustawy Prawo zamówień publicznych;</w:t>
      </w:r>
    </w:p>
    <w:p w14:paraId="33E59BA2"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przesyłania wniosków, informacji, oświadczeń wykonawcy;</w:t>
      </w:r>
    </w:p>
    <w:p w14:paraId="52DF7D53" w14:textId="2B56219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8846DF">
        <w:rPr>
          <w:rFonts w:ascii="Arial" w:eastAsia="Calibri" w:hAnsi="Arial" w:cs="Arial"/>
          <w:sz w:val="24"/>
          <w:szCs w:val="24"/>
          <w:highlight w:val="white"/>
          <w:lang w:eastAsia="pl-PL"/>
        </w:rPr>
        <w:t>przesyłania odwołania/inne</w:t>
      </w:r>
      <w:r w:rsidR="00E2704D" w:rsidRPr="008846DF">
        <w:rPr>
          <w:rFonts w:ascii="Arial" w:eastAsia="Calibri" w:hAnsi="Arial" w:cs="Arial"/>
          <w:sz w:val="24"/>
          <w:szCs w:val="24"/>
          <w:lang w:eastAsia="pl-PL"/>
        </w:rPr>
        <w:t xml:space="preserve"> </w:t>
      </w:r>
      <w:r w:rsidRPr="008846DF">
        <w:rPr>
          <w:rFonts w:ascii="Arial" w:eastAsia="Calibri" w:hAnsi="Arial" w:cs="Arial"/>
          <w:sz w:val="24"/>
          <w:szCs w:val="24"/>
          <w:lang w:eastAsia="pl-PL"/>
        </w:rPr>
        <w:t xml:space="preserve">odbywa się za pośrednictwem </w:t>
      </w:r>
      <w:hyperlink r:id="rId10">
        <w:r w:rsidRPr="008846DF">
          <w:rPr>
            <w:rFonts w:ascii="Arial" w:eastAsia="Calibri" w:hAnsi="Arial" w:cs="Arial"/>
            <w:color w:val="4472C4" w:themeColor="accent1"/>
            <w:sz w:val="24"/>
            <w:szCs w:val="24"/>
            <w:u w:val="single"/>
            <w:lang w:eastAsia="pl-PL"/>
          </w:rPr>
          <w:t>platformazakupowa.pl</w:t>
        </w:r>
      </w:hyperlink>
      <w:r w:rsidRPr="008846DF">
        <w:rPr>
          <w:rFonts w:ascii="Arial" w:eastAsia="Calibri" w:hAnsi="Arial" w:cs="Arial"/>
          <w:color w:val="0000FF"/>
          <w:sz w:val="24"/>
          <w:szCs w:val="24"/>
          <w:lang w:eastAsia="pl-PL"/>
        </w:rPr>
        <w:t xml:space="preserve"> </w:t>
      </w:r>
      <w:r w:rsidRPr="008846DF">
        <w:rPr>
          <w:rFonts w:ascii="Arial" w:eastAsia="Calibri" w:hAnsi="Arial" w:cs="Arial"/>
          <w:sz w:val="24"/>
          <w:szCs w:val="24"/>
          <w:lang w:eastAsia="pl-PL"/>
        </w:rPr>
        <w:t>i</w:t>
      </w:r>
      <w:r w:rsidRPr="008846DF">
        <w:rPr>
          <w:rFonts w:ascii="Arial" w:eastAsia="Calibri" w:hAnsi="Arial" w:cs="Arial"/>
          <w:color w:val="0000FF"/>
          <w:sz w:val="24"/>
          <w:szCs w:val="24"/>
          <w:lang w:eastAsia="pl-PL"/>
        </w:rPr>
        <w:t xml:space="preserve"> </w:t>
      </w:r>
      <w:r w:rsidRPr="008846DF">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8846DF">
          <w:rPr>
            <w:rFonts w:ascii="Arial" w:eastAsia="Calibri" w:hAnsi="Arial" w:cs="Arial"/>
            <w:color w:val="4472C4" w:themeColor="accent1"/>
            <w:sz w:val="24"/>
            <w:szCs w:val="24"/>
            <w:u w:val="single"/>
            <w:lang w:eastAsia="pl-PL"/>
          </w:rPr>
          <w:t>platformazakupowa.pl</w:t>
        </w:r>
      </w:hyperlink>
      <w:r w:rsidRPr="008846DF">
        <w:rPr>
          <w:rFonts w:ascii="Arial" w:eastAsia="Calibri" w:hAnsi="Arial" w:cs="Arial"/>
          <w:sz w:val="24"/>
          <w:szCs w:val="24"/>
          <w:lang w:eastAsia="pl-PL"/>
        </w:rPr>
        <w:t xml:space="preserve"> poprzez kliknięcie przycisku</w:t>
      </w:r>
      <w:r w:rsidR="00E613B2" w:rsidRPr="008846DF">
        <w:rPr>
          <w:rFonts w:ascii="Arial" w:eastAsia="Calibri" w:hAnsi="Arial" w:cs="Arial"/>
          <w:sz w:val="24"/>
          <w:szCs w:val="24"/>
          <w:lang w:eastAsia="pl-PL"/>
        </w:rPr>
        <w:t xml:space="preserve"> </w:t>
      </w:r>
      <w:r w:rsidRPr="008846DF">
        <w:rPr>
          <w:rFonts w:ascii="Arial" w:eastAsia="Calibri" w:hAnsi="Arial" w:cs="Arial"/>
          <w:sz w:val="24"/>
          <w:szCs w:val="24"/>
          <w:lang w:eastAsia="pl-PL"/>
        </w:rPr>
        <w:t>„Wyślij wiadomość do zamawiającego”, po których pojawi się komunikat, że wiadomość została wysłana do zamawiającego.</w:t>
      </w:r>
    </w:p>
    <w:p w14:paraId="62D7CCC4" w14:textId="7685A072" w:rsidR="00EF4B5E" w:rsidRPr="008846DF" w:rsidRDefault="00EF4B5E" w:rsidP="008846DF">
      <w:pPr>
        <w:numPr>
          <w:ilvl w:val="0"/>
          <w:numId w:val="15"/>
        </w:numPr>
        <w:spacing w:after="0" w:line="240" w:lineRule="auto"/>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lastRenderedPageBreak/>
        <w:t xml:space="preserve">Zamawiający będzie przekazywał wykonawcom informacje w formie elektronicznej za pośrednictwem </w:t>
      </w:r>
      <w:r w:rsidRPr="008846DF">
        <w:rPr>
          <w:rFonts w:ascii="Arial" w:eastAsia="Calibri" w:hAnsi="Arial" w:cs="Arial"/>
          <w:color w:val="4472C4" w:themeColor="accent1"/>
          <w:sz w:val="24"/>
          <w:szCs w:val="24"/>
          <w:u w:val="single"/>
          <w:lang w:eastAsia="pl-PL"/>
        </w:rPr>
        <w:t>platformazakupowa.pl.</w:t>
      </w:r>
      <w:r w:rsidR="00E613B2"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 xml:space="preserve">Informacje dotyczące odpowiedzi na pytania, zmiany specyfikacji, zmiany terminu składania </w:t>
      </w:r>
      <w:r w:rsidR="00B32C2F" w:rsidRPr="008846DF">
        <w:rPr>
          <w:rFonts w:ascii="Arial" w:eastAsia="Calibri" w:hAnsi="Arial" w:cs="Arial"/>
          <w:sz w:val="24"/>
          <w:szCs w:val="24"/>
          <w:lang w:eastAsia="pl-PL"/>
        </w:rPr>
        <w:br/>
      </w:r>
      <w:r w:rsidRPr="008846DF">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do konkretnego wykonawcy.</w:t>
      </w:r>
    </w:p>
    <w:p w14:paraId="0BD75F76" w14:textId="02C7B99E" w:rsidR="00EF4B5E" w:rsidRPr="008846DF" w:rsidRDefault="00EF4B5E" w:rsidP="008846DF">
      <w:pPr>
        <w:numPr>
          <w:ilvl w:val="0"/>
          <w:numId w:val="15"/>
        </w:numPr>
        <w:spacing w:after="0" w:line="240" w:lineRule="auto"/>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 xml:space="preserve">Wykonawca jako podmiot profesjonalny ma obowiązek sprawdzania komunikatów i wiadomości bezpośrednio na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8846DF" w:rsidRDefault="00EF4B5E" w:rsidP="008846DF">
      <w:pPr>
        <w:numPr>
          <w:ilvl w:val="0"/>
          <w:numId w:val="15"/>
        </w:numPr>
        <w:spacing w:after="0" w:line="240" w:lineRule="auto"/>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tj.:</w:t>
      </w:r>
    </w:p>
    <w:p w14:paraId="261FF051"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stały dostęp do sieci Internet o gwarantowanej przepustowości nie mniejszej niż 512 kb/s,</w:t>
      </w:r>
    </w:p>
    <w:p w14:paraId="32530900" w14:textId="4F03A93C"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zainstalowana dowolna, inna przeglądarka internetowa niż Internet Explorer,</w:t>
      </w:r>
    </w:p>
    <w:p w14:paraId="5E2A182F"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włączona obsługa JavaScript,</w:t>
      </w:r>
    </w:p>
    <w:p w14:paraId="0FEE9BCB"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zainstalowany program Adobe Acrobat Reader lub inny obsługujący format plików .pdf,</w:t>
      </w:r>
    </w:p>
    <w:p w14:paraId="4FDB709E" w14:textId="77777777"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 xml:space="preserve">Szyfrowanie na </w:t>
      </w:r>
      <w:r w:rsidRPr="008846DF">
        <w:rPr>
          <w:rFonts w:ascii="Arial" w:eastAsia="Calibri" w:hAnsi="Arial" w:cs="Arial"/>
          <w:color w:val="4472C4" w:themeColor="accent1"/>
          <w:sz w:val="24"/>
          <w:szCs w:val="24"/>
          <w:u w:val="single"/>
          <w:lang w:eastAsia="pl-PL"/>
        </w:rPr>
        <w:t xml:space="preserve">platformazakupowa.pl </w:t>
      </w:r>
      <w:r w:rsidRPr="008846DF">
        <w:rPr>
          <w:rFonts w:ascii="Arial" w:eastAsia="Calibri" w:hAnsi="Arial" w:cs="Arial"/>
          <w:sz w:val="24"/>
          <w:szCs w:val="24"/>
          <w:lang w:eastAsia="pl-PL"/>
        </w:rPr>
        <w:t>odbywa się za pomocą protokołu TLS 1.3.</w:t>
      </w:r>
    </w:p>
    <w:p w14:paraId="307C4E3E" w14:textId="40A7C7B0"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Oznaczenie czasu odbioru danych przez platformę zakupową stanowi datę oraz dokładny czas (hh:mm:ss) generowany wg. czasu lokalnego serwera</w:t>
      </w:r>
      <w:r w:rsidR="00CE4BAF" w:rsidRPr="008846DF">
        <w:rPr>
          <w:rFonts w:ascii="Arial" w:eastAsia="Calibri" w:hAnsi="Arial" w:cs="Arial"/>
          <w:sz w:val="24"/>
          <w:szCs w:val="24"/>
          <w:lang w:eastAsia="pl-PL"/>
        </w:rPr>
        <w:t xml:space="preserve"> s</w:t>
      </w:r>
      <w:r w:rsidRPr="008846DF">
        <w:rPr>
          <w:rFonts w:ascii="Arial" w:eastAsia="Calibri" w:hAnsi="Arial" w:cs="Arial"/>
          <w:sz w:val="24"/>
          <w:szCs w:val="24"/>
          <w:lang w:eastAsia="pl-PL"/>
        </w:rPr>
        <w:t>ynchronizowanego z zegarem Głównego Urzędu Miar.</w:t>
      </w:r>
    </w:p>
    <w:p w14:paraId="2BD26921" w14:textId="77777777" w:rsidR="00EF4B5E" w:rsidRPr="008846DF" w:rsidRDefault="00EF4B5E" w:rsidP="008846DF">
      <w:pPr>
        <w:numPr>
          <w:ilvl w:val="0"/>
          <w:numId w:val="15"/>
        </w:numPr>
        <w:spacing w:after="0" w:line="240" w:lineRule="auto"/>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Wykonawca, przystępując do niniejszego postępowania o udzielenie zamówienia publicznego:</w:t>
      </w:r>
    </w:p>
    <w:p w14:paraId="4217F134" w14:textId="01A26714"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 xml:space="preserve">akceptuje warunki korzystania z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 xml:space="preserve">określone </w:t>
      </w:r>
      <w:r w:rsidR="00D11E86" w:rsidRPr="008846DF">
        <w:rPr>
          <w:rFonts w:ascii="Arial" w:eastAsia="Calibri" w:hAnsi="Arial" w:cs="Arial"/>
          <w:sz w:val="24"/>
          <w:szCs w:val="24"/>
          <w:lang w:eastAsia="pl-PL"/>
        </w:rPr>
        <w:br/>
      </w:r>
      <w:r w:rsidRPr="008846DF">
        <w:rPr>
          <w:rFonts w:ascii="Arial" w:eastAsia="Calibri" w:hAnsi="Arial" w:cs="Arial"/>
          <w:sz w:val="24"/>
          <w:szCs w:val="24"/>
          <w:lang w:eastAsia="pl-PL"/>
        </w:rPr>
        <w:t xml:space="preserve">w Regulaminie zamieszczonym na stronie internetowej pod </w:t>
      </w:r>
      <w:r w:rsidR="00E2704D" w:rsidRPr="008846DF">
        <w:rPr>
          <w:rFonts w:ascii="Arial" w:eastAsia="Calibri" w:hAnsi="Arial" w:cs="Arial"/>
          <w:sz w:val="24"/>
          <w:szCs w:val="24"/>
          <w:lang w:eastAsia="pl-PL"/>
        </w:rPr>
        <w:t xml:space="preserve">ww. </w:t>
      </w:r>
      <w:r w:rsidRPr="008846DF">
        <w:rPr>
          <w:rFonts w:ascii="Arial" w:eastAsia="Calibri" w:hAnsi="Arial" w:cs="Arial"/>
          <w:sz w:val="24"/>
          <w:szCs w:val="24"/>
          <w:lang w:eastAsia="pl-PL"/>
        </w:rPr>
        <w:t>linkiem</w:t>
      </w:r>
      <w:r w:rsidR="00E613B2" w:rsidRPr="008846DF">
        <w:rPr>
          <w:rFonts w:ascii="Arial" w:eastAsia="Calibri" w:hAnsi="Arial" w:cs="Arial"/>
          <w:sz w:val="24"/>
          <w:szCs w:val="24"/>
          <w:lang w:eastAsia="pl-PL"/>
        </w:rPr>
        <w:t xml:space="preserve"> </w:t>
      </w:r>
      <w:r w:rsidR="00D11E86" w:rsidRPr="008846DF">
        <w:rPr>
          <w:rFonts w:ascii="Arial" w:eastAsia="Calibri" w:hAnsi="Arial" w:cs="Arial"/>
          <w:sz w:val="24"/>
          <w:szCs w:val="24"/>
          <w:lang w:eastAsia="pl-PL"/>
        </w:rPr>
        <w:br/>
      </w:r>
      <w:r w:rsidRPr="008846DF">
        <w:rPr>
          <w:rFonts w:ascii="Arial" w:eastAsia="Calibri" w:hAnsi="Arial" w:cs="Arial"/>
          <w:sz w:val="24"/>
          <w:szCs w:val="24"/>
          <w:lang w:eastAsia="pl-PL"/>
        </w:rPr>
        <w:t>w zakładce „Regulamin" oraz uznaje go za wiążący,</w:t>
      </w:r>
    </w:p>
    <w:p w14:paraId="2B8D260B" w14:textId="4C1BD098" w:rsidR="00EF4B5E" w:rsidRPr="008846DF" w:rsidRDefault="00EF4B5E" w:rsidP="008846DF">
      <w:pPr>
        <w:numPr>
          <w:ilvl w:val="1"/>
          <w:numId w:val="15"/>
        </w:numPr>
        <w:spacing w:after="0" w:line="240" w:lineRule="auto"/>
        <w:ind w:left="1134" w:hanging="425"/>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zapoznał i stosuje się do Instrukcji składania ofert</w:t>
      </w:r>
      <w:r w:rsidR="0046083C" w:rsidRPr="008846DF">
        <w:rPr>
          <w:rFonts w:ascii="Arial" w:eastAsia="Calibri" w:hAnsi="Arial" w:cs="Arial"/>
          <w:sz w:val="24"/>
          <w:szCs w:val="24"/>
          <w:lang w:eastAsia="pl-PL"/>
        </w:rPr>
        <w:t>.</w:t>
      </w:r>
      <w:r w:rsidR="00E613B2" w:rsidRPr="008846DF">
        <w:rPr>
          <w:rFonts w:ascii="Arial" w:eastAsia="Calibri" w:hAnsi="Arial" w:cs="Arial"/>
          <w:sz w:val="24"/>
          <w:szCs w:val="24"/>
          <w:lang w:eastAsia="pl-PL"/>
        </w:rPr>
        <w:t xml:space="preserve"> </w:t>
      </w:r>
    </w:p>
    <w:p w14:paraId="60F938C7" w14:textId="43288FA8" w:rsidR="00EF4B5E" w:rsidRPr="008846DF" w:rsidRDefault="00EF4B5E" w:rsidP="008846DF">
      <w:pPr>
        <w:numPr>
          <w:ilvl w:val="0"/>
          <w:numId w:val="15"/>
        </w:numPr>
        <w:spacing w:after="0" w:line="240" w:lineRule="auto"/>
        <w:contextualSpacing/>
        <w:jc w:val="both"/>
        <w:rPr>
          <w:rFonts w:ascii="Arial" w:eastAsia="Calibri" w:hAnsi="Arial" w:cs="Arial"/>
          <w:sz w:val="24"/>
          <w:szCs w:val="24"/>
          <w:lang w:eastAsia="pl-PL"/>
        </w:rPr>
      </w:pPr>
      <w:r w:rsidRPr="008846DF">
        <w:rPr>
          <w:rFonts w:ascii="Arial" w:eastAsia="Calibri" w:hAnsi="Arial" w:cs="Arial"/>
          <w:sz w:val="24"/>
          <w:szCs w:val="24"/>
          <w:lang w:eastAsia="pl-PL"/>
        </w:rPr>
        <w:t xml:space="preserve">Zamawiający nie ponosi odpowiedzialności za złożenie oferty w sposób niezgodny z Instrukcją korzystania z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 </w:t>
      </w:r>
    </w:p>
    <w:p w14:paraId="540420C1" w14:textId="3C843E86" w:rsidR="00EF4B5E" w:rsidRPr="008846DF" w:rsidRDefault="00EF4B5E" w:rsidP="008846DF">
      <w:pPr>
        <w:numPr>
          <w:ilvl w:val="0"/>
          <w:numId w:val="15"/>
        </w:numPr>
        <w:spacing w:after="0" w:line="240" w:lineRule="auto"/>
        <w:contextualSpacing/>
        <w:jc w:val="both"/>
        <w:rPr>
          <w:rFonts w:ascii="Arial" w:eastAsia="Calibri" w:hAnsi="Arial" w:cs="Arial"/>
          <w:color w:val="0000FF"/>
          <w:sz w:val="24"/>
          <w:szCs w:val="24"/>
          <w:u w:val="single"/>
          <w:lang w:eastAsia="pl-PL"/>
        </w:rPr>
      </w:pPr>
      <w:r w:rsidRPr="008846DF">
        <w:rPr>
          <w:rFonts w:ascii="Arial" w:eastAsia="Calibri" w:hAnsi="Arial" w:cs="Arial"/>
          <w:sz w:val="24"/>
          <w:szCs w:val="24"/>
          <w:lang w:eastAsia="pl-PL"/>
        </w:rPr>
        <w:t xml:space="preserve">Zamawiający informuje, że instrukcje korzystania z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sidRPr="008846DF">
        <w:rPr>
          <w:rFonts w:ascii="Arial" w:eastAsia="Calibri" w:hAnsi="Arial" w:cs="Arial"/>
          <w:sz w:val="24"/>
          <w:szCs w:val="24"/>
          <w:lang w:eastAsia="pl-PL"/>
        </w:rPr>
        <w:br/>
      </w:r>
      <w:r w:rsidRPr="008846DF">
        <w:rPr>
          <w:rFonts w:ascii="Arial" w:eastAsia="Calibri" w:hAnsi="Arial" w:cs="Arial"/>
          <w:sz w:val="24"/>
          <w:szCs w:val="24"/>
          <w:lang w:eastAsia="pl-PL"/>
        </w:rPr>
        <w:lastRenderedPageBreak/>
        <w:t xml:space="preserve">w niniejszym postępowaniu przy użyciu </w:t>
      </w:r>
      <w:r w:rsidRPr="008846DF">
        <w:rPr>
          <w:rFonts w:ascii="Arial" w:eastAsia="Calibri" w:hAnsi="Arial" w:cs="Arial"/>
          <w:color w:val="4472C4" w:themeColor="accent1"/>
          <w:sz w:val="24"/>
          <w:szCs w:val="24"/>
          <w:u w:val="single"/>
          <w:lang w:eastAsia="pl-PL"/>
        </w:rPr>
        <w:t>platformazakupowa.pl</w:t>
      </w:r>
      <w:r w:rsidRPr="008846DF">
        <w:rPr>
          <w:rFonts w:ascii="Arial" w:eastAsia="Calibri" w:hAnsi="Arial" w:cs="Arial"/>
          <w:color w:val="4472C4" w:themeColor="accent1"/>
          <w:sz w:val="24"/>
          <w:szCs w:val="24"/>
          <w:lang w:eastAsia="pl-PL"/>
        </w:rPr>
        <w:t xml:space="preserve"> </w:t>
      </w:r>
      <w:r w:rsidRPr="008846DF">
        <w:rPr>
          <w:rFonts w:ascii="Arial" w:eastAsia="Calibri" w:hAnsi="Arial" w:cs="Arial"/>
          <w:sz w:val="24"/>
          <w:szCs w:val="24"/>
          <w:lang w:eastAsia="pl-PL"/>
        </w:rPr>
        <w:t xml:space="preserve">znajdują się </w:t>
      </w:r>
      <w:r w:rsidR="00AF7094" w:rsidRPr="008846DF">
        <w:rPr>
          <w:rFonts w:ascii="Arial" w:eastAsia="Calibri" w:hAnsi="Arial" w:cs="Arial"/>
          <w:sz w:val="24"/>
          <w:szCs w:val="24"/>
          <w:lang w:eastAsia="pl-PL"/>
        </w:rPr>
        <w:br/>
      </w:r>
      <w:r w:rsidRPr="008846DF">
        <w:rPr>
          <w:rFonts w:ascii="Arial" w:eastAsia="Calibri" w:hAnsi="Arial" w:cs="Arial"/>
          <w:sz w:val="24"/>
          <w:szCs w:val="24"/>
          <w:lang w:eastAsia="pl-PL"/>
        </w:rPr>
        <w:t xml:space="preserve">w zakładce „Instrukcje dla Wykonawców" na stronie internetowej pod adresem: </w:t>
      </w:r>
      <w:r w:rsidRPr="008846DF">
        <w:rPr>
          <w:rFonts w:ascii="Arial" w:eastAsia="Calibri" w:hAnsi="Arial" w:cs="Arial"/>
          <w:color w:val="4472C4" w:themeColor="accent1"/>
          <w:sz w:val="24"/>
          <w:szCs w:val="24"/>
          <w:u w:val="single"/>
          <w:lang w:eastAsia="pl-PL"/>
        </w:rPr>
        <w:t>https://platformazakupowa.pl/strona/45-instrukcje</w:t>
      </w:r>
      <w:r w:rsidR="0046083C" w:rsidRPr="008846DF">
        <w:rPr>
          <w:rFonts w:ascii="Arial" w:eastAsia="Calibri" w:hAnsi="Arial" w:cs="Arial"/>
          <w:color w:val="4472C4" w:themeColor="accent1"/>
          <w:sz w:val="24"/>
          <w:szCs w:val="24"/>
          <w:u w:val="single"/>
          <w:lang w:eastAsia="pl-PL"/>
        </w:rPr>
        <w:t>.</w:t>
      </w:r>
    </w:p>
    <w:p w14:paraId="3D696C9F" w14:textId="77777777" w:rsidR="00EF4B5E" w:rsidRPr="008846DF" w:rsidRDefault="00EF4B5E" w:rsidP="008846DF">
      <w:pPr>
        <w:numPr>
          <w:ilvl w:val="0"/>
          <w:numId w:val="15"/>
        </w:numPr>
        <w:spacing w:after="0" w:line="240" w:lineRule="auto"/>
        <w:contextualSpacing/>
        <w:jc w:val="both"/>
        <w:rPr>
          <w:rFonts w:ascii="Arial" w:eastAsia="Calibri" w:hAnsi="Arial" w:cs="Arial"/>
          <w:sz w:val="24"/>
          <w:szCs w:val="24"/>
          <w:lang w:eastAsia="pl-PL"/>
        </w:rPr>
      </w:pPr>
      <w:bookmarkStart w:id="14" w:name="_Hlk66095316"/>
      <w:r w:rsidRPr="008846DF">
        <w:rPr>
          <w:rFonts w:ascii="Arial" w:eastAsia="Times New Roman" w:hAnsi="Arial" w:cs="Arial"/>
          <w:b/>
          <w:bCs/>
          <w:sz w:val="24"/>
          <w:szCs w:val="24"/>
          <w:lang w:eastAsia="pl-PL"/>
        </w:rPr>
        <w:t xml:space="preserve">Zalecenia: </w:t>
      </w:r>
    </w:p>
    <w:p w14:paraId="1078E7CE" w14:textId="43C3B49C" w:rsidR="00EF4B5E" w:rsidRPr="008846DF" w:rsidRDefault="00EF4B5E" w:rsidP="008846DF">
      <w:pPr>
        <w:spacing w:after="0" w:line="240" w:lineRule="auto"/>
        <w:ind w:left="708"/>
        <w:jc w:val="both"/>
        <w:rPr>
          <w:rFonts w:ascii="Arial" w:eastAsia="Times New Roman" w:hAnsi="Arial" w:cs="Arial"/>
          <w:b/>
          <w:bCs/>
          <w:color w:val="0000FF"/>
          <w:sz w:val="24"/>
          <w:szCs w:val="24"/>
          <w:lang w:eastAsia="pl-PL"/>
        </w:rPr>
      </w:pPr>
      <w:r w:rsidRPr="008846DF">
        <w:rPr>
          <w:rFonts w:ascii="Arial" w:eastAsia="Times New Roman" w:hAnsi="Arial" w:cs="Arial"/>
          <w:sz w:val="24"/>
          <w:szCs w:val="24"/>
          <w:lang w:eastAsia="pl-PL"/>
        </w:rPr>
        <w:t xml:space="preserve">Formaty plików wykorzystywanych przez wykonawców powinny być zgodne </w:t>
      </w:r>
      <w:r w:rsidR="00E2704D"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z “Obwieszczeniem Prezesa Rady Ministrów z dnia 9 listopada 2017 r. </w:t>
      </w:r>
      <w:r w:rsidR="00E2704D"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w sprawie ogłoszenia jednolitego tekstu rozporządzenia Rady Ministrów </w:t>
      </w:r>
      <w:r w:rsidR="00D11E86"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50415DFE"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b/>
          <w:bCs/>
          <w:color w:val="0000FF"/>
          <w:sz w:val="24"/>
          <w:szCs w:val="24"/>
          <w:u w:val="single"/>
          <w:lang w:eastAsia="pl-PL"/>
        </w:rPr>
      </w:pPr>
      <w:r w:rsidRPr="008846DF">
        <w:rPr>
          <w:rFonts w:ascii="Arial" w:eastAsia="Times New Roman" w:hAnsi="Arial" w:cs="Arial"/>
          <w:b/>
          <w:bCs/>
          <w:sz w:val="24"/>
          <w:szCs w:val="24"/>
          <w:lang w:eastAsia="pl-PL"/>
        </w:rPr>
        <w:t xml:space="preserve">zamawiający rekomenduje </w:t>
      </w:r>
      <w:r w:rsidRPr="008846DF">
        <w:rPr>
          <w:rFonts w:ascii="Arial" w:eastAsia="Calibri" w:hAnsi="Arial" w:cs="Arial"/>
          <w:sz w:val="24"/>
          <w:szCs w:val="24"/>
        </w:rPr>
        <w:t>wykorzystanie formatów</w:t>
      </w:r>
      <w:r w:rsidRPr="008846DF">
        <w:rPr>
          <w:rFonts w:ascii="Arial" w:eastAsia="Times New Roman" w:hAnsi="Arial" w:cs="Arial"/>
          <w:b/>
          <w:bCs/>
          <w:sz w:val="24"/>
          <w:szCs w:val="24"/>
          <w:lang w:eastAsia="pl-PL"/>
        </w:rPr>
        <w:t>:</w:t>
      </w:r>
      <w:r w:rsidRPr="008846DF">
        <w:rPr>
          <w:rFonts w:ascii="Arial" w:eastAsia="Times New Roman" w:hAnsi="Arial" w:cs="Arial"/>
          <w:b/>
          <w:bCs/>
          <w:color w:val="0000FF"/>
          <w:sz w:val="24"/>
          <w:szCs w:val="24"/>
          <w:lang w:eastAsia="pl-PL"/>
        </w:rPr>
        <w:t xml:space="preserve"> </w:t>
      </w:r>
      <w:r w:rsidRPr="008846DF">
        <w:rPr>
          <w:rFonts w:ascii="Arial" w:eastAsia="Times New Roman" w:hAnsi="Arial" w:cs="Arial"/>
          <w:b/>
          <w:bCs/>
          <w:sz w:val="24"/>
          <w:szCs w:val="24"/>
          <w:lang w:eastAsia="pl-PL"/>
        </w:rPr>
        <w:t>.pdf, .doc, .xls, .jpg</w:t>
      </w:r>
      <w:r w:rsidRPr="008846DF">
        <w:rPr>
          <w:rFonts w:ascii="Arial" w:eastAsia="Times New Roman" w:hAnsi="Arial" w:cs="Arial"/>
          <w:b/>
          <w:bCs/>
          <w:color w:val="0000FF"/>
          <w:sz w:val="24"/>
          <w:szCs w:val="24"/>
          <w:lang w:eastAsia="pl-PL"/>
        </w:rPr>
        <w:t xml:space="preserve"> </w:t>
      </w:r>
      <w:r w:rsidRPr="008846DF">
        <w:rPr>
          <w:rFonts w:ascii="Arial" w:eastAsia="Times New Roman" w:hAnsi="Arial" w:cs="Arial"/>
          <w:b/>
          <w:bCs/>
          <w:sz w:val="24"/>
          <w:szCs w:val="24"/>
          <w:lang w:eastAsia="pl-PL"/>
        </w:rPr>
        <w:t>ze szczególnym wskazaniem na .pdf.</w:t>
      </w:r>
    </w:p>
    <w:p w14:paraId="7E86BB69"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Wśród formatów powszechnych a NIE występujących w rozporządzeniu występują: .rar, .gif, .bmp, .numbers, </w:t>
      </w:r>
      <w:r w:rsidRPr="008846DF">
        <w:rPr>
          <w:rFonts w:ascii="Arial" w:eastAsia="Times New Roman" w:hAnsi="Arial" w:cs="Arial"/>
          <w:color w:val="0000FF"/>
          <w:sz w:val="24"/>
          <w:szCs w:val="24"/>
          <w:lang w:eastAsia="pl-PL"/>
        </w:rPr>
        <w:t>.</w:t>
      </w:r>
      <w:r w:rsidRPr="008846DF">
        <w:rPr>
          <w:rFonts w:ascii="Arial" w:eastAsia="Times New Roman" w:hAnsi="Arial" w:cs="Arial"/>
          <w:sz w:val="24"/>
          <w:szCs w:val="24"/>
          <w:lang w:eastAsia="pl-PL"/>
        </w:rPr>
        <w:t>pages. Dokumenty złożone w takich plikach zostaną uznane za złożone</w:t>
      </w:r>
      <w:r w:rsidRPr="008846DF">
        <w:rPr>
          <w:rFonts w:ascii="Arial" w:eastAsia="Times New Roman" w:hAnsi="Arial" w:cs="Arial"/>
          <w:b/>
          <w:bCs/>
          <w:sz w:val="24"/>
          <w:szCs w:val="24"/>
          <w:lang w:eastAsia="pl-PL"/>
        </w:rPr>
        <w:t xml:space="preserve"> nieskutecznie.</w:t>
      </w:r>
    </w:p>
    <w:p w14:paraId="0A33CA92"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FEF0AD1" w14:textId="39A09164"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Ze względu na niskie ryzyko naruszenia integralności pliku oraz łatwiejszą weryfikację podpisu, zamawiający zaleca, w miarę możliwości, przekonwertowanie plików składających się na ofertę na format .pdf</w:t>
      </w:r>
      <w:r w:rsidR="00E613B2" w:rsidRPr="008846DF">
        <w:rPr>
          <w:rFonts w:ascii="Arial" w:eastAsia="Times New Roman" w:hAnsi="Arial" w:cs="Arial"/>
          <w:sz w:val="24"/>
          <w:szCs w:val="24"/>
          <w:lang w:eastAsia="pl-PL"/>
        </w:rPr>
        <w:t xml:space="preserve"> </w:t>
      </w:r>
      <w:r w:rsidR="00D11E86"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i opatrzenie ich podpisem kwalifikowanym PAdES. </w:t>
      </w:r>
    </w:p>
    <w:p w14:paraId="107EF495" w14:textId="78A45BD3"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Pliki w innych formatach niż .pdf zaleca się opatrzyć zewnętrznym podpisem XAdES. wykonawca powinien pamiętać, aby plik z podpisem przekazywać łącznie z dokumentem podpisywanym.</w:t>
      </w:r>
    </w:p>
    <w:p w14:paraId="7179A6F5" w14:textId="0F0A3AAF"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r w:rsidR="00F510BD" w:rsidRPr="008846DF">
        <w:rPr>
          <w:rFonts w:ascii="Arial" w:eastAsia="Times New Roman" w:hAnsi="Arial" w:cs="Arial"/>
          <w:sz w:val="24"/>
          <w:szCs w:val="24"/>
          <w:lang w:eastAsia="pl-PL"/>
        </w:rPr>
        <w:t>W przypadku podpisywania plików podpisem zaufanym przez więcej osób, zamawiający zaleca zapoznanie się z instrukcją podwójnego podpisywania dostępną pod adresem:</w:t>
      </w:r>
      <w:r w:rsidR="00E613B2" w:rsidRPr="008846DF">
        <w:rPr>
          <w:rFonts w:ascii="Arial" w:eastAsia="Times New Roman" w:hAnsi="Arial" w:cs="Arial"/>
          <w:sz w:val="24"/>
          <w:szCs w:val="24"/>
          <w:lang w:eastAsia="pl-PL"/>
        </w:rPr>
        <w:t xml:space="preserve"> </w:t>
      </w:r>
      <w:hyperlink r:id="rId12" w:history="1">
        <w:r w:rsidR="00F510BD" w:rsidRPr="008846DF">
          <w:rPr>
            <w:rStyle w:val="Hipercze"/>
            <w:rFonts w:ascii="Arial" w:eastAsia="Times New Roman" w:hAnsi="Arial" w:cs="Arial"/>
            <w:sz w:val="24"/>
            <w:szCs w:val="24"/>
            <w:lang w:eastAsia="pl-PL"/>
          </w:rPr>
          <w:t>https://epuap.gov.pl/wps/wcm/connect/a551ea53-b95e-4594-9a43717ba8970c99/instrukcja%2520podwojnego%2520podpisywania.pdf?MOD=AJPERES</w:t>
        </w:r>
      </w:hyperlink>
      <w:r w:rsidR="00F510BD" w:rsidRPr="008846DF">
        <w:rPr>
          <w:rFonts w:ascii="Arial" w:eastAsia="Times New Roman" w:hAnsi="Arial" w:cs="Arial"/>
          <w:sz w:val="24"/>
          <w:szCs w:val="24"/>
          <w:lang w:eastAsia="pl-PL"/>
        </w:rPr>
        <w:t>.</w:t>
      </w:r>
    </w:p>
    <w:p w14:paraId="6306F2FF" w14:textId="4AFEA38E"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r w:rsidR="007C18AF" w:rsidRPr="008846DF">
        <w:rPr>
          <w:rFonts w:ascii="Arial" w:eastAsia="Times New Roman" w:hAnsi="Arial" w:cs="Arial"/>
          <w:sz w:val="24"/>
          <w:szCs w:val="24"/>
          <w:lang w:eastAsia="pl-PL"/>
        </w:rPr>
        <w:t xml:space="preserve"> </w:t>
      </w:r>
    </w:p>
    <w:p w14:paraId="1CA5135B" w14:textId="72126C47" w:rsidR="00EF4B5E" w:rsidRPr="008846DF" w:rsidRDefault="00E2704D"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K</w:t>
      </w:r>
      <w:r w:rsidR="00EF4B5E" w:rsidRPr="008846DF">
        <w:rPr>
          <w:rFonts w:ascii="Arial" w:eastAsia="Times New Roman" w:hAnsi="Arial" w:cs="Arial"/>
          <w:sz w:val="24"/>
          <w:szCs w:val="24"/>
          <w:lang w:eastAsia="pl-PL"/>
        </w:rPr>
        <w:t>omunikacja z wykonawcami odbywa się tylko na Platformie za pośrednictwem formularza “Wyślij wiadomość do zamawiającego, nie za pośrednictwem adresu email.</w:t>
      </w:r>
    </w:p>
    <w:p w14:paraId="03E4410F"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Osobą składającą ofertę powinna być osoba kontaktowa podawana </w:t>
      </w:r>
      <w:r w:rsidRPr="008846DF">
        <w:rPr>
          <w:rFonts w:ascii="Arial" w:eastAsia="Times New Roman" w:hAnsi="Arial" w:cs="Arial"/>
          <w:sz w:val="24"/>
          <w:szCs w:val="24"/>
          <w:lang w:eastAsia="pl-PL"/>
        </w:rPr>
        <w:br/>
        <w:t>w dokumentacji.</w:t>
      </w:r>
    </w:p>
    <w:p w14:paraId="66A09C5C"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Ofertę należy przygotować z należytą starannością dla podmiotu ubiegającego się o udzielenie zamówienia publicznego i zachowaniem </w:t>
      </w:r>
      <w:r w:rsidRPr="008846DF">
        <w:rPr>
          <w:rFonts w:ascii="Arial" w:eastAsia="Times New Roman" w:hAnsi="Arial" w:cs="Arial"/>
          <w:sz w:val="24"/>
          <w:szCs w:val="24"/>
          <w:lang w:eastAsia="pl-PL"/>
        </w:rPr>
        <w:lastRenderedPageBreak/>
        <w:t>odpowiedniego odstępu czasu do zakończenia przyjmowania ofert. Sugerujemy złożenie oferty na 24 godziny przed terminem składania ofert.</w:t>
      </w:r>
    </w:p>
    <w:p w14:paraId="3A9B734D" w14:textId="630372D4"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Podczas podpisywania plików zaleca się stosowanie algorytmu skrótu SHA2 zamiast SHA1.</w:t>
      </w:r>
      <w:r w:rsidR="00E613B2" w:rsidRPr="008846DF">
        <w:rPr>
          <w:rFonts w:ascii="Arial" w:eastAsia="Times New Roman" w:hAnsi="Arial" w:cs="Arial"/>
          <w:sz w:val="24"/>
          <w:szCs w:val="24"/>
          <w:lang w:eastAsia="pl-PL"/>
        </w:rPr>
        <w:t xml:space="preserve"> </w:t>
      </w:r>
    </w:p>
    <w:p w14:paraId="78A330CE"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Zamawiający rekomenduje wykorzystanie podpisu z kwalifikowanym znacznikiem czasu.</w:t>
      </w:r>
    </w:p>
    <w:p w14:paraId="7BBDD196" w14:textId="0D0EF362" w:rsidR="00EF4B5E"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14"/>
    <w:p w14:paraId="3C1E61A0" w14:textId="77777777"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Zamawiający nie przewiduje komunikowania się zamawiającego </w:t>
      </w:r>
      <w:r w:rsidR="006F35D3"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z wykonawcami w inny sposób niż przy użyciu środków komunikacji elektronicznej w przypadku zaistnienia jednej z sytuacji określonych w art. 65 ust. 1, art. 66 Pzp.</w:t>
      </w:r>
    </w:p>
    <w:p w14:paraId="6FCEA03A" w14:textId="77777777"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Zamawiający jest obowiązany udzielić wyjaśnień niezwłocznie, jednak nie później niż na </w:t>
      </w:r>
      <w:r w:rsidR="006A5574" w:rsidRPr="008846DF">
        <w:rPr>
          <w:rFonts w:ascii="Arial" w:eastAsia="Times New Roman" w:hAnsi="Arial" w:cs="Arial"/>
          <w:sz w:val="24"/>
          <w:szCs w:val="24"/>
          <w:lang w:eastAsia="pl-PL"/>
        </w:rPr>
        <w:t>2</w:t>
      </w:r>
      <w:r w:rsidRPr="008846DF">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sidRPr="008846DF">
        <w:rPr>
          <w:rFonts w:ascii="Arial" w:eastAsia="Times New Roman" w:hAnsi="Arial" w:cs="Arial"/>
          <w:sz w:val="24"/>
          <w:szCs w:val="24"/>
          <w:lang w:eastAsia="pl-PL"/>
        </w:rPr>
        <w:t>4</w:t>
      </w:r>
      <w:r w:rsidRPr="008846DF">
        <w:rPr>
          <w:rFonts w:ascii="Arial" w:eastAsia="Times New Roman" w:hAnsi="Arial" w:cs="Arial"/>
          <w:sz w:val="24"/>
          <w:szCs w:val="24"/>
          <w:lang w:eastAsia="pl-PL"/>
        </w:rPr>
        <w:t xml:space="preserve"> dni przed upływem terminu składania ofert. </w:t>
      </w:r>
    </w:p>
    <w:p w14:paraId="5DD9D05A" w14:textId="3E14C5DF"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Jeżeli </w:t>
      </w:r>
      <w:r w:rsidR="0046083C" w:rsidRPr="008846DF">
        <w:rPr>
          <w:rFonts w:ascii="Arial" w:eastAsia="Times New Roman" w:hAnsi="Arial" w:cs="Arial"/>
          <w:sz w:val="24"/>
          <w:szCs w:val="24"/>
          <w:lang w:eastAsia="pl-PL"/>
        </w:rPr>
        <w:t>z</w:t>
      </w:r>
      <w:r w:rsidRPr="008846DF">
        <w:rPr>
          <w:rFonts w:ascii="Arial" w:eastAsia="Times New Roman" w:hAnsi="Arial" w:cs="Arial"/>
          <w:sz w:val="24"/>
          <w:szCs w:val="24"/>
          <w:lang w:eastAsia="pl-PL"/>
        </w:rPr>
        <w:t xml:space="preserve">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o wyjaśnienie treści SWZ nie wpłynął w terminie, o którym mowa powyżej </w:t>
      </w:r>
      <w:r w:rsidR="006A5574"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41674802"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Przedłużenie terminu składania ofert, o który</w:t>
      </w:r>
      <w:r w:rsidR="00FB2190" w:rsidRPr="008846DF">
        <w:rPr>
          <w:rFonts w:ascii="Arial" w:eastAsia="Times New Roman" w:hAnsi="Arial" w:cs="Arial"/>
          <w:sz w:val="24"/>
          <w:szCs w:val="24"/>
          <w:lang w:eastAsia="pl-PL"/>
        </w:rPr>
        <w:t>m</w:t>
      </w:r>
      <w:r w:rsidRPr="008846DF">
        <w:rPr>
          <w:rFonts w:ascii="Arial" w:eastAsia="Times New Roman" w:hAnsi="Arial" w:cs="Arial"/>
          <w:sz w:val="24"/>
          <w:szCs w:val="24"/>
          <w:lang w:eastAsia="pl-PL"/>
        </w:rPr>
        <w:t xml:space="preserve"> mowa wyżej</w:t>
      </w:r>
      <w:r w:rsidR="00E2704D" w:rsidRPr="008846DF">
        <w:rPr>
          <w:rFonts w:ascii="Arial" w:eastAsia="Times New Roman" w:hAnsi="Arial" w:cs="Arial"/>
          <w:sz w:val="24"/>
          <w:szCs w:val="24"/>
          <w:lang w:eastAsia="pl-PL"/>
        </w:rPr>
        <w:t xml:space="preserve"> w pkt 14.</w:t>
      </w:r>
      <w:r w:rsidRPr="008846DF">
        <w:rPr>
          <w:rFonts w:ascii="Arial" w:eastAsia="Times New Roman" w:hAnsi="Arial" w:cs="Arial"/>
          <w:sz w:val="24"/>
          <w:szCs w:val="24"/>
          <w:lang w:eastAsia="pl-PL"/>
        </w:rPr>
        <w:t>, nie wpływa na bieg terminu składania wniosku o wyjaśnienie treści SWZ.</w:t>
      </w:r>
    </w:p>
    <w:p w14:paraId="0AA08C3B" w14:textId="77777777" w:rsidR="00EF4B5E" w:rsidRPr="008846DF" w:rsidRDefault="00EF4B5E" w:rsidP="008846DF">
      <w:pPr>
        <w:numPr>
          <w:ilvl w:val="0"/>
          <w:numId w:val="15"/>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b/>
          <w:bCs/>
          <w:sz w:val="24"/>
          <w:szCs w:val="24"/>
          <w:lang w:eastAsia="pl-PL"/>
        </w:rPr>
        <w:t xml:space="preserve">Osoby wskazane do porozumiewania się z wykonawcami: </w:t>
      </w:r>
    </w:p>
    <w:p w14:paraId="4C30657C" w14:textId="6C96C060" w:rsidR="00EF4B5E" w:rsidRPr="008846DF" w:rsidRDefault="00EF4B5E" w:rsidP="008846DF">
      <w:pPr>
        <w:numPr>
          <w:ilvl w:val="1"/>
          <w:numId w:val="15"/>
        </w:numPr>
        <w:spacing w:after="0" w:line="240" w:lineRule="auto"/>
        <w:ind w:left="1276" w:hanging="425"/>
        <w:contextualSpacing/>
        <w:jc w:val="both"/>
        <w:rPr>
          <w:rFonts w:ascii="Arial" w:eastAsia="Times New Roman" w:hAnsi="Arial" w:cs="Arial"/>
          <w:sz w:val="24"/>
          <w:szCs w:val="24"/>
          <w:lang w:eastAsia="pl-PL"/>
        </w:rPr>
      </w:pPr>
      <w:r w:rsidRPr="008846DF">
        <w:rPr>
          <w:rFonts w:ascii="Arial" w:eastAsia="Times New Roman" w:hAnsi="Arial" w:cs="Arial"/>
          <w:bCs/>
          <w:sz w:val="24"/>
          <w:szCs w:val="24"/>
          <w:lang w:eastAsia="pl-PL"/>
        </w:rPr>
        <w:t xml:space="preserve">w zakresie dotyczącym przedmiotu zamówienia: Inspektor </w:t>
      </w:r>
      <w:r w:rsidR="00345A8D" w:rsidRPr="008846DF">
        <w:rPr>
          <w:rFonts w:ascii="Arial" w:hAnsi="Arial" w:cs="Arial"/>
          <w:sz w:val="24"/>
          <w:szCs w:val="24"/>
        </w:rPr>
        <w:t>Michał Bochenek</w:t>
      </w:r>
      <w:r w:rsidRPr="008846DF">
        <w:rPr>
          <w:rFonts w:ascii="Arial" w:eastAsia="Times New Roman" w:hAnsi="Arial" w:cs="Arial"/>
          <w:bCs/>
          <w:sz w:val="24"/>
          <w:szCs w:val="24"/>
          <w:lang w:eastAsia="pl-PL"/>
        </w:rPr>
        <w:t>, tel.</w:t>
      </w:r>
      <w:r w:rsidR="00AF7094" w:rsidRPr="008846DF">
        <w:rPr>
          <w:rFonts w:ascii="Arial" w:eastAsia="Times New Roman" w:hAnsi="Arial" w:cs="Arial"/>
          <w:bCs/>
          <w:sz w:val="24"/>
          <w:szCs w:val="24"/>
          <w:lang w:eastAsia="pl-PL"/>
        </w:rPr>
        <w:t xml:space="preserve"> </w:t>
      </w:r>
      <w:r w:rsidRPr="008846DF">
        <w:rPr>
          <w:rFonts w:ascii="Arial" w:eastAsia="Times New Roman" w:hAnsi="Arial" w:cs="Arial"/>
          <w:bCs/>
          <w:sz w:val="24"/>
          <w:szCs w:val="24"/>
          <w:lang w:eastAsia="pl-PL"/>
        </w:rPr>
        <w:t>12-386-9</w:t>
      </w:r>
      <w:r w:rsidR="00FE3A86" w:rsidRPr="008846DF">
        <w:rPr>
          <w:rFonts w:ascii="Arial" w:eastAsia="Times New Roman" w:hAnsi="Arial" w:cs="Arial"/>
          <w:bCs/>
          <w:sz w:val="24"/>
          <w:szCs w:val="24"/>
          <w:lang w:eastAsia="pl-PL"/>
        </w:rPr>
        <w:t>1</w:t>
      </w:r>
      <w:r w:rsidRPr="008846DF">
        <w:rPr>
          <w:rFonts w:ascii="Arial" w:eastAsia="Times New Roman" w:hAnsi="Arial" w:cs="Arial"/>
          <w:bCs/>
          <w:sz w:val="24"/>
          <w:szCs w:val="24"/>
          <w:lang w:eastAsia="pl-PL"/>
        </w:rPr>
        <w:t>-</w:t>
      </w:r>
      <w:r w:rsidR="00FE3A86" w:rsidRPr="008846DF">
        <w:rPr>
          <w:rFonts w:ascii="Arial" w:eastAsia="Times New Roman" w:hAnsi="Arial" w:cs="Arial"/>
          <w:bCs/>
          <w:sz w:val="24"/>
          <w:szCs w:val="24"/>
          <w:lang w:eastAsia="pl-PL"/>
        </w:rPr>
        <w:t>00</w:t>
      </w:r>
      <w:r w:rsidRPr="008846DF">
        <w:rPr>
          <w:rFonts w:ascii="Arial" w:eastAsia="Times New Roman" w:hAnsi="Arial" w:cs="Arial"/>
          <w:bCs/>
          <w:sz w:val="24"/>
          <w:szCs w:val="24"/>
          <w:lang w:eastAsia="pl-PL"/>
        </w:rPr>
        <w:t>, e-mail:</w:t>
      </w:r>
      <w:r w:rsidR="00345A8D" w:rsidRPr="008846DF">
        <w:rPr>
          <w:rFonts w:ascii="Arial" w:eastAsia="Times New Roman" w:hAnsi="Arial" w:cs="Arial"/>
          <w:bCs/>
          <w:sz w:val="24"/>
          <w:szCs w:val="24"/>
          <w:lang w:eastAsia="pl-PL"/>
        </w:rPr>
        <w:t xml:space="preserve"> </w:t>
      </w:r>
      <w:hyperlink r:id="rId13" w:history="1">
        <w:r w:rsidR="00345A8D" w:rsidRPr="008846DF">
          <w:rPr>
            <w:rStyle w:val="Hipercze"/>
            <w:rFonts w:ascii="Arial" w:hAnsi="Arial" w:cs="Arial"/>
            <w:sz w:val="24"/>
            <w:szCs w:val="24"/>
          </w:rPr>
          <w:t>m.bochenek@koniusza.pl</w:t>
        </w:r>
      </w:hyperlink>
      <w:r w:rsidR="00E613B2" w:rsidRPr="008846DF">
        <w:rPr>
          <w:rFonts w:ascii="Arial" w:eastAsia="Times New Roman" w:hAnsi="Arial" w:cs="Arial"/>
          <w:bCs/>
          <w:sz w:val="24"/>
          <w:szCs w:val="24"/>
          <w:lang w:eastAsia="pl-PL"/>
        </w:rPr>
        <w:t xml:space="preserve"> </w:t>
      </w:r>
    </w:p>
    <w:p w14:paraId="6038C10D" w14:textId="27FB3E6E" w:rsidR="00130394" w:rsidRPr="008846DF" w:rsidRDefault="00EF4B5E" w:rsidP="008846DF">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8846DF">
        <w:rPr>
          <w:rFonts w:ascii="Arial" w:eastAsia="Times New Roman" w:hAnsi="Arial" w:cs="Arial"/>
          <w:bCs/>
          <w:sz w:val="24"/>
          <w:szCs w:val="24"/>
          <w:lang w:eastAsia="pl-PL"/>
        </w:rPr>
        <w:t xml:space="preserve">w zakresie dotyczącym zagadnień proceduralnych: </w:t>
      </w:r>
      <w:hyperlink r:id="rId14" w:history="1">
        <w:r w:rsidRPr="008846DF">
          <w:rPr>
            <w:rFonts w:ascii="Arial" w:eastAsia="Times New Roman" w:hAnsi="Arial" w:cs="Arial"/>
            <w:bCs/>
            <w:color w:val="4472C4" w:themeColor="accent1"/>
            <w:sz w:val="24"/>
            <w:szCs w:val="24"/>
            <w:u w:val="single"/>
            <w:lang w:eastAsia="pl-PL"/>
          </w:rPr>
          <w:t>zamowieniapubliczne@koniusza.pl</w:t>
        </w:r>
      </w:hyperlink>
      <w:r w:rsidRPr="008846DF">
        <w:rPr>
          <w:rFonts w:ascii="Arial" w:eastAsia="Times New Roman" w:hAnsi="Arial" w:cs="Arial"/>
          <w:bCs/>
          <w:color w:val="4472C4" w:themeColor="accent1"/>
          <w:sz w:val="24"/>
          <w:szCs w:val="24"/>
          <w:lang w:eastAsia="pl-PL"/>
        </w:rPr>
        <w:t xml:space="preserve"> </w:t>
      </w:r>
    </w:p>
    <w:p w14:paraId="2D455EEF" w14:textId="77777777" w:rsidR="00FE3A86" w:rsidRPr="008846DF" w:rsidRDefault="00FE3A86" w:rsidP="008846DF">
      <w:pPr>
        <w:spacing w:after="0" w:line="240" w:lineRule="auto"/>
        <w:ind w:left="1134"/>
        <w:contextualSpacing/>
        <w:jc w:val="both"/>
        <w:rPr>
          <w:rFonts w:ascii="Arial" w:eastAsia="Times New Roman" w:hAnsi="Arial" w:cs="Arial"/>
          <w:sz w:val="24"/>
          <w:szCs w:val="24"/>
          <w:lang w:eastAsia="pl-PL"/>
        </w:rPr>
      </w:pPr>
    </w:p>
    <w:p w14:paraId="63DAE1A4" w14:textId="77FAC1D6" w:rsidR="00130394" w:rsidRPr="008846DF" w:rsidRDefault="00130394" w:rsidP="008846DF">
      <w:pPr>
        <w:pStyle w:val="Nagwek2"/>
        <w:spacing w:before="0" w:line="240" w:lineRule="auto"/>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Dział XI</w:t>
      </w:r>
    </w:p>
    <w:p w14:paraId="64931444" w14:textId="6E5F087A" w:rsidR="00130394" w:rsidRPr="008846DF" w:rsidRDefault="00130394" w:rsidP="008846DF">
      <w:pPr>
        <w:pStyle w:val="Nagwek2"/>
        <w:spacing w:before="0" w:line="240" w:lineRule="auto"/>
        <w:jc w:val="both"/>
        <w:rPr>
          <w:rFonts w:ascii="Arial" w:eastAsia="Times New Roman" w:hAnsi="Arial" w:cs="Arial"/>
          <w:sz w:val="24"/>
          <w:szCs w:val="24"/>
          <w:lang w:eastAsia="pl-PL"/>
        </w:rPr>
      </w:pPr>
      <w:r w:rsidRPr="008846DF">
        <w:rPr>
          <w:rFonts w:ascii="Arial" w:eastAsia="Times New Roman" w:hAnsi="Arial" w:cs="Arial"/>
          <w:sz w:val="24"/>
          <w:szCs w:val="24"/>
          <w:shd w:val="clear" w:color="auto" w:fill="FFFFFF"/>
          <w:lang w:eastAsia="pl-PL"/>
        </w:rPr>
        <w:t>Termin związania ofertą</w:t>
      </w:r>
    </w:p>
    <w:p w14:paraId="797D52E3" w14:textId="30CC0EFD" w:rsidR="00130394" w:rsidRPr="008846DF" w:rsidRDefault="00130394" w:rsidP="008846DF">
      <w:pPr>
        <w:numPr>
          <w:ilvl w:val="0"/>
          <w:numId w:val="9"/>
        </w:numPr>
        <w:spacing w:after="0" w:line="240" w:lineRule="auto"/>
        <w:contextualSpacing/>
        <w:jc w:val="both"/>
        <w:rPr>
          <w:rFonts w:ascii="Arial" w:eastAsia="Times New Roman" w:hAnsi="Arial" w:cs="Arial"/>
          <w:color w:val="FF0000"/>
          <w:sz w:val="24"/>
          <w:szCs w:val="24"/>
          <w:lang w:eastAsia="pl-PL"/>
        </w:rPr>
      </w:pPr>
      <w:r w:rsidRPr="008846DF">
        <w:rPr>
          <w:rFonts w:ascii="Arial" w:eastAsia="Times New Roman" w:hAnsi="Arial" w:cs="Arial"/>
          <w:sz w:val="24"/>
          <w:szCs w:val="24"/>
          <w:lang w:eastAsia="pl-PL"/>
        </w:rPr>
        <w:t xml:space="preserve">Wykonawca będzie związany złożoną ofertą </w:t>
      </w:r>
      <w:r w:rsidRPr="008846DF">
        <w:rPr>
          <w:rFonts w:ascii="Arial" w:eastAsia="Times New Roman" w:hAnsi="Arial" w:cs="Arial"/>
          <w:b/>
          <w:bCs/>
          <w:sz w:val="24"/>
          <w:szCs w:val="24"/>
          <w:lang w:eastAsia="pl-PL"/>
        </w:rPr>
        <w:t xml:space="preserve">do dnia </w:t>
      </w:r>
      <w:r w:rsidR="00DB2E0B">
        <w:rPr>
          <w:rFonts w:ascii="Arial" w:eastAsia="Times New Roman" w:hAnsi="Arial" w:cs="Arial"/>
          <w:b/>
          <w:bCs/>
          <w:sz w:val="24"/>
          <w:szCs w:val="24"/>
          <w:lang w:eastAsia="pl-PL"/>
        </w:rPr>
        <w:t>01</w:t>
      </w:r>
      <w:r w:rsidR="00A538A9" w:rsidRPr="008846DF">
        <w:rPr>
          <w:rFonts w:ascii="Arial" w:eastAsia="Times New Roman" w:hAnsi="Arial" w:cs="Arial"/>
          <w:b/>
          <w:bCs/>
          <w:sz w:val="24"/>
          <w:szCs w:val="24"/>
          <w:lang w:eastAsia="pl-PL"/>
        </w:rPr>
        <w:t>-</w:t>
      </w:r>
      <w:r w:rsidR="00DB2E0B">
        <w:rPr>
          <w:rFonts w:ascii="Arial" w:eastAsia="Times New Roman" w:hAnsi="Arial" w:cs="Arial"/>
          <w:b/>
          <w:bCs/>
          <w:sz w:val="24"/>
          <w:szCs w:val="24"/>
          <w:lang w:eastAsia="pl-PL"/>
        </w:rPr>
        <w:t>11</w:t>
      </w:r>
      <w:r w:rsidRPr="008846DF">
        <w:rPr>
          <w:rFonts w:ascii="Arial" w:eastAsia="Times New Roman" w:hAnsi="Arial" w:cs="Arial"/>
          <w:b/>
          <w:bCs/>
          <w:sz w:val="24"/>
          <w:szCs w:val="24"/>
          <w:lang w:eastAsia="pl-PL"/>
        </w:rPr>
        <w:t>-202</w:t>
      </w:r>
      <w:r w:rsidR="00345A8D" w:rsidRPr="008846DF">
        <w:rPr>
          <w:rFonts w:ascii="Arial" w:eastAsia="Times New Roman" w:hAnsi="Arial" w:cs="Arial"/>
          <w:b/>
          <w:bCs/>
          <w:sz w:val="24"/>
          <w:szCs w:val="24"/>
          <w:lang w:eastAsia="pl-PL"/>
        </w:rPr>
        <w:t>4</w:t>
      </w:r>
      <w:r w:rsidRPr="008846DF">
        <w:rPr>
          <w:rFonts w:ascii="Arial" w:eastAsia="Times New Roman" w:hAnsi="Arial" w:cs="Arial"/>
          <w:b/>
          <w:bCs/>
          <w:sz w:val="24"/>
          <w:szCs w:val="24"/>
          <w:lang w:eastAsia="pl-PL"/>
        </w:rPr>
        <w:t xml:space="preserve"> r</w:t>
      </w:r>
      <w:r w:rsidR="00B03F8E" w:rsidRPr="008846DF">
        <w:rPr>
          <w:rFonts w:ascii="Arial" w:eastAsia="Times New Roman" w:hAnsi="Arial" w:cs="Arial"/>
          <w:b/>
          <w:bCs/>
          <w:sz w:val="24"/>
          <w:szCs w:val="24"/>
          <w:lang w:eastAsia="pl-PL"/>
        </w:rPr>
        <w:t xml:space="preserve">. </w:t>
      </w:r>
    </w:p>
    <w:p w14:paraId="7363F8BC" w14:textId="77777777" w:rsidR="00130394" w:rsidRPr="008846DF" w:rsidRDefault="00130394" w:rsidP="008846DF">
      <w:pPr>
        <w:numPr>
          <w:ilvl w:val="0"/>
          <w:numId w:val="9"/>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Pierwszym dniem terminu związania ofertą jest dzień, w którym upływa termin składania ofert.</w:t>
      </w:r>
    </w:p>
    <w:p w14:paraId="205ACCE6" w14:textId="77777777" w:rsidR="00130394" w:rsidRPr="008846DF" w:rsidRDefault="00130394" w:rsidP="008846DF">
      <w:pPr>
        <w:numPr>
          <w:ilvl w:val="0"/>
          <w:numId w:val="9"/>
        </w:numPr>
        <w:spacing w:after="0" w:line="240" w:lineRule="auto"/>
        <w:contextualSpacing/>
        <w:jc w:val="both"/>
        <w:rPr>
          <w:rFonts w:ascii="Arial" w:eastAsia="Times New Roman" w:hAnsi="Arial" w:cs="Arial"/>
          <w:sz w:val="24"/>
          <w:szCs w:val="24"/>
          <w:lang w:eastAsia="pl-PL"/>
        </w:rPr>
      </w:pPr>
      <w:r w:rsidRPr="008846DF">
        <w:rPr>
          <w:rFonts w:ascii="Arial" w:hAnsi="Arial" w:cs="Arial"/>
          <w:sz w:val="24"/>
          <w:szCs w:val="24"/>
        </w:rPr>
        <w:t xml:space="preserve">W przypadku, gdy wybór najkorzystniejszej oferty nie nastąpi przed upływem terminu związania ofertą określonym powyżej, zamawiający przed upływem terminu </w:t>
      </w:r>
      <w:r w:rsidRPr="008846DF">
        <w:rPr>
          <w:rFonts w:ascii="Arial" w:hAnsi="Arial" w:cs="Arial"/>
          <w:sz w:val="24"/>
          <w:szCs w:val="24"/>
        </w:rPr>
        <w:lastRenderedPageBreak/>
        <w:t xml:space="preserve">związania ofertą zwraca się jednokrotnie do wykonawców o wyrażenie zgody na przedłużenie terminu o wskazany okres, nie dłuższy niż 30 dni. </w:t>
      </w:r>
    </w:p>
    <w:p w14:paraId="0054CF67" w14:textId="3C424C78" w:rsidR="00130394" w:rsidRPr="008846DF" w:rsidRDefault="00130394" w:rsidP="008846DF">
      <w:pPr>
        <w:numPr>
          <w:ilvl w:val="0"/>
          <w:numId w:val="9"/>
        </w:numPr>
        <w:spacing w:after="0" w:line="240" w:lineRule="auto"/>
        <w:contextualSpacing/>
        <w:jc w:val="both"/>
        <w:rPr>
          <w:rFonts w:ascii="Arial" w:eastAsia="Times New Roman" w:hAnsi="Arial" w:cs="Arial"/>
          <w:strike/>
          <w:color w:val="0000FF"/>
          <w:sz w:val="24"/>
          <w:szCs w:val="24"/>
          <w:lang w:eastAsia="pl-PL"/>
        </w:rPr>
      </w:pPr>
      <w:r w:rsidRPr="008846DF">
        <w:rPr>
          <w:rFonts w:ascii="Arial" w:hAnsi="Arial" w:cs="Arial"/>
          <w:sz w:val="24"/>
          <w:szCs w:val="24"/>
        </w:rPr>
        <w:t>Przedłużenie terminu związania ofertą, o którym mowa w pkt 3</w:t>
      </w:r>
      <w:r w:rsidR="00977FE7" w:rsidRPr="008846DF">
        <w:rPr>
          <w:rFonts w:ascii="Arial" w:hAnsi="Arial" w:cs="Arial"/>
          <w:sz w:val="24"/>
          <w:szCs w:val="24"/>
        </w:rPr>
        <w:t>.</w:t>
      </w:r>
      <w:r w:rsidRPr="008846DF">
        <w:rPr>
          <w:rFonts w:ascii="Arial" w:hAnsi="Arial" w:cs="Arial"/>
          <w:sz w:val="24"/>
          <w:szCs w:val="24"/>
        </w:rPr>
        <w:t>, wymaga złożenia przez wykonawcę pisemnego oświadczenia o wyrażeniu zgody na przedłużenie terminu związania ofertą</w:t>
      </w:r>
      <w:r w:rsidR="00B03F8E" w:rsidRPr="008846DF">
        <w:rPr>
          <w:rFonts w:ascii="Arial" w:hAnsi="Arial" w:cs="Arial"/>
          <w:sz w:val="24"/>
          <w:szCs w:val="24"/>
        </w:rPr>
        <w:t>.</w:t>
      </w:r>
    </w:p>
    <w:p w14:paraId="50A54183" w14:textId="77777777" w:rsidR="00130394" w:rsidRPr="008846DF" w:rsidRDefault="00130394" w:rsidP="008846DF">
      <w:pPr>
        <w:pStyle w:val="Nagwek2"/>
        <w:spacing w:before="0" w:line="240" w:lineRule="auto"/>
        <w:jc w:val="both"/>
        <w:rPr>
          <w:rFonts w:ascii="Arial" w:hAnsi="Arial" w:cs="Arial"/>
          <w:sz w:val="24"/>
          <w:szCs w:val="24"/>
        </w:rPr>
      </w:pPr>
    </w:p>
    <w:p w14:paraId="12146791" w14:textId="0F621FC9" w:rsidR="00052CC4" w:rsidRPr="008846DF" w:rsidRDefault="00052CC4"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XI</w:t>
      </w:r>
      <w:r w:rsidR="007D4FC0" w:rsidRPr="008846DF">
        <w:rPr>
          <w:rFonts w:ascii="Arial" w:hAnsi="Arial" w:cs="Arial"/>
          <w:sz w:val="24"/>
          <w:szCs w:val="24"/>
        </w:rPr>
        <w:t>I</w:t>
      </w:r>
    </w:p>
    <w:p w14:paraId="5BA933B0" w14:textId="53CBDF7C" w:rsidR="00052CC4" w:rsidRPr="008846DF" w:rsidRDefault="00052CC4" w:rsidP="008846DF">
      <w:pPr>
        <w:pStyle w:val="Nagwek2"/>
        <w:spacing w:before="0" w:line="240" w:lineRule="auto"/>
        <w:jc w:val="both"/>
        <w:rPr>
          <w:rFonts w:ascii="Arial" w:hAnsi="Arial" w:cs="Arial"/>
          <w:sz w:val="24"/>
          <w:szCs w:val="24"/>
        </w:rPr>
      </w:pPr>
      <w:r w:rsidRPr="008846DF">
        <w:rPr>
          <w:rFonts w:ascii="Arial" w:hAnsi="Arial" w:cs="Arial"/>
          <w:sz w:val="24"/>
          <w:szCs w:val="24"/>
        </w:rPr>
        <w:t>Opis sposobu przygotowania oferty</w:t>
      </w:r>
    </w:p>
    <w:p w14:paraId="1C6FFC71" w14:textId="77777777"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Każdy z wykonawców może złożyć wyłącznie jedną ofertę. </w:t>
      </w:r>
    </w:p>
    <w:p w14:paraId="0F3433A0" w14:textId="77777777"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60AD39EB" w14:textId="5B7E09C4"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eastAsia="pl-PL"/>
        </w:rPr>
      </w:pPr>
      <w:bookmarkStart w:id="15" w:name="_Hlk100150711"/>
      <w:r w:rsidRPr="008846DF">
        <w:rPr>
          <w:rFonts w:ascii="Arial" w:eastAsia="Times New Roman" w:hAnsi="Arial" w:cs="Arial"/>
          <w:sz w:val="24"/>
          <w:szCs w:val="24"/>
          <w:lang w:eastAsia="pl-PL"/>
        </w:rPr>
        <w:t>Ofertę sporządza się, pod rygorem nieważności w formie elektronicznej</w:t>
      </w:r>
      <w:r w:rsidR="00183E7B" w:rsidRPr="008846DF">
        <w:rPr>
          <w:rFonts w:ascii="Arial" w:eastAsia="Times New Roman" w:hAnsi="Arial" w:cs="Arial"/>
          <w:sz w:val="24"/>
          <w:szCs w:val="24"/>
          <w:lang w:eastAsia="pl-PL"/>
        </w:rPr>
        <w:t xml:space="preserve"> lub postaci elektronicznej i </w:t>
      </w:r>
      <w:r w:rsidR="00183E7B" w:rsidRPr="008846DF">
        <w:rPr>
          <w:rFonts w:ascii="Arial" w:hAnsi="Arial" w:cs="Arial"/>
          <w:sz w:val="24"/>
          <w:szCs w:val="24"/>
        </w:rPr>
        <w:t>pod rygorem nieważności podpisan</w:t>
      </w:r>
      <w:r w:rsidR="00FB2190" w:rsidRPr="008846DF">
        <w:rPr>
          <w:rFonts w:ascii="Arial" w:hAnsi="Arial" w:cs="Arial"/>
          <w:sz w:val="24"/>
          <w:szCs w:val="24"/>
        </w:rPr>
        <w:t>ą</w:t>
      </w:r>
      <w:r w:rsidR="00183E7B" w:rsidRPr="008846DF">
        <w:rPr>
          <w:rFonts w:ascii="Arial" w:hAnsi="Arial" w:cs="Arial"/>
          <w:sz w:val="24"/>
          <w:szCs w:val="24"/>
        </w:rPr>
        <w:t xml:space="preserve"> kwalifikowanym podpisem elektronicznym lub podpisem zaufanym lub podpisem osobistym przez osobę/osoby upoważnioną/upoważnione.</w:t>
      </w:r>
    </w:p>
    <w:p w14:paraId="7093E06F" w14:textId="4F4972EF" w:rsidR="00CE4BAF" w:rsidRPr="008846DF" w:rsidRDefault="00183E7B" w:rsidP="008846DF">
      <w:pPr>
        <w:pStyle w:val="Akapitzlist"/>
        <w:ind w:left="708"/>
        <w:jc w:val="both"/>
        <w:rPr>
          <w:rFonts w:ascii="Arial" w:hAnsi="Arial" w:cs="Arial"/>
          <w:sz w:val="24"/>
          <w:szCs w:val="24"/>
        </w:rPr>
      </w:pPr>
      <w:bookmarkStart w:id="16" w:name="_Hlk100150850"/>
      <w:bookmarkEnd w:id="15"/>
      <w:r w:rsidRPr="008846DF">
        <w:rPr>
          <w:rFonts w:ascii="Arial" w:hAnsi="Arial" w:cs="Arial"/>
          <w:sz w:val="24"/>
          <w:szCs w:val="24"/>
        </w:rPr>
        <w:t xml:space="preserve">Upoważnienie osób podpisujących ofertę do jej podpisania musi wynikać </w:t>
      </w:r>
      <w:r w:rsidRPr="008846DF">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w:t>
      </w:r>
      <w:r w:rsidRPr="008846DF">
        <w:rPr>
          <w:rFonts w:ascii="Arial" w:hAnsi="Arial" w:cs="Arial"/>
          <w:b/>
          <w:bCs/>
          <w:sz w:val="24"/>
          <w:szCs w:val="24"/>
        </w:rPr>
        <w:t>Jeżeli upoważnienie takie nie wynika wprost z właściwego rejestru, to do oferty należy dołączyć pełnomocnictwo</w:t>
      </w:r>
      <w:r w:rsidRPr="008846DF">
        <w:rPr>
          <w:rFonts w:ascii="Arial" w:hAnsi="Arial" w:cs="Arial"/>
          <w:sz w:val="24"/>
          <w:szCs w:val="24"/>
        </w:rPr>
        <w:t xml:space="preserve">. Pełnomocnictwo przekazuje się w postaci elektronicznej </w:t>
      </w:r>
      <w:r w:rsidRPr="008846DF">
        <w:rPr>
          <w:rFonts w:ascii="Arial" w:hAnsi="Arial" w:cs="Arial"/>
          <w:sz w:val="24"/>
          <w:szCs w:val="24"/>
        </w:rPr>
        <w:br/>
        <w:t>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w:t>
      </w:r>
      <w:r w:rsidR="007D53A2" w:rsidRPr="008846DF">
        <w:rPr>
          <w:rFonts w:ascii="Arial" w:hAnsi="Arial" w:cs="Arial"/>
          <w:sz w:val="24"/>
          <w:szCs w:val="24"/>
        </w:rPr>
        <w:t xml:space="preserve"> </w:t>
      </w:r>
      <w:r w:rsidRPr="008846DF">
        <w:rPr>
          <w:rFonts w:ascii="Arial" w:hAnsi="Arial" w:cs="Arial"/>
          <w:sz w:val="24"/>
          <w:szCs w:val="24"/>
        </w:rPr>
        <w:t>z pełnomocnictwem w postaci papierowej, może dokonać mocodawca (osoba/osoby wystawiające pełnomocnictwo) lub notariusz.</w:t>
      </w:r>
      <w:bookmarkEnd w:id="16"/>
    </w:p>
    <w:p w14:paraId="7415EA06" w14:textId="37FFBF91"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u w:val="single"/>
          <w:lang w:eastAsia="pl-PL"/>
        </w:rPr>
      </w:pPr>
      <w:r w:rsidRPr="008846DF">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sidRPr="008846DF">
        <w:rPr>
          <w:rFonts w:ascii="Arial" w:eastAsia="Times New Roman" w:hAnsi="Arial" w:cs="Arial"/>
          <w:sz w:val="24"/>
          <w:szCs w:val="24"/>
          <w:lang w:val="x-none" w:eastAsia="pl-PL"/>
        </w:rPr>
        <w:br/>
      </w:r>
      <w:r w:rsidRPr="008846DF">
        <w:rPr>
          <w:rFonts w:ascii="Arial" w:eastAsia="Times New Roman" w:hAnsi="Arial" w:cs="Arial"/>
          <w:sz w:val="24"/>
          <w:szCs w:val="24"/>
          <w:lang w:val="x-none" w:eastAsia="pl-PL"/>
        </w:rPr>
        <w:t>w odniesieniu do transakcji elektronicznych na rynku wewnętrznym (eIDAS) (UE) nr 910/2014 - od 1 lipca 2016 roku.</w:t>
      </w:r>
    </w:p>
    <w:p w14:paraId="07BFD102" w14:textId="33D9AC6A"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W przypadku wykorzystania formatu podpisu XAdES zewnętrzny</w:t>
      </w:r>
      <w:r w:rsidR="004400D8" w:rsidRPr="008846DF">
        <w:rPr>
          <w:rFonts w:ascii="Arial" w:eastAsia="Times New Roman" w:hAnsi="Arial" w:cs="Arial"/>
          <w:sz w:val="24"/>
          <w:szCs w:val="24"/>
          <w:lang w:eastAsia="pl-PL"/>
        </w:rPr>
        <w:t>, z</w:t>
      </w:r>
      <w:r w:rsidR="004400D8" w:rsidRPr="008846DF">
        <w:rPr>
          <w:rFonts w:ascii="Arial" w:eastAsia="Times New Roman" w:hAnsi="Arial" w:cs="Arial"/>
          <w:sz w:val="24"/>
          <w:szCs w:val="24"/>
          <w:lang w:val="x-none" w:eastAsia="pl-PL"/>
        </w:rPr>
        <w:t>zamawiający</w:t>
      </w:r>
      <w:r w:rsidRPr="008846DF">
        <w:rPr>
          <w:rFonts w:ascii="Arial" w:eastAsia="Times New Roman" w:hAnsi="Arial" w:cs="Arial"/>
          <w:sz w:val="24"/>
          <w:szCs w:val="24"/>
          <w:lang w:val="x-none" w:eastAsia="pl-PL"/>
        </w:rPr>
        <w:t xml:space="preserve"> wymaga dołączenia odpowiedniej ilości plików tj. podpisywanych plików z danymi oraz plików podpisu w formacie XAdES.</w:t>
      </w:r>
    </w:p>
    <w:p w14:paraId="64C1F1B2" w14:textId="3ECA5993"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w:t>
      </w:r>
      <w:r w:rsidR="00752EC2"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val="x-none" w:eastAsia="pl-PL"/>
        </w:rPr>
        <w:t xml:space="preserve">przedsiębiorstwa. Wykonawca nie </w:t>
      </w:r>
      <w:r w:rsidR="00752EC2" w:rsidRPr="008846DF">
        <w:rPr>
          <w:rFonts w:ascii="Arial" w:eastAsia="Times New Roman" w:hAnsi="Arial" w:cs="Arial"/>
          <w:sz w:val="24"/>
          <w:szCs w:val="24"/>
          <w:lang w:val="x-none" w:eastAsia="pl-PL"/>
        </w:rPr>
        <w:t>może</w:t>
      </w:r>
      <w:r w:rsidRPr="008846DF">
        <w:rPr>
          <w:rFonts w:ascii="Arial" w:eastAsia="Times New Roman" w:hAnsi="Arial" w:cs="Arial"/>
          <w:sz w:val="24"/>
          <w:szCs w:val="24"/>
          <w:lang w:val="x-none" w:eastAsia="pl-PL"/>
        </w:rPr>
        <w:t xml:space="preserve"> zastrzec informacji, o których mowa w art. 222 ust. 5 Pzp. Na platformie w formularzu składania oferty znajduje się miejsce wyznaczone do dołączenia części oferty stanowiącej tajemnicę przedsiębiorstwa.</w:t>
      </w:r>
    </w:p>
    <w:p w14:paraId="7F622DCD" w14:textId="148C2453" w:rsidR="00CE4BAF" w:rsidRPr="008846DF" w:rsidRDefault="00CE4BAF" w:rsidP="008846DF">
      <w:pPr>
        <w:numPr>
          <w:ilvl w:val="0"/>
          <w:numId w:val="16"/>
        </w:numPr>
        <w:spacing w:after="0" w:line="240" w:lineRule="auto"/>
        <w:contextualSpacing/>
        <w:jc w:val="both"/>
        <w:rPr>
          <w:rFonts w:ascii="Arial" w:eastAsia="Times New Roman" w:hAnsi="Arial" w:cs="Arial"/>
          <w:color w:val="0000FF"/>
          <w:sz w:val="24"/>
          <w:szCs w:val="24"/>
          <w:lang w:val="x-none" w:eastAsia="pl-PL"/>
        </w:rPr>
      </w:pPr>
      <w:r w:rsidRPr="008846DF">
        <w:rPr>
          <w:rFonts w:ascii="Arial" w:eastAsia="Times New Roman" w:hAnsi="Arial" w:cs="Arial"/>
          <w:sz w:val="24"/>
          <w:szCs w:val="24"/>
          <w:lang w:val="x-none" w:eastAsia="pl-PL"/>
        </w:rPr>
        <w:lastRenderedPageBreak/>
        <w:t xml:space="preserve">Wykonawca, za pośrednictwem </w:t>
      </w:r>
      <w:hyperlink r:id="rId15" w:history="1">
        <w:r w:rsidRPr="008846DF">
          <w:rPr>
            <w:rFonts w:ascii="Arial" w:eastAsia="Times New Roman" w:hAnsi="Arial" w:cs="Arial"/>
            <w:color w:val="4472C4" w:themeColor="accent1"/>
            <w:sz w:val="24"/>
            <w:szCs w:val="24"/>
            <w:u w:val="single"/>
            <w:lang w:val="x-none" w:eastAsia="pl-PL"/>
          </w:rPr>
          <w:t>platformazakupowa.pl</w:t>
        </w:r>
      </w:hyperlink>
      <w:r w:rsidRPr="008846DF">
        <w:rPr>
          <w:rFonts w:ascii="Arial" w:eastAsia="Times New Roman" w:hAnsi="Arial" w:cs="Arial"/>
          <w:color w:val="4472C4" w:themeColor="accent1"/>
          <w:sz w:val="24"/>
          <w:szCs w:val="24"/>
          <w:lang w:val="x-none" w:eastAsia="pl-PL"/>
        </w:rPr>
        <w:t xml:space="preserve"> </w:t>
      </w:r>
      <w:r w:rsidRPr="008846DF">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8846DF">
        <w:rPr>
          <w:rFonts w:ascii="Arial" w:eastAsia="Times New Roman" w:hAnsi="Arial" w:cs="Arial"/>
          <w:sz w:val="24"/>
          <w:szCs w:val="24"/>
          <w:lang w:eastAsia="pl-PL"/>
        </w:rPr>
        <w:t xml:space="preserve">dostępnej </w:t>
      </w:r>
      <w:r w:rsidRPr="008846DF">
        <w:rPr>
          <w:rFonts w:ascii="Arial" w:eastAsia="Times New Roman" w:hAnsi="Arial" w:cs="Arial"/>
          <w:sz w:val="24"/>
          <w:szCs w:val="24"/>
          <w:lang w:val="x-none" w:eastAsia="pl-PL"/>
        </w:rPr>
        <w:t xml:space="preserve">na stronie internetowej pod adresem: </w:t>
      </w:r>
      <w:hyperlink r:id="rId16" w:history="1">
        <w:r w:rsidRPr="008846DF">
          <w:rPr>
            <w:rFonts w:ascii="Arial" w:eastAsia="Times New Roman" w:hAnsi="Arial" w:cs="Arial"/>
            <w:color w:val="4472C4" w:themeColor="accent1"/>
            <w:sz w:val="24"/>
            <w:szCs w:val="24"/>
            <w:u w:val="single"/>
            <w:lang w:val="x-none" w:eastAsia="pl-PL"/>
          </w:rPr>
          <w:t>https://platformazakupowa.pl/strona/45-instrukcje</w:t>
        </w:r>
      </w:hyperlink>
      <w:r w:rsidR="00752EC2" w:rsidRPr="008846DF">
        <w:rPr>
          <w:rFonts w:ascii="Arial" w:eastAsia="Times New Roman" w:hAnsi="Arial" w:cs="Arial"/>
          <w:color w:val="4472C4" w:themeColor="accent1"/>
          <w:sz w:val="24"/>
          <w:szCs w:val="24"/>
          <w:u w:val="single"/>
          <w:lang w:eastAsia="pl-PL"/>
        </w:rPr>
        <w:t>.</w:t>
      </w:r>
    </w:p>
    <w:p w14:paraId="74840024" w14:textId="69946ADA"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Oferta ma być sporządzona w języku polskim. Zamawiający nie wyraża zgody na złożenie oferty</w:t>
      </w:r>
      <w:r w:rsidRPr="008846DF">
        <w:rPr>
          <w:rFonts w:ascii="Arial" w:eastAsia="Times New Roman" w:hAnsi="Arial" w:cs="Arial"/>
          <w:sz w:val="24"/>
          <w:szCs w:val="24"/>
          <w:lang w:eastAsia="pl-PL"/>
        </w:rPr>
        <w:t xml:space="preserve">, oświadczeń </w:t>
      </w:r>
      <w:r w:rsidRPr="008846DF">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Zgodnie z definicją dokumentu elektronicznego z art.</w:t>
      </w:r>
      <w:r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val="x-none" w:eastAsia="pl-PL"/>
        </w:rPr>
        <w:t>3 ust</w:t>
      </w:r>
      <w:r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val="x-none" w:eastAsia="pl-PL"/>
        </w:rPr>
        <w:t xml:space="preserve">2 </w:t>
      </w:r>
      <w:r w:rsidRPr="008846DF">
        <w:rPr>
          <w:rFonts w:ascii="Arial" w:eastAsia="Times New Roman" w:hAnsi="Arial" w:cs="Arial"/>
          <w:sz w:val="24"/>
          <w:szCs w:val="24"/>
          <w:lang w:eastAsia="pl-PL"/>
        </w:rPr>
        <w:t>u</w:t>
      </w:r>
      <w:r w:rsidRPr="008846DF">
        <w:rPr>
          <w:rFonts w:ascii="Arial" w:eastAsia="Times New Roman" w:hAnsi="Arial" w:cs="Arial"/>
          <w:sz w:val="24"/>
          <w:szCs w:val="24"/>
          <w:lang w:val="x-none" w:eastAsia="pl-PL"/>
        </w:rPr>
        <w:t xml:space="preserve">stawy </w:t>
      </w:r>
      <w:r w:rsidR="00AF7094" w:rsidRPr="008846DF">
        <w:rPr>
          <w:rFonts w:ascii="Arial" w:eastAsia="Times New Roman" w:hAnsi="Arial" w:cs="Arial"/>
          <w:sz w:val="24"/>
          <w:szCs w:val="24"/>
          <w:lang w:val="x-none" w:eastAsia="pl-PL"/>
        </w:rPr>
        <w:br/>
      </w:r>
      <w:r w:rsidRPr="008846DF">
        <w:rPr>
          <w:rFonts w:ascii="Arial" w:eastAsia="Times New Roman" w:hAnsi="Arial" w:cs="Arial"/>
          <w:sz w:val="24"/>
          <w:szCs w:val="24"/>
          <w:lang w:val="x-none" w:eastAsia="pl-PL"/>
        </w:rPr>
        <w:t>o informatyzacji działalności podmiotów realizujących zadania publiczne, opatrzenie pliku</w:t>
      </w:r>
      <w:r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val="x-none" w:eastAsia="pl-PL"/>
        </w:rPr>
        <w:t>zawierającego skompresowane dane kwalifikowanym podpisem elektronicznym</w:t>
      </w:r>
      <w:r w:rsidR="007A416C" w:rsidRPr="008846DF">
        <w:rPr>
          <w:rFonts w:ascii="Arial" w:eastAsia="Times New Roman" w:hAnsi="Arial" w:cs="Arial"/>
          <w:sz w:val="24"/>
          <w:szCs w:val="24"/>
          <w:lang w:eastAsia="pl-PL"/>
        </w:rPr>
        <w:t>, podpisem zaufanym lub podpisem osobistym</w:t>
      </w:r>
      <w:r w:rsidRPr="008846DF">
        <w:rPr>
          <w:rFonts w:ascii="Arial" w:eastAsia="Times New Roman" w:hAnsi="Arial" w:cs="Arial"/>
          <w:sz w:val="24"/>
          <w:szCs w:val="24"/>
          <w:lang w:val="x-none" w:eastAsia="pl-PL"/>
        </w:rPr>
        <w:t xml:space="preserve"> jest jednoznaczne z podpisaniem oryginału dokumentu.</w:t>
      </w:r>
    </w:p>
    <w:p w14:paraId="174C3C3D" w14:textId="77777777"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4FD53628"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 xml:space="preserve">W formularzu oferty, stanowiącym załącznik nr </w:t>
      </w:r>
      <w:r w:rsidR="00801FB7" w:rsidRPr="008846DF">
        <w:rPr>
          <w:rFonts w:ascii="Arial" w:eastAsia="Times New Roman" w:hAnsi="Arial" w:cs="Arial"/>
          <w:sz w:val="24"/>
          <w:szCs w:val="24"/>
          <w:lang w:eastAsia="pl-PL"/>
        </w:rPr>
        <w:t>1</w:t>
      </w:r>
      <w:r w:rsidRPr="008846DF">
        <w:rPr>
          <w:rFonts w:ascii="Arial" w:eastAsia="Times New Roman" w:hAnsi="Arial" w:cs="Arial"/>
          <w:sz w:val="24"/>
          <w:szCs w:val="24"/>
          <w:lang w:val="x-none" w:eastAsia="pl-PL"/>
        </w:rPr>
        <w:t xml:space="preserve"> do SWZ, </w:t>
      </w:r>
      <w:r w:rsidR="006D4B02" w:rsidRPr="008846DF">
        <w:rPr>
          <w:rFonts w:ascii="Arial" w:eastAsia="Times New Roman" w:hAnsi="Arial" w:cs="Arial"/>
          <w:sz w:val="24"/>
          <w:szCs w:val="24"/>
          <w:lang w:val="x-none" w:eastAsia="pl-PL"/>
        </w:rPr>
        <w:t>wykonawca</w:t>
      </w:r>
      <w:r w:rsidRPr="008846DF">
        <w:rPr>
          <w:rFonts w:ascii="Arial" w:eastAsia="Times New Roman" w:hAnsi="Arial" w:cs="Arial"/>
          <w:sz w:val="24"/>
          <w:szCs w:val="24"/>
          <w:lang w:val="x-none" w:eastAsia="pl-PL"/>
        </w:rPr>
        <w:t xml:space="preserve"> zobowiązany jest podać </w:t>
      </w:r>
      <w:r w:rsidRPr="008846DF">
        <w:rPr>
          <w:rFonts w:ascii="Arial" w:eastAsia="Times New Roman" w:hAnsi="Arial" w:cs="Arial"/>
          <w:sz w:val="24"/>
          <w:szCs w:val="24"/>
          <w:lang w:eastAsia="pl-PL"/>
        </w:rPr>
        <w:t xml:space="preserve">do kontaktów </w:t>
      </w:r>
      <w:r w:rsidRPr="008846DF">
        <w:rPr>
          <w:rFonts w:ascii="Arial" w:eastAsia="Times New Roman" w:hAnsi="Arial" w:cs="Arial"/>
          <w:sz w:val="24"/>
          <w:szCs w:val="24"/>
          <w:lang w:val="x-none" w:eastAsia="pl-PL"/>
        </w:rPr>
        <w:t>adres poczty elektronicznej.</w:t>
      </w:r>
    </w:p>
    <w:p w14:paraId="09F135B0" w14:textId="66C77DDC" w:rsidR="00CE4BAF" w:rsidRPr="008846DF" w:rsidRDefault="00CE4BAF" w:rsidP="008846DF">
      <w:pPr>
        <w:numPr>
          <w:ilvl w:val="0"/>
          <w:numId w:val="16"/>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b/>
          <w:bCs/>
          <w:sz w:val="24"/>
          <w:szCs w:val="24"/>
          <w:lang w:eastAsia="pl-PL"/>
        </w:rPr>
        <w:t>Do oferty należy dołączyć:</w:t>
      </w:r>
      <w:r w:rsidR="00E613B2" w:rsidRPr="008846DF">
        <w:rPr>
          <w:rFonts w:ascii="Arial" w:eastAsia="Times New Roman" w:hAnsi="Arial" w:cs="Arial"/>
          <w:b/>
          <w:bCs/>
          <w:sz w:val="24"/>
          <w:szCs w:val="24"/>
          <w:lang w:eastAsia="pl-PL"/>
        </w:rPr>
        <w:t xml:space="preserve"> </w:t>
      </w:r>
    </w:p>
    <w:p w14:paraId="05A55DA2" w14:textId="77777777" w:rsidR="00CE4BAF" w:rsidRPr="008846DF" w:rsidRDefault="00CE4BAF"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pełnomocnictwo lub pełnomocnictwa (jeżeli dotyczy),</w:t>
      </w:r>
    </w:p>
    <w:p w14:paraId="20D420D8" w14:textId="34A27DE4" w:rsidR="00391B09" w:rsidRPr="008846DF" w:rsidRDefault="00391B09"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oświadczenie </w:t>
      </w:r>
      <w:r w:rsidR="006D4B02" w:rsidRPr="008846DF">
        <w:rPr>
          <w:rFonts w:ascii="Arial" w:eastAsia="Times New Roman" w:hAnsi="Arial" w:cs="Arial"/>
          <w:sz w:val="24"/>
          <w:szCs w:val="24"/>
          <w:lang w:eastAsia="pl-PL"/>
        </w:rPr>
        <w:t>składane na podst. art. 125 ust. 1 Pzp</w:t>
      </w:r>
      <w:r w:rsidRPr="008846DF">
        <w:rPr>
          <w:rFonts w:ascii="Arial" w:eastAsia="Times New Roman" w:hAnsi="Arial" w:cs="Arial"/>
          <w:sz w:val="24"/>
          <w:szCs w:val="24"/>
          <w:lang w:eastAsia="pl-PL"/>
        </w:rPr>
        <w:t>,</w:t>
      </w:r>
    </w:p>
    <w:p w14:paraId="1B0C3E04" w14:textId="3D255C21" w:rsidR="00391B09" w:rsidRPr="008846DF" w:rsidRDefault="00CE4BAF"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wyjaśnienia dot. tajemnicy przedsiębiorstwa (jeśli dotyczy),</w:t>
      </w:r>
    </w:p>
    <w:p w14:paraId="5D4C3774" w14:textId="5ABD70D7" w:rsidR="00864403" w:rsidRPr="008846DF" w:rsidRDefault="00864403"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oświadczenie podmiotu udostępniającego zasoby składane na podst. art. 125 ust. 5 Pzp (w </w:t>
      </w:r>
      <w:r w:rsidR="00345A8D" w:rsidRPr="008846DF">
        <w:rPr>
          <w:rFonts w:ascii="Arial" w:eastAsia="Times New Roman" w:hAnsi="Arial" w:cs="Arial"/>
          <w:sz w:val="24"/>
          <w:szCs w:val="24"/>
          <w:lang w:eastAsia="pl-PL"/>
        </w:rPr>
        <w:t>przypadku,</w:t>
      </w:r>
      <w:r w:rsidRPr="008846DF">
        <w:rPr>
          <w:rFonts w:ascii="Arial" w:eastAsia="Times New Roman" w:hAnsi="Arial" w:cs="Arial"/>
          <w:sz w:val="24"/>
          <w:szCs w:val="24"/>
          <w:lang w:eastAsia="pl-PL"/>
        </w:rPr>
        <w:t xml:space="preserve"> gdy wykonawca polega na zdolnościach lub sytuacji podmiotu udostępniając</w:t>
      </w:r>
      <w:r w:rsidR="005F45FF" w:rsidRPr="008846DF">
        <w:rPr>
          <w:rFonts w:ascii="Arial" w:eastAsia="Times New Roman" w:hAnsi="Arial" w:cs="Arial"/>
          <w:sz w:val="24"/>
          <w:szCs w:val="24"/>
          <w:lang w:eastAsia="pl-PL"/>
        </w:rPr>
        <w:t xml:space="preserve">ego </w:t>
      </w:r>
      <w:r w:rsidRPr="008846DF">
        <w:rPr>
          <w:rFonts w:ascii="Arial" w:eastAsia="Times New Roman" w:hAnsi="Arial" w:cs="Arial"/>
          <w:sz w:val="24"/>
          <w:szCs w:val="24"/>
          <w:lang w:eastAsia="pl-PL"/>
        </w:rPr>
        <w:t>zasoby),</w:t>
      </w:r>
      <w:r w:rsidR="00E613B2" w:rsidRPr="008846DF">
        <w:rPr>
          <w:rFonts w:ascii="Arial" w:eastAsia="Times New Roman" w:hAnsi="Arial" w:cs="Arial"/>
          <w:sz w:val="24"/>
          <w:szCs w:val="24"/>
          <w:lang w:eastAsia="pl-PL"/>
        </w:rPr>
        <w:t xml:space="preserve"> </w:t>
      </w:r>
    </w:p>
    <w:p w14:paraId="34DA5209" w14:textId="204BE583" w:rsidR="00391B09" w:rsidRPr="008846DF" w:rsidRDefault="00391B09"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zobowiązanie podmiotu </w:t>
      </w:r>
      <w:r w:rsidR="007911A6" w:rsidRPr="008846DF">
        <w:rPr>
          <w:rFonts w:ascii="Arial" w:eastAsia="Times New Roman" w:hAnsi="Arial" w:cs="Arial"/>
          <w:sz w:val="24"/>
          <w:szCs w:val="24"/>
          <w:lang w:eastAsia="pl-PL"/>
        </w:rPr>
        <w:t>udostępniającego</w:t>
      </w:r>
      <w:r w:rsidRPr="008846DF">
        <w:rPr>
          <w:rFonts w:ascii="Arial" w:eastAsia="Times New Roman" w:hAnsi="Arial" w:cs="Arial"/>
          <w:sz w:val="24"/>
          <w:szCs w:val="24"/>
          <w:lang w:eastAsia="pl-PL"/>
        </w:rPr>
        <w:t xml:space="preserve"> zasoby (jeżeli dotyczy),</w:t>
      </w:r>
    </w:p>
    <w:p w14:paraId="3A97CCD0" w14:textId="1EB57C6A" w:rsidR="00391B09" w:rsidRPr="008846DF" w:rsidRDefault="00391B09"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oświadczenie składane na podst. art. 117 ust. 4 Pzp (jeżeli dotyczy),</w:t>
      </w:r>
    </w:p>
    <w:p w14:paraId="3372A043" w14:textId="256C3904" w:rsidR="00621D24" w:rsidRPr="008846DF" w:rsidRDefault="00621D24"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dowody, o których mowa w Dziale V pkt 2. ppkt 2.3 SWZ</w:t>
      </w:r>
      <w:r w:rsidR="005F45FF" w:rsidRPr="008846DF">
        <w:rPr>
          <w:rFonts w:ascii="Arial" w:eastAsia="Times New Roman" w:hAnsi="Arial" w:cs="Arial"/>
          <w:sz w:val="24"/>
          <w:szCs w:val="24"/>
          <w:lang w:eastAsia="pl-PL"/>
        </w:rPr>
        <w:t xml:space="preserve"> (jeśli dotyczy),</w:t>
      </w:r>
    </w:p>
    <w:p w14:paraId="61CE8CF6" w14:textId="56DF2852" w:rsidR="00391B09" w:rsidRPr="008846DF" w:rsidRDefault="00391B09"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wykaz podwykonawców (jeżeli dotyczy).</w:t>
      </w:r>
    </w:p>
    <w:p w14:paraId="3C6FD169" w14:textId="49D748E9" w:rsidR="004010A5" w:rsidRPr="008846DF" w:rsidRDefault="004010A5" w:rsidP="008846DF">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Przedmiotowe środki dowodowe</w:t>
      </w:r>
    </w:p>
    <w:p w14:paraId="1EF190B6" w14:textId="77777777" w:rsidR="004010A5" w:rsidRPr="008846DF" w:rsidRDefault="004010A5" w:rsidP="008846DF">
      <w:pPr>
        <w:spacing w:after="0" w:line="240" w:lineRule="auto"/>
        <w:ind w:left="1416"/>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 celu potwierdzenia spełniania przez Wykonawcę warunków udziału w postępowaniu oraz zgodności cech użytkowych oferowanych urządzeń/sprzętu z opisem przedmiotu zamówienia, Zamawiający żąda złożenia wraz z ofertą następujących przedmiotowych środków dowodowych:</w:t>
      </w:r>
    </w:p>
    <w:p w14:paraId="3449506A"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karty katalogowe</w:t>
      </w:r>
    </w:p>
    <w:p w14:paraId="7B9EB21E"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certyfikaty ENEC, ENEC+ wraz z załącznikami oraz wskazaniem adres zakładu produkcyjnego, w którym produkowana jest certyfikowana oprawa</w:t>
      </w:r>
    </w:p>
    <w:p w14:paraId="12243145"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certyfikaty Zhaga-D4i</w:t>
      </w:r>
    </w:p>
    <w:p w14:paraId="1182EE06"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deklaracje zgodności</w:t>
      </w:r>
    </w:p>
    <w:p w14:paraId="66F21A5E"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obliczenia fotometryczne wraz z wypełnioną Tabelą do obliczeń fotometrycznych</w:t>
      </w:r>
    </w:p>
    <w:p w14:paraId="70EA7F35"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raport z badań dla trwałości źródeł LED</w:t>
      </w:r>
    </w:p>
    <w:p w14:paraId="6F1F0624"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deklaracje środowiskowe autoryzowane przez instytucję zewnętrzną na podstawie norm ISO 14021 i 14040/14044</w:t>
      </w:r>
    </w:p>
    <w:p w14:paraId="143B96E1" w14:textId="77777777" w:rsidR="004010A5" w:rsidRPr="008846DF" w:rsidRDefault="004010A5" w:rsidP="008846DF">
      <w:pPr>
        <w:spacing w:after="0" w:line="240" w:lineRule="auto"/>
        <w:ind w:left="1701" w:firstLine="144"/>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ab/>
        <w:t>certyfikat zarządzania w standardzie ISO 9001, 14001, 45001 i 50001</w:t>
      </w:r>
    </w:p>
    <w:p w14:paraId="2C461307" w14:textId="33DA763F" w:rsidR="004010A5" w:rsidRPr="008846DF" w:rsidRDefault="004010A5" w:rsidP="008846DF">
      <w:pPr>
        <w:spacing w:after="0" w:line="240" w:lineRule="auto"/>
        <w:ind w:left="1416"/>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lastRenderedPageBreak/>
        <w:t>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fotometryczne” wraz z wartościami luminancji i muszą być wykonane w bezpłatnym ogólnodostępnym oprogramowaniu.</w:t>
      </w:r>
      <w:r w:rsidR="008846DF">
        <w:rPr>
          <w:rFonts w:ascii="Arial" w:eastAsia="Times New Roman" w:hAnsi="Arial" w:cs="Arial"/>
          <w:sz w:val="24"/>
          <w:szCs w:val="24"/>
          <w:lang w:eastAsia="pl-PL"/>
        </w:rPr>
        <w:t xml:space="preserve"> </w:t>
      </w:r>
    </w:p>
    <w:p w14:paraId="1754CFA2" w14:textId="77777777" w:rsidR="004010A5" w:rsidRPr="008846DF" w:rsidRDefault="004010A5" w:rsidP="008846DF">
      <w:pPr>
        <w:spacing w:after="0" w:line="240" w:lineRule="auto"/>
        <w:ind w:left="1416"/>
        <w:contextualSpacing/>
        <w:jc w:val="both"/>
        <w:rPr>
          <w:rFonts w:ascii="Arial" w:eastAsia="Times New Roman" w:hAnsi="Arial" w:cs="Arial"/>
          <w:sz w:val="24"/>
          <w:szCs w:val="24"/>
          <w:lang w:eastAsia="pl-PL"/>
        </w:rPr>
      </w:pPr>
    </w:p>
    <w:p w14:paraId="2BAE3665" w14:textId="77777777" w:rsidR="004010A5" w:rsidRPr="008846DF" w:rsidRDefault="004010A5" w:rsidP="008846DF">
      <w:pPr>
        <w:spacing w:after="0" w:line="240" w:lineRule="auto"/>
        <w:ind w:left="1416"/>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i ulic, wykonanych w ogólnodostępnym programie komputerowym do wspomagania obliczeń i zawierających wszystkie elementy zawarte w obliczeniach, stanowiących załącznik do Dokumentacji Projektowej – „Referencyjne obliczenia fotometryczne”. </w:t>
      </w:r>
    </w:p>
    <w:p w14:paraId="5569918A" w14:textId="77777777" w:rsidR="004010A5" w:rsidRPr="008846DF" w:rsidRDefault="004010A5" w:rsidP="008846DF">
      <w:pPr>
        <w:spacing w:after="0" w:line="240" w:lineRule="auto"/>
        <w:ind w:left="1416"/>
        <w:contextualSpacing/>
        <w:jc w:val="both"/>
        <w:rPr>
          <w:rFonts w:ascii="Arial" w:eastAsia="Times New Roman" w:hAnsi="Arial" w:cs="Arial"/>
          <w:sz w:val="24"/>
          <w:szCs w:val="24"/>
          <w:lang w:eastAsia="pl-PL"/>
        </w:rPr>
      </w:pPr>
    </w:p>
    <w:p w14:paraId="1F4BA6C7" w14:textId="1A199EB8" w:rsidR="004010A5" w:rsidRPr="00FB0336" w:rsidRDefault="004010A5" w:rsidP="008846DF">
      <w:pPr>
        <w:spacing w:after="0" w:line="240" w:lineRule="auto"/>
        <w:ind w:left="1416"/>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Obliczenia oraz prezentacja wyników obliczeń musi być w pełni zgodna z przyjętymi założeniami Zamawiającego, tj. identyczna 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obliczenia fotometryczne”, a ich wartości muszą potwierdzać spełnienie wymagań normy PN-EN13201 dla przyjętych klas oświetleniowych. Różnica efektu oświetleniowego proponowanych opraw równoważnych musi być zgodna ze wskazanymi klasami oświetleniowymi i nie powinna być większa niż ± 10% w stosunku do podanych w referencyjnych obliczaniach fotometrycznych dla każdego </w:t>
      </w:r>
      <w:r w:rsidRPr="00FB0336">
        <w:rPr>
          <w:rFonts w:ascii="Arial" w:eastAsia="Times New Roman" w:hAnsi="Arial" w:cs="Arial"/>
          <w:sz w:val="24"/>
          <w:szCs w:val="24"/>
          <w:lang w:eastAsia="pl-PL"/>
        </w:rPr>
        <w:t xml:space="preserve">parametru. </w:t>
      </w:r>
    </w:p>
    <w:p w14:paraId="3449E7ED" w14:textId="77777777" w:rsidR="004010A5" w:rsidRPr="00FB0336" w:rsidRDefault="004010A5" w:rsidP="008846DF">
      <w:pPr>
        <w:spacing w:after="0" w:line="240" w:lineRule="auto"/>
        <w:ind w:left="1416"/>
        <w:contextualSpacing/>
        <w:jc w:val="both"/>
        <w:rPr>
          <w:rFonts w:ascii="Arial" w:eastAsia="Times New Roman" w:hAnsi="Arial" w:cs="Arial"/>
          <w:sz w:val="24"/>
          <w:szCs w:val="24"/>
          <w:lang w:eastAsia="pl-PL"/>
        </w:rPr>
      </w:pPr>
      <w:r w:rsidRPr="00FB0336">
        <w:rPr>
          <w:rFonts w:ascii="Arial" w:eastAsia="Times New Roman" w:hAnsi="Arial" w:cs="Arial"/>
          <w:sz w:val="24"/>
          <w:szCs w:val="24"/>
          <w:lang w:eastAsia="pl-PL"/>
        </w:rPr>
        <w:t>Obliczenia fotometryczne Wykonawca składa zapisane w formacie pdf i w plikach programu ogólnodostępnego jaki posłużył do obliczeń (edytowalne pliki obliczeniowe) oraz dane rozsyłu opraw zapisane w formie bazy danych umożliwiających na ich podstawie dokonanie wyliczeń parametrów oświetleniowych - pliki w formacie eulumdat (Ldt).</w:t>
      </w:r>
    </w:p>
    <w:p w14:paraId="12533B74" w14:textId="77777777" w:rsidR="004010A5" w:rsidRPr="00FB0336" w:rsidRDefault="004010A5" w:rsidP="008846DF">
      <w:pPr>
        <w:spacing w:after="0" w:line="240" w:lineRule="auto"/>
        <w:ind w:left="1416"/>
        <w:contextualSpacing/>
        <w:jc w:val="both"/>
        <w:rPr>
          <w:rFonts w:ascii="Arial" w:eastAsia="Times New Roman" w:hAnsi="Arial" w:cs="Arial"/>
          <w:sz w:val="24"/>
          <w:szCs w:val="24"/>
          <w:lang w:eastAsia="pl-PL"/>
        </w:rPr>
      </w:pPr>
      <w:r w:rsidRPr="00FB0336">
        <w:rPr>
          <w:rFonts w:ascii="Arial" w:eastAsia="Times New Roman" w:hAnsi="Arial" w:cs="Arial"/>
          <w:sz w:val="24"/>
          <w:szCs w:val="24"/>
          <w:lang w:eastAsia="pl-PL"/>
        </w:rPr>
        <w:t>Na podstawie obliczeń i wyznaczonych mocy opraw, należy wypełnić i załączyć Załącznik – Tabela do obliczeń fotometrycznych wskazującą nieprzekroczenie limitu mocy zainstalowanych opraw w systemie.</w:t>
      </w:r>
    </w:p>
    <w:p w14:paraId="6B9897A0" w14:textId="64969A15" w:rsidR="004010A5" w:rsidRPr="00FB0336" w:rsidRDefault="00723EB2" w:rsidP="00723EB2">
      <w:pPr>
        <w:spacing w:after="0" w:line="240" w:lineRule="auto"/>
        <w:ind w:left="1416"/>
        <w:contextualSpacing/>
        <w:jc w:val="both"/>
        <w:rPr>
          <w:rFonts w:ascii="Arial" w:eastAsia="Times New Roman" w:hAnsi="Arial" w:cs="Arial"/>
          <w:sz w:val="24"/>
          <w:szCs w:val="24"/>
          <w:lang w:eastAsia="pl-PL"/>
        </w:rPr>
      </w:pPr>
      <w:r w:rsidRPr="00FB0336">
        <w:rPr>
          <w:rFonts w:ascii="Arial" w:eastAsia="Times New Roman" w:hAnsi="Arial" w:cs="Arial"/>
          <w:sz w:val="24"/>
          <w:szCs w:val="24"/>
          <w:lang w:eastAsia="pl-PL"/>
        </w:rPr>
        <w:t xml:space="preserve">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w:t>
      </w:r>
      <w:r w:rsidRPr="00FB0336">
        <w:rPr>
          <w:rFonts w:ascii="Arial" w:eastAsia="Times New Roman" w:hAnsi="Arial" w:cs="Arial"/>
          <w:sz w:val="24"/>
          <w:szCs w:val="24"/>
          <w:lang w:eastAsia="pl-PL"/>
        </w:rPr>
        <w:lastRenderedPageBreak/>
        <w:t>Zamawiającego. Nie jest dopuszczalne uzupełnianie dokumentów przedmiotowych, jeśli Wykonawca nie złoży żadnego dokumentu potwierdzającego, że oferta jest zgodna z opisem przedmiotu zamówienia</w:t>
      </w:r>
      <w:r w:rsidR="00FB0336" w:rsidRPr="00FB0336">
        <w:rPr>
          <w:rFonts w:ascii="Arial" w:eastAsia="Times New Roman" w:hAnsi="Arial" w:cs="Arial"/>
          <w:sz w:val="24"/>
          <w:szCs w:val="24"/>
          <w:lang w:eastAsia="pl-PL"/>
        </w:rPr>
        <w:t>.</w:t>
      </w:r>
    </w:p>
    <w:p w14:paraId="548BCE49" w14:textId="3AC86530" w:rsidR="00396805" w:rsidRPr="008846DF" w:rsidRDefault="00CE4BAF" w:rsidP="008846DF">
      <w:pPr>
        <w:numPr>
          <w:ilvl w:val="0"/>
          <w:numId w:val="16"/>
        </w:numPr>
        <w:spacing w:after="0" w:line="240" w:lineRule="auto"/>
        <w:contextualSpacing/>
        <w:jc w:val="both"/>
        <w:rPr>
          <w:rFonts w:ascii="Arial" w:eastAsia="Times New Roman" w:hAnsi="Arial" w:cs="Arial"/>
          <w:sz w:val="24"/>
          <w:szCs w:val="24"/>
          <w:lang w:eastAsia="pl-PL"/>
        </w:rPr>
      </w:pPr>
      <w:r w:rsidRPr="00FB0336">
        <w:rPr>
          <w:rFonts w:ascii="Arial" w:eastAsia="Times New Roman" w:hAnsi="Arial" w:cs="Arial"/>
          <w:sz w:val="24"/>
          <w:szCs w:val="24"/>
          <w:lang w:eastAsia="pl-PL"/>
        </w:rPr>
        <w:t>Do przygotowania oferty zaleca się wykorzystanie Formularza oferty, którego</w:t>
      </w:r>
      <w:r w:rsidRPr="008846DF">
        <w:rPr>
          <w:rFonts w:ascii="Arial" w:eastAsia="Times New Roman" w:hAnsi="Arial" w:cs="Arial"/>
          <w:sz w:val="24"/>
          <w:szCs w:val="24"/>
          <w:lang w:eastAsia="pl-PL"/>
        </w:rPr>
        <w:t xml:space="preserve"> wzór stanowi załącznik nr </w:t>
      </w:r>
      <w:r w:rsidR="006374B4" w:rsidRPr="008846DF">
        <w:rPr>
          <w:rFonts w:ascii="Arial" w:eastAsia="Times New Roman" w:hAnsi="Arial" w:cs="Arial"/>
          <w:sz w:val="24"/>
          <w:szCs w:val="24"/>
          <w:lang w:eastAsia="pl-PL"/>
        </w:rPr>
        <w:t>1</w:t>
      </w:r>
      <w:r w:rsidRPr="008846DF">
        <w:rPr>
          <w:rFonts w:ascii="Arial" w:eastAsia="Times New Roman" w:hAnsi="Arial" w:cs="Arial"/>
          <w:sz w:val="24"/>
          <w:szCs w:val="24"/>
          <w:lang w:eastAsia="pl-PL"/>
        </w:rPr>
        <w:t xml:space="preserve"> do SWZ. W przypadku, gdy wykonawca nie korzysta z przygotowanych wzorów dokumentów w tym Formularza oferty, </w:t>
      </w:r>
      <w:r w:rsidR="00911BC6"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w treści oferty należy zamieścić wszystkie informacje wymagane przez </w:t>
      </w:r>
      <w:r w:rsidR="00345A8D" w:rsidRPr="008846DF">
        <w:rPr>
          <w:rFonts w:ascii="Arial" w:eastAsia="Times New Roman" w:hAnsi="Arial" w:cs="Arial"/>
          <w:sz w:val="24"/>
          <w:szCs w:val="24"/>
          <w:lang w:eastAsia="pl-PL"/>
        </w:rPr>
        <w:t>Z</w:t>
      </w:r>
      <w:r w:rsidRPr="008846DF">
        <w:rPr>
          <w:rFonts w:ascii="Arial" w:eastAsia="Times New Roman" w:hAnsi="Arial" w:cs="Arial"/>
          <w:sz w:val="24"/>
          <w:szCs w:val="24"/>
          <w:lang w:eastAsia="pl-PL"/>
        </w:rPr>
        <w:t>amawiającego.</w:t>
      </w:r>
    </w:p>
    <w:p w14:paraId="314755A8" w14:textId="77777777" w:rsidR="00FE3A86" w:rsidRPr="008846DF" w:rsidRDefault="00FE3A86" w:rsidP="008846DF">
      <w:pPr>
        <w:spacing w:after="0" w:line="240" w:lineRule="auto"/>
        <w:ind w:left="720"/>
        <w:contextualSpacing/>
        <w:jc w:val="both"/>
        <w:rPr>
          <w:rFonts w:ascii="Arial" w:eastAsia="Times New Roman" w:hAnsi="Arial" w:cs="Arial"/>
          <w:sz w:val="24"/>
          <w:szCs w:val="24"/>
          <w:lang w:eastAsia="pl-PL"/>
        </w:rPr>
      </w:pPr>
    </w:p>
    <w:p w14:paraId="7049BFCD" w14:textId="1179ADAC" w:rsidR="00554616" w:rsidRPr="008846DF" w:rsidRDefault="00554616"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XIII</w:t>
      </w:r>
    </w:p>
    <w:p w14:paraId="56D636B8" w14:textId="2BC9F0D3" w:rsidR="00A13456" w:rsidRPr="008846DF" w:rsidRDefault="00554616" w:rsidP="008846DF">
      <w:pPr>
        <w:pStyle w:val="Nagwek2"/>
        <w:spacing w:before="0" w:line="240" w:lineRule="auto"/>
        <w:jc w:val="both"/>
        <w:rPr>
          <w:rFonts w:ascii="Arial" w:hAnsi="Arial" w:cs="Arial"/>
          <w:sz w:val="24"/>
          <w:szCs w:val="24"/>
        </w:rPr>
      </w:pPr>
      <w:r w:rsidRPr="008846DF">
        <w:rPr>
          <w:rFonts w:ascii="Arial" w:hAnsi="Arial" w:cs="Arial"/>
          <w:sz w:val="24"/>
          <w:szCs w:val="24"/>
        </w:rPr>
        <w:t>Sposób oraz termin składania i otwarcie ofert</w:t>
      </w:r>
    </w:p>
    <w:p w14:paraId="1A1C41B7" w14:textId="4878B77B" w:rsidR="00CE4BAF" w:rsidRPr="008846DF" w:rsidRDefault="00CE4BAF" w:rsidP="008846DF">
      <w:pPr>
        <w:numPr>
          <w:ilvl w:val="0"/>
          <w:numId w:val="18"/>
        </w:numPr>
        <w:spacing w:after="0" w:line="240" w:lineRule="auto"/>
        <w:contextualSpacing/>
        <w:jc w:val="both"/>
        <w:rPr>
          <w:rFonts w:ascii="Arial" w:eastAsia="Times New Roman" w:hAnsi="Arial" w:cs="Arial"/>
          <w:b/>
          <w:bCs/>
          <w:sz w:val="24"/>
          <w:szCs w:val="24"/>
          <w:lang w:val="x-none" w:eastAsia="pl-PL"/>
        </w:rPr>
      </w:pPr>
      <w:r w:rsidRPr="008846DF">
        <w:rPr>
          <w:rFonts w:ascii="Arial" w:eastAsia="Times New Roman" w:hAnsi="Arial" w:cs="Arial"/>
          <w:sz w:val="24"/>
          <w:szCs w:val="24"/>
          <w:lang w:val="x-none" w:eastAsia="pl-PL"/>
        </w:rPr>
        <w:t>Ofertę wraz z dokumentami wymienionymi w Dziale XI</w:t>
      </w:r>
      <w:r w:rsidRPr="008846DF">
        <w:rPr>
          <w:rFonts w:ascii="Arial" w:eastAsia="Times New Roman" w:hAnsi="Arial" w:cs="Arial"/>
          <w:sz w:val="24"/>
          <w:szCs w:val="24"/>
          <w:lang w:eastAsia="pl-PL"/>
        </w:rPr>
        <w:t>I</w:t>
      </w:r>
      <w:r w:rsidRPr="008846DF">
        <w:rPr>
          <w:rFonts w:ascii="Arial" w:eastAsia="Times New Roman" w:hAnsi="Arial" w:cs="Arial"/>
          <w:sz w:val="24"/>
          <w:szCs w:val="24"/>
          <w:lang w:val="x-none" w:eastAsia="pl-PL"/>
        </w:rPr>
        <w:t xml:space="preserve"> pkt 12</w:t>
      </w:r>
      <w:r w:rsidRPr="008846DF">
        <w:rPr>
          <w:rFonts w:ascii="Arial" w:eastAsia="Times New Roman" w:hAnsi="Arial" w:cs="Arial"/>
          <w:sz w:val="24"/>
          <w:szCs w:val="24"/>
          <w:lang w:eastAsia="pl-PL"/>
        </w:rPr>
        <w:t>.</w:t>
      </w:r>
      <w:r w:rsidRPr="008846DF">
        <w:rPr>
          <w:rFonts w:ascii="Arial" w:eastAsia="Times New Roman" w:hAnsi="Arial" w:cs="Arial"/>
          <w:sz w:val="24"/>
          <w:szCs w:val="24"/>
          <w:lang w:val="x-none" w:eastAsia="pl-PL"/>
        </w:rPr>
        <w:t xml:space="preserve"> SWZ należy złożyć przy użyciu </w:t>
      </w:r>
      <w:hyperlink r:id="rId17" w:history="1">
        <w:r w:rsidRPr="008846DF">
          <w:rPr>
            <w:rFonts w:ascii="Arial" w:eastAsia="Times New Roman" w:hAnsi="Arial" w:cs="Arial"/>
            <w:sz w:val="24"/>
            <w:szCs w:val="24"/>
            <w:u w:val="single"/>
            <w:lang w:val="x-none" w:eastAsia="pl-PL"/>
          </w:rPr>
          <w:t>platformy</w:t>
        </w:r>
      </w:hyperlink>
      <w:r w:rsidRPr="008846DF">
        <w:rPr>
          <w:rFonts w:ascii="Arial" w:eastAsia="Times New Roman" w:hAnsi="Arial" w:cs="Arial"/>
          <w:sz w:val="24"/>
          <w:szCs w:val="24"/>
          <w:lang w:val="x-none" w:eastAsia="pl-PL"/>
        </w:rPr>
        <w:t xml:space="preserve"> dostępnej pod adresem: </w:t>
      </w:r>
      <w:hyperlink r:id="rId18" w:history="1">
        <w:r w:rsidRPr="008846DF">
          <w:rPr>
            <w:rFonts w:ascii="Arial" w:eastAsia="Calibri" w:hAnsi="Arial" w:cs="Arial"/>
            <w:color w:val="4472C4" w:themeColor="accent1"/>
            <w:sz w:val="24"/>
            <w:szCs w:val="24"/>
            <w:u w:val="single"/>
            <w:lang w:eastAsia="pl-PL"/>
          </w:rPr>
          <w:t>https://platformazakupowa.pl/pn/koniusza</w:t>
        </w:r>
      </w:hyperlink>
      <w:r w:rsidRPr="008846DF">
        <w:rPr>
          <w:rFonts w:ascii="Arial" w:eastAsia="Calibri" w:hAnsi="Arial" w:cs="Arial"/>
          <w:b/>
          <w:bCs/>
          <w:color w:val="4472C4" w:themeColor="accent1"/>
          <w:sz w:val="24"/>
          <w:szCs w:val="24"/>
          <w:lang w:eastAsia="pl-PL"/>
        </w:rPr>
        <w:t xml:space="preserve"> </w:t>
      </w:r>
      <w:r w:rsidRPr="008846DF">
        <w:rPr>
          <w:rFonts w:ascii="Arial" w:eastAsia="Times New Roman" w:hAnsi="Arial" w:cs="Arial"/>
          <w:sz w:val="24"/>
          <w:szCs w:val="24"/>
          <w:lang w:val="x-none" w:eastAsia="pl-PL"/>
        </w:rPr>
        <w:t xml:space="preserve">do dnia </w:t>
      </w:r>
      <w:r w:rsidR="00DB2E0B">
        <w:rPr>
          <w:rFonts w:ascii="Arial" w:eastAsia="Times New Roman" w:hAnsi="Arial" w:cs="Arial"/>
          <w:b/>
          <w:bCs/>
          <w:sz w:val="24"/>
          <w:szCs w:val="24"/>
          <w:lang w:eastAsia="pl-PL"/>
        </w:rPr>
        <w:t>03</w:t>
      </w:r>
      <w:r w:rsidR="00521C84" w:rsidRPr="008846DF">
        <w:rPr>
          <w:rFonts w:ascii="Arial" w:eastAsia="Times New Roman" w:hAnsi="Arial" w:cs="Arial"/>
          <w:b/>
          <w:bCs/>
          <w:sz w:val="24"/>
          <w:szCs w:val="24"/>
          <w:lang w:eastAsia="pl-PL"/>
        </w:rPr>
        <w:t>-</w:t>
      </w:r>
      <w:r w:rsidR="00DB2E0B">
        <w:rPr>
          <w:rFonts w:ascii="Arial" w:eastAsia="Times New Roman" w:hAnsi="Arial" w:cs="Arial"/>
          <w:b/>
          <w:bCs/>
          <w:sz w:val="24"/>
          <w:szCs w:val="24"/>
          <w:lang w:eastAsia="pl-PL"/>
        </w:rPr>
        <w:t>10</w:t>
      </w:r>
      <w:r w:rsidRPr="008846DF">
        <w:rPr>
          <w:rFonts w:ascii="Arial" w:eastAsia="Times New Roman" w:hAnsi="Arial" w:cs="Arial"/>
          <w:b/>
          <w:bCs/>
          <w:sz w:val="24"/>
          <w:szCs w:val="24"/>
          <w:lang w:eastAsia="pl-PL"/>
        </w:rPr>
        <w:t>-202</w:t>
      </w:r>
      <w:r w:rsidR="00345A8D" w:rsidRPr="008846DF">
        <w:rPr>
          <w:rFonts w:ascii="Arial" w:eastAsia="Times New Roman" w:hAnsi="Arial" w:cs="Arial"/>
          <w:b/>
          <w:bCs/>
          <w:sz w:val="24"/>
          <w:szCs w:val="24"/>
          <w:lang w:eastAsia="pl-PL"/>
        </w:rPr>
        <w:t>4</w:t>
      </w:r>
      <w:r w:rsidRPr="008846DF">
        <w:rPr>
          <w:rFonts w:ascii="Arial" w:eastAsia="Times New Roman" w:hAnsi="Arial" w:cs="Arial"/>
          <w:b/>
          <w:bCs/>
          <w:sz w:val="24"/>
          <w:szCs w:val="24"/>
          <w:lang w:val="x-none" w:eastAsia="pl-PL"/>
        </w:rPr>
        <w:t xml:space="preserve"> r. do godz. 0</w:t>
      </w:r>
      <w:r w:rsidR="00916D65" w:rsidRPr="008846DF">
        <w:rPr>
          <w:rFonts w:ascii="Arial" w:eastAsia="Times New Roman" w:hAnsi="Arial" w:cs="Arial"/>
          <w:b/>
          <w:bCs/>
          <w:sz w:val="24"/>
          <w:szCs w:val="24"/>
          <w:lang w:eastAsia="pl-PL"/>
        </w:rPr>
        <w:t>9</w:t>
      </w:r>
      <w:r w:rsidRPr="008846DF">
        <w:rPr>
          <w:rFonts w:ascii="Arial" w:eastAsia="Times New Roman" w:hAnsi="Arial" w:cs="Arial"/>
          <w:b/>
          <w:bCs/>
          <w:sz w:val="24"/>
          <w:szCs w:val="24"/>
          <w:lang w:val="x-none" w:eastAsia="pl-PL"/>
        </w:rPr>
        <w:t>:</w:t>
      </w:r>
      <w:r w:rsidRPr="008846DF">
        <w:rPr>
          <w:rFonts w:ascii="Arial" w:eastAsia="Times New Roman" w:hAnsi="Arial" w:cs="Arial"/>
          <w:b/>
          <w:bCs/>
          <w:sz w:val="24"/>
          <w:szCs w:val="24"/>
          <w:lang w:eastAsia="pl-PL"/>
        </w:rPr>
        <w:t>0</w:t>
      </w:r>
      <w:r w:rsidRPr="008846DF">
        <w:rPr>
          <w:rFonts w:ascii="Arial" w:eastAsia="Times New Roman" w:hAnsi="Arial" w:cs="Arial"/>
          <w:b/>
          <w:bCs/>
          <w:sz w:val="24"/>
          <w:szCs w:val="24"/>
          <w:lang w:val="x-none" w:eastAsia="pl-PL"/>
        </w:rPr>
        <w:t>0.</w:t>
      </w:r>
    </w:p>
    <w:p w14:paraId="4911C7F8" w14:textId="19B07D6B"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Po wypełnieniu Formularza składania oferty i dołączeni</w:t>
      </w:r>
      <w:r w:rsidR="00A13456" w:rsidRPr="008846DF">
        <w:rPr>
          <w:rFonts w:ascii="Arial" w:eastAsia="Times New Roman" w:hAnsi="Arial" w:cs="Arial"/>
          <w:sz w:val="24"/>
          <w:szCs w:val="24"/>
          <w:lang w:eastAsia="pl-PL"/>
        </w:rPr>
        <w:t>u</w:t>
      </w:r>
      <w:r w:rsidR="00E613B2" w:rsidRPr="008846DF">
        <w:rPr>
          <w:rFonts w:ascii="Arial" w:eastAsia="Times New Roman" w:hAnsi="Arial" w:cs="Arial"/>
          <w:sz w:val="24"/>
          <w:szCs w:val="24"/>
          <w:lang w:val="x-none" w:eastAsia="pl-PL"/>
        </w:rPr>
        <w:t xml:space="preserve"> </w:t>
      </w:r>
      <w:r w:rsidRPr="008846DF">
        <w:rPr>
          <w:rFonts w:ascii="Arial" w:eastAsia="Times New Roman" w:hAnsi="Arial" w:cs="Arial"/>
          <w:sz w:val="24"/>
          <w:szCs w:val="24"/>
          <w:lang w:val="x-none" w:eastAsia="pl-PL"/>
        </w:rPr>
        <w:t>wszystkich wymaganych załączników należy kliknąć przycisk „Przejdź do podsumowania”.</w:t>
      </w:r>
    </w:p>
    <w:p w14:paraId="4A3161AA" w14:textId="0589038F"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Oferta składana elektronicznie musi zostać podpisana elektronicznym podpisem kwalifikowanym</w:t>
      </w:r>
      <w:r w:rsidR="005353F5" w:rsidRPr="008846DF">
        <w:rPr>
          <w:rFonts w:ascii="Arial" w:eastAsia="Times New Roman" w:hAnsi="Arial" w:cs="Arial"/>
          <w:sz w:val="24"/>
          <w:szCs w:val="24"/>
          <w:lang w:eastAsia="pl-PL"/>
        </w:rPr>
        <w:t xml:space="preserve"> lub podpisem zaufanym lub podpisem osobistym</w:t>
      </w:r>
      <w:r w:rsidRPr="008846DF">
        <w:rPr>
          <w:rFonts w:ascii="Arial" w:eastAsia="Times New Roman" w:hAnsi="Arial" w:cs="Arial"/>
          <w:sz w:val="24"/>
          <w:szCs w:val="24"/>
          <w:lang w:val="x-none" w:eastAsia="pl-PL"/>
        </w:rPr>
        <w:t>, zgodnie ze wskazaniem w Dziale XI</w:t>
      </w:r>
      <w:r w:rsidRPr="008846DF">
        <w:rPr>
          <w:rFonts w:ascii="Arial" w:eastAsia="Times New Roman" w:hAnsi="Arial" w:cs="Arial"/>
          <w:sz w:val="24"/>
          <w:szCs w:val="24"/>
          <w:lang w:eastAsia="pl-PL"/>
        </w:rPr>
        <w:t>I</w:t>
      </w:r>
      <w:r w:rsidRPr="008846DF">
        <w:rPr>
          <w:rFonts w:ascii="Arial" w:eastAsia="Times New Roman" w:hAnsi="Arial" w:cs="Arial"/>
          <w:sz w:val="24"/>
          <w:szCs w:val="24"/>
          <w:lang w:val="x-none" w:eastAsia="pl-PL"/>
        </w:rPr>
        <w:t xml:space="preserve"> SWZ. W procesie składania oferty za pośrednictwem </w:t>
      </w:r>
      <w:hyperlink r:id="rId19" w:history="1">
        <w:r w:rsidRPr="008846DF">
          <w:rPr>
            <w:rFonts w:ascii="Arial" w:eastAsia="Times New Roman" w:hAnsi="Arial" w:cs="Arial"/>
            <w:color w:val="4472C4" w:themeColor="accent1"/>
            <w:sz w:val="24"/>
            <w:szCs w:val="24"/>
            <w:u w:val="single"/>
            <w:lang w:val="x-none" w:eastAsia="pl-PL"/>
          </w:rPr>
          <w:t>platformazakupowa.pl</w:t>
        </w:r>
      </w:hyperlink>
      <w:r w:rsidRPr="008846DF">
        <w:rPr>
          <w:rFonts w:ascii="Arial" w:eastAsia="Times New Roman" w:hAnsi="Arial" w:cs="Arial"/>
          <w:sz w:val="24"/>
          <w:szCs w:val="24"/>
          <w:lang w:val="x-none" w:eastAsia="pl-PL"/>
        </w:rPr>
        <w:t xml:space="preserve">, wykonawca powinien złożyć podpis bezpośrednio na dokumentach przesłanych za pośrednictwem </w:t>
      </w:r>
      <w:hyperlink r:id="rId20" w:history="1">
        <w:r w:rsidRPr="008846DF">
          <w:rPr>
            <w:rFonts w:ascii="Arial" w:eastAsia="Times New Roman" w:hAnsi="Arial" w:cs="Arial"/>
            <w:color w:val="4472C4" w:themeColor="accent1"/>
            <w:sz w:val="24"/>
            <w:szCs w:val="24"/>
            <w:u w:val="single"/>
            <w:lang w:val="x-none" w:eastAsia="pl-PL"/>
          </w:rPr>
          <w:t>platformazakupowa.pl</w:t>
        </w:r>
      </w:hyperlink>
      <w:r w:rsidRPr="008846DF">
        <w:rPr>
          <w:rFonts w:ascii="Arial" w:eastAsia="Times New Roman" w:hAnsi="Arial" w:cs="Arial"/>
          <w:color w:val="4472C4" w:themeColor="accent1"/>
          <w:sz w:val="24"/>
          <w:szCs w:val="24"/>
          <w:lang w:val="x-none" w:eastAsia="pl-PL"/>
        </w:rPr>
        <w:t xml:space="preserve">. </w:t>
      </w:r>
      <w:r w:rsidRPr="008846DF">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sidRPr="008846DF">
        <w:rPr>
          <w:rFonts w:ascii="Arial" w:eastAsia="Times New Roman" w:hAnsi="Arial" w:cs="Arial"/>
          <w:sz w:val="24"/>
          <w:szCs w:val="24"/>
          <w:lang w:eastAsia="pl-PL"/>
        </w:rPr>
        <w:t>2</w:t>
      </w:r>
      <w:r w:rsidR="00E613B2" w:rsidRPr="008846DF">
        <w:rPr>
          <w:rFonts w:ascii="Arial" w:eastAsia="Times New Roman" w:hAnsi="Arial" w:cs="Arial"/>
          <w:sz w:val="24"/>
          <w:szCs w:val="24"/>
          <w:lang w:val="x-none" w:eastAsia="pl-PL"/>
        </w:rPr>
        <w:t xml:space="preserve"> </w:t>
      </w:r>
      <w:r w:rsidRPr="008846DF">
        <w:rPr>
          <w:rFonts w:ascii="Arial" w:eastAsia="Times New Roman" w:hAnsi="Arial" w:cs="Arial"/>
          <w:sz w:val="24"/>
          <w:szCs w:val="24"/>
          <w:lang w:val="x-none" w:eastAsia="pl-PL"/>
        </w:rPr>
        <w:t>Pzp, gdzie zaznaczono, iż oferty oraz oświadczenie, o którym mowa w art. 125 ust. 1 sporządza się, pod rygorem nieważności</w:t>
      </w:r>
      <w:r w:rsidRPr="008846DF">
        <w:rPr>
          <w:rFonts w:ascii="Arial" w:eastAsia="Times New Roman" w:hAnsi="Arial" w:cs="Arial"/>
          <w:sz w:val="24"/>
          <w:szCs w:val="24"/>
          <w:lang w:eastAsia="pl-PL"/>
        </w:rPr>
        <w:t xml:space="preserve"> </w:t>
      </w:r>
      <w:r w:rsidR="00A13456"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w </w:t>
      </w:r>
      <w:r w:rsidRPr="008846DF">
        <w:rPr>
          <w:rFonts w:ascii="Arial" w:eastAsia="Times New Roman" w:hAnsi="Arial" w:cs="Arial"/>
          <w:sz w:val="24"/>
          <w:szCs w:val="24"/>
          <w:lang w:val="x-none" w:eastAsia="pl-PL"/>
        </w:rPr>
        <w:t xml:space="preserve">formie elektronicznej </w:t>
      </w:r>
      <w:bookmarkStart w:id="17" w:name="_Hlk100215755"/>
      <w:r w:rsidR="00A13456" w:rsidRPr="008846DF">
        <w:rPr>
          <w:rFonts w:ascii="Arial" w:eastAsia="Times New Roman" w:hAnsi="Arial" w:cs="Arial"/>
          <w:sz w:val="24"/>
          <w:szCs w:val="24"/>
          <w:lang w:eastAsia="pl-PL"/>
        </w:rPr>
        <w:t>lub postaci elektronicznej opatrzonej podpisem zaufanym lub podpisem osobistym</w:t>
      </w:r>
      <w:r w:rsidRPr="008846DF">
        <w:rPr>
          <w:rFonts w:ascii="Arial" w:eastAsia="Times New Roman" w:hAnsi="Arial" w:cs="Arial"/>
          <w:sz w:val="24"/>
          <w:szCs w:val="24"/>
          <w:lang w:val="x-none" w:eastAsia="pl-PL"/>
        </w:rPr>
        <w:t>.</w:t>
      </w:r>
      <w:bookmarkEnd w:id="17"/>
    </w:p>
    <w:p w14:paraId="637C982A" w14:textId="18D0B860"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 xml:space="preserve">Za datę złożenia oferty przyjmuje się datę jej przekazania w systemie (platformie) </w:t>
      </w:r>
      <w:r w:rsidRPr="008846DF">
        <w:rPr>
          <w:rFonts w:ascii="Arial" w:eastAsia="Times New Roman" w:hAnsi="Arial" w:cs="Arial"/>
          <w:sz w:val="24"/>
          <w:szCs w:val="24"/>
          <w:lang w:val="x-none" w:eastAsia="pl-PL"/>
        </w:rPr>
        <w:br/>
        <w:t xml:space="preserve">w drugim kroku składania oferty poprzez kliknięcie przycisku “Złóż ofertę” </w:t>
      </w:r>
      <w:r w:rsidR="00426868" w:rsidRPr="008846DF">
        <w:rPr>
          <w:rFonts w:ascii="Arial" w:eastAsia="Times New Roman" w:hAnsi="Arial" w:cs="Arial"/>
          <w:sz w:val="24"/>
          <w:szCs w:val="24"/>
          <w:lang w:val="x-none" w:eastAsia="pl-PL"/>
        </w:rPr>
        <w:br/>
      </w:r>
      <w:r w:rsidRPr="008846DF">
        <w:rPr>
          <w:rFonts w:ascii="Arial" w:eastAsia="Times New Roman" w:hAnsi="Arial" w:cs="Arial"/>
          <w:sz w:val="24"/>
          <w:szCs w:val="24"/>
          <w:lang w:val="x-none" w:eastAsia="pl-PL"/>
        </w:rPr>
        <w:t>i wyświetlenie się komunikatu, że oferta została zaszyfrowana i złożona.</w:t>
      </w:r>
    </w:p>
    <w:p w14:paraId="3DE66231" w14:textId="46B1A28F"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 xml:space="preserve">Szczegółowa instrukcja dla </w:t>
      </w:r>
      <w:r w:rsidRPr="008846DF">
        <w:rPr>
          <w:rFonts w:ascii="Arial" w:eastAsia="Times New Roman" w:hAnsi="Arial" w:cs="Arial"/>
          <w:sz w:val="24"/>
          <w:szCs w:val="24"/>
          <w:lang w:eastAsia="pl-PL"/>
        </w:rPr>
        <w:t>w</w:t>
      </w:r>
      <w:r w:rsidRPr="008846DF">
        <w:rPr>
          <w:rFonts w:ascii="Arial" w:eastAsia="Times New Roman" w:hAnsi="Arial" w:cs="Arial"/>
          <w:sz w:val="24"/>
          <w:szCs w:val="24"/>
          <w:lang w:val="x-none" w:eastAsia="pl-PL"/>
        </w:rPr>
        <w:t xml:space="preserve">wykonawców dotycząca złożenia, zmiany </w:t>
      </w:r>
      <w:r w:rsidR="00426868" w:rsidRPr="008846DF">
        <w:rPr>
          <w:rFonts w:ascii="Arial" w:eastAsia="Times New Roman" w:hAnsi="Arial" w:cs="Arial"/>
          <w:sz w:val="24"/>
          <w:szCs w:val="24"/>
          <w:lang w:val="x-none" w:eastAsia="pl-PL"/>
        </w:rPr>
        <w:br/>
      </w:r>
      <w:r w:rsidRPr="008846DF">
        <w:rPr>
          <w:rFonts w:ascii="Arial" w:eastAsia="Times New Roman" w:hAnsi="Arial" w:cs="Arial"/>
          <w:sz w:val="24"/>
          <w:szCs w:val="24"/>
          <w:lang w:val="x-none" w:eastAsia="pl-PL"/>
        </w:rPr>
        <w:t>i wycofania oferty znajduje się na stronie internetowej pod</w:t>
      </w:r>
      <w:r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val="x-none" w:eastAsia="pl-PL"/>
        </w:rPr>
        <w:t>adresem:</w:t>
      </w:r>
      <w:r w:rsidR="00E613B2" w:rsidRPr="008846DF">
        <w:rPr>
          <w:rFonts w:ascii="Arial" w:eastAsia="Times New Roman" w:hAnsi="Arial" w:cs="Arial"/>
          <w:sz w:val="24"/>
          <w:szCs w:val="24"/>
          <w:lang w:val="x-none" w:eastAsia="pl-PL"/>
        </w:rPr>
        <w:t xml:space="preserve"> </w:t>
      </w:r>
    </w:p>
    <w:p w14:paraId="4A51D0F6" w14:textId="7865714C" w:rsidR="00CE4BAF" w:rsidRPr="008846DF" w:rsidRDefault="00000000" w:rsidP="008846DF">
      <w:pPr>
        <w:spacing w:after="0" w:line="240" w:lineRule="auto"/>
        <w:ind w:left="360"/>
        <w:contextualSpacing/>
        <w:jc w:val="both"/>
        <w:rPr>
          <w:rFonts w:ascii="Arial" w:eastAsia="Times New Roman" w:hAnsi="Arial" w:cs="Arial"/>
          <w:color w:val="4472C4" w:themeColor="accent1"/>
          <w:sz w:val="24"/>
          <w:szCs w:val="24"/>
          <w:lang w:eastAsia="pl-PL"/>
        </w:rPr>
      </w:pPr>
      <w:hyperlink r:id="rId21" w:history="1">
        <w:r w:rsidR="00CE4BAF" w:rsidRPr="008846DF">
          <w:rPr>
            <w:rFonts w:ascii="Arial" w:eastAsia="Times New Roman" w:hAnsi="Arial" w:cs="Arial"/>
            <w:color w:val="4472C4" w:themeColor="accent1"/>
            <w:sz w:val="24"/>
            <w:szCs w:val="24"/>
            <w:u w:val="single"/>
            <w:lang w:val="x-none" w:eastAsia="pl-PL"/>
          </w:rPr>
          <w:t>https://platformazakupowa.pl/strona/45-instrukcje</w:t>
        </w:r>
      </w:hyperlink>
      <w:r w:rsidR="005C7147" w:rsidRPr="008846DF">
        <w:rPr>
          <w:rFonts w:ascii="Arial" w:eastAsia="Times New Roman" w:hAnsi="Arial" w:cs="Arial"/>
          <w:color w:val="4472C4" w:themeColor="accent1"/>
          <w:sz w:val="24"/>
          <w:szCs w:val="24"/>
          <w:u w:val="single"/>
          <w:lang w:eastAsia="pl-PL"/>
        </w:rPr>
        <w:t>.</w:t>
      </w:r>
    </w:p>
    <w:p w14:paraId="3FCA3B11" w14:textId="40954120"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b/>
          <w:bCs/>
          <w:sz w:val="24"/>
          <w:szCs w:val="24"/>
          <w:lang w:val="x-none" w:eastAsia="pl-PL"/>
        </w:rPr>
        <w:t>Otwarcie</w:t>
      </w:r>
      <w:r w:rsidR="00E613B2" w:rsidRPr="008846DF">
        <w:rPr>
          <w:rFonts w:ascii="Arial" w:eastAsia="Times New Roman" w:hAnsi="Arial" w:cs="Arial"/>
          <w:b/>
          <w:bCs/>
          <w:sz w:val="24"/>
          <w:szCs w:val="24"/>
          <w:lang w:val="x-none" w:eastAsia="pl-PL"/>
        </w:rPr>
        <w:t xml:space="preserve"> </w:t>
      </w:r>
      <w:r w:rsidRPr="008846DF">
        <w:rPr>
          <w:rFonts w:ascii="Arial" w:eastAsia="Times New Roman" w:hAnsi="Arial" w:cs="Arial"/>
          <w:b/>
          <w:bCs/>
          <w:sz w:val="24"/>
          <w:szCs w:val="24"/>
          <w:lang w:val="x-none" w:eastAsia="pl-PL"/>
        </w:rPr>
        <w:t>ofert następuje niezwłocznie po upływie terminu składania ofert, tj. w dniu</w:t>
      </w:r>
      <w:r w:rsidRPr="008846DF">
        <w:rPr>
          <w:rFonts w:ascii="Arial" w:eastAsia="Times New Roman" w:hAnsi="Arial" w:cs="Arial"/>
          <w:sz w:val="24"/>
          <w:szCs w:val="24"/>
          <w:lang w:val="x-none" w:eastAsia="pl-PL"/>
        </w:rPr>
        <w:t xml:space="preserve"> </w:t>
      </w:r>
      <w:r w:rsidR="00DB2E0B">
        <w:rPr>
          <w:rFonts w:ascii="Arial" w:eastAsia="Times New Roman" w:hAnsi="Arial" w:cs="Arial"/>
          <w:b/>
          <w:bCs/>
          <w:sz w:val="24"/>
          <w:szCs w:val="24"/>
          <w:lang w:eastAsia="pl-PL"/>
        </w:rPr>
        <w:t>03</w:t>
      </w:r>
      <w:r w:rsidR="00521C84" w:rsidRPr="008846DF">
        <w:rPr>
          <w:rFonts w:ascii="Arial" w:eastAsia="Times New Roman" w:hAnsi="Arial" w:cs="Arial"/>
          <w:b/>
          <w:bCs/>
          <w:sz w:val="24"/>
          <w:szCs w:val="24"/>
          <w:lang w:eastAsia="pl-PL"/>
        </w:rPr>
        <w:t>-</w:t>
      </w:r>
      <w:r w:rsidR="00DB2E0B">
        <w:rPr>
          <w:rFonts w:ascii="Arial" w:eastAsia="Times New Roman" w:hAnsi="Arial" w:cs="Arial"/>
          <w:b/>
          <w:bCs/>
          <w:sz w:val="24"/>
          <w:szCs w:val="24"/>
          <w:lang w:eastAsia="pl-PL"/>
        </w:rPr>
        <w:t>10</w:t>
      </w:r>
      <w:r w:rsidRPr="008846DF">
        <w:rPr>
          <w:rFonts w:ascii="Arial" w:eastAsia="Times New Roman" w:hAnsi="Arial" w:cs="Arial"/>
          <w:b/>
          <w:bCs/>
          <w:sz w:val="24"/>
          <w:szCs w:val="24"/>
          <w:lang w:eastAsia="pl-PL"/>
        </w:rPr>
        <w:t>-202</w:t>
      </w:r>
      <w:r w:rsidR="00644D89" w:rsidRPr="008846DF">
        <w:rPr>
          <w:rFonts w:ascii="Arial" w:eastAsia="Times New Roman" w:hAnsi="Arial" w:cs="Arial"/>
          <w:b/>
          <w:bCs/>
          <w:sz w:val="24"/>
          <w:szCs w:val="24"/>
          <w:lang w:eastAsia="pl-PL"/>
        </w:rPr>
        <w:t>4</w:t>
      </w:r>
      <w:r w:rsidRPr="008846DF">
        <w:rPr>
          <w:rFonts w:ascii="Arial" w:eastAsia="Times New Roman" w:hAnsi="Arial" w:cs="Arial"/>
          <w:b/>
          <w:bCs/>
          <w:sz w:val="24"/>
          <w:szCs w:val="24"/>
          <w:lang w:eastAsia="pl-PL"/>
        </w:rPr>
        <w:t xml:space="preserve"> </w:t>
      </w:r>
      <w:r w:rsidRPr="008846DF">
        <w:rPr>
          <w:rFonts w:ascii="Arial" w:eastAsia="Times New Roman" w:hAnsi="Arial" w:cs="Arial"/>
          <w:b/>
          <w:bCs/>
          <w:sz w:val="24"/>
          <w:szCs w:val="24"/>
          <w:lang w:val="x-none" w:eastAsia="pl-PL"/>
        </w:rPr>
        <w:t xml:space="preserve">r. o godz. </w:t>
      </w:r>
      <w:r w:rsidRPr="008846DF">
        <w:rPr>
          <w:rFonts w:ascii="Arial" w:eastAsia="Times New Roman" w:hAnsi="Arial" w:cs="Arial"/>
          <w:b/>
          <w:bCs/>
          <w:sz w:val="24"/>
          <w:szCs w:val="24"/>
          <w:lang w:eastAsia="pl-PL"/>
        </w:rPr>
        <w:t>0</w:t>
      </w:r>
      <w:r w:rsidR="00916D65" w:rsidRPr="008846DF">
        <w:rPr>
          <w:rFonts w:ascii="Arial" w:eastAsia="Times New Roman" w:hAnsi="Arial" w:cs="Arial"/>
          <w:b/>
          <w:bCs/>
          <w:sz w:val="24"/>
          <w:szCs w:val="24"/>
          <w:lang w:eastAsia="pl-PL"/>
        </w:rPr>
        <w:t>9</w:t>
      </w:r>
      <w:r w:rsidRPr="008846DF">
        <w:rPr>
          <w:rFonts w:ascii="Arial" w:eastAsia="Times New Roman" w:hAnsi="Arial" w:cs="Arial"/>
          <w:b/>
          <w:bCs/>
          <w:sz w:val="24"/>
          <w:szCs w:val="24"/>
          <w:lang w:eastAsia="pl-PL"/>
        </w:rPr>
        <w:t>:</w:t>
      </w:r>
      <w:r w:rsidR="00B45FFE" w:rsidRPr="008846DF">
        <w:rPr>
          <w:rFonts w:ascii="Arial" w:eastAsia="Times New Roman" w:hAnsi="Arial" w:cs="Arial"/>
          <w:b/>
          <w:bCs/>
          <w:sz w:val="24"/>
          <w:szCs w:val="24"/>
          <w:lang w:eastAsia="pl-PL"/>
        </w:rPr>
        <w:t>15</w:t>
      </w:r>
      <w:r w:rsidRPr="008846DF">
        <w:rPr>
          <w:rFonts w:ascii="Arial" w:eastAsia="Times New Roman" w:hAnsi="Arial" w:cs="Arial"/>
          <w:sz w:val="24"/>
          <w:szCs w:val="24"/>
          <w:lang w:val="x-none" w:eastAsia="pl-PL"/>
        </w:rPr>
        <w:t xml:space="preserve"> przy użyciu systemu teleinformatycznego.</w:t>
      </w:r>
    </w:p>
    <w:p w14:paraId="4C48E2E0" w14:textId="77777777"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 xml:space="preserve">W przypadku awarii tego systemu, która powoduje brak możliwości otwarcia ofert </w:t>
      </w:r>
      <w:r w:rsidRPr="008846DF">
        <w:rPr>
          <w:rFonts w:ascii="Arial" w:eastAsia="Times New Roman" w:hAnsi="Arial" w:cs="Arial"/>
          <w:sz w:val="24"/>
          <w:szCs w:val="24"/>
          <w:lang w:val="x-none" w:eastAsia="pl-PL"/>
        </w:rPr>
        <w:br/>
        <w:t xml:space="preserve">w terminie określonym przez </w:t>
      </w:r>
      <w:r w:rsidRPr="008846DF">
        <w:rPr>
          <w:rFonts w:ascii="Arial" w:eastAsia="Times New Roman" w:hAnsi="Arial" w:cs="Arial"/>
          <w:sz w:val="24"/>
          <w:szCs w:val="24"/>
          <w:lang w:eastAsia="pl-PL"/>
        </w:rPr>
        <w:t>zamawiającego</w:t>
      </w:r>
      <w:r w:rsidRPr="008846DF">
        <w:rPr>
          <w:rFonts w:ascii="Arial" w:eastAsia="Times New Roman" w:hAnsi="Arial" w:cs="Arial"/>
          <w:sz w:val="24"/>
          <w:szCs w:val="24"/>
          <w:lang w:val="x-none" w:eastAsia="pl-PL"/>
        </w:rPr>
        <w:t>, otwarcie ofert następuje niezwłocznie po usunięciu awarii.</w:t>
      </w:r>
    </w:p>
    <w:p w14:paraId="23349434" w14:textId="77777777"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8846DF">
        <w:rPr>
          <w:rFonts w:ascii="Arial" w:eastAsia="Times New Roman" w:hAnsi="Arial" w:cs="Arial"/>
          <w:sz w:val="24"/>
          <w:szCs w:val="24"/>
          <w:lang w:eastAsia="pl-PL"/>
        </w:rPr>
        <w:t>.</w:t>
      </w:r>
    </w:p>
    <w:p w14:paraId="5E767A30" w14:textId="77777777" w:rsidR="00CE4BAF" w:rsidRPr="008846DF" w:rsidRDefault="00CE4BAF" w:rsidP="008846DF">
      <w:pPr>
        <w:numPr>
          <w:ilvl w:val="0"/>
          <w:numId w:val="18"/>
        </w:numPr>
        <w:spacing w:after="0" w:line="240" w:lineRule="auto"/>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26164326" w:rsidR="00CE4BAF" w:rsidRPr="008846DF" w:rsidRDefault="00CE4BAF" w:rsidP="008846DF">
      <w:pPr>
        <w:numPr>
          <w:ilvl w:val="1"/>
          <w:numId w:val="19"/>
        </w:numPr>
        <w:spacing w:after="0" w:line="240" w:lineRule="auto"/>
        <w:ind w:left="1418" w:hanging="709"/>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nazwach albo imionach i nazwiskach oraz siedzibach lub miejscach</w:t>
      </w:r>
      <w:r w:rsidR="00E613B2" w:rsidRPr="008846DF">
        <w:rPr>
          <w:rFonts w:ascii="Arial" w:eastAsia="Times New Roman" w:hAnsi="Arial" w:cs="Arial"/>
          <w:sz w:val="24"/>
          <w:szCs w:val="24"/>
          <w:lang w:val="x-none" w:eastAsia="pl-PL"/>
        </w:rPr>
        <w:t xml:space="preserve"> </w:t>
      </w:r>
      <w:r w:rsidRPr="008846DF">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8846DF" w:rsidRDefault="00CE4BAF" w:rsidP="008846DF">
      <w:pPr>
        <w:numPr>
          <w:ilvl w:val="1"/>
          <w:numId w:val="19"/>
        </w:numPr>
        <w:spacing w:after="0" w:line="240" w:lineRule="auto"/>
        <w:ind w:left="1134" w:hanging="425"/>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t>cenach zawartych w ofertach.</w:t>
      </w:r>
    </w:p>
    <w:p w14:paraId="002DC383" w14:textId="7A64025D" w:rsidR="00391B09" w:rsidRPr="008846DF" w:rsidRDefault="00CE4BAF" w:rsidP="008846DF">
      <w:pPr>
        <w:numPr>
          <w:ilvl w:val="0"/>
          <w:numId w:val="18"/>
        </w:numPr>
        <w:spacing w:after="0" w:line="240" w:lineRule="auto"/>
        <w:ind w:left="357" w:hanging="357"/>
        <w:contextualSpacing/>
        <w:jc w:val="both"/>
        <w:rPr>
          <w:rFonts w:ascii="Arial" w:eastAsia="Times New Roman" w:hAnsi="Arial" w:cs="Arial"/>
          <w:sz w:val="24"/>
          <w:szCs w:val="24"/>
          <w:lang w:val="x-none" w:eastAsia="pl-PL"/>
        </w:rPr>
      </w:pPr>
      <w:r w:rsidRPr="008846DF">
        <w:rPr>
          <w:rFonts w:ascii="Arial" w:eastAsia="Times New Roman" w:hAnsi="Arial" w:cs="Arial"/>
          <w:sz w:val="24"/>
          <w:szCs w:val="24"/>
          <w:lang w:val="x-none" w:eastAsia="pl-PL"/>
        </w:rPr>
        <w:lastRenderedPageBreak/>
        <w:t>Informacja, o której mowa powyżej w pkt 10</w:t>
      </w:r>
      <w:r w:rsidRPr="008846DF">
        <w:rPr>
          <w:rFonts w:ascii="Arial" w:eastAsia="Times New Roman" w:hAnsi="Arial" w:cs="Arial"/>
          <w:sz w:val="24"/>
          <w:szCs w:val="24"/>
          <w:lang w:eastAsia="pl-PL"/>
        </w:rPr>
        <w:t>.</w:t>
      </w:r>
      <w:r w:rsidRPr="008846DF">
        <w:rPr>
          <w:rFonts w:ascii="Arial" w:eastAsia="Times New Roman" w:hAnsi="Arial" w:cs="Arial"/>
          <w:sz w:val="24"/>
          <w:szCs w:val="24"/>
          <w:lang w:val="x-none" w:eastAsia="pl-PL"/>
        </w:rPr>
        <w:t xml:space="preserve"> zostanie opublikowana na stronie prowadzonego postępowania, tj. w sekcji ,,Komunikaty” .</w:t>
      </w:r>
    </w:p>
    <w:p w14:paraId="33AEBA27" w14:textId="77777777" w:rsidR="00F609FE" w:rsidRPr="008846DF" w:rsidRDefault="00F609FE" w:rsidP="008846DF">
      <w:pPr>
        <w:spacing w:after="0" w:line="240" w:lineRule="auto"/>
        <w:ind w:left="357"/>
        <w:contextualSpacing/>
        <w:jc w:val="both"/>
        <w:rPr>
          <w:rFonts w:ascii="Arial" w:eastAsia="Times New Roman" w:hAnsi="Arial" w:cs="Arial"/>
          <w:sz w:val="24"/>
          <w:szCs w:val="24"/>
          <w:lang w:val="x-none" w:eastAsia="pl-PL"/>
        </w:rPr>
      </w:pPr>
    </w:p>
    <w:p w14:paraId="67E15F00" w14:textId="4A1AC614" w:rsidR="00513993" w:rsidRPr="008846DF" w:rsidRDefault="00513993"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XI</w:t>
      </w:r>
      <w:r w:rsidR="00A651A8" w:rsidRPr="008846DF">
        <w:rPr>
          <w:rFonts w:ascii="Arial" w:hAnsi="Arial" w:cs="Arial"/>
          <w:sz w:val="24"/>
          <w:szCs w:val="24"/>
        </w:rPr>
        <w:t>V</w:t>
      </w:r>
    </w:p>
    <w:p w14:paraId="4C068261" w14:textId="77777777" w:rsidR="00513993" w:rsidRPr="008846DF" w:rsidRDefault="00513993" w:rsidP="008846DF">
      <w:pPr>
        <w:pStyle w:val="Nagwek2"/>
        <w:spacing w:before="0" w:line="240" w:lineRule="auto"/>
        <w:jc w:val="both"/>
        <w:rPr>
          <w:rFonts w:ascii="Arial" w:hAnsi="Arial" w:cs="Arial"/>
          <w:sz w:val="24"/>
          <w:szCs w:val="24"/>
        </w:rPr>
      </w:pPr>
      <w:r w:rsidRPr="008846DF">
        <w:rPr>
          <w:rFonts w:ascii="Arial" w:hAnsi="Arial" w:cs="Arial"/>
          <w:sz w:val="24"/>
          <w:szCs w:val="24"/>
        </w:rPr>
        <w:t>Wymagania dotyczące wadium, w tym jego kwota</w:t>
      </w:r>
    </w:p>
    <w:p w14:paraId="12E24026" w14:textId="77777777" w:rsidR="00B01B5F" w:rsidRPr="008846DF" w:rsidRDefault="00B01B5F" w:rsidP="008846DF">
      <w:pPr>
        <w:pStyle w:val="Akapitzlist"/>
        <w:numPr>
          <w:ilvl w:val="0"/>
          <w:numId w:val="48"/>
        </w:numPr>
        <w:ind w:left="357" w:hanging="357"/>
        <w:jc w:val="both"/>
        <w:rPr>
          <w:rFonts w:ascii="Arial" w:hAnsi="Arial" w:cs="Arial"/>
          <w:sz w:val="24"/>
          <w:szCs w:val="24"/>
        </w:rPr>
      </w:pPr>
      <w:bookmarkStart w:id="18" w:name="_Hlk129344644"/>
      <w:r w:rsidRPr="008846DF">
        <w:rPr>
          <w:rStyle w:val="markedcontent"/>
          <w:rFonts w:ascii="Arial" w:hAnsi="Arial" w:cs="Arial"/>
          <w:sz w:val="24"/>
          <w:szCs w:val="24"/>
        </w:rPr>
        <w:t>Zamawiający wymaga wniesienia wadium.</w:t>
      </w:r>
    </w:p>
    <w:p w14:paraId="67DCAFB1" w14:textId="77777777" w:rsidR="00FA35B8" w:rsidRPr="008846DF" w:rsidRDefault="00B01B5F" w:rsidP="008846DF">
      <w:pPr>
        <w:pStyle w:val="Akapitzlist"/>
        <w:numPr>
          <w:ilvl w:val="0"/>
          <w:numId w:val="48"/>
        </w:numPr>
        <w:ind w:left="357" w:hanging="357"/>
        <w:jc w:val="both"/>
        <w:rPr>
          <w:rStyle w:val="markedcontent"/>
          <w:rFonts w:ascii="Arial" w:hAnsi="Arial" w:cs="Arial"/>
          <w:sz w:val="24"/>
          <w:szCs w:val="24"/>
        </w:rPr>
      </w:pPr>
      <w:r w:rsidRPr="008846DF">
        <w:rPr>
          <w:rStyle w:val="markedcontent"/>
          <w:rFonts w:ascii="Arial" w:hAnsi="Arial" w:cs="Arial"/>
          <w:sz w:val="24"/>
          <w:szCs w:val="24"/>
        </w:rPr>
        <w:t xml:space="preserve"> Ustala się wadium dla całości przedmiotu zamówienia w wysokości: </w:t>
      </w:r>
    </w:p>
    <w:p w14:paraId="56E23777" w14:textId="016FD512" w:rsidR="00B01B5F" w:rsidRPr="008846DF" w:rsidRDefault="004010A5" w:rsidP="008846DF">
      <w:pPr>
        <w:pStyle w:val="Akapitzlist"/>
        <w:ind w:left="357"/>
        <w:jc w:val="both"/>
        <w:rPr>
          <w:rFonts w:ascii="Arial" w:hAnsi="Arial" w:cs="Arial"/>
          <w:sz w:val="24"/>
          <w:szCs w:val="24"/>
        </w:rPr>
      </w:pPr>
      <w:r w:rsidRPr="008846DF">
        <w:rPr>
          <w:rStyle w:val="markedcontent"/>
          <w:rFonts w:ascii="Arial" w:hAnsi="Arial" w:cs="Arial"/>
          <w:b/>
          <w:bCs/>
          <w:sz w:val="24"/>
          <w:szCs w:val="24"/>
        </w:rPr>
        <w:t>15</w:t>
      </w:r>
      <w:r w:rsidR="00B01B5F" w:rsidRPr="008846DF">
        <w:rPr>
          <w:rStyle w:val="markedcontent"/>
          <w:rFonts w:ascii="Arial" w:hAnsi="Arial" w:cs="Arial"/>
          <w:b/>
          <w:bCs/>
          <w:sz w:val="24"/>
          <w:szCs w:val="24"/>
        </w:rPr>
        <w:t>.000,00 zł</w:t>
      </w:r>
      <w:r w:rsidR="00B01B5F" w:rsidRPr="008846DF">
        <w:rPr>
          <w:rStyle w:val="markedcontent"/>
          <w:rFonts w:ascii="Arial" w:hAnsi="Arial" w:cs="Arial"/>
          <w:sz w:val="24"/>
          <w:szCs w:val="24"/>
        </w:rPr>
        <w:t>,</w:t>
      </w:r>
      <w:r w:rsidR="0007344D" w:rsidRPr="008846DF">
        <w:rPr>
          <w:rFonts w:ascii="Arial" w:hAnsi="Arial" w:cs="Arial"/>
          <w:sz w:val="24"/>
          <w:szCs w:val="24"/>
        </w:rPr>
        <w:t xml:space="preserve"> </w:t>
      </w:r>
      <w:r w:rsidR="00B01B5F" w:rsidRPr="008846DF">
        <w:rPr>
          <w:rStyle w:val="markedcontent"/>
          <w:rFonts w:ascii="Arial" w:hAnsi="Arial" w:cs="Arial"/>
          <w:sz w:val="24"/>
          <w:szCs w:val="24"/>
        </w:rPr>
        <w:t xml:space="preserve">słownie: </w:t>
      </w:r>
      <w:r w:rsidRPr="008846DF">
        <w:rPr>
          <w:rStyle w:val="markedcontent"/>
          <w:rFonts w:ascii="Arial" w:hAnsi="Arial" w:cs="Arial"/>
          <w:sz w:val="24"/>
          <w:szCs w:val="24"/>
        </w:rPr>
        <w:t>piętnaście</w:t>
      </w:r>
      <w:r w:rsidR="00B01B5F" w:rsidRPr="008846DF">
        <w:rPr>
          <w:rStyle w:val="markedcontent"/>
          <w:rFonts w:ascii="Arial" w:hAnsi="Arial" w:cs="Arial"/>
          <w:sz w:val="24"/>
          <w:szCs w:val="24"/>
        </w:rPr>
        <w:t xml:space="preserve"> tysięcy złotych 00/100.</w:t>
      </w:r>
    </w:p>
    <w:p w14:paraId="322ADA74" w14:textId="42E8BB69" w:rsidR="00B01B5F" w:rsidRPr="008846DF" w:rsidRDefault="00B01B5F" w:rsidP="008846DF">
      <w:pPr>
        <w:pStyle w:val="Akapitzlist"/>
        <w:numPr>
          <w:ilvl w:val="0"/>
          <w:numId w:val="48"/>
        </w:numPr>
        <w:ind w:left="357" w:hanging="357"/>
        <w:rPr>
          <w:rStyle w:val="markedcontent"/>
          <w:rFonts w:ascii="Arial" w:hAnsi="Arial" w:cs="Arial"/>
          <w:sz w:val="24"/>
          <w:szCs w:val="24"/>
        </w:rPr>
      </w:pPr>
      <w:r w:rsidRPr="008846DF">
        <w:rPr>
          <w:rStyle w:val="markedcontent"/>
          <w:rFonts w:ascii="Arial" w:hAnsi="Arial" w:cs="Arial"/>
          <w:sz w:val="24"/>
          <w:szCs w:val="24"/>
        </w:rPr>
        <w:t xml:space="preserve"> Wykonawca wnosi wadium w:</w:t>
      </w:r>
      <w:r w:rsidRPr="008846DF">
        <w:rPr>
          <w:rFonts w:ascii="Arial" w:hAnsi="Arial" w:cs="Arial"/>
          <w:sz w:val="24"/>
          <w:szCs w:val="24"/>
        </w:rPr>
        <w:br/>
      </w:r>
      <w:r w:rsidRPr="008846DF">
        <w:rPr>
          <w:rStyle w:val="markedcontent"/>
          <w:rFonts w:ascii="Arial" w:hAnsi="Arial" w:cs="Arial"/>
          <w:sz w:val="24"/>
          <w:szCs w:val="24"/>
        </w:rPr>
        <w:t>a) pieniądzu,</w:t>
      </w:r>
      <w:r w:rsidRPr="008846DF">
        <w:rPr>
          <w:rFonts w:ascii="Arial" w:hAnsi="Arial" w:cs="Arial"/>
          <w:sz w:val="24"/>
          <w:szCs w:val="24"/>
        </w:rPr>
        <w:br/>
      </w:r>
      <w:r w:rsidRPr="008846DF">
        <w:rPr>
          <w:rStyle w:val="markedcontent"/>
          <w:rFonts w:ascii="Arial" w:hAnsi="Arial" w:cs="Arial"/>
          <w:sz w:val="24"/>
          <w:szCs w:val="24"/>
        </w:rPr>
        <w:t>b) gwarancjach bankowych,</w:t>
      </w:r>
      <w:r w:rsidRPr="008846DF">
        <w:rPr>
          <w:rFonts w:ascii="Arial" w:hAnsi="Arial" w:cs="Arial"/>
          <w:sz w:val="24"/>
          <w:szCs w:val="24"/>
        </w:rPr>
        <w:br/>
      </w:r>
      <w:r w:rsidRPr="008846DF">
        <w:rPr>
          <w:rStyle w:val="markedcontent"/>
          <w:rFonts w:ascii="Arial" w:hAnsi="Arial" w:cs="Arial"/>
          <w:sz w:val="24"/>
          <w:szCs w:val="24"/>
        </w:rPr>
        <w:t>c) gwarancjach ubezpieczeniowych,</w:t>
      </w:r>
      <w:r w:rsidRPr="008846DF">
        <w:rPr>
          <w:rFonts w:ascii="Arial" w:hAnsi="Arial" w:cs="Arial"/>
          <w:sz w:val="24"/>
          <w:szCs w:val="24"/>
        </w:rPr>
        <w:br/>
      </w:r>
      <w:r w:rsidRPr="008846DF">
        <w:rPr>
          <w:rStyle w:val="markedcontent"/>
          <w:rFonts w:ascii="Arial" w:hAnsi="Arial" w:cs="Arial"/>
          <w:sz w:val="24"/>
          <w:szCs w:val="24"/>
        </w:rPr>
        <w:t>d) poręczeniach udzielanych przez podmioty, o których mowa w art. 6b ust. 5 pkt2</w:t>
      </w:r>
      <w:r w:rsidRPr="008846DF">
        <w:rPr>
          <w:rFonts w:ascii="Arial" w:hAnsi="Arial" w:cs="Arial"/>
          <w:sz w:val="24"/>
          <w:szCs w:val="24"/>
        </w:rPr>
        <w:br/>
      </w:r>
      <w:r w:rsidRPr="008846DF">
        <w:rPr>
          <w:rStyle w:val="markedcontent"/>
          <w:rFonts w:ascii="Arial" w:hAnsi="Arial" w:cs="Arial"/>
          <w:sz w:val="24"/>
          <w:szCs w:val="24"/>
        </w:rPr>
        <w:t>ustawy z dnia 9 listopada 2000 r. o utworzeniu Polskiej Agencji Rozwoju</w:t>
      </w:r>
      <w:r w:rsidRPr="008846DF">
        <w:rPr>
          <w:rFonts w:ascii="Arial" w:hAnsi="Arial" w:cs="Arial"/>
          <w:sz w:val="24"/>
          <w:szCs w:val="24"/>
        </w:rPr>
        <w:br/>
      </w:r>
      <w:r w:rsidRPr="008846DF">
        <w:rPr>
          <w:rStyle w:val="markedcontent"/>
          <w:rFonts w:ascii="Arial" w:hAnsi="Arial" w:cs="Arial"/>
          <w:sz w:val="24"/>
          <w:szCs w:val="24"/>
        </w:rPr>
        <w:t>Przedsiębiorczości (t. j. Dz. U. z 202</w:t>
      </w:r>
      <w:r w:rsidR="00B117E3" w:rsidRPr="008846DF">
        <w:rPr>
          <w:rStyle w:val="markedcontent"/>
          <w:rFonts w:ascii="Arial" w:hAnsi="Arial" w:cs="Arial"/>
          <w:sz w:val="24"/>
          <w:szCs w:val="24"/>
        </w:rPr>
        <w:t>3</w:t>
      </w:r>
      <w:r w:rsidRPr="008846DF">
        <w:rPr>
          <w:rStyle w:val="markedcontent"/>
          <w:rFonts w:ascii="Arial" w:hAnsi="Arial" w:cs="Arial"/>
          <w:sz w:val="24"/>
          <w:szCs w:val="24"/>
        </w:rPr>
        <w:t xml:space="preserve"> r. poz. </w:t>
      </w:r>
      <w:r w:rsidR="00B117E3" w:rsidRPr="008846DF">
        <w:rPr>
          <w:rStyle w:val="markedcontent"/>
          <w:rFonts w:ascii="Arial" w:hAnsi="Arial" w:cs="Arial"/>
          <w:sz w:val="24"/>
          <w:szCs w:val="24"/>
        </w:rPr>
        <w:t>462</w:t>
      </w:r>
      <w:r w:rsidRPr="008846DF">
        <w:rPr>
          <w:rStyle w:val="markedcontent"/>
          <w:rFonts w:ascii="Arial" w:hAnsi="Arial" w:cs="Arial"/>
          <w:sz w:val="24"/>
          <w:szCs w:val="24"/>
        </w:rPr>
        <w:t>).</w:t>
      </w:r>
    </w:p>
    <w:p w14:paraId="7315E6F3" w14:textId="51DEF866" w:rsidR="00B01B5F" w:rsidRPr="008846DF" w:rsidRDefault="00B01B5F" w:rsidP="008846DF">
      <w:pPr>
        <w:pStyle w:val="Akapitzlist"/>
        <w:numPr>
          <w:ilvl w:val="0"/>
          <w:numId w:val="48"/>
        </w:numPr>
        <w:ind w:left="357" w:hanging="357"/>
        <w:jc w:val="both"/>
        <w:rPr>
          <w:rFonts w:ascii="Arial" w:hAnsi="Arial" w:cs="Arial"/>
          <w:sz w:val="24"/>
          <w:szCs w:val="24"/>
        </w:rPr>
      </w:pPr>
      <w:r w:rsidRPr="008846DF">
        <w:rPr>
          <w:rStyle w:val="markedcontent"/>
          <w:rFonts w:ascii="Arial" w:hAnsi="Arial" w:cs="Arial"/>
          <w:sz w:val="24"/>
          <w:szCs w:val="24"/>
        </w:rPr>
        <w:t xml:space="preserve">Wadium wnoszone w pieniądzu wpłaca się na rachunek bankowy </w:t>
      </w:r>
      <w:r w:rsidR="0007344D" w:rsidRPr="008846DF">
        <w:rPr>
          <w:rStyle w:val="markedcontent"/>
          <w:rFonts w:ascii="Arial" w:hAnsi="Arial" w:cs="Arial"/>
          <w:sz w:val="24"/>
          <w:szCs w:val="24"/>
        </w:rPr>
        <w:t>z</w:t>
      </w:r>
      <w:r w:rsidRPr="008846DF">
        <w:rPr>
          <w:rStyle w:val="markedcontent"/>
          <w:rFonts w:ascii="Arial" w:hAnsi="Arial" w:cs="Arial"/>
          <w:sz w:val="24"/>
          <w:szCs w:val="24"/>
        </w:rPr>
        <w:t>amawiającego:</w:t>
      </w:r>
      <w:r w:rsidRPr="008846DF">
        <w:rPr>
          <w:rFonts w:ascii="Arial" w:hAnsi="Arial" w:cs="Arial"/>
          <w:sz w:val="24"/>
          <w:szCs w:val="24"/>
        </w:rPr>
        <w:br/>
      </w:r>
      <w:r w:rsidRPr="008846DF">
        <w:rPr>
          <w:rFonts w:ascii="Arial" w:hAnsi="Arial" w:cs="Arial"/>
          <w:bCs/>
          <w:sz w:val="24"/>
          <w:szCs w:val="24"/>
        </w:rPr>
        <w:t xml:space="preserve">Bank Spółdzielczy w Proszowicach O/Niegardów konto Nr 74 8597 0001 0040 0400 0488 0053 z dopiskiem: </w:t>
      </w:r>
      <w:r w:rsidRPr="008846DF">
        <w:rPr>
          <w:rFonts w:ascii="Arial" w:hAnsi="Arial" w:cs="Arial"/>
          <w:b/>
          <w:bCs/>
          <w:sz w:val="24"/>
          <w:szCs w:val="24"/>
        </w:rPr>
        <w:t>wadium do przetargu nr Z.P.271.</w:t>
      </w:r>
      <w:r w:rsidR="004010A5" w:rsidRPr="008846DF">
        <w:rPr>
          <w:rFonts w:ascii="Arial" w:hAnsi="Arial" w:cs="Arial"/>
          <w:b/>
          <w:bCs/>
          <w:sz w:val="24"/>
          <w:szCs w:val="24"/>
        </w:rPr>
        <w:t>7</w:t>
      </w:r>
      <w:r w:rsidRPr="008846DF">
        <w:rPr>
          <w:rFonts w:ascii="Arial" w:hAnsi="Arial" w:cs="Arial"/>
          <w:b/>
          <w:bCs/>
          <w:sz w:val="24"/>
          <w:szCs w:val="24"/>
        </w:rPr>
        <w:t>.202</w:t>
      </w:r>
      <w:r w:rsidR="00644D89" w:rsidRPr="008846DF">
        <w:rPr>
          <w:rFonts w:ascii="Arial" w:hAnsi="Arial" w:cs="Arial"/>
          <w:b/>
          <w:bCs/>
          <w:sz w:val="24"/>
          <w:szCs w:val="24"/>
        </w:rPr>
        <w:t>4</w:t>
      </w:r>
      <w:r w:rsidRPr="008846DF">
        <w:rPr>
          <w:rFonts w:ascii="Arial" w:hAnsi="Arial" w:cs="Arial"/>
          <w:b/>
          <w:bCs/>
          <w:sz w:val="24"/>
          <w:szCs w:val="24"/>
        </w:rPr>
        <w:t>;</w:t>
      </w:r>
      <w:r w:rsidRPr="008846DF">
        <w:rPr>
          <w:rFonts w:ascii="Arial" w:hAnsi="Arial" w:cs="Arial"/>
          <w:sz w:val="24"/>
          <w:szCs w:val="24"/>
        </w:rPr>
        <w:br/>
      </w:r>
      <w:r w:rsidRPr="008846DF">
        <w:rPr>
          <w:rStyle w:val="markedcontent"/>
          <w:rFonts w:ascii="Arial" w:hAnsi="Arial" w:cs="Arial"/>
          <w:sz w:val="24"/>
          <w:szCs w:val="24"/>
        </w:rPr>
        <w:t>Za termin wniesienia wadium w formie przelewu pieniężnego przyjmuje się termin</w:t>
      </w:r>
      <w:r w:rsidRPr="008846DF">
        <w:rPr>
          <w:rFonts w:ascii="Arial" w:hAnsi="Arial" w:cs="Arial"/>
          <w:sz w:val="24"/>
          <w:szCs w:val="24"/>
        </w:rPr>
        <w:br/>
      </w:r>
      <w:r w:rsidRPr="008846DF">
        <w:rPr>
          <w:rStyle w:val="markedcontent"/>
          <w:rFonts w:ascii="Arial" w:hAnsi="Arial" w:cs="Arial"/>
          <w:sz w:val="24"/>
          <w:szCs w:val="24"/>
        </w:rPr>
        <w:t>uznania na rachunku Zamawiającego.</w:t>
      </w:r>
    </w:p>
    <w:p w14:paraId="486C3022" w14:textId="713ECF5C" w:rsidR="00B01B5F" w:rsidRPr="008846DF" w:rsidRDefault="00B01B5F" w:rsidP="008846DF">
      <w:pPr>
        <w:pStyle w:val="Akapitzlist"/>
        <w:numPr>
          <w:ilvl w:val="0"/>
          <w:numId w:val="48"/>
        </w:numPr>
        <w:ind w:left="357" w:hanging="357"/>
        <w:jc w:val="both"/>
        <w:rPr>
          <w:rFonts w:ascii="Arial" w:hAnsi="Arial" w:cs="Arial"/>
          <w:sz w:val="24"/>
          <w:szCs w:val="24"/>
        </w:rPr>
      </w:pPr>
      <w:r w:rsidRPr="008846DF">
        <w:rPr>
          <w:rStyle w:val="markedcontent"/>
          <w:rFonts w:ascii="Arial" w:hAnsi="Arial" w:cs="Arial"/>
          <w:sz w:val="24"/>
          <w:szCs w:val="24"/>
        </w:rPr>
        <w:t>Wadium wnoszone w innej formie niż pieniężna, tj. w formie gwarancji lub</w:t>
      </w:r>
      <w:r w:rsidRPr="008846DF">
        <w:rPr>
          <w:rFonts w:ascii="Arial" w:hAnsi="Arial" w:cs="Arial"/>
          <w:sz w:val="24"/>
          <w:szCs w:val="24"/>
        </w:rPr>
        <w:br/>
      </w:r>
      <w:r w:rsidRPr="008846DF">
        <w:rPr>
          <w:rStyle w:val="markedcontent"/>
          <w:rFonts w:ascii="Arial" w:hAnsi="Arial" w:cs="Arial"/>
          <w:sz w:val="24"/>
          <w:szCs w:val="24"/>
        </w:rPr>
        <w:t>poręczenia, Wykonawca przekazuje Zamawiającemu jako oryginał gwarancji lub</w:t>
      </w:r>
      <w:r w:rsidRPr="008846DF">
        <w:rPr>
          <w:rFonts w:ascii="Arial" w:hAnsi="Arial" w:cs="Arial"/>
          <w:sz w:val="24"/>
          <w:szCs w:val="24"/>
        </w:rPr>
        <w:br/>
      </w:r>
      <w:r w:rsidRPr="008846DF">
        <w:rPr>
          <w:rStyle w:val="markedcontent"/>
          <w:rFonts w:ascii="Arial" w:hAnsi="Arial" w:cs="Arial"/>
          <w:sz w:val="24"/>
          <w:szCs w:val="24"/>
        </w:rPr>
        <w:t>poręczenia w postaci elektronicznej, podpisany przez osobę lub osoby uprawnione ze</w:t>
      </w:r>
      <w:r w:rsidR="00F609FE" w:rsidRPr="008846DF">
        <w:rPr>
          <w:rFonts w:ascii="Arial" w:hAnsi="Arial" w:cs="Arial"/>
          <w:sz w:val="24"/>
          <w:szCs w:val="24"/>
        </w:rPr>
        <w:t xml:space="preserve"> </w:t>
      </w:r>
      <w:r w:rsidRPr="008846DF">
        <w:rPr>
          <w:rStyle w:val="markedcontent"/>
          <w:rFonts w:ascii="Arial" w:hAnsi="Arial" w:cs="Arial"/>
          <w:sz w:val="24"/>
          <w:szCs w:val="24"/>
        </w:rPr>
        <w:t>strony gwaranta / poręczyciela przy użyciu środków komunikacji elektronicznej za</w:t>
      </w:r>
      <w:r w:rsidR="00F609FE" w:rsidRPr="008846DF">
        <w:rPr>
          <w:rFonts w:ascii="Arial" w:hAnsi="Arial" w:cs="Arial"/>
          <w:sz w:val="24"/>
          <w:szCs w:val="24"/>
        </w:rPr>
        <w:t xml:space="preserve"> </w:t>
      </w:r>
      <w:r w:rsidRPr="008846DF">
        <w:rPr>
          <w:rStyle w:val="markedcontent"/>
          <w:rFonts w:ascii="Arial" w:hAnsi="Arial" w:cs="Arial"/>
          <w:sz w:val="24"/>
          <w:szCs w:val="24"/>
        </w:rPr>
        <w:t>pośrednictwem Platformy Zakupowej</w:t>
      </w:r>
      <w:r w:rsidR="0007344D" w:rsidRPr="008846DF">
        <w:rPr>
          <w:rStyle w:val="markedcontent"/>
          <w:rFonts w:ascii="Arial" w:hAnsi="Arial" w:cs="Arial"/>
          <w:sz w:val="24"/>
          <w:szCs w:val="24"/>
        </w:rPr>
        <w:t xml:space="preserve">, </w:t>
      </w:r>
      <w:r w:rsidRPr="008846DF">
        <w:rPr>
          <w:rStyle w:val="markedcontent"/>
          <w:rFonts w:ascii="Arial" w:hAnsi="Arial" w:cs="Arial"/>
          <w:sz w:val="24"/>
          <w:szCs w:val="24"/>
        </w:rPr>
        <w:t>na stronie internetowej</w:t>
      </w:r>
      <w:r w:rsidRPr="008846DF">
        <w:rPr>
          <w:rFonts w:ascii="Arial" w:hAnsi="Arial" w:cs="Arial"/>
          <w:sz w:val="24"/>
          <w:szCs w:val="24"/>
        </w:rPr>
        <w:br/>
      </w:r>
      <w:r w:rsidRPr="008846DF">
        <w:rPr>
          <w:rStyle w:val="markedcontent"/>
          <w:rFonts w:ascii="Arial" w:hAnsi="Arial" w:cs="Arial"/>
          <w:sz w:val="24"/>
          <w:szCs w:val="24"/>
        </w:rPr>
        <w:t xml:space="preserve">prowadzonego postępowania, o której mowa w dziale </w:t>
      </w:r>
      <w:r w:rsidR="00916D65" w:rsidRPr="008846DF">
        <w:rPr>
          <w:rStyle w:val="markedcontent"/>
          <w:rFonts w:ascii="Arial" w:hAnsi="Arial" w:cs="Arial"/>
          <w:sz w:val="24"/>
          <w:szCs w:val="24"/>
        </w:rPr>
        <w:t>X</w:t>
      </w:r>
      <w:r w:rsidRPr="008846DF">
        <w:rPr>
          <w:rStyle w:val="markedcontent"/>
          <w:rFonts w:ascii="Arial" w:hAnsi="Arial" w:cs="Arial"/>
          <w:sz w:val="24"/>
          <w:szCs w:val="24"/>
        </w:rPr>
        <w:t xml:space="preserve"> SWZ.</w:t>
      </w:r>
    </w:p>
    <w:p w14:paraId="11CB97D9" w14:textId="5F96F1D4" w:rsidR="00B01B5F" w:rsidRPr="008846DF" w:rsidRDefault="00B01B5F" w:rsidP="008846DF">
      <w:pPr>
        <w:pStyle w:val="Akapitzlist"/>
        <w:numPr>
          <w:ilvl w:val="0"/>
          <w:numId w:val="48"/>
        </w:numPr>
        <w:ind w:left="357" w:hanging="357"/>
        <w:jc w:val="both"/>
        <w:rPr>
          <w:rFonts w:ascii="Arial" w:hAnsi="Arial" w:cs="Arial"/>
          <w:sz w:val="24"/>
          <w:szCs w:val="24"/>
        </w:rPr>
      </w:pPr>
      <w:r w:rsidRPr="008846DF">
        <w:rPr>
          <w:rStyle w:val="markedcontent"/>
          <w:rFonts w:ascii="Arial" w:hAnsi="Arial" w:cs="Arial"/>
          <w:sz w:val="24"/>
          <w:szCs w:val="24"/>
        </w:rPr>
        <w:t>Wadium we wszystkich dopuszczonych formach wnosi się przed upływem terminu</w:t>
      </w:r>
      <w:r w:rsidR="0007344D" w:rsidRPr="008846DF">
        <w:rPr>
          <w:rFonts w:ascii="Arial" w:hAnsi="Arial" w:cs="Arial"/>
          <w:sz w:val="24"/>
          <w:szCs w:val="24"/>
        </w:rPr>
        <w:t xml:space="preserve"> </w:t>
      </w:r>
      <w:r w:rsidRPr="008846DF">
        <w:rPr>
          <w:rStyle w:val="markedcontent"/>
          <w:rFonts w:ascii="Arial" w:hAnsi="Arial" w:cs="Arial"/>
          <w:sz w:val="24"/>
          <w:szCs w:val="24"/>
        </w:rPr>
        <w:t>składania ofert.</w:t>
      </w:r>
    </w:p>
    <w:p w14:paraId="7F201865" w14:textId="07F59D44" w:rsidR="00B01B5F" w:rsidRPr="008846DF" w:rsidRDefault="00644D89" w:rsidP="008846DF">
      <w:pPr>
        <w:pStyle w:val="Akapitzlist"/>
        <w:numPr>
          <w:ilvl w:val="0"/>
          <w:numId w:val="48"/>
        </w:numPr>
        <w:ind w:left="357" w:hanging="357"/>
        <w:jc w:val="both"/>
        <w:rPr>
          <w:rFonts w:ascii="Arial" w:hAnsi="Arial" w:cs="Arial"/>
          <w:sz w:val="24"/>
          <w:szCs w:val="24"/>
        </w:rPr>
      </w:pPr>
      <w:r w:rsidRPr="008846DF">
        <w:rPr>
          <w:rStyle w:val="markedcontent"/>
          <w:rFonts w:ascii="Arial" w:hAnsi="Arial" w:cs="Arial"/>
          <w:sz w:val="24"/>
          <w:szCs w:val="24"/>
        </w:rPr>
        <w:t xml:space="preserve">Brak </w:t>
      </w:r>
      <w:r w:rsidR="00B01B5F" w:rsidRPr="008846DF">
        <w:rPr>
          <w:rStyle w:val="markedcontent"/>
          <w:rFonts w:ascii="Arial" w:hAnsi="Arial" w:cs="Arial"/>
          <w:sz w:val="24"/>
          <w:szCs w:val="24"/>
        </w:rPr>
        <w:t>wniesieni</w:t>
      </w:r>
      <w:r w:rsidRPr="008846DF">
        <w:rPr>
          <w:rStyle w:val="markedcontent"/>
          <w:rFonts w:ascii="Arial" w:hAnsi="Arial" w:cs="Arial"/>
          <w:sz w:val="24"/>
          <w:szCs w:val="24"/>
        </w:rPr>
        <w:t>a</w:t>
      </w:r>
      <w:r w:rsidR="00B01B5F" w:rsidRPr="008846DF">
        <w:rPr>
          <w:rStyle w:val="markedcontent"/>
          <w:rFonts w:ascii="Arial" w:hAnsi="Arial" w:cs="Arial"/>
          <w:sz w:val="24"/>
          <w:szCs w:val="24"/>
        </w:rPr>
        <w:t xml:space="preserve"> wadium w terminie lub w sposób określony w SWZ spowoduje, że</w:t>
      </w:r>
      <w:r w:rsidR="00B01B5F" w:rsidRPr="008846DF">
        <w:rPr>
          <w:rFonts w:ascii="Arial" w:hAnsi="Arial" w:cs="Arial"/>
          <w:sz w:val="24"/>
          <w:szCs w:val="24"/>
        </w:rPr>
        <w:br/>
      </w:r>
      <w:r w:rsidR="00B01B5F" w:rsidRPr="008846DF">
        <w:rPr>
          <w:rStyle w:val="markedcontent"/>
          <w:rFonts w:ascii="Arial" w:hAnsi="Arial" w:cs="Arial"/>
          <w:sz w:val="24"/>
          <w:szCs w:val="24"/>
        </w:rPr>
        <w:t>oferta Wykonawcy zostanie odrzucona na podstawie art. 226 ust. 1 pkt 14 ustawy</w:t>
      </w:r>
      <w:r w:rsidR="00B01B5F" w:rsidRPr="008846DF">
        <w:rPr>
          <w:rFonts w:ascii="Arial" w:hAnsi="Arial" w:cs="Arial"/>
          <w:sz w:val="24"/>
          <w:szCs w:val="24"/>
        </w:rPr>
        <w:br/>
      </w:r>
      <w:r w:rsidR="00B01B5F" w:rsidRPr="008846DF">
        <w:rPr>
          <w:rStyle w:val="markedcontent"/>
          <w:rFonts w:ascii="Arial" w:hAnsi="Arial" w:cs="Arial"/>
          <w:sz w:val="24"/>
          <w:szCs w:val="24"/>
        </w:rPr>
        <w:t>PZP.</w:t>
      </w:r>
    </w:p>
    <w:p w14:paraId="15C090DD" w14:textId="34C83182" w:rsidR="00B01B5F" w:rsidRPr="008846DF" w:rsidRDefault="00B01B5F" w:rsidP="008846DF">
      <w:pPr>
        <w:pStyle w:val="Akapitzlist"/>
        <w:numPr>
          <w:ilvl w:val="0"/>
          <w:numId w:val="48"/>
        </w:numPr>
        <w:ind w:left="357" w:hanging="357"/>
        <w:jc w:val="both"/>
        <w:rPr>
          <w:rFonts w:ascii="Arial" w:hAnsi="Arial" w:cs="Arial"/>
          <w:sz w:val="24"/>
          <w:szCs w:val="24"/>
        </w:rPr>
      </w:pPr>
      <w:r w:rsidRPr="008846DF">
        <w:rPr>
          <w:rStyle w:val="markedcontent"/>
          <w:rFonts w:ascii="Arial" w:hAnsi="Arial" w:cs="Arial"/>
          <w:sz w:val="24"/>
          <w:szCs w:val="24"/>
        </w:rPr>
        <w:t>Zwrot albo zatrzymanie wadium następować będzie zgodnie z art. 98 ustawy PZP.</w:t>
      </w:r>
    </w:p>
    <w:bookmarkEnd w:id="18"/>
    <w:p w14:paraId="68411DA3" w14:textId="65B4B8FD" w:rsidR="00A651A8" w:rsidRPr="008846DF" w:rsidRDefault="00A651A8" w:rsidP="008846DF">
      <w:pPr>
        <w:pStyle w:val="Nagwek2"/>
        <w:spacing w:before="0" w:line="240" w:lineRule="auto"/>
        <w:jc w:val="both"/>
        <w:rPr>
          <w:rFonts w:ascii="Arial" w:hAnsi="Arial" w:cs="Arial"/>
          <w:color w:val="auto"/>
          <w:sz w:val="24"/>
          <w:szCs w:val="24"/>
        </w:rPr>
      </w:pPr>
    </w:p>
    <w:p w14:paraId="76448B23" w14:textId="4FE803F7" w:rsidR="00A651A8" w:rsidRPr="008846DF" w:rsidRDefault="00A651A8"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XV</w:t>
      </w:r>
    </w:p>
    <w:p w14:paraId="525C744D" w14:textId="7D289A07" w:rsidR="003E76FC" w:rsidRPr="008846DF" w:rsidRDefault="00A651A8" w:rsidP="008846DF">
      <w:pPr>
        <w:pStyle w:val="Nagwek2"/>
        <w:spacing w:before="0" w:line="240" w:lineRule="auto"/>
        <w:jc w:val="both"/>
        <w:rPr>
          <w:rFonts w:ascii="Arial" w:hAnsi="Arial" w:cs="Arial"/>
          <w:sz w:val="24"/>
          <w:szCs w:val="24"/>
        </w:rPr>
      </w:pPr>
      <w:r w:rsidRPr="008846DF">
        <w:rPr>
          <w:rFonts w:ascii="Arial" w:hAnsi="Arial" w:cs="Arial"/>
          <w:sz w:val="24"/>
          <w:szCs w:val="24"/>
        </w:rPr>
        <w:t>Sposób obliczenia ceny</w:t>
      </w:r>
    </w:p>
    <w:p w14:paraId="3366D344" w14:textId="16751DCB" w:rsidR="001F42B2" w:rsidRPr="008846DF" w:rsidRDefault="0068071E" w:rsidP="008846DF">
      <w:pPr>
        <w:pStyle w:val="Akapitzlist"/>
        <w:numPr>
          <w:ilvl w:val="0"/>
          <w:numId w:val="10"/>
        </w:numPr>
        <w:jc w:val="both"/>
        <w:rPr>
          <w:rFonts w:ascii="Arial" w:hAnsi="Arial" w:cs="Arial"/>
          <w:sz w:val="24"/>
          <w:szCs w:val="24"/>
        </w:rPr>
      </w:pPr>
      <w:r w:rsidRPr="008846DF">
        <w:rPr>
          <w:rFonts w:ascii="Arial" w:hAnsi="Arial" w:cs="Arial"/>
          <w:sz w:val="24"/>
          <w:szCs w:val="24"/>
        </w:rPr>
        <w:t>Wykonawca określi cenę brutto w formularzu oferty, która stanowić będzie wynagrodzenie ryczałtowe w rozumieniu art. 632 § 1 kodeksu cywilnego za realizację całego przedmiotu zamówienia,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43CB81C6" w14:textId="61A73116" w:rsidR="00424968" w:rsidRPr="008846DF" w:rsidRDefault="00B1018A" w:rsidP="008846DF">
      <w:pPr>
        <w:pStyle w:val="Akapitzlist"/>
        <w:ind w:left="360"/>
        <w:jc w:val="both"/>
        <w:rPr>
          <w:rFonts w:ascii="Arial" w:hAnsi="Arial" w:cs="Arial"/>
          <w:strike/>
          <w:sz w:val="24"/>
          <w:szCs w:val="24"/>
        </w:rPr>
      </w:pPr>
      <w:r w:rsidRPr="008846DF">
        <w:rPr>
          <w:rFonts w:ascii="Arial" w:hAnsi="Arial" w:cs="Arial"/>
          <w:sz w:val="24"/>
          <w:szCs w:val="24"/>
        </w:rPr>
        <w:t>Ponadto w</w:t>
      </w:r>
      <w:r w:rsidR="00424968" w:rsidRPr="008846DF">
        <w:rPr>
          <w:rFonts w:ascii="Arial" w:hAnsi="Arial" w:cs="Arial"/>
          <w:sz w:val="24"/>
          <w:szCs w:val="24"/>
        </w:rPr>
        <w:t>ykonawca obwiązany jest podać w formularzu oferty cenę netto oraz wartość podatku VAT wraz ze wskazaniem procentowej stawki</w:t>
      </w:r>
      <w:r w:rsidR="00AE58A5" w:rsidRPr="008846DF">
        <w:rPr>
          <w:rFonts w:ascii="Arial" w:hAnsi="Arial" w:cs="Arial"/>
          <w:sz w:val="24"/>
          <w:szCs w:val="24"/>
        </w:rPr>
        <w:t>.</w:t>
      </w:r>
    </w:p>
    <w:p w14:paraId="10850C65" w14:textId="7F1EA98F" w:rsidR="001F42B2" w:rsidRPr="008846DF" w:rsidRDefault="001F42B2" w:rsidP="008846DF">
      <w:pPr>
        <w:pStyle w:val="Akapitzlist"/>
        <w:numPr>
          <w:ilvl w:val="0"/>
          <w:numId w:val="10"/>
        </w:numPr>
        <w:jc w:val="both"/>
        <w:rPr>
          <w:rFonts w:ascii="Arial" w:hAnsi="Arial" w:cs="Arial"/>
          <w:sz w:val="24"/>
          <w:szCs w:val="24"/>
        </w:rPr>
      </w:pPr>
      <w:r w:rsidRPr="008846DF">
        <w:rPr>
          <w:rFonts w:ascii="Arial" w:hAnsi="Arial" w:cs="Arial"/>
          <w:sz w:val="24"/>
          <w:szCs w:val="24"/>
        </w:rPr>
        <w:t xml:space="preserve">Cenę ofertową </w:t>
      </w:r>
      <w:r w:rsidR="009E3396" w:rsidRPr="008846DF">
        <w:rPr>
          <w:rFonts w:ascii="Arial" w:hAnsi="Arial" w:cs="Arial"/>
          <w:sz w:val="24"/>
          <w:szCs w:val="24"/>
        </w:rPr>
        <w:t xml:space="preserve">brutto </w:t>
      </w:r>
      <w:r w:rsidRPr="008846DF">
        <w:rPr>
          <w:rFonts w:ascii="Arial" w:hAnsi="Arial" w:cs="Arial"/>
          <w:sz w:val="24"/>
          <w:szCs w:val="24"/>
        </w:rPr>
        <w:t xml:space="preserve">za realizację </w:t>
      </w:r>
      <w:r w:rsidR="00C21C22" w:rsidRPr="008846DF">
        <w:rPr>
          <w:rFonts w:ascii="Arial" w:hAnsi="Arial" w:cs="Arial"/>
          <w:sz w:val="24"/>
          <w:szCs w:val="24"/>
        </w:rPr>
        <w:t xml:space="preserve">całości </w:t>
      </w:r>
      <w:r w:rsidRPr="008846DF">
        <w:rPr>
          <w:rFonts w:ascii="Arial" w:hAnsi="Arial" w:cs="Arial"/>
          <w:sz w:val="24"/>
          <w:szCs w:val="24"/>
        </w:rPr>
        <w:t>przedmiotu zamówienia należy podać</w:t>
      </w:r>
      <w:r w:rsidR="0062765E" w:rsidRPr="008846DF">
        <w:rPr>
          <w:rFonts w:ascii="Arial" w:hAnsi="Arial" w:cs="Arial"/>
          <w:sz w:val="24"/>
          <w:szCs w:val="24"/>
        </w:rPr>
        <w:t xml:space="preserve"> </w:t>
      </w:r>
      <w:r w:rsidR="009E3396" w:rsidRPr="008846DF">
        <w:rPr>
          <w:rFonts w:ascii="Arial" w:hAnsi="Arial" w:cs="Arial"/>
          <w:sz w:val="24"/>
          <w:szCs w:val="24"/>
        </w:rPr>
        <w:br/>
      </w:r>
      <w:r w:rsidR="00922E41" w:rsidRPr="008846DF">
        <w:rPr>
          <w:rFonts w:ascii="Arial" w:hAnsi="Arial" w:cs="Arial"/>
          <w:sz w:val="24"/>
          <w:szCs w:val="24"/>
        </w:rPr>
        <w:t>z uwzględnieniem:</w:t>
      </w:r>
    </w:p>
    <w:p w14:paraId="3E31F72E" w14:textId="2A2AC3AA" w:rsidR="001F42B2" w:rsidRPr="008846DF" w:rsidRDefault="00D52A9A" w:rsidP="008846DF">
      <w:pPr>
        <w:pStyle w:val="Akapitzlist"/>
        <w:numPr>
          <w:ilvl w:val="1"/>
          <w:numId w:val="32"/>
        </w:numPr>
        <w:autoSpaceDN w:val="0"/>
        <w:jc w:val="both"/>
        <w:rPr>
          <w:rFonts w:ascii="Arial" w:hAnsi="Arial" w:cs="Arial"/>
          <w:sz w:val="24"/>
          <w:szCs w:val="24"/>
        </w:rPr>
      </w:pPr>
      <w:r w:rsidRPr="008846DF">
        <w:rPr>
          <w:rFonts w:ascii="Arial" w:hAnsi="Arial" w:cs="Arial"/>
          <w:sz w:val="24"/>
          <w:szCs w:val="24"/>
        </w:rPr>
        <w:t>cen</w:t>
      </w:r>
      <w:r w:rsidR="009E3396" w:rsidRPr="008846DF">
        <w:rPr>
          <w:rFonts w:ascii="Arial" w:hAnsi="Arial" w:cs="Arial"/>
          <w:sz w:val="24"/>
          <w:szCs w:val="24"/>
        </w:rPr>
        <w:t>y za</w:t>
      </w:r>
      <w:r w:rsidR="00E613B2" w:rsidRPr="008846DF">
        <w:rPr>
          <w:rFonts w:ascii="Arial" w:hAnsi="Arial" w:cs="Arial"/>
          <w:sz w:val="24"/>
          <w:szCs w:val="24"/>
        </w:rPr>
        <w:t xml:space="preserve"> </w:t>
      </w:r>
      <w:r w:rsidR="001F42B2" w:rsidRPr="008846DF">
        <w:rPr>
          <w:rFonts w:ascii="Arial" w:hAnsi="Arial" w:cs="Arial"/>
          <w:sz w:val="24"/>
          <w:szCs w:val="24"/>
        </w:rPr>
        <w:t>wykonani</w:t>
      </w:r>
      <w:r w:rsidR="009E3396" w:rsidRPr="008846DF">
        <w:rPr>
          <w:rFonts w:ascii="Arial" w:hAnsi="Arial" w:cs="Arial"/>
          <w:sz w:val="24"/>
          <w:szCs w:val="24"/>
        </w:rPr>
        <w:t>e</w:t>
      </w:r>
      <w:r w:rsidR="001F42B2" w:rsidRPr="008846DF">
        <w:rPr>
          <w:rFonts w:ascii="Arial" w:hAnsi="Arial" w:cs="Arial"/>
          <w:sz w:val="24"/>
          <w:szCs w:val="24"/>
        </w:rPr>
        <w:t xml:space="preserve"> robót budowlanych</w:t>
      </w:r>
      <w:r w:rsidR="00A538A9" w:rsidRPr="008846DF">
        <w:rPr>
          <w:rFonts w:ascii="Arial" w:hAnsi="Arial" w:cs="Arial"/>
          <w:sz w:val="24"/>
          <w:szCs w:val="24"/>
        </w:rPr>
        <w:t xml:space="preserve"> wraz z </w:t>
      </w:r>
      <w:r w:rsidR="00A538A9" w:rsidRPr="008846DF">
        <w:rPr>
          <w:rFonts w:ascii="Arial" w:eastAsia="Calibri" w:hAnsi="Arial" w:cs="Arial"/>
          <w:sz w:val="24"/>
          <w:szCs w:val="24"/>
          <w:lang w:eastAsia="en-US"/>
        </w:rPr>
        <w:t>uzyskani</w:t>
      </w:r>
      <w:r w:rsidR="0066690C" w:rsidRPr="008846DF">
        <w:rPr>
          <w:rFonts w:ascii="Arial" w:eastAsia="Calibri" w:hAnsi="Arial" w:cs="Arial"/>
          <w:sz w:val="24"/>
          <w:szCs w:val="24"/>
          <w:lang w:eastAsia="en-US"/>
        </w:rPr>
        <w:t>em</w:t>
      </w:r>
      <w:r w:rsidR="00A538A9" w:rsidRPr="008846DF">
        <w:rPr>
          <w:rFonts w:ascii="Arial" w:eastAsia="Calibri" w:hAnsi="Arial" w:cs="Arial"/>
          <w:sz w:val="24"/>
          <w:szCs w:val="24"/>
          <w:lang w:eastAsia="en-US"/>
        </w:rPr>
        <w:t xml:space="preserve"> decyzji o pozwoleniu na użytkowanie </w:t>
      </w:r>
      <w:r w:rsidR="0066690C" w:rsidRPr="008846DF">
        <w:rPr>
          <w:rFonts w:ascii="Arial" w:eastAsia="Calibri" w:hAnsi="Arial" w:cs="Arial"/>
          <w:sz w:val="24"/>
          <w:szCs w:val="24"/>
          <w:lang w:eastAsia="en-US"/>
        </w:rPr>
        <w:t>obiekt</w:t>
      </w:r>
      <w:r w:rsidR="00644D89" w:rsidRPr="008846DF">
        <w:rPr>
          <w:rFonts w:ascii="Arial" w:eastAsia="Calibri" w:hAnsi="Arial" w:cs="Arial"/>
          <w:sz w:val="24"/>
          <w:szCs w:val="24"/>
          <w:lang w:eastAsia="en-US"/>
        </w:rPr>
        <w:t>ów łącznie.</w:t>
      </w:r>
    </w:p>
    <w:p w14:paraId="04ADF4EF" w14:textId="2BB6EB84" w:rsidR="001F42B2" w:rsidRPr="008846DF" w:rsidRDefault="001F42B2" w:rsidP="008846DF">
      <w:pPr>
        <w:pStyle w:val="Akapitzlist"/>
        <w:numPr>
          <w:ilvl w:val="0"/>
          <w:numId w:val="10"/>
        </w:numPr>
        <w:jc w:val="both"/>
        <w:rPr>
          <w:rFonts w:ascii="Arial" w:hAnsi="Arial" w:cs="Arial"/>
          <w:sz w:val="24"/>
          <w:szCs w:val="24"/>
        </w:rPr>
      </w:pPr>
      <w:r w:rsidRPr="008846DF">
        <w:rPr>
          <w:rFonts w:ascii="Arial" w:hAnsi="Arial" w:cs="Arial"/>
          <w:sz w:val="24"/>
          <w:szCs w:val="24"/>
        </w:rPr>
        <w:lastRenderedPageBreak/>
        <w:t>Podana w ofercie cena pozostaje niezmienna przez cały okres realizacji przedmiotu zamówienia</w:t>
      </w:r>
      <w:r w:rsidR="005B4986" w:rsidRPr="008846DF">
        <w:rPr>
          <w:rFonts w:ascii="Arial" w:hAnsi="Arial" w:cs="Arial"/>
          <w:sz w:val="24"/>
          <w:szCs w:val="24"/>
        </w:rPr>
        <w:t xml:space="preserve">, </w:t>
      </w:r>
      <w:r w:rsidRPr="008846DF">
        <w:rPr>
          <w:rFonts w:ascii="Arial" w:hAnsi="Arial" w:cs="Arial"/>
          <w:sz w:val="24"/>
          <w:szCs w:val="24"/>
        </w:rPr>
        <w:t>z zastrzeżeniem warunków zmiany wynagrodzenia wymienionych w</w:t>
      </w:r>
      <w:r w:rsidR="00E613B2" w:rsidRPr="008846DF">
        <w:rPr>
          <w:rFonts w:ascii="Arial" w:hAnsi="Arial" w:cs="Arial"/>
          <w:sz w:val="24"/>
          <w:szCs w:val="24"/>
        </w:rPr>
        <w:t xml:space="preserve"> </w:t>
      </w:r>
      <w:r w:rsidR="005B4986" w:rsidRPr="008846DF">
        <w:rPr>
          <w:rFonts w:ascii="Arial" w:hAnsi="Arial" w:cs="Arial"/>
          <w:sz w:val="24"/>
          <w:szCs w:val="24"/>
        </w:rPr>
        <w:t>p</w:t>
      </w:r>
      <w:r w:rsidRPr="008846DF">
        <w:rPr>
          <w:rFonts w:ascii="Arial" w:hAnsi="Arial" w:cs="Arial"/>
          <w:sz w:val="24"/>
          <w:szCs w:val="24"/>
        </w:rPr>
        <w:t xml:space="preserve">rojektowanych </w:t>
      </w:r>
      <w:r w:rsidR="005B4986" w:rsidRPr="008846DF">
        <w:rPr>
          <w:rFonts w:ascii="Arial" w:hAnsi="Arial" w:cs="Arial"/>
          <w:sz w:val="24"/>
          <w:szCs w:val="24"/>
        </w:rPr>
        <w:t>p</w:t>
      </w:r>
      <w:r w:rsidRPr="008846DF">
        <w:rPr>
          <w:rFonts w:ascii="Arial" w:hAnsi="Arial" w:cs="Arial"/>
          <w:sz w:val="24"/>
          <w:szCs w:val="24"/>
        </w:rPr>
        <w:t>ostanowie</w:t>
      </w:r>
      <w:r w:rsidR="005B4986" w:rsidRPr="008846DF">
        <w:rPr>
          <w:rFonts w:ascii="Arial" w:hAnsi="Arial" w:cs="Arial"/>
          <w:sz w:val="24"/>
          <w:szCs w:val="24"/>
        </w:rPr>
        <w:t>niach u</w:t>
      </w:r>
      <w:r w:rsidRPr="008846DF">
        <w:rPr>
          <w:rFonts w:ascii="Arial" w:hAnsi="Arial" w:cs="Arial"/>
          <w:sz w:val="24"/>
          <w:szCs w:val="24"/>
        </w:rPr>
        <w:t xml:space="preserve">mowy. </w:t>
      </w:r>
    </w:p>
    <w:p w14:paraId="4991F861" w14:textId="6964E72E" w:rsidR="00812E0B" w:rsidRPr="008846DF" w:rsidRDefault="00812E0B" w:rsidP="008846DF">
      <w:pPr>
        <w:pStyle w:val="Akapitzlist"/>
        <w:numPr>
          <w:ilvl w:val="0"/>
          <w:numId w:val="10"/>
        </w:numPr>
        <w:jc w:val="both"/>
        <w:rPr>
          <w:rFonts w:ascii="Arial" w:hAnsi="Arial" w:cs="Arial"/>
          <w:sz w:val="24"/>
          <w:szCs w:val="24"/>
        </w:rPr>
      </w:pPr>
      <w:r w:rsidRPr="008846DF">
        <w:rPr>
          <w:rFonts w:ascii="Arial" w:hAnsi="Arial" w:cs="Arial"/>
          <w:sz w:val="24"/>
          <w:szCs w:val="24"/>
        </w:rPr>
        <w:t xml:space="preserve">W przypadku skorzystania przez zamawiającego z możliwości negocjacji ofert </w:t>
      </w:r>
      <w:r w:rsidR="00E4087D" w:rsidRPr="008846DF">
        <w:rPr>
          <w:rFonts w:ascii="Arial" w:hAnsi="Arial" w:cs="Arial"/>
          <w:sz w:val="24"/>
          <w:szCs w:val="24"/>
        </w:rPr>
        <w:br/>
      </w:r>
      <w:r w:rsidRPr="008846DF">
        <w:rPr>
          <w:rFonts w:ascii="Arial" w:hAnsi="Arial" w:cs="Arial"/>
          <w:sz w:val="24"/>
          <w:szCs w:val="24"/>
        </w:rPr>
        <w:t xml:space="preserve">w zakresie kryteriów oceny ofert, wiążąca będzie cena </w:t>
      </w:r>
      <w:r w:rsidR="008C4BFE" w:rsidRPr="008846DF">
        <w:rPr>
          <w:rFonts w:ascii="Arial" w:hAnsi="Arial" w:cs="Arial"/>
          <w:sz w:val="24"/>
          <w:szCs w:val="24"/>
        </w:rPr>
        <w:t xml:space="preserve">ryczałtowa </w:t>
      </w:r>
      <w:r w:rsidRPr="008846DF">
        <w:rPr>
          <w:rFonts w:ascii="Arial" w:hAnsi="Arial" w:cs="Arial"/>
          <w:sz w:val="24"/>
          <w:szCs w:val="24"/>
        </w:rPr>
        <w:t>brutto określona w ofercie dodatkowej.</w:t>
      </w:r>
    </w:p>
    <w:p w14:paraId="52B18B11" w14:textId="60ED9369" w:rsidR="005B4986" w:rsidRPr="008846DF" w:rsidRDefault="005B4986" w:rsidP="008846DF">
      <w:pPr>
        <w:pStyle w:val="Akapitzlist"/>
        <w:numPr>
          <w:ilvl w:val="0"/>
          <w:numId w:val="10"/>
        </w:numPr>
        <w:jc w:val="both"/>
        <w:rPr>
          <w:rFonts w:ascii="Arial" w:hAnsi="Arial" w:cs="Arial"/>
          <w:sz w:val="24"/>
          <w:szCs w:val="24"/>
        </w:rPr>
      </w:pPr>
      <w:r w:rsidRPr="008846DF">
        <w:rPr>
          <w:rFonts w:ascii="Arial" w:hAnsi="Arial" w:cs="Arial"/>
          <w:sz w:val="24"/>
          <w:szCs w:val="24"/>
        </w:rPr>
        <w:t>Cena ofertowa brutto musi uwzględniać wszystkie koszty związane z realizacją przedmiotu zamówienia zgodnie z opisem przedmiotu zamówienia</w:t>
      </w:r>
      <w:r w:rsidR="005F45FF" w:rsidRPr="008846DF">
        <w:rPr>
          <w:rFonts w:ascii="Arial" w:hAnsi="Arial" w:cs="Arial"/>
          <w:sz w:val="24"/>
          <w:szCs w:val="24"/>
        </w:rPr>
        <w:t xml:space="preserve"> </w:t>
      </w:r>
      <w:r w:rsidRPr="008846DF">
        <w:rPr>
          <w:rFonts w:ascii="Arial" w:hAnsi="Arial" w:cs="Arial"/>
          <w:sz w:val="24"/>
          <w:szCs w:val="24"/>
        </w:rPr>
        <w:t xml:space="preserve">zawartym </w:t>
      </w:r>
      <w:r w:rsidRPr="008846DF">
        <w:rPr>
          <w:rFonts w:ascii="Arial" w:hAnsi="Arial" w:cs="Arial"/>
          <w:sz w:val="24"/>
          <w:szCs w:val="24"/>
        </w:rPr>
        <w:br/>
        <w:t xml:space="preserve">w </w:t>
      </w:r>
      <w:r w:rsidR="00644D89" w:rsidRPr="008846DF">
        <w:rPr>
          <w:rFonts w:ascii="Arial" w:hAnsi="Arial" w:cs="Arial"/>
          <w:sz w:val="24"/>
          <w:szCs w:val="24"/>
        </w:rPr>
        <w:t>dokumentacjami projektowymi</w:t>
      </w:r>
      <w:r w:rsidR="005F45FF" w:rsidRPr="008846DF">
        <w:rPr>
          <w:rFonts w:ascii="Arial" w:hAnsi="Arial" w:cs="Arial"/>
          <w:sz w:val="24"/>
          <w:szCs w:val="24"/>
        </w:rPr>
        <w:t xml:space="preserve">, </w:t>
      </w:r>
      <w:r w:rsidRPr="008846DF">
        <w:rPr>
          <w:rFonts w:ascii="Arial" w:hAnsi="Arial" w:cs="Arial"/>
          <w:sz w:val="24"/>
          <w:szCs w:val="24"/>
        </w:rPr>
        <w:t>projektowany</w:t>
      </w:r>
      <w:r w:rsidR="005F45FF" w:rsidRPr="008846DF">
        <w:rPr>
          <w:rFonts w:ascii="Arial" w:hAnsi="Arial" w:cs="Arial"/>
          <w:sz w:val="24"/>
          <w:szCs w:val="24"/>
        </w:rPr>
        <w:t xml:space="preserve">mi </w:t>
      </w:r>
      <w:r w:rsidRPr="008846DF">
        <w:rPr>
          <w:rFonts w:ascii="Arial" w:hAnsi="Arial" w:cs="Arial"/>
          <w:sz w:val="24"/>
          <w:szCs w:val="24"/>
        </w:rPr>
        <w:t>p</w:t>
      </w:r>
      <w:r w:rsidR="005F45FF" w:rsidRPr="008846DF">
        <w:rPr>
          <w:rFonts w:ascii="Arial" w:hAnsi="Arial" w:cs="Arial"/>
          <w:sz w:val="24"/>
          <w:szCs w:val="24"/>
        </w:rPr>
        <w:t>ostanowieniami</w:t>
      </w:r>
      <w:r w:rsidRPr="008846DF">
        <w:rPr>
          <w:rFonts w:ascii="Arial" w:hAnsi="Arial" w:cs="Arial"/>
          <w:sz w:val="24"/>
          <w:szCs w:val="24"/>
        </w:rPr>
        <w:t xml:space="preserve"> umowy </w:t>
      </w:r>
      <w:r w:rsidR="003655C0" w:rsidRPr="008846DF">
        <w:rPr>
          <w:rFonts w:ascii="Arial" w:hAnsi="Arial" w:cs="Arial"/>
          <w:sz w:val="24"/>
          <w:szCs w:val="24"/>
        </w:rPr>
        <w:t xml:space="preserve">oraz wytycznymi </w:t>
      </w:r>
      <w:r w:rsidRPr="008846DF">
        <w:rPr>
          <w:rFonts w:ascii="Arial" w:hAnsi="Arial" w:cs="Arial"/>
          <w:sz w:val="24"/>
          <w:szCs w:val="24"/>
        </w:rPr>
        <w:t>określonymi w niniejszej SWZ.</w:t>
      </w:r>
    </w:p>
    <w:p w14:paraId="71BFA98E" w14:textId="56697CFC" w:rsidR="007D0CEC" w:rsidRPr="008846DF" w:rsidRDefault="007D0CEC" w:rsidP="008846DF">
      <w:pPr>
        <w:pStyle w:val="Akapitzlist"/>
        <w:numPr>
          <w:ilvl w:val="0"/>
          <w:numId w:val="10"/>
        </w:numPr>
        <w:jc w:val="both"/>
        <w:rPr>
          <w:rFonts w:ascii="Arial" w:hAnsi="Arial" w:cs="Arial"/>
          <w:sz w:val="24"/>
          <w:szCs w:val="24"/>
        </w:rPr>
      </w:pPr>
      <w:r w:rsidRPr="008846DF">
        <w:rPr>
          <w:rFonts w:ascii="Arial" w:hAnsi="Arial" w:cs="Arial"/>
          <w:sz w:val="24"/>
          <w:szCs w:val="24"/>
        </w:rPr>
        <w:t xml:space="preserve">Wykonawca zobowiązany jest zastosować stawkę </w:t>
      </w:r>
      <w:r w:rsidR="00165F9A" w:rsidRPr="008846DF">
        <w:rPr>
          <w:rFonts w:ascii="Arial" w:hAnsi="Arial" w:cs="Arial"/>
          <w:sz w:val="24"/>
          <w:szCs w:val="24"/>
        </w:rPr>
        <w:t xml:space="preserve">podatku </w:t>
      </w:r>
      <w:r w:rsidRPr="008846DF">
        <w:rPr>
          <w:rFonts w:ascii="Arial" w:hAnsi="Arial" w:cs="Arial"/>
          <w:sz w:val="24"/>
          <w:szCs w:val="24"/>
        </w:rPr>
        <w:t xml:space="preserve">VAT zgodnie </w:t>
      </w:r>
      <w:r w:rsidR="00CE4BAF" w:rsidRPr="008846DF">
        <w:rPr>
          <w:rFonts w:ascii="Arial" w:hAnsi="Arial" w:cs="Arial"/>
          <w:sz w:val="24"/>
          <w:szCs w:val="24"/>
        </w:rPr>
        <w:br/>
      </w:r>
      <w:r w:rsidRPr="008846DF">
        <w:rPr>
          <w:rFonts w:ascii="Arial" w:hAnsi="Arial" w:cs="Arial"/>
          <w:sz w:val="24"/>
          <w:szCs w:val="24"/>
        </w:rPr>
        <w:t>z</w:t>
      </w:r>
      <w:r w:rsidR="00CE4BAF" w:rsidRPr="008846DF">
        <w:rPr>
          <w:rFonts w:ascii="Arial" w:hAnsi="Arial" w:cs="Arial"/>
          <w:sz w:val="24"/>
          <w:szCs w:val="24"/>
        </w:rPr>
        <w:t xml:space="preserve"> </w:t>
      </w:r>
      <w:r w:rsidRPr="008846DF">
        <w:rPr>
          <w:rFonts w:ascii="Arial" w:hAnsi="Arial" w:cs="Arial"/>
          <w:sz w:val="24"/>
          <w:szCs w:val="24"/>
        </w:rPr>
        <w:t xml:space="preserve">obowiązującymi przepisami </w:t>
      </w:r>
      <w:r w:rsidR="00165F9A" w:rsidRPr="008846DF">
        <w:rPr>
          <w:rFonts w:ascii="Arial" w:hAnsi="Arial" w:cs="Arial"/>
          <w:sz w:val="24"/>
          <w:szCs w:val="24"/>
        </w:rPr>
        <w:t xml:space="preserve">na dzień składania oferty i </w:t>
      </w:r>
      <w:r w:rsidRPr="008846DF">
        <w:rPr>
          <w:rFonts w:ascii="Arial" w:hAnsi="Arial" w:cs="Arial"/>
          <w:sz w:val="24"/>
          <w:szCs w:val="24"/>
        </w:rPr>
        <w:t xml:space="preserve">podać ją w formularzu oferty. </w:t>
      </w:r>
    </w:p>
    <w:p w14:paraId="52383F68" w14:textId="3EFF978F" w:rsidR="00A651A8" w:rsidRPr="008846DF" w:rsidRDefault="00A651A8" w:rsidP="008846DF">
      <w:pPr>
        <w:pStyle w:val="Akapitzlist"/>
        <w:numPr>
          <w:ilvl w:val="0"/>
          <w:numId w:val="10"/>
        </w:numPr>
        <w:jc w:val="both"/>
        <w:rPr>
          <w:rFonts w:ascii="Arial" w:hAnsi="Arial" w:cs="Arial"/>
          <w:sz w:val="24"/>
          <w:szCs w:val="24"/>
        </w:rPr>
      </w:pPr>
      <w:r w:rsidRPr="008846DF">
        <w:rPr>
          <w:rFonts w:ascii="Arial" w:hAnsi="Arial" w:cs="Arial"/>
          <w:sz w:val="24"/>
          <w:szCs w:val="24"/>
        </w:rPr>
        <w:t>Zgodnie z art. 225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3ABEEEB4" w14:textId="77777777" w:rsidR="00621D24" w:rsidRPr="008846DF" w:rsidRDefault="00A651A8" w:rsidP="008846DF">
      <w:pPr>
        <w:pStyle w:val="Akapitzlist"/>
        <w:numPr>
          <w:ilvl w:val="1"/>
          <w:numId w:val="33"/>
        </w:numPr>
        <w:jc w:val="both"/>
        <w:rPr>
          <w:rFonts w:ascii="Arial" w:hAnsi="Arial" w:cs="Arial"/>
          <w:sz w:val="24"/>
          <w:szCs w:val="24"/>
        </w:rPr>
      </w:pPr>
      <w:r w:rsidRPr="008846DF">
        <w:rPr>
          <w:rFonts w:ascii="Arial" w:hAnsi="Arial" w:cs="Arial"/>
          <w:sz w:val="24"/>
          <w:szCs w:val="24"/>
        </w:rPr>
        <w:t>poinformowania zamawiającego, że wybór jego oferty będzie prowadził do powstania u zamawiającego obowiązku podatkowego;</w:t>
      </w:r>
    </w:p>
    <w:p w14:paraId="756956B4" w14:textId="77777777" w:rsidR="00621D24" w:rsidRPr="008846DF" w:rsidRDefault="00A651A8" w:rsidP="008846DF">
      <w:pPr>
        <w:pStyle w:val="Akapitzlist"/>
        <w:numPr>
          <w:ilvl w:val="1"/>
          <w:numId w:val="33"/>
        </w:numPr>
        <w:jc w:val="both"/>
        <w:rPr>
          <w:rFonts w:ascii="Arial" w:hAnsi="Arial" w:cs="Arial"/>
          <w:sz w:val="24"/>
          <w:szCs w:val="24"/>
        </w:rPr>
      </w:pPr>
      <w:r w:rsidRPr="008846DF">
        <w:rPr>
          <w:rFonts w:ascii="Arial" w:hAnsi="Arial" w:cs="Arial"/>
          <w:sz w:val="24"/>
          <w:szCs w:val="24"/>
        </w:rPr>
        <w:t>wskazania nazwy (rodzaju) towaru lub usługi, których dostawa lub świadczenie będą prowadziły do powstania obowiązku podatkowego;</w:t>
      </w:r>
    </w:p>
    <w:p w14:paraId="45BF12A5" w14:textId="77777777" w:rsidR="00621D24" w:rsidRPr="008846DF" w:rsidRDefault="00A651A8" w:rsidP="008846DF">
      <w:pPr>
        <w:pStyle w:val="Akapitzlist"/>
        <w:numPr>
          <w:ilvl w:val="1"/>
          <w:numId w:val="33"/>
        </w:numPr>
        <w:jc w:val="both"/>
        <w:rPr>
          <w:rFonts w:ascii="Arial" w:hAnsi="Arial" w:cs="Arial"/>
          <w:sz w:val="24"/>
          <w:szCs w:val="24"/>
        </w:rPr>
      </w:pPr>
      <w:r w:rsidRPr="008846DF">
        <w:rPr>
          <w:rFonts w:ascii="Arial" w:hAnsi="Arial" w:cs="Arial"/>
          <w:sz w:val="24"/>
          <w:szCs w:val="24"/>
        </w:rPr>
        <w:t>wskazania wartości towaru lub usługi objętego obowiązkiem podatkowym zamawiającego, bez kwoty podatku;</w:t>
      </w:r>
    </w:p>
    <w:p w14:paraId="569E2256" w14:textId="7E98C9E8" w:rsidR="0068071E" w:rsidRPr="008846DF" w:rsidRDefault="00A651A8" w:rsidP="008846DF">
      <w:pPr>
        <w:pStyle w:val="Akapitzlist"/>
        <w:numPr>
          <w:ilvl w:val="1"/>
          <w:numId w:val="33"/>
        </w:numPr>
        <w:jc w:val="both"/>
        <w:rPr>
          <w:rFonts w:ascii="Arial" w:hAnsi="Arial" w:cs="Arial"/>
          <w:sz w:val="24"/>
          <w:szCs w:val="24"/>
        </w:rPr>
      </w:pPr>
      <w:r w:rsidRPr="008846DF">
        <w:rPr>
          <w:rFonts w:ascii="Arial" w:hAnsi="Arial" w:cs="Arial"/>
          <w:sz w:val="24"/>
          <w:szCs w:val="24"/>
        </w:rPr>
        <w:t>wskazania stawki podatku od towarów i usług, która zgodnie z wiedzą wykonawcy, będzie</w:t>
      </w:r>
      <w:r w:rsidR="00E613B2" w:rsidRPr="008846DF">
        <w:rPr>
          <w:rFonts w:ascii="Arial" w:hAnsi="Arial" w:cs="Arial"/>
          <w:sz w:val="24"/>
          <w:szCs w:val="24"/>
        </w:rPr>
        <w:t xml:space="preserve"> </w:t>
      </w:r>
      <w:r w:rsidRPr="008846DF">
        <w:rPr>
          <w:rFonts w:ascii="Arial" w:hAnsi="Arial" w:cs="Arial"/>
          <w:sz w:val="24"/>
          <w:szCs w:val="24"/>
        </w:rPr>
        <w:t>miała</w:t>
      </w:r>
      <w:r w:rsidR="00E613B2" w:rsidRPr="008846DF">
        <w:rPr>
          <w:rFonts w:ascii="Arial" w:hAnsi="Arial" w:cs="Arial"/>
          <w:sz w:val="24"/>
          <w:szCs w:val="24"/>
        </w:rPr>
        <w:t xml:space="preserve"> </w:t>
      </w:r>
      <w:r w:rsidRPr="008846DF">
        <w:rPr>
          <w:rFonts w:ascii="Arial" w:hAnsi="Arial" w:cs="Arial"/>
          <w:sz w:val="24"/>
          <w:szCs w:val="24"/>
        </w:rPr>
        <w:t>zastosowanie.</w:t>
      </w:r>
    </w:p>
    <w:p w14:paraId="70C93377" w14:textId="38FE2DA0" w:rsidR="0068071E" w:rsidRPr="008846DF" w:rsidRDefault="00A651A8" w:rsidP="008846DF">
      <w:pPr>
        <w:pStyle w:val="Akapitzlist"/>
        <w:numPr>
          <w:ilvl w:val="0"/>
          <w:numId w:val="10"/>
        </w:numPr>
        <w:jc w:val="both"/>
        <w:rPr>
          <w:rFonts w:ascii="Arial" w:hAnsi="Arial" w:cs="Arial"/>
          <w:sz w:val="24"/>
          <w:szCs w:val="24"/>
        </w:rPr>
      </w:pPr>
      <w:r w:rsidRPr="008846DF">
        <w:rPr>
          <w:rFonts w:ascii="Arial" w:hAnsi="Arial" w:cs="Arial"/>
          <w:sz w:val="24"/>
          <w:szCs w:val="24"/>
        </w:rPr>
        <w:t xml:space="preserve">Informację w powyższym zakresie wykonawca składa w załączniku nr </w:t>
      </w:r>
      <w:r w:rsidR="00CE4BAF" w:rsidRPr="008846DF">
        <w:rPr>
          <w:rFonts w:ascii="Arial" w:hAnsi="Arial" w:cs="Arial"/>
          <w:sz w:val="24"/>
          <w:szCs w:val="24"/>
        </w:rPr>
        <w:t xml:space="preserve">1 </w:t>
      </w:r>
      <w:r w:rsidRPr="008846DF">
        <w:rPr>
          <w:rFonts w:ascii="Arial" w:hAnsi="Arial" w:cs="Arial"/>
          <w:sz w:val="24"/>
          <w:szCs w:val="24"/>
        </w:rPr>
        <w:t>do SWZ.</w:t>
      </w:r>
      <w:r w:rsidR="00E613B2" w:rsidRPr="008846DF">
        <w:rPr>
          <w:rFonts w:ascii="Arial" w:hAnsi="Arial" w:cs="Arial"/>
          <w:sz w:val="24"/>
          <w:szCs w:val="24"/>
        </w:rPr>
        <w:t xml:space="preserve"> </w:t>
      </w:r>
      <w:r w:rsidRPr="008846DF">
        <w:rPr>
          <w:rFonts w:ascii="Arial" w:hAnsi="Arial" w:cs="Arial"/>
          <w:sz w:val="24"/>
          <w:szCs w:val="24"/>
        </w:rPr>
        <w:t>Brak złożenia ww. informacji będzie postrzegany jako brak powstania obowiązku podatkowego po stronie zamawiającego.</w:t>
      </w:r>
    </w:p>
    <w:p w14:paraId="0ED0F370" w14:textId="77777777" w:rsidR="0068071E" w:rsidRPr="008846DF" w:rsidRDefault="00A651A8" w:rsidP="008846DF">
      <w:pPr>
        <w:pStyle w:val="Akapitzlist"/>
        <w:numPr>
          <w:ilvl w:val="0"/>
          <w:numId w:val="10"/>
        </w:numPr>
        <w:jc w:val="both"/>
        <w:rPr>
          <w:rFonts w:ascii="Arial" w:hAnsi="Arial" w:cs="Arial"/>
          <w:sz w:val="24"/>
          <w:szCs w:val="24"/>
        </w:rPr>
      </w:pPr>
      <w:r w:rsidRPr="008846DF">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311D0499" w:rsidR="0068071E" w:rsidRPr="008846DF" w:rsidRDefault="00A651A8" w:rsidP="008846DF">
      <w:pPr>
        <w:pStyle w:val="Akapitzlist"/>
        <w:numPr>
          <w:ilvl w:val="0"/>
          <w:numId w:val="10"/>
        </w:numPr>
        <w:jc w:val="both"/>
        <w:rPr>
          <w:rFonts w:ascii="Arial" w:hAnsi="Arial" w:cs="Arial"/>
          <w:sz w:val="24"/>
          <w:szCs w:val="24"/>
        </w:rPr>
      </w:pPr>
      <w:r w:rsidRPr="008846DF">
        <w:rPr>
          <w:rFonts w:ascii="Arial" w:eastAsia="Calibri" w:hAnsi="Arial" w:cs="Arial"/>
          <w:sz w:val="24"/>
          <w:szCs w:val="24"/>
        </w:rPr>
        <w:t xml:space="preserve">Zamawiający na podstawie ustawy z dnia </w:t>
      </w:r>
      <w:r w:rsidR="001E019D" w:rsidRPr="008846DF">
        <w:rPr>
          <w:rFonts w:ascii="Arial" w:eastAsia="Calibri" w:hAnsi="Arial" w:cs="Arial"/>
          <w:sz w:val="24"/>
          <w:szCs w:val="24"/>
        </w:rPr>
        <w:t>11 marca 2004</w:t>
      </w:r>
      <w:r w:rsidRPr="008846DF">
        <w:rPr>
          <w:rFonts w:ascii="Arial" w:eastAsia="Calibri" w:hAnsi="Arial" w:cs="Arial"/>
          <w:sz w:val="24"/>
          <w:szCs w:val="24"/>
        </w:rPr>
        <w:t xml:space="preserve"> r. o </w:t>
      </w:r>
      <w:r w:rsidR="001E019D" w:rsidRPr="008846DF">
        <w:rPr>
          <w:rFonts w:ascii="Arial" w:eastAsia="Calibri" w:hAnsi="Arial" w:cs="Arial"/>
          <w:sz w:val="24"/>
          <w:szCs w:val="24"/>
        </w:rPr>
        <w:t xml:space="preserve">podatku od towarów i usług </w:t>
      </w:r>
      <w:r w:rsidRPr="008846DF">
        <w:rPr>
          <w:rFonts w:ascii="Arial" w:eastAsia="Calibri" w:hAnsi="Arial" w:cs="Arial"/>
          <w:sz w:val="24"/>
          <w:szCs w:val="24"/>
        </w:rPr>
        <w:t>(t. j. Dz. U. 20</w:t>
      </w:r>
      <w:r w:rsidR="001E019D" w:rsidRPr="008846DF">
        <w:rPr>
          <w:rFonts w:ascii="Arial" w:eastAsia="Calibri" w:hAnsi="Arial" w:cs="Arial"/>
          <w:sz w:val="24"/>
          <w:szCs w:val="24"/>
        </w:rPr>
        <w:t>2</w:t>
      </w:r>
      <w:r w:rsidR="00916D65" w:rsidRPr="008846DF">
        <w:rPr>
          <w:rFonts w:ascii="Arial" w:eastAsia="Calibri" w:hAnsi="Arial" w:cs="Arial"/>
          <w:sz w:val="24"/>
          <w:szCs w:val="24"/>
        </w:rPr>
        <w:t>2</w:t>
      </w:r>
      <w:r w:rsidRPr="008846DF">
        <w:rPr>
          <w:rFonts w:ascii="Arial" w:eastAsia="Calibri" w:hAnsi="Arial" w:cs="Arial"/>
          <w:sz w:val="24"/>
          <w:szCs w:val="24"/>
        </w:rPr>
        <w:t xml:space="preserve"> r. poz. </w:t>
      </w:r>
      <w:r w:rsidR="00916D65" w:rsidRPr="008846DF">
        <w:rPr>
          <w:rFonts w:ascii="Arial" w:eastAsia="Calibri" w:hAnsi="Arial" w:cs="Arial"/>
          <w:sz w:val="24"/>
          <w:szCs w:val="24"/>
        </w:rPr>
        <w:t>931</w:t>
      </w:r>
      <w:r w:rsidR="00CB4630" w:rsidRPr="008846DF">
        <w:rPr>
          <w:rFonts w:ascii="Arial" w:eastAsia="Calibri" w:hAnsi="Arial" w:cs="Arial"/>
          <w:sz w:val="24"/>
          <w:szCs w:val="24"/>
        </w:rPr>
        <w:t xml:space="preserve"> </w:t>
      </w:r>
      <w:r w:rsidRPr="008846DF">
        <w:rPr>
          <w:rFonts w:ascii="Arial" w:eastAsia="Calibri" w:hAnsi="Arial" w:cs="Arial"/>
          <w:sz w:val="24"/>
          <w:szCs w:val="24"/>
        </w:rPr>
        <w:t xml:space="preserve">ze zm.) wprowadza mechanizm podzielonej płatności dla wystawionych przez wykonawcę faktur. </w:t>
      </w:r>
    </w:p>
    <w:p w14:paraId="73F8C23B" w14:textId="2595DD66" w:rsidR="00A651A8" w:rsidRPr="008846DF" w:rsidRDefault="00A651A8" w:rsidP="008846DF">
      <w:pPr>
        <w:pStyle w:val="Akapitzlist"/>
        <w:numPr>
          <w:ilvl w:val="0"/>
          <w:numId w:val="10"/>
        </w:numPr>
        <w:jc w:val="both"/>
        <w:rPr>
          <w:rFonts w:ascii="Arial" w:hAnsi="Arial" w:cs="Arial"/>
          <w:sz w:val="24"/>
          <w:szCs w:val="24"/>
        </w:rPr>
      </w:pPr>
      <w:r w:rsidRPr="008846DF">
        <w:rPr>
          <w:rFonts w:ascii="Arial" w:eastAsia="Calibri" w:hAnsi="Arial" w:cs="Arial"/>
          <w:sz w:val="24"/>
          <w:szCs w:val="24"/>
        </w:rPr>
        <w:t>Zamawiający nie przewiduje udzielania zaliczek na poczet wykonania zamówienia publicznego.</w:t>
      </w:r>
    </w:p>
    <w:p w14:paraId="015B51BF" w14:textId="55378189" w:rsidR="007D0CEC" w:rsidRPr="008846DF" w:rsidRDefault="007D0CEC" w:rsidP="008846DF">
      <w:pPr>
        <w:pStyle w:val="Akapitzlist"/>
        <w:numPr>
          <w:ilvl w:val="0"/>
          <w:numId w:val="10"/>
        </w:numPr>
        <w:jc w:val="both"/>
        <w:rPr>
          <w:rFonts w:ascii="Arial" w:hAnsi="Arial" w:cs="Arial"/>
          <w:sz w:val="24"/>
          <w:szCs w:val="24"/>
        </w:rPr>
      </w:pPr>
      <w:r w:rsidRPr="008846DF">
        <w:rPr>
          <w:rFonts w:ascii="Arial" w:hAnsi="Arial" w:cs="Arial"/>
          <w:sz w:val="24"/>
          <w:szCs w:val="24"/>
        </w:rPr>
        <w:t>Wykonawca ponosi wszelkie koszty związane z przygotowaniem i złożeniem oferty.</w:t>
      </w:r>
      <w:r w:rsidR="00916D65" w:rsidRPr="008846DF">
        <w:rPr>
          <w:rFonts w:ascii="Arial" w:hAnsi="Arial" w:cs="Arial"/>
          <w:sz w:val="24"/>
          <w:szCs w:val="24"/>
        </w:rPr>
        <w:t xml:space="preserve"> </w:t>
      </w:r>
    </w:p>
    <w:p w14:paraId="1A6DAC46" w14:textId="77777777" w:rsidR="00A651A8" w:rsidRPr="008846DF" w:rsidRDefault="00A651A8" w:rsidP="008846DF">
      <w:pPr>
        <w:spacing w:after="0" w:line="240" w:lineRule="auto"/>
        <w:jc w:val="both"/>
        <w:rPr>
          <w:rFonts w:ascii="Arial" w:eastAsia="Calibri" w:hAnsi="Arial" w:cs="Arial"/>
          <w:sz w:val="24"/>
          <w:szCs w:val="24"/>
        </w:rPr>
      </w:pPr>
    </w:p>
    <w:p w14:paraId="1A092A6D" w14:textId="62724747" w:rsidR="00AE3CE7" w:rsidRPr="008846DF" w:rsidRDefault="00AE3CE7"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XVI</w:t>
      </w:r>
    </w:p>
    <w:p w14:paraId="4ED84D11" w14:textId="09AF4CB5" w:rsidR="00AE3CE7" w:rsidRPr="008846DF" w:rsidRDefault="00AE3CE7" w:rsidP="008846DF">
      <w:pPr>
        <w:pStyle w:val="Nagwek2"/>
        <w:spacing w:before="0" w:line="240" w:lineRule="auto"/>
        <w:jc w:val="both"/>
        <w:rPr>
          <w:rFonts w:ascii="Arial" w:hAnsi="Arial" w:cs="Arial"/>
          <w:sz w:val="24"/>
          <w:szCs w:val="24"/>
        </w:rPr>
      </w:pPr>
      <w:r w:rsidRPr="008846DF">
        <w:rPr>
          <w:rFonts w:ascii="Arial" w:hAnsi="Arial" w:cs="Arial"/>
          <w:sz w:val="24"/>
          <w:szCs w:val="24"/>
        </w:rPr>
        <w:t>Opis kryteriów oceny ofert, wraz z podaniem wag tych kryteriów i sposobu oceny ofert</w:t>
      </w:r>
    </w:p>
    <w:p w14:paraId="5B115AD1" w14:textId="652B19E1" w:rsidR="00AE3CE7" w:rsidRPr="008846DF" w:rsidRDefault="00AE3CE7" w:rsidP="008846DF">
      <w:pPr>
        <w:numPr>
          <w:ilvl w:val="0"/>
          <w:numId w:val="11"/>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Do porównania ofert </w:t>
      </w:r>
      <w:r w:rsidR="007D0CEC" w:rsidRPr="008846DF">
        <w:rPr>
          <w:rFonts w:ascii="Arial" w:eastAsia="Times New Roman" w:hAnsi="Arial" w:cs="Arial"/>
          <w:sz w:val="24"/>
          <w:szCs w:val="24"/>
          <w:lang w:eastAsia="pl-PL"/>
        </w:rPr>
        <w:t>z</w:t>
      </w:r>
      <w:r w:rsidRPr="008846DF">
        <w:rPr>
          <w:rFonts w:ascii="Arial" w:eastAsia="Times New Roman" w:hAnsi="Arial" w:cs="Arial"/>
          <w:sz w:val="24"/>
          <w:szCs w:val="24"/>
          <w:lang w:eastAsia="pl-PL"/>
        </w:rPr>
        <w:t>amawiający przyjmuje ceny ofert z podatkiem VAT.</w:t>
      </w:r>
      <w:r w:rsidR="00E613B2" w:rsidRPr="008846DF">
        <w:rPr>
          <w:rFonts w:ascii="Arial" w:eastAsia="Times New Roman" w:hAnsi="Arial" w:cs="Arial"/>
          <w:sz w:val="24"/>
          <w:szCs w:val="24"/>
          <w:lang w:eastAsia="pl-PL"/>
        </w:rPr>
        <w:t xml:space="preserve"> </w:t>
      </w:r>
    </w:p>
    <w:p w14:paraId="43D5F55E" w14:textId="168AB08C" w:rsidR="00AE3CE7" w:rsidRPr="008846DF" w:rsidRDefault="00AE3CE7" w:rsidP="008846DF">
      <w:pPr>
        <w:numPr>
          <w:ilvl w:val="0"/>
          <w:numId w:val="11"/>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Zamawiający oceni i porówna jedynie te oferty, które nie zostaną odrzucone na podstawie art. 226 ust. 1 Pzp.</w:t>
      </w:r>
    </w:p>
    <w:p w14:paraId="4C92B2E7" w14:textId="49B64679" w:rsidR="00AE3CE7" w:rsidRPr="008846DF" w:rsidRDefault="00AE3CE7" w:rsidP="008846DF">
      <w:pPr>
        <w:numPr>
          <w:ilvl w:val="0"/>
          <w:numId w:val="11"/>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320"/>
        <w:gridCol w:w="3501"/>
      </w:tblGrid>
      <w:tr w:rsidR="00AE3CE7" w:rsidRPr="008846DF" w14:paraId="5B070E74" w14:textId="77777777" w:rsidTr="00644D89">
        <w:trPr>
          <w:trHeight w:val="491"/>
        </w:trPr>
        <w:tc>
          <w:tcPr>
            <w:tcW w:w="576"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8846DF" w:rsidRDefault="00AE3CE7" w:rsidP="008846DF">
            <w:pPr>
              <w:spacing w:after="0" w:line="240" w:lineRule="auto"/>
              <w:jc w:val="center"/>
              <w:rPr>
                <w:rFonts w:ascii="Arial" w:eastAsia="Calibri" w:hAnsi="Arial" w:cs="Arial"/>
                <w:b/>
                <w:bCs/>
                <w:sz w:val="24"/>
                <w:szCs w:val="24"/>
              </w:rPr>
            </w:pPr>
            <w:r w:rsidRPr="008846DF">
              <w:rPr>
                <w:rFonts w:ascii="Arial" w:eastAsia="Calibri" w:hAnsi="Arial" w:cs="Arial"/>
                <w:b/>
                <w:bCs/>
                <w:sz w:val="24"/>
                <w:szCs w:val="24"/>
              </w:rPr>
              <w:lastRenderedPageBreak/>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8846DF" w:rsidRDefault="00AE3CE7" w:rsidP="008846DF">
            <w:pPr>
              <w:spacing w:after="0" w:line="240" w:lineRule="auto"/>
              <w:jc w:val="center"/>
              <w:rPr>
                <w:rFonts w:ascii="Arial" w:eastAsia="Calibri" w:hAnsi="Arial" w:cs="Arial"/>
                <w:b/>
                <w:bCs/>
                <w:sz w:val="24"/>
                <w:szCs w:val="24"/>
              </w:rPr>
            </w:pPr>
            <w:r w:rsidRPr="008846DF">
              <w:rPr>
                <w:rFonts w:ascii="Arial" w:eastAsia="Calibri" w:hAnsi="Arial" w:cs="Arial"/>
                <w:b/>
                <w:bCs/>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8846DF" w:rsidRDefault="00AE3CE7" w:rsidP="008846DF">
            <w:pPr>
              <w:spacing w:after="0" w:line="240" w:lineRule="auto"/>
              <w:jc w:val="center"/>
              <w:rPr>
                <w:rFonts w:ascii="Arial" w:eastAsia="Calibri" w:hAnsi="Arial" w:cs="Arial"/>
                <w:b/>
                <w:bCs/>
                <w:sz w:val="24"/>
                <w:szCs w:val="24"/>
              </w:rPr>
            </w:pPr>
            <w:r w:rsidRPr="008846DF">
              <w:rPr>
                <w:rFonts w:ascii="Arial" w:eastAsia="Calibri" w:hAnsi="Arial" w:cs="Arial"/>
                <w:b/>
                <w:bCs/>
                <w:sz w:val="24"/>
                <w:szCs w:val="24"/>
              </w:rPr>
              <w:t>Znaczenie (%)</w:t>
            </w:r>
          </w:p>
        </w:tc>
      </w:tr>
      <w:tr w:rsidR="00AE3CE7" w:rsidRPr="008846DF" w14:paraId="412F1EFF" w14:textId="77777777" w:rsidTr="00644D89">
        <w:trPr>
          <w:trHeight w:val="424"/>
        </w:trPr>
        <w:tc>
          <w:tcPr>
            <w:tcW w:w="576"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43D3B7FF"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Cena brutto</w:t>
            </w:r>
            <w:r w:rsidR="007D2E0A" w:rsidRPr="008846DF">
              <w:rPr>
                <w:rFonts w:ascii="Arial" w:eastAsia="Times New Roman" w:hAnsi="Arial" w:cs="Arial"/>
                <w:bCs/>
                <w:sz w:val="24"/>
                <w:szCs w:val="24"/>
                <w:lang w:eastAsia="pl-PL"/>
              </w:rPr>
              <w:t xml:space="preserve"> </w:t>
            </w:r>
            <w:r w:rsidRPr="008846DF">
              <w:rPr>
                <w:rFonts w:ascii="Arial" w:eastAsia="Times New Roman" w:hAnsi="Arial" w:cs="Arial"/>
                <w:bCs/>
                <w:sz w:val="24"/>
                <w:szCs w:val="24"/>
                <w:lang w:eastAsia="pl-PL"/>
              </w:rPr>
              <w:t>(C)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60%</w:t>
            </w:r>
          </w:p>
        </w:tc>
      </w:tr>
      <w:tr w:rsidR="00AE3CE7" w:rsidRPr="008846DF" w14:paraId="5E748A28" w14:textId="77777777" w:rsidTr="00644D89">
        <w:trPr>
          <w:trHeight w:val="424"/>
        </w:trPr>
        <w:tc>
          <w:tcPr>
            <w:tcW w:w="576"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2241E604"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 xml:space="preserve">Okres gwarancji </w:t>
            </w:r>
            <w:r w:rsidR="00FC69F5" w:rsidRPr="008846DF">
              <w:rPr>
                <w:rFonts w:ascii="Arial" w:eastAsia="Times New Roman" w:hAnsi="Arial" w:cs="Arial"/>
                <w:bCs/>
                <w:sz w:val="24"/>
                <w:szCs w:val="24"/>
                <w:lang w:eastAsia="pl-PL"/>
              </w:rPr>
              <w:t>na wykonan</w:t>
            </w:r>
            <w:r w:rsidR="004010A5" w:rsidRPr="008846DF">
              <w:rPr>
                <w:rFonts w:ascii="Arial" w:eastAsia="Times New Roman" w:hAnsi="Arial" w:cs="Arial"/>
                <w:bCs/>
                <w:sz w:val="24"/>
                <w:szCs w:val="24"/>
                <w:lang w:eastAsia="pl-PL"/>
              </w:rPr>
              <w:t>y przedmiot zamówienia</w:t>
            </w:r>
            <w:r w:rsidR="00FC69F5" w:rsidRPr="008846DF">
              <w:rPr>
                <w:rFonts w:ascii="Arial" w:eastAsia="Times New Roman" w:hAnsi="Arial" w:cs="Arial"/>
                <w:bCs/>
                <w:sz w:val="24"/>
                <w:szCs w:val="24"/>
                <w:lang w:eastAsia="pl-PL"/>
              </w:rPr>
              <w:t xml:space="preserve"> </w:t>
            </w:r>
            <w:r w:rsidRPr="008846DF">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40%</w:t>
            </w:r>
          </w:p>
        </w:tc>
      </w:tr>
      <w:tr w:rsidR="00AE3CE7" w:rsidRPr="008846DF" w14:paraId="2BE7474F" w14:textId="77777777" w:rsidTr="00644D89">
        <w:trPr>
          <w:trHeight w:val="403"/>
        </w:trPr>
        <w:tc>
          <w:tcPr>
            <w:tcW w:w="576"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8846DF" w:rsidRDefault="00AE3CE7" w:rsidP="008846DF">
            <w:pPr>
              <w:spacing w:after="0" w:line="240" w:lineRule="auto"/>
              <w:jc w:val="center"/>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8846DF" w:rsidRDefault="00AE3CE7" w:rsidP="008846DF">
            <w:pPr>
              <w:spacing w:after="0" w:line="240" w:lineRule="auto"/>
              <w:jc w:val="center"/>
              <w:rPr>
                <w:rFonts w:ascii="Arial" w:eastAsia="Times New Roman" w:hAnsi="Arial" w:cs="Arial"/>
                <w:sz w:val="24"/>
                <w:szCs w:val="24"/>
                <w:lang w:eastAsia="pl-PL"/>
              </w:rPr>
            </w:pPr>
            <w:r w:rsidRPr="008846DF">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8846DF" w:rsidRDefault="00AE3CE7" w:rsidP="008846DF">
            <w:pPr>
              <w:spacing w:after="0" w:line="240" w:lineRule="auto"/>
              <w:jc w:val="center"/>
              <w:rPr>
                <w:rFonts w:ascii="Arial" w:eastAsia="Times New Roman" w:hAnsi="Arial" w:cs="Arial"/>
                <w:color w:val="000000"/>
                <w:sz w:val="24"/>
                <w:szCs w:val="24"/>
                <w:lang w:eastAsia="pl-PL"/>
              </w:rPr>
            </w:pPr>
            <w:r w:rsidRPr="008846DF">
              <w:rPr>
                <w:rFonts w:ascii="Arial" w:eastAsia="Times New Roman" w:hAnsi="Arial" w:cs="Arial"/>
                <w:color w:val="000000"/>
                <w:sz w:val="24"/>
                <w:szCs w:val="24"/>
                <w:lang w:eastAsia="pl-PL"/>
              </w:rPr>
              <w:t>100%</w:t>
            </w:r>
          </w:p>
        </w:tc>
      </w:tr>
    </w:tbl>
    <w:p w14:paraId="7EFF0B7D" w14:textId="1968B5E5" w:rsidR="00E06CDB" w:rsidRPr="008846DF" w:rsidRDefault="00E06CDB" w:rsidP="008846DF">
      <w:pPr>
        <w:pStyle w:val="Akapitzlist"/>
        <w:autoSpaceDE w:val="0"/>
        <w:autoSpaceDN w:val="0"/>
        <w:adjustRightInd w:val="0"/>
        <w:ind w:left="360"/>
        <w:jc w:val="both"/>
        <w:rPr>
          <w:rFonts w:ascii="Arial" w:hAnsi="Arial" w:cs="Arial"/>
          <w:sz w:val="24"/>
          <w:szCs w:val="24"/>
          <w:shd w:val="clear" w:color="auto" w:fill="FFFFFF"/>
        </w:rPr>
      </w:pPr>
    </w:p>
    <w:p w14:paraId="5ED21184" w14:textId="28733DDC"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Oferty będą oceniane przez komisje przetargową w skali 100</w:t>
      </w:r>
      <w:r w:rsidR="00116C6E" w:rsidRPr="008846DF">
        <w:rPr>
          <w:rFonts w:ascii="Arial" w:hAnsi="Arial" w:cs="Arial"/>
          <w:bCs/>
          <w:iCs/>
          <w:sz w:val="24"/>
          <w:szCs w:val="24"/>
        </w:rPr>
        <w:t>,00</w:t>
      </w:r>
      <w:r w:rsidRPr="008846DF">
        <w:rPr>
          <w:rFonts w:ascii="Arial" w:hAnsi="Arial" w:cs="Arial"/>
          <w:bCs/>
          <w:iCs/>
          <w:sz w:val="24"/>
          <w:szCs w:val="24"/>
        </w:rPr>
        <w:t xml:space="preserve"> punktowej.</w:t>
      </w:r>
    </w:p>
    <w:p w14:paraId="10056D0E" w14:textId="77777777" w:rsidR="0025001A" w:rsidRPr="008846DF" w:rsidRDefault="0025001A"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Przyjmuje się, że 1% = 1 pkt i tak zostanie przeliczona liczba uzyskanych punktów.</w:t>
      </w:r>
    </w:p>
    <w:p w14:paraId="132CB5C8" w14:textId="77777777" w:rsidR="00312622" w:rsidRPr="008846DF" w:rsidRDefault="00312622" w:rsidP="008846DF">
      <w:pPr>
        <w:pStyle w:val="Akapitzlist"/>
        <w:autoSpaceDE w:val="0"/>
        <w:autoSpaceDN w:val="0"/>
        <w:adjustRightInd w:val="0"/>
        <w:ind w:left="360"/>
        <w:jc w:val="both"/>
        <w:rPr>
          <w:rFonts w:ascii="Arial" w:hAnsi="Arial" w:cs="Arial"/>
          <w:bCs/>
          <w:iCs/>
          <w:color w:val="FF0000"/>
          <w:sz w:val="24"/>
          <w:szCs w:val="24"/>
        </w:rPr>
      </w:pPr>
    </w:p>
    <w:p w14:paraId="01E2DCBD" w14:textId="6B8D1D3E" w:rsidR="00AE3CE7" w:rsidRPr="008846DF" w:rsidRDefault="00AE3CE7" w:rsidP="008846DF">
      <w:pPr>
        <w:pStyle w:val="Akapitzlist"/>
        <w:numPr>
          <w:ilvl w:val="0"/>
          <w:numId w:val="11"/>
        </w:numPr>
        <w:autoSpaceDE w:val="0"/>
        <w:autoSpaceDN w:val="0"/>
        <w:adjustRightInd w:val="0"/>
        <w:jc w:val="both"/>
        <w:rPr>
          <w:rFonts w:ascii="Arial" w:hAnsi="Arial" w:cs="Arial"/>
          <w:bCs/>
          <w:iCs/>
          <w:sz w:val="24"/>
          <w:szCs w:val="24"/>
        </w:rPr>
      </w:pPr>
      <w:r w:rsidRPr="008846DF">
        <w:rPr>
          <w:rFonts w:ascii="Arial" w:hAnsi="Arial" w:cs="Arial"/>
          <w:bCs/>
          <w:iCs/>
          <w:sz w:val="24"/>
          <w:szCs w:val="24"/>
        </w:rPr>
        <w:t>Opis kryterium „Cena brutto” (cena ofertowa brutto</w:t>
      </w:r>
      <w:r w:rsidR="007D2E0A" w:rsidRPr="008846DF">
        <w:rPr>
          <w:rFonts w:ascii="Arial" w:hAnsi="Arial" w:cs="Arial"/>
          <w:bCs/>
          <w:iCs/>
          <w:sz w:val="24"/>
          <w:szCs w:val="24"/>
        </w:rPr>
        <w:t xml:space="preserve"> ogółem</w:t>
      </w:r>
      <w:r w:rsidRPr="008846DF">
        <w:rPr>
          <w:rFonts w:ascii="Arial" w:hAnsi="Arial" w:cs="Arial"/>
          <w:bCs/>
          <w:iCs/>
          <w:sz w:val="24"/>
          <w:szCs w:val="24"/>
        </w:rPr>
        <w:t xml:space="preserve">) </w:t>
      </w:r>
    </w:p>
    <w:p w14:paraId="6FAE8194" w14:textId="7755EB5F" w:rsidR="008F1E7A"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8846DF">
        <w:rPr>
          <w:rFonts w:ascii="Arial" w:hAnsi="Arial" w:cs="Arial"/>
          <w:bCs/>
          <w:iCs/>
          <w:sz w:val="24"/>
          <w:szCs w:val="24"/>
        </w:rPr>
        <w:t>II</w:t>
      </w:r>
      <w:r w:rsidR="000749B5" w:rsidRPr="008846DF">
        <w:rPr>
          <w:rFonts w:ascii="Arial" w:hAnsi="Arial" w:cs="Arial"/>
          <w:bCs/>
          <w:iCs/>
          <w:sz w:val="24"/>
          <w:szCs w:val="24"/>
        </w:rPr>
        <w:t>. P</w:t>
      </w:r>
      <w:r w:rsidR="000C7C06" w:rsidRPr="008846DF">
        <w:rPr>
          <w:rFonts w:ascii="Arial" w:hAnsi="Arial" w:cs="Arial"/>
          <w:bCs/>
          <w:iCs/>
          <w:sz w:val="24"/>
          <w:szCs w:val="24"/>
        </w:rPr>
        <w:t>rzedmiot oferty pkt 1</w:t>
      </w:r>
      <w:r w:rsidRPr="008846DF">
        <w:rPr>
          <w:rFonts w:ascii="Arial" w:hAnsi="Arial" w:cs="Arial"/>
          <w:bCs/>
          <w:iCs/>
          <w:sz w:val="24"/>
          <w:szCs w:val="24"/>
        </w:rPr>
        <w:t xml:space="preserve">. Formularza oferty. </w:t>
      </w:r>
    </w:p>
    <w:p w14:paraId="2692A9B3" w14:textId="3F919DD6"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Cena będzie oceniana metodą punktową wg wzoru: </w:t>
      </w:r>
    </w:p>
    <w:p w14:paraId="16A2587B" w14:textId="22623C6D" w:rsidR="008F1E7A" w:rsidRPr="008846DF" w:rsidRDefault="0025001A" w:rsidP="008846DF">
      <w:pPr>
        <w:spacing w:after="0" w:line="240" w:lineRule="auto"/>
        <w:ind w:left="360"/>
        <w:jc w:val="both"/>
        <w:rPr>
          <w:rFonts w:ascii="Arial" w:eastAsia="Times New Roman" w:hAnsi="Arial" w:cs="Arial"/>
          <w:b/>
          <w:sz w:val="24"/>
          <w:szCs w:val="24"/>
          <w:lang w:eastAsia="pl-PL"/>
        </w:rPr>
      </w:pPr>
      <w:r w:rsidRPr="008846DF">
        <w:rPr>
          <w:rFonts w:ascii="Arial" w:eastAsia="Times New Roman" w:hAnsi="Arial" w:cs="Arial"/>
          <w:b/>
          <w:sz w:val="24"/>
          <w:szCs w:val="24"/>
          <w:lang w:eastAsia="pl-PL"/>
        </w:rPr>
        <w:t>Cena najniższa ze wszystkich ofert / Cena oferty badanej x 100 pkt x 60% (waga kryterium)</w:t>
      </w:r>
    </w:p>
    <w:p w14:paraId="4F5BAEBD" w14:textId="77777777" w:rsidR="004D76A2" w:rsidRPr="008846DF" w:rsidRDefault="004D76A2" w:rsidP="008846DF">
      <w:pPr>
        <w:pStyle w:val="Akapitzlist"/>
        <w:autoSpaceDE w:val="0"/>
        <w:autoSpaceDN w:val="0"/>
        <w:adjustRightInd w:val="0"/>
        <w:ind w:left="360"/>
        <w:jc w:val="both"/>
        <w:rPr>
          <w:rFonts w:ascii="Arial" w:hAnsi="Arial" w:cs="Arial"/>
          <w:bCs/>
          <w:iCs/>
          <w:sz w:val="24"/>
          <w:szCs w:val="24"/>
        </w:rPr>
      </w:pPr>
    </w:p>
    <w:p w14:paraId="306AD940" w14:textId="77777777" w:rsidR="004D76A2" w:rsidRPr="008846DF" w:rsidRDefault="004D76A2" w:rsidP="008846DF">
      <w:pPr>
        <w:pStyle w:val="Akapitzlist"/>
        <w:autoSpaceDE w:val="0"/>
        <w:autoSpaceDN w:val="0"/>
        <w:adjustRightInd w:val="0"/>
        <w:ind w:left="360"/>
        <w:jc w:val="both"/>
        <w:rPr>
          <w:rFonts w:ascii="Arial" w:hAnsi="Arial" w:cs="Arial"/>
          <w:bCs/>
          <w:iCs/>
          <w:sz w:val="24"/>
          <w:szCs w:val="24"/>
        </w:rPr>
      </w:pPr>
      <w:bookmarkStart w:id="19" w:name="_Hlk100217235"/>
      <w:r w:rsidRPr="008846DF">
        <w:rPr>
          <w:rFonts w:ascii="Arial" w:hAnsi="Arial" w:cs="Arial"/>
          <w:bCs/>
          <w:iCs/>
          <w:sz w:val="24"/>
          <w:szCs w:val="24"/>
        </w:rPr>
        <w:t>Do oceny przyjmuje się cenę oferty brutto (wraz z podatkiem VAT).</w:t>
      </w:r>
    </w:p>
    <w:p w14:paraId="6F35845F" w14:textId="77777777" w:rsidR="004D76A2" w:rsidRPr="008846DF" w:rsidRDefault="008F1E7A"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Przyznane punkty zostaną zaokrąglone do dwóch miejsc po przecinku.</w:t>
      </w:r>
    </w:p>
    <w:p w14:paraId="17811668" w14:textId="2DEE81CC" w:rsidR="008F1E7A" w:rsidRPr="008846DF" w:rsidRDefault="004D76A2"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W tym kryterium można uzyskać maksymalnie 60,00 punktów. </w:t>
      </w:r>
      <w:bookmarkEnd w:id="19"/>
    </w:p>
    <w:p w14:paraId="31F63CD0" w14:textId="77777777" w:rsidR="00C743ED" w:rsidRPr="008846DF" w:rsidRDefault="00C743ED" w:rsidP="008846DF">
      <w:pPr>
        <w:pStyle w:val="Akapitzlist"/>
        <w:autoSpaceDE w:val="0"/>
        <w:autoSpaceDN w:val="0"/>
        <w:adjustRightInd w:val="0"/>
        <w:ind w:left="360"/>
        <w:jc w:val="both"/>
        <w:rPr>
          <w:rFonts w:ascii="Arial" w:hAnsi="Arial" w:cs="Arial"/>
          <w:bCs/>
          <w:iCs/>
          <w:color w:val="FF0000"/>
          <w:sz w:val="24"/>
          <w:szCs w:val="24"/>
        </w:rPr>
      </w:pPr>
    </w:p>
    <w:p w14:paraId="396A04DD" w14:textId="1E9E62D2" w:rsidR="00AE3CE7" w:rsidRPr="008846DF" w:rsidRDefault="00AE3CE7" w:rsidP="008846DF">
      <w:pPr>
        <w:pStyle w:val="Akapitzlist"/>
        <w:numPr>
          <w:ilvl w:val="0"/>
          <w:numId w:val="11"/>
        </w:numPr>
        <w:autoSpaceDE w:val="0"/>
        <w:autoSpaceDN w:val="0"/>
        <w:adjustRightInd w:val="0"/>
        <w:jc w:val="both"/>
        <w:rPr>
          <w:rFonts w:ascii="Arial" w:hAnsi="Arial" w:cs="Arial"/>
          <w:bCs/>
          <w:iCs/>
          <w:sz w:val="24"/>
          <w:szCs w:val="24"/>
        </w:rPr>
      </w:pPr>
      <w:r w:rsidRPr="008846DF">
        <w:rPr>
          <w:rFonts w:ascii="Arial" w:hAnsi="Arial" w:cs="Arial"/>
          <w:bCs/>
          <w:iCs/>
          <w:sz w:val="24"/>
          <w:szCs w:val="24"/>
        </w:rPr>
        <w:t xml:space="preserve">Opis kryterium „Okres </w:t>
      </w:r>
      <w:r w:rsidR="004D76A2" w:rsidRPr="008846DF">
        <w:rPr>
          <w:rFonts w:ascii="Arial" w:hAnsi="Arial" w:cs="Arial"/>
          <w:bCs/>
          <w:iCs/>
          <w:sz w:val="24"/>
          <w:szCs w:val="24"/>
        </w:rPr>
        <w:t>g</w:t>
      </w:r>
      <w:r w:rsidRPr="008846DF">
        <w:rPr>
          <w:rFonts w:ascii="Arial" w:hAnsi="Arial" w:cs="Arial"/>
          <w:bCs/>
          <w:iCs/>
          <w:sz w:val="24"/>
          <w:szCs w:val="24"/>
        </w:rPr>
        <w:t>warancji</w:t>
      </w:r>
      <w:r w:rsidR="004D76A2" w:rsidRPr="008846DF">
        <w:rPr>
          <w:rFonts w:ascii="Arial" w:hAnsi="Arial" w:cs="Arial"/>
          <w:bCs/>
          <w:iCs/>
          <w:sz w:val="24"/>
          <w:szCs w:val="24"/>
        </w:rPr>
        <w:t xml:space="preserve"> </w:t>
      </w:r>
      <w:bookmarkStart w:id="20" w:name="_Hlk100217110"/>
      <w:r w:rsidR="004D76A2" w:rsidRPr="008846DF">
        <w:rPr>
          <w:rFonts w:ascii="Arial" w:hAnsi="Arial" w:cs="Arial"/>
          <w:bCs/>
          <w:iCs/>
          <w:sz w:val="24"/>
          <w:szCs w:val="24"/>
        </w:rPr>
        <w:t>na wykonane roboty budowlane</w:t>
      </w:r>
      <w:bookmarkEnd w:id="20"/>
      <w:r w:rsidRPr="008846DF">
        <w:rPr>
          <w:rFonts w:ascii="Arial" w:hAnsi="Arial" w:cs="Arial"/>
          <w:bCs/>
          <w:iCs/>
          <w:sz w:val="24"/>
          <w:szCs w:val="24"/>
        </w:rPr>
        <w:t>”</w:t>
      </w:r>
    </w:p>
    <w:p w14:paraId="33496948" w14:textId="652586BC"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Kryterium „Okres </w:t>
      </w:r>
      <w:r w:rsidR="004D76A2" w:rsidRPr="008846DF">
        <w:rPr>
          <w:rFonts w:ascii="Arial" w:hAnsi="Arial" w:cs="Arial"/>
          <w:bCs/>
          <w:iCs/>
          <w:sz w:val="24"/>
          <w:szCs w:val="24"/>
        </w:rPr>
        <w:t>g</w:t>
      </w:r>
      <w:r w:rsidRPr="008846DF">
        <w:rPr>
          <w:rFonts w:ascii="Arial" w:hAnsi="Arial" w:cs="Arial"/>
          <w:bCs/>
          <w:iCs/>
          <w:sz w:val="24"/>
          <w:szCs w:val="24"/>
        </w:rPr>
        <w:t>warancji</w:t>
      </w:r>
      <w:r w:rsidR="004D76A2" w:rsidRPr="008846DF">
        <w:rPr>
          <w:rFonts w:ascii="Arial" w:hAnsi="Arial" w:cs="Arial"/>
          <w:bCs/>
          <w:iCs/>
          <w:sz w:val="24"/>
          <w:szCs w:val="24"/>
        </w:rPr>
        <w:t xml:space="preserve"> na wykonan</w:t>
      </w:r>
      <w:r w:rsidR="004010A5" w:rsidRPr="008846DF">
        <w:rPr>
          <w:rFonts w:ascii="Arial" w:hAnsi="Arial" w:cs="Arial"/>
          <w:bCs/>
          <w:iCs/>
          <w:sz w:val="24"/>
          <w:szCs w:val="24"/>
        </w:rPr>
        <w:t>y przedmiot zamówienia</w:t>
      </w:r>
      <w:r w:rsidRPr="008846DF">
        <w:rPr>
          <w:rFonts w:ascii="Arial" w:hAnsi="Arial" w:cs="Arial"/>
          <w:bCs/>
          <w:iCs/>
          <w:sz w:val="24"/>
          <w:szCs w:val="24"/>
        </w:rPr>
        <w:t xml:space="preserve">” będzie rozpatrywane na podstawie zadeklarowanego okresu gwarancji, podanego przez wykonawcę w punkcie </w:t>
      </w:r>
      <w:r w:rsidR="000C7C06" w:rsidRPr="008846DF">
        <w:rPr>
          <w:rFonts w:ascii="Arial" w:hAnsi="Arial" w:cs="Arial"/>
          <w:bCs/>
          <w:iCs/>
          <w:sz w:val="24"/>
          <w:szCs w:val="24"/>
        </w:rPr>
        <w:t>II</w:t>
      </w:r>
      <w:r w:rsidR="000749B5" w:rsidRPr="008846DF">
        <w:rPr>
          <w:rFonts w:ascii="Arial" w:hAnsi="Arial" w:cs="Arial"/>
          <w:bCs/>
          <w:iCs/>
          <w:sz w:val="24"/>
          <w:szCs w:val="24"/>
        </w:rPr>
        <w:t>. P</w:t>
      </w:r>
      <w:r w:rsidR="000C7C06" w:rsidRPr="008846DF">
        <w:rPr>
          <w:rFonts w:ascii="Arial" w:hAnsi="Arial" w:cs="Arial"/>
          <w:bCs/>
          <w:iCs/>
          <w:sz w:val="24"/>
          <w:szCs w:val="24"/>
        </w:rPr>
        <w:t xml:space="preserve">rzedmiot oferty pkt </w:t>
      </w:r>
      <w:r w:rsidRPr="008846DF">
        <w:rPr>
          <w:rFonts w:ascii="Arial" w:hAnsi="Arial" w:cs="Arial"/>
          <w:bCs/>
          <w:iCs/>
          <w:sz w:val="24"/>
          <w:szCs w:val="24"/>
        </w:rPr>
        <w:t xml:space="preserve">2. Formularza Oferty (należy wpisać </w:t>
      </w:r>
      <w:r w:rsidR="004010A5" w:rsidRPr="008846DF">
        <w:rPr>
          <w:rFonts w:ascii="Arial" w:hAnsi="Arial" w:cs="Arial"/>
          <w:bCs/>
          <w:iCs/>
          <w:sz w:val="24"/>
          <w:szCs w:val="24"/>
        </w:rPr>
        <w:t>60</w:t>
      </w:r>
      <w:r w:rsidRPr="008846DF">
        <w:rPr>
          <w:rFonts w:ascii="Arial" w:hAnsi="Arial" w:cs="Arial"/>
          <w:bCs/>
          <w:iCs/>
          <w:sz w:val="24"/>
          <w:szCs w:val="24"/>
        </w:rPr>
        <w:t xml:space="preserve"> miesięcy, </w:t>
      </w:r>
      <w:r w:rsidR="004010A5" w:rsidRPr="008846DF">
        <w:rPr>
          <w:rFonts w:ascii="Arial" w:hAnsi="Arial" w:cs="Arial"/>
          <w:bCs/>
          <w:iCs/>
          <w:sz w:val="24"/>
          <w:szCs w:val="24"/>
        </w:rPr>
        <w:t>72</w:t>
      </w:r>
      <w:r w:rsidRPr="008846DF">
        <w:rPr>
          <w:rFonts w:ascii="Arial" w:hAnsi="Arial" w:cs="Arial"/>
          <w:bCs/>
          <w:iCs/>
          <w:sz w:val="24"/>
          <w:szCs w:val="24"/>
        </w:rPr>
        <w:t xml:space="preserve"> miesięcy lub </w:t>
      </w:r>
      <w:r w:rsidR="004010A5" w:rsidRPr="008846DF">
        <w:rPr>
          <w:rFonts w:ascii="Arial" w:hAnsi="Arial" w:cs="Arial"/>
          <w:bCs/>
          <w:iCs/>
          <w:sz w:val="24"/>
          <w:szCs w:val="24"/>
        </w:rPr>
        <w:t>84</w:t>
      </w:r>
      <w:r w:rsidRPr="008846DF">
        <w:rPr>
          <w:rFonts w:ascii="Arial" w:hAnsi="Arial" w:cs="Arial"/>
          <w:bCs/>
          <w:iCs/>
          <w:sz w:val="24"/>
          <w:szCs w:val="24"/>
        </w:rPr>
        <w:t xml:space="preserve"> miesi</w:t>
      </w:r>
      <w:r w:rsidR="004010A5" w:rsidRPr="008846DF">
        <w:rPr>
          <w:rFonts w:ascii="Arial" w:hAnsi="Arial" w:cs="Arial"/>
          <w:bCs/>
          <w:iCs/>
          <w:sz w:val="24"/>
          <w:szCs w:val="24"/>
        </w:rPr>
        <w:t>ące</w:t>
      </w:r>
      <w:r w:rsidRPr="008846DF">
        <w:rPr>
          <w:rFonts w:ascii="Arial" w:hAnsi="Arial" w:cs="Arial"/>
          <w:bCs/>
          <w:iCs/>
          <w:sz w:val="24"/>
          <w:szCs w:val="24"/>
        </w:rPr>
        <w:t>).</w:t>
      </w:r>
    </w:p>
    <w:p w14:paraId="2258AC99" w14:textId="46E5A9D0"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Wykonawca może zaproponować okres gwarancji </w:t>
      </w:r>
      <w:r w:rsidR="004A422C" w:rsidRPr="008846DF">
        <w:rPr>
          <w:rFonts w:ascii="Arial" w:hAnsi="Arial" w:cs="Arial"/>
          <w:bCs/>
          <w:iCs/>
          <w:sz w:val="24"/>
          <w:szCs w:val="24"/>
        </w:rPr>
        <w:t xml:space="preserve">na wykonane roboty budowlane </w:t>
      </w:r>
      <w:r w:rsidRPr="008846DF">
        <w:rPr>
          <w:rFonts w:ascii="Arial" w:hAnsi="Arial" w:cs="Arial"/>
          <w:bCs/>
          <w:iCs/>
          <w:sz w:val="24"/>
          <w:szCs w:val="24"/>
        </w:rPr>
        <w:t xml:space="preserve">tylko w pełnych miesiącach: tj. </w:t>
      </w:r>
      <w:r w:rsidR="004010A5" w:rsidRPr="008846DF">
        <w:rPr>
          <w:rFonts w:ascii="Arial" w:hAnsi="Arial" w:cs="Arial"/>
          <w:bCs/>
          <w:iCs/>
          <w:sz w:val="24"/>
          <w:szCs w:val="24"/>
        </w:rPr>
        <w:t>60</w:t>
      </w:r>
      <w:r w:rsidRPr="008846DF">
        <w:rPr>
          <w:rFonts w:ascii="Arial" w:hAnsi="Arial" w:cs="Arial"/>
          <w:bCs/>
          <w:iCs/>
          <w:sz w:val="24"/>
          <w:szCs w:val="24"/>
        </w:rPr>
        <w:t xml:space="preserve"> miesięcy, </w:t>
      </w:r>
      <w:r w:rsidR="004010A5" w:rsidRPr="008846DF">
        <w:rPr>
          <w:rFonts w:ascii="Arial" w:hAnsi="Arial" w:cs="Arial"/>
          <w:bCs/>
          <w:iCs/>
          <w:sz w:val="24"/>
          <w:szCs w:val="24"/>
        </w:rPr>
        <w:t>72</w:t>
      </w:r>
      <w:r w:rsidRPr="008846DF">
        <w:rPr>
          <w:rFonts w:ascii="Arial" w:hAnsi="Arial" w:cs="Arial"/>
          <w:bCs/>
          <w:iCs/>
          <w:sz w:val="24"/>
          <w:szCs w:val="24"/>
        </w:rPr>
        <w:t xml:space="preserve"> miesi</w:t>
      </w:r>
      <w:r w:rsidR="004010A5" w:rsidRPr="008846DF">
        <w:rPr>
          <w:rFonts w:ascii="Arial" w:hAnsi="Arial" w:cs="Arial"/>
          <w:bCs/>
          <w:iCs/>
          <w:sz w:val="24"/>
          <w:szCs w:val="24"/>
        </w:rPr>
        <w:t>ą</w:t>
      </w:r>
      <w:r w:rsidRPr="008846DF">
        <w:rPr>
          <w:rFonts w:ascii="Arial" w:hAnsi="Arial" w:cs="Arial"/>
          <w:bCs/>
          <w:iCs/>
          <w:sz w:val="24"/>
          <w:szCs w:val="24"/>
        </w:rPr>
        <w:t>c</w:t>
      </w:r>
      <w:r w:rsidR="004010A5" w:rsidRPr="008846DF">
        <w:rPr>
          <w:rFonts w:ascii="Arial" w:hAnsi="Arial" w:cs="Arial"/>
          <w:bCs/>
          <w:iCs/>
          <w:sz w:val="24"/>
          <w:szCs w:val="24"/>
        </w:rPr>
        <w:t>e</w:t>
      </w:r>
      <w:r w:rsidRPr="008846DF">
        <w:rPr>
          <w:rFonts w:ascii="Arial" w:hAnsi="Arial" w:cs="Arial"/>
          <w:bCs/>
          <w:iCs/>
          <w:sz w:val="24"/>
          <w:szCs w:val="24"/>
        </w:rPr>
        <w:t xml:space="preserve"> lub </w:t>
      </w:r>
      <w:r w:rsidR="004010A5" w:rsidRPr="008846DF">
        <w:rPr>
          <w:rFonts w:ascii="Arial" w:hAnsi="Arial" w:cs="Arial"/>
          <w:bCs/>
          <w:iCs/>
          <w:sz w:val="24"/>
          <w:szCs w:val="24"/>
        </w:rPr>
        <w:t>84</w:t>
      </w:r>
      <w:r w:rsidRPr="008846DF">
        <w:rPr>
          <w:rFonts w:ascii="Arial" w:hAnsi="Arial" w:cs="Arial"/>
          <w:bCs/>
          <w:iCs/>
          <w:sz w:val="24"/>
          <w:szCs w:val="24"/>
        </w:rPr>
        <w:t xml:space="preserve"> miesi</w:t>
      </w:r>
      <w:r w:rsidR="004010A5" w:rsidRPr="008846DF">
        <w:rPr>
          <w:rFonts w:ascii="Arial" w:hAnsi="Arial" w:cs="Arial"/>
          <w:bCs/>
          <w:iCs/>
          <w:sz w:val="24"/>
          <w:szCs w:val="24"/>
        </w:rPr>
        <w:t>ące</w:t>
      </w:r>
      <w:r w:rsidRPr="008846DF">
        <w:rPr>
          <w:rFonts w:ascii="Arial" w:hAnsi="Arial" w:cs="Arial"/>
          <w:bCs/>
          <w:iCs/>
          <w:sz w:val="24"/>
          <w:szCs w:val="24"/>
        </w:rPr>
        <w:t>.</w:t>
      </w:r>
    </w:p>
    <w:p w14:paraId="3EE24153" w14:textId="77777777" w:rsidR="00AE3CE7" w:rsidRPr="008846DF" w:rsidRDefault="00AE3CE7" w:rsidP="008846DF">
      <w:pPr>
        <w:pStyle w:val="Akapitzlist"/>
        <w:autoSpaceDE w:val="0"/>
        <w:autoSpaceDN w:val="0"/>
        <w:adjustRightInd w:val="0"/>
        <w:ind w:left="360"/>
        <w:jc w:val="both"/>
        <w:rPr>
          <w:rFonts w:ascii="Arial" w:hAnsi="Arial" w:cs="Arial"/>
          <w:bCs/>
          <w:iCs/>
          <w:sz w:val="24"/>
          <w:szCs w:val="24"/>
        </w:rPr>
      </w:pPr>
    </w:p>
    <w:p w14:paraId="08F0DB88" w14:textId="77777777"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UWAGA:</w:t>
      </w:r>
    </w:p>
    <w:p w14:paraId="1349B5F9" w14:textId="36382B7C" w:rsidR="002B64C1"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Najkrótszy możliwy okres gwarancji </w:t>
      </w:r>
      <w:r w:rsidR="00F43E44" w:rsidRPr="008846DF">
        <w:rPr>
          <w:rFonts w:ascii="Arial" w:hAnsi="Arial" w:cs="Arial"/>
          <w:bCs/>
          <w:iCs/>
          <w:sz w:val="24"/>
          <w:szCs w:val="24"/>
        </w:rPr>
        <w:t xml:space="preserve">na wykonane roboty budowlane </w:t>
      </w:r>
      <w:r w:rsidRPr="008846DF">
        <w:rPr>
          <w:rFonts w:ascii="Arial" w:hAnsi="Arial" w:cs="Arial"/>
          <w:bCs/>
          <w:iCs/>
          <w:sz w:val="24"/>
          <w:szCs w:val="24"/>
        </w:rPr>
        <w:t xml:space="preserve">wymagany przez </w:t>
      </w:r>
      <w:r w:rsidR="008F1E7A" w:rsidRPr="008846DF">
        <w:rPr>
          <w:rFonts w:ascii="Arial" w:hAnsi="Arial" w:cs="Arial"/>
          <w:bCs/>
          <w:iCs/>
          <w:sz w:val="24"/>
          <w:szCs w:val="24"/>
        </w:rPr>
        <w:t>z</w:t>
      </w:r>
      <w:r w:rsidRPr="008846DF">
        <w:rPr>
          <w:rFonts w:ascii="Arial" w:hAnsi="Arial" w:cs="Arial"/>
          <w:bCs/>
          <w:iCs/>
          <w:sz w:val="24"/>
          <w:szCs w:val="24"/>
        </w:rPr>
        <w:t>amawiającego wynosi 6</w:t>
      </w:r>
      <w:r w:rsidR="004010A5" w:rsidRPr="008846DF">
        <w:rPr>
          <w:rFonts w:ascii="Arial" w:hAnsi="Arial" w:cs="Arial"/>
          <w:bCs/>
          <w:iCs/>
          <w:sz w:val="24"/>
          <w:szCs w:val="24"/>
        </w:rPr>
        <w:t>0</w:t>
      </w:r>
      <w:r w:rsidRPr="008846DF">
        <w:rPr>
          <w:rFonts w:ascii="Arial" w:hAnsi="Arial" w:cs="Arial"/>
          <w:bCs/>
          <w:iCs/>
          <w:sz w:val="24"/>
          <w:szCs w:val="24"/>
        </w:rPr>
        <w:t xml:space="preserve"> miesięcy</w:t>
      </w:r>
      <w:r w:rsidR="005C5AA4" w:rsidRPr="008846DF">
        <w:rPr>
          <w:rFonts w:ascii="Arial" w:hAnsi="Arial" w:cs="Arial"/>
          <w:bCs/>
          <w:iCs/>
          <w:sz w:val="24"/>
          <w:szCs w:val="24"/>
        </w:rPr>
        <w:t xml:space="preserve"> od dnia podpisania</w:t>
      </w:r>
      <w:r w:rsidR="0050594B" w:rsidRPr="008846DF">
        <w:rPr>
          <w:rFonts w:ascii="Arial" w:hAnsi="Arial" w:cs="Arial"/>
          <w:bCs/>
          <w:iCs/>
          <w:sz w:val="24"/>
          <w:szCs w:val="24"/>
        </w:rPr>
        <w:t xml:space="preserve"> końcowego </w:t>
      </w:r>
      <w:r w:rsidR="005C5AA4" w:rsidRPr="008846DF">
        <w:rPr>
          <w:rFonts w:ascii="Arial" w:hAnsi="Arial" w:cs="Arial"/>
          <w:bCs/>
          <w:iCs/>
          <w:sz w:val="24"/>
          <w:szCs w:val="24"/>
        </w:rPr>
        <w:t xml:space="preserve">protokołu </w:t>
      </w:r>
      <w:r w:rsidR="0050594B" w:rsidRPr="008846DF">
        <w:rPr>
          <w:rFonts w:ascii="Arial" w:hAnsi="Arial" w:cs="Arial"/>
          <w:bCs/>
          <w:iCs/>
          <w:sz w:val="24"/>
          <w:szCs w:val="24"/>
        </w:rPr>
        <w:t>odbioru</w:t>
      </w:r>
      <w:r w:rsidRPr="008846DF">
        <w:rPr>
          <w:rFonts w:ascii="Arial" w:hAnsi="Arial" w:cs="Arial"/>
          <w:bCs/>
          <w:iCs/>
          <w:sz w:val="24"/>
          <w:szCs w:val="24"/>
        </w:rPr>
        <w:t>.</w:t>
      </w:r>
    </w:p>
    <w:p w14:paraId="1AF02709" w14:textId="584E627D"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Najdłuższy możliwy okres gwarancji </w:t>
      </w:r>
      <w:r w:rsidR="00F43E44" w:rsidRPr="008846DF">
        <w:rPr>
          <w:rFonts w:ascii="Arial" w:hAnsi="Arial" w:cs="Arial"/>
          <w:bCs/>
          <w:iCs/>
          <w:sz w:val="24"/>
          <w:szCs w:val="24"/>
        </w:rPr>
        <w:t xml:space="preserve">na wykonane roboty budowlane </w:t>
      </w:r>
      <w:r w:rsidRPr="008846DF">
        <w:rPr>
          <w:rFonts w:ascii="Arial" w:hAnsi="Arial" w:cs="Arial"/>
          <w:bCs/>
          <w:iCs/>
          <w:sz w:val="24"/>
          <w:szCs w:val="24"/>
        </w:rPr>
        <w:t xml:space="preserve">uwzględniony do oceny ofert wynosi </w:t>
      </w:r>
      <w:r w:rsidR="004010A5" w:rsidRPr="008846DF">
        <w:rPr>
          <w:rFonts w:ascii="Arial" w:hAnsi="Arial" w:cs="Arial"/>
          <w:bCs/>
          <w:iCs/>
          <w:sz w:val="24"/>
          <w:szCs w:val="24"/>
        </w:rPr>
        <w:t>84</w:t>
      </w:r>
      <w:r w:rsidRPr="008846DF">
        <w:rPr>
          <w:rFonts w:ascii="Arial" w:hAnsi="Arial" w:cs="Arial"/>
          <w:bCs/>
          <w:iCs/>
          <w:sz w:val="24"/>
          <w:szCs w:val="24"/>
        </w:rPr>
        <w:t xml:space="preserve"> miesięcy</w:t>
      </w:r>
      <w:r w:rsidR="005C5AA4" w:rsidRPr="008846DF">
        <w:rPr>
          <w:rFonts w:ascii="Arial" w:hAnsi="Arial" w:cs="Arial"/>
          <w:bCs/>
          <w:iCs/>
          <w:sz w:val="24"/>
          <w:szCs w:val="24"/>
        </w:rPr>
        <w:t xml:space="preserve"> od dnia podpisania </w:t>
      </w:r>
      <w:r w:rsidR="0050594B" w:rsidRPr="008846DF">
        <w:rPr>
          <w:rFonts w:ascii="Arial" w:hAnsi="Arial" w:cs="Arial"/>
          <w:bCs/>
          <w:iCs/>
          <w:sz w:val="24"/>
          <w:szCs w:val="24"/>
        </w:rPr>
        <w:t>końcowego protokołu odbioru.</w:t>
      </w:r>
    </w:p>
    <w:p w14:paraId="0A163F8B" w14:textId="5F83543F"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Jeżeli </w:t>
      </w:r>
      <w:r w:rsidR="008F1E7A" w:rsidRPr="008846DF">
        <w:rPr>
          <w:rFonts w:ascii="Arial" w:hAnsi="Arial" w:cs="Arial"/>
          <w:bCs/>
          <w:iCs/>
          <w:sz w:val="24"/>
          <w:szCs w:val="24"/>
        </w:rPr>
        <w:t>w</w:t>
      </w:r>
      <w:r w:rsidRPr="008846DF">
        <w:rPr>
          <w:rFonts w:ascii="Arial" w:hAnsi="Arial" w:cs="Arial"/>
          <w:bCs/>
          <w:iCs/>
          <w:sz w:val="24"/>
          <w:szCs w:val="24"/>
        </w:rPr>
        <w:t xml:space="preserve">ykonawca zaproponuje okres gwarancji </w:t>
      </w:r>
      <w:r w:rsidR="00F43E44" w:rsidRPr="008846DF">
        <w:rPr>
          <w:rFonts w:ascii="Arial" w:hAnsi="Arial" w:cs="Arial"/>
          <w:bCs/>
          <w:iCs/>
          <w:sz w:val="24"/>
          <w:szCs w:val="24"/>
        </w:rPr>
        <w:t xml:space="preserve">na wykonane roboty budowlane </w:t>
      </w:r>
      <w:r w:rsidRPr="008846DF">
        <w:rPr>
          <w:rFonts w:ascii="Arial" w:hAnsi="Arial" w:cs="Arial"/>
          <w:bCs/>
          <w:iCs/>
          <w:sz w:val="24"/>
          <w:szCs w:val="24"/>
        </w:rPr>
        <w:t xml:space="preserve">dłuższy niż </w:t>
      </w:r>
      <w:r w:rsidR="004010A5" w:rsidRPr="008846DF">
        <w:rPr>
          <w:rFonts w:ascii="Arial" w:hAnsi="Arial" w:cs="Arial"/>
          <w:bCs/>
          <w:iCs/>
          <w:sz w:val="24"/>
          <w:szCs w:val="24"/>
        </w:rPr>
        <w:t>84</w:t>
      </w:r>
      <w:r w:rsidRPr="008846DF">
        <w:rPr>
          <w:rFonts w:ascii="Arial" w:hAnsi="Arial" w:cs="Arial"/>
          <w:bCs/>
          <w:iCs/>
          <w:sz w:val="24"/>
          <w:szCs w:val="24"/>
        </w:rPr>
        <w:t xml:space="preserve"> miesi</w:t>
      </w:r>
      <w:r w:rsidR="004010A5" w:rsidRPr="008846DF">
        <w:rPr>
          <w:rFonts w:ascii="Arial" w:hAnsi="Arial" w:cs="Arial"/>
          <w:bCs/>
          <w:iCs/>
          <w:sz w:val="24"/>
          <w:szCs w:val="24"/>
        </w:rPr>
        <w:t>ące</w:t>
      </w:r>
      <w:r w:rsidRPr="008846DF">
        <w:rPr>
          <w:rFonts w:ascii="Arial" w:hAnsi="Arial" w:cs="Arial"/>
          <w:bCs/>
          <w:iCs/>
          <w:sz w:val="24"/>
          <w:szCs w:val="24"/>
        </w:rPr>
        <w:t xml:space="preserve">, do oceny ofert zostanie przyjęty okres </w:t>
      </w:r>
      <w:r w:rsidR="004010A5" w:rsidRPr="008846DF">
        <w:rPr>
          <w:rFonts w:ascii="Arial" w:hAnsi="Arial" w:cs="Arial"/>
          <w:bCs/>
          <w:iCs/>
          <w:sz w:val="24"/>
          <w:szCs w:val="24"/>
        </w:rPr>
        <w:t>84</w:t>
      </w:r>
      <w:r w:rsidRPr="008846DF">
        <w:rPr>
          <w:rFonts w:ascii="Arial" w:hAnsi="Arial" w:cs="Arial"/>
          <w:bCs/>
          <w:iCs/>
          <w:sz w:val="24"/>
          <w:szCs w:val="24"/>
        </w:rPr>
        <w:t xml:space="preserve"> miesięczny </w:t>
      </w:r>
      <w:r w:rsidR="00F43E44" w:rsidRPr="008846DF">
        <w:rPr>
          <w:rFonts w:ascii="Arial" w:hAnsi="Arial" w:cs="Arial"/>
          <w:bCs/>
          <w:iCs/>
          <w:sz w:val="24"/>
          <w:szCs w:val="24"/>
        </w:rPr>
        <w:br/>
      </w:r>
      <w:r w:rsidRPr="008846DF">
        <w:rPr>
          <w:rFonts w:ascii="Arial" w:hAnsi="Arial" w:cs="Arial"/>
          <w:bCs/>
          <w:iCs/>
          <w:sz w:val="24"/>
          <w:szCs w:val="24"/>
        </w:rPr>
        <w:t xml:space="preserve">i taki zostanie uwzględniony w </w:t>
      </w:r>
      <w:r w:rsidR="007D2E0A" w:rsidRPr="008846DF">
        <w:rPr>
          <w:rFonts w:ascii="Arial" w:hAnsi="Arial" w:cs="Arial"/>
          <w:bCs/>
          <w:iCs/>
          <w:sz w:val="24"/>
          <w:szCs w:val="24"/>
        </w:rPr>
        <w:t>u</w:t>
      </w:r>
      <w:r w:rsidRPr="008846DF">
        <w:rPr>
          <w:rFonts w:ascii="Arial" w:hAnsi="Arial" w:cs="Arial"/>
          <w:bCs/>
          <w:iCs/>
          <w:sz w:val="24"/>
          <w:szCs w:val="24"/>
        </w:rPr>
        <w:t>mowie z wykonawcą.</w:t>
      </w:r>
    </w:p>
    <w:p w14:paraId="12905E9D" w14:textId="4A2EEC56"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W tym kryterium można uzyskać maksymalnie 40,00 punktów.</w:t>
      </w:r>
    </w:p>
    <w:p w14:paraId="5728D56D" w14:textId="77777777" w:rsidR="002B64C1" w:rsidRPr="008846DF" w:rsidRDefault="002B64C1" w:rsidP="008846DF">
      <w:pPr>
        <w:autoSpaceDE w:val="0"/>
        <w:autoSpaceDN w:val="0"/>
        <w:adjustRightInd w:val="0"/>
        <w:spacing w:after="0" w:line="240" w:lineRule="auto"/>
        <w:jc w:val="both"/>
        <w:rPr>
          <w:rFonts w:ascii="Arial" w:hAnsi="Arial" w:cs="Arial"/>
          <w:bCs/>
          <w:iCs/>
          <w:sz w:val="24"/>
          <w:szCs w:val="24"/>
        </w:rPr>
      </w:pPr>
    </w:p>
    <w:p w14:paraId="46A0F176" w14:textId="54908F89" w:rsidR="00AE3CE7" w:rsidRPr="008846DF" w:rsidRDefault="00AE3CE7" w:rsidP="008846DF">
      <w:pPr>
        <w:pStyle w:val="Akapitzlist"/>
        <w:autoSpaceDE w:val="0"/>
        <w:autoSpaceDN w:val="0"/>
        <w:adjustRightInd w:val="0"/>
        <w:ind w:left="360"/>
        <w:jc w:val="both"/>
        <w:rPr>
          <w:rFonts w:ascii="Arial" w:hAnsi="Arial" w:cs="Arial"/>
          <w:bCs/>
          <w:iCs/>
          <w:sz w:val="24"/>
          <w:szCs w:val="24"/>
        </w:rPr>
      </w:pPr>
      <w:r w:rsidRPr="008846DF">
        <w:rPr>
          <w:rFonts w:ascii="Arial" w:hAnsi="Arial" w:cs="Arial"/>
          <w:bCs/>
          <w:iCs/>
          <w:sz w:val="24"/>
          <w:szCs w:val="24"/>
        </w:rPr>
        <w:t xml:space="preserve">Po dokonaniu oceny punkty przyznane będą zgodnie z poniższą tabelą: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4538"/>
      </w:tblGrid>
      <w:tr w:rsidR="00AE3CE7" w:rsidRPr="008846DF" w14:paraId="48D2031D" w14:textId="77777777" w:rsidTr="00644D89">
        <w:trPr>
          <w:trHeight w:val="620"/>
        </w:trPr>
        <w:tc>
          <w:tcPr>
            <w:tcW w:w="4103" w:type="dxa"/>
            <w:vAlign w:val="center"/>
          </w:tcPr>
          <w:p w14:paraId="29D35708" w14:textId="60B16E9C" w:rsidR="00AE3CE7" w:rsidRPr="008846DF" w:rsidRDefault="00AE3CE7" w:rsidP="008846DF">
            <w:pPr>
              <w:spacing w:after="0" w:line="240" w:lineRule="auto"/>
              <w:jc w:val="center"/>
              <w:rPr>
                <w:rFonts w:ascii="Arial" w:eastAsia="Times New Roman" w:hAnsi="Arial" w:cs="Arial"/>
                <w:b/>
                <w:sz w:val="24"/>
                <w:szCs w:val="24"/>
                <w:lang w:eastAsia="pl-PL"/>
              </w:rPr>
            </w:pPr>
            <w:r w:rsidRPr="008846DF">
              <w:rPr>
                <w:rFonts w:ascii="Arial" w:eastAsia="Times New Roman" w:hAnsi="Arial" w:cs="Arial"/>
                <w:b/>
                <w:sz w:val="24"/>
                <w:szCs w:val="24"/>
                <w:lang w:eastAsia="pl-PL"/>
              </w:rPr>
              <w:t>Okres gwarancji</w:t>
            </w:r>
            <w:r w:rsidR="004D76A2" w:rsidRPr="008846DF">
              <w:rPr>
                <w:rFonts w:ascii="Arial" w:hAnsi="Arial" w:cs="Arial"/>
                <w:b/>
                <w:iCs/>
                <w:sz w:val="24"/>
                <w:szCs w:val="24"/>
              </w:rPr>
              <w:t xml:space="preserve"> na </w:t>
            </w:r>
            <w:r w:rsidR="004010A5" w:rsidRPr="008846DF">
              <w:rPr>
                <w:rFonts w:ascii="Arial" w:hAnsi="Arial" w:cs="Arial"/>
                <w:b/>
                <w:iCs/>
                <w:sz w:val="24"/>
                <w:szCs w:val="24"/>
              </w:rPr>
              <w:t>wykonany przedmiot zamówienia</w:t>
            </w:r>
          </w:p>
        </w:tc>
        <w:tc>
          <w:tcPr>
            <w:tcW w:w="4538" w:type="dxa"/>
            <w:vAlign w:val="center"/>
          </w:tcPr>
          <w:p w14:paraId="2BBE911E" w14:textId="771AF838" w:rsidR="00AE3CE7" w:rsidRPr="008846DF" w:rsidRDefault="00AE3CE7" w:rsidP="008846DF">
            <w:pPr>
              <w:spacing w:after="0" w:line="240" w:lineRule="auto"/>
              <w:jc w:val="both"/>
              <w:rPr>
                <w:rFonts w:ascii="Arial" w:eastAsia="Times New Roman" w:hAnsi="Arial" w:cs="Arial"/>
                <w:b/>
                <w:sz w:val="24"/>
                <w:szCs w:val="24"/>
                <w:lang w:eastAsia="pl-PL"/>
              </w:rPr>
            </w:pPr>
            <w:r w:rsidRPr="008846DF">
              <w:rPr>
                <w:rFonts w:ascii="Arial" w:eastAsia="Times New Roman" w:hAnsi="Arial" w:cs="Arial"/>
                <w:b/>
                <w:sz w:val="24"/>
                <w:szCs w:val="24"/>
                <w:lang w:eastAsia="pl-PL"/>
              </w:rPr>
              <w:t xml:space="preserve">Liczba punktów przyznana ofercie </w:t>
            </w:r>
            <w:r w:rsidR="00312622" w:rsidRPr="008846DF">
              <w:rPr>
                <w:rFonts w:ascii="Arial" w:eastAsia="Times New Roman" w:hAnsi="Arial" w:cs="Arial"/>
                <w:b/>
                <w:sz w:val="24"/>
                <w:szCs w:val="24"/>
                <w:lang w:eastAsia="pl-PL"/>
              </w:rPr>
              <w:br/>
            </w:r>
            <w:r w:rsidRPr="008846DF">
              <w:rPr>
                <w:rFonts w:ascii="Arial" w:eastAsia="Times New Roman" w:hAnsi="Arial" w:cs="Arial"/>
                <w:b/>
                <w:sz w:val="24"/>
                <w:szCs w:val="24"/>
                <w:lang w:eastAsia="pl-PL"/>
              </w:rPr>
              <w:t>w kryterium „Okres gwarancji</w:t>
            </w:r>
            <w:r w:rsidR="004D76A2" w:rsidRPr="008846DF">
              <w:rPr>
                <w:rFonts w:ascii="Arial" w:eastAsia="Times New Roman" w:hAnsi="Arial" w:cs="Arial"/>
                <w:b/>
                <w:sz w:val="24"/>
                <w:szCs w:val="24"/>
                <w:lang w:eastAsia="pl-PL"/>
              </w:rPr>
              <w:t xml:space="preserve"> </w:t>
            </w:r>
            <w:r w:rsidR="004D76A2" w:rsidRPr="008846DF">
              <w:rPr>
                <w:rFonts w:ascii="Arial" w:hAnsi="Arial" w:cs="Arial"/>
                <w:b/>
                <w:iCs/>
                <w:sz w:val="24"/>
                <w:szCs w:val="24"/>
              </w:rPr>
              <w:t xml:space="preserve">na </w:t>
            </w:r>
            <w:r w:rsidR="004010A5" w:rsidRPr="008846DF">
              <w:rPr>
                <w:rFonts w:ascii="Arial" w:hAnsi="Arial" w:cs="Arial"/>
                <w:b/>
                <w:iCs/>
                <w:sz w:val="24"/>
                <w:szCs w:val="24"/>
              </w:rPr>
              <w:t>wykonany przedmiot zamówienia</w:t>
            </w:r>
            <w:r w:rsidRPr="008846DF">
              <w:rPr>
                <w:rFonts w:ascii="Arial" w:eastAsia="Times New Roman" w:hAnsi="Arial" w:cs="Arial"/>
                <w:b/>
                <w:sz w:val="24"/>
                <w:szCs w:val="24"/>
                <w:lang w:eastAsia="pl-PL"/>
              </w:rPr>
              <w:t>” (G)</w:t>
            </w:r>
          </w:p>
        </w:tc>
      </w:tr>
      <w:tr w:rsidR="00AE3CE7" w:rsidRPr="008846DF" w14:paraId="7A1B0931" w14:textId="77777777" w:rsidTr="00644D89">
        <w:trPr>
          <w:trHeight w:val="403"/>
        </w:trPr>
        <w:tc>
          <w:tcPr>
            <w:tcW w:w="4103" w:type="dxa"/>
            <w:vAlign w:val="center"/>
          </w:tcPr>
          <w:p w14:paraId="3BCE59DC" w14:textId="526BDC68" w:rsidR="00AE3CE7" w:rsidRPr="008846DF" w:rsidRDefault="004010A5"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84</w:t>
            </w:r>
            <w:r w:rsidR="00AE3CE7" w:rsidRPr="008846DF">
              <w:rPr>
                <w:rFonts w:ascii="Arial" w:eastAsia="Times New Roman" w:hAnsi="Arial" w:cs="Arial"/>
                <w:bCs/>
                <w:sz w:val="24"/>
                <w:szCs w:val="24"/>
                <w:lang w:eastAsia="pl-PL"/>
              </w:rPr>
              <w:t xml:space="preserve"> miesięcy i więcej</w:t>
            </w:r>
          </w:p>
        </w:tc>
        <w:tc>
          <w:tcPr>
            <w:tcW w:w="4538" w:type="dxa"/>
            <w:vAlign w:val="center"/>
          </w:tcPr>
          <w:p w14:paraId="765A1D18" w14:textId="2103B6C0"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40</w:t>
            </w:r>
            <w:r w:rsidR="005E004E" w:rsidRPr="008846DF">
              <w:rPr>
                <w:rFonts w:ascii="Arial" w:eastAsia="Times New Roman" w:hAnsi="Arial" w:cs="Arial"/>
                <w:bCs/>
                <w:sz w:val="24"/>
                <w:szCs w:val="24"/>
                <w:lang w:eastAsia="pl-PL"/>
              </w:rPr>
              <w:t>,00</w:t>
            </w:r>
            <w:r w:rsidRPr="008846DF">
              <w:rPr>
                <w:rFonts w:ascii="Arial" w:eastAsia="Times New Roman" w:hAnsi="Arial" w:cs="Arial"/>
                <w:bCs/>
                <w:sz w:val="24"/>
                <w:szCs w:val="24"/>
                <w:lang w:eastAsia="pl-PL"/>
              </w:rPr>
              <w:t xml:space="preserve"> pkt</w:t>
            </w:r>
          </w:p>
        </w:tc>
      </w:tr>
      <w:tr w:rsidR="00AE3CE7" w:rsidRPr="008846DF" w14:paraId="1EA32C23" w14:textId="77777777" w:rsidTr="00644D89">
        <w:trPr>
          <w:trHeight w:val="423"/>
        </w:trPr>
        <w:tc>
          <w:tcPr>
            <w:tcW w:w="4103" w:type="dxa"/>
            <w:vAlign w:val="center"/>
          </w:tcPr>
          <w:p w14:paraId="7A3C9728" w14:textId="14115138" w:rsidR="00AE3CE7" w:rsidRPr="008846DF" w:rsidRDefault="004010A5"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lastRenderedPageBreak/>
              <w:t>72</w:t>
            </w:r>
            <w:r w:rsidR="00AE3CE7" w:rsidRPr="008846DF">
              <w:rPr>
                <w:rFonts w:ascii="Arial" w:eastAsia="Times New Roman" w:hAnsi="Arial" w:cs="Arial"/>
                <w:bCs/>
                <w:sz w:val="24"/>
                <w:szCs w:val="24"/>
                <w:lang w:eastAsia="pl-PL"/>
              </w:rPr>
              <w:t xml:space="preserve"> miesi</w:t>
            </w:r>
            <w:r w:rsidRPr="008846DF">
              <w:rPr>
                <w:rFonts w:ascii="Arial" w:eastAsia="Times New Roman" w:hAnsi="Arial" w:cs="Arial"/>
                <w:bCs/>
                <w:sz w:val="24"/>
                <w:szCs w:val="24"/>
                <w:lang w:eastAsia="pl-PL"/>
              </w:rPr>
              <w:t>ące</w:t>
            </w:r>
          </w:p>
        </w:tc>
        <w:tc>
          <w:tcPr>
            <w:tcW w:w="4538" w:type="dxa"/>
            <w:vAlign w:val="center"/>
          </w:tcPr>
          <w:p w14:paraId="017FCB34" w14:textId="35C9E5D4"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20</w:t>
            </w:r>
            <w:r w:rsidR="005E004E" w:rsidRPr="008846DF">
              <w:rPr>
                <w:rFonts w:ascii="Arial" w:eastAsia="Times New Roman" w:hAnsi="Arial" w:cs="Arial"/>
                <w:bCs/>
                <w:sz w:val="24"/>
                <w:szCs w:val="24"/>
                <w:lang w:eastAsia="pl-PL"/>
              </w:rPr>
              <w:t>,00</w:t>
            </w:r>
            <w:r w:rsidRPr="008846DF">
              <w:rPr>
                <w:rFonts w:ascii="Arial" w:eastAsia="Times New Roman" w:hAnsi="Arial" w:cs="Arial"/>
                <w:bCs/>
                <w:sz w:val="24"/>
                <w:szCs w:val="24"/>
                <w:lang w:eastAsia="pl-PL"/>
              </w:rPr>
              <w:t xml:space="preserve"> pkt</w:t>
            </w:r>
          </w:p>
        </w:tc>
      </w:tr>
      <w:tr w:rsidR="00AE3CE7" w:rsidRPr="008846DF" w14:paraId="7EF20C0F" w14:textId="77777777" w:rsidTr="00644D89">
        <w:trPr>
          <w:trHeight w:val="416"/>
        </w:trPr>
        <w:tc>
          <w:tcPr>
            <w:tcW w:w="4103" w:type="dxa"/>
            <w:vAlign w:val="center"/>
          </w:tcPr>
          <w:p w14:paraId="74E0EE90" w14:textId="56FCEF12" w:rsidR="00AE3CE7" w:rsidRPr="008846DF" w:rsidRDefault="004010A5"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60</w:t>
            </w:r>
            <w:r w:rsidR="00AE3CE7" w:rsidRPr="008846DF">
              <w:rPr>
                <w:rFonts w:ascii="Arial" w:eastAsia="Times New Roman" w:hAnsi="Arial" w:cs="Arial"/>
                <w:bCs/>
                <w:sz w:val="24"/>
                <w:szCs w:val="24"/>
                <w:lang w:eastAsia="pl-PL"/>
              </w:rPr>
              <w:t xml:space="preserve"> miesięcy</w:t>
            </w:r>
          </w:p>
        </w:tc>
        <w:tc>
          <w:tcPr>
            <w:tcW w:w="4538" w:type="dxa"/>
            <w:vAlign w:val="center"/>
          </w:tcPr>
          <w:p w14:paraId="742D0A53" w14:textId="0FE9B5CF" w:rsidR="00AE3CE7" w:rsidRPr="008846DF" w:rsidRDefault="00AE3CE7" w:rsidP="008846DF">
            <w:pPr>
              <w:spacing w:after="0" w:line="240" w:lineRule="auto"/>
              <w:jc w:val="center"/>
              <w:rPr>
                <w:rFonts w:ascii="Arial" w:eastAsia="Times New Roman" w:hAnsi="Arial" w:cs="Arial"/>
                <w:bCs/>
                <w:sz w:val="24"/>
                <w:szCs w:val="24"/>
                <w:lang w:eastAsia="pl-PL"/>
              </w:rPr>
            </w:pPr>
            <w:r w:rsidRPr="008846DF">
              <w:rPr>
                <w:rFonts w:ascii="Arial" w:eastAsia="Times New Roman" w:hAnsi="Arial" w:cs="Arial"/>
                <w:bCs/>
                <w:sz w:val="24"/>
                <w:szCs w:val="24"/>
                <w:lang w:eastAsia="pl-PL"/>
              </w:rPr>
              <w:t>0</w:t>
            </w:r>
            <w:r w:rsidR="005E004E" w:rsidRPr="008846DF">
              <w:rPr>
                <w:rFonts w:ascii="Arial" w:eastAsia="Times New Roman" w:hAnsi="Arial" w:cs="Arial"/>
                <w:bCs/>
                <w:sz w:val="24"/>
                <w:szCs w:val="24"/>
                <w:lang w:eastAsia="pl-PL"/>
              </w:rPr>
              <w:t>,00</w:t>
            </w:r>
            <w:r w:rsidRPr="008846DF">
              <w:rPr>
                <w:rFonts w:ascii="Arial" w:eastAsia="Times New Roman" w:hAnsi="Arial" w:cs="Arial"/>
                <w:bCs/>
                <w:sz w:val="24"/>
                <w:szCs w:val="24"/>
                <w:lang w:eastAsia="pl-PL"/>
              </w:rPr>
              <w:t xml:space="preserve"> pkt</w:t>
            </w:r>
          </w:p>
        </w:tc>
      </w:tr>
    </w:tbl>
    <w:p w14:paraId="60CD770C" w14:textId="583BB8DF" w:rsidR="00AE3CE7" w:rsidRPr="008846DF" w:rsidRDefault="005E004E" w:rsidP="008846DF">
      <w:pPr>
        <w:pStyle w:val="Akapitzlist"/>
        <w:autoSpaceDE w:val="0"/>
        <w:autoSpaceDN w:val="0"/>
        <w:adjustRightInd w:val="0"/>
        <w:ind w:left="360"/>
        <w:jc w:val="both"/>
        <w:rPr>
          <w:rFonts w:ascii="Arial" w:hAnsi="Arial" w:cs="Arial"/>
          <w:sz w:val="24"/>
          <w:szCs w:val="24"/>
        </w:rPr>
      </w:pPr>
      <w:r w:rsidRPr="008846DF">
        <w:rPr>
          <w:rFonts w:ascii="Arial" w:hAnsi="Arial" w:cs="Arial"/>
          <w:bCs/>
          <w:iCs/>
          <w:sz w:val="24"/>
          <w:szCs w:val="24"/>
        </w:rPr>
        <w:t xml:space="preserve">Jeżeli </w:t>
      </w:r>
      <w:r w:rsidR="00F4214C" w:rsidRPr="008846DF">
        <w:rPr>
          <w:rFonts w:ascii="Arial" w:hAnsi="Arial" w:cs="Arial"/>
          <w:bCs/>
          <w:iCs/>
          <w:sz w:val="24"/>
          <w:szCs w:val="24"/>
        </w:rPr>
        <w:t>w</w:t>
      </w:r>
      <w:r w:rsidRPr="008846DF">
        <w:rPr>
          <w:rFonts w:ascii="Arial" w:hAnsi="Arial" w:cs="Arial"/>
          <w:bCs/>
          <w:iCs/>
          <w:sz w:val="24"/>
          <w:szCs w:val="24"/>
        </w:rPr>
        <w:t xml:space="preserve">ykonawca w </w:t>
      </w:r>
      <w:r w:rsidR="00F4214C" w:rsidRPr="008846DF">
        <w:rPr>
          <w:rFonts w:ascii="Arial" w:hAnsi="Arial" w:cs="Arial"/>
          <w:bCs/>
          <w:iCs/>
          <w:sz w:val="24"/>
          <w:szCs w:val="24"/>
        </w:rPr>
        <w:t xml:space="preserve">punkcie II (przedmiot oferty) </w:t>
      </w:r>
      <w:r w:rsidRPr="008846DF">
        <w:rPr>
          <w:rFonts w:ascii="Arial" w:hAnsi="Arial" w:cs="Arial"/>
          <w:bCs/>
          <w:iCs/>
          <w:sz w:val="24"/>
          <w:szCs w:val="24"/>
        </w:rPr>
        <w:t>pkt 2</w:t>
      </w:r>
      <w:r w:rsidR="00F4214C" w:rsidRPr="008846DF">
        <w:rPr>
          <w:rFonts w:ascii="Arial" w:hAnsi="Arial" w:cs="Arial"/>
          <w:bCs/>
          <w:iCs/>
          <w:sz w:val="24"/>
          <w:szCs w:val="24"/>
        </w:rPr>
        <w:t>.</w:t>
      </w:r>
      <w:r w:rsidRPr="008846DF">
        <w:rPr>
          <w:rFonts w:ascii="Arial" w:hAnsi="Arial" w:cs="Arial"/>
          <w:bCs/>
          <w:iCs/>
          <w:sz w:val="24"/>
          <w:szCs w:val="24"/>
        </w:rPr>
        <w:t xml:space="preserve"> Formularza oferty nie poda okresu gwarancji</w:t>
      </w:r>
      <w:r w:rsidR="00D26C28" w:rsidRPr="008846DF">
        <w:rPr>
          <w:rFonts w:ascii="Arial" w:hAnsi="Arial" w:cs="Arial"/>
          <w:bCs/>
          <w:iCs/>
          <w:sz w:val="24"/>
          <w:szCs w:val="24"/>
        </w:rPr>
        <w:t xml:space="preserve"> na wykonane roboty budowlane</w:t>
      </w:r>
      <w:r w:rsidR="00F4214C" w:rsidRPr="008846DF">
        <w:rPr>
          <w:rFonts w:ascii="Arial" w:hAnsi="Arial" w:cs="Arial"/>
          <w:bCs/>
          <w:iCs/>
          <w:sz w:val="24"/>
          <w:szCs w:val="24"/>
        </w:rPr>
        <w:t>,</w:t>
      </w:r>
      <w:r w:rsidRPr="008846DF">
        <w:rPr>
          <w:rFonts w:ascii="Arial" w:hAnsi="Arial" w:cs="Arial"/>
          <w:bCs/>
          <w:iCs/>
          <w:sz w:val="24"/>
          <w:szCs w:val="24"/>
        </w:rPr>
        <w:t xml:space="preserve"> jego oferta zostanie odrzucona</w:t>
      </w:r>
      <w:r w:rsidR="00F4214C" w:rsidRPr="008846DF">
        <w:rPr>
          <w:rFonts w:ascii="Arial" w:hAnsi="Arial" w:cs="Arial"/>
          <w:bCs/>
          <w:iCs/>
          <w:sz w:val="24"/>
          <w:szCs w:val="24"/>
        </w:rPr>
        <w:t xml:space="preserve"> </w:t>
      </w:r>
      <w:r w:rsidRPr="008846DF">
        <w:rPr>
          <w:rFonts w:ascii="Arial" w:hAnsi="Arial" w:cs="Arial"/>
          <w:sz w:val="24"/>
          <w:szCs w:val="24"/>
        </w:rPr>
        <w:t>na podst. art. 226 ust. 1 pkt 5) Pzp.</w:t>
      </w:r>
    </w:p>
    <w:p w14:paraId="063021E0" w14:textId="77777777" w:rsidR="00C743ED" w:rsidRPr="008846DF" w:rsidRDefault="00C743ED" w:rsidP="008846DF">
      <w:pPr>
        <w:pStyle w:val="Akapitzlist"/>
        <w:autoSpaceDE w:val="0"/>
        <w:autoSpaceDN w:val="0"/>
        <w:adjustRightInd w:val="0"/>
        <w:ind w:left="360"/>
        <w:jc w:val="both"/>
        <w:rPr>
          <w:rFonts w:ascii="Arial" w:hAnsi="Arial" w:cs="Arial"/>
          <w:bCs/>
          <w:iCs/>
          <w:sz w:val="24"/>
          <w:szCs w:val="24"/>
        </w:rPr>
      </w:pPr>
    </w:p>
    <w:p w14:paraId="131DFD08" w14:textId="77777777" w:rsidR="0025001A" w:rsidRPr="008846DF" w:rsidRDefault="005E004E" w:rsidP="008846DF">
      <w:pPr>
        <w:pStyle w:val="Akapitzlist"/>
        <w:numPr>
          <w:ilvl w:val="0"/>
          <w:numId w:val="11"/>
        </w:numPr>
        <w:autoSpaceDE w:val="0"/>
        <w:autoSpaceDN w:val="0"/>
        <w:adjustRightInd w:val="0"/>
        <w:jc w:val="both"/>
        <w:rPr>
          <w:rFonts w:ascii="Arial" w:hAnsi="Arial" w:cs="Arial"/>
          <w:bCs/>
          <w:iCs/>
          <w:sz w:val="24"/>
          <w:szCs w:val="24"/>
          <w:u w:val="single"/>
        </w:rPr>
      </w:pPr>
      <w:r w:rsidRPr="008846DF">
        <w:rPr>
          <w:rFonts w:ascii="Arial" w:hAnsi="Arial" w:cs="Arial"/>
          <w:bCs/>
          <w:iCs/>
          <w:sz w:val="24"/>
          <w:szCs w:val="24"/>
        </w:rPr>
        <w:t xml:space="preserve">Łączna liczba punktów za ofertę zostanie obliczona na podstawie: liczby punktów za cenę brutto (maks. 60,00 pkt) + liczba punktów za okres gwarancji </w:t>
      </w:r>
      <w:r w:rsidR="00F43E44" w:rsidRPr="008846DF">
        <w:rPr>
          <w:rFonts w:ascii="Arial" w:hAnsi="Arial" w:cs="Arial"/>
          <w:bCs/>
          <w:iCs/>
          <w:sz w:val="24"/>
          <w:szCs w:val="24"/>
        </w:rPr>
        <w:t>na wykonane roboty budowlane</w:t>
      </w:r>
      <w:r w:rsidRPr="008846DF">
        <w:rPr>
          <w:rFonts w:ascii="Arial" w:hAnsi="Arial" w:cs="Arial"/>
          <w:bCs/>
          <w:iCs/>
          <w:sz w:val="24"/>
          <w:szCs w:val="24"/>
        </w:rPr>
        <w:t xml:space="preserve"> (maks. 40,00 pkt). </w:t>
      </w:r>
    </w:p>
    <w:p w14:paraId="4D054E12" w14:textId="0867A894" w:rsidR="0043260B" w:rsidRPr="008846DF" w:rsidRDefault="005E004E" w:rsidP="008846DF">
      <w:pPr>
        <w:pStyle w:val="Akapitzlist"/>
        <w:numPr>
          <w:ilvl w:val="1"/>
          <w:numId w:val="37"/>
        </w:numPr>
        <w:autoSpaceDE w:val="0"/>
        <w:autoSpaceDN w:val="0"/>
        <w:adjustRightInd w:val="0"/>
        <w:jc w:val="both"/>
        <w:rPr>
          <w:rFonts w:ascii="Arial" w:hAnsi="Arial" w:cs="Arial"/>
          <w:bCs/>
          <w:iCs/>
          <w:sz w:val="24"/>
          <w:szCs w:val="24"/>
          <w:u w:val="single"/>
        </w:rPr>
      </w:pPr>
      <w:r w:rsidRPr="008846DF">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8846DF" w:rsidRDefault="007B47E3" w:rsidP="008846DF">
      <w:pPr>
        <w:pStyle w:val="Nagwek2"/>
        <w:spacing w:before="0" w:line="240" w:lineRule="auto"/>
        <w:jc w:val="both"/>
        <w:rPr>
          <w:rFonts w:ascii="Arial" w:eastAsia="Times New Roman" w:hAnsi="Arial" w:cs="Arial"/>
          <w:sz w:val="24"/>
          <w:szCs w:val="24"/>
          <w:lang w:eastAsia="pl-PL"/>
        </w:rPr>
      </w:pPr>
    </w:p>
    <w:p w14:paraId="3C59F14B" w14:textId="5F90F509" w:rsidR="003E76FC" w:rsidRPr="008846DF" w:rsidRDefault="003E76FC"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XVII</w:t>
      </w:r>
    </w:p>
    <w:p w14:paraId="618AAC67" w14:textId="77777777" w:rsidR="003E76FC" w:rsidRPr="008846DF" w:rsidRDefault="003E76FC" w:rsidP="008846DF">
      <w:pPr>
        <w:pStyle w:val="Nagwek2"/>
        <w:spacing w:before="0" w:line="240" w:lineRule="auto"/>
        <w:jc w:val="both"/>
        <w:rPr>
          <w:rFonts w:ascii="Arial" w:hAnsi="Arial" w:cs="Arial"/>
          <w:sz w:val="24"/>
          <w:szCs w:val="24"/>
        </w:rPr>
      </w:pPr>
      <w:r w:rsidRPr="008846DF">
        <w:rPr>
          <w:rFonts w:ascii="Arial" w:hAnsi="Arial" w:cs="Arial"/>
          <w:sz w:val="24"/>
          <w:szCs w:val="24"/>
        </w:rPr>
        <w:t xml:space="preserve">Informacje o formalnościach, jakie muszą zostać dopełnione po wyborze oferty </w:t>
      </w:r>
    </w:p>
    <w:p w14:paraId="71C58A02" w14:textId="76646415" w:rsidR="003E76FC" w:rsidRPr="008846DF" w:rsidRDefault="003E76FC" w:rsidP="008846DF">
      <w:pPr>
        <w:pStyle w:val="Nagwek2"/>
        <w:spacing w:before="0" w:line="240" w:lineRule="auto"/>
        <w:jc w:val="both"/>
        <w:rPr>
          <w:rFonts w:ascii="Arial" w:hAnsi="Arial" w:cs="Arial"/>
          <w:sz w:val="24"/>
          <w:szCs w:val="24"/>
        </w:rPr>
      </w:pPr>
      <w:r w:rsidRPr="008846DF">
        <w:rPr>
          <w:rFonts w:ascii="Arial" w:hAnsi="Arial" w:cs="Arial"/>
          <w:sz w:val="24"/>
          <w:szCs w:val="24"/>
        </w:rPr>
        <w:t>w celu zawarcia umowy w sprawie zamówienia publicznego</w:t>
      </w:r>
    </w:p>
    <w:p w14:paraId="04305259" w14:textId="0B198B2F" w:rsidR="00312622" w:rsidRPr="008846DF" w:rsidRDefault="00312622" w:rsidP="008846DF">
      <w:pPr>
        <w:numPr>
          <w:ilvl w:val="0"/>
          <w:numId w:val="20"/>
        </w:numPr>
        <w:spacing w:after="0" w:line="240" w:lineRule="auto"/>
        <w:ind w:left="714" w:hanging="357"/>
        <w:contextualSpacing/>
        <w:jc w:val="both"/>
        <w:rPr>
          <w:rFonts w:ascii="Arial" w:hAnsi="Arial" w:cs="Arial"/>
          <w:sz w:val="24"/>
          <w:szCs w:val="24"/>
        </w:rPr>
      </w:pPr>
      <w:r w:rsidRPr="008846DF">
        <w:rPr>
          <w:rFonts w:ascii="Arial" w:hAnsi="Arial" w:cs="Arial"/>
          <w:sz w:val="24"/>
          <w:szCs w:val="24"/>
        </w:rPr>
        <w:t xml:space="preserve">Zamawiający zawrze umowę w sprawie zamówienia publicznego, w terminie </w:t>
      </w:r>
      <w:r w:rsidR="001A1DCB" w:rsidRPr="008846DF">
        <w:rPr>
          <w:rFonts w:ascii="Arial" w:hAnsi="Arial" w:cs="Arial"/>
          <w:sz w:val="24"/>
          <w:szCs w:val="24"/>
        </w:rPr>
        <w:br/>
      </w:r>
      <w:r w:rsidRPr="008846DF">
        <w:rPr>
          <w:rFonts w:ascii="Arial" w:hAnsi="Arial" w:cs="Arial"/>
          <w:sz w:val="24"/>
          <w:szCs w:val="24"/>
        </w:rPr>
        <w:t xml:space="preserve">i na zasadach określonych w art. </w:t>
      </w:r>
      <w:r w:rsidR="0097430B" w:rsidRPr="008846DF">
        <w:rPr>
          <w:rFonts w:ascii="Arial" w:hAnsi="Arial" w:cs="Arial"/>
          <w:sz w:val="24"/>
          <w:szCs w:val="24"/>
        </w:rPr>
        <w:t xml:space="preserve">308 </w:t>
      </w:r>
      <w:r w:rsidR="004A422C" w:rsidRPr="008846DF">
        <w:rPr>
          <w:rFonts w:ascii="Arial" w:hAnsi="Arial" w:cs="Arial"/>
          <w:sz w:val="24"/>
          <w:szCs w:val="24"/>
        </w:rPr>
        <w:t xml:space="preserve">ust. 2 i ust. 3 </w:t>
      </w:r>
      <w:r w:rsidRPr="008846DF">
        <w:rPr>
          <w:rFonts w:ascii="Arial" w:hAnsi="Arial" w:cs="Arial"/>
          <w:sz w:val="24"/>
          <w:szCs w:val="24"/>
        </w:rPr>
        <w:t>Pzp.</w:t>
      </w:r>
    </w:p>
    <w:p w14:paraId="4CD3E14B" w14:textId="7A0E065F" w:rsidR="00312622" w:rsidRPr="008846DF" w:rsidRDefault="00312622" w:rsidP="008846DF">
      <w:pPr>
        <w:numPr>
          <w:ilvl w:val="0"/>
          <w:numId w:val="20"/>
        </w:numPr>
        <w:spacing w:after="0" w:line="240" w:lineRule="auto"/>
        <w:ind w:left="714" w:hanging="357"/>
        <w:contextualSpacing/>
        <w:jc w:val="both"/>
        <w:rPr>
          <w:rFonts w:ascii="Arial" w:hAnsi="Arial" w:cs="Arial"/>
          <w:sz w:val="24"/>
          <w:szCs w:val="24"/>
        </w:rPr>
      </w:pPr>
      <w:r w:rsidRPr="008846DF">
        <w:rPr>
          <w:rFonts w:ascii="Arial" w:hAnsi="Arial" w:cs="Arial"/>
          <w:sz w:val="24"/>
          <w:szCs w:val="24"/>
        </w:rPr>
        <w:t xml:space="preserve">Zamawiający wymaga od wykonawcy, aby zawarł z nim umowę w sprawie zamówienia publicznego na warunkach załączonego do niniejszej SWZ projektu umowy (załącznik nr </w:t>
      </w:r>
      <w:r w:rsidR="00373FBC" w:rsidRPr="008846DF">
        <w:rPr>
          <w:rFonts w:ascii="Arial" w:hAnsi="Arial" w:cs="Arial"/>
          <w:sz w:val="24"/>
          <w:szCs w:val="24"/>
        </w:rPr>
        <w:t>5</w:t>
      </w:r>
      <w:r w:rsidR="001A1DCB" w:rsidRPr="008846DF">
        <w:rPr>
          <w:rFonts w:ascii="Arial" w:hAnsi="Arial" w:cs="Arial"/>
          <w:sz w:val="24"/>
          <w:szCs w:val="24"/>
        </w:rPr>
        <w:t xml:space="preserve"> </w:t>
      </w:r>
      <w:r w:rsidRPr="008846DF">
        <w:rPr>
          <w:rFonts w:ascii="Arial" w:hAnsi="Arial" w:cs="Arial"/>
          <w:sz w:val="24"/>
          <w:szCs w:val="24"/>
        </w:rPr>
        <w:t>do SWZ).</w:t>
      </w:r>
    </w:p>
    <w:p w14:paraId="7776E697" w14:textId="3BE22B53" w:rsidR="00312622" w:rsidRPr="008846DF" w:rsidRDefault="00312622" w:rsidP="008846DF">
      <w:pPr>
        <w:numPr>
          <w:ilvl w:val="0"/>
          <w:numId w:val="20"/>
        </w:numPr>
        <w:spacing w:after="0" w:line="240" w:lineRule="auto"/>
        <w:ind w:left="714" w:hanging="357"/>
        <w:contextualSpacing/>
        <w:jc w:val="both"/>
        <w:rPr>
          <w:rFonts w:ascii="Arial" w:hAnsi="Arial" w:cs="Arial"/>
          <w:sz w:val="24"/>
          <w:szCs w:val="24"/>
        </w:rPr>
      </w:pPr>
      <w:r w:rsidRPr="008846DF">
        <w:rPr>
          <w:rFonts w:ascii="Arial" w:hAnsi="Arial" w:cs="Arial"/>
          <w:sz w:val="24"/>
          <w:szCs w:val="24"/>
        </w:rPr>
        <w:t xml:space="preserve">Zakres świadczenia </w:t>
      </w:r>
      <w:r w:rsidR="007D2E0A" w:rsidRPr="008846DF">
        <w:rPr>
          <w:rFonts w:ascii="Arial" w:hAnsi="Arial" w:cs="Arial"/>
          <w:sz w:val="24"/>
          <w:szCs w:val="24"/>
        </w:rPr>
        <w:t>w</w:t>
      </w:r>
      <w:r w:rsidRPr="008846DF">
        <w:rPr>
          <w:rFonts w:ascii="Arial" w:hAnsi="Arial" w:cs="Arial"/>
          <w:sz w:val="24"/>
          <w:szCs w:val="24"/>
        </w:rPr>
        <w:t>ykonawcy wynikający z umowy jest tożsamy z jego zobowiązaniem zawartym w ofercie.</w:t>
      </w:r>
    </w:p>
    <w:p w14:paraId="277921B9" w14:textId="03F1F221" w:rsidR="00312622" w:rsidRPr="008846DF" w:rsidRDefault="00312622" w:rsidP="008846DF">
      <w:pPr>
        <w:numPr>
          <w:ilvl w:val="0"/>
          <w:numId w:val="20"/>
        </w:numPr>
        <w:spacing w:after="0" w:line="240" w:lineRule="auto"/>
        <w:ind w:left="714" w:hanging="357"/>
        <w:contextualSpacing/>
        <w:jc w:val="both"/>
        <w:rPr>
          <w:rFonts w:ascii="Arial" w:hAnsi="Arial" w:cs="Arial"/>
          <w:sz w:val="24"/>
          <w:szCs w:val="24"/>
        </w:rPr>
      </w:pPr>
      <w:r w:rsidRPr="008846DF">
        <w:rPr>
          <w:rFonts w:ascii="Arial" w:eastAsia="Times New Roman" w:hAnsi="Arial" w:cs="Arial"/>
          <w:sz w:val="24"/>
          <w:szCs w:val="24"/>
          <w:lang w:eastAsia="pl-PL"/>
        </w:rPr>
        <w:t>Zamawiający poinformuje wykonawcę, któremu zostanie udzielone zamówienie, o miejscu</w:t>
      </w:r>
      <w:r w:rsidR="00D26C28" w:rsidRPr="008846DF">
        <w:rPr>
          <w:rFonts w:ascii="Arial" w:eastAsia="Times New Roman" w:hAnsi="Arial" w:cs="Arial"/>
          <w:sz w:val="24"/>
          <w:szCs w:val="24"/>
          <w:lang w:eastAsia="pl-PL"/>
        </w:rPr>
        <w:t xml:space="preserve"> lub sposobie </w:t>
      </w:r>
      <w:r w:rsidRPr="008846DF">
        <w:rPr>
          <w:rFonts w:ascii="Arial" w:eastAsia="Times New Roman" w:hAnsi="Arial" w:cs="Arial"/>
          <w:sz w:val="24"/>
          <w:szCs w:val="24"/>
          <w:lang w:eastAsia="pl-PL"/>
        </w:rPr>
        <w:t>i terminie zawarcia umowy.</w:t>
      </w:r>
    </w:p>
    <w:p w14:paraId="6D0F7B37" w14:textId="36AF04ED" w:rsidR="00312622" w:rsidRPr="008846DF" w:rsidRDefault="00312622" w:rsidP="008846DF">
      <w:pPr>
        <w:numPr>
          <w:ilvl w:val="0"/>
          <w:numId w:val="20"/>
        </w:numPr>
        <w:spacing w:after="0" w:line="240" w:lineRule="auto"/>
        <w:contextualSpacing/>
        <w:jc w:val="both"/>
        <w:rPr>
          <w:rFonts w:ascii="Arial" w:hAnsi="Arial" w:cs="Arial"/>
          <w:sz w:val="24"/>
          <w:szCs w:val="24"/>
        </w:rPr>
      </w:pPr>
      <w:r w:rsidRPr="008846DF">
        <w:rPr>
          <w:rFonts w:ascii="Arial" w:hAnsi="Arial" w:cs="Arial"/>
          <w:b/>
          <w:bCs/>
          <w:sz w:val="24"/>
          <w:szCs w:val="24"/>
        </w:rPr>
        <w:t>Przed podpisaniem umowy wykonawca</w:t>
      </w:r>
      <w:r w:rsidRPr="008846DF">
        <w:rPr>
          <w:rFonts w:ascii="Arial" w:hAnsi="Arial" w:cs="Arial"/>
          <w:sz w:val="24"/>
          <w:szCs w:val="24"/>
        </w:rPr>
        <w:t>, którego oferta została wybrana zobowiązany jest przekazać zamawiającemu:</w:t>
      </w:r>
    </w:p>
    <w:p w14:paraId="05F6D1FD" w14:textId="4F6304F5" w:rsidR="00312622" w:rsidRPr="008846DF" w:rsidRDefault="00312622" w:rsidP="008846DF">
      <w:pPr>
        <w:numPr>
          <w:ilvl w:val="1"/>
          <w:numId w:val="20"/>
        </w:numPr>
        <w:spacing w:after="0" w:line="240" w:lineRule="auto"/>
        <w:ind w:left="1134" w:hanging="567"/>
        <w:contextualSpacing/>
        <w:jc w:val="both"/>
        <w:rPr>
          <w:rFonts w:ascii="Arial" w:hAnsi="Arial" w:cs="Arial"/>
          <w:sz w:val="24"/>
          <w:szCs w:val="24"/>
        </w:rPr>
      </w:pPr>
      <w:bookmarkStart w:id="21" w:name="_Hlk68768556"/>
      <w:r w:rsidRPr="008846DF">
        <w:rPr>
          <w:rFonts w:ascii="Arial" w:eastAsia="Times New Roman" w:hAnsi="Arial" w:cs="Arial"/>
          <w:b/>
          <w:bCs/>
          <w:spacing w:val="2"/>
          <w:sz w:val="24"/>
          <w:szCs w:val="24"/>
          <w:lang w:eastAsia="ar-SA"/>
        </w:rPr>
        <w:t>dokumenty potwierdzające umocowanie osób reprezentujących</w:t>
      </w:r>
      <w:r w:rsidRPr="008846DF">
        <w:rPr>
          <w:rFonts w:ascii="Arial" w:eastAsia="Times New Roman" w:hAnsi="Arial" w:cs="Arial"/>
          <w:spacing w:val="2"/>
          <w:sz w:val="24"/>
          <w:szCs w:val="24"/>
          <w:lang w:eastAsia="ar-SA"/>
        </w:rPr>
        <w:t xml:space="preserve"> wykonawcę do podpisania umowy, o ile umocowanie to nie</w:t>
      </w:r>
      <w:r w:rsidR="00E613B2" w:rsidRPr="008846DF">
        <w:rPr>
          <w:rFonts w:ascii="Arial" w:eastAsia="Times New Roman" w:hAnsi="Arial" w:cs="Arial"/>
          <w:spacing w:val="2"/>
          <w:sz w:val="24"/>
          <w:szCs w:val="24"/>
          <w:lang w:eastAsia="ar-SA"/>
        </w:rPr>
        <w:t xml:space="preserve"> </w:t>
      </w:r>
      <w:r w:rsidRPr="008846DF">
        <w:rPr>
          <w:rFonts w:ascii="Arial" w:eastAsia="Times New Roman" w:hAnsi="Arial" w:cs="Arial"/>
          <w:spacing w:val="2"/>
          <w:sz w:val="24"/>
          <w:szCs w:val="24"/>
          <w:lang w:eastAsia="ar-SA"/>
        </w:rPr>
        <w:t xml:space="preserve">wynika </w:t>
      </w:r>
      <w:r w:rsidR="001A1DCB" w:rsidRPr="008846DF">
        <w:rPr>
          <w:rFonts w:ascii="Arial" w:eastAsia="Times New Roman" w:hAnsi="Arial" w:cs="Arial"/>
          <w:spacing w:val="2"/>
          <w:sz w:val="24"/>
          <w:szCs w:val="24"/>
          <w:lang w:eastAsia="ar-SA"/>
        </w:rPr>
        <w:br/>
      </w:r>
      <w:r w:rsidRPr="008846DF">
        <w:rPr>
          <w:rFonts w:ascii="Arial" w:eastAsia="Times New Roman" w:hAnsi="Arial" w:cs="Arial"/>
          <w:spacing w:val="2"/>
          <w:sz w:val="24"/>
          <w:szCs w:val="24"/>
          <w:lang w:eastAsia="ar-SA"/>
        </w:rPr>
        <w:t xml:space="preserve">z dokumentów załączonych do oferty, </w:t>
      </w:r>
    </w:p>
    <w:p w14:paraId="68E284B0" w14:textId="445A2BF5" w:rsidR="00312622" w:rsidRPr="008846DF" w:rsidRDefault="00312622" w:rsidP="008846DF">
      <w:pPr>
        <w:numPr>
          <w:ilvl w:val="1"/>
          <w:numId w:val="20"/>
        </w:numPr>
        <w:spacing w:after="0" w:line="240" w:lineRule="auto"/>
        <w:ind w:left="1134" w:hanging="567"/>
        <w:contextualSpacing/>
        <w:jc w:val="both"/>
        <w:rPr>
          <w:rFonts w:ascii="Arial" w:hAnsi="Arial" w:cs="Arial"/>
          <w:sz w:val="24"/>
          <w:szCs w:val="24"/>
        </w:rPr>
      </w:pPr>
      <w:r w:rsidRPr="008846DF">
        <w:rPr>
          <w:rFonts w:ascii="Arial" w:eastAsia="Times New Roman" w:hAnsi="Arial" w:cs="Arial"/>
          <w:b/>
          <w:bCs/>
          <w:sz w:val="24"/>
          <w:szCs w:val="24"/>
          <w:lang w:eastAsia="pl-PL"/>
        </w:rPr>
        <w:t>umowę regulującą</w:t>
      </w:r>
      <w:r w:rsidR="00E613B2" w:rsidRPr="008846DF">
        <w:rPr>
          <w:rFonts w:ascii="Arial" w:eastAsia="Times New Roman" w:hAnsi="Arial" w:cs="Arial"/>
          <w:b/>
          <w:bCs/>
          <w:sz w:val="24"/>
          <w:szCs w:val="24"/>
          <w:lang w:eastAsia="pl-PL"/>
        </w:rPr>
        <w:t xml:space="preserve"> </w:t>
      </w:r>
      <w:r w:rsidRPr="008846DF">
        <w:rPr>
          <w:rFonts w:ascii="Arial" w:eastAsia="Times New Roman" w:hAnsi="Arial" w:cs="Arial"/>
          <w:b/>
          <w:bCs/>
          <w:sz w:val="24"/>
          <w:szCs w:val="24"/>
          <w:lang w:eastAsia="pl-PL"/>
        </w:rPr>
        <w:t>współpracę</w:t>
      </w:r>
      <w:r w:rsidRPr="008846DF">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1"/>
    </w:p>
    <w:p w14:paraId="55095377" w14:textId="56D5FC27" w:rsidR="00312622" w:rsidRPr="008846DF" w:rsidRDefault="00312622" w:rsidP="008846DF">
      <w:pPr>
        <w:numPr>
          <w:ilvl w:val="1"/>
          <w:numId w:val="20"/>
        </w:numPr>
        <w:spacing w:after="0" w:line="240" w:lineRule="auto"/>
        <w:ind w:left="1134" w:hanging="567"/>
        <w:contextualSpacing/>
        <w:jc w:val="both"/>
        <w:rPr>
          <w:rFonts w:ascii="Arial" w:hAnsi="Arial" w:cs="Arial"/>
          <w:sz w:val="24"/>
          <w:szCs w:val="24"/>
        </w:rPr>
      </w:pPr>
      <w:r w:rsidRPr="008846DF">
        <w:rPr>
          <w:rFonts w:ascii="Arial" w:eastAsia="Times New Roman" w:hAnsi="Arial" w:cs="Arial"/>
          <w:b/>
          <w:bCs/>
          <w:sz w:val="24"/>
          <w:szCs w:val="24"/>
          <w:lang w:eastAsia="pl-PL"/>
        </w:rPr>
        <w:t>oryginał dokumentu zabezpieczenia należytego wykonania umowy</w:t>
      </w:r>
      <w:r w:rsidRPr="008846DF">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r w:rsidR="00AB3784" w:rsidRPr="008846DF">
        <w:rPr>
          <w:rFonts w:ascii="Arial" w:eastAsia="Times New Roman" w:hAnsi="Arial" w:cs="Arial"/>
          <w:sz w:val="24"/>
          <w:szCs w:val="24"/>
          <w:lang w:eastAsia="pl-PL"/>
        </w:rPr>
        <w:t xml:space="preserve">. </w:t>
      </w:r>
    </w:p>
    <w:p w14:paraId="7C395C59" w14:textId="73155E38" w:rsidR="00312622" w:rsidRPr="008846DF" w:rsidRDefault="00312622" w:rsidP="008846DF">
      <w:pPr>
        <w:pStyle w:val="Akapitzlist"/>
        <w:numPr>
          <w:ilvl w:val="0"/>
          <w:numId w:val="20"/>
        </w:numPr>
        <w:jc w:val="both"/>
        <w:rPr>
          <w:rFonts w:ascii="Arial" w:hAnsi="Arial" w:cs="Arial"/>
          <w:sz w:val="24"/>
          <w:szCs w:val="24"/>
        </w:rPr>
      </w:pPr>
      <w:r w:rsidRPr="008846DF">
        <w:rPr>
          <w:rFonts w:ascii="Arial" w:hAnsi="Arial" w:cs="Arial"/>
          <w:sz w:val="24"/>
          <w:szCs w:val="24"/>
        </w:rPr>
        <w:t>Dokumenty wymienione powyżej w pkt 5. wykonawca obowiązany jest wnieść za pośrednictwem platformy zakupowej dostępnej pod adresem:</w:t>
      </w:r>
      <w:r w:rsidR="00E613B2" w:rsidRPr="008846DF">
        <w:rPr>
          <w:rFonts w:ascii="Arial" w:hAnsi="Arial" w:cs="Arial"/>
          <w:sz w:val="24"/>
          <w:szCs w:val="24"/>
        </w:rPr>
        <w:t xml:space="preserve"> </w:t>
      </w:r>
      <w:r w:rsidRPr="008846DF">
        <w:rPr>
          <w:rFonts w:ascii="Arial" w:hAnsi="Arial" w:cs="Arial"/>
          <w:color w:val="4472C4" w:themeColor="accent1"/>
          <w:sz w:val="24"/>
          <w:szCs w:val="24"/>
          <w:u w:val="single"/>
        </w:rPr>
        <w:t>https://platformazakupowa.pl/pn/koniusza.</w:t>
      </w:r>
      <w:r w:rsidRPr="008846DF">
        <w:rPr>
          <w:rFonts w:ascii="Arial" w:hAnsi="Arial" w:cs="Arial"/>
          <w:color w:val="4472C4" w:themeColor="accent1"/>
          <w:sz w:val="24"/>
          <w:szCs w:val="24"/>
        </w:rPr>
        <w:t xml:space="preserve"> </w:t>
      </w:r>
    </w:p>
    <w:p w14:paraId="489E9080" w14:textId="76B94FEE" w:rsidR="00FE3A86" w:rsidRPr="008846DF" w:rsidRDefault="00312622" w:rsidP="008846DF">
      <w:pPr>
        <w:pStyle w:val="Akapitzlist"/>
        <w:numPr>
          <w:ilvl w:val="0"/>
          <w:numId w:val="20"/>
        </w:numPr>
        <w:jc w:val="both"/>
        <w:rPr>
          <w:rFonts w:ascii="Arial" w:hAnsi="Arial" w:cs="Arial"/>
          <w:sz w:val="24"/>
          <w:szCs w:val="24"/>
        </w:rPr>
      </w:pPr>
      <w:r w:rsidRPr="008846DF">
        <w:rPr>
          <w:rFonts w:ascii="Arial" w:hAnsi="Arial" w:cs="Arial"/>
          <w:sz w:val="24"/>
          <w:szCs w:val="24"/>
        </w:rPr>
        <w:t>Jeżeli wykonawca nie dopełni ww. formalności w wyznaczonym terminie,</w:t>
      </w:r>
      <w:r w:rsidR="0014537F" w:rsidRPr="008846DF">
        <w:rPr>
          <w:rFonts w:ascii="Arial" w:hAnsi="Arial" w:cs="Arial"/>
          <w:sz w:val="24"/>
          <w:szCs w:val="24"/>
        </w:rPr>
        <w:t xml:space="preserve"> </w:t>
      </w:r>
      <w:r w:rsidRPr="008846DF">
        <w:rPr>
          <w:rFonts w:ascii="Arial" w:hAnsi="Arial" w:cs="Arial"/>
          <w:sz w:val="24"/>
          <w:szCs w:val="24"/>
        </w:rPr>
        <w:t>zamawiający uzna, że zawarcie umowy w sprawie zamówienia publicznego stało się niemożliwe z przyczyn leżących po stronie wykonawcy.</w:t>
      </w:r>
    </w:p>
    <w:p w14:paraId="05A74143" w14:textId="77777777" w:rsidR="00644D89" w:rsidRPr="008846DF" w:rsidRDefault="00644D89" w:rsidP="008846DF">
      <w:pPr>
        <w:pStyle w:val="Nagwek2"/>
        <w:spacing w:before="0" w:line="240" w:lineRule="auto"/>
        <w:rPr>
          <w:rFonts w:ascii="Arial" w:hAnsi="Arial" w:cs="Arial"/>
          <w:sz w:val="24"/>
          <w:szCs w:val="24"/>
        </w:rPr>
      </w:pPr>
    </w:p>
    <w:p w14:paraId="43B728AA" w14:textId="31116C08" w:rsidR="00F31E98" w:rsidRPr="008846DF" w:rsidRDefault="0043260B" w:rsidP="008846DF">
      <w:pPr>
        <w:pStyle w:val="Nagwek2"/>
        <w:spacing w:before="0" w:line="240" w:lineRule="auto"/>
        <w:rPr>
          <w:rFonts w:ascii="Arial" w:hAnsi="Arial" w:cs="Arial"/>
          <w:sz w:val="24"/>
          <w:szCs w:val="24"/>
        </w:rPr>
      </w:pPr>
      <w:r w:rsidRPr="008846DF">
        <w:rPr>
          <w:rFonts w:ascii="Arial" w:hAnsi="Arial" w:cs="Arial"/>
          <w:sz w:val="24"/>
          <w:szCs w:val="24"/>
        </w:rPr>
        <w:t>DZIAŁ XVIII</w:t>
      </w:r>
      <w:r w:rsidR="00DD5C9C" w:rsidRPr="008846DF">
        <w:rPr>
          <w:rFonts w:ascii="Arial" w:hAnsi="Arial" w:cs="Arial"/>
          <w:sz w:val="24"/>
          <w:szCs w:val="24"/>
        </w:rPr>
        <w:br/>
      </w:r>
      <w:r w:rsidR="00F31E98" w:rsidRPr="008846DF">
        <w:rPr>
          <w:rFonts w:ascii="Arial" w:hAnsi="Arial" w:cs="Arial"/>
          <w:sz w:val="24"/>
          <w:szCs w:val="24"/>
        </w:rPr>
        <w:t>Projektowane postanowienia umowy w sprawie zamówienia publicznego, które zostaną wprowadzone do treści tej umowy</w:t>
      </w:r>
    </w:p>
    <w:p w14:paraId="6CE2194F" w14:textId="09DD1729" w:rsidR="002553BD" w:rsidRPr="008846DF" w:rsidRDefault="00D113D4" w:rsidP="008846DF">
      <w:pPr>
        <w:spacing w:after="0" w:line="240" w:lineRule="auto"/>
        <w:jc w:val="both"/>
        <w:rPr>
          <w:rFonts w:ascii="Arial" w:eastAsia="Times New Roman" w:hAnsi="Arial" w:cs="Arial"/>
          <w:color w:val="FF0000"/>
          <w:sz w:val="24"/>
          <w:szCs w:val="24"/>
          <w:lang w:eastAsia="pl-PL"/>
        </w:rPr>
      </w:pPr>
      <w:r w:rsidRPr="008846DF">
        <w:rPr>
          <w:rFonts w:ascii="Arial" w:eastAsia="Times New Roman" w:hAnsi="Arial" w:cs="Arial"/>
          <w:sz w:val="24"/>
          <w:szCs w:val="24"/>
          <w:lang w:eastAsia="pl-PL"/>
        </w:rPr>
        <w:t xml:space="preserve">Projekt </w:t>
      </w:r>
      <w:r w:rsidR="00F31E98" w:rsidRPr="008846DF">
        <w:rPr>
          <w:rFonts w:ascii="Arial" w:eastAsia="Times New Roman" w:hAnsi="Arial" w:cs="Arial"/>
          <w:sz w:val="24"/>
          <w:szCs w:val="24"/>
          <w:lang w:eastAsia="pl-PL"/>
        </w:rPr>
        <w:t xml:space="preserve">umowy stanowi załącznik nr </w:t>
      </w:r>
      <w:r w:rsidR="00373FBC" w:rsidRPr="008846DF">
        <w:rPr>
          <w:rFonts w:ascii="Arial" w:eastAsia="Times New Roman" w:hAnsi="Arial" w:cs="Arial"/>
          <w:sz w:val="24"/>
          <w:szCs w:val="24"/>
          <w:lang w:eastAsia="pl-PL"/>
        </w:rPr>
        <w:t>5</w:t>
      </w:r>
      <w:r w:rsidR="00AC6F37" w:rsidRPr="008846DF">
        <w:rPr>
          <w:rFonts w:ascii="Arial" w:eastAsia="Times New Roman" w:hAnsi="Arial" w:cs="Arial"/>
          <w:sz w:val="24"/>
          <w:szCs w:val="24"/>
          <w:lang w:eastAsia="pl-PL"/>
        </w:rPr>
        <w:t xml:space="preserve"> d</w:t>
      </w:r>
      <w:r w:rsidR="00F31E98" w:rsidRPr="008846DF">
        <w:rPr>
          <w:rFonts w:ascii="Arial" w:eastAsia="Times New Roman" w:hAnsi="Arial" w:cs="Arial"/>
          <w:sz w:val="24"/>
          <w:szCs w:val="24"/>
          <w:lang w:eastAsia="pl-PL"/>
        </w:rPr>
        <w:t>o SWZ.</w:t>
      </w:r>
    </w:p>
    <w:p w14:paraId="5BFBDCB6" w14:textId="77777777" w:rsidR="00C743ED" w:rsidRPr="008846DF" w:rsidRDefault="00C743ED" w:rsidP="008846DF">
      <w:pPr>
        <w:pStyle w:val="Nagwek2"/>
        <w:spacing w:before="0" w:line="240" w:lineRule="auto"/>
        <w:jc w:val="both"/>
        <w:rPr>
          <w:rFonts w:ascii="Arial" w:eastAsia="Times New Roman" w:hAnsi="Arial" w:cs="Arial"/>
          <w:sz w:val="24"/>
          <w:szCs w:val="24"/>
          <w:lang w:eastAsia="pl-PL"/>
        </w:rPr>
      </w:pPr>
    </w:p>
    <w:p w14:paraId="60BD98E5" w14:textId="7F904033" w:rsidR="00DD5C9C" w:rsidRPr="008846DF" w:rsidRDefault="00DD5C9C"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XIX</w:t>
      </w:r>
    </w:p>
    <w:p w14:paraId="4C7F3297" w14:textId="7C7F6587" w:rsidR="00DD5C9C" w:rsidRPr="008846DF" w:rsidRDefault="00DD5C9C" w:rsidP="008846DF">
      <w:pPr>
        <w:pStyle w:val="Nagwek2"/>
        <w:spacing w:before="0" w:line="240" w:lineRule="auto"/>
        <w:jc w:val="both"/>
        <w:rPr>
          <w:rFonts w:ascii="Arial" w:hAnsi="Arial" w:cs="Arial"/>
          <w:sz w:val="24"/>
          <w:szCs w:val="24"/>
        </w:rPr>
      </w:pPr>
      <w:r w:rsidRPr="008846DF">
        <w:rPr>
          <w:rFonts w:ascii="Arial" w:hAnsi="Arial" w:cs="Arial"/>
          <w:sz w:val="24"/>
          <w:szCs w:val="24"/>
        </w:rPr>
        <w:t>Informacja dotycząca zabezpieczenia należytego wykonania umowy</w:t>
      </w:r>
    </w:p>
    <w:p w14:paraId="46C49901" w14:textId="6319EC89" w:rsidR="00DD5C9C" w:rsidRPr="008846DF" w:rsidRDefault="00DD5C9C" w:rsidP="008846DF">
      <w:pPr>
        <w:numPr>
          <w:ilvl w:val="0"/>
          <w:numId w:val="12"/>
        </w:numPr>
        <w:spacing w:after="0" w:line="240" w:lineRule="auto"/>
        <w:contextualSpacing/>
        <w:jc w:val="both"/>
        <w:rPr>
          <w:rFonts w:ascii="Arial" w:eastAsia="Times New Roman" w:hAnsi="Arial" w:cs="Arial"/>
          <w:b/>
          <w:bCs/>
          <w:sz w:val="24"/>
          <w:szCs w:val="24"/>
          <w:lang w:eastAsia="pl-PL"/>
        </w:rPr>
      </w:pPr>
      <w:r w:rsidRPr="008846DF">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w wysokości</w:t>
      </w:r>
      <w:r w:rsidRPr="008846DF">
        <w:rPr>
          <w:rFonts w:ascii="Arial" w:eastAsia="Times New Roman" w:hAnsi="Arial" w:cs="Arial"/>
          <w:b/>
          <w:bCs/>
          <w:sz w:val="24"/>
          <w:szCs w:val="24"/>
          <w:lang w:eastAsia="pl-PL"/>
        </w:rPr>
        <w:t xml:space="preserve"> </w:t>
      </w:r>
      <w:r w:rsidR="00FA35B8" w:rsidRPr="008846DF">
        <w:rPr>
          <w:rFonts w:ascii="Arial" w:eastAsia="Times New Roman" w:hAnsi="Arial" w:cs="Arial"/>
          <w:b/>
          <w:bCs/>
          <w:sz w:val="24"/>
          <w:szCs w:val="24"/>
          <w:lang w:eastAsia="pl-PL"/>
        </w:rPr>
        <w:t>5</w:t>
      </w:r>
      <w:r w:rsidRPr="008846DF">
        <w:rPr>
          <w:rFonts w:ascii="Arial" w:eastAsia="Times New Roman" w:hAnsi="Arial" w:cs="Arial"/>
          <w:b/>
          <w:bCs/>
          <w:sz w:val="24"/>
          <w:szCs w:val="24"/>
          <w:lang w:eastAsia="pl-PL"/>
        </w:rPr>
        <w:t>%</w:t>
      </w:r>
      <w:r w:rsidRPr="008846DF">
        <w:rPr>
          <w:rFonts w:ascii="Arial" w:eastAsia="Times New Roman" w:hAnsi="Arial" w:cs="Arial"/>
          <w:sz w:val="24"/>
          <w:szCs w:val="24"/>
          <w:lang w:eastAsia="pl-PL"/>
        </w:rPr>
        <w:t xml:space="preserve"> </w:t>
      </w:r>
      <w:r w:rsidR="00954C34" w:rsidRPr="008846DF">
        <w:rPr>
          <w:rFonts w:ascii="Arial" w:eastAsia="Times New Roman" w:hAnsi="Arial" w:cs="Arial"/>
          <w:sz w:val="24"/>
          <w:szCs w:val="24"/>
          <w:lang w:eastAsia="pl-PL"/>
        </w:rPr>
        <w:t xml:space="preserve">całkowitej </w:t>
      </w:r>
      <w:r w:rsidRPr="008846DF">
        <w:rPr>
          <w:rFonts w:ascii="Arial" w:eastAsia="Times New Roman" w:hAnsi="Arial" w:cs="Arial"/>
          <w:sz w:val="24"/>
          <w:szCs w:val="24"/>
          <w:lang w:eastAsia="pl-PL"/>
        </w:rPr>
        <w:t>ceny brutto</w:t>
      </w:r>
      <w:r w:rsidR="00E613B2"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eastAsia="pl-PL"/>
        </w:rPr>
        <w:t>podanej w ofercie</w:t>
      </w:r>
      <w:r w:rsidR="000029C6" w:rsidRPr="008846DF">
        <w:rPr>
          <w:rFonts w:ascii="Arial" w:eastAsia="Times New Roman" w:hAnsi="Arial" w:cs="Arial"/>
          <w:sz w:val="24"/>
          <w:szCs w:val="24"/>
          <w:lang w:eastAsia="pl-PL"/>
        </w:rPr>
        <w:t>.</w:t>
      </w:r>
    </w:p>
    <w:p w14:paraId="7F2EA682" w14:textId="77777777"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746D193A"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Zabezpieczenie należytego wykonania umowy może być wniesione wg wyboru wykonawcy w jednej lub w kilku następujących formach:</w:t>
      </w:r>
    </w:p>
    <w:p w14:paraId="4086D013" w14:textId="77777777" w:rsidR="00373FBC" w:rsidRPr="008846DF" w:rsidRDefault="00954C34" w:rsidP="008846DF">
      <w:pPr>
        <w:pStyle w:val="Akapitzlist"/>
        <w:numPr>
          <w:ilvl w:val="1"/>
          <w:numId w:val="27"/>
        </w:numPr>
        <w:jc w:val="both"/>
        <w:rPr>
          <w:rFonts w:ascii="Arial" w:hAnsi="Arial" w:cs="Arial"/>
          <w:sz w:val="24"/>
          <w:szCs w:val="24"/>
        </w:rPr>
      </w:pPr>
      <w:r w:rsidRPr="008846DF">
        <w:rPr>
          <w:rFonts w:ascii="Arial" w:hAnsi="Arial" w:cs="Arial"/>
          <w:sz w:val="24"/>
          <w:szCs w:val="24"/>
        </w:rPr>
        <w:t>p</w:t>
      </w:r>
      <w:r w:rsidR="00DD5C9C" w:rsidRPr="008846DF">
        <w:rPr>
          <w:rFonts w:ascii="Arial" w:hAnsi="Arial" w:cs="Arial"/>
          <w:sz w:val="24"/>
          <w:szCs w:val="24"/>
        </w:rPr>
        <w:t>ieni</w:t>
      </w:r>
      <w:r w:rsidR="00AB1BAD" w:rsidRPr="008846DF">
        <w:rPr>
          <w:rFonts w:ascii="Arial" w:hAnsi="Arial" w:cs="Arial"/>
          <w:sz w:val="24"/>
          <w:szCs w:val="24"/>
        </w:rPr>
        <w:t>ądzu</w:t>
      </w:r>
      <w:r w:rsidR="00DD5C9C" w:rsidRPr="008846DF">
        <w:rPr>
          <w:rFonts w:ascii="Arial" w:hAnsi="Arial" w:cs="Arial"/>
          <w:sz w:val="24"/>
          <w:szCs w:val="24"/>
        </w:rPr>
        <w:t>,</w:t>
      </w:r>
    </w:p>
    <w:p w14:paraId="44451804" w14:textId="620EAC6A" w:rsidR="00373FBC" w:rsidRPr="008846DF" w:rsidRDefault="00954C34" w:rsidP="008846DF">
      <w:pPr>
        <w:pStyle w:val="Akapitzlist"/>
        <w:numPr>
          <w:ilvl w:val="1"/>
          <w:numId w:val="27"/>
        </w:numPr>
        <w:jc w:val="both"/>
        <w:rPr>
          <w:rFonts w:ascii="Arial" w:hAnsi="Arial" w:cs="Arial"/>
          <w:sz w:val="24"/>
          <w:szCs w:val="24"/>
        </w:rPr>
      </w:pPr>
      <w:r w:rsidRPr="008846DF">
        <w:rPr>
          <w:rFonts w:ascii="Arial" w:hAnsi="Arial" w:cs="Arial"/>
          <w:sz w:val="24"/>
          <w:szCs w:val="24"/>
        </w:rPr>
        <w:t>p</w:t>
      </w:r>
      <w:r w:rsidR="00DD5C9C" w:rsidRPr="008846DF">
        <w:rPr>
          <w:rFonts w:ascii="Arial" w:hAnsi="Arial" w:cs="Arial"/>
          <w:sz w:val="24"/>
          <w:szCs w:val="24"/>
        </w:rPr>
        <w:t>oręczeniach bankowych lub poręczeniach spółdzielczej kasy oszczędnościowo-kredytowej, z tym, że zobowiązanie kasy jest zawsze zobowiązaniem pieniężnym,</w:t>
      </w:r>
      <w:r w:rsidR="00E613B2" w:rsidRPr="008846DF">
        <w:rPr>
          <w:rFonts w:ascii="Arial" w:hAnsi="Arial" w:cs="Arial"/>
          <w:sz w:val="24"/>
          <w:szCs w:val="24"/>
        </w:rPr>
        <w:t xml:space="preserve"> </w:t>
      </w:r>
    </w:p>
    <w:p w14:paraId="177C73F9" w14:textId="77777777" w:rsidR="00373FBC" w:rsidRPr="008846DF" w:rsidRDefault="00954C34" w:rsidP="008846DF">
      <w:pPr>
        <w:pStyle w:val="Akapitzlist"/>
        <w:numPr>
          <w:ilvl w:val="1"/>
          <w:numId w:val="27"/>
        </w:numPr>
        <w:jc w:val="both"/>
        <w:rPr>
          <w:rFonts w:ascii="Arial" w:hAnsi="Arial" w:cs="Arial"/>
          <w:sz w:val="24"/>
          <w:szCs w:val="24"/>
        </w:rPr>
      </w:pPr>
      <w:r w:rsidRPr="008846DF">
        <w:rPr>
          <w:rFonts w:ascii="Arial" w:hAnsi="Arial" w:cs="Arial"/>
          <w:sz w:val="24"/>
          <w:szCs w:val="24"/>
        </w:rPr>
        <w:t>g</w:t>
      </w:r>
      <w:r w:rsidR="00DD5C9C" w:rsidRPr="008846DF">
        <w:rPr>
          <w:rFonts w:ascii="Arial" w:hAnsi="Arial" w:cs="Arial"/>
          <w:sz w:val="24"/>
          <w:szCs w:val="24"/>
        </w:rPr>
        <w:t>warancjach bankowych,</w:t>
      </w:r>
    </w:p>
    <w:p w14:paraId="1914F45D" w14:textId="77777777" w:rsidR="00373FBC" w:rsidRPr="008846DF" w:rsidRDefault="00954C34" w:rsidP="008846DF">
      <w:pPr>
        <w:pStyle w:val="Akapitzlist"/>
        <w:numPr>
          <w:ilvl w:val="1"/>
          <w:numId w:val="27"/>
        </w:numPr>
        <w:jc w:val="both"/>
        <w:rPr>
          <w:rFonts w:ascii="Arial" w:hAnsi="Arial" w:cs="Arial"/>
          <w:sz w:val="24"/>
          <w:szCs w:val="24"/>
        </w:rPr>
      </w:pPr>
      <w:r w:rsidRPr="008846DF">
        <w:rPr>
          <w:rFonts w:ascii="Arial" w:hAnsi="Arial" w:cs="Arial"/>
          <w:sz w:val="24"/>
          <w:szCs w:val="24"/>
        </w:rPr>
        <w:t>g</w:t>
      </w:r>
      <w:r w:rsidR="00DD5C9C" w:rsidRPr="008846DF">
        <w:rPr>
          <w:rFonts w:ascii="Arial" w:hAnsi="Arial" w:cs="Arial"/>
          <w:sz w:val="24"/>
          <w:szCs w:val="24"/>
        </w:rPr>
        <w:t>warancjach ubezpieczeniowych,</w:t>
      </w:r>
    </w:p>
    <w:p w14:paraId="5A369594" w14:textId="306B2270" w:rsidR="00DD5C9C" w:rsidRPr="008846DF" w:rsidRDefault="00954C34" w:rsidP="008846DF">
      <w:pPr>
        <w:pStyle w:val="Akapitzlist"/>
        <w:numPr>
          <w:ilvl w:val="1"/>
          <w:numId w:val="27"/>
        </w:numPr>
        <w:jc w:val="both"/>
        <w:rPr>
          <w:rFonts w:ascii="Arial" w:hAnsi="Arial" w:cs="Arial"/>
          <w:sz w:val="24"/>
          <w:szCs w:val="24"/>
        </w:rPr>
      </w:pPr>
      <w:r w:rsidRPr="008846DF">
        <w:rPr>
          <w:rFonts w:ascii="Arial" w:hAnsi="Arial" w:cs="Arial"/>
          <w:sz w:val="24"/>
          <w:szCs w:val="24"/>
        </w:rPr>
        <w:t>p</w:t>
      </w:r>
      <w:r w:rsidR="00DD5C9C" w:rsidRPr="008846DF">
        <w:rPr>
          <w:rFonts w:ascii="Arial" w:hAnsi="Arial" w:cs="Arial"/>
          <w:sz w:val="24"/>
          <w:szCs w:val="24"/>
        </w:rPr>
        <w:t>oręczeniach udzielanych przez podmioty, o których mowa w art. 6b ust. 5 pkt 2</w:t>
      </w:r>
      <w:r w:rsidRPr="008846DF">
        <w:rPr>
          <w:rFonts w:ascii="Arial" w:hAnsi="Arial" w:cs="Arial"/>
          <w:sz w:val="24"/>
          <w:szCs w:val="24"/>
        </w:rPr>
        <w:t>)</w:t>
      </w:r>
      <w:r w:rsidR="00DD5C9C" w:rsidRPr="008846DF">
        <w:rPr>
          <w:rFonts w:ascii="Arial" w:hAnsi="Arial" w:cs="Arial"/>
          <w:sz w:val="24"/>
          <w:szCs w:val="24"/>
        </w:rPr>
        <w:t xml:space="preserve"> ustawy z dnia 9 listopada 2000 r. o utworzeniu Polskiej Agencji Rozwoju Przedsiębiorczości.</w:t>
      </w:r>
    </w:p>
    <w:p w14:paraId="654F2F81" w14:textId="27838F96" w:rsidR="00CC6420" w:rsidRPr="008846DF" w:rsidRDefault="00CC6420" w:rsidP="008846DF">
      <w:pPr>
        <w:pStyle w:val="Akapitzlist"/>
        <w:numPr>
          <w:ilvl w:val="0"/>
          <w:numId w:val="12"/>
        </w:numPr>
        <w:jc w:val="both"/>
        <w:rPr>
          <w:rFonts w:ascii="Arial" w:hAnsi="Arial" w:cs="Arial"/>
          <w:sz w:val="24"/>
          <w:szCs w:val="24"/>
        </w:rPr>
      </w:pPr>
      <w:r w:rsidRPr="008846DF">
        <w:rPr>
          <w:rFonts w:ascii="Arial" w:hAnsi="Arial" w:cs="Arial"/>
          <w:sz w:val="24"/>
          <w:szCs w:val="24"/>
        </w:rPr>
        <w:t xml:space="preserve">Zabezpieczenie należytego wykonania umowy wnoszone w formie pieniądza należy wpłacić przed zawarciem umowy przelewem na rachunek bankowy zamawiającego w Banku Spółdzielczym w Proszowicach O/Niegardów: 74 8597 0001 0040 0400 0488 0053 (w tytule przelewu </w:t>
      </w:r>
      <w:r w:rsidR="0025001A" w:rsidRPr="008846DF">
        <w:rPr>
          <w:rFonts w:ascii="Arial" w:hAnsi="Arial" w:cs="Arial"/>
          <w:sz w:val="24"/>
          <w:szCs w:val="24"/>
        </w:rPr>
        <w:t xml:space="preserve">należy </w:t>
      </w:r>
      <w:r w:rsidRPr="008846DF">
        <w:rPr>
          <w:rFonts w:ascii="Arial" w:hAnsi="Arial" w:cs="Arial"/>
          <w:sz w:val="24"/>
          <w:szCs w:val="24"/>
        </w:rPr>
        <w:t>poda</w:t>
      </w:r>
      <w:r w:rsidR="0025001A" w:rsidRPr="008846DF">
        <w:rPr>
          <w:rFonts w:ascii="Arial" w:hAnsi="Arial" w:cs="Arial"/>
          <w:sz w:val="24"/>
          <w:szCs w:val="24"/>
        </w:rPr>
        <w:t>ć</w:t>
      </w:r>
      <w:r w:rsidRPr="008846DF">
        <w:rPr>
          <w:rFonts w:ascii="Arial" w:hAnsi="Arial" w:cs="Arial"/>
          <w:sz w:val="24"/>
          <w:szCs w:val="24"/>
        </w:rPr>
        <w:t xml:space="preserve"> nazw</w:t>
      </w:r>
      <w:r w:rsidR="0025001A" w:rsidRPr="008846DF">
        <w:rPr>
          <w:rFonts w:ascii="Arial" w:hAnsi="Arial" w:cs="Arial"/>
          <w:sz w:val="24"/>
          <w:szCs w:val="24"/>
        </w:rPr>
        <w:t xml:space="preserve">ę lub </w:t>
      </w:r>
      <w:r w:rsidRPr="008846DF">
        <w:rPr>
          <w:rFonts w:ascii="Arial" w:hAnsi="Arial" w:cs="Arial"/>
          <w:sz w:val="24"/>
          <w:szCs w:val="24"/>
        </w:rPr>
        <w:t>znak</w:t>
      </w:r>
      <w:r w:rsidR="00E06D35" w:rsidRPr="008846DF">
        <w:rPr>
          <w:rFonts w:ascii="Arial" w:hAnsi="Arial" w:cs="Arial"/>
          <w:sz w:val="24"/>
          <w:szCs w:val="24"/>
        </w:rPr>
        <w:t xml:space="preserve"> postępowania</w:t>
      </w:r>
      <w:r w:rsidRPr="008846DF">
        <w:rPr>
          <w:rFonts w:ascii="Arial" w:hAnsi="Arial" w:cs="Arial"/>
          <w:sz w:val="24"/>
          <w:szCs w:val="24"/>
        </w:rPr>
        <w:t>).</w:t>
      </w:r>
    </w:p>
    <w:p w14:paraId="070AD6C3" w14:textId="23A1BFBF" w:rsidR="00CC6420" w:rsidRPr="008846DF" w:rsidRDefault="00CC6420" w:rsidP="008846DF">
      <w:pPr>
        <w:pStyle w:val="Akapitzlist"/>
        <w:numPr>
          <w:ilvl w:val="0"/>
          <w:numId w:val="12"/>
        </w:numPr>
        <w:jc w:val="both"/>
        <w:rPr>
          <w:rFonts w:ascii="Arial" w:hAnsi="Arial" w:cs="Arial"/>
          <w:sz w:val="24"/>
          <w:szCs w:val="24"/>
        </w:rPr>
      </w:pPr>
      <w:r w:rsidRPr="008846DF">
        <w:rPr>
          <w:rFonts w:ascii="Arial" w:hAnsi="Arial" w:cs="Arial"/>
          <w:sz w:val="24"/>
          <w:szCs w:val="24"/>
        </w:rPr>
        <w:t xml:space="preserve">Zabezpieczenie wniesione w pieniądzu, </w:t>
      </w:r>
      <w:r w:rsidR="00E06D35" w:rsidRPr="008846DF">
        <w:rPr>
          <w:rFonts w:ascii="Arial" w:hAnsi="Arial" w:cs="Arial"/>
          <w:sz w:val="24"/>
          <w:szCs w:val="24"/>
        </w:rPr>
        <w:t>z</w:t>
      </w:r>
      <w:r w:rsidRPr="008846DF">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8846DF">
        <w:rPr>
          <w:rFonts w:ascii="Arial" w:hAnsi="Arial" w:cs="Arial"/>
          <w:sz w:val="24"/>
          <w:szCs w:val="24"/>
        </w:rPr>
        <w:t>w</w:t>
      </w:r>
      <w:r w:rsidRPr="008846DF">
        <w:rPr>
          <w:rFonts w:ascii="Arial" w:hAnsi="Arial" w:cs="Arial"/>
          <w:sz w:val="24"/>
          <w:szCs w:val="24"/>
        </w:rPr>
        <w:t>ykonawcy.</w:t>
      </w:r>
    </w:p>
    <w:p w14:paraId="78F10F61" w14:textId="05A6EE6F" w:rsidR="00DD5C9C" w:rsidRPr="008846DF" w:rsidRDefault="00CC6420" w:rsidP="008846DF">
      <w:pPr>
        <w:pStyle w:val="Akapitzlist"/>
        <w:numPr>
          <w:ilvl w:val="0"/>
          <w:numId w:val="12"/>
        </w:numPr>
        <w:jc w:val="both"/>
        <w:rPr>
          <w:rFonts w:ascii="Arial" w:hAnsi="Arial" w:cs="Arial"/>
          <w:sz w:val="24"/>
          <w:szCs w:val="24"/>
        </w:rPr>
      </w:pPr>
      <w:r w:rsidRPr="008846DF">
        <w:rPr>
          <w:rFonts w:ascii="Arial" w:hAnsi="Arial" w:cs="Arial"/>
          <w:sz w:val="24"/>
          <w:szCs w:val="24"/>
        </w:rPr>
        <w:t>Zabezpieczenie wnoszone w formie innej niż w pieniądzu, powinno być dostarczone</w:t>
      </w:r>
      <w:r w:rsidR="00E613B2" w:rsidRPr="008846DF">
        <w:rPr>
          <w:rFonts w:ascii="Arial" w:hAnsi="Arial" w:cs="Arial"/>
          <w:sz w:val="24"/>
          <w:szCs w:val="24"/>
        </w:rPr>
        <w:t xml:space="preserve"> </w:t>
      </w:r>
      <w:r w:rsidR="00EF1DAB" w:rsidRPr="008846DF">
        <w:rPr>
          <w:rFonts w:ascii="Arial" w:hAnsi="Arial" w:cs="Arial"/>
          <w:sz w:val="24"/>
          <w:szCs w:val="24"/>
        </w:rPr>
        <w:t xml:space="preserve">zamawiającemu </w:t>
      </w:r>
      <w:r w:rsidRPr="008846DF">
        <w:rPr>
          <w:rFonts w:ascii="Arial" w:hAnsi="Arial" w:cs="Arial"/>
          <w:sz w:val="24"/>
          <w:szCs w:val="24"/>
        </w:rPr>
        <w:t>w oryginale</w:t>
      </w:r>
      <w:r w:rsidR="00EF1DAB" w:rsidRPr="008846DF">
        <w:rPr>
          <w:rFonts w:ascii="Arial" w:hAnsi="Arial" w:cs="Arial"/>
          <w:sz w:val="24"/>
          <w:szCs w:val="24"/>
        </w:rPr>
        <w:t xml:space="preserve"> o</w:t>
      </w:r>
      <w:r w:rsidRPr="008846DF">
        <w:rPr>
          <w:rFonts w:ascii="Arial" w:hAnsi="Arial" w:cs="Arial"/>
          <w:sz w:val="24"/>
          <w:szCs w:val="24"/>
        </w:rPr>
        <w:t>raz musi zawierać:</w:t>
      </w:r>
    </w:p>
    <w:p w14:paraId="006BA659" w14:textId="77777777" w:rsidR="006972A0" w:rsidRPr="008846DF" w:rsidRDefault="00373FBC" w:rsidP="008846DF">
      <w:pPr>
        <w:pStyle w:val="Akapitzlist"/>
        <w:ind w:left="1224"/>
        <w:jc w:val="both"/>
        <w:rPr>
          <w:rFonts w:ascii="Arial" w:hAnsi="Arial" w:cs="Arial"/>
          <w:sz w:val="24"/>
          <w:szCs w:val="24"/>
        </w:rPr>
      </w:pPr>
      <w:r w:rsidRPr="008846DF">
        <w:rPr>
          <w:rFonts w:ascii="Arial" w:hAnsi="Arial" w:cs="Arial"/>
          <w:sz w:val="24"/>
          <w:szCs w:val="24"/>
        </w:rPr>
        <w:t xml:space="preserve">6.1 </w:t>
      </w:r>
      <w:r w:rsidR="00254CFD" w:rsidRPr="008846DF">
        <w:rPr>
          <w:rFonts w:ascii="Arial" w:hAnsi="Arial" w:cs="Arial"/>
          <w:sz w:val="24"/>
          <w:szCs w:val="24"/>
        </w:rPr>
        <w:t>n</w:t>
      </w:r>
      <w:r w:rsidR="00DD5C9C" w:rsidRPr="008846DF">
        <w:rPr>
          <w:rFonts w:ascii="Arial" w:hAnsi="Arial" w:cs="Arial"/>
          <w:sz w:val="24"/>
          <w:szCs w:val="24"/>
        </w:rPr>
        <w:t>azwę dającego zlecenie (wykonawcy), beneficjenta gwarancji (</w:t>
      </w:r>
      <w:r w:rsidR="00EF1DAB" w:rsidRPr="008846DF">
        <w:rPr>
          <w:rFonts w:ascii="Arial" w:hAnsi="Arial" w:cs="Arial"/>
          <w:sz w:val="24"/>
          <w:szCs w:val="24"/>
        </w:rPr>
        <w:t>którym musi być Gmina Koniusza, Koniusza 55, 32-104 Koniusza</w:t>
      </w:r>
      <w:r w:rsidR="00DD5C9C" w:rsidRPr="008846DF">
        <w:rPr>
          <w:rFonts w:ascii="Arial" w:hAnsi="Arial" w:cs="Arial"/>
          <w:sz w:val="24"/>
          <w:szCs w:val="24"/>
        </w:rPr>
        <w:t>), gwaranta (banku lub instytucji ubezpieczeniowej udzielających gwarancji) oraz wskazanie siedzib,</w:t>
      </w:r>
    </w:p>
    <w:p w14:paraId="48593A04" w14:textId="77777777" w:rsidR="006972A0" w:rsidRPr="008846DF" w:rsidRDefault="00254CFD" w:rsidP="008846DF">
      <w:pPr>
        <w:pStyle w:val="Akapitzlist"/>
        <w:numPr>
          <w:ilvl w:val="1"/>
          <w:numId w:val="28"/>
        </w:numPr>
        <w:jc w:val="both"/>
        <w:rPr>
          <w:rFonts w:ascii="Arial" w:hAnsi="Arial" w:cs="Arial"/>
          <w:sz w:val="24"/>
          <w:szCs w:val="24"/>
        </w:rPr>
      </w:pPr>
      <w:r w:rsidRPr="008846DF">
        <w:rPr>
          <w:rFonts w:ascii="Arial" w:hAnsi="Arial" w:cs="Arial"/>
          <w:sz w:val="24"/>
          <w:szCs w:val="24"/>
        </w:rPr>
        <w:t>o</w:t>
      </w:r>
      <w:r w:rsidR="00DD5C9C" w:rsidRPr="008846DF">
        <w:rPr>
          <w:rFonts w:ascii="Arial" w:hAnsi="Arial" w:cs="Arial"/>
          <w:sz w:val="24"/>
          <w:szCs w:val="24"/>
        </w:rPr>
        <w:t>kreślenie wierzytelności, która ma być zabezpieczona gwarancją</w:t>
      </w:r>
      <w:r w:rsidR="00EF1DAB" w:rsidRPr="008846DF">
        <w:rPr>
          <w:rFonts w:ascii="Arial" w:hAnsi="Arial" w:cs="Arial"/>
          <w:sz w:val="24"/>
          <w:szCs w:val="24"/>
        </w:rPr>
        <w:t>/poręczeniem</w:t>
      </w:r>
      <w:r w:rsidR="00DD5C9C" w:rsidRPr="008846DF">
        <w:rPr>
          <w:rFonts w:ascii="Arial" w:hAnsi="Arial" w:cs="Arial"/>
          <w:sz w:val="24"/>
          <w:szCs w:val="24"/>
        </w:rPr>
        <w:t>,</w:t>
      </w:r>
    </w:p>
    <w:p w14:paraId="290DC182" w14:textId="77777777" w:rsidR="006972A0" w:rsidRPr="008846DF" w:rsidRDefault="00254CFD" w:rsidP="008846DF">
      <w:pPr>
        <w:pStyle w:val="Akapitzlist"/>
        <w:numPr>
          <w:ilvl w:val="1"/>
          <w:numId w:val="28"/>
        </w:numPr>
        <w:jc w:val="both"/>
        <w:rPr>
          <w:rFonts w:ascii="Arial" w:hAnsi="Arial" w:cs="Arial"/>
          <w:sz w:val="24"/>
          <w:szCs w:val="24"/>
        </w:rPr>
      </w:pPr>
      <w:r w:rsidRPr="008846DF">
        <w:rPr>
          <w:rFonts w:ascii="Arial" w:hAnsi="Arial" w:cs="Arial"/>
          <w:sz w:val="24"/>
          <w:szCs w:val="24"/>
        </w:rPr>
        <w:t>k</w:t>
      </w:r>
      <w:r w:rsidR="00DD5C9C" w:rsidRPr="008846DF">
        <w:rPr>
          <w:rFonts w:ascii="Arial" w:hAnsi="Arial" w:cs="Arial"/>
          <w:sz w:val="24"/>
          <w:szCs w:val="24"/>
        </w:rPr>
        <w:t>wotę gwarancji,</w:t>
      </w:r>
    </w:p>
    <w:p w14:paraId="7C6EDE34" w14:textId="77777777" w:rsidR="006972A0" w:rsidRPr="008846DF" w:rsidRDefault="00254CFD" w:rsidP="008846DF">
      <w:pPr>
        <w:pStyle w:val="Akapitzlist"/>
        <w:numPr>
          <w:ilvl w:val="1"/>
          <w:numId w:val="28"/>
        </w:numPr>
        <w:jc w:val="both"/>
        <w:rPr>
          <w:rFonts w:ascii="Arial" w:hAnsi="Arial" w:cs="Arial"/>
          <w:sz w:val="24"/>
          <w:szCs w:val="24"/>
        </w:rPr>
      </w:pPr>
      <w:r w:rsidRPr="008846DF">
        <w:rPr>
          <w:rFonts w:ascii="Arial" w:hAnsi="Arial" w:cs="Arial"/>
          <w:sz w:val="24"/>
          <w:szCs w:val="24"/>
        </w:rPr>
        <w:t>t</w:t>
      </w:r>
      <w:r w:rsidR="00DD5C9C" w:rsidRPr="008846DF">
        <w:rPr>
          <w:rFonts w:ascii="Arial" w:hAnsi="Arial" w:cs="Arial"/>
          <w:sz w:val="24"/>
          <w:szCs w:val="24"/>
        </w:rPr>
        <w:t>ermin ważności gwarancji</w:t>
      </w:r>
      <w:r w:rsidR="00850EF6" w:rsidRPr="008846DF">
        <w:rPr>
          <w:rFonts w:ascii="Arial" w:hAnsi="Arial" w:cs="Arial"/>
          <w:sz w:val="24"/>
          <w:szCs w:val="24"/>
        </w:rPr>
        <w:t xml:space="preserve"> lub poręczenia</w:t>
      </w:r>
      <w:r w:rsidR="00DD5C9C" w:rsidRPr="008846DF">
        <w:rPr>
          <w:rFonts w:ascii="Arial" w:hAnsi="Arial" w:cs="Arial"/>
          <w:sz w:val="24"/>
          <w:szCs w:val="24"/>
        </w:rPr>
        <w:t>,</w:t>
      </w:r>
    </w:p>
    <w:p w14:paraId="1C5971CA" w14:textId="121B07E9" w:rsidR="00CC6420" w:rsidRPr="008846DF" w:rsidRDefault="00850EF6" w:rsidP="008846DF">
      <w:pPr>
        <w:pStyle w:val="Akapitzlist"/>
        <w:numPr>
          <w:ilvl w:val="1"/>
          <w:numId w:val="28"/>
        </w:numPr>
        <w:jc w:val="both"/>
        <w:rPr>
          <w:rFonts w:ascii="Arial" w:hAnsi="Arial" w:cs="Arial"/>
          <w:sz w:val="24"/>
          <w:szCs w:val="24"/>
        </w:rPr>
      </w:pPr>
      <w:r w:rsidRPr="008846DF">
        <w:rPr>
          <w:rFonts w:ascii="Arial" w:hAnsi="Arial" w:cs="Arial"/>
          <w:sz w:val="24"/>
          <w:szCs w:val="24"/>
        </w:rPr>
        <w:t>bezwarunkowe, nieodwołalne, płatne na pierwsze żądanie, zobowiązanie wystawcy gwarancji lub poręczenia do wypłaty</w:t>
      </w:r>
      <w:r w:rsidR="00D26C28" w:rsidRPr="008846DF">
        <w:rPr>
          <w:rFonts w:ascii="Arial" w:hAnsi="Arial" w:cs="Arial"/>
          <w:sz w:val="24"/>
          <w:szCs w:val="24"/>
        </w:rPr>
        <w:t xml:space="preserve"> z</w:t>
      </w:r>
      <w:r w:rsidRPr="008846DF">
        <w:rPr>
          <w:rFonts w:ascii="Arial" w:hAnsi="Arial" w:cs="Arial"/>
          <w:sz w:val="24"/>
          <w:szCs w:val="24"/>
        </w:rPr>
        <w:t>amawiającemu pełnej kwoty zabezpieczenia lub do wypłat łącznie do pełnej kwoty zabezpieczenia</w:t>
      </w:r>
      <w:r w:rsidR="00E613B2" w:rsidRPr="008846DF">
        <w:rPr>
          <w:rFonts w:ascii="Arial" w:hAnsi="Arial" w:cs="Arial"/>
          <w:sz w:val="24"/>
          <w:szCs w:val="24"/>
        </w:rPr>
        <w:t xml:space="preserve"> </w:t>
      </w:r>
      <w:r w:rsidRPr="008846DF">
        <w:rPr>
          <w:rFonts w:ascii="Arial" w:hAnsi="Arial" w:cs="Arial"/>
          <w:sz w:val="24"/>
          <w:szCs w:val="24"/>
        </w:rPr>
        <w:t xml:space="preserve">w przypadku realizacji zamówienia </w:t>
      </w:r>
      <w:r w:rsidR="006972A0" w:rsidRPr="008846DF">
        <w:rPr>
          <w:rFonts w:ascii="Arial" w:hAnsi="Arial" w:cs="Arial"/>
          <w:sz w:val="24"/>
          <w:szCs w:val="24"/>
        </w:rPr>
        <w:br/>
      </w:r>
      <w:r w:rsidRPr="008846DF">
        <w:rPr>
          <w:rFonts w:ascii="Arial" w:hAnsi="Arial" w:cs="Arial"/>
          <w:sz w:val="24"/>
          <w:szCs w:val="24"/>
        </w:rPr>
        <w:t>w sposób niezgodny z umową.</w:t>
      </w:r>
    </w:p>
    <w:p w14:paraId="4C350CA8" w14:textId="4B2B87EE" w:rsidR="00254CFD" w:rsidRPr="008846DF" w:rsidRDefault="00254CFD" w:rsidP="008846DF">
      <w:pPr>
        <w:pStyle w:val="Akapitzlist"/>
        <w:numPr>
          <w:ilvl w:val="0"/>
          <w:numId w:val="12"/>
        </w:numPr>
        <w:jc w:val="both"/>
        <w:rPr>
          <w:rFonts w:ascii="Arial" w:hAnsi="Arial" w:cs="Arial"/>
          <w:sz w:val="24"/>
          <w:szCs w:val="24"/>
        </w:rPr>
      </w:pPr>
      <w:r w:rsidRPr="008846DF">
        <w:rPr>
          <w:rFonts w:ascii="Arial" w:hAnsi="Arial" w:cs="Arial"/>
          <w:sz w:val="24"/>
          <w:szCs w:val="24"/>
        </w:rPr>
        <w:t xml:space="preserve">Zamawiający nie wyraża zgody na wniesienie zabezpieczenia należytego wykonania umowy w formach, o których mowa w art. 450 ust. 2 Pzp. </w:t>
      </w:r>
    </w:p>
    <w:p w14:paraId="7797A7FA" w14:textId="00A8F03D" w:rsidR="00DD5C9C" w:rsidRPr="008846DF" w:rsidRDefault="00254CFD" w:rsidP="008846DF">
      <w:pPr>
        <w:pStyle w:val="Akapitzlist"/>
        <w:numPr>
          <w:ilvl w:val="0"/>
          <w:numId w:val="12"/>
        </w:numPr>
        <w:jc w:val="both"/>
        <w:rPr>
          <w:rFonts w:ascii="Arial" w:hAnsi="Arial" w:cs="Arial"/>
          <w:sz w:val="24"/>
          <w:szCs w:val="24"/>
        </w:rPr>
      </w:pPr>
      <w:r w:rsidRPr="008846DF">
        <w:rPr>
          <w:rFonts w:ascii="Arial" w:hAnsi="Arial" w:cs="Arial"/>
          <w:sz w:val="24"/>
          <w:szCs w:val="24"/>
        </w:rPr>
        <w:lastRenderedPageBreak/>
        <w:t xml:space="preserve">Zamawiający nie wyraża zgody na tworzenie zabezpieczenia przez potrącenia </w:t>
      </w:r>
      <w:r w:rsidR="0014537F" w:rsidRPr="008846DF">
        <w:rPr>
          <w:rFonts w:ascii="Arial" w:hAnsi="Arial" w:cs="Arial"/>
          <w:sz w:val="24"/>
          <w:szCs w:val="24"/>
        </w:rPr>
        <w:br/>
      </w:r>
      <w:r w:rsidRPr="008846DF">
        <w:rPr>
          <w:rFonts w:ascii="Arial" w:hAnsi="Arial" w:cs="Arial"/>
          <w:sz w:val="24"/>
          <w:szCs w:val="24"/>
        </w:rPr>
        <w:t>z należności za częściowo wykonane świadczenia.</w:t>
      </w:r>
    </w:p>
    <w:p w14:paraId="10140ADF" w14:textId="75801A4B"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Wszelkie koszty i opłaty związane z ustanowieniem zabezpieczenia ponosi wyłącznie wykonawca.</w:t>
      </w:r>
    </w:p>
    <w:p w14:paraId="38F71647" w14:textId="7368C295"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Postanowienia o których mowa w pkt</w:t>
      </w:r>
      <w:r w:rsidR="00B901A5" w:rsidRPr="008846DF">
        <w:rPr>
          <w:rFonts w:ascii="Arial" w:eastAsia="Times New Roman" w:hAnsi="Arial" w:cs="Arial"/>
          <w:sz w:val="24"/>
          <w:szCs w:val="24"/>
          <w:lang w:eastAsia="pl-PL"/>
        </w:rPr>
        <w:t xml:space="preserve"> 6., </w:t>
      </w:r>
      <w:r w:rsidR="00281E84" w:rsidRPr="008846DF">
        <w:rPr>
          <w:rFonts w:ascii="Arial" w:eastAsia="Times New Roman" w:hAnsi="Arial" w:cs="Arial"/>
          <w:sz w:val="24"/>
          <w:szCs w:val="24"/>
          <w:lang w:eastAsia="pl-PL"/>
        </w:rPr>
        <w:t>9</w:t>
      </w:r>
      <w:r w:rsidR="00B901A5" w:rsidRPr="008846DF">
        <w:rPr>
          <w:rFonts w:ascii="Arial" w:eastAsia="Times New Roman" w:hAnsi="Arial" w:cs="Arial"/>
          <w:sz w:val="24"/>
          <w:szCs w:val="24"/>
          <w:lang w:eastAsia="pl-PL"/>
        </w:rPr>
        <w:t>., 1</w:t>
      </w:r>
      <w:r w:rsidR="00B56CAD" w:rsidRPr="008846DF">
        <w:rPr>
          <w:rFonts w:ascii="Arial" w:eastAsia="Times New Roman" w:hAnsi="Arial" w:cs="Arial"/>
          <w:sz w:val="24"/>
          <w:szCs w:val="24"/>
          <w:lang w:eastAsia="pl-PL"/>
        </w:rPr>
        <w:t>2</w:t>
      </w:r>
      <w:r w:rsidR="00B901A5" w:rsidRPr="008846DF">
        <w:rPr>
          <w:rFonts w:ascii="Arial" w:eastAsia="Times New Roman" w:hAnsi="Arial" w:cs="Arial"/>
          <w:sz w:val="24"/>
          <w:szCs w:val="24"/>
          <w:lang w:eastAsia="pl-PL"/>
        </w:rPr>
        <w:t>.-1</w:t>
      </w:r>
      <w:r w:rsidR="00B56CAD" w:rsidRPr="008846DF">
        <w:rPr>
          <w:rFonts w:ascii="Arial" w:eastAsia="Times New Roman" w:hAnsi="Arial" w:cs="Arial"/>
          <w:sz w:val="24"/>
          <w:szCs w:val="24"/>
          <w:lang w:eastAsia="pl-PL"/>
        </w:rPr>
        <w:t>5</w:t>
      </w:r>
      <w:r w:rsidR="00B901A5" w:rsidRPr="008846DF">
        <w:rPr>
          <w:rFonts w:ascii="Arial" w:eastAsia="Times New Roman" w:hAnsi="Arial" w:cs="Arial"/>
          <w:sz w:val="24"/>
          <w:szCs w:val="24"/>
          <w:lang w:eastAsia="pl-PL"/>
        </w:rPr>
        <w:t>.</w:t>
      </w:r>
      <w:r w:rsidR="00E613B2"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0054653E"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o których mowa w art. 6b ust. 5 pkt 2</w:t>
      </w:r>
      <w:r w:rsidR="00254CFD"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 ustawy z dnia 9 listopada 2000 r. </w:t>
      </w:r>
      <w:r w:rsidR="0054653E"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o utworzeniu Polskiej Agencji Rozwoju Przedsiębiorczości.</w:t>
      </w:r>
    </w:p>
    <w:p w14:paraId="101C5F09" w14:textId="422B2381" w:rsidR="00A37CAA"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Gwarant</w:t>
      </w:r>
      <w:r w:rsidR="00B901A5" w:rsidRPr="008846DF">
        <w:rPr>
          <w:rFonts w:ascii="Arial" w:eastAsia="Times New Roman" w:hAnsi="Arial" w:cs="Arial"/>
          <w:sz w:val="24"/>
          <w:szCs w:val="24"/>
          <w:lang w:eastAsia="pl-PL"/>
        </w:rPr>
        <w:t>/poręczyciel</w:t>
      </w:r>
      <w:r w:rsidRPr="008846DF">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eastAsia="pl-PL"/>
        </w:rPr>
        <w:t xml:space="preserve">w szczególności </w:t>
      </w:r>
      <w:r w:rsidR="0054653E" w:rsidRPr="008846DF">
        <w:rPr>
          <w:rFonts w:ascii="Arial" w:eastAsia="Times New Roman" w:hAnsi="Arial" w:cs="Arial"/>
          <w:sz w:val="24"/>
          <w:szCs w:val="24"/>
          <w:lang w:eastAsia="pl-PL"/>
        </w:rPr>
        <w:t>g</w:t>
      </w:r>
      <w:r w:rsidRPr="008846DF">
        <w:rPr>
          <w:rFonts w:ascii="Arial" w:eastAsia="Times New Roman" w:hAnsi="Arial" w:cs="Arial"/>
          <w:sz w:val="24"/>
          <w:szCs w:val="24"/>
          <w:lang w:eastAsia="pl-PL"/>
        </w:rPr>
        <w:t>warancja</w:t>
      </w:r>
      <w:r w:rsidR="00EF1DAB"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758E2FF6" w:rsidR="00DD5C9C" w:rsidRPr="008846DF" w:rsidRDefault="00DD5C9C" w:rsidP="008846DF">
      <w:pPr>
        <w:numPr>
          <w:ilvl w:val="0"/>
          <w:numId w:val="12"/>
        </w:numPr>
        <w:spacing w:after="0" w:line="240" w:lineRule="auto"/>
        <w:contextualSpacing/>
        <w:jc w:val="both"/>
        <w:rPr>
          <w:rFonts w:ascii="Arial" w:eastAsia="Times New Roman" w:hAnsi="Arial" w:cs="Arial"/>
          <w:b/>
          <w:bCs/>
          <w:sz w:val="24"/>
          <w:szCs w:val="24"/>
          <w:u w:val="single"/>
          <w:lang w:eastAsia="pl-PL"/>
        </w:rPr>
      </w:pPr>
      <w:r w:rsidRPr="008846DF">
        <w:rPr>
          <w:rFonts w:ascii="Arial" w:eastAsia="Times New Roman" w:hAnsi="Arial" w:cs="Arial"/>
          <w:sz w:val="24"/>
          <w:szCs w:val="24"/>
          <w:lang w:eastAsia="pl-PL"/>
        </w:rPr>
        <w:t>Gwarancja</w:t>
      </w:r>
      <w:r w:rsidR="00EF1DAB"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poręczenie musi być egzekwowalna i wykonalna na terytorium Rzeczpospolitej Polskiej, podlegać prawu polskiemu, </w:t>
      </w:r>
      <w:r w:rsidRPr="008846DF">
        <w:rPr>
          <w:rFonts w:ascii="Arial" w:eastAsia="Times New Roman" w:hAnsi="Arial" w:cs="Arial"/>
          <w:b/>
          <w:bCs/>
          <w:sz w:val="24"/>
          <w:szCs w:val="24"/>
          <w:lang w:eastAsia="pl-PL"/>
        </w:rPr>
        <w:t xml:space="preserve">a w sporach </w:t>
      </w:r>
      <w:r w:rsidR="0054653E" w:rsidRPr="008846DF">
        <w:rPr>
          <w:rFonts w:ascii="Arial" w:eastAsia="Times New Roman" w:hAnsi="Arial" w:cs="Arial"/>
          <w:b/>
          <w:bCs/>
          <w:sz w:val="24"/>
          <w:szCs w:val="24"/>
          <w:lang w:eastAsia="pl-PL"/>
        </w:rPr>
        <w:br/>
      </w:r>
      <w:r w:rsidRPr="008846DF">
        <w:rPr>
          <w:rFonts w:ascii="Arial" w:eastAsia="Times New Roman" w:hAnsi="Arial" w:cs="Arial"/>
          <w:b/>
          <w:bCs/>
          <w:sz w:val="24"/>
          <w:szCs w:val="24"/>
          <w:lang w:eastAsia="pl-PL"/>
        </w:rPr>
        <w:t xml:space="preserve">z </w:t>
      </w:r>
      <w:r w:rsidR="000536B9" w:rsidRPr="008846DF">
        <w:rPr>
          <w:rFonts w:ascii="Arial" w:eastAsia="Times New Roman" w:hAnsi="Arial" w:cs="Arial"/>
          <w:b/>
          <w:bCs/>
          <w:sz w:val="24"/>
          <w:szCs w:val="24"/>
          <w:lang w:eastAsia="pl-PL"/>
        </w:rPr>
        <w:t>g</w:t>
      </w:r>
      <w:r w:rsidRPr="008846DF">
        <w:rPr>
          <w:rFonts w:ascii="Arial" w:eastAsia="Times New Roman" w:hAnsi="Arial" w:cs="Arial"/>
          <w:b/>
          <w:bCs/>
          <w:sz w:val="24"/>
          <w:szCs w:val="24"/>
          <w:lang w:eastAsia="pl-PL"/>
        </w:rPr>
        <w:t>warancji</w:t>
      </w:r>
      <w:r w:rsidR="000536B9" w:rsidRPr="008846DF">
        <w:rPr>
          <w:rFonts w:ascii="Arial" w:eastAsia="Times New Roman" w:hAnsi="Arial" w:cs="Arial"/>
          <w:b/>
          <w:bCs/>
          <w:sz w:val="24"/>
          <w:szCs w:val="24"/>
          <w:lang w:eastAsia="pl-PL"/>
        </w:rPr>
        <w:t xml:space="preserve">/poręczenia </w:t>
      </w:r>
      <w:r w:rsidRPr="008846DF">
        <w:rPr>
          <w:rFonts w:ascii="Arial" w:eastAsia="Times New Roman" w:hAnsi="Arial" w:cs="Arial"/>
          <w:b/>
          <w:bCs/>
          <w:sz w:val="24"/>
          <w:szCs w:val="24"/>
          <w:lang w:eastAsia="pl-PL"/>
        </w:rPr>
        <w:t xml:space="preserve">wyłącznie właściwy musi być </w:t>
      </w:r>
      <w:r w:rsidR="00AB3784" w:rsidRPr="008846DF">
        <w:rPr>
          <w:rFonts w:ascii="Arial" w:eastAsia="Times New Roman" w:hAnsi="Arial" w:cs="Arial"/>
          <w:b/>
          <w:bCs/>
          <w:sz w:val="24"/>
          <w:szCs w:val="24"/>
          <w:lang w:eastAsia="pl-PL"/>
        </w:rPr>
        <w:t>s</w:t>
      </w:r>
      <w:r w:rsidRPr="008846DF">
        <w:rPr>
          <w:rFonts w:ascii="Arial" w:eastAsia="Times New Roman" w:hAnsi="Arial" w:cs="Arial"/>
          <w:b/>
          <w:bCs/>
          <w:sz w:val="24"/>
          <w:szCs w:val="24"/>
          <w:lang w:eastAsia="pl-PL"/>
        </w:rPr>
        <w:t xml:space="preserve">ąd </w:t>
      </w:r>
      <w:r w:rsidR="00AB3784" w:rsidRPr="008846DF">
        <w:rPr>
          <w:rFonts w:ascii="Arial" w:eastAsia="Times New Roman" w:hAnsi="Arial" w:cs="Arial"/>
          <w:b/>
          <w:bCs/>
          <w:sz w:val="24"/>
          <w:szCs w:val="24"/>
          <w:lang w:eastAsia="pl-PL"/>
        </w:rPr>
        <w:t xml:space="preserve">miejscowo </w:t>
      </w:r>
      <w:r w:rsidRPr="008846DF">
        <w:rPr>
          <w:rFonts w:ascii="Arial" w:eastAsia="Times New Roman" w:hAnsi="Arial" w:cs="Arial"/>
          <w:b/>
          <w:bCs/>
          <w:sz w:val="24"/>
          <w:szCs w:val="24"/>
          <w:lang w:eastAsia="pl-PL"/>
        </w:rPr>
        <w:t>właściwy dla siedziby zamawiającego.</w:t>
      </w:r>
    </w:p>
    <w:p w14:paraId="1EF55F2D" w14:textId="239EDBE1" w:rsidR="00A64468" w:rsidRPr="008846DF" w:rsidRDefault="00A64468" w:rsidP="008846DF">
      <w:pPr>
        <w:pStyle w:val="Akapitzlist"/>
        <w:numPr>
          <w:ilvl w:val="0"/>
          <w:numId w:val="12"/>
        </w:numPr>
        <w:jc w:val="both"/>
        <w:rPr>
          <w:rFonts w:ascii="Arial" w:hAnsi="Arial" w:cs="Arial"/>
          <w:sz w:val="24"/>
          <w:szCs w:val="24"/>
        </w:rPr>
      </w:pPr>
      <w:r w:rsidRPr="008846DF">
        <w:rPr>
          <w:rFonts w:ascii="Arial" w:hAnsi="Arial" w:cs="Arial"/>
          <w:sz w:val="24"/>
          <w:szCs w:val="24"/>
        </w:rPr>
        <w:t xml:space="preserve">Jeżeli okres, na jaki ma zostać wniesione zabezpieczenie, przekracza 5 lat, zabezpieczenie w pieniądzu wnosi się na cały ten okres, a zabezpieczenie </w:t>
      </w:r>
      <w:r w:rsidR="0054653E" w:rsidRPr="008846DF">
        <w:rPr>
          <w:rFonts w:ascii="Arial" w:hAnsi="Arial" w:cs="Arial"/>
          <w:sz w:val="24"/>
          <w:szCs w:val="24"/>
        </w:rPr>
        <w:br/>
      </w:r>
      <w:r w:rsidRPr="008846DF">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8846DF" w:rsidRDefault="00A64468" w:rsidP="008846DF">
      <w:pPr>
        <w:pStyle w:val="Akapitzlist"/>
        <w:numPr>
          <w:ilvl w:val="0"/>
          <w:numId w:val="12"/>
        </w:numPr>
        <w:jc w:val="both"/>
        <w:rPr>
          <w:rFonts w:ascii="Arial" w:hAnsi="Arial" w:cs="Arial"/>
          <w:sz w:val="24"/>
          <w:szCs w:val="24"/>
        </w:rPr>
      </w:pPr>
      <w:r w:rsidRPr="008846DF">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8846DF">
        <w:rPr>
          <w:rFonts w:ascii="Arial" w:hAnsi="Arial" w:cs="Arial"/>
          <w:sz w:val="24"/>
          <w:szCs w:val="24"/>
        </w:rPr>
        <w:t>,</w:t>
      </w:r>
      <w:r w:rsidRPr="008846DF">
        <w:rPr>
          <w:rFonts w:ascii="Arial" w:hAnsi="Arial" w:cs="Arial"/>
          <w:sz w:val="24"/>
          <w:szCs w:val="24"/>
        </w:rPr>
        <w:t xml:space="preserve"> zamawiający zmienia formę na zabezpieczenie w pieniądzu, poprzez wypłatę kwoty </w:t>
      </w:r>
      <w:r w:rsidR="00A916B7" w:rsidRPr="008846DF">
        <w:rPr>
          <w:rFonts w:ascii="Arial" w:hAnsi="Arial" w:cs="Arial"/>
          <w:sz w:val="24"/>
          <w:szCs w:val="24"/>
        </w:rPr>
        <w:br/>
      </w:r>
      <w:r w:rsidRPr="008846DF">
        <w:rPr>
          <w:rFonts w:ascii="Arial" w:hAnsi="Arial" w:cs="Arial"/>
          <w:sz w:val="24"/>
          <w:szCs w:val="24"/>
        </w:rPr>
        <w:t>z</w:t>
      </w:r>
      <w:r w:rsidR="00E04B35" w:rsidRPr="008846DF">
        <w:rPr>
          <w:rFonts w:ascii="Arial" w:hAnsi="Arial" w:cs="Arial"/>
          <w:sz w:val="24"/>
          <w:szCs w:val="24"/>
        </w:rPr>
        <w:t xml:space="preserve"> </w:t>
      </w:r>
      <w:r w:rsidRPr="008846DF">
        <w:rPr>
          <w:rFonts w:ascii="Arial" w:hAnsi="Arial" w:cs="Arial"/>
          <w:sz w:val="24"/>
          <w:szCs w:val="24"/>
        </w:rPr>
        <w:t xml:space="preserve">dotychczasowego zabezpieczenia. Wypłata następuje nie później niż </w:t>
      </w:r>
      <w:r w:rsidR="0054653E" w:rsidRPr="008846DF">
        <w:rPr>
          <w:rFonts w:ascii="Arial" w:hAnsi="Arial" w:cs="Arial"/>
          <w:sz w:val="24"/>
          <w:szCs w:val="24"/>
        </w:rPr>
        <w:br/>
      </w:r>
      <w:r w:rsidRPr="008846DF">
        <w:rPr>
          <w:rFonts w:ascii="Arial" w:hAnsi="Arial" w:cs="Arial"/>
          <w:sz w:val="24"/>
          <w:szCs w:val="24"/>
        </w:rPr>
        <w:t>w ostatnim dniu ważności dotychczasowego zabezpieczenia.</w:t>
      </w:r>
    </w:p>
    <w:p w14:paraId="03954EA9" w14:textId="77777777"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Kwotę stanowiącą 30% wysokości zabezpieczenia </w:t>
      </w:r>
      <w:r w:rsidR="00444E82" w:rsidRPr="008846DF">
        <w:rPr>
          <w:rFonts w:ascii="Arial" w:eastAsia="Times New Roman" w:hAnsi="Arial" w:cs="Arial"/>
          <w:sz w:val="24"/>
          <w:szCs w:val="24"/>
          <w:lang w:eastAsia="pl-PL"/>
        </w:rPr>
        <w:t>z</w:t>
      </w:r>
      <w:r w:rsidRPr="008846DF">
        <w:rPr>
          <w:rFonts w:ascii="Arial" w:eastAsia="Times New Roman" w:hAnsi="Arial" w:cs="Arial"/>
          <w:sz w:val="24"/>
          <w:szCs w:val="24"/>
          <w:lang w:eastAsia="pl-PL"/>
        </w:rPr>
        <w:t>amawiający pozostawi na zabezpieczenie roszczeń z tytułu rękojmi za wady.</w:t>
      </w:r>
    </w:p>
    <w:p w14:paraId="3B9FFCEF" w14:textId="677FA905" w:rsidR="00DD5C9C" w:rsidRPr="008846DF" w:rsidRDefault="00DD5C9C" w:rsidP="008846DF">
      <w:pPr>
        <w:numPr>
          <w:ilvl w:val="0"/>
          <w:numId w:val="12"/>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Kwota, o której mowa powyżej</w:t>
      </w:r>
      <w:r w:rsidR="00E613B2" w:rsidRPr="008846DF">
        <w:rPr>
          <w:rFonts w:ascii="Arial" w:eastAsia="Times New Roman" w:hAnsi="Arial" w:cs="Arial"/>
          <w:sz w:val="24"/>
          <w:szCs w:val="24"/>
          <w:lang w:eastAsia="pl-PL"/>
        </w:rPr>
        <w:t xml:space="preserve"> </w:t>
      </w:r>
      <w:r w:rsidR="003120CF" w:rsidRPr="008846DF">
        <w:rPr>
          <w:rFonts w:ascii="Arial" w:eastAsia="Times New Roman" w:hAnsi="Arial" w:cs="Arial"/>
          <w:sz w:val="24"/>
          <w:szCs w:val="24"/>
          <w:lang w:eastAsia="pl-PL"/>
        </w:rPr>
        <w:t xml:space="preserve">w pkt </w:t>
      </w:r>
      <w:r w:rsidR="00E06D35" w:rsidRPr="008846DF">
        <w:rPr>
          <w:rFonts w:ascii="Arial" w:eastAsia="Times New Roman" w:hAnsi="Arial" w:cs="Arial"/>
          <w:sz w:val="24"/>
          <w:szCs w:val="24"/>
          <w:lang w:eastAsia="pl-PL"/>
        </w:rPr>
        <w:t>1</w:t>
      </w:r>
      <w:r w:rsidR="00B56CAD" w:rsidRPr="008846DF">
        <w:rPr>
          <w:rFonts w:ascii="Arial" w:eastAsia="Times New Roman" w:hAnsi="Arial" w:cs="Arial"/>
          <w:sz w:val="24"/>
          <w:szCs w:val="24"/>
          <w:lang w:eastAsia="pl-PL"/>
        </w:rPr>
        <w:t>7</w:t>
      </w:r>
      <w:r w:rsidR="00A916B7" w:rsidRPr="008846DF">
        <w:rPr>
          <w:rFonts w:ascii="Arial" w:eastAsia="Times New Roman" w:hAnsi="Arial" w:cs="Arial"/>
          <w:sz w:val="24"/>
          <w:szCs w:val="24"/>
          <w:lang w:eastAsia="pl-PL"/>
        </w:rPr>
        <w:t>.</w:t>
      </w:r>
      <w:r w:rsidR="003120CF" w:rsidRPr="008846DF">
        <w:rPr>
          <w:rFonts w:ascii="Arial" w:eastAsia="Times New Roman" w:hAnsi="Arial" w:cs="Arial"/>
          <w:sz w:val="24"/>
          <w:szCs w:val="24"/>
          <w:lang w:eastAsia="pl-PL"/>
        </w:rPr>
        <w:t xml:space="preserve"> </w:t>
      </w:r>
      <w:r w:rsidRPr="008846DF">
        <w:rPr>
          <w:rFonts w:ascii="Arial" w:eastAsia="Times New Roman" w:hAnsi="Arial" w:cs="Arial"/>
          <w:sz w:val="24"/>
          <w:szCs w:val="24"/>
          <w:lang w:eastAsia="pl-PL"/>
        </w:rPr>
        <w:t xml:space="preserve">zostanie zwrócona nie później niż </w:t>
      </w:r>
      <w:r w:rsidR="0054653E"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 xml:space="preserve">w 15. dniu po upływie okresu rękojmi za wady. </w:t>
      </w:r>
    </w:p>
    <w:p w14:paraId="0D96192F" w14:textId="77777777" w:rsidR="00502B23" w:rsidRPr="008846DF" w:rsidRDefault="00502B23" w:rsidP="008846DF">
      <w:pPr>
        <w:pStyle w:val="Nagwek2"/>
        <w:spacing w:before="0" w:line="240" w:lineRule="auto"/>
        <w:jc w:val="both"/>
        <w:rPr>
          <w:rFonts w:ascii="Arial" w:eastAsia="Times New Roman" w:hAnsi="Arial" w:cs="Arial"/>
          <w:sz w:val="24"/>
          <w:szCs w:val="24"/>
          <w:lang w:eastAsia="pl-PL"/>
        </w:rPr>
      </w:pPr>
    </w:p>
    <w:p w14:paraId="7C8810F6" w14:textId="77777777" w:rsidR="00AB60C3" w:rsidRPr="008846DF" w:rsidRDefault="00AB60C3"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XX</w:t>
      </w:r>
    </w:p>
    <w:p w14:paraId="0AA4AEF7" w14:textId="3E66E31B" w:rsidR="00AB60C3" w:rsidRPr="008846DF" w:rsidRDefault="00AB60C3" w:rsidP="008846DF">
      <w:pPr>
        <w:pStyle w:val="Nagwek2"/>
        <w:spacing w:before="0" w:line="240" w:lineRule="auto"/>
        <w:jc w:val="both"/>
        <w:rPr>
          <w:rFonts w:ascii="Arial" w:hAnsi="Arial" w:cs="Arial"/>
          <w:sz w:val="24"/>
          <w:szCs w:val="24"/>
        </w:rPr>
      </w:pPr>
      <w:r w:rsidRPr="008846DF">
        <w:rPr>
          <w:rFonts w:ascii="Arial" w:hAnsi="Arial" w:cs="Arial"/>
          <w:sz w:val="24"/>
          <w:szCs w:val="24"/>
        </w:rPr>
        <w:t>Pozostałe informacje dotyczące postępowania</w:t>
      </w:r>
    </w:p>
    <w:p w14:paraId="73556DD0"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shd w:val="clear" w:color="auto" w:fill="FFFFFF"/>
        </w:rPr>
        <w:t>Zamawiający nie dopuszcza i nie wymaga składania ofert wariantowych.</w:t>
      </w:r>
    </w:p>
    <w:p w14:paraId="2F62BC86"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lastRenderedPageBreak/>
        <w:t>Zamawiający nie przewiduje udzielenia zamówienia, o którym mowa w art. 214 ust. 1 pkt 7) Pzp.</w:t>
      </w:r>
    </w:p>
    <w:p w14:paraId="79E7332C"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Zamawiający nie wymaga przeprowadzenia przez wykonawcę obowiązkowej wizji lokalnej lub sprawdzenia przez niego dokumentów niezbędnych do realizacji zamówienia, o których mowa w art. 131 ust. 2 Pzp.</w:t>
      </w:r>
    </w:p>
    <w:p w14:paraId="35A31EAA"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Koszty udziału w postępowaniu, a w szczególności koszty sporządzenia oferty, pokrywa wykonawca. Zamawiający nie przewiduje zwrotu kosztów udziału w postępowaniu.</w:t>
      </w:r>
    </w:p>
    <w:p w14:paraId="4DDC2704"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Przedmiotowe postępowanie nie jest prowadzone w celu zawarcia umowy ramowej.</w:t>
      </w:r>
    </w:p>
    <w:p w14:paraId="11D19454"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Zamawiający nie przewiduje aukcji elektronicznej.</w:t>
      </w:r>
    </w:p>
    <w:p w14:paraId="3034261F" w14:textId="12876E43"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Zamawiający nie przewiduje składania ofert w postaci katalogów elektronicznych lub dołączania katalogów elektronicznych do oferty.</w:t>
      </w:r>
      <w:r w:rsidR="00E613B2" w:rsidRPr="008846DF">
        <w:rPr>
          <w:rFonts w:ascii="Arial" w:hAnsi="Arial" w:cs="Arial"/>
          <w:sz w:val="24"/>
          <w:szCs w:val="24"/>
        </w:rPr>
        <w:t xml:space="preserve"> </w:t>
      </w:r>
    </w:p>
    <w:p w14:paraId="5BA7314D" w14:textId="6BAC5A3E"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Zamawiający nie zastrzega możliwości ubiegania się o udzielenia zamówienia wyłącznie przez wykonawców, o których mowa</w:t>
      </w:r>
      <w:r w:rsidR="00E613B2" w:rsidRPr="008846DF">
        <w:rPr>
          <w:rFonts w:ascii="Arial" w:hAnsi="Arial" w:cs="Arial"/>
          <w:sz w:val="24"/>
          <w:szCs w:val="24"/>
        </w:rPr>
        <w:t xml:space="preserve"> </w:t>
      </w:r>
      <w:r w:rsidRPr="008846DF">
        <w:rPr>
          <w:rFonts w:ascii="Arial" w:hAnsi="Arial" w:cs="Arial"/>
          <w:sz w:val="24"/>
          <w:szCs w:val="24"/>
        </w:rPr>
        <w:t>w art. 94 Pzp.</w:t>
      </w:r>
    </w:p>
    <w:p w14:paraId="381B4019" w14:textId="77777777"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Zamawiający nie przewiduje wymagań, o których mowa w art. 96 ust. 2 pkt 2) Pzp.</w:t>
      </w:r>
    </w:p>
    <w:p w14:paraId="0876D2DB" w14:textId="77777777" w:rsidR="006634E6" w:rsidRPr="008846DF" w:rsidRDefault="006634E6" w:rsidP="008846DF">
      <w:pPr>
        <w:pStyle w:val="Akapitzlist"/>
        <w:numPr>
          <w:ilvl w:val="0"/>
          <w:numId w:val="36"/>
        </w:numPr>
        <w:jc w:val="both"/>
        <w:rPr>
          <w:rFonts w:ascii="Arial" w:hAnsi="Arial" w:cs="Arial"/>
          <w:sz w:val="24"/>
          <w:szCs w:val="24"/>
        </w:rPr>
      </w:pPr>
      <w:bookmarkStart w:id="22" w:name="_Hlk104964731"/>
      <w:r w:rsidRPr="008846DF">
        <w:rPr>
          <w:rFonts w:ascii="Arial" w:hAnsi="Arial" w:cs="Arial"/>
          <w:sz w:val="24"/>
          <w:szCs w:val="24"/>
        </w:rPr>
        <w:t xml:space="preserve">Zamawiający na podstawie art. 95 Pzp wymaga zatrudnienia przez wykonawcę lub podwykonawcę na podstawie stosunku pracy, osób wykonujących następujące czynności w zakresie realizacji zamówienia: </w:t>
      </w:r>
    </w:p>
    <w:p w14:paraId="5183D1E2" w14:textId="77777777" w:rsidR="006634E6" w:rsidRPr="008846DF" w:rsidRDefault="006634E6" w:rsidP="008846DF">
      <w:pPr>
        <w:pStyle w:val="Akapitzlist"/>
        <w:jc w:val="both"/>
        <w:rPr>
          <w:rFonts w:ascii="Arial" w:hAnsi="Arial" w:cs="Arial"/>
          <w:sz w:val="24"/>
          <w:szCs w:val="24"/>
        </w:rPr>
      </w:pPr>
      <w:r w:rsidRPr="008846DF">
        <w:rPr>
          <w:rFonts w:ascii="Arial" w:hAnsi="Arial" w:cs="Arial"/>
          <w:sz w:val="24"/>
          <w:szCs w:val="24"/>
        </w:rPr>
        <w:t xml:space="preserve">- w zakresie wykonywania czynności bezpośrednio związanych </w:t>
      </w:r>
      <w:r w:rsidRPr="008846DF">
        <w:rPr>
          <w:rFonts w:ascii="Arial" w:hAnsi="Arial" w:cs="Arial"/>
          <w:sz w:val="24"/>
          <w:szCs w:val="24"/>
        </w:rPr>
        <w:br/>
        <w:t xml:space="preserve">z wykonywaniem robót czyli tzw. pracowników fizycznych. </w:t>
      </w:r>
    </w:p>
    <w:p w14:paraId="49179907" w14:textId="75CA1ABB" w:rsidR="006634E6" w:rsidRPr="008846DF" w:rsidRDefault="006634E6" w:rsidP="008846DF">
      <w:pPr>
        <w:pStyle w:val="Akapitzlist"/>
        <w:jc w:val="both"/>
        <w:rPr>
          <w:rFonts w:ascii="Arial" w:hAnsi="Arial" w:cs="Arial"/>
          <w:sz w:val="24"/>
          <w:szCs w:val="24"/>
        </w:rPr>
      </w:pPr>
      <w:r w:rsidRPr="008846DF">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7D53A2" w:rsidRPr="008846DF">
        <w:rPr>
          <w:rFonts w:ascii="Arial" w:hAnsi="Arial" w:cs="Arial"/>
          <w:sz w:val="24"/>
          <w:szCs w:val="24"/>
        </w:rPr>
        <w:t>3</w:t>
      </w:r>
      <w:r w:rsidRPr="008846DF">
        <w:rPr>
          <w:rFonts w:ascii="Arial" w:hAnsi="Arial" w:cs="Arial"/>
          <w:sz w:val="24"/>
          <w:szCs w:val="24"/>
        </w:rPr>
        <w:t xml:space="preserve"> r. poz. </w:t>
      </w:r>
      <w:r w:rsidR="007D53A2" w:rsidRPr="008846DF">
        <w:rPr>
          <w:rFonts w:ascii="Arial" w:hAnsi="Arial" w:cs="Arial"/>
          <w:sz w:val="24"/>
          <w:szCs w:val="24"/>
        </w:rPr>
        <w:t>1465</w:t>
      </w:r>
      <w:r w:rsidRPr="008846DF">
        <w:rPr>
          <w:rFonts w:ascii="Arial" w:hAnsi="Arial" w:cs="Arial"/>
          <w:sz w:val="24"/>
          <w:szCs w:val="24"/>
        </w:rPr>
        <w:t xml:space="preserve">). </w:t>
      </w:r>
    </w:p>
    <w:bookmarkEnd w:id="22"/>
    <w:p w14:paraId="295677CA" w14:textId="2FF0FE18" w:rsidR="006634E6" w:rsidRPr="008846DF" w:rsidRDefault="006634E6" w:rsidP="008846DF">
      <w:pPr>
        <w:pStyle w:val="Akapitzlist"/>
        <w:numPr>
          <w:ilvl w:val="1"/>
          <w:numId w:val="36"/>
        </w:numPr>
        <w:jc w:val="both"/>
        <w:rPr>
          <w:rFonts w:ascii="Arial" w:hAnsi="Arial" w:cs="Arial"/>
          <w:sz w:val="24"/>
          <w:szCs w:val="24"/>
        </w:rPr>
      </w:pPr>
      <w:r w:rsidRPr="008846DF">
        <w:rPr>
          <w:rFonts w:ascii="Arial" w:hAnsi="Arial" w:cs="Arial"/>
          <w:sz w:val="24"/>
          <w:szCs w:val="24"/>
        </w:rPr>
        <w:t>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w:t>
      </w:r>
      <w:r w:rsidR="00E613B2" w:rsidRPr="008846DF">
        <w:rPr>
          <w:rFonts w:ascii="Arial" w:hAnsi="Arial" w:cs="Arial"/>
          <w:sz w:val="24"/>
          <w:szCs w:val="24"/>
        </w:rPr>
        <w:t xml:space="preserve"> </w:t>
      </w:r>
      <w:r w:rsidRPr="008846DF">
        <w:rPr>
          <w:rFonts w:ascii="Arial" w:hAnsi="Arial" w:cs="Arial"/>
          <w:sz w:val="24"/>
          <w:szCs w:val="24"/>
        </w:rPr>
        <w:t xml:space="preserve">pracownikach zatrudnionych na umowę o pracę do realizacji przedmiotu zamówienia stosuje się odpowiednio. Sposób dokumentowania zatrudnienia ww. osób, uprawnienia zamawiającego </w:t>
      </w:r>
      <w:r w:rsidRPr="008846DF">
        <w:rPr>
          <w:rFonts w:ascii="Arial" w:hAnsi="Arial" w:cs="Arial"/>
          <w:sz w:val="24"/>
          <w:szCs w:val="24"/>
        </w:rPr>
        <w:br/>
        <w:t>w zakresie kontroli spełniania przez wykonawcę powyższych wymagań oraz sankcje z tytułu niespełnienia tych wymagań określa projekt umowy stanowiący załącznik nr 5 do SWZ.</w:t>
      </w:r>
    </w:p>
    <w:p w14:paraId="753E367A" w14:textId="03676986" w:rsidR="006634E6" w:rsidRPr="008846DF" w:rsidRDefault="006634E6" w:rsidP="008846DF">
      <w:pPr>
        <w:pStyle w:val="Akapitzlist"/>
        <w:numPr>
          <w:ilvl w:val="0"/>
          <w:numId w:val="36"/>
        </w:numPr>
        <w:jc w:val="both"/>
        <w:rPr>
          <w:rFonts w:ascii="Arial" w:hAnsi="Arial" w:cs="Arial"/>
          <w:sz w:val="24"/>
          <w:szCs w:val="24"/>
        </w:rPr>
      </w:pPr>
      <w:r w:rsidRPr="008846DF">
        <w:rPr>
          <w:rFonts w:ascii="Arial" w:hAnsi="Arial" w:cs="Arial"/>
          <w:sz w:val="24"/>
          <w:szCs w:val="24"/>
        </w:rPr>
        <w:t xml:space="preserve">Zamawiający wymaga złożenia </w:t>
      </w:r>
      <w:r w:rsidRPr="008846DF">
        <w:rPr>
          <w:rFonts w:ascii="Arial" w:hAnsi="Arial" w:cs="Arial"/>
          <w:b/>
          <w:bCs/>
          <w:sz w:val="24"/>
          <w:szCs w:val="24"/>
          <w:u w:val="single"/>
        </w:rPr>
        <w:t xml:space="preserve">najpóźniej </w:t>
      </w:r>
      <w:r w:rsidRPr="008846DF">
        <w:rPr>
          <w:rFonts w:ascii="Arial" w:hAnsi="Arial" w:cs="Arial"/>
          <w:sz w:val="24"/>
          <w:szCs w:val="24"/>
        </w:rPr>
        <w:t xml:space="preserve">w terminie do 7 dni </w:t>
      </w:r>
      <w:r w:rsidRPr="008846DF">
        <w:rPr>
          <w:rFonts w:ascii="Arial" w:hAnsi="Arial" w:cs="Arial"/>
          <w:sz w:val="24"/>
          <w:szCs w:val="24"/>
          <w:shd w:val="clear" w:color="auto" w:fill="FFFFFF"/>
        </w:rPr>
        <w:t xml:space="preserve">przed rozpoczęciem robót budowlanych </w:t>
      </w:r>
      <w:r w:rsidRPr="008846DF">
        <w:rPr>
          <w:rFonts w:ascii="Arial" w:hAnsi="Arial" w:cs="Arial"/>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o pracę i zakres obowiązków. </w:t>
      </w:r>
    </w:p>
    <w:p w14:paraId="07594AC6" w14:textId="77777777" w:rsidR="00B901A5" w:rsidRPr="008846DF" w:rsidRDefault="00B901A5" w:rsidP="008846DF">
      <w:pPr>
        <w:spacing w:after="0" w:line="240" w:lineRule="auto"/>
        <w:ind w:left="360"/>
        <w:contextualSpacing/>
        <w:jc w:val="both"/>
        <w:rPr>
          <w:rFonts w:ascii="Arial" w:eastAsia="Times New Roman" w:hAnsi="Arial" w:cs="Arial"/>
          <w:sz w:val="24"/>
          <w:szCs w:val="24"/>
          <w:lang w:eastAsia="pl-PL"/>
        </w:rPr>
      </w:pPr>
    </w:p>
    <w:p w14:paraId="10620E7E" w14:textId="027698FD" w:rsidR="00954C34" w:rsidRPr="008846DF" w:rsidRDefault="00954C34" w:rsidP="008846DF">
      <w:pPr>
        <w:pStyle w:val="Nagwek2"/>
        <w:spacing w:before="0" w:line="240" w:lineRule="auto"/>
        <w:jc w:val="both"/>
        <w:rPr>
          <w:rFonts w:ascii="Arial" w:hAnsi="Arial" w:cs="Arial"/>
          <w:sz w:val="24"/>
          <w:szCs w:val="24"/>
        </w:rPr>
      </w:pPr>
      <w:r w:rsidRPr="008846DF">
        <w:rPr>
          <w:rFonts w:ascii="Arial" w:hAnsi="Arial" w:cs="Arial"/>
          <w:sz w:val="24"/>
          <w:szCs w:val="24"/>
        </w:rPr>
        <w:lastRenderedPageBreak/>
        <w:t>Dział XXI</w:t>
      </w:r>
    </w:p>
    <w:p w14:paraId="70FE519C" w14:textId="1CD5E073" w:rsidR="00954C34" w:rsidRPr="008846DF" w:rsidRDefault="00954C34" w:rsidP="008846DF">
      <w:pPr>
        <w:pStyle w:val="Nagwek2"/>
        <w:spacing w:before="0" w:line="240" w:lineRule="auto"/>
        <w:jc w:val="both"/>
        <w:rPr>
          <w:rFonts w:ascii="Arial" w:hAnsi="Arial" w:cs="Arial"/>
          <w:sz w:val="24"/>
          <w:szCs w:val="24"/>
        </w:rPr>
      </w:pPr>
      <w:r w:rsidRPr="008846DF">
        <w:rPr>
          <w:rFonts w:ascii="Arial" w:hAnsi="Arial" w:cs="Arial"/>
          <w:sz w:val="24"/>
          <w:szCs w:val="24"/>
        </w:rPr>
        <w:t>Unieważnienie postępowania</w:t>
      </w:r>
    </w:p>
    <w:p w14:paraId="678DCA93" w14:textId="2984A853" w:rsidR="00954C34" w:rsidRPr="008846DF" w:rsidRDefault="00954C34" w:rsidP="008846DF">
      <w:pPr>
        <w:spacing w:after="0" w:line="240" w:lineRule="auto"/>
        <w:jc w:val="both"/>
        <w:rPr>
          <w:rFonts w:ascii="Arial" w:hAnsi="Arial" w:cs="Arial"/>
          <w:sz w:val="24"/>
          <w:szCs w:val="24"/>
        </w:rPr>
      </w:pPr>
      <w:r w:rsidRPr="008846DF">
        <w:rPr>
          <w:rFonts w:ascii="Arial" w:hAnsi="Arial" w:cs="Arial"/>
          <w:sz w:val="24"/>
          <w:szCs w:val="24"/>
        </w:rPr>
        <w:t xml:space="preserve">Zamawiający unieważni postępowanie oraz powiadomi wykonawców, zgodnie </w:t>
      </w:r>
      <w:r w:rsidR="0054653E" w:rsidRPr="008846DF">
        <w:rPr>
          <w:rFonts w:ascii="Arial" w:hAnsi="Arial" w:cs="Arial"/>
          <w:sz w:val="24"/>
          <w:szCs w:val="24"/>
        </w:rPr>
        <w:br/>
      </w:r>
      <w:r w:rsidRPr="008846DF">
        <w:rPr>
          <w:rFonts w:ascii="Arial" w:hAnsi="Arial" w:cs="Arial"/>
          <w:sz w:val="24"/>
          <w:szCs w:val="24"/>
        </w:rPr>
        <w:t>z zapisami,</w:t>
      </w:r>
      <w:r w:rsidR="00E04B35" w:rsidRPr="008846DF">
        <w:rPr>
          <w:rFonts w:ascii="Arial" w:hAnsi="Arial" w:cs="Arial"/>
          <w:sz w:val="24"/>
          <w:szCs w:val="24"/>
        </w:rPr>
        <w:t xml:space="preserve"> </w:t>
      </w:r>
      <w:r w:rsidR="00A37CAA" w:rsidRPr="008846DF">
        <w:rPr>
          <w:rFonts w:ascii="Arial" w:hAnsi="Arial" w:cs="Arial"/>
          <w:sz w:val="24"/>
          <w:szCs w:val="24"/>
        </w:rPr>
        <w:t xml:space="preserve">zawartymi </w:t>
      </w:r>
      <w:r w:rsidRPr="008846DF">
        <w:rPr>
          <w:rFonts w:ascii="Arial" w:hAnsi="Arial" w:cs="Arial"/>
          <w:sz w:val="24"/>
          <w:szCs w:val="24"/>
        </w:rPr>
        <w:t xml:space="preserve">w art. </w:t>
      </w:r>
      <w:r w:rsidR="00D113D4" w:rsidRPr="008846DF">
        <w:rPr>
          <w:rFonts w:ascii="Arial" w:hAnsi="Arial" w:cs="Arial"/>
          <w:sz w:val="24"/>
          <w:szCs w:val="24"/>
        </w:rPr>
        <w:t>255 - 256, 258 - 262 oraz 310 Pzp.</w:t>
      </w:r>
    </w:p>
    <w:p w14:paraId="7D50B3C2" w14:textId="77777777" w:rsidR="00A37CAA" w:rsidRPr="008846DF" w:rsidRDefault="00A37CAA" w:rsidP="008846DF">
      <w:pPr>
        <w:pStyle w:val="Nagwek2"/>
        <w:spacing w:before="0" w:line="240" w:lineRule="auto"/>
        <w:jc w:val="both"/>
        <w:rPr>
          <w:rFonts w:ascii="Arial" w:hAnsi="Arial" w:cs="Arial"/>
          <w:sz w:val="24"/>
          <w:szCs w:val="24"/>
        </w:rPr>
      </w:pPr>
    </w:p>
    <w:p w14:paraId="200980B0" w14:textId="483A3D5B" w:rsidR="00AB60C3" w:rsidRPr="008846DF" w:rsidRDefault="00AB60C3"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XXI</w:t>
      </w:r>
      <w:r w:rsidR="00954C34" w:rsidRPr="008846DF">
        <w:rPr>
          <w:rFonts w:ascii="Arial" w:hAnsi="Arial" w:cs="Arial"/>
          <w:sz w:val="24"/>
          <w:szCs w:val="24"/>
        </w:rPr>
        <w:t>I</w:t>
      </w:r>
    </w:p>
    <w:p w14:paraId="7004DBF4" w14:textId="613A3152" w:rsidR="00AB60C3" w:rsidRPr="008846DF" w:rsidRDefault="00AB60C3" w:rsidP="008846DF">
      <w:pPr>
        <w:pStyle w:val="Nagwek2"/>
        <w:spacing w:before="0" w:line="240" w:lineRule="auto"/>
        <w:jc w:val="both"/>
        <w:rPr>
          <w:rFonts w:ascii="Arial" w:hAnsi="Arial" w:cs="Arial"/>
          <w:sz w:val="24"/>
          <w:szCs w:val="24"/>
        </w:rPr>
      </w:pPr>
      <w:r w:rsidRPr="008846DF">
        <w:rPr>
          <w:rFonts w:ascii="Arial" w:hAnsi="Arial" w:cs="Arial"/>
          <w:sz w:val="24"/>
          <w:szCs w:val="24"/>
        </w:rPr>
        <w:t>Pouczenie o środkach ochrony prawnej przysługujących wykonawcy</w:t>
      </w:r>
    </w:p>
    <w:p w14:paraId="057711C3" w14:textId="77777777"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Zasady, terminy oraz sposób korzystania ze środków ochrony prawnej szczegółowo regulują przepisy Działu IX Pzp.</w:t>
      </w:r>
    </w:p>
    <w:p w14:paraId="43F10B87" w14:textId="6DDBC15B"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Środki ochrony prawnej przysługują wykonawcy oraz innemu podmiotowi, jeżeli ma lub miał interes w uzyskaniu zamówienia oraz poniósł lub może ponieść szkodę w wyniku naruszenia przez zamawiającego przepisów Pzp.</w:t>
      </w:r>
    </w:p>
    <w:p w14:paraId="115421E6" w14:textId="75DA4EFB"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Środki ochrony prawnej wobec ogłoszenia wszczynającego postępowanie </w:t>
      </w:r>
      <w:r w:rsidR="00267F80"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o udzielenie zamówienia oraz dokumentów zamówienia przysługują również organizacjom wpisanym na listę, o której mowa w art. 469 pkt 15 Pzp, oraz Rzecznikowi Małych i Średnich Przedsiębiorców.</w:t>
      </w:r>
    </w:p>
    <w:p w14:paraId="63A51E96" w14:textId="77777777"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Odwołanie przysługuje na:</w:t>
      </w:r>
    </w:p>
    <w:p w14:paraId="50935CDF" w14:textId="5314F063" w:rsidR="00AB60C3" w:rsidRPr="008846DF" w:rsidRDefault="00AB60C3" w:rsidP="008846DF">
      <w:pPr>
        <w:numPr>
          <w:ilvl w:val="1"/>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niezgodną z przepisami Pzp czynność zamawiającego, podjętą </w:t>
      </w:r>
      <w:r w:rsidR="00267F80"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w postępowaniu o udzielenie zamówienia, w tym na projektowane postanowienie umowy,</w:t>
      </w:r>
    </w:p>
    <w:p w14:paraId="405EC4EF" w14:textId="3FED9E17" w:rsidR="00AB60C3" w:rsidRPr="008846DF" w:rsidRDefault="00AB60C3" w:rsidP="008846DF">
      <w:pPr>
        <w:numPr>
          <w:ilvl w:val="1"/>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zaniechanie czynności w postępowaniu o udzielenie zamówienia, do której zamawiający był obowiązany na podstawie Pzp.</w:t>
      </w:r>
    </w:p>
    <w:p w14:paraId="0EB5CA36" w14:textId="77777777"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Odwołanie wnosi się do Prezesa Izby.</w:t>
      </w:r>
    </w:p>
    <w:p w14:paraId="6F1B34BC" w14:textId="77777777"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Odwołanie wnosi się w terminie 5 dni od dnia przekazania informacji o czynności </w:t>
      </w:r>
      <w:r w:rsidR="00444E82" w:rsidRPr="008846DF">
        <w:rPr>
          <w:rFonts w:ascii="Arial" w:eastAsia="Times New Roman" w:hAnsi="Arial" w:cs="Arial"/>
          <w:sz w:val="24"/>
          <w:szCs w:val="24"/>
          <w:lang w:eastAsia="pl-PL"/>
        </w:rPr>
        <w:t>z</w:t>
      </w:r>
      <w:r w:rsidRPr="008846DF">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Odwołanie w przypadkach innych niż określone powyżej w pkt 8</w:t>
      </w:r>
      <w:r w:rsidR="004C0AFB"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 i 9</w:t>
      </w:r>
      <w:r w:rsidR="004C0AFB"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 wnosi się </w:t>
      </w:r>
      <w:r w:rsidR="00267F80"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5BF61BD2"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lastRenderedPageBreak/>
        <w:t xml:space="preserve">Odwołanie wnosi się w terminie miesiąca od dnia zawarcia umowy, jeżeli zamawiający nie zamieścił w Biuletynie Zamówień Publicznych ogłoszenia </w:t>
      </w:r>
      <w:r w:rsidR="004134EE"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o wyniku postępowania</w:t>
      </w:r>
      <w:r w:rsidR="001A0E3D" w:rsidRPr="008846DF">
        <w:rPr>
          <w:rFonts w:ascii="Arial" w:eastAsia="Times New Roman" w:hAnsi="Arial" w:cs="Arial"/>
          <w:sz w:val="24"/>
          <w:szCs w:val="24"/>
          <w:lang w:eastAsia="pl-PL"/>
        </w:rPr>
        <w:t>.</w:t>
      </w:r>
      <w:r w:rsidRPr="008846DF">
        <w:rPr>
          <w:rFonts w:ascii="Arial" w:eastAsia="Times New Roman" w:hAnsi="Arial" w:cs="Arial"/>
          <w:sz w:val="24"/>
          <w:szCs w:val="24"/>
          <w:lang w:eastAsia="pl-PL"/>
        </w:rPr>
        <w:t xml:space="preserve"> </w:t>
      </w:r>
    </w:p>
    <w:p w14:paraId="1AD85CC8" w14:textId="42446B99"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Na orzeczenie Izby oraz postanowienie Prezesa Izby, o którym mowa w art. 519 ust. 1 Pzp, stronom oraz uczestnikom postępowania odwoławczego przysługuje skarga do sądu. Skargę wnosi się do Sądu Okręgowego w Warszawie – sądu zamówień publicznych.</w:t>
      </w:r>
    </w:p>
    <w:p w14:paraId="796C3640" w14:textId="54B1AB12" w:rsidR="00AB60C3"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8846DF">
        <w:rPr>
          <w:rFonts w:ascii="Arial" w:eastAsia="Times New Roman" w:hAnsi="Arial" w:cs="Arial"/>
          <w:sz w:val="24"/>
          <w:szCs w:val="24"/>
          <w:lang w:eastAsia="pl-PL"/>
        </w:rPr>
        <w:br/>
      </w:r>
      <w:r w:rsidRPr="008846DF">
        <w:rPr>
          <w:rFonts w:ascii="Arial" w:eastAsia="Times New Roman" w:hAnsi="Arial" w:cs="Arial"/>
          <w:sz w:val="24"/>
          <w:szCs w:val="24"/>
          <w:lang w:eastAsia="pl-PL"/>
        </w:rPr>
        <w:t>w art. 519 ust. 1 Pzp, przesyłając jednocześnie jej odpis przeciwnikowi skargi.</w:t>
      </w:r>
      <w:r w:rsidR="00BF68BA" w:rsidRPr="008846DF">
        <w:rPr>
          <w:rFonts w:ascii="Arial" w:hAnsi="Arial" w:cs="Arial"/>
          <w:sz w:val="24"/>
          <w:szCs w:val="24"/>
        </w:rPr>
        <w:t xml:space="preserve"> </w:t>
      </w:r>
      <w:bookmarkStart w:id="23" w:name="_Hlk100219512"/>
      <w:r w:rsidR="00BF68BA" w:rsidRPr="008846DF">
        <w:rPr>
          <w:rFonts w:ascii="Arial" w:hAnsi="Arial" w:cs="Arial"/>
          <w:sz w:val="24"/>
          <w:szCs w:val="24"/>
        </w:rPr>
        <w:t xml:space="preserve">Złożenie skargi w placówce pocztowej operatora wyznaczonego w rozumieniu </w:t>
      </w:r>
      <w:hyperlink r:id="rId22" w:anchor="/document/17938059?cm=DOCUMENT" w:history="1">
        <w:r w:rsidR="00BF68BA" w:rsidRPr="008846DF">
          <w:rPr>
            <w:rFonts w:ascii="Arial" w:hAnsi="Arial" w:cs="Arial"/>
            <w:sz w:val="24"/>
            <w:szCs w:val="24"/>
          </w:rPr>
          <w:t>ustawy</w:t>
        </w:r>
      </w:hyperlink>
      <w:r w:rsidR="00BF68BA" w:rsidRPr="008846DF">
        <w:rPr>
          <w:rFonts w:ascii="Arial" w:hAnsi="Arial" w:cs="Arial"/>
          <w:sz w:val="24"/>
          <w:szCs w:val="24"/>
        </w:rPr>
        <w:t xml:space="preserve"> z dnia 23 listopada 2012 r. - Prawo pocztowe albo wysłanie na adres do doręczeń elektronicznych, o którym mowa w art. 2 pkt 1 </w:t>
      </w:r>
      <w:hyperlink r:id="rId23" w:anchor="/document/19062514?cm=DOCUMENT" w:history="1">
        <w:r w:rsidR="00BF68BA" w:rsidRPr="008846DF">
          <w:rPr>
            <w:rFonts w:ascii="Arial" w:hAnsi="Arial" w:cs="Arial"/>
            <w:sz w:val="24"/>
            <w:szCs w:val="24"/>
          </w:rPr>
          <w:t>ustawy</w:t>
        </w:r>
      </w:hyperlink>
      <w:r w:rsidR="00BF68BA" w:rsidRPr="008846DF">
        <w:rPr>
          <w:rFonts w:ascii="Arial" w:hAnsi="Arial" w:cs="Arial"/>
          <w:sz w:val="24"/>
          <w:szCs w:val="24"/>
        </w:rPr>
        <w:t xml:space="preserve"> z dnia 18 listopada 2020 r. o doręczeniach elektronicznych, jest równoznaczne z jej wniesieniem.</w:t>
      </w:r>
      <w:r w:rsidRPr="008846DF">
        <w:rPr>
          <w:rFonts w:ascii="Arial" w:eastAsia="Times New Roman" w:hAnsi="Arial" w:cs="Arial"/>
          <w:sz w:val="24"/>
          <w:szCs w:val="24"/>
          <w:lang w:eastAsia="pl-PL"/>
        </w:rPr>
        <w:t xml:space="preserve"> </w:t>
      </w:r>
      <w:bookmarkEnd w:id="23"/>
    </w:p>
    <w:p w14:paraId="14E4308D" w14:textId="6366A140" w:rsidR="007A6384" w:rsidRPr="008846DF" w:rsidRDefault="00AB60C3" w:rsidP="008846DF">
      <w:pPr>
        <w:numPr>
          <w:ilvl w:val="0"/>
          <w:numId w:val="13"/>
        </w:numPr>
        <w:spacing w:after="0" w:line="240" w:lineRule="auto"/>
        <w:contextualSpacing/>
        <w:jc w:val="both"/>
        <w:rPr>
          <w:rFonts w:ascii="Arial" w:eastAsia="Times New Roman" w:hAnsi="Arial" w:cs="Arial"/>
          <w:sz w:val="24"/>
          <w:szCs w:val="24"/>
          <w:lang w:eastAsia="pl-PL"/>
        </w:rPr>
      </w:pPr>
      <w:r w:rsidRPr="008846DF">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8846DF" w:rsidRDefault="00444E82" w:rsidP="008846DF">
      <w:pPr>
        <w:pStyle w:val="Nagwek2"/>
        <w:spacing w:before="0" w:line="240" w:lineRule="auto"/>
        <w:jc w:val="both"/>
        <w:rPr>
          <w:rFonts w:ascii="Arial" w:hAnsi="Arial" w:cs="Arial"/>
          <w:sz w:val="24"/>
          <w:szCs w:val="24"/>
        </w:rPr>
      </w:pPr>
    </w:p>
    <w:p w14:paraId="61BF3666" w14:textId="66091811" w:rsidR="00AB60C3" w:rsidRPr="008846DF" w:rsidRDefault="00AB60C3"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XXII</w:t>
      </w:r>
      <w:r w:rsidR="00954C34" w:rsidRPr="008846DF">
        <w:rPr>
          <w:rFonts w:ascii="Arial" w:hAnsi="Arial" w:cs="Arial"/>
          <w:sz w:val="24"/>
          <w:szCs w:val="24"/>
        </w:rPr>
        <w:t>I</w:t>
      </w:r>
    </w:p>
    <w:p w14:paraId="3219DB6F" w14:textId="10830756" w:rsidR="00AB60C3" w:rsidRPr="008846DF" w:rsidRDefault="00AB60C3" w:rsidP="008846DF">
      <w:pPr>
        <w:pStyle w:val="Nagwek2"/>
        <w:spacing w:before="0" w:line="240" w:lineRule="auto"/>
        <w:jc w:val="both"/>
        <w:rPr>
          <w:rFonts w:ascii="Arial" w:hAnsi="Arial" w:cs="Arial"/>
          <w:sz w:val="24"/>
          <w:szCs w:val="24"/>
        </w:rPr>
      </w:pPr>
      <w:bookmarkStart w:id="24" w:name="_Hlk72481345"/>
      <w:r w:rsidRPr="008846DF">
        <w:rPr>
          <w:rFonts w:ascii="Arial" w:hAnsi="Arial" w:cs="Arial"/>
          <w:sz w:val="24"/>
          <w:szCs w:val="24"/>
        </w:rPr>
        <w:t>Klauzula informacyjna RODO</w:t>
      </w:r>
    </w:p>
    <w:p w14:paraId="14F55B95" w14:textId="71B403E8" w:rsidR="00AB60C3" w:rsidRPr="008846DF" w:rsidRDefault="00AB60C3" w:rsidP="008846DF">
      <w:pPr>
        <w:spacing w:after="0" w:line="240" w:lineRule="auto"/>
        <w:jc w:val="both"/>
        <w:rPr>
          <w:rFonts w:ascii="Arial" w:hAnsi="Arial" w:cs="Arial"/>
          <w:sz w:val="24"/>
          <w:szCs w:val="24"/>
        </w:rPr>
      </w:pPr>
      <w:bookmarkStart w:id="25" w:name="_Hlk72481748"/>
      <w:bookmarkStart w:id="26" w:name="_Hlk64269147"/>
      <w:r w:rsidRPr="008846DF">
        <w:rPr>
          <w:rFonts w:ascii="Arial" w:hAnsi="Arial" w:cs="Arial"/>
          <w:sz w:val="24"/>
          <w:szCs w:val="24"/>
        </w:rPr>
        <w:t>Zamawiający oświadcza, że spełnia wymogi określone w rozporządzeniu Parlamentu Europejskiego i Rady (UE) 2016/679 z</w:t>
      </w:r>
      <w:r w:rsidR="00E613B2" w:rsidRPr="008846DF">
        <w:rPr>
          <w:rFonts w:ascii="Arial" w:hAnsi="Arial" w:cs="Arial"/>
          <w:sz w:val="24"/>
          <w:szCs w:val="24"/>
        </w:rPr>
        <w:t xml:space="preserve"> </w:t>
      </w:r>
      <w:r w:rsidRPr="008846DF">
        <w:rPr>
          <w:rFonts w:ascii="Arial" w:hAnsi="Arial" w:cs="Arial"/>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8846DF">
        <w:rPr>
          <w:rFonts w:ascii="Arial" w:hAnsi="Arial" w:cs="Arial"/>
          <w:sz w:val="24"/>
          <w:szCs w:val="24"/>
        </w:rPr>
        <w:t>. Zamawiający informuje, że:</w:t>
      </w:r>
    </w:p>
    <w:p w14:paraId="523F085B" w14:textId="57E4DF97" w:rsidR="00B15608" w:rsidRPr="008846DF" w:rsidRDefault="00B15608" w:rsidP="008846DF">
      <w:pPr>
        <w:pStyle w:val="Akapitzlist"/>
        <w:numPr>
          <w:ilvl w:val="0"/>
          <w:numId w:val="14"/>
        </w:numPr>
        <w:jc w:val="both"/>
        <w:rPr>
          <w:rFonts w:ascii="Arial" w:hAnsi="Arial" w:cs="Arial"/>
          <w:sz w:val="24"/>
          <w:szCs w:val="24"/>
        </w:rPr>
      </w:pPr>
      <w:bookmarkStart w:id="27" w:name="_Hlk72481771"/>
      <w:bookmarkStart w:id="28" w:name="_Hlk72831035"/>
      <w:bookmarkEnd w:id="25"/>
      <w:r w:rsidRPr="008846DF">
        <w:rPr>
          <w:rFonts w:ascii="Arial" w:hAnsi="Arial" w:cs="Arial"/>
          <w:sz w:val="24"/>
          <w:szCs w:val="24"/>
        </w:rPr>
        <w:t>Administratorem danych osobowych w Urzędzie Gminy Koniusza, 32-104 Koniusza 55 jest Wójt Gminy Koniusza.</w:t>
      </w:r>
    </w:p>
    <w:p w14:paraId="0262832B" w14:textId="48D9C67D" w:rsidR="00B15608" w:rsidRPr="008846DF" w:rsidRDefault="00B15608" w:rsidP="008846DF">
      <w:pPr>
        <w:pStyle w:val="Akapitzlist"/>
        <w:numPr>
          <w:ilvl w:val="0"/>
          <w:numId w:val="14"/>
        </w:numPr>
        <w:jc w:val="both"/>
        <w:rPr>
          <w:rFonts w:ascii="Arial" w:hAnsi="Arial" w:cs="Arial"/>
          <w:sz w:val="24"/>
          <w:szCs w:val="24"/>
        </w:rPr>
      </w:pPr>
      <w:r w:rsidRPr="008846DF">
        <w:rPr>
          <w:rFonts w:ascii="Arial" w:hAnsi="Arial" w:cs="Arial"/>
          <w:sz w:val="24"/>
          <w:szCs w:val="24"/>
        </w:rPr>
        <w:t>Na mocy art. 37 ust. 1 lit. a RODO, Urząd Gminy Koniusza wyznaczył Inspektora Ochrony Danych Osobowych</w:t>
      </w:r>
      <w:r w:rsidR="00A37CAA" w:rsidRPr="008846DF">
        <w:rPr>
          <w:rFonts w:ascii="Arial" w:hAnsi="Arial" w:cs="Arial"/>
          <w:sz w:val="24"/>
          <w:szCs w:val="24"/>
        </w:rPr>
        <w:t xml:space="preserve"> - </w:t>
      </w:r>
      <w:r w:rsidRPr="008846DF">
        <w:rPr>
          <w:rFonts w:ascii="Arial" w:hAnsi="Arial" w:cs="Arial"/>
          <w:sz w:val="24"/>
          <w:szCs w:val="24"/>
        </w:rPr>
        <w:t>Pana Pawła Choch</w:t>
      </w:r>
      <w:r w:rsidR="00B21F87" w:rsidRPr="008846DF">
        <w:rPr>
          <w:rFonts w:ascii="Arial" w:hAnsi="Arial" w:cs="Arial"/>
          <w:sz w:val="24"/>
          <w:szCs w:val="24"/>
        </w:rPr>
        <w:t>oła</w:t>
      </w:r>
      <w:r w:rsidRPr="008846DF">
        <w:rPr>
          <w:rFonts w:ascii="Arial" w:hAnsi="Arial" w:cs="Arial"/>
          <w:sz w:val="24"/>
          <w:szCs w:val="24"/>
        </w:rPr>
        <w:t xml:space="preserve"> z którym można skontaktować się poprzez e-mail: </w:t>
      </w:r>
      <w:hyperlink r:id="rId24" w:history="1">
        <w:r w:rsidRPr="008846DF">
          <w:rPr>
            <w:rFonts w:ascii="Arial" w:eastAsia="Calibri" w:hAnsi="Arial" w:cs="Arial"/>
            <w:color w:val="4472C4" w:themeColor="accent1"/>
            <w:sz w:val="24"/>
            <w:szCs w:val="24"/>
            <w:u w:val="single"/>
          </w:rPr>
          <w:t>pchochol@pc-consulting.com.pl</w:t>
        </w:r>
      </w:hyperlink>
      <w:r w:rsidRPr="008846DF">
        <w:rPr>
          <w:rFonts w:ascii="Arial" w:hAnsi="Arial" w:cs="Arial"/>
          <w:sz w:val="24"/>
          <w:szCs w:val="24"/>
        </w:rPr>
        <w:t xml:space="preserve"> lub pisemnie na adres</w:t>
      </w:r>
      <w:r w:rsidR="00A37CAA" w:rsidRPr="008846DF">
        <w:rPr>
          <w:rFonts w:ascii="Arial" w:hAnsi="Arial" w:cs="Arial"/>
          <w:sz w:val="24"/>
          <w:szCs w:val="24"/>
        </w:rPr>
        <w:t>:</w:t>
      </w:r>
      <w:r w:rsidRPr="008846DF">
        <w:rPr>
          <w:rFonts w:ascii="Arial" w:hAnsi="Arial" w:cs="Arial"/>
          <w:sz w:val="24"/>
          <w:szCs w:val="24"/>
        </w:rPr>
        <w:t xml:space="preserve"> Urząd Gminy Koniusza, 32-104 Koniusza 55 z dopiskiem Inspektor Ochrony Danych Osobowych, w każdej sprawie dotyczącej przetwarzania danych osobowych.</w:t>
      </w:r>
    </w:p>
    <w:bookmarkEnd w:id="27"/>
    <w:p w14:paraId="23C71422" w14:textId="6994294A" w:rsidR="00AB60C3" w:rsidRPr="008846DF" w:rsidRDefault="00AB60C3" w:rsidP="008846DF">
      <w:pPr>
        <w:pStyle w:val="Akapitzlist"/>
        <w:numPr>
          <w:ilvl w:val="0"/>
          <w:numId w:val="14"/>
        </w:numPr>
        <w:jc w:val="both"/>
        <w:rPr>
          <w:rFonts w:ascii="Arial" w:hAnsi="Arial" w:cs="Arial"/>
          <w:b/>
          <w:sz w:val="24"/>
          <w:szCs w:val="24"/>
        </w:rPr>
      </w:pPr>
      <w:r w:rsidRPr="008846DF">
        <w:rPr>
          <w:rFonts w:ascii="Arial" w:hAnsi="Arial" w:cs="Arial"/>
          <w:sz w:val="24"/>
          <w:szCs w:val="24"/>
        </w:rPr>
        <w:t xml:space="preserve">Dane osobowe będą przetwarzane na podstawie art. 6 ust. 1 lit. c RODO </w:t>
      </w:r>
      <w:r w:rsidR="00BF68BA" w:rsidRPr="008846DF">
        <w:rPr>
          <w:rFonts w:ascii="Arial" w:hAnsi="Arial" w:cs="Arial"/>
          <w:sz w:val="24"/>
          <w:szCs w:val="24"/>
        </w:rPr>
        <w:br/>
      </w:r>
      <w:r w:rsidRPr="008846DF">
        <w:rPr>
          <w:rFonts w:ascii="Arial" w:hAnsi="Arial" w:cs="Arial"/>
          <w:sz w:val="24"/>
          <w:szCs w:val="24"/>
        </w:rPr>
        <w:t>w celu związanym z przedmiotowym postępowaniem o udzielenie zamówienia publicznego</w:t>
      </w:r>
      <w:bookmarkStart w:id="29" w:name="_Hlk63159641"/>
      <w:r w:rsidR="0048297C" w:rsidRPr="008846DF">
        <w:rPr>
          <w:rFonts w:ascii="Arial" w:hAnsi="Arial" w:cs="Arial"/>
          <w:sz w:val="24"/>
          <w:szCs w:val="24"/>
        </w:rPr>
        <w:t>.</w:t>
      </w:r>
    </w:p>
    <w:p w14:paraId="275C2E40" w14:textId="04CD14B0" w:rsidR="00AB60C3" w:rsidRPr="008846DF" w:rsidRDefault="00AB60C3" w:rsidP="008846DF">
      <w:pPr>
        <w:pStyle w:val="Akapitzlist"/>
        <w:numPr>
          <w:ilvl w:val="0"/>
          <w:numId w:val="14"/>
        </w:numPr>
        <w:jc w:val="both"/>
        <w:rPr>
          <w:rFonts w:ascii="Arial" w:hAnsi="Arial" w:cs="Arial"/>
          <w:sz w:val="24"/>
          <w:szCs w:val="24"/>
        </w:rPr>
      </w:pPr>
      <w:bookmarkStart w:id="30" w:name="_Hlk63159820"/>
      <w:bookmarkEnd w:id="29"/>
      <w:r w:rsidRPr="008846DF">
        <w:rPr>
          <w:rFonts w:ascii="Arial" w:hAnsi="Arial" w:cs="Arial"/>
          <w:sz w:val="24"/>
          <w:szCs w:val="24"/>
        </w:rPr>
        <w:t xml:space="preserve">Odbiorcami danych osobowych będą osoby lub podmioty, którym zostanie udostępniona dokumentacja postępowania zgodnie z art. </w:t>
      </w:r>
      <w:r w:rsidR="0048297C" w:rsidRPr="008846DF">
        <w:rPr>
          <w:rFonts w:ascii="Arial" w:hAnsi="Arial" w:cs="Arial"/>
          <w:sz w:val="24"/>
          <w:szCs w:val="24"/>
        </w:rPr>
        <w:t xml:space="preserve">74 </w:t>
      </w:r>
      <w:r w:rsidRPr="008846DF">
        <w:rPr>
          <w:rFonts w:ascii="Arial" w:hAnsi="Arial" w:cs="Arial"/>
          <w:sz w:val="24"/>
          <w:szCs w:val="24"/>
        </w:rPr>
        <w:t>Pzp a także art. 6 ustawy z 6 września 2001 r. o dostępie do informacji publicznej.</w:t>
      </w:r>
    </w:p>
    <w:bookmarkEnd w:id="30"/>
    <w:p w14:paraId="28297C9C" w14:textId="77777777" w:rsidR="0048297C" w:rsidRPr="008846DF" w:rsidRDefault="0048297C" w:rsidP="008846DF">
      <w:pPr>
        <w:pStyle w:val="Akapitzlist"/>
        <w:numPr>
          <w:ilvl w:val="0"/>
          <w:numId w:val="14"/>
        </w:numPr>
        <w:jc w:val="both"/>
        <w:rPr>
          <w:rFonts w:ascii="Arial" w:hAnsi="Arial" w:cs="Arial"/>
          <w:sz w:val="24"/>
          <w:szCs w:val="24"/>
        </w:rPr>
      </w:pPr>
      <w:r w:rsidRPr="008846DF">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8846DF" w:rsidRDefault="0048297C" w:rsidP="008846DF">
      <w:pPr>
        <w:pStyle w:val="Akapitzlist"/>
        <w:numPr>
          <w:ilvl w:val="0"/>
          <w:numId w:val="14"/>
        </w:numPr>
        <w:jc w:val="both"/>
        <w:rPr>
          <w:rFonts w:ascii="Arial" w:hAnsi="Arial" w:cs="Arial"/>
          <w:sz w:val="24"/>
          <w:szCs w:val="24"/>
        </w:rPr>
      </w:pPr>
      <w:r w:rsidRPr="008846DF">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8846DF" w:rsidRDefault="0048297C" w:rsidP="008846DF">
      <w:pPr>
        <w:pStyle w:val="Akapitzlist"/>
        <w:numPr>
          <w:ilvl w:val="0"/>
          <w:numId w:val="14"/>
        </w:numPr>
        <w:jc w:val="both"/>
        <w:rPr>
          <w:rFonts w:ascii="Arial" w:hAnsi="Arial" w:cs="Arial"/>
          <w:sz w:val="24"/>
          <w:szCs w:val="24"/>
        </w:rPr>
      </w:pPr>
      <w:r w:rsidRPr="008846DF">
        <w:rPr>
          <w:rFonts w:ascii="Arial" w:hAnsi="Arial" w:cs="Arial"/>
          <w:sz w:val="24"/>
          <w:szCs w:val="24"/>
        </w:rPr>
        <w:lastRenderedPageBreak/>
        <w:t xml:space="preserve">Obowiązek podania danych osobowych bezpośrednio dotyczących </w:t>
      </w:r>
      <w:r w:rsidR="00502B23" w:rsidRPr="008846DF">
        <w:rPr>
          <w:rFonts w:ascii="Arial" w:hAnsi="Arial" w:cs="Arial"/>
          <w:sz w:val="24"/>
          <w:szCs w:val="24"/>
        </w:rPr>
        <w:t>w</w:t>
      </w:r>
      <w:r w:rsidRPr="008846DF">
        <w:rPr>
          <w:rFonts w:ascii="Arial" w:hAnsi="Arial" w:cs="Arial"/>
          <w:sz w:val="24"/>
          <w:szCs w:val="24"/>
        </w:rPr>
        <w:t>ykonawcy/</w:t>
      </w:r>
      <w:r w:rsidR="00502B23" w:rsidRPr="008846DF">
        <w:rPr>
          <w:rFonts w:ascii="Arial" w:hAnsi="Arial" w:cs="Arial"/>
          <w:sz w:val="24"/>
          <w:szCs w:val="24"/>
        </w:rPr>
        <w:t>p</w:t>
      </w:r>
      <w:r w:rsidRPr="008846DF">
        <w:rPr>
          <w:rFonts w:ascii="Arial" w:hAnsi="Arial" w:cs="Arial"/>
          <w:sz w:val="24"/>
          <w:szCs w:val="24"/>
        </w:rPr>
        <w:t>odwykonawcy/</w:t>
      </w:r>
      <w:r w:rsidR="00502B23" w:rsidRPr="008846DF">
        <w:rPr>
          <w:rFonts w:ascii="Arial" w:hAnsi="Arial" w:cs="Arial"/>
          <w:sz w:val="24"/>
          <w:szCs w:val="24"/>
        </w:rPr>
        <w:t>p</w:t>
      </w:r>
      <w:r w:rsidRPr="008846DF">
        <w:rPr>
          <w:rFonts w:ascii="Arial" w:hAnsi="Arial" w:cs="Arial"/>
          <w:sz w:val="24"/>
          <w:szCs w:val="24"/>
        </w:rPr>
        <w:t xml:space="preserve">odmiotu na zasoby którego powołuje się </w:t>
      </w:r>
      <w:r w:rsidR="00BC458A" w:rsidRPr="008846DF">
        <w:rPr>
          <w:rFonts w:ascii="Arial" w:hAnsi="Arial" w:cs="Arial"/>
          <w:sz w:val="24"/>
          <w:szCs w:val="24"/>
        </w:rPr>
        <w:t>w</w:t>
      </w:r>
      <w:r w:rsidRPr="008846DF">
        <w:rPr>
          <w:rFonts w:ascii="Arial" w:hAnsi="Arial" w:cs="Arial"/>
          <w:sz w:val="24"/>
          <w:szCs w:val="24"/>
        </w:rPr>
        <w:t>ykonawca, jest</w:t>
      </w:r>
      <w:r w:rsidR="008F79AC" w:rsidRPr="008846DF">
        <w:rPr>
          <w:rFonts w:ascii="Arial" w:hAnsi="Arial" w:cs="Arial"/>
          <w:sz w:val="24"/>
          <w:szCs w:val="24"/>
        </w:rPr>
        <w:t xml:space="preserve"> </w:t>
      </w:r>
      <w:r w:rsidRPr="008846DF">
        <w:rPr>
          <w:rFonts w:ascii="Arial" w:hAnsi="Arial" w:cs="Arial"/>
          <w:sz w:val="24"/>
          <w:szCs w:val="24"/>
        </w:rPr>
        <w:t>wymogiem ustawowym określonym w przepisach Pzp, związanym z udziałem w postępowaniu o udzielenie zamówienia publicznego. Konsekwencje niepodania określonych danych wynikają z Pzp.</w:t>
      </w:r>
    </w:p>
    <w:p w14:paraId="178715EB" w14:textId="61CD55D0" w:rsidR="0048297C" w:rsidRPr="008846DF" w:rsidRDefault="0048297C" w:rsidP="008846DF">
      <w:pPr>
        <w:pStyle w:val="Akapitzlist"/>
        <w:numPr>
          <w:ilvl w:val="0"/>
          <w:numId w:val="14"/>
        </w:numPr>
        <w:jc w:val="both"/>
        <w:rPr>
          <w:rFonts w:ascii="Arial" w:hAnsi="Arial" w:cs="Arial"/>
          <w:sz w:val="24"/>
          <w:szCs w:val="24"/>
        </w:rPr>
      </w:pPr>
      <w:r w:rsidRPr="008846DF">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8846DF" w:rsidRDefault="00AB60C3" w:rsidP="008846DF">
      <w:pPr>
        <w:pStyle w:val="Akapitzlist"/>
        <w:numPr>
          <w:ilvl w:val="0"/>
          <w:numId w:val="14"/>
        </w:numPr>
        <w:jc w:val="both"/>
        <w:rPr>
          <w:rFonts w:ascii="Arial" w:hAnsi="Arial" w:cs="Arial"/>
          <w:sz w:val="24"/>
          <w:szCs w:val="24"/>
        </w:rPr>
      </w:pPr>
      <w:r w:rsidRPr="008846DF">
        <w:rPr>
          <w:rFonts w:ascii="Arial" w:hAnsi="Arial" w:cs="Arial"/>
          <w:sz w:val="24"/>
          <w:szCs w:val="24"/>
        </w:rPr>
        <w:t>Wykonawca</w:t>
      </w:r>
      <w:r w:rsidR="006525D1" w:rsidRPr="008846DF">
        <w:rPr>
          <w:rFonts w:ascii="Arial" w:hAnsi="Arial" w:cs="Arial"/>
          <w:sz w:val="24"/>
          <w:szCs w:val="24"/>
        </w:rPr>
        <w:t xml:space="preserve"> </w:t>
      </w:r>
      <w:r w:rsidRPr="008846DF">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88794F" w14:textId="77777777" w:rsidR="00C55604" w:rsidRPr="008846DF" w:rsidRDefault="00EA590D" w:rsidP="008846DF">
      <w:pPr>
        <w:pStyle w:val="Akapitzlist"/>
        <w:numPr>
          <w:ilvl w:val="1"/>
          <w:numId w:val="29"/>
        </w:numPr>
        <w:jc w:val="both"/>
        <w:rPr>
          <w:rFonts w:ascii="Arial" w:hAnsi="Arial" w:cs="Arial"/>
          <w:sz w:val="24"/>
          <w:szCs w:val="24"/>
        </w:rPr>
      </w:pPr>
      <w:r w:rsidRPr="008846DF">
        <w:rPr>
          <w:rFonts w:ascii="Arial" w:hAnsi="Arial" w:cs="Arial"/>
          <w:sz w:val="24"/>
          <w:szCs w:val="24"/>
        </w:rPr>
        <w:t>o</w:t>
      </w:r>
      <w:r w:rsidR="00AB60C3" w:rsidRPr="008846DF">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45211752" w:rsidR="00AB60C3" w:rsidRPr="008846DF" w:rsidRDefault="00EA590D" w:rsidP="008846DF">
      <w:pPr>
        <w:pStyle w:val="Akapitzlist"/>
        <w:numPr>
          <w:ilvl w:val="1"/>
          <w:numId w:val="29"/>
        </w:numPr>
        <w:jc w:val="both"/>
        <w:rPr>
          <w:rFonts w:ascii="Arial" w:hAnsi="Arial" w:cs="Arial"/>
          <w:sz w:val="24"/>
          <w:szCs w:val="24"/>
        </w:rPr>
      </w:pPr>
      <w:r w:rsidRPr="008846DF">
        <w:rPr>
          <w:rFonts w:ascii="Arial" w:hAnsi="Arial" w:cs="Arial"/>
          <w:sz w:val="24"/>
          <w:szCs w:val="24"/>
        </w:rPr>
        <w:t>o</w:t>
      </w:r>
      <w:r w:rsidR="00AB60C3" w:rsidRPr="008846DF">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777BCB47" w:rsidR="00AB60C3" w:rsidRPr="008846DF" w:rsidRDefault="00AB60C3" w:rsidP="008846DF">
      <w:pPr>
        <w:pStyle w:val="Akapitzlist"/>
        <w:numPr>
          <w:ilvl w:val="0"/>
          <w:numId w:val="14"/>
        </w:numPr>
        <w:jc w:val="both"/>
        <w:rPr>
          <w:rFonts w:ascii="Arial" w:hAnsi="Arial" w:cs="Arial"/>
          <w:bCs/>
          <w:sz w:val="24"/>
          <w:szCs w:val="24"/>
        </w:rPr>
      </w:pPr>
      <w:r w:rsidRPr="008846DF">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8846DF">
        <w:rPr>
          <w:rFonts w:ascii="Arial" w:hAnsi="Arial" w:cs="Arial"/>
          <w:sz w:val="24"/>
          <w:szCs w:val="24"/>
        </w:rPr>
        <w:t xml:space="preserve"> </w:t>
      </w:r>
      <w:r w:rsidRPr="008846DF">
        <w:rPr>
          <w:rFonts w:ascii="Arial" w:hAnsi="Arial" w:cs="Arial"/>
          <w:sz w:val="24"/>
          <w:szCs w:val="24"/>
        </w:rPr>
        <w:t>składa oświadczenie o wypełnieniu przez niego obowiązków informacyjnych przewidzianych w art. 13 lub art. 14 RODO</w:t>
      </w:r>
      <w:r w:rsidR="00E613B2" w:rsidRPr="008846DF">
        <w:rPr>
          <w:rFonts w:ascii="Arial" w:hAnsi="Arial" w:cs="Arial"/>
          <w:sz w:val="24"/>
          <w:szCs w:val="24"/>
        </w:rPr>
        <w:t xml:space="preserve"> </w:t>
      </w:r>
      <w:r w:rsidRPr="008846DF">
        <w:rPr>
          <w:rFonts w:ascii="Arial" w:hAnsi="Arial" w:cs="Arial"/>
          <w:sz w:val="24"/>
          <w:szCs w:val="24"/>
        </w:rPr>
        <w:t xml:space="preserve">w formularzu oferty - załączniku nr </w:t>
      </w:r>
      <w:r w:rsidR="00C43F14" w:rsidRPr="008846DF">
        <w:rPr>
          <w:rFonts w:ascii="Arial" w:hAnsi="Arial" w:cs="Arial"/>
          <w:sz w:val="24"/>
          <w:szCs w:val="24"/>
        </w:rPr>
        <w:t>1</w:t>
      </w:r>
      <w:r w:rsidRPr="008846DF">
        <w:rPr>
          <w:rFonts w:ascii="Arial" w:hAnsi="Arial" w:cs="Arial"/>
          <w:sz w:val="24"/>
          <w:szCs w:val="24"/>
        </w:rPr>
        <w:t xml:space="preserve"> do SWZ. </w:t>
      </w:r>
    </w:p>
    <w:p w14:paraId="50A35468" w14:textId="0A859521" w:rsidR="00A77902" w:rsidRPr="008846DF" w:rsidRDefault="00A77902" w:rsidP="008846DF">
      <w:pPr>
        <w:pStyle w:val="Akapitzlist"/>
        <w:numPr>
          <w:ilvl w:val="0"/>
          <w:numId w:val="14"/>
        </w:numPr>
        <w:jc w:val="both"/>
        <w:rPr>
          <w:rFonts w:ascii="Arial" w:hAnsi="Arial" w:cs="Arial"/>
          <w:sz w:val="24"/>
          <w:szCs w:val="24"/>
        </w:rPr>
      </w:pPr>
      <w:r w:rsidRPr="008846DF">
        <w:rPr>
          <w:rFonts w:ascii="Arial" w:hAnsi="Arial" w:cs="Arial"/>
          <w:sz w:val="24"/>
          <w:szCs w:val="24"/>
        </w:rPr>
        <w:t xml:space="preserve">Osoba udostępniająca dane posiada: </w:t>
      </w:r>
    </w:p>
    <w:p w14:paraId="22D8E8D0" w14:textId="77777777" w:rsidR="00C55604" w:rsidRPr="008846DF" w:rsidRDefault="00C55604" w:rsidP="008846DF">
      <w:pPr>
        <w:pStyle w:val="Akapitzlist"/>
        <w:ind w:left="1224"/>
        <w:jc w:val="both"/>
        <w:rPr>
          <w:rFonts w:ascii="Arial" w:hAnsi="Arial" w:cs="Arial"/>
          <w:sz w:val="24"/>
          <w:szCs w:val="24"/>
        </w:rPr>
      </w:pPr>
      <w:r w:rsidRPr="008846DF">
        <w:rPr>
          <w:rFonts w:ascii="Arial" w:hAnsi="Arial" w:cs="Arial"/>
          <w:sz w:val="24"/>
          <w:szCs w:val="24"/>
        </w:rPr>
        <w:t xml:space="preserve">11.1 </w:t>
      </w:r>
      <w:r w:rsidR="00A77902" w:rsidRPr="008846DF">
        <w:rPr>
          <w:rFonts w:ascii="Arial" w:hAnsi="Arial" w:cs="Arial"/>
          <w:sz w:val="24"/>
          <w:szCs w:val="24"/>
        </w:rPr>
        <w:t xml:space="preserve">na podstawie art. 15 RODO prawo dostępu do danych osobowych jej dotyczących, </w:t>
      </w:r>
    </w:p>
    <w:p w14:paraId="2921A7E2" w14:textId="77777777" w:rsidR="00C55604" w:rsidRPr="008846DF" w:rsidRDefault="00A77902" w:rsidP="008846DF">
      <w:pPr>
        <w:pStyle w:val="Akapitzlist"/>
        <w:numPr>
          <w:ilvl w:val="1"/>
          <w:numId w:val="31"/>
        </w:numPr>
        <w:jc w:val="both"/>
        <w:rPr>
          <w:rFonts w:ascii="Arial" w:hAnsi="Arial" w:cs="Arial"/>
          <w:sz w:val="24"/>
          <w:szCs w:val="24"/>
        </w:rPr>
      </w:pPr>
      <w:r w:rsidRPr="008846DF">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5D44EC9A" w14:textId="1D6BD537" w:rsidR="00C55604" w:rsidRPr="008846DF" w:rsidRDefault="00A77902" w:rsidP="008846DF">
      <w:pPr>
        <w:pStyle w:val="Akapitzlist"/>
        <w:numPr>
          <w:ilvl w:val="1"/>
          <w:numId w:val="31"/>
        </w:numPr>
        <w:jc w:val="both"/>
        <w:rPr>
          <w:rFonts w:ascii="Arial" w:hAnsi="Arial" w:cs="Arial"/>
          <w:sz w:val="24"/>
          <w:szCs w:val="24"/>
        </w:rPr>
      </w:pPr>
      <w:r w:rsidRPr="008846DF">
        <w:rPr>
          <w:rFonts w:ascii="Arial" w:hAnsi="Arial" w:cs="Arial"/>
          <w:sz w:val="24"/>
          <w:szCs w:val="24"/>
        </w:rPr>
        <w:t>na podstawie art. 18 RODO prawo żądania od administratora ograniczenia przetwarzania danych osobowych z zastrzeżeniem przypadków, o których mowa</w:t>
      </w:r>
      <w:r w:rsidR="00E613B2" w:rsidRPr="008846DF">
        <w:rPr>
          <w:rFonts w:ascii="Arial" w:hAnsi="Arial" w:cs="Arial"/>
          <w:sz w:val="24"/>
          <w:szCs w:val="24"/>
        </w:rPr>
        <w:t xml:space="preserve"> </w:t>
      </w:r>
      <w:r w:rsidRPr="008846DF">
        <w:rPr>
          <w:rFonts w:ascii="Arial" w:hAnsi="Arial" w:cs="Arial"/>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00BF68BA" w:rsidRPr="008846DF">
        <w:rPr>
          <w:rFonts w:ascii="Arial" w:hAnsi="Arial" w:cs="Arial"/>
          <w:sz w:val="24"/>
          <w:szCs w:val="24"/>
        </w:rPr>
        <w:br/>
      </w:r>
      <w:r w:rsidRPr="008846DF">
        <w:rPr>
          <w:rFonts w:ascii="Arial" w:hAnsi="Arial" w:cs="Arial"/>
          <w:sz w:val="24"/>
          <w:szCs w:val="24"/>
        </w:rPr>
        <w:t xml:space="preserve">z uwagi na ważne względy interesu publicznego Unii Europejskiej lub państwa członkowskiego.), </w:t>
      </w:r>
    </w:p>
    <w:p w14:paraId="0C7BB4EB" w14:textId="0AFE6A69" w:rsidR="00A77902" w:rsidRPr="008846DF" w:rsidRDefault="00A77902" w:rsidP="008846DF">
      <w:pPr>
        <w:pStyle w:val="Akapitzlist"/>
        <w:numPr>
          <w:ilvl w:val="1"/>
          <w:numId w:val="31"/>
        </w:numPr>
        <w:jc w:val="both"/>
        <w:rPr>
          <w:rFonts w:ascii="Arial" w:hAnsi="Arial" w:cs="Arial"/>
          <w:sz w:val="24"/>
          <w:szCs w:val="24"/>
        </w:rPr>
      </w:pPr>
      <w:r w:rsidRPr="008846DF">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8846DF" w:rsidRDefault="00A77902" w:rsidP="008846DF">
      <w:pPr>
        <w:pStyle w:val="Akapitzlist"/>
        <w:numPr>
          <w:ilvl w:val="0"/>
          <w:numId w:val="14"/>
        </w:numPr>
        <w:jc w:val="both"/>
        <w:rPr>
          <w:rFonts w:ascii="Arial" w:hAnsi="Arial" w:cs="Arial"/>
          <w:sz w:val="24"/>
          <w:szCs w:val="24"/>
        </w:rPr>
      </w:pPr>
      <w:r w:rsidRPr="008846DF">
        <w:rPr>
          <w:rFonts w:ascii="Arial" w:hAnsi="Arial" w:cs="Arial"/>
          <w:sz w:val="24"/>
          <w:szCs w:val="24"/>
        </w:rPr>
        <w:t xml:space="preserve">Osobie udostępniającej dane nie przysługuje: </w:t>
      </w:r>
    </w:p>
    <w:p w14:paraId="42544863" w14:textId="77777777" w:rsidR="00C55604" w:rsidRPr="008846DF" w:rsidRDefault="00A77902" w:rsidP="008846DF">
      <w:pPr>
        <w:pStyle w:val="Akapitzlist"/>
        <w:numPr>
          <w:ilvl w:val="1"/>
          <w:numId w:val="30"/>
        </w:numPr>
        <w:jc w:val="both"/>
        <w:rPr>
          <w:rFonts w:ascii="Arial" w:hAnsi="Arial" w:cs="Arial"/>
          <w:sz w:val="24"/>
          <w:szCs w:val="24"/>
        </w:rPr>
      </w:pPr>
      <w:r w:rsidRPr="008846DF">
        <w:rPr>
          <w:rFonts w:ascii="Arial" w:hAnsi="Arial" w:cs="Arial"/>
          <w:sz w:val="24"/>
          <w:szCs w:val="24"/>
        </w:rPr>
        <w:t>w związku z art. 17 ust. 3 lit. b, d lub e RODO prawo do usunięcia danych osobowych;</w:t>
      </w:r>
    </w:p>
    <w:p w14:paraId="10BBAA6B" w14:textId="77777777" w:rsidR="00C55604" w:rsidRPr="008846DF" w:rsidRDefault="00A77902" w:rsidP="008846DF">
      <w:pPr>
        <w:pStyle w:val="Akapitzlist"/>
        <w:numPr>
          <w:ilvl w:val="1"/>
          <w:numId w:val="30"/>
        </w:numPr>
        <w:jc w:val="both"/>
        <w:rPr>
          <w:rFonts w:ascii="Arial" w:hAnsi="Arial" w:cs="Arial"/>
          <w:sz w:val="24"/>
          <w:szCs w:val="24"/>
        </w:rPr>
      </w:pPr>
      <w:r w:rsidRPr="008846DF">
        <w:rPr>
          <w:rFonts w:ascii="Arial" w:hAnsi="Arial" w:cs="Arial"/>
          <w:sz w:val="24"/>
          <w:szCs w:val="24"/>
        </w:rPr>
        <w:lastRenderedPageBreak/>
        <w:t xml:space="preserve">prawo do przenoszenia danych osobowych, o którym mowa w art. 20 RODO, </w:t>
      </w:r>
    </w:p>
    <w:p w14:paraId="0C6AE362" w14:textId="215BFDF8" w:rsidR="0025001A" w:rsidRPr="008846DF" w:rsidRDefault="00A77902" w:rsidP="008846DF">
      <w:pPr>
        <w:pStyle w:val="Akapitzlist"/>
        <w:numPr>
          <w:ilvl w:val="1"/>
          <w:numId w:val="30"/>
        </w:numPr>
        <w:jc w:val="both"/>
        <w:rPr>
          <w:rFonts w:ascii="Arial" w:hAnsi="Arial" w:cs="Arial"/>
          <w:sz w:val="24"/>
          <w:szCs w:val="24"/>
        </w:rPr>
      </w:pPr>
      <w:r w:rsidRPr="008846DF">
        <w:rPr>
          <w:rFonts w:ascii="Arial" w:hAnsi="Arial" w:cs="Arial"/>
          <w:sz w:val="24"/>
          <w:szCs w:val="24"/>
        </w:rPr>
        <w:t xml:space="preserve">na podstawie art. 21 RODO prawo sprzeciwu, wobec przetwarzania danych osobowych, gdyż podstawą prawną przetwarzania danych osobowych jest art. 6 ust. 1 lit. c RODO. </w:t>
      </w:r>
      <w:bookmarkEnd w:id="24"/>
      <w:bookmarkEnd w:id="26"/>
      <w:bookmarkEnd w:id="28"/>
    </w:p>
    <w:p w14:paraId="612AD122" w14:textId="77777777" w:rsidR="0066690C" w:rsidRPr="008846DF" w:rsidRDefault="0066690C" w:rsidP="008846DF">
      <w:pPr>
        <w:pStyle w:val="Akapitzlist"/>
        <w:ind w:left="1472"/>
        <w:jc w:val="both"/>
        <w:rPr>
          <w:rFonts w:ascii="Arial" w:hAnsi="Arial" w:cs="Arial"/>
          <w:sz w:val="24"/>
          <w:szCs w:val="24"/>
        </w:rPr>
      </w:pPr>
    </w:p>
    <w:p w14:paraId="3C01618D" w14:textId="77777777" w:rsidR="008846DF" w:rsidRDefault="008846DF" w:rsidP="008846DF">
      <w:pPr>
        <w:pStyle w:val="Nagwek2"/>
        <w:spacing w:before="0" w:line="240" w:lineRule="auto"/>
        <w:jc w:val="both"/>
        <w:rPr>
          <w:rFonts w:ascii="Arial" w:hAnsi="Arial" w:cs="Arial"/>
          <w:sz w:val="24"/>
          <w:szCs w:val="24"/>
        </w:rPr>
      </w:pPr>
    </w:p>
    <w:p w14:paraId="6620E0BC" w14:textId="63EAA679" w:rsidR="00B212DC" w:rsidRPr="008846DF" w:rsidRDefault="00B212DC" w:rsidP="008846DF">
      <w:pPr>
        <w:pStyle w:val="Nagwek2"/>
        <w:spacing w:before="0" w:line="240" w:lineRule="auto"/>
        <w:jc w:val="both"/>
        <w:rPr>
          <w:rFonts w:ascii="Arial" w:hAnsi="Arial" w:cs="Arial"/>
          <w:sz w:val="24"/>
          <w:szCs w:val="24"/>
        </w:rPr>
      </w:pPr>
      <w:r w:rsidRPr="008846DF">
        <w:rPr>
          <w:rFonts w:ascii="Arial" w:hAnsi="Arial" w:cs="Arial"/>
          <w:sz w:val="24"/>
          <w:szCs w:val="24"/>
        </w:rPr>
        <w:t>Dział XX</w:t>
      </w:r>
      <w:r w:rsidR="00954C34" w:rsidRPr="008846DF">
        <w:rPr>
          <w:rFonts w:ascii="Arial" w:hAnsi="Arial" w:cs="Arial"/>
          <w:sz w:val="24"/>
          <w:szCs w:val="24"/>
        </w:rPr>
        <w:t>IV</w:t>
      </w:r>
    </w:p>
    <w:p w14:paraId="21A09001" w14:textId="1F0A71F2" w:rsidR="006525D1" w:rsidRPr="008846DF" w:rsidRDefault="00B212DC" w:rsidP="008846DF">
      <w:pPr>
        <w:pStyle w:val="Nagwek2"/>
        <w:spacing w:before="0" w:line="240" w:lineRule="auto"/>
        <w:jc w:val="both"/>
        <w:rPr>
          <w:rFonts w:ascii="Arial" w:hAnsi="Arial" w:cs="Arial"/>
          <w:sz w:val="24"/>
          <w:szCs w:val="24"/>
        </w:rPr>
      </w:pPr>
      <w:r w:rsidRPr="008846DF">
        <w:rPr>
          <w:rFonts w:ascii="Arial" w:hAnsi="Arial" w:cs="Arial"/>
          <w:sz w:val="24"/>
          <w:szCs w:val="24"/>
        </w:rPr>
        <w:t xml:space="preserve">Wykaz załączników </w:t>
      </w:r>
    </w:p>
    <w:p w14:paraId="3098D468" w14:textId="07895648" w:rsidR="00357079" w:rsidRPr="008846DF" w:rsidRDefault="00A64468"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Formularz ofert</w:t>
      </w:r>
      <w:r w:rsidR="00112B6F" w:rsidRPr="008846DF">
        <w:rPr>
          <w:rFonts w:ascii="Arial" w:hAnsi="Arial" w:cs="Arial"/>
          <w:bCs/>
          <w:iCs/>
          <w:sz w:val="24"/>
          <w:szCs w:val="24"/>
        </w:rPr>
        <w:t>owy</w:t>
      </w:r>
    </w:p>
    <w:p w14:paraId="1610C37C" w14:textId="4BB1AF26" w:rsidR="00357079" w:rsidRPr="008846DF" w:rsidRDefault="00A64468" w:rsidP="008846DF">
      <w:pPr>
        <w:pStyle w:val="Akapitzlist"/>
        <w:numPr>
          <w:ilvl w:val="0"/>
          <w:numId w:val="21"/>
        </w:numPr>
        <w:autoSpaceDE w:val="0"/>
        <w:autoSpaceDN w:val="0"/>
        <w:adjustRightInd w:val="0"/>
        <w:jc w:val="both"/>
        <w:rPr>
          <w:rFonts w:ascii="Arial" w:hAnsi="Arial" w:cs="Arial"/>
          <w:bCs/>
          <w:iCs/>
          <w:sz w:val="24"/>
          <w:szCs w:val="24"/>
        </w:rPr>
      </w:pPr>
      <w:bookmarkStart w:id="31" w:name="_Hlk102391043"/>
      <w:r w:rsidRPr="008846DF">
        <w:rPr>
          <w:rFonts w:ascii="Arial" w:hAnsi="Arial" w:cs="Arial"/>
          <w:bCs/>
          <w:iCs/>
          <w:sz w:val="24"/>
          <w:szCs w:val="24"/>
        </w:rPr>
        <w:t xml:space="preserve">Oświadczenie </w:t>
      </w:r>
      <w:r w:rsidR="00C55604" w:rsidRPr="008846DF">
        <w:rPr>
          <w:rFonts w:ascii="Arial" w:hAnsi="Arial" w:cs="Arial"/>
          <w:bCs/>
          <w:iCs/>
          <w:sz w:val="24"/>
          <w:szCs w:val="24"/>
        </w:rPr>
        <w:t>wykonawcy</w:t>
      </w:r>
      <w:r w:rsidR="00AB3784" w:rsidRPr="008846DF">
        <w:rPr>
          <w:rFonts w:ascii="Arial" w:hAnsi="Arial" w:cs="Arial"/>
          <w:bCs/>
          <w:iCs/>
          <w:sz w:val="24"/>
          <w:szCs w:val="24"/>
        </w:rPr>
        <w:t xml:space="preserve">/wykonawcy wspólnie ubiegającego się </w:t>
      </w:r>
      <w:r w:rsidR="00370E8C" w:rsidRPr="008846DF">
        <w:rPr>
          <w:rFonts w:ascii="Arial" w:hAnsi="Arial" w:cs="Arial"/>
          <w:bCs/>
          <w:iCs/>
          <w:sz w:val="24"/>
          <w:szCs w:val="24"/>
        </w:rPr>
        <w:br/>
      </w:r>
      <w:r w:rsidR="00AB3784" w:rsidRPr="008846DF">
        <w:rPr>
          <w:rFonts w:ascii="Arial" w:hAnsi="Arial" w:cs="Arial"/>
          <w:bCs/>
          <w:iCs/>
          <w:sz w:val="24"/>
          <w:szCs w:val="24"/>
        </w:rPr>
        <w:t xml:space="preserve">o zamówienie </w:t>
      </w:r>
      <w:r w:rsidR="00F10BCD" w:rsidRPr="008846DF">
        <w:rPr>
          <w:rFonts w:ascii="Arial" w:hAnsi="Arial" w:cs="Arial"/>
          <w:bCs/>
          <w:iCs/>
          <w:sz w:val="24"/>
          <w:szCs w:val="24"/>
        </w:rPr>
        <w:t>składane na podst. art. 125 ust.</w:t>
      </w:r>
      <w:r w:rsidR="004C0AFB" w:rsidRPr="008846DF">
        <w:rPr>
          <w:rFonts w:ascii="Arial" w:hAnsi="Arial" w:cs="Arial"/>
          <w:bCs/>
          <w:iCs/>
          <w:sz w:val="24"/>
          <w:szCs w:val="24"/>
        </w:rPr>
        <w:t xml:space="preserve"> 1</w:t>
      </w:r>
      <w:r w:rsidR="00F10BCD" w:rsidRPr="008846DF">
        <w:rPr>
          <w:rFonts w:ascii="Arial" w:hAnsi="Arial" w:cs="Arial"/>
          <w:bCs/>
          <w:iCs/>
          <w:sz w:val="24"/>
          <w:szCs w:val="24"/>
        </w:rPr>
        <w:t xml:space="preserve"> Pzp</w:t>
      </w:r>
    </w:p>
    <w:bookmarkEnd w:id="31"/>
    <w:p w14:paraId="31FE9E64" w14:textId="374ACD45" w:rsidR="00C55604" w:rsidRPr="008846DF" w:rsidRDefault="00C55604" w:rsidP="008846DF">
      <w:pPr>
        <w:autoSpaceDE w:val="0"/>
        <w:autoSpaceDN w:val="0"/>
        <w:adjustRightInd w:val="0"/>
        <w:spacing w:after="0" w:line="240" w:lineRule="auto"/>
        <w:ind w:left="708" w:hanging="348"/>
        <w:jc w:val="both"/>
        <w:rPr>
          <w:rFonts w:ascii="Arial" w:hAnsi="Arial" w:cs="Arial"/>
          <w:bCs/>
          <w:iCs/>
          <w:sz w:val="24"/>
          <w:szCs w:val="24"/>
        </w:rPr>
      </w:pPr>
      <w:r w:rsidRPr="008846DF">
        <w:rPr>
          <w:rFonts w:ascii="Arial" w:hAnsi="Arial" w:cs="Arial"/>
          <w:bCs/>
          <w:iCs/>
          <w:sz w:val="24"/>
          <w:szCs w:val="24"/>
        </w:rPr>
        <w:t xml:space="preserve">2a </w:t>
      </w:r>
      <w:r w:rsidRPr="008846DF">
        <w:rPr>
          <w:rFonts w:ascii="Arial" w:hAnsi="Arial" w:cs="Arial"/>
          <w:bCs/>
          <w:iCs/>
          <w:sz w:val="24"/>
          <w:szCs w:val="24"/>
        </w:rPr>
        <w:tab/>
        <w:t xml:space="preserve">Oświadczenie podmiotu udostępniającego zasoby składane na podst. art. 125 ust. </w:t>
      </w:r>
      <w:r w:rsidR="00AB3784" w:rsidRPr="008846DF">
        <w:rPr>
          <w:rFonts w:ascii="Arial" w:hAnsi="Arial" w:cs="Arial"/>
          <w:bCs/>
          <w:iCs/>
          <w:sz w:val="24"/>
          <w:szCs w:val="24"/>
        </w:rPr>
        <w:t>5</w:t>
      </w:r>
      <w:r w:rsidRPr="008846DF">
        <w:rPr>
          <w:rFonts w:ascii="Arial" w:hAnsi="Arial" w:cs="Arial"/>
          <w:bCs/>
          <w:iCs/>
          <w:sz w:val="24"/>
          <w:szCs w:val="24"/>
        </w:rPr>
        <w:t xml:space="preserve"> Pzp</w:t>
      </w:r>
    </w:p>
    <w:p w14:paraId="7EFE0B52" w14:textId="3671655F" w:rsidR="00C55604" w:rsidRPr="008846DF" w:rsidRDefault="00C55604"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Zobowiązanie podmiotu udostępniającego zasoby</w:t>
      </w:r>
    </w:p>
    <w:p w14:paraId="1BB493CB" w14:textId="1102E0A9" w:rsidR="00C55604" w:rsidRPr="008846DF" w:rsidRDefault="00C55604"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Oświadczenie składane na podstawie art. 117 ust. 4 Pzp</w:t>
      </w:r>
    </w:p>
    <w:p w14:paraId="162AA4A5" w14:textId="429CB61A" w:rsidR="007A156A" w:rsidRPr="008846DF" w:rsidRDefault="00974B20"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 xml:space="preserve">Projekt </w:t>
      </w:r>
      <w:r w:rsidR="00A64468" w:rsidRPr="008846DF">
        <w:rPr>
          <w:rFonts w:ascii="Arial" w:hAnsi="Arial" w:cs="Arial"/>
          <w:bCs/>
          <w:iCs/>
          <w:sz w:val="24"/>
          <w:szCs w:val="24"/>
        </w:rPr>
        <w:t>umowy</w:t>
      </w:r>
    </w:p>
    <w:p w14:paraId="3484858B" w14:textId="04F192E3" w:rsidR="00A64468" w:rsidRPr="008846DF" w:rsidRDefault="00A64468"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Wykaz podwykonawców</w:t>
      </w:r>
    </w:p>
    <w:p w14:paraId="03C88257" w14:textId="444778C9" w:rsidR="00C55604" w:rsidRPr="008846DF" w:rsidRDefault="00C55604"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Grupa kapitałowa</w:t>
      </w:r>
    </w:p>
    <w:p w14:paraId="0F346BB9" w14:textId="674B068F" w:rsidR="00C55604" w:rsidRPr="008846DF" w:rsidRDefault="00C55604"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Wykaz robót</w:t>
      </w:r>
    </w:p>
    <w:p w14:paraId="7A1CF6C9" w14:textId="6868A934" w:rsidR="00C55604" w:rsidRPr="008846DF" w:rsidRDefault="00C55604"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Oświadczenie o aktualności braku podstaw wykluczenia</w:t>
      </w:r>
    </w:p>
    <w:p w14:paraId="0CF8D648" w14:textId="77777777" w:rsidR="008846DF" w:rsidRPr="008846DF" w:rsidRDefault="00344797"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 xml:space="preserve">Oświadczenie </w:t>
      </w:r>
      <w:r w:rsidR="00C55604" w:rsidRPr="008846DF">
        <w:rPr>
          <w:rFonts w:ascii="Arial" w:hAnsi="Arial" w:cs="Arial"/>
          <w:bCs/>
          <w:iCs/>
          <w:sz w:val="24"/>
          <w:szCs w:val="24"/>
        </w:rPr>
        <w:t xml:space="preserve">o </w:t>
      </w:r>
      <w:r w:rsidRPr="008846DF">
        <w:rPr>
          <w:rFonts w:ascii="Arial" w:hAnsi="Arial" w:cs="Arial"/>
          <w:bCs/>
          <w:iCs/>
          <w:sz w:val="24"/>
          <w:szCs w:val="24"/>
        </w:rPr>
        <w:t>zatrudnieni</w:t>
      </w:r>
      <w:r w:rsidR="00C55604" w:rsidRPr="008846DF">
        <w:rPr>
          <w:rFonts w:ascii="Arial" w:hAnsi="Arial" w:cs="Arial"/>
          <w:bCs/>
          <w:iCs/>
          <w:sz w:val="24"/>
          <w:szCs w:val="24"/>
        </w:rPr>
        <w:t>u na podst. umowy o pracę</w:t>
      </w:r>
    </w:p>
    <w:p w14:paraId="102E1034" w14:textId="77777777" w:rsidR="008846DF" w:rsidRPr="008846DF" w:rsidRDefault="008846DF"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SWZ zał. nr 11a - OPZ inwentaryzacja powykonawcza wzór</w:t>
      </w:r>
    </w:p>
    <w:p w14:paraId="5141DE70" w14:textId="77777777" w:rsidR="008846DF" w:rsidRPr="008846DF" w:rsidRDefault="008846DF"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SWZ zał. nr 11b - OPZ zestawienie montażowe</w:t>
      </w:r>
    </w:p>
    <w:p w14:paraId="00C2C7D7" w14:textId="77777777" w:rsidR="008846DF" w:rsidRPr="008846DF" w:rsidRDefault="008846DF"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SWZ zał. nr 11c – Tabela do obliczeń fotometrycznych</w:t>
      </w:r>
    </w:p>
    <w:p w14:paraId="06B899EF" w14:textId="77777777" w:rsidR="008846DF" w:rsidRPr="008846DF" w:rsidRDefault="008846DF"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SWZ zał. nr 11d - Koniusza Dokumentacja Techniczna</w:t>
      </w:r>
    </w:p>
    <w:p w14:paraId="49C1F5DA" w14:textId="310192D9" w:rsidR="008846DF" w:rsidRPr="008846DF" w:rsidRDefault="008846DF"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SWZ zał. nr 11e - Koniusza Audyt oświetlenia ulicznego</w:t>
      </w:r>
    </w:p>
    <w:p w14:paraId="538E8EA6" w14:textId="1A04EB42" w:rsidR="008846DF" w:rsidRPr="008846DF" w:rsidRDefault="008846DF" w:rsidP="008846DF">
      <w:pPr>
        <w:pStyle w:val="Akapitzlist"/>
        <w:numPr>
          <w:ilvl w:val="0"/>
          <w:numId w:val="21"/>
        </w:numPr>
        <w:autoSpaceDE w:val="0"/>
        <w:autoSpaceDN w:val="0"/>
        <w:adjustRightInd w:val="0"/>
        <w:jc w:val="both"/>
        <w:rPr>
          <w:rFonts w:ascii="Arial" w:hAnsi="Arial" w:cs="Arial"/>
          <w:bCs/>
          <w:iCs/>
          <w:sz w:val="24"/>
          <w:szCs w:val="24"/>
        </w:rPr>
      </w:pPr>
      <w:r w:rsidRPr="008846DF">
        <w:rPr>
          <w:rFonts w:ascii="Arial" w:hAnsi="Arial" w:cs="Arial"/>
          <w:bCs/>
          <w:iCs/>
          <w:sz w:val="24"/>
          <w:szCs w:val="24"/>
        </w:rPr>
        <w:t>SWZ zał. nr 11f - Koniusza przedmiar pomocniczy</w:t>
      </w:r>
    </w:p>
    <w:sectPr w:rsidR="008846DF" w:rsidRPr="008846DF" w:rsidSect="00E613B2">
      <w:headerReference w:type="default" r:id="rId25"/>
      <w:footerReference w:type="default" r:id="rId26"/>
      <w:pgSz w:w="11906" w:h="16838"/>
      <w:pgMar w:top="1417" w:right="1274" w:bottom="851" w:left="141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A900" w14:textId="77777777" w:rsidR="004C1DEF" w:rsidRDefault="004C1DEF" w:rsidP="00C82745">
      <w:pPr>
        <w:spacing w:after="0" w:line="240" w:lineRule="auto"/>
      </w:pPr>
      <w:r>
        <w:separator/>
      </w:r>
    </w:p>
  </w:endnote>
  <w:endnote w:type="continuationSeparator" w:id="0">
    <w:p w14:paraId="6E36451D" w14:textId="77777777" w:rsidR="004C1DEF" w:rsidRDefault="004C1DEF"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048098721"/>
      <w:docPartObj>
        <w:docPartGallery w:val="Page Numbers (Bottom of Page)"/>
        <w:docPartUnique/>
      </w:docPartObj>
    </w:sdtPr>
    <w:sdtContent>
      <w:p w14:paraId="4F545019" w14:textId="2F0A6679" w:rsidR="00786501" w:rsidRPr="00786501" w:rsidRDefault="00786501">
        <w:pPr>
          <w:pStyle w:val="Stopka"/>
          <w:jc w:val="right"/>
          <w:rPr>
            <w:rFonts w:ascii="Arial" w:hAnsi="Arial" w:cs="Arial"/>
            <w:sz w:val="24"/>
            <w:szCs w:val="24"/>
          </w:rPr>
        </w:pPr>
        <w:r w:rsidRPr="00786501">
          <w:rPr>
            <w:rFonts w:ascii="Arial" w:hAnsi="Arial" w:cs="Arial"/>
            <w:sz w:val="24"/>
            <w:szCs w:val="24"/>
          </w:rPr>
          <w:fldChar w:fldCharType="begin"/>
        </w:r>
        <w:r w:rsidRPr="00786501">
          <w:rPr>
            <w:rFonts w:ascii="Arial" w:hAnsi="Arial" w:cs="Arial"/>
            <w:sz w:val="24"/>
            <w:szCs w:val="24"/>
          </w:rPr>
          <w:instrText>PAGE   \* MERGEFORMAT</w:instrText>
        </w:r>
        <w:r w:rsidRPr="00786501">
          <w:rPr>
            <w:rFonts w:ascii="Arial" w:hAnsi="Arial" w:cs="Arial"/>
            <w:sz w:val="24"/>
            <w:szCs w:val="24"/>
          </w:rPr>
          <w:fldChar w:fldCharType="separate"/>
        </w:r>
        <w:r w:rsidRPr="00786501">
          <w:rPr>
            <w:rFonts w:ascii="Arial" w:hAnsi="Arial" w:cs="Arial"/>
            <w:sz w:val="24"/>
            <w:szCs w:val="24"/>
          </w:rPr>
          <w:t>2</w:t>
        </w:r>
        <w:r w:rsidRPr="00786501">
          <w:rPr>
            <w:rFonts w:ascii="Arial" w:hAnsi="Arial" w:cs="Arial"/>
            <w:sz w:val="24"/>
            <w:szCs w:val="24"/>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665F5" w14:textId="77777777" w:rsidR="004C1DEF" w:rsidRDefault="004C1DEF" w:rsidP="00C82745">
      <w:pPr>
        <w:spacing w:after="0" w:line="240" w:lineRule="auto"/>
      </w:pPr>
      <w:r>
        <w:separator/>
      </w:r>
    </w:p>
  </w:footnote>
  <w:footnote w:type="continuationSeparator" w:id="0">
    <w:p w14:paraId="50BAFA9B" w14:textId="77777777" w:rsidR="004C1DEF" w:rsidRDefault="004C1DEF" w:rsidP="00C8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BD15" w14:textId="77777777" w:rsidR="00E613B2" w:rsidRDefault="00BD5A60" w:rsidP="00E613B2">
    <w:pPr>
      <w:tabs>
        <w:tab w:val="right" w:pos="9072"/>
        <w:tab w:val="center" w:pos="9240"/>
      </w:tabs>
      <w:suppressAutoHyphens/>
      <w:spacing w:after="0" w:line="240" w:lineRule="auto"/>
      <w:rPr>
        <w:rFonts w:ascii="Times New Roman" w:eastAsia="Times New Roman" w:hAnsi="Times New Roman" w:cs="Times New Roman"/>
        <w:kern w:val="2"/>
        <w:sz w:val="20"/>
        <w:szCs w:val="20"/>
        <w:lang w:eastAsia="zh-CN"/>
      </w:rPr>
    </w:pPr>
    <w:r w:rsidRPr="00BD5A60">
      <w:rPr>
        <w:rFonts w:ascii="Times New Roman" w:eastAsia="Times New Roman" w:hAnsi="Times New Roman" w:cs="Times New Roman"/>
        <w:noProof/>
        <w:kern w:val="2"/>
        <w:sz w:val="20"/>
        <w:szCs w:val="20"/>
        <w:lang w:eastAsia="zh-CN"/>
      </w:rPr>
      <w:drawing>
        <wp:inline distT="0" distB="0" distL="0" distR="0" wp14:anchorId="39B35E10" wp14:editId="064AE4F8">
          <wp:extent cx="3299460" cy="937260"/>
          <wp:effectExtent l="0" t="0" r="0" b="0"/>
          <wp:docPr id="1944566853" name="Obraz 194456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299460" cy="937260"/>
                  </a:xfrm>
                  <a:prstGeom prst="rect">
                    <a:avLst/>
                  </a:prstGeom>
                  <a:solidFill>
                    <a:srgbClr val="FFFFFF">
                      <a:alpha val="0"/>
                    </a:srgbClr>
                  </a:solidFill>
                  <a:ln>
                    <a:noFill/>
                  </a:ln>
                </pic:spPr>
              </pic:pic>
            </a:graphicData>
          </a:graphic>
        </wp:inline>
      </w:drawing>
    </w:r>
    <w:bookmarkStart w:id="32" w:name="_Hlk102734709"/>
  </w:p>
  <w:p w14:paraId="343AB99F" w14:textId="24F381C7" w:rsidR="00BD5A60" w:rsidRDefault="00BD5A60" w:rsidP="00E613B2">
    <w:pPr>
      <w:tabs>
        <w:tab w:val="right" w:pos="9072"/>
        <w:tab w:val="center" w:pos="9240"/>
      </w:tabs>
      <w:suppressAutoHyphens/>
      <w:spacing w:after="0" w:line="240" w:lineRule="auto"/>
      <w:rPr>
        <w:rFonts w:ascii="Arial" w:eastAsia="Calibri" w:hAnsi="Arial" w:cs="Arial"/>
        <w:iCs/>
        <w:sz w:val="24"/>
        <w:szCs w:val="24"/>
      </w:rPr>
    </w:pPr>
    <w:r w:rsidRPr="00E613B2">
      <w:rPr>
        <w:rFonts w:ascii="Arial" w:eastAsia="Calibri" w:hAnsi="Arial" w:cs="Arial"/>
        <w:iCs/>
        <w:sz w:val="24"/>
        <w:szCs w:val="24"/>
      </w:rPr>
      <w:t>Zamówienie współfinansowane z Rządowego Funduszu Polski Ład: Programu Inwestycji Strategicznych</w:t>
    </w:r>
    <w:bookmarkEnd w:id="32"/>
  </w:p>
  <w:p w14:paraId="259A16E0" w14:textId="77777777" w:rsidR="00E613B2" w:rsidRPr="00E613B2" w:rsidRDefault="00E613B2" w:rsidP="00E613B2">
    <w:pPr>
      <w:tabs>
        <w:tab w:val="right" w:pos="9072"/>
        <w:tab w:val="center" w:pos="9240"/>
      </w:tabs>
      <w:suppressAutoHyphens/>
      <w:spacing w:after="0" w:line="240" w:lineRule="auto"/>
      <w:rPr>
        <w:rFonts w:ascii="Times New Roman" w:eastAsia="Times New Roman" w:hAnsi="Times New Roman" w:cs="Times New Roman"/>
        <w:kern w:val="2"/>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3E5"/>
    <w:multiLevelType w:val="hybridMultilevel"/>
    <w:tmpl w:val="CA34B256"/>
    <w:lvl w:ilvl="0" w:tplc="931C18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0394A5D"/>
    <w:multiLevelType w:val="hybridMultilevel"/>
    <w:tmpl w:val="FB5CC3A6"/>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57C58"/>
    <w:multiLevelType w:val="multilevel"/>
    <w:tmpl w:val="B7524758"/>
    <w:lvl w:ilvl="0">
      <w:start w:val="1"/>
      <w:numFmt w:val="decimal"/>
      <w:lvlText w:val="%1."/>
      <w:lvlJc w:val="left"/>
      <w:pPr>
        <w:ind w:left="720" w:hanging="360"/>
      </w:pPr>
      <w:rPr>
        <w:b w:val="0"/>
        <w:bCs w:val="0"/>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8E06FE"/>
    <w:multiLevelType w:val="multilevel"/>
    <w:tmpl w:val="F0045A06"/>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5"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A2C5E38"/>
    <w:multiLevelType w:val="hybridMultilevel"/>
    <w:tmpl w:val="A9F237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58617E"/>
    <w:multiLevelType w:val="hybridMultilevel"/>
    <w:tmpl w:val="0546A54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B1341F"/>
    <w:multiLevelType w:val="multilevel"/>
    <w:tmpl w:val="8182D6E4"/>
    <w:lvl w:ilvl="0">
      <w:start w:val="8"/>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9" w15:restartNumberingAfterBreak="0">
    <w:nsid w:val="0F2649EA"/>
    <w:multiLevelType w:val="multilevel"/>
    <w:tmpl w:val="AEAEE5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255D3"/>
    <w:multiLevelType w:val="hybridMultilevel"/>
    <w:tmpl w:val="063454EC"/>
    <w:lvl w:ilvl="0" w:tplc="7C6482F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5" w15:restartNumberingAfterBreak="0">
    <w:nsid w:val="1B275069"/>
    <w:multiLevelType w:val="hybridMultilevel"/>
    <w:tmpl w:val="E6DAF156"/>
    <w:lvl w:ilvl="0" w:tplc="5A889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F56BFC"/>
    <w:multiLevelType w:val="multilevel"/>
    <w:tmpl w:val="CC00CB68"/>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8"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20" w15:restartNumberingAfterBreak="0">
    <w:nsid w:val="2C8E06CC"/>
    <w:multiLevelType w:val="hybridMultilevel"/>
    <w:tmpl w:val="5582CE5C"/>
    <w:lvl w:ilvl="0" w:tplc="5E960EB6">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31803E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2C5F47"/>
    <w:multiLevelType w:val="multilevel"/>
    <w:tmpl w:val="DF6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86618C"/>
    <w:multiLevelType w:val="multilevel"/>
    <w:tmpl w:val="EBEA26EC"/>
    <w:lvl w:ilvl="0">
      <w:start w:val="11"/>
      <w:numFmt w:val="decimal"/>
      <w:lvlText w:val="%1"/>
      <w:lvlJc w:val="left"/>
      <w:pPr>
        <w:ind w:left="468" w:hanging="468"/>
      </w:pPr>
      <w:rPr>
        <w:rFonts w:hint="default"/>
      </w:rPr>
    </w:lvl>
    <w:lvl w:ilvl="1">
      <w:start w:val="2"/>
      <w:numFmt w:val="decimal"/>
      <w:lvlText w:val="%1.%2"/>
      <w:lvlJc w:val="left"/>
      <w:pPr>
        <w:ind w:left="1692" w:hanging="468"/>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B15DF"/>
    <w:multiLevelType w:val="hybridMultilevel"/>
    <w:tmpl w:val="C6CE6E66"/>
    <w:lvl w:ilvl="0" w:tplc="467C680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43FD0B1B"/>
    <w:multiLevelType w:val="hybridMultilevel"/>
    <w:tmpl w:val="B78CFC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0F65B4"/>
    <w:multiLevelType w:val="multilevel"/>
    <w:tmpl w:val="0DF6ED90"/>
    <w:lvl w:ilvl="0">
      <w:start w:val="1"/>
      <w:numFmt w:val="decimal"/>
      <w:lvlText w:val="%1."/>
      <w:lvlJc w:val="left"/>
      <w:pPr>
        <w:ind w:left="360" w:hanging="360"/>
      </w:pPr>
      <w:rPr>
        <w:b w:val="0"/>
        <w:bCs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3" w15:restartNumberingAfterBreak="0">
    <w:nsid w:val="48871F8A"/>
    <w:multiLevelType w:val="multilevel"/>
    <w:tmpl w:val="3F96A77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C947C68"/>
    <w:multiLevelType w:val="hybridMultilevel"/>
    <w:tmpl w:val="EA78C250"/>
    <w:lvl w:ilvl="0" w:tplc="0D9C68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8" w15:restartNumberingAfterBreak="0">
    <w:nsid w:val="4D8E0BFC"/>
    <w:multiLevelType w:val="hybridMultilevel"/>
    <w:tmpl w:val="4DCC0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B6D53"/>
    <w:multiLevelType w:val="hybridMultilevel"/>
    <w:tmpl w:val="7E949560"/>
    <w:lvl w:ilvl="0" w:tplc="B93A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151105"/>
    <w:multiLevelType w:val="multilevel"/>
    <w:tmpl w:val="580402B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6"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91813D6"/>
    <w:multiLevelType w:val="hybridMultilevel"/>
    <w:tmpl w:val="6E82D46E"/>
    <w:lvl w:ilvl="0" w:tplc="0C987A82">
      <w:start w:val="1"/>
      <w:numFmt w:val="decimal"/>
      <w:lvlText w:val="%1)"/>
      <w:lvlJc w:val="left"/>
      <w:pPr>
        <w:ind w:left="-128" w:hanging="360"/>
      </w:pPr>
      <w:rPr>
        <w:b w:val="0"/>
      </w:rPr>
    </w:lvl>
    <w:lvl w:ilvl="1" w:tplc="04150019" w:tentative="1">
      <w:start w:val="1"/>
      <w:numFmt w:val="lowerLetter"/>
      <w:lvlText w:val="%2."/>
      <w:lvlJc w:val="left"/>
      <w:pPr>
        <w:ind w:left="592" w:hanging="360"/>
      </w:pPr>
    </w:lvl>
    <w:lvl w:ilvl="2" w:tplc="0415001B" w:tentative="1">
      <w:start w:val="1"/>
      <w:numFmt w:val="lowerRoman"/>
      <w:lvlText w:val="%3."/>
      <w:lvlJc w:val="right"/>
      <w:pPr>
        <w:ind w:left="1312" w:hanging="180"/>
      </w:pPr>
    </w:lvl>
    <w:lvl w:ilvl="3" w:tplc="0415000F" w:tentative="1">
      <w:start w:val="1"/>
      <w:numFmt w:val="decimal"/>
      <w:lvlText w:val="%4."/>
      <w:lvlJc w:val="left"/>
      <w:pPr>
        <w:ind w:left="2032" w:hanging="360"/>
      </w:pPr>
    </w:lvl>
    <w:lvl w:ilvl="4" w:tplc="04150019" w:tentative="1">
      <w:start w:val="1"/>
      <w:numFmt w:val="lowerLetter"/>
      <w:lvlText w:val="%5."/>
      <w:lvlJc w:val="left"/>
      <w:pPr>
        <w:ind w:left="2752" w:hanging="360"/>
      </w:pPr>
    </w:lvl>
    <w:lvl w:ilvl="5" w:tplc="0415001B" w:tentative="1">
      <w:start w:val="1"/>
      <w:numFmt w:val="lowerRoman"/>
      <w:lvlText w:val="%6."/>
      <w:lvlJc w:val="right"/>
      <w:pPr>
        <w:ind w:left="3472" w:hanging="180"/>
      </w:pPr>
    </w:lvl>
    <w:lvl w:ilvl="6" w:tplc="0415000F" w:tentative="1">
      <w:start w:val="1"/>
      <w:numFmt w:val="decimal"/>
      <w:lvlText w:val="%7."/>
      <w:lvlJc w:val="left"/>
      <w:pPr>
        <w:ind w:left="4192" w:hanging="360"/>
      </w:pPr>
    </w:lvl>
    <w:lvl w:ilvl="7" w:tplc="04150019" w:tentative="1">
      <w:start w:val="1"/>
      <w:numFmt w:val="lowerLetter"/>
      <w:lvlText w:val="%8."/>
      <w:lvlJc w:val="left"/>
      <w:pPr>
        <w:ind w:left="4912" w:hanging="360"/>
      </w:pPr>
    </w:lvl>
    <w:lvl w:ilvl="8" w:tplc="0415001B" w:tentative="1">
      <w:start w:val="1"/>
      <w:numFmt w:val="lowerRoman"/>
      <w:lvlText w:val="%9."/>
      <w:lvlJc w:val="right"/>
      <w:pPr>
        <w:ind w:left="5632" w:hanging="180"/>
      </w:pPr>
    </w:lvl>
  </w:abstractNum>
  <w:abstractNum w:abstractNumId="50"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4"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55"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F63D44"/>
    <w:multiLevelType w:val="hybridMultilevel"/>
    <w:tmpl w:val="3954BB8C"/>
    <w:lvl w:ilvl="0" w:tplc="1102E3E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9D252FA"/>
    <w:multiLevelType w:val="multilevel"/>
    <w:tmpl w:val="1F32031E"/>
    <w:lvl w:ilvl="0">
      <w:start w:val="1"/>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573082218">
    <w:abstractNumId w:val="45"/>
  </w:num>
  <w:num w:numId="2" w16cid:durableId="1820344117">
    <w:abstractNumId w:val="44"/>
  </w:num>
  <w:num w:numId="3" w16cid:durableId="1803232206">
    <w:abstractNumId w:val="20"/>
  </w:num>
  <w:num w:numId="4" w16cid:durableId="1745712942">
    <w:abstractNumId w:val="31"/>
  </w:num>
  <w:num w:numId="5" w16cid:durableId="513111085">
    <w:abstractNumId w:val="27"/>
  </w:num>
  <w:num w:numId="6" w16cid:durableId="151877542">
    <w:abstractNumId w:val="51"/>
  </w:num>
  <w:num w:numId="7" w16cid:durableId="1608658872">
    <w:abstractNumId w:val="55"/>
  </w:num>
  <w:num w:numId="8" w16cid:durableId="116803924">
    <w:abstractNumId w:val="50"/>
  </w:num>
  <w:num w:numId="9" w16cid:durableId="607472603">
    <w:abstractNumId w:val="52"/>
  </w:num>
  <w:num w:numId="10" w16cid:durableId="1001541026">
    <w:abstractNumId w:val="16"/>
  </w:num>
  <w:num w:numId="11" w16cid:durableId="48696110">
    <w:abstractNumId w:val="48"/>
  </w:num>
  <w:num w:numId="12" w16cid:durableId="1102649824">
    <w:abstractNumId w:val="46"/>
  </w:num>
  <w:num w:numId="13" w16cid:durableId="415981885">
    <w:abstractNumId w:val="25"/>
  </w:num>
  <w:num w:numId="14" w16cid:durableId="471018153">
    <w:abstractNumId w:val="42"/>
  </w:num>
  <w:num w:numId="15" w16cid:durableId="352145873">
    <w:abstractNumId w:val="14"/>
  </w:num>
  <w:num w:numId="16" w16cid:durableId="1630864829">
    <w:abstractNumId w:val="40"/>
  </w:num>
  <w:num w:numId="17" w16cid:durableId="1570385811">
    <w:abstractNumId w:val="1"/>
  </w:num>
  <w:num w:numId="18" w16cid:durableId="100614328">
    <w:abstractNumId w:val="5"/>
  </w:num>
  <w:num w:numId="19" w16cid:durableId="150561428">
    <w:abstractNumId w:val="19"/>
  </w:num>
  <w:num w:numId="20" w16cid:durableId="437408655">
    <w:abstractNumId w:val="32"/>
  </w:num>
  <w:num w:numId="21" w16cid:durableId="1015765424">
    <w:abstractNumId w:val="21"/>
  </w:num>
  <w:num w:numId="22" w16cid:durableId="1735854369">
    <w:abstractNumId w:val="11"/>
  </w:num>
  <w:num w:numId="23" w16cid:durableId="121264741">
    <w:abstractNumId w:val="15"/>
  </w:num>
  <w:num w:numId="24" w16cid:durableId="1046684102">
    <w:abstractNumId w:val="39"/>
  </w:num>
  <w:num w:numId="25" w16cid:durableId="878587159">
    <w:abstractNumId w:val="18"/>
  </w:num>
  <w:num w:numId="26" w16cid:durableId="1733234561">
    <w:abstractNumId w:val="6"/>
  </w:num>
  <w:num w:numId="27" w16cid:durableId="348919906">
    <w:abstractNumId w:val="37"/>
  </w:num>
  <w:num w:numId="28" w16cid:durableId="2078629327">
    <w:abstractNumId w:val="22"/>
  </w:num>
  <w:num w:numId="29" w16cid:durableId="1217859915">
    <w:abstractNumId w:val="9"/>
  </w:num>
  <w:num w:numId="30" w16cid:durableId="313025900">
    <w:abstractNumId w:val="4"/>
  </w:num>
  <w:num w:numId="31" w16cid:durableId="1519003517">
    <w:abstractNumId w:val="26"/>
  </w:num>
  <w:num w:numId="32" w16cid:durableId="831606238">
    <w:abstractNumId w:val="43"/>
  </w:num>
  <w:num w:numId="33" w16cid:durableId="908534422">
    <w:abstractNumId w:val="8"/>
  </w:num>
  <w:num w:numId="34" w16cid:durableId="1458601179">
    <w:abstractNumId w:val="54"/>
  </w:num>
  <w:num w:numId="35" w16cid:durableId="1935821252">
    <w:abstractNumId w:val="33"/>
  </w:num>
  <w:num w:numId="36" w16cid:durableId="472522319">
    <w:abstractNumId w:val="35"/>
  </w:num>
  <w:num w:numId="37" w16cid:durableId="169108096">
    <w:abstractNumId w:val="17"/>
  </w:num>
  <w:num w:numId="38" w16cid:durableId="1368289178">
    <w:abstractNumId w:val="23"/>
  </w:num>
  <w:num w:numId="39" w16cid:durableId="458453319">
    <w:abstractNumId w:val="57"/>
  </w:num>
  <w:num w:numId="40" w16cid:durableId="2020351511">
    <w:abstractNumId w:val="28"/>
  </w:num>
  <w:num w:numId="41" w16cid:durableId="1299534531">
    <w:abstractNumId w:val="10"/>
  </w:num>
  <w:num w:numId="42" w16cid:durableId="2127582029">
    <w:abstractNumId w:val="3"/>
  </w:num>
  <w:num w:numId="43" w16cid:durableId="1678383044">
    <w:abstractNumId w:val="47"/>
  </w:num>
  <w:num w:numId="44" w16cid:durableId="943345926">
    <w:abstractNumId w:val="36"/>
  </w:num>
  <w:num w:numId="45" w16cid:durableId="48069478">
    <w:abstractNumId w:val="12"/>
  </w:num>
  <w:num w:numId="46" w16cid:durableId="1436748895">
    <w:abstractNumId w:val="34"/>
  </w:num>
  <w:num w:numId="47" w16cid:durableId="1087927008">
    <w:abstractNumId w:val="53"/>
  </w:num>
  <w:num w:numId="48" w16cid:durableId="1288970039">
    <w:abstractNumId w:val="13"/>
  </w:num>
  <w:num w:numId="49" w16cid:durableId="1046763073">
    <w:abstractNumId w:val="0"/>
  </w:num>
  <w:num w:numId="50" w16cid:durableId="1642228221">
    <w:abstractNumId w:val="41"/>
  </w:num>
  <w:num w:numId="51" w16cid:durableId="542014761">
    <w:abstractNumId w:val="30"/>
  </w:num>
  <w:num w:numId="52" w16cid:durableId="1880629042">
    <w:abstractNumId w:val="56"/>
  </w:num>
  <w:num w:numId="53" w16cid:durableId="393510720">
    <w:abstractNumId w:val="2"/>
  </w:num>
  <w:num w:numId="54" w16cid:durableId="1593852388">
    <w:abstractNumId w:val="7"/>
  </w:num>
  <w:num w:numId="55" w16cid:durableId="1178469568">
    <w:abstractNumId w:val="29"/>
  </w:num>
  <w:num w:numId="56" w16cid:durableId="493229260">
    <w:abstractNumId w:val="38"/>
  </w:num>
  <w:num w:numId="57" w16cid:durableId="2021000756">
    <w:abstractNumId w:val="49"/>
  </w:num>
  <w:num w:numId="58" w16cid:durableId="190047942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E91"/>
    <w:rsid w:val="00013EA5"/>
    <w:rsid w:val="00017CEA"/>
    <w:rsid w:val="000208F4"/>
    <w:rsid w:val="00025267"/>
    <w:rsid w:val="00034C90"/>
    <w:rsid w:val="00041D6C"/>
    <w:rsid w:val="00042B67"/>
    <w:rsid w:val="00046752"/>
    <w:rsid w:val="0004688D"/>
    <w:rsid w:val="000509F7"/>
    <w:rsid w:val="000523E5"/>
    <w:rsid w:val="00052CC4"/>
    <w:rsid w:val="000536B9"/>
    <w:rsid w:val="0006282A"/>
    <w:rsid w:val="00065BFD"/>
    <w:rsid w:val="00070747"/>
    <w:rsid w:val="000732C0"/>
    <w:rsid w:val="0007344D"/>
    <w:rsid w:val="000749B5"/>
    <w:rsid w:val="00080590"/>
    <w:rsid w:val="00081D1A"/>
    <w:rsid w:val="000820E8"/>
    <w:rsid w:val="0008793B"/>
    <w:rsid w:val="000908C8"/>
    <w:rsid w:val="00096697"/>
    <w:rsid w:val="000A3D63"/>
    <w:rsid w:val="000B32BF"/>
    <w:rsid w:val="000B5145"/>
    <w:rsid w:val="000C7C06"/>
    <w:rsid w:val="000D0C1C"/>
    <w:rsid w:val="000D32D8"/>
    <w:rsid w:val="000D6258"/>
    <w:rsid w:val="000D76B1"/>
    <w:rsid w:val="000F472F"/>
    <w:rsid w:val="0010141D"/>
    <w:rsid w:val="00101F7B"/>
    <w:rsid w:val="00106242"/>
    <w:rsid w:val="0011140C"/>
    <w:rsid w:val="00112B6F"/>
    <w:rsid w:val="00115718"/>
    <w:rsid w:val="00116C6E"/>
    <w:rsid w:val="00123E09"/>
    <w:rsid w:val="00130394"/>
    <w:rsid w:val="0013291D"/>
    <w:rsid w:val="0013621C"/>
    <w:rsid w:val="00143324"/>
    <w:rsid w:val="0014537F"/>
    <w:rsid w:val="00147769"/>
    <w:rsid w:val="00150822"/>
    <w:rsid w:val="00150CE8"/>
    <w:rsid w:val="0015217F"/>
    <w:rsid w:val="001541A9"/>
    <w:rsid w:val="00154B73"/>
    <w:rsid w:val="0015504F"/>
    <w:rsid w:val="001636DD"/>
    <w:rsid w:val="00165F9A"/>
    <w:rsid w:val="00166C49"/>
    <w:rsid w:val="00172CC7"/>
    <w:rsid w:val="00183E7B"/>
    <w:rsid w:val="00186B0B"/>
    <w:rsid w:val="00190026"/>
    <w:rsid w:val="00193015"/>
    <w:rsid w:val="00196CAB"/>
    <w:rsid w:val="001A0E3D"/>
    <w:rsid w:val="001A1DCB"/>
    <w:rsid w:val="001A2AC4"/>
    <w:rsid w:val="001A72C3"/>
    <w:rsid w:val="001A7721"/>
    <w:rsid w:val="001B0C74"/>
    <w:rsid w:val="001B39AD"/>
    <w:rsid w:val="001C20B6"/>
    <w:rsid w:val="001C5AF1"/>
    <w:rsid w:val="001D1D0C"/>
    <w:rsid w:val="001D3C74"/>
    <w:rsid w:val="001D5567"/>
    <w:rsid w:val="001D7030"/>
    <w:rsid w:val="001D7F4E"/>
    <w:rsid w:val="001E019D"/>
    <w:rsid w:val="001E0CAA"/>
    <w:rsid w:val="001E1026"/>
    <w:rsid w:val="001E2A69"/>
    <w:rsid w:val="001E4F0D"/>
    <w:rsid w:val="001E5E8D"/>
    <w:rsid w:val="001F42B2"/>
    <w:rsid w:val="00202C87"/>
    <w:rsid w:val="00206179"/>
    <w:rsid w:val="00213F0D"/>
    <w:rsid w:val="00214EC4"/>
    <w:rsid w:val="00221803"/>
    <w:rsid w:val="00225CE6"/>
    <w:rsid w:val="00227E1B"/>
    <w:rsid w:val="00233256"/>
    <w:rsid w:val="002436F5"/>
    <w:rsid w:val="0025001A"/>
    <w:rsid w:val="00254CFD"/>
    <w:rsid w:val="002553BD"/>
    <w:rsid w:val="0025574A"/>
    <w:rsid w:val="0025706C"/>
    <w:rsid w:val="002659AA"/>
    <w:rsid w:val="00266202"/>
    <w:rsid w:val="00267F80"/>
    <w:rsid w:val="0027012C"/>
    <w:rsid w:val="00271B22"/>
    <w:rsid w:val="0027341D"/>
    <w:rsid w:val="002756FB"/>
    <w:rsid w:val="002759BC"/>
    <w:rsid w:val="0027729B"/>
    <w:rsid w:val="00281E84"/>
    <w:rsid w:val="00284A49"/>
    <w:rsid w:val="002876F4"/>
    <w:rsid w:val="00294821"/>
    <w:rsid w:val="002A3F24"/>
    <w:rsid w:val="002B5A7C"/>
    <w:rsid w:val="002B64C1"/>
    <w:rsid w:val="002C1E68"/>
    <w:rsid w:val="002C6212"/>
    <w:rsid w:val="002D47BE"/>
    <w:rsid w:val="002E2E13"/>
    <w:rsid w:val="002E548B"/>
    <w:rsid w:val="002E586C"/>
    <w:rsid w:val="002E65D2"/>
    <w:rsid w:val="002F01E1"/>
    <w:rsid w:val="002F0346"/>
    <w:rsid w:val="002F39A6"/>
    <w:rsid w:val="002F43D5"/>
    <w:rsid w:val="002F5D73"/>
    <w:rsid w:val="002F7C95"/>
    <w:rsid w:val="003005B4"/>
    <w:rsid w:val="003052B7"/>
    <w:rsid w:val="00306153"/>
    <w:rsid w:val="003120CF"/>
    <w:rsid w:val="00312622"/>
    <w:rsid w:val="00321183"/>
    <w:rsid w:val="003243DB"/>
    <w:rsid w:val="003245E2"/>
    <w:rsid w:val="0032682F"/>
    <w:rsid w:val="00332D40"/>
    <w:rsid w:val="003377C3"/>
    <w:rsid w:val="00341518"/>
    <w:rsid w:val="00344797"/>
    <w:rsid w:val="00345A8D"/>
    <w:rsid w:val="00351DF7"/>
    <w:rsid w:val="0035214A"/>
    <w:rsid w:val="0035421B"/>
    <w:rsid w:val="0035524D"/>
    <w:rsid w:val="00357079"/>
    <w:rsid w:val="003616F8"/>
    <w:rsid w:val="003627F3"/>
    <w:rsid w:val="00362A82"/>
    <w:rsid w:val="003655C0"/>
    <w:rsid w:val="00365DB2"/>
    <w:rsid w:val="00370E8C"/>
    <w:rsid w:val="00371534"/>
    <w:rsid w:val="00371E5D"/>
    <w:rsid w:val="0037351C"/>
    <w:rsid w:val="00373FBC"/>
    <w:rsid w:val="00376530"/>
    <w:rsid w:val="00383157"/>
    <w:rsid w:val="00391B09"/>
    <w:rsid w:val="00396805"/>
    <w:rsid w:val="003A3E4A"/>
    <w:rsid w:val="003A74C9"/>
    <w:rsid w:val="003A767E"/>
    <w:rsid w:val="003B192D"/>
    <w:rsid w:val="003B23F8"/>
    <w:rsid w:val="003B667C"/>
    <w:rsid w:val="003C13E9"/>
    <w:rsid w:val="003C3194"/>
    <w:rsid w:val="003C32F3"/>
    <w:rsid w:val="003D22B6"/>
    <w:rsid w:val="003D2E9A"/>
    <w:rsid w:val="003D5546"/>
    <w:rsid w:val="003E16FB"/>
    <w:rsid w:val="003E390A"/>
    <w:rsid w:val="003E61E1"/>
    <w:rsid w:val="003E6A69"/>
    <w:rsid w:val="003E76FC"/>
    <w:rsid w:val="003F2916"/>
    <w:rsid w:val="003F778F"/>
    <w:rsid w:val="004005A5"/>
    <w:rsid w:val="004010A5"/>
    <w:rsid w:val="00401EFB"/>
    <w:rsid w:val="00405047"/>
    <w:rsid w:val="00410E74"/>
    <w:rsid w:val="004115ED"/>
    <w:rsid w:val="00412009"/>
    <w:rsid w:val="00412226"/>
    <w:rsid w:val="004134EE"/>
    <w:rsid w:val="00414364"/>
    <w:rsid w:val="004159C6"/>
    <w:rsid w:val="00416A9A"/>
    <w:rsid w:val="00417D5A"/>
    <w:rsid w:val="00424968"/>
    <w:rsid w:val="00426868"/>
    <w:rsid w:val="004317B0"/>
    <w:rsid w:val="0043260B"/>
    <w:rsid w:val="004335CC"/>
    <w:rsid w:val="00437D55"/>
    <w:rsid w:val="004400D8"/>
    <w:rsid w:val="0044294F"/>
    <w:rsid w:val="00444BD7"/>
    <w:rsid w:val="00444E82"/>
    <w:rsid w:val="004460EB"/>
    <w:rsid w:val="0044791C"/>
    <w:rsid w:val="0046083C"/>
    <w:rsid w:val="00460D85"/>
    <w:rsid w:val="00464AC0"/>
    <w:rsid w:val="0048297C"/>
    <w:rsid w:val="00491C56"/>
    <w:rsid w:val="00492976"/>
    <w:rsid w:val="004962A2"/>
    <w:rsid w:val="00497CEE"/>
    <w:rsid w:val="004A3673"/>
    <w:rsid w:val="004A422C"/>
    <w:rsid w:val="004A617D"/>
    <w:rsid w:val="004B1CEF"/>
    <w:rsid w:val="004B2044"/>
    <w:rsid w:val="004B4B2E"/>
    <w:rsid w:val="004B541C"/>
    <w:rsid w:val="004B5FA9"/>
    <w:rsid w:val="004B601C"/>
    <w:rsid w:val="004B6DE4"/>
    <w:rsid w:val="004C0312"/>
    <w:rsid w:val="004C0AFB"/>
    <w:rsid w:val="004C1DEF"/>
    <w:rsid w:val="004C373F"/>
    <w:rsid w:val="004C4E33"/>
    <w:rsid w:val="004C60B9"/>
    <w:rsid w:val="004D2D66"/>
    <w:rsid w:val="004D76A2"/>
    <w:rsid w:val="004E274C"/>
    <w:rsid w:val="004E4480"/>
    <w:rsid w:val="004F3C02"/>
    <w:rsid w:val="005018F6"/>
    <w:rsid w:val="00502608"/>
    <w:rsid w:val="00502B23"/>
    <w:rsid w:val="00503FA2"/>
    <w:rsid w:val="0050594B"/>
    <w:rsid w:val="00505E73"/>
    <w:rsid w:val="00507948"/>
    <w:rsid w:val="005102F1"/>
    <w:rsid w:val="005114AC"/>
    <w:rsid w:val="00513993"/>
    <w:rsid w:val="00521C84"/>
    <w:rsid w:val="00525F34"/>
    <w:rsid w:val="00532FA4"/>
    <w:rsid w:val="0053497D"/>
    <w:rsid w:val="005353F5"/>
    <w:rsid w:val="005375E8"/>
    <w:rsid w:val="005419F1"/>
    <w:rsid w:val="00542388"/>
    <w:rsid w:val="00545F8B"/>
    <w:rsid w:val="0054653E"/>
    <w:rsid w:val="00554616"/>
    <w:rsid w:val="0055557E"/>
    <w:rsid w:val="0055761E"/>
    <w:rsid w:val="005616E9"/>
    <w:rsid w:val="00562EBD"/>
    <w:rsid w:val="005638BE"/>
    <w:rsid w:val="00570740"/>
    <w:rsid w:val="0057403C"/>
    <w:rsid w:val="00580E85"/>
    <w:rsid w:val="00581C94"/>
    <w:rsid w:val="00593042"/>
    <w:rsid w:val="00593E91"/>
    <w:rsid w:val="005A09BC"/>
    <w:rsid w:val="005A0CB4"/>
    <w:rsid w:val="005A14FB"/>
    <w:rsid w:val="005A64B9"/>
    <w:rsid w:val="005A6F0C"/>
    <w:rsid w:val="005A7EE8"/>
    <w:rsid w:val="005B17C2"/>
    <w:rsid w:val="005B4986"/>
    <w:rsid w:val="005B5E23"/>
    <w:rsid w:val="005C2FF6"/>
    <w:rsid w:val="005C4D4B"/>
    <w:rsid w:val="005C5AA4"/>
    <w:rsid w:val="005C7147"/>
    <w:rsid w:val="005C74C2"/>
    <w:rsid w:val="005D41B4"/>
    <w:rsid w:val="005D45D4"/>
    <w:rsid w:val="005D4664"/>
    <w:rsid w:val="005D545E"/>
    <w:rsid w:val="005D5528"/>
    <w:rsid w:val="005D7F16"/>
    <w:rsid w:val="005E004E"/>
    <w:rsid w:val="005E2390"/>
    <w:rsid w:val="005E53B4"/>
    <w:rsid w:val="005F1087"/>
    <w:rsid w:val="005F45FF"/>
    <w:rsid w:val="006002A3"/>
    <w:rsid w:val="006003A3"/>
    <w:rsid w:val="00604C08"/>
    <w:rsid w:val="00604E54"/>
    <w:rsid w:val="00607CCA"/>
    <w:rsid w:val="006158C3"/>
    <w:rsid w:val="00621D24"/>
    <w:rsid w:val="00622F89"/>
    <w:rsid w:val="00623791"/>
    <w:rsid w:val="00624571"/>
    <w:rsid w:val="00624D4A"/>
    <w:rsid w:val="00624D70"/>
    <w:rsid w:val="00625612"/>
    <w:rsid w:val="00626A47"/>
    <w:rsid w:val="0062765E"/>
    <w:rsid w:val="00632143"/>
    <w:rsid w:val="006342C0"/>
    <w:rsid w:val="006374B4"/>
    <w:rsid w:val="00637A37"/>
    <w:rsid w:val="00637F84"/>
    <w:rsid w:val="00644CDF"/>
    <w:rsid w:val="00644D89"/>
    <w:rsid w:val="006525D1"/>
    <w:rsid w:val="006566EA"/>
    <w:rsid w:val="006568D9"/>
    <w:rsid w:val="00660B15"/>
    <w:rsid w:val="00662838"/>
    <w:rsid w:val="006634E6"/>
    <w:rsid w:val="0066690C"/>
    <w:rsid w:val="006679E7"/>
    <w:rsid w:val="00675E29"/>
    <w:rsid w:val="0068071E"/>
    <w:rsid w:val="00680E07"/>
    <w:rsid w:val="00681975"/>
    <w:rsid w:val="00686E35"/>
    <w:rsid w:val="00694940"/>
    <w:rsid w:val="006965D5"/>
    <w:rsid w:val="006972A0"/>
    <w:rsid w:val="00697F9E"/>
    <w:rsid w:val="006A2D2B"/>
    <w:rsid w:val="006A3EF3"/>
    <w:rsid w:val="006A5574"/>
    <w:rsid w:val="006A63F2"/>
    <w:rsid w:val="006C0DE7"/>
    <w:rsid w:val="006C2C4C"/>
    <w:rsid w:val="006D2472"/>
    <w:rsid w:val="006D4B02"/>
    <w:rsid w:val="006D6925"/>
    <w:rsid w:val="006E0768"/>
    <w:rsid w:val="006E251D"/>
    <w:rsid w:val="006F342E"/>
    <w:rsid w:val="006F35D3"/>
    <w:rsid w:val="006F4A45"/>
    <w:rsid w:val="006F5A14"/>
    <w:rsid w:val="007013F0"/>
    <w:rsid w:val="00704D01"/>
    <w:rsid w:val="00707D16"/>
    <w:rsid w:val="007160C1"/>
    <w:rsid w:val="00722472"/>
    <w:rsid w:val="00723EB2"/>
    <w:rsid w:val="00727A3D"/>
    <w:rsid w:val="00734390"/>
    <w:rsid w:val="00744243"/>
    <w:rsid w:val="00752EC2"/>
    <w:rsid w:val="00753429"/>
    <w:rsid w:val="00755584"/>
    <w:rsid w:val="00763600"/>
    <w:rsid w:val="00766742"/>
    <w:rsid w:val="007739BD"/>
    <w:rsid w:val="00773E9D"/>
    <w:rsid w:val="007751E9"/>
    <w:rsid w:val="00776A17"/>
    <w:rsid w:val="00780092"/>
    <w:rsid w:val="0078108E"/>
    <w:rsid w:val="00786501"/>
    <w:rsid w:val="007911A6"/>
    <w:rsid w:val="007913FE"/>
    <w:rsid w:val="00797411"/>
    <w:rsid w:val="007A156A"/>
    <w:rsid w:val="007A416C"/>
    <w:rsid w:val="007A6384"/>
    <w:rsid w:val="007A6AAE"/>
    <w:rsid w:val="007A6AEC"/>
    <w:rsid w:val="007A7902"/>
    <w:rsid w:val="007B08E5"/>
    <w:rsid w:val="007B47E3"/>
    <w:rsid w:val="007C13F5"/>
    <w:rsid w:val="007C18AF"/>
    <w:rsid w:val="007C4488"/>
    <w:rsid w:val="007D0302"/>
    <w:rsid w:val="007D0CEC"/>
    <w:rsid w:val="007D2E0A"/>
    <w:rsid w:val="007D4FC0"/>
    <w:rsid w:val="007D53A2"/>
    <w:rsid w:val="007E2714"/>
    <w:rsid w:val="007F05FD"/>
    <w:rsid w:val="007F68D8"/>
    <w:rsid w:val="007F6E3D"/>
    <w:rsid w:val="007F7EF6"/>
    <w:rsid w:val="00800F74"/>
    <w:rsid w:val="00801FB7"/>
    <w:rsid w:val="0080578F"/>
    <w:rsid w:val="00812E0B"/>
    <w:rsid w:val="00814DA1"/>
    <w:rsid w:val="00823069"/>
    <w:rsid w:val="00825192"/>
    <w:rsid w:val="008256BE"/>
    <w:rsid w:val="00827CE2"/>
    <w:rsid w:val="00830107"/>
    <w:rsid w:val="00831F5B"/>
    <w:rsid w:val="0084043D"/>
    <w:rsid w:val="00842284"/>
    <w:rsid w:val="00850EF6"/>
    <w:rsid w:val="0085344E"/>
    <w:rsid w:val="008636C1"/>
    <w:rsid w:val="00864403"/>
    <w:rsid w:val="008651FF"/>
    <w:rsid w:val="008718E0"/>
    <w:rsid w:val="00873200"/>
    <w:rsid w:val="0087379A"/>
    <w:rsid w:val="00874B17"/>
    <w:rsid w:val="00876C2B"/>
    <w:rsid w:val="00877042"/>
    <w:rsid w:val="008846DF"/>
    <w:rsid w:val="00892C18"/>
    <w:rsid w:val="00892CFA"/>
    <w:rsid w:val="008A0DB3"/>
    <w:rsid w:val="008A1C3B"/>
    <w:rsid w:val="008B23D3"/>
    <w:rsid w:val="008B583D"/>
    <w:rsid w:val="008B765E"/>
    <w:rsid w:val="008C487A"/>
    <w:rsid w:val="008C4960"/>
    <w:rsid w:val="008C4BFE"/>
    <w:rsid w:val="008C7AA3"/>
    <w:rsid w:val="008D1F29"/>
    <w:rsid w:val="008D5D42"/>
    <w:rsid w:val="008E2BEF"/>
    <w:rsid w:val="008E2F56"/>
    <w:rsid w:val="008F1E7A"/>
    <w:rsid w:val="008F3C96"/>
    <w:rsid w:val="008F5FBD"/>
    <w:rsid w:val="008F79AC"/>
    <w:rsid w:val="00900462"/>
    <w:rsid w:val="00902DF9"/>
    <w:rsid w:val="00911BC6"/>
    <w:rsid w:val="00916D65"/>
    <w:rsid w:val="00920934"/>
    <w:rsid w:val="00922E41"/>
    <w:rsid w:val="00930355"/>
    <w:rsid w:val="00930439"/>
    <w:rsid w:val="00933924"/>
    <w:rsid w:val="009356AA"/>
    <w:rsid w:val="00935F5D"/>
    <w:rsid w:val="00936905"/>
    <w:rsid w:val="00941C86"/>
    <w:rsid w:val="0094220E"/>
    <w:rsid w:val="00942E6E"/>
    <w:rsid w:val="009453CD"/>
    <w:rsid w:val="00951F83"/>
    <w:rsid w:val="00952785"/>
    <w:rsid w:val="00952A74"/>
    <w:rsid w:val="00953720"/>
    <w:rsid w:val="00954C34"/>
    <w:rsid w:val="00957FDB"/>
    <w:rsid w:val="009631F3"/>
    <w:rsid w:val="00964532"/>
    <w:rsid w:val="0097430B"/>
    <w:rsid w:val="00974B20"/>
    <w:rsid w:val="00977FE7"/>
    <w:rsid w:val="00983322"/>
    <w:rsid w:val="0099660A"/>
    <w:rsid w:val="009A28EF"/>
    <w:rsid w:val="009A37B3"/>
    <w:rsid w:val="009A5307"/>
    <w:rsid w:val="009B1DC5"/>
    <w:rsid w:val="009C0952"/>
    <w:rsid w:val="009C2DD8"/>
    <w:rsid w:val="009C6E73"/>
    <w:rsid w:val="009D6D52"/>
    <w:rsid w:val="009D72E1"/>
    <w:rsid w:val="009E2064"/>
    <w:rsid w:val="009E3396"/>
    <w:rsid w:val="009E33A5"/>
    <w:rsid w:val="009F0480"/>
    <w:rsid w:val="009F7D69"/>
    <w:rsid w:val="00A01FA4"/>
    <w:rsid w:val="00A045D9"/>
    <w:rsid w:val="00A07E5F"/>
    <w:rsid w:val="00A11C90"/>
    <w:rsid w:val="00A13456"/>
    <w:rsid w:val="00A2075E"/>
    <w:rsid w:val="00A37CAA"/>
    <w:rsid w:val="00A450E3"/>
    <w:rsid w:val="00A538A9"/>
    <w:rsid w:val="00A54684"/>
    <w:rsid w:val="00A559A6"/>
    <w:rsid w:val="00A55F0C"/>
    <w:rsid w:val="00A564E3"/>
    <w:rsid w:val="00A57917"/>
    <w:rsid w:val="00A61C3F"/>
    <w:rsid w:val="00A62FEC"/>
    <w:rsid w:val="00A64468"/>
    <w:rsid w:val="00A651A8"/>
    <w:rsid w:val="00A658C4"/>
    <w:rsid w:val="00A731C4"/>
    <w:rsid w:val="00A74158"/>
    <w:rsid w:val="00A77902"/>
    <w:rsid w:val="00A81CF7"/>
    <w:rsid w:val="00A86A09"/>
    <w:rsid w:val="00A91222"/>
    <w:rsid w:val="00A916B7"/>
    <w:rsid w:val="00A9271B"/>
    <w:rsid w:val="00A92F0B"/>
    <w:rsid w:val="00A965E8"/>
    <w:rsid w:val="00A970B1"/>
    <w:rsid w:val="00AA41DA"/>
    <w:rsid w:val="00AA5D5C"/>
    <w:rsid w:val="00AB1BAD"/>
    <w:rsid w:val="00AB3784"/>
    <w:rsid w:val="00AB60C3"/>
    <w:rsid w:val="00AC575A"/>
    <w:rsid w:val="00AC6F37"/>
    <w:rsid w:val="00AD1575"/>
    <w:rsid w:val="00AD2C2E"/>
    <w:rsid w:val="00AE0A9C"/>
    <w:rsid w:val="00AE0BEA"/>
    <w:rsid w:val="00AE2454"/>
    <w:rsid w:val="00AE3CE7"/>
    <w:rsid w:val="00AE58A5"/>
    <w:rsid w:val="00AE6E25"/>
    <w:rsid w:val="00AF0654"/>
    <w:rsid w:val="00AF109F"/>
    <w:rsid w:val="00AF7094"/>
    <w:rsid w:val="00B01B5F"/>
    <w:rsid w:val="00B03F8E"/>
    <w:rsid w:val="00B0555A"/>
    <w:rsid w:val="00B0710E"/>
    <w:rsid w:val="00B07F8A"/>
    <w:rsid w:val="00B1018A"/>
    <w:rsid w:val="00B10E94"/>
    <w:rsid w:val="00B117E3"/>
    <w:rsid w:val="00B1258C"/>
    <w:rsid w:val="00B12DBB"/>
    <w:rsid w:val="00B142C8"/>
    <w:rsid w:val="00B15608"/>
    <w:rsid w:val="00B212DC"/>
    <w:rsid w:val="00B21F87"/>
    <w:rsid w:val="00B22752"/>
    <w:rsid w:val="00B30E90"/>
    <w:rsid w:val="00B32C2F"/>
    <w:rsid w:val="00B33692"/>
    <w:rsid w:val="00B35A8B"/>
    <w:rsid w:val="00B37461"/>
    <w:rsid w:val="00B44A68"/>
    <w:rsid w:val="00B45BE1"/>
    <w:rsid w:val="00B45FFE"/>
    <w:rsid w:val="00B46737"/>
    <w:rsid w:val="00B56CAD"/>
    <w:rsid w:val="00B639AF"/>
    <w:rsid w:val="00B66FE1"/>
    <w:rsid w:val="00B773D5"/>
    <w:rsid w:val="00B85213"/>
    <w:rsid w:val="00B85872"/>
    <w:rsid w:val="00B85D83"/>
    <w:rsid w:val="00B901A5"/>
    <w:rsid w:val="00B903D2"/>
    <w:rsid w:val="00B96AEF"/>
    <w:rsid w:val="00BC458A"/>
    <w:rsid w:val="00BC5805"/>
    <w:rsid w:val="00BD4F86"/>
    <w:rsid w:val="00BD540F"/>
    <w:rsid w:val="00BD5A60"/>
    <w:rsid w:val="00BD643E"/>
    <w:rsid w:val="00BE0DB8"/>
    <w:rsid w:val="00BE3FEC"/>
    <w:rsid w:val="00BE5111"/>
    <w:rsid w:val="00BE56DC"/>
    <w:rsid w:val="00BF158E"/>
    <w:rsid w:val="00BF19F0"/>
    <w:rsid w:val="00BF4CD7"/>
    <w:rsid w:val="00BF4D33"/>
    <w:rsid w:val="00BF68BA"/>
    <w:rsid w:val="00C02802"/>
    <w:rsid w:val="00C10609"/>
    <w:rsid w:val="00C21C22"/>
    <w:rsid w:val="00C23169"/>
    <w:rsid w:val="00C238E8"/>
    <w:rsid w:val="00C27A11"/>
    <w:rsid w:val="00C319DE"/>
    <w:rsid w:val="00C348AC"/>
    <w:rsid w:val="00C36BAC"/>
    <w:rsid w:val="00C43F14"/>
    <w:rsid w:val="00C468AA"/>
    <w:rsid w:val="00C51924"/>
    <w:rsid w:val="00C51FF8"/>
    <w:rsid w:val="00C52FF0"/>
    <w:rsid w:val="00C5308B"/>
    <w:rsid w:val="00C53091"/>
    <w:rsid w:val="00C53608"/>
    <w:rsid w:val="00C53FB9"/>
    <w:rsid w:val="00C55604"/>
    <w:rsid w:val="00C557DE"/>
    <w:rsid w:val="00C60EC1"/>
    <w:rsid w:val="00C6588F"/>
    <w:rsid w:val="00C661A7"/>
    <w:rsid w:val="00C71410"/>
    <w:rsid w:val="00C7288D"/>
    <w:rsid w:val="00C743ED"/>
    <w:rsid w:val="00C81692"/>
    <w:rsid w:val="00C816C4"/>
    <w:rsid w:val="00C81CEF"/>
    <w:rsid w:val="00C82745"/>
    <w:rsid w:val="00C8274E"/>
    <w:rsid w:val="00C83297"/>
    <w:rsid w:val="00C85FC1"/>
    <w:rsid w:val="00C94199"/>
    <w:rsid w:val="00CA29A7"/>
    <w:rsid w:val="00CA399D"/>
    <w:rsid w:val="00CB32F2"/>
    <w:rsid w:val="00CB4630"/>
    <w:rsid w:val="00CB541F"/>
    <w:rsid w:val="00CC2EDF"/>
    <w:rsid w:val="00CC3FAD"/>
    <w:rsid w:val="00CC6420"/>
    <w:rsid w:val="00CD0609"/>
    <w:rsid w:val="00CD3643"/>
    <w:rsid w:val="00CD3B8F"/>
    <w:rsid w:val="00CE1EB2"/>
    <w:rsid w:val="00CE2696"/>
    <w:rsid w:val="00CE4BAF"/>
    <w:rsid w:val="00CE4E65"/>
    <w:rsid w:val="00CE544D"/>
    <w:rsid w:val="00D032AE"/>
    <w:rsid w:val="00D03BC9"/>
    <w:rsid w:val="00D10185"/>
    <w:rsid w:val="00D10DFE"/>
    <w:rsid w:val="00D113D4"/>
    <w:rsid w:val="00D11E86"/>
    <w:rsid w:val="00D170E1"/>
    <w:rsid w:val="00D20D8C"/>
    <w:rsid w:val="00D20ED0"/>
    <w:rsid w:val="00D26C28"/>
    <w:rsid w:val="00D31262"/>
    <w:rsid w:val="00D35B24"/>
    <w:rsid w:val="00D4130B"/>
    <w:rsid w:val="00D437E2"/>
    <w:rsid w:val="00D46570"/>
    <w:rsid w:val="00D467E9"/>
    <w:rsid w:val="00D50926"/>
    <w:rsid w:val="00D52A9A"/>
    <w:rsid w:val="00D541F7"/>
    <w:rsid w:val="00D5796F"/>
    <w:rsid w:val="00D616C8"/>
    <w:rsid w:val="00D62B4B"/>
    <w:rsid w:val="00D652C5"/>
    <w:rsid w:val="00D65740"/>
    <w:rsid w:val="00D66295"/>
    <w:rsid w:val="00D67F70"/>
    <w:rsid w:val="00D864C1"/>
    <w:rsid w:val="00D90C72"/>
    <w:rsid w:val="00D97807"/>
    <w:rsid w:val="00DA5458"/>
    <w:rsid w:val="00DB040B"/>
    <w:rsid w:val="00DB09D3"/>
    <w:rsid w:val="00DB2E0B"/>
    <w:rsid w:val="00DB4A86"/>
    <w:rsid w:val="00DC5D28"/>
    <w:rsid w:val="00DC7E62"/>
    <w:rsid w:val="00DD5C9C"/>
    <w:rsid w:val="00DD5F3A"/>
    <w:rsid w:val="00DE0EE4"/>
    <w:rsid w:val="00DE1292"/>
    <w:rsid w:val="00DE2173"/>
    <w:rsid w:val="00DE226A"/>
    <w:rsid w:val="00DE387E"/>
    <w:rsid w:val="00DE5223"/>
    <w:rsid w:val="00DE60AF"/>
    <w:rsid w:val="00DF0C81"/>
    <w:rsid w:val="00DF1671"/>
    <w:rsid w:val="00E00ABA"/>
    <w:rsid w:val="00E04B35"/>
    <w:rsid w:val="00E06CDB"/>
    <w:rsid w:val="00E06D35"/>
    <w:rsid w:val="00E07D52"/>
    <w:rsid w:val="00E1263A"/>
    <w:rsid w:val="00E15E83"/>
    <w:rsid w:val="00E21A66"/>
    <w:rsid w:val="00E23CED"/>
    <w:rsid w:val="00E25315"/>
    <w:rsid w:val="00E25E61"/>
    <w:rsid w:val="00E2704D"/>
    <w:rsid w:val="00E27DA0"/>
    <w:rsid w:val="00E27DD5"/>
    <w:rsid w:val="00E338BE"/>
    <w:rsid w:val="00E33977"/>
    <w:rsid w:val="00E33D8D"/>
    <w:rsid w:val="00E3427F"/>
    <w:rsid w:val="00E3489C"/>
    <w:rsid w:val="00E4087D"/>
    <w:rsid w:val="00E460B4"/>
    <w:rsid w:val="00E52470"/>
    <w:rsid w:val="00E55AA3"/>
    <w:rsid w:val="00E57760"/>
    <w:rsid w:val="00E61150"/>
    <w:rsid w:val="00E613B2"/>
    <w:rsid w:val="00E76E20"/>
    <w:rsid w:val="00E86C18"/>
    <w:rsid w:val="00E87373"/>
    <w:rsid w:val="00E90FC8"/>
    <w:rsid w:val="00E927E8"/>
    <w:rsid w:val="00E9391A"/>
    <w:rsid w:val="00E96F1A"/>
    <w:rsid w:val="00EA041E"/>
    <w:rsid w:val="00EA3232"/>
    <w:rsid w:val="00EA4589"/>
    <w:rsid w:val="00EA590D"/>
    <w:rsid w:val="00EA6294"/>
    <w:rsid w:val="00EB2D40"/>
    <w:rsid w:val="00EB3FDD"/>
    <w:rsid w:val="00ED2DF7"/>
    <w:rsid w:val="00ED63E2"/>
    <w:rsid w:val="00EE4BE3"/>
    <w:rsid w:val="00EE51CE"/>
    <w:rsid w:val="00EE5358"/>
    <w:rsid w:val="00EF1DAB"/>
    <w:rsid w:val="00EF392C"/>
    <w:rsid w:val="00EF45F7"/>
    <w:rsid w:val="00EF4B5E"/>
    <w:rsid w:val="00EF6684"/>
    <w:rsid w:val="00EF7D3E"/>
    <w:rsid w:val="00F0122A"/>
    <w:rsid w:val="00F10BCD"/>
    <w:rsid w:val="00F1125B"/>
    <w:rsid w:val="00F117C8"/>
    <w:rsid w:val="00F15463"/>
    <w:rsid w:val="00F1648A"/>
    <w:rsid w:val="00F16EFE"/>
    <w:rsid w:val="00F17587"/>
    <w:rsid w:val="00F21CE1"/>
    <w:rsid w:val="00F2438A"/>
    <w:rsid w:val="00F258FA"/>
    <w:rsid w:val="00F26586"/>
    <w:rsid w:val="00F30444"/>
    <w:rsid w:val="00F31E98"/>
    <w:rsid w:val="00F31FF8"/>
    <w:rsid w:val="00F3694F"/>
    <w:rsid w:val="00F41EB5"/>
    <w:rsid w:val="00F4214C"/>
    <w:rsid w:val="00F42E42"/>
    <w:rsid w:val="00F43E44"/>
    <w:rsid w:val="00F45268"/>
    <w:rsid w:val="00F510BD"/>
    <w:rsid w:val="00F51B27"/>
    <w:rsid w:val="00F5502A"/>
    <w:rsid w:val="00F609FE"/>
    <w:rsid w:val="00F62BB6"/>
    <w:rsid w:val="00F66B2B"/>
    <w:rsid w:val="00F66CF7"/>
    <w:rsid w:val="00F73FE0"/>
    <w:rsid w:val="00F7552E"/>
    <w:rsid w:val="00F76431"/>
    <w:rsid w:val="00F80477"/>
    <w:rsid w:val="00F80F31"/>
    <w:rsid w:val="00F8461C"/>
    <w:rsid w:val="00F8627A"/>
    <w:rsid w:val="00F91965"/>
    <w:rsid w:val="00F969B6"/>
    <w:rsid w:val="00F97020"/>
    <w:rsid w:val="00F97F53"/>
    <w:rsid w:val="00FA35B8"/>
    <w:rsid w:val="00FA3A58"/>
    <w:rsid w:val="00FA6B30"/>
    <w:rsid w:val="00FB0336"/>
    <w:rsid w:val="00FB1750"/>
    <w:rsid w:val="00FB2190"/>
    <w:rsid w:val="00FC2140"/>
    <w:rsid w:val="00FC692B"/>
    <w:rsid w:val="00FC69F5"/>
    <w:rsid w:val="00FC6EAA"/>
    <w:rsid w:val="00FC79F6"/>
    <w:rsid w:val="00FE0C08"/>
    <w:rsid w:val="00FE286A"/>
    <w:rsid w:val="00FE28E3"/>
    <w:rsid w:val="00FE37D4"/>
    <w:rsid w:val="00FE3A86"/>
    <w:rsid w:val="00FE4BCE"/>
    <w:rsid w:val="00FE5986"/>
    <w:rsid w:val="00FE5F6E"/>
    <w:rsid w:val="00FE6F88"/>
    <w:rsid w:val="00FF3ED3"/>
    <w:rsid w:val="00FF4A22"/>
    <w:rsid w:val="00FF5320"/>
    <w:rsid w:val="00FF58F0"/>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1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L1,Akapit z listą5"/>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L1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025267"/>
  </w:style>
  <w:style w:type="paragraph" w:styleId="NormalnyWeb">
    <w:name w:val="Normal (Web)"/>
    <w:basedOn w:val="Normalny"/>
    <w:uiPriority w:val="99"/>
    <w:semiHidden/>
    <w:unhideWhenUsed/>
    <w:rsid w:val="00202C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0E94"/>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5A09B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E611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2468">
      <w:bodyDiv w:val="1"/>
      <w:marLeft w:val="0"/>
      <w:marRight w:val="0"/>
      <w:marTop w:val="0"/>
      <w:marBottom w:val="0"/>
      <w:divBdr>
        <w:top w:val="none" w:sz="0" w:space="0" w:color="auto"/>
        <w:left w:val="none" w:sz="0" w:space="0" w:color="auto"/>
        <w:bottom w:val="none" w:sz="0" w:space="0" w:color="auto"/>
        <w:right w:val="none" w:sz="0" w:space="0" w:color="auto"/>
      </w:divBdr>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737825757">
      <w:bodyDiv w:val="1"/>
      <w:marLeft w:val="0"/>
      <w:marRight w:val="0"/>
      <w:marTop w:val="0"/>
      <w:marBottom w:val="0"/>
      <w:divBdr>
        <w:top w:val="none" w:sz="0" w:space="0" w:color="auto"/>
        <w:left w:val="none" w:sz="0" w:space="0" w:color="auto"/>
        <w:bottom w:val="none" w:sz="0" w:space="0" w:color="auto"/>
        <w:right w:val="none" w:sz="0" w:space="0" w:color="auto"/>
      </w:divBdr>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761487410">
      <w:bodyDiv w:val="1"/>
      <w:marLeft w:val="0"/>
      <w:marRight w:val="0"/>
      <w:marTop w:val="0"/>
      <w:marBottom w:val="0"/>
      <w:divBdr>
        <w:top w:val="none" w:sz="0" w:space="0" w:color="auto"/>
        <w:left w:val="none" w:sz="0" w:space="0" w:color="auto"/>
        <w:bottom w:val="none" w:sz="0" w:space="0" w:color="auto"/>
        <w:right w:val="none" w:sz="0" w:space="0" w:color="auto"/>
      </w:divBdr>
    </w:div>
    <w:div w:id="987319604">
      <w:bodyDiv w:val="1"/>
      <w:marLeft w:val="0"/>
      <w:marRight w:val="0"/>
      <w:marTop w:val="0"/>
      <w:marBottom w:val="0"/>
      <w:divBdr>
        <w:top w:val="none" w:sz="0" w:space="0" w:color="auto"/>
        <w:left w:val="none" w:sz="0" w:space="0" w:color="auto"/>
        <w:bottom w:val="none" w:sz="0" w:space="0" w:color="auto"/>
        <w:right w:val="none" w:sz="0" w:space="0" w:color="auto"/>
      </w:divBdr>
    </w:div>
    <w:div w:id="1331253529">
      <w:bodyDiv w:val="1"/>
      <w:marLeft w:val="0"/>
      <w:marRight w:val="0"/>
      <w:marTop w:val="0"/>
      <w:marBottom w:val="0"/>
      <w:divBdr>
        <w:top w:val="none" w:sz="0" w:space="0" w:color="auto"/>
        <w:left w:val="none" w:sz="0" w:space="0" w:color="auto"/>
        <w:bottom w:val="none" w:sz="0" w:space="0" w:color="auto"/>
        <w:right w:val="none" w:sz="0" w:space="0" w:color="auto"/>
      </w:divBdr>
    </w:div>
    <w:div w:id="1720352684">
      <w:bodyDiv w:val="1"/>
      <w:marLeft w:val="0"/>
      <w:marRight w:val="0"/>
      <w:marTop w:val="0"/>
      <w:marBottom w:val="0"/>
      <w:divBdr>
        <w:top w:val="none" w:sz="0" w:space="0" w:color="auto"/>
        <w:left w:val="none" w:sz="0" w:space="0" w:color="auto"/>
        <w:bottom w:val="none" w:sz="0" w:space="0" w:color="auto"/>
        <w:right w:val="none" w:sz="0" w:space="0" w:color="auto"/>
      </w:divBdr>
    </w:div>
    <w:div w:id="1766724286">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 w:id="1973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m.bochenek@koniusza.pl" TargetMode="External"/><Relationship Id="rId18" Type="http://schemas.openxmlformats.org/officeDocument/2006/relationships/hyperlink" Target="https://platformazakupowa.pl/pn/koniusz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niusza.pl" TargetMode="External"/><Relationship Id="rId12" Type="http://schemas.openxmlformats.org/officeDocument/2006/relationships/hyperlink" Target="https://epuap.gov.pl/wps/wcm/connect/a551ea53-b95e-4594-9a43717ba8970c99/instrukcja%2520podwojnego%2520podpisywania.pdf?MOD=AJPERE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13333</Words>
  <Characters>79999</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Łukasz Wróblewski</cp:lastModifiedBy>
  <cp:revision>3</cp:revision>
  <cp:lastPrinted>2023-08-11T10:55:00Z</cp:lastPrinted>
  <dcterms:created xsi:type="dcterms:W3CDTF">2024-09-24T20:01:00Z</dcterms:created>
  <dcterms:modified xsi:type="dcterms:W3CDTF">2024-09-24T20:03:00Z</dcterms:modified>
</cp:coreProperties>
</file>