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</w:t>
      </w:r>
      <w:r w:rsidR="008E476C">
        <w:rPr>
          <w:rFonts w:ascii="Arial" w:hAnsi="Arial" w:cs="Arial"/>
          <w:color w:val="000000" w:themeColor="text1"/>
          <w:sz w:val="21"/>
          <w:szCs w:val="21"/>
        </w:rPr>
        <w:t>ków w Żywcu – dostawy: zadanie 3- wymiana dmuchaw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  <w:bookmarkStart w:id="0" w:name="_GoBack"/>
      <w:bookmarkEnd w:id="0"/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76C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A2CD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BB6B-2A30-4169-985C-9102F5BD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Pawel Stachura</cp:lastModifiedBy>
  <cp:revision>8</cp:revision>
  <dcterms:created xsi:type="dcterms:W3CDTF">2022-05-11T10:42:00Z</dcterms:created>
  <dcterms:modified xsi:type="dcterms:W3CDTF">2023-12-20T08:49:00Z</dcterms:modified>
</cp:coreProperties>
</file>