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66BFC574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</w:t>
      </w:r>
      <w:r w:rsidR="00EE4923">
        <w:rPr>
          <w:bCs/>
          <w:sz w:val="22"/>
          <w:szCs w:val="22"/>
        </w:rPr>
        <w:t xml:space="preserve"> </w:t>
      </w:r>
      <w:r w:rsidR="00EE4923" w:rsidRPr="00EE4923">
        <w:rPr>
          <w:sz w:val="22"/>
          <w:szCs w:val="22"/>
        </w:rPr>
        <w:t>(</w:t>
      </w:r>
      <w:proofErr w:type="spellStart"/>
      <w:r w:rsidR="00EE4923" w:rsidRPr="00EE4923">
        <w:rPr>
          <w:sz w:val="22"/>
          <w:szCs w:val="22"/>
        </w:rPr>
        <w:t>t.j</w:t>
      </w:r>
      <w:proofErr w:type="spellEnd"/>
      <w:r w:rsidR="00EE4923" w:rsidRPr="00EE4923">
        <w:rPr>
          <w:sz w:val="22"/>
          <w:szCs w:val="22"/>
        </w:rPr>
        <w:t>. Dz. U. z 2023 r. poz. 1605).</w:t>
      </w:r>
      <w:r w:rsidR="00EE4923">
        <w:rPr>
          <w:sz w:val="22"/>
          <w:szCs w:val="22"/>
        </w:rPr>
        <w:t xml:space="preserve"> </w:t>
      </w:r>
      <w:r w:rsidR="000C3DEB" w:rsidRPr="00EE4923">
        <w:rPr>
          <w:bCs/>
          <w:sz w:val="22"/>
          <w:szCs w:val="22"/>
        </w:rPr>
        <w:t>–</w:t>
      </w:r>
      <w:r w:rsidR="000C3DEB">
        <w:rPr>
          <w:bCs/>
          <w:sz w:val="22"/>
          <w:szCs w:val="22"/>
        </w:rPr>
        <w:t xml:space="preserve"> dalej jako „PZP”</w:t>
      </w:r>
      <w:r w:rsidRPr="003B65DF">
        <w:rPr>
          <w:bCs/>
          <w:sz w:val="22"/>
          <w:szCs w:val="22"/>
        </w:rPr>
        <w:t xml:space="preserve">) na </w:t>
      </w:r>
      <w:r w:rsidR="00C266A1" w:rsidRPr="00C266A1">
        <w:rPr>
          <w:b/>
          <w:bCs/>
          <w:i/>
          <w:iCs/>
          <w:sz w:val="22"/>
          <w:szCs w:val="22"/>
          <w:lang w:eastAsia="pl-PL"/>
        </w:rPr>
        <w:t>„</w:t>
      </w:r>
      <w:r w:rsidR="00C266A1" w:rsidRPr="00C266A1">
        <w:rPr>
          <w:b/>
          <w:bCs/>
          <w:i/>
          <w:iCs/>
          <w:sz w:val="22"/>
          <w:szCs w:val="22"/>
        </w:rPr>
        <w:t>Wymiana oświetleniowych opraw Nieenergooszczędnych na nowe oprawy oświetleniowe LED na terenie Gminy Barlinek”</w:t>
      </w:r>
      <w:r w:rsidR="003B65DF" w:rsidRPr="00C266A1">
        <w:rPr>
          <w:b/>
          <w:bCs/>
          <w:i/>
          <w:iCs/>
          <w:sz w:val="22"/>
          <w:szCs w:val="22"/>
        </w:rPr>
        <w:t>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326A239D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48BB0879" w:rsidR="00F437BF" w:rsidRPr="00EE4923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 xml:space="preserve">u wspierania agresji na Ukrainę oraz służących ochronie bezpieczeństwa narodowego </w:t>
      </w:r>
      <w:r w:rsidR="00EE4923" w:rsidRPr="00EE4923">
        <w:rPr>
          <w:sz w:val="22"/>
          <w:szCs w:val="22"/>
        </w:rPr>
        <w:t>(</w:t>
      </w:r>
      <w:proofErr w:type="spellStart"/>
      <w:r w:rsidR="00EE4923" w:rsidRPr="00EE4923">
        <w:rPr>
          <w:sz w:val="22"/>
          <w:szCs w:val="22"/>
        </w:rPr>
        <w:t>t.j</w:t>
      </w:r>
      <w:proofErr w:type="spellEnd"/>
      <w:r w:rsidR="00EE4923" w:rsidRPr="00EE4923">
        <w:rPr>
          <w:sz w:val="22"/>
          <w:szCs w:val="22"/>
        </w:rPr>
        <w:t>. Dz. U. z 2023 r. poz. 1497).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B6DC" w14:textId="77777777" w:rsidR="00401BA8" w:rsidRDefault="00401BA8">
      <w:r>
        <w:separator/>
      </w:r>
    </w:p>
  </w:endnote>
  <w:endnote w:type="continuationSeparator" w:id="0">
    <w:p w14:paraId="6831ADFE" w14:textId="77777777" w:rsidR="00401BA8" w:rsidRDefault="0040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4093" w14:textId="77777777" w:rsidR="00401BA8" w:rsidRDefault="00401BA8">
      <w:r>
        <w:separator/>
      </w:r>
    </w:p>
  </w:footnote>
  <w:footnote w:type="continuationSeparator" w:id="0">
    <w:p w14:paraId="7CEEAA43" w14:textId="77777777" w:rsidR="00401BA8" w:rsidRDefault="0040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B8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B12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6AA5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1D40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1BA8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12F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5384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AB8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1B6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2D7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3B91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42A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6A1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840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4923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Kumor</cp:lastModifiedBy>
  <cp:revision>15</cp:revision>
  <cp:lastPrinted>2017-05-23T10:32:00Z</cp:lastPrinted>
  <dcterms:created xsi:type="dcterms:W3CDTF">2021-11-25T16:43:00Z</dcterms:created>
  <dcterms:modified xsi:type="dcterms:W3CDTF">2024-08-12T10:55:00Z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