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51C0" w14:textId="1B5614C0" w:rsidR="00917246" w:rsidRPr="00C9489F" w:rsidRDefault="00917246" w:rsidP="00917246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Kołaczkowo dnia </w:t>
      </w:r>
      <w:r w:rsidR="00233C0D">
        <w:rPr>
          <w:rFonts w:asciiTheme="majorHAnsi" w:hAnsiTheme="majorHAnsi" w:cstheme="majorHAnsi"/>
          <w:lang w:val="pl-PL"/>
        </w:rPr>
        <w:t>20</w:t>
      </w:r>
      <w:r w:rsidRPr="00C9489F">
        <w:rPr>
          <w:rFonts w:asciiTheme="majorHAnsi" w:hAnsiTheme="majorHAnsi" w:cstheme="majorHAnsi"/>
          <w:lang w:val="pl-PL"/>
        </w:rPr>
        <w:t xml:space="preserve"> października 2023 roku</w:t>
      </w:r>
    </w:p>
    <w:p w14:paraId="43FACDB3" w14:textId="77777777" w:rsidR="00917246" w:rsidRPr="00C9489F" w:rsidRDefault="00917246" w:rsidP="00917246">
      <w:pPr>
        <w:spacing w:after="0" w:line="240" w:lineRule="auto"/>
        <w:ind w:left="4248"/>
        <w:jc w:val="both"/>
        <w:rPr>
          <w:rFonts w:asciiTheme="majorHAnsi" w:hAnsiTheme="majorHAnsi" w:cstheme="majorHAnsi"/>
          <w:lang w:val="pl-PL"/>
        </w:rPr>
      </w:pPr>
    </w:p>
    <w:p w14:paraId="1D3978D4" w14:textId="424E9B1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Gmina Kołaczkowo</w:t>
      </w:r>
    </w:p>
    <w:p w14:paraId="191DF6F3" w14:textId="0271F542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Plac Reymonta 3</w:t>
      </w:r>
    </w:p>
    <w:p w14:paraId="265F1D13" w14:textId="29A03F15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62-306 Kołaczkowo</w:t>
      </w:r>
    </w:p>
    <w:p w14:paraId="48D3042E" w14:textId="2608842B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Tel. 61 438 03 30</w:t>
      </w:r>
    </w:p>
    <w:p w14:paraId="10817EA6" w14:textId="0DA5B869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ug@kolaczkowo.pl</w:t>
      </w:r>
    </w:p>
    <w:p w14:paraId="61B70690" w14:textId="77777777" w:rsidR="00917246" w:rsidRPr="00C9489F" w:rsidRDefault="00917246" w:rsidP="00C9489F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66E7805F" w14:textId="77777777" w:rsidR="00917246" w:rsidRPr="00C9489F" w:rsidRDefault="00917246" w:rsidP="00C9489F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6B1F2306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492F780D" w14:textId="77777777" w:rsidR="00C9489F" w:rsidRPr="00C9489F" w:rsidRDefault="00C9489F" w:rsidP="00C9489F">
      <w:pPr>
        <w:spacing w:line="256" w:lineRule="auto"/>
        <w:jc w:val="center"/>
        <w:rPr>
          <w:rFonts w:asciiTheme="majorHAnsi" w:eastAsiaTheme="minorHAnsi" w:hAnsiTheme="majorHAnsi" w:cstheme="majorHAnsi"/>
          <w:b/>
          <w:bCs/>
          <w:lang w:val="pl-PL"/>
        </w:rPr>
      </w:pPr>
      <w:r w:rsidRPr="00C9489F">
        <w:rPr>
          <w:rFonts w:asciiTheme="majorHAnsi" w:eastAsiaTheme="minorHAnsi" w:hAnsiTheme="majorHAnsi" w:cstheme="majorHAnsi"/>
          <w:b/>
          <w:bCs/>
          <w:lang w:val="pl-PL"/>
        </w:rPr>
        <w:t>WYJAŚNIENIA TREŚCI SWZ</w:t>
      </w:r>
    </w:p>
    <w:p w14:paraId="2CCFCCAA" w14:textId="501B8F58" w:rsidR="00C9489F" w:rsidRPr="00C9489F" w:rsidRDefault="00C9489F" w:rsidP="00C9489F">
      <w:pPr>
        <w:keepNext/>
        <w:keepLines/>
        <w:spacing w:before="40" w:after="0" w:line="256" w:lineRule="auto"/>
        <w:outlineLvl w:val="2"/>
        <w:rPr>
          <w:rFonts w:asciiTheme="majorHAnsi" w:eastAsiaTheme="minorHAnsi" w:hAnsiTheme="majorHAnsi" w:cstheme="majorHAnsi"/>
          <w:b/>
          <w:bCs/>
          <w:lang w:val="pl-PL"/>
        </w:rPr>
      </w:pPr>
      <w:r w:rsidRPr="00C9489F">
        <w:rPr>
          <w:rFonts w:asciiTheme="majorHAnsi" w:eastAsiaTheme="majorEastAsia" w:hAnsiTheme="majorHAnsi" w:cstheme="majorHAnsi"/>
          <w:b/>
          <w:bCs/>
          <w:color w:val="1F3763" w:themeColor="accent1" w:themeShade="7F"/>
          <w:lang w:val="pl-PL"/>
        </w:rPr>
        <w:t xml:space="preserve">Dot. </w:t>
      </w:r>
      <w:r w:rsidRPr="00C9489F">
        <w:rPr>
          <w:rFonts w:asciiTheme="majorHAnsi" w:hAnsiTheme="majorHAnsi" w:cstheme="majorHAnsi"/>
          <w:lang w:val="pl-PL"/>
        </w:rPr>
        <w:t>Kompleksowa dostawa energii elektrycznej dla Gminy Kołaczkowo na okres od 01.01.2024 r. do 31.12.2024 r. – III postępowanie</w:t>
      </w:r>
      <w:r w:rsidRPr="00C9489F">
        <w:rPr>
          <w:rFonts w:asciiTheme="majorHAnsi" w:eastAsiaTheme="minorHAnsi" w:hAnsiTheme="majorHAnsi" w:cstheme="majorHAnsi"/>
          <w:b/>
          <w:bCs/>
          <w:lang w:val="pl-PL"/>
        </w:rPr>
        <w:t xml:space="preserve"> – nr ref. FEZP.271.18.2023</w:t>
      </w:r>
    </w:p>
    <w:p w14:paraId="3AEB6CAD" w14:textId="77777777" w:rsidR="00C9489F" w:rsidRPr="00C9489F" w:rsidRDefault="00C9489F" w:rsidP="00C9489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0000"/>
          <w:lang w:val="pl-PL"/>
        </w:rPr>
      </w:pPr>
    </w:p>
    <w:p w14:paraId="74B4F74B" w14:textId="77777777" w:rsidR="00C9489F" w:rsidRPr="00C9489F" w:rsidRDefault="00C9489F" w:rsidP="00C9489F">
      <w:pPr>
        <w:spacing w:line="256" w:lineRule="auto"/>
        <w:jc w:val="both"/>
        <w:rPr>
          <w:rFonts w:asciiTheme="majorHAnsi" w:eastAsiaTheme="minorHAnsi" w:hAnsiTheme="majorHAnsi" w:cstheme="majorHAnsi"/>
          <w:lang w:val="pl-PL"/>
        </w:rPr>
      </w:pPr>
      <w:r w:rsidRPr="00C9489F">
        <w:rPr>
          <w:rFonts w:asciiTheme="majorHAnsi" w:eastAsiaTheme="minorHAnsi" w:hAnsiTheme="majorHAnsi" w:cstheme="majorHAnsi"/>
          <w:lang w:val="pl-PL"/>
        </w:rPr>
        <w:t xml:space="preserve">Działając zgodnie z art. 284 ustawy </w:t>
      </w:r>
      <w:proofErr w:type="spellStart"/>
      <w:r w:rsidRPr="00C9489F">
        <w:rPr>
          <w:rFonts w:asciiTheme="majorHAnsi" w:eastAsiaTheme="minorHAnsi" w:hAnsiTheme="majorHAnsi" w:cstheme="majorHAnsi"/>
          <w:lang w:val="pl-PL"/>
        </w:rPr>
        <w:t>Pzp</w:t>
      </w:r>
      <w:proofErr w:type="spellEnd"/>
      <w:r w:rsidRPr="00C9489F">
        <w:rPr>
          <w:rFonts w:asciiTheme="majorHAnsi" w:eastAsiaTheme="minorHAnsi" w:hAnsiTheme="majorHAnsi" w:cstheme="majorHAnsi"/>
          <w:lang w:val="pl-PL"/>
        </w:rPr>
        <w:t>, Zamawiający informuje, że w toku przedmiotowego postępowania do Zamawiającego wpłynęły wnioski o wyjaśnienie treści Specyfikacji Warunków Zamówienia (SWZ), o wskazanej niżej treści:</w:t>
      </w:r>
    </w:p>
    <w:p w14:paraId="60FD5E82" w14:textId="1B31B47E" w:rsidR="00917246" w:rsidRPr="00C9489F" w:rsidRDefault="008D0211" w:rsidP="00C9489F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Wyjaśnienia z dnia 16.10.2023</w:t>
      </w:r>
    </w:p>
    <w:p w14:paraId="731F9D28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1:</w:t>
      </w:r>
    </w:p>
    <w:p w14:paraId="1EDCF202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Czy Zamawiający dysponuje tytułem prawnym (akt notarialny, umowa najmu, umowa dzierżawy, itp.), który upoważnia go do swobodnego dysponowania obiektami opisanymi w przedmiocie zamówienia. Brak takiego tytułu może skutecznie uniemożliwić dalsze czynności związane ze zgłoszeniem umowy sprzedaży energii elektrycznej do lokalnego Operatora Systemu dystrybucyjnego zgodnie z jego procedurami. W związku z czy prosimy o przekazanie informacji o sposobie i formie dysponowania obiektami.</w:t>
      </w:r>
    </w:p>
    <w:p w14:paraId="4AB79D84" w14:textId="37367799" w:rsidR="007A2D68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Odp. </w:t>
      </w:r>
    </w:p>
    <w:p w14:paraId="6F441099" w14:textId="1DFB81F5" w:rsidR="00917246" w:rsidRPr="00C9489F" w:rsidRDefault="007A2D68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Gmina Kołaczkowo dysponuje tytułami prawnymi, które upoważniają do dysponowania obiektami opisanymi w przedmiocie zamówienia.</w:t>
      </w:r>
    </w:p>
    <w:p w14:paraId="1D3CEE8D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4598571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2:</w:t>
      </w:r>
    </w:p>
    <w:p w14:paraId="0050D15D" w14:textId="53D98B5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Zwracamy się z zapytaniem czy Zamawiający przekaże niezbędne dane 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14:paraId="377C9A61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nazwa i adres firmy;</w:t>
      </w:r>
    </w:p>
    <w:p w14:paraId="423B3A8E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opis punktu poboru;</w:t>
      </w:r>
    </w:p>
    <w:p w14:paraId="75422E1A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adres punktu poboru (miejscowość, ulica. numer lokalu, kod, gmina);</w:t>
      </w:r>
    </w:p>
    <w:p w14:paraId="06EF9775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grupa taryfowa (obecna i nowa);</w:t>
      </w:r>
    </w:p>
    <w:p w14:paraId="3092084C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moc umowna;</w:t>
      </w:r>
    </w:p>
    <w:p w14:paraId="6D550633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planowane roczne zużycie energii;</w:t>
      </w:r>
    </w:p>
    <w:p w14:paraId="71DBD46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- numer licznika; </w:t>
      </w:r>
    </w:p>
    <w:p w14:paraId="196F5ED6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Operator Systemu Dystrybucyjnego;</w:t>
      </w:r>
    </w:p>
    <w:p w14:paraId="60960A3D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nazwa dotychczasowego Sprzedawcy;</w:t>
      </w:r>
    </w:p>
    <w:p w14:paraId="77139F79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informacje dotyczące wypowiedzenia umowy;</w:t>
      </w:r>
    </w:p>
    <w:p w14:paraId="46D9D294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data zawarcia oraz okres wypowiedzenia dotychczasowej urnowy;</w:t>
      </w:r>
    </w:p>
    <w:p w14:paraId="2D7047B7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- numer ewidencyjny </w:t>
      </w:r>
    </w:p>
    <w:p w14:paraId="477C0A0D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numer PPE;</w:t>
      </w:r>
    </w:p>
    <w:p w14:paraId="7C9A7501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- oddziały OSD dla poszczególnych PPE </w:t>
      </w:r>
    </w:p>
    <w:p w14:paraId="4C8790DD" w14:textId="49F991C6" w:rsidR="00917246" w:rsidRPr="00C9489F" w:rsidRDefault="00C9489F" w:rsidP="0091724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Odp.</w:t>
      </w:r>
    </w:p>
    <w:p w14:paraId="55E77FEF" w14:textId="555293FD" w:rsidR="007A2D68" w:rsidRPr="00C9489F" w:rsidRDefault="007A2D68" w:rsidP="0091724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lastRenderedPageBreak/>
        <w:t>Gmina Kołaczkowo przekaże niezbędne dane do przeprowadzenia procedury zmiany sprzedawcy w wersji elektronicznej Excel niezwłocznie po wyborze Wykonawcy.</w:t>
      </w:r>
    </w:p>
    <w:p w14:paraId="36079989" w14:textId="77777777" w:rsidR="007A2D68" w:rsidRPr="00C9489F" w:rsidRDefault="007A2D68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p w14:paraId="07CD3E8A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3:</w:t>
      </w:r>
    </w:p>
    <w:p w14:paraId="67E4D5D9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Czy któryś z PPE wskazanych w załączniku nr 1 do SWZ- Opis przedmiotu Zamówienia, posiada status wytwórcy lub prosumenta ? Czy PPE posiadają zainstalowaną </w:t>
      </w:r>
      <w:proofErr w:type="spellStart"/>
      <w:r w:rsidRPr="00C9489F">
        <w:rPr>
          <w:rFonts w:asciiTheme="majorHAnsi" w:hAnsiTheme="majorHAnsi" w:cstheme="majorHAnsi"/>
          <w:lang w:val="pl-PL"/>
        </w:rPr>
        <w:t>fotowoltaike</w:t>
      </w:r>
      <w:proofErr w:type="spellEnd"/>
      <w:r w:rsidRPr="00C9489F">
        <w:rPr>
          <w:rFonts w:asciiTheme="majorHAnsi" w:hAnsiTheme="majorHAnsi" w:cstheme="majorHAnsi"/>
          <w:lang w:val="pl-PL"/>
        </w:rPr>
        <w:t xml:space="preserve"> / </w:t>
      </w:r>
      <w:proofErr w:type="spellStart"/>
      <w:r w:rsidRPr="00C9489F">
        <w:rPr>
          <w:rFonts w:asciiTheme="majorHAnsi" w:hAnsiTheme="majorHAnsi" w:cstheme="majorHAnsi"/>
          <w:lang w:val="pl-PL"/>
        </w:rPr>
        <w:t>mikroinstalacje</w:t>
      </w:r>
      <w:proofErr w:type="spellEnd"/>
      <w:r w:rsidRPr="00C9489F">
        <w:rPr>
          <w:rFonts w:asciiTheme="majorHAnsi" w:hAnsiTheme="majorHAnsi" w:cstheme="majorHAnsi"/>
          <w:lang w:val="pl-PL"/>
        </w:rPr>
        <w:t xml:space="preserve"> ? </w:t>
      </w:r>
    </w:p>
    <w:p w14:paraId="19519373" w14:textId="53F7F746" w:rsidR="007A2D68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Odp.</w:t>
      </w:r>
    </w:p>
    <w:p w14:paraId="314567C8" w14:textId="0ECE9C58" w:rsidR="007A2D68" w:rsidRPr="00C9489F" w:rsidRDefault="007A2D68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Dwa punkty PPE z przekazanych w załączniku nr 1 do SWZ posiadają zainstalowaną </w:t>
      </w:r>
      <w:proofErr w:type="spellStart"/>
      <w:r w:rsidRPr="00C9489F">
        <w:rPr>
          <w:rFonts w:asciiTheme="majorHAnsi" w:hAnsiTheme="majorHAnsi" w:cstheme="majorHAnsi"/>
          <w:b/>
          <w:bCs/>
          <w:lang w:val="pl-PL"/>
        </w:rPr>
        <w:t>fotowoltaikę</w:t>
      </w:r>
      <w:proofErr w:type="spellEnd"/>
      <w:r w:rsidRPr="00C9489F">
        <w:rPr>
          <w:rFonts w:asciiTheme="majorHAnsi" w:hAnsiTheme="majorHAnsi" w:cstheme="majorHAnsi"/>
          <w:b/>
          <w:bCs/>
          <w:lang w:val="pl-PL"/>
        </w:rPr>
        <w:t>. Posiadają status prosumenta</w:t>
      </w:r>
      <w:r w:rsidR="004F4346" w:rsidRPr="00C9489F">
        <w:rPr>
          <w:rFonts w:asciiTheme="majorHAnsi" w:hAnsiTheme="majorHAnsi" w:cstheme="majorHAnsi"/>
          <w:b/>
          <w:bCs/>
          <w:lang w:val="pl-PL"/>
        </w:rPr>
        <w:t>.</w:t>
      </w:r>
    </w:p>
    <w:p w14:paraId="584E3D94" w14:textId="0544F343" w:rsidR="004F4346" w:rsidRPr="00C9489F" w:rsidRDefault="004F43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PPE 590310600018060197</w:t>
      </w:r>
    </w:p>
    <w:p w14:paraId="29BBDAF6" w14:textId="27DC0F98" w:rsidR="004F4346" w:rsidRPr="00C9489F" w:rsidRDefault="004F43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PPE 590310600000808516</w:t>
      </w:r>
    </w:p>
    <w:p w14:paraId="50ECDBFE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29C08A46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4:</w:t>
      </w:r>
    </w:p>
    <w:p w14:paraId="2FF544D8" w14:textId="67758D0C" w:rsidR="00C9489F" w:rsidRPr="00C9489F" w:rsidRDefault="00917246" w:rsidP="00C9489F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Czy Zamawiający przekaże niezbędne dokumenty (pełnomocnictwo, NIP, Regon, KRS)</w:t>
      </w:r>
      <w:r w:rsidR="00C9489F">
        <w:rPr>
          <w:rFonts w:asciiTheme="majorHAnsi" w:hAnsiTheme="majorHAnsi" w:cstheme="majorHAnsi"/>
          <w:lang w:val="pl-PL"/>
        </w:rPr>
        <w:t xml:space="preserve"> </w:t>
      </w:r>
      <w:r w:rsidRPr="00C9489F">
        <w:rPr>
          <w:rFonts w:asciiTheme="majorHAnsi" w:hAnsiTheme="majorHAnsi" w:cstheme="majorHAnsi"/>
          <w:lang w:val="pl-PL"/>
        </w:rPr>
        <w:t xml:space="preserve">do przeprowadzenia procedury zmiany sprzedawcy? </w:t>
      </w:r>
    </w:p>
    <w:p w14:paraId="5A968468" w14:textId="3947C0B4" w:rsidR="004F4346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Odp.</w:t>
      </w:r>
    </w:p>
    <w:p w14:paraId="6C96CE43" w14:textId="26663E3F" w:rsidR="004F4346" w:rsidRPr="00C9489F" w:rsidRDefault="004F43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Zamawiający przekaże niezbędne dokumenty (pełnomocnictwo, NIP, Regon, KRS) </w:t>
      </w:r>
      <w:r w:rsidRPr="00C9489F">
        <w:rPr>
          <w:rFonts w:asciiTheme="majorHAnsi" w:hAnsiTheme="majorHAnsi" w:cstheme="majorHAnsi"/>
          <w:b/>
          <w:bCs/>
          <w:lang w:val="pl-PL"/>
        </w:rPr>
        <w:br/>
        <w:t>do przeprowadzenia procedury zmiany sprzedawcy.</w:t>
      </w:r>
    </w:p>
    <w:p w14:paraId="49FDC69B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p w14:paraId="27B8FF9A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5:</w:t>
      </w:r>
    </w:p>
    <w:p w14:paraId="7F3281DF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Czy istnieje możliwość podpisania umów drogą korespondencyjną lub kwalifikowanym podpisem elektronicznym ?</w:t>
      </w:r>
    </w:p>
    <w:p w14:paraId="7731351D" w14:textId="69516AD4" w:rsidR="00C939AA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Odp.</w:t>
      </w:r>
    </w:p>
    <w:p w14:paraId="74A6634E" w14:textId="737C3AA1" w:rsidR="00C939AA" w:rsidRPr="00C9489F" w:rsidRDefault="00C939AA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Gmina Kołaczkowo informuje, że istnieje możliwość podpisania umów drogą korespondencyjną lub kwalifikowanym podpisem elektronicznym</w:t>
      </w:r>
      <w:r w:rsidR="00C9489F">
        <w:rPr>
          <w:rFonts w:asciiTheme="majorHAnsi" w:hAnsiTheme="majorHAnsi" w:cstheme="majorHAnsi"/>
          <w:b/>
          <w:bCs/>
          <w:lang w:val="pl-PL"/>
        </w:rPr>
        <w:t>.</w:t>
      </w:r>
    </w:p>
    <w:p w14:paraId="4FAD3A6D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p w14:paraId="43A74F86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6:</w:t>
      </w:r>
    </w:p>
    <w:p w14:paraId="04A29F0D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Czy Zamawiający wyraża zgodę na rozliczanie punktów poboru energii elektrycznej w grupie taryfowej </w:t>
      </w:r>
      <w:proofErr w:type="spellStart"/>
      <w:r w:rsidRPr="00C9489F">
        <w:rPr>
          <w:rFonts w:asciiTheme="majorHAnsi" w:hAnsiTheme="majorHAnsi" w:cstheme="majorHAnsi"/>
          <w:lang w:val="pl-PL"/>
        </w:rPr>
        <w:t>Bxx</w:t>
      </w:r>
      <w:proofErr w:type="spellEnd"/>
      <w:r w:rsidRPr="00C9489F">
        <w:rPr>
          <w:rFonts w:asciiTheme="majorHAnsi" w:hAnsiTheme="majorHAnsi" w:cstheme="majorHAnsi"/>
          <w:lang w:val="pl-PL"/>
        </w:rPr>
        <w:t xml:space="preserve"> w jednostce zł/ MWh ? </w:t>
      </w:r>
    </w:p>
    <w:p w14:paraId="4766C114" w14:textId="1D8A25DD" w:rsidR="00C939AA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Odp. </w:t>
      </w:r>
    </w:p>
    <w:p w14:paraId="32815A85" w14:textId="3C4F099C" w:rsidR="00C939AA" w:rsidRPr="00C9489F" w:rsidRDefault="00C939AA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Zamawiający</w:t>
      </w:r>
      <w:r w:rsidR="000E1863" w:rsidRPr="00C9489F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wyraża zgod</w:t>
      </w:r>
      <w:r w:rsidR="000E1863" w:rsidRPr="00C9489F">
        <w:rPr>
          <w:rFonts w:asciiTheme="majorHAnsi" w:hAnsiTheme="majorHAnsi" w:cstheme="majorHAnsi"/>
          <w:b/>
          <w:bCs/>
          <w:lang w:val="pl-PL"/>
        </w:rPr>
        <w:t>ę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na rozliczanie punktów poboru energii elektrycznej w grupie taryfowej </w:t>
      </w:r>
      <w:proofErr w:type="spellStart"/>
      <w:r w:rsidRPr="00C9489F">
        <w:rPr>
          <w:rFonts w:asciiTheme="majorHAnsi" w:hAnsiTheme="majorHAnsi" w:cstheme="majorHAnsi"/>
          <w:b/>
          <w:bCs/>
          <w:lang w:val="pl-PL"/>
        </w:rPr>
        <w:t>Bxx</w:t>
      </w:r>
      <w:proofErr w:type="spellEnd"/>
      <w:r w:rsidRPr="00C9489F">
        <w:rPr>
          <w:rFonts w:asciiTheme="majorHAnsi" w:hAnsiTheme="majorHAnsi" w:cstheme="majorHAnsi"/>
          <w:b/>
          <w:bCs/>
          <w:lang w:val="pl-PL"/>
        </w:rPr>
        <w:t xml:space="preserve"> w jednostce zł/ MWh</w:t>
      </w:r>
    </w:p>
    <w:p w14:paraId="6DBC6141" w14:textId="77777777" w:rsidR="00917246" w:rsidRPr="00C9489F" w:rsidRDefault="00917246" w:rsidP="00917246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p w14:paraId="6EEBE8E8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7:</w:t>
      </w:r>
    </w:p>
    <w:p w14:paraId="6B52F481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Czy Zamawiający wyraża zgodę na otrzymanie faktury szacunkowej w przypadku nieprzekazania przez OSD w terminie rzeczywistych danych pomiarowo – rozliczeniowych do Wykonawcy?</w:t>
      </w:r>
    </w:p>
    <w:p w14:paraId="354BF7C5" w14:textId="458DB84B" w:rsidR="00C939AA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</w:t>
      </w:r>
      <w:r>
        <w:rPr>
          <w:rFonts w:asciiTheme="majorHAnsi" w:hAnsiTheme="majorHAnsi" w:cstheme="majorHAnsi"/>
          <w:lang w:val="pl-PL"/>
        </w:rPr>
        <w:t xml:space="preserve">. </w:t>
      </w:r>
    </w:p>
    <w:p w14:paraId="7A197F45" w14:textId="5A3DE681" w:rsidR="00C939AA" w:rsidRPr="00C9489F" w:rsidRDefault="00C939AA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Zamawiający wyraża zgodę na otrzymanie faktury szacunkowej w przypadku nieprzekazania przez OSD w terminie rzeczywistych danych pomiarowo – rozliczeniowych do Wykonawcy.</w:t>
      </w:r>
    </w:p>
    <w:p w14:paraId="687AEC2D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4EC3692B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8:</w:t>
      </w:r>
    </w:p>
    <w:p w14:paraId="39A662E6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SWZ rozdział XIV pkt 14.1 – w celu poprawnego skalkulowania oferty, wnioskujemy </w:t>
      </w:r>
      <w:r w:rsidRPr="00C9489F">
        <w:rPr>
          <w:rFonts w:asciiTheme="majorHAnsi" w:hAnsiTheme="majorHAnsi" w:cstheme="majorHAnsi"/>
          <w:lang w:val="pl-PL"/>
        </w:rPr>
        <w:br/>
        <w:t xml:space="preserve">o przesunięcie terminu składania ofert z godz. 09:00 na godz. 11:00. </w:t>
      </w:r>
    </w:p>
    <w:p w14:paraId="6878047E" w14:textId="4FEE0390" w:rsidR="00C939AA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Odp.</w:t>
      </w:r>
    </w:p>
    <w:p w14:paraId="3F2CE7F3" w14:textId="368F7B56" w:rsidR="00917246" w:rsidRDefault="00C939AA" w:rsidP="00C9489F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Gmina Kołaczkowo wprowadzi zmiany w terminie składania ofert.</w:t>
      </w:r>
    </w:p>
    <w:p w14:paraId="4BFD152F" w14:textId="77777777" w:rsidR="00C9489F" w:rsidRPr="00C9489F" w:rsidRDefault="00C9489F" w:rsidP="00C9489F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38CB195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9:</w:t>
      </w:r>
    </w:p>
    <w:p w14:paraId="6296E934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SWZ rozdział XV: wnioskujemy o wpisanie poprawnego terminu związania ofertą. </w:t>
      </w:r>
    </w:p>
    <w:p w14:paraId="5074E5F3" w14:textId="6A9BF6F5" w:rsidR="00C939AA" w:rsidRPr="00C9489F" w:rsidRDefault="00C948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Odp.</w:t>
      </w:r>
    </w:p>
    <w:p w14:paraId="1EFF0A6F" w14:textId="44B34CCC" w:rsidR="00C939AA" w:rsidRPr="00C9489F" w:rsidRDefault="00C939AA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Gmina Kołaczkowo </w:t>
      </w:r>
      <w:r w:rsidR="00FF56D4">
        <w:rPr>
          <w:rFonts w:asciiTheme="majorHAnsi" w:hAnsiTheme="majorHAnsi" w:cstheme="majorHAnsi"/>
          <w:b/>
          <w:bCs/>
          <w:lang w:val="pl-PL"/>
        </w:rPr>
        <w:t>zaktualizowała termin związania z ofertą.</w:t>
      </w:r>
    </w:p>
    <w:p w14:paraId="527D533F" w14:textId="77777777" w:rsidR="00917246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6F544B9A" w14:textId="77777777" w:rsidR="00FF56D4" w:rsidRPr="00C9489F" w:rsidRDefault="00FF56D4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2CEF6C2F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lastRenderedPageBreak/>
        <w:t>Pytanie 10:</w:t>
      </w:r>
    </w:p>
    <w:p w14:paraId="781607CF" w14:textId="77777777" w:rsidR="00917246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SWZ rozdział IV pkt. 4.2.1 oraz załącznik nr 2 do SWZ Projektowane postanowienia umowy rozdział I pkt. 2 </w:t>
      </w:r>
      <w:proofErr w:type="spellStart"/>
      <w:r w:rsidRPr="00C9489F">
        <w:rPr>
          <w:rFonts w:asciiTheme="majorHAnsi" w:hAnsiTheme="majorHAnsi" w:cstheme="majorHAnsi"/>
          <w:lang w:val="pl-PL"/>
        </w:rPr>
        <w:t>ppkt</w:t>
      </w:r>
      <w:proofErr w:type="spellEnd"/>
      <w:r w:rsidRPr="00C9489F">
        <w:rPr>
          <w:rFonts w:asciiTheme="majorHAnsi" w:hAnsiTheme="majorHAnsi" w:cstheme="majorHAnsi"/>
          <w:lang w:val="pl-PL"/>
        </w:rPr>
        <w:t>. 1) : wskazujemy, że w celu poprawnej kalkulacji oferty, Zamawiający powinien wskazać wartość zamówienia podstawowego jak i prawa opcji. Prawo opcji powinno być uwzględnione w przedstawionym zużyciu, tak aby Wykonawca mógł je również wycenić. Proszę o wskazanie właściwego zużycia w dokumentacji przetargowej.</w:t>
      </w:r>
    </w:p>
    <w:p w14:paraId="409F577A" w14:textId="3DB8990D" w:rsidR="00481926" w:rsidRPr="00481926" w:rsidRDefault="0048192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481926">
        <w:rPr>
          <w:rFonts w:asciiTheme="majorHAnsi" w:hAnsiTheme="majorHAnsi" w:cstheme="majorHAnsi"/>
          <w:b/>
          <w:bCs/>
          <w:lang w:val="pl-PL"/>
        </w:rPr>
        <w:t>Odp.</w:t>
      </w:r>
    </w:p>
    <w:p w14:paraId="00368E02" w14:textId="0792E448" w:rsidR="00917246" w:rsidRDefault="00033D1E" w:rsidP="0048192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Prawo opcji zostało określone na poziomie 15%. </w:t>
      </w:r>
      <w:r w:rsidR="00CA3C99" w:rsidRPr="00C9489F">
        <w:rPr>
          <w:rFonts w:asciiTheme="majorHAnsi" w:hAnsiTheme="majorHAnsi" w:cstheme="majorHAnsi"/>
          <w:b/>
          <w:bCs/>
          <w:lang w:val="pl-PL"/>
        </w:rPr>
        <w:t>Szczegółowe dane zostały zawarte w załączniku nr 3A do SWZ. Gmina Kołaczkowo określiła wartoś</w:t>
      </w:r>
      <w:r w:rsidR="00164F8A" w:rsidRPr="00C9489F">
        <w:rPr>
          <w:rFonts w:asciiTheme="majorHAnsi" w:hAnsiTheme="majorHAnsi" w:cstheme="majorHAnsi"/>
          <w:b/>
          <w:bCs/>
          <w:lang w:val="pl-PL"/>
        </w:rPr>
        <w:t xml:space="preserve">ć </w:t>
      </w:r>
      <w:r w:rsidR="00CA3C99" w:rsidRPr="00C9489F">
        <w:rPr>
          <w:rFonts w:asciiTheme="majorHAnsi" w:hAnsiTheme="majorHAnsi" w:cstheme="majorHAnsi"/>
          <w:b/>
          <w:bCs/>
          <w:lang w:val="pl-PL"/>
        </w:rPr>
        <w:t xml:space="preserve">zapotrzebowania </w:t>
      </w:r>
      <w:r w:rsidR="00164F8A" w:rsidRPr="00C9489F">
        <w:rPr>
          <w:rFonts w:asciiTheme="majorHAnsi" w:hAnsiTheme="majorHAnsi" w:cstheme="majorHAnsi"/>
          <w:b/>
          <w:bCs/>
          <w:lang w:val="pl-PL"/>
        </w:rPr>
        <w:t>wyrażoną w kWh dla każdej z taryf.</w:t>
      </w:r>
    </w:p>
    <w:p w14:paraId="70408162" w14:textId="77777777" w:rsidR="00481926" w:rsidRPr="00481926" w:rsidRDefault="00481926" w:rsidP="0048192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47F2954E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11:</w:t>
      </w:r>
    </w:p>
    <w:p w14:paraId="40569C1E" w14:textId="312FF96E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Załącznik nr 1 do SWZ – wykaz PPE – Brak zużycia</w:t>
      </w:r>
      <w:r w:rsidR="00481926">
        <w:rPr>
          <w:rFonts w:asciiTheme="majorHAnsi" w:hAnsiTheme="majorHAnsi" w:cstheme="majorHAnsi"/>
          <w:lang w:val="pl-PL"/>
        </w:rPr>
        <w:t xml:space="preserve"> </w:t>
      </w:r>
      <w:r w:rsidRPr="00C9489F">
        <w:rPr>
          <w:rFonts w:asciiTheme="majorHAnsi" w:hAnsiTheme="majorHAnsi" w:cstheme="majorHAnsi"/>
          <w:lang w:val="pl-PL"/>
        </w:rPr>
        <w:t xml:space="preserve">w poszczególnych strefach dla grup taryfowych wielostrefowych - dot. C12a, C22a. W celu poprawnego skalkulowania oferty, wnioskujemy o przedstawienie zużycia w podziale na strefy. </w:t>
      </w:r>
    </w:p>
    <w:p w14:paraId="55AFF766" w14:textId="77777777" w:rsidR="00917246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p w14:paraId="0E816A55" w14:textId="68AA1F50" w:rsidR="00481926" w:rsidRPr="00481926" w:rsidRDefault="0048192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481926">
        <w:rPr>
          <w:rFonts w:asciiTheme="majorHAnsi" w:hAnsiTheme="majorHAnsi" w:cstheme="majorHAnsi"/>
          <w:b/>
          <w:bCs/>
          <w:lang w:val="pl-PL"/>
        </w:rPr>
        <w:t>Odp.</w:t>
      </w:r>
      <w:r>
        <w:rPr>
          <w:rFonts w:asciiTheme="majorHAnsi" w:hAnsiTheme="majorHAnsi" w:cstheme="majorHAnsi"/>
          <w:b/>
          <w:bCs/>
          <w:lang w:val="pl-PL"/>
        </w:rPr>
        <w:t xml:space="preserve"> Poniżej zużycie w podziale na strefy.</w:t>
      </w:r>
    </w:p>
    <w:p w14:paraId="5D927E20" w14:textId="77777777" w:rsidR="0090169F" w:rsidRPr="00C9489F" w:rsidRDefault="0090169F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861"/>
      </w:tblGrid>
      <w:tr w:rsidR="0090169F" w:rsidRPr="00C9489F" w14:paraId="41AA3B2E" w14:textId="77777777" w:rsidTr="00210A26">
        <w:tc>
          <w:tcPr>
            <w:tcW w:w="2265" w:type="dxa"/>
          </w:tcPr>
          <w:p w14:paraId="431055C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  <w:t>Punkt PPE</w:t>
            </w:r>
          </w:p>
        </w:tc>
        <w:tc>
          <w:tcPr>
            <w:tcW w:w="2265" w:type="dxa"/>
          </w:tcPr>
          <w:p w14:paraId="64B7399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  <w:t>STREFA SZCZYTOWA</w:t>
            </w:r>
          </w:p>
        </w:tc>
        <w:tc>
          <w:tcPr>
            <w:tcW w:w="2695" w:type="dxa"/>
          </w:tcPr>
          <w:p w14:paraId="6429133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  <w:t>STREFA POZASZCZYTOWA</w:t>
            </w:r>
          </w:p>
        </w:tc>
        <w:tc>
          <w:tcPr>
            <w:tcW w:w="567" w:type="dxa"/>
          </w:tcPr>
          <w:p w14:paraId="16D3427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  <w:t>TARYFA</w:t>
            </w:r>
          </w:p>
        </w:tc>
      </w:tr>
      <w:tr w:rsidR="0090169F" w:rsidRPr="00C9489F" w14:paraId="36C4564E" w14:textId="77777777" w:rsidTr="00210A26">
        <w:tc>
          <w:tcPr>
            <w:tcW w:w="2265" w:type="dxa"/>
          </w:tcPr>
          <w:p w14:paraId="3AAD2D0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590310600000723666</w:t>
            </w:r>
          </w:p>
        </w:tc>
        <w:tc>
          <w:tcPr>
            <w:tcW w:w="2265" w:type="dxa"/>
          </w:tcPr>
          <w:p w14:paraId="20A52CC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149</w:t>
            </w:r>
          </w:p>
        </w:tc>
        <w:tc>
          <w:tcPr>
            <w:tcW w:w="2695" w:type="dxa"/>
          </w:tcPr>
          <w:p w14:paraId="7BB4845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369</w:t>
            </w:r>
          </w:p>
        </w:tc>
        <w:tc>
          <w:tcPr>
            <w:tcW w:w="567" w:type="dxa"/>
          </w:tcPr>
          <w:p w14:paraId="574615E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78EBF62C" w14:textId="77777777" w:rsidTr="00210A26">
        <w:tc>
          <w:tcPr>
            <w:tcW w:w="2265" w:type="dxa"/>
          </w:tcPr>
          <w:p w14:paraId="252FB81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590310600000723727</w:t>
            </w:r>
          </w:p>
        </w:tc>
        <w:tc>
          <w:tcPr>
            <w:tcW w:w="2265" w:type="dxa"/>
          </w:tcPr>
          <w:p w14:paraId="32B533D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1200</w:t>
            </w:r>
          </w:p>
        </w:tc>
        <w:tc>
          <w:tcPr>
            <w:tcW w:w="2695" w:type="dxa"/>
          </w:tcPr>
          <w:p w14:paraId="6C9202B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2784</w:t>
            </w:r>
          </w:p>
        </w:tc>
        <w:tc>
          <w:tcPr>
            <w:tcW w:w="567" w:type="dxa"/>
          </w:tcPr>
          <w:p w14:paraId="387EF0E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20CA5358" w14:textId="77777777" w:rsidTr="00210A26">
        <w:tc>
          <w:tcPr>
            <w:tcW w:w="2265" w:type="dxa"/>
          </w:tcPr>
          <w:p w14:paraId="0F5001A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590310600000933317</w:t>
            </w:r>
          </w:p>
        </w:tc>
        <w:tc>
          <w:tcPr>
            <w:tcW w:w="2265" w:type="dxa"/>
          </w:tcPr>
          <w:p w14:paraId="0B5C2D5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202</w:t>
            </w:r>
          </w:p>
        </w:tc>
        <w:tc>
          <w:tcPr>
            <w:tcW w:w="2695" w:type="dxa"/>
          </w:tcPr>
          <w:p w14:paraId="6A4391D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858</w:t>
            </w:r>
          </w:p>
        </w:tc>
        <w:tc>
          <w:tcPr>
            <w:tcW w:w="567" w:type="dxa"/>
          </w:tcPr>
          <w:p w14:paraId="3D3E799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78C33ED9" w14:textId="77777777" w:rsidTr="00210A26">
        <w:tc>
          <w:tcPr>
            <w:tcW w:w="2265" w:type="dxa"/>
          </w:tcPr>
          <w:p w14:paraId="0CEC1C2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590310600001105119</w:t>
            </w:r>
          </w:p>
        </w:tc>
        <w:tc>
          <w:tcPr>
            <w:tcW w:w="2265" w:type="dxa"/>
          </w:tcPr>
          <w:p w14:paraId="58FFEA9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</w:t>
            </w:r>
          </w:p>
        </w:tc>
        <w:tc>
          <w:tcPr>
            <w:tcW w:w="2695" w:type="dxa"/>
          </w:tcPr>
          <w:p w14:paraId="6CD6889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</w:t>
            </w:r>
          </w:p>
        </w:tc>
        <w:tc>
          <w:tcPr>
            <w:tcW w:w="567" w:type="dxa"/>
          </w:tcPr>
          <w:p w14:paraId="7D426FA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54D00FDE" w14:textId="77777777" w:rsidTr="00210A26">
        <w:tc>
          <w:tcPr>
            <w:tcW w:w="2265" w:type="dxa"/>
          </w:tcPr>
          <w:p w14:paraId="754F068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590310600000723680</w:t>
            </w:r>
          </w:p>
        </w:tc>
        <w:tc>
          <w:tcPr>
            <w:tcW w:w="2265" w:type="dxa"/>
          </w:tcPr>
          <w:p w14:paraId="73BAB1C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918</w:t>
            </w:r>
          </w:p>
        </w:tc>
        <w:tc>
          <w:tcPr>
            <w:tcW w:w="2695" w:type="dxa"/>
          </w:tcPr>
          <w:p w14:paraId="5C42EA7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2495</w:t>
            </w:r>
          </w:p>
        </w:tc>
        <w:tc>
          <w:tcPr>
            <w:tcW w:w="567" w:type="dxa"/>
          </w:tcPr>
          <w:p w14:paraId="0E28F87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1C64766C" w14:textId="77777777" w:rsidTr="00210A26">
        <w:tc>
          <w:tcPr>
            <w:tcW w:w="2265" w:type="dxa"/>
          </w:tcPr>
          <w:p w14:paraId="4CFDAB6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590310600000723703</w:t>
            </w:r>
          </w:p>
        </w:tc>
        <w:tc>
          <w:tcPr>
            <w:tcW w:w="2265" w:type="dxa"/>
          </w:tcPr>
          <w:p w14:paraId="3AA5CD5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416</w:t>
            </w:r>
          </w:p>
        </w:tc>
        <w:tc>
          <w:tcPr>
            <w:tcW w:w="2695" w:type="dxa"/>
          </w:tcPr>
          <w:p w14:paraId="05C32F3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871</w:t>
            </w:r>
          </w:p>
        </w:tc>
        <w:tc>
          <w:tcPr>
            <w:tcW w:w="567" w:type="dxa"/>
          </w:tcPr>
          <w:p w14:paraId="2BF6213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7E81F333" w14:textId="77777777" w:rsidTr="00210A26">
        <w:tc>
          <w:tcPr>
            <w:tcW w:w="2265" w:type="dxa"/>
          </w:tcPr>
          <w:p w14:paraId="551FDF5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590310600000723710</w:t>
            </w:r>
          </w:p>
        </w:tc>
        <w:tc>
          <w:tcPr>
            <w:tcW w:w="2265" w:type="dxa"/>
          </w:tcPr>
          <w:p w14:paraId="42C882E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208</w:t>
            </w:r>
          </w:p>
        </w:tc>
        <w:tc>
          <w:tcPr>
            <w:tcW w:w="2695" w:type="dxa"/>
          </w:tcPr>
          <w:p w14:paraId="2152670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236</w:t>
            </w:r>
          </w:p>
        </w:tc>
        <w:tc>
          <w:tcPr>
            <w:tcW w:w="567" w:type="dxa"/>
          </w:tcPr>
          <w:p w14:paraId="7148521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3CD37C30" w14:textId="77777777" w:rsidTr="00210A26">
        <w:tc>
          <w:tcPr>
            <w:tcW w:w="2265" w:type="dxa"/>
          </w:tcPr>
          <w:p w14:paraId="5A5BEA3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590310600007540464</w:t>
            </w:r>
          </w:p>
        </w:tc>
        <w:tc>
          <w:tcPr>
            <w:tcW w:w="2265" w:type="dxa"/>
          </w:tcPr>
          <w:p w14:paraId="1335B94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43</w:t>
            </w:r>
          </w:p>
        </w:tc>
        <w:tc>
          <w:tcPr>
            <w:tcW w:w="2695" w:type="dxa"/>
          </w:tcPr>
          <w:p w14:paraId="0F114BC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116</w:t>
            </w:r>
          </w:p>
        </w:tc>
        <w:tc>
          <w:tcPr>
            <w:tcW w:w="567" w:type="dxa"/>
          </w:tcPr>
          <w:p w14:paraId="2594141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3C716346" w14:textId="77777777" w:rsidTr="00210A26">
        <w:tc>
          <w:tcPr>
            <w:tcW w:w="2265" w:type="dxa"/>
          </w:tcPr>
          <w:p w14:paraId="1850225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590310600000723741</w:t>
            </w:r>
          </w:p>
        </w:tc>
        <w:tc>
          <w:tcPr>
            <w:tcW w:w="2265" w:type="dxa"/>
          </w:tcPr>
          <w:p w14:paraId="55433D5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1917</w:t>
            </w:r>
          </w:p>
        </w:tc>
        <w:tc>
          <w:tcPr>
            <w:tcW w:w="2695" w:type="dxa"/>
          </w:tcPr>
          <w:p w14:paraId="0F94767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7161</w:t>
            </w:r>
          </w:p>
        </w:tc>
        <w:tc>
          <w:tcPr>
            <w:tcW w:w="567" w:type="dxa"/>
          </w:tcPr>
          <w:p w14:paraId="4D9085F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1A6B10C8" w14:textId="77777777" w:rsidTr="00210A26">
        <w:tc>
          <w:tcPr>
            <w:tcW w:w="2265" w:type="dxa"/>
          </w:tcPr>
          <w:p w14:paraId="64FA53E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590310600000723758</w:t>
            </w:r>
          </w:p>
        </w:tc>
        <w:tc>
          <w:tcPr>
            <w:tcW w:w="2265" w:type="dxa"/>
          </w:tcPr>
          <w:p w14:paraId="7271150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4945</w:t>
            </w:r>
          </w:p>
        </w:tc>
        <w:tc>
          <w:tcPr>
            <w:tcW w:w="2695" w:type="dxa"/>
          </w:tcPr>
          <w:p w14:paraId="7740F7D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11802</w:t>
            </w:r>
          </w:p>
        </w:tc>
        <w:tc>
          <w:tcPr>
            <w:tcW w:w="567" w:type="dxa"/>
          </w:tcPr>
          <w:p w14:paraId="12712A2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5251AEEE" w14:textId="77777777" w:rsidTr="00210A26">
        <w:tc>
          <w:tcPr>
            <w:tcW w:w="2265" w:type="dxa"/>
          </w:tcPr>
          <w:p w14:paraId="186F90B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590310600000723765</w:t>
            </w:r>
          </w:p>
        </w:tc>
        <w:tc>
          <w:tcPr>
            <w:tcW w:w="2265" w:type="dxa"/>
          </w:tcPr>
          <w:p w14:paraId="0B10727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362</w:t>
            </w:r>
          </w:p>
        </w:tc>
        <w:tc>
          <w:tcPr>
            <w:tcW w:w="2695" w:type="dxa"/>
          </w:tcPr>
          <w:p w14:paraId="1103DD8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418</w:t>
            </w:r>
          </w:p>
        </w:tc>
        <w:tc>
          <w:tcPr>
            <w:tcW w:w="567" w:type="dxa"/>
          </w:tcPr>
          <w:p w14:paraId="5C55600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5457A7E3" w14:textId="77777777" w:rsidTr="00210A26">
        <w:tc>
          <w:tcPr>
            <w:tcW w:w="2265" w:type="dxa"/>
          </w:tcPr>
          <w:p w14:paraId="22B0B7C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590310600001105072</w:t>
            </w:r>
          </w:p>
        </w:tc>
        <w:tc>
          <w:tcPr>
            <w:tcW w:w="2265" w:type="dxa"/>
          </w:tcPr>
          <w:p w14:paraId="7086320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1539</w:t>
            </w:r>
          </w:p>
        </w:tc>
        <w:tc>
          <w:tcPr>
            <w:tcW w:w="2695" w:type="dxa"/>
          </w:tcPr>
          <w:p w14:paraId="673A9C0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2215</w:t>
            </w:r>
          </w:p>
        </w:tc>
        <w:tc>
          <w:tcPr>
            <w:tcW w:w="567" w:type="dxa"/>
          </w:tcPr>
          <w:p w14:paraId="4E81604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24FC7C23" w14:textId="77777777" w:rsidTr="00210A26">
        <w:tc>
          <w:tcPr>
            <w:tcW w:w="2265" w:type="dxa"/>
          </w:tcPr>
          <w:p w14:paraId="41D0815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590310600000723772</w:t>
            </w:r>
          </w:p>
        </w:tc>
        <w:tc>
          <w:tcPr>
            <w:tcW w:w="2265" w:type="dxa"/>
          </w:tcPr>
          <w:p w14:paraId="76FF94B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833</w:t>
            </w:r>
          </w:p>
        </w:tc>
        <w:tc>
          <w:tcPr>
            <w:tcW w:w="2695" w:type="dxa"/>
          </w:tcPr>
          <w:p w14:paraId="45F918B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1281</w:t>
            </w:r>
          </w:p>
        </w:tc>
        <w:tc>
          <w:tcPr>
            <w:tcW w:w="567" w:type="dxa"/>
          </w:tcPr>
          <w:p w14:paraId="0035A4B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7C9FEC73" w14:textId="77777777" w:rsidTr="00210A26">
        <w:tc>
          <w:tcPr>
            <w:tcW w:w="2265" w:type="dxa"/>
          </w:tcPr>
          <w:p w14:paraId="0533100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590310600000724045</w:t>
            </w:r>
          </w:p>
        </w:tc>
        <w:tc>
          <w:tcPr>
            <w:tcW w:w="2265" w:type="dxa"/>
          </w:tcPr>
          <w:p w14:paraId="12FA9F1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156</w:t>
            </w:r>
          </w:p>
        </w:tc>
        <w:tc>
          <w:tcPr>
            <w:tcW w:w="2695" w:type="dxa"/>
          </w:tcPr>
          <w:p w14:paraId="33B5A77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238</w:t>
            </w:r>
          </w:p>
        </w:tc>
        <w:tc>
          <w:tcPr>
            <w:tcW w:w="567" w:type="dxa"/>
          </w:tcPr>
          <w:p w14:paraId="5AE775D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14D6BCAD" w14:textId="77777777" w:rsidTr="00210A26">
        <w:tc>
          <w:tcPr>
            <w:tcW w:w="2265" w:type="dxa"/>
          </w:tcPr>
          <w:p w14:paraId="1E3EFEF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590310600001105096</w:t>
            </w:r>
          </w:p>
        </w:tc>
        <w:tc>
          <w:tcPr>
            <w:tcW w:w="2265" w:type="dxa"/>
          </w:tcPr>
          <w:p w14:paraId="71C77DD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14</w:t>
            </w:r>
          </w:p>
        </w:tc>
        <w:tc>
          <w:tcPr>
            <w:tcW w:w="2695" w:type="dxa"/>
          </w:tcPr>
          <w:p w14:paraId="0D3307C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70</w:t>
            </w:r>
          </w:p>
        </w:tc>
        <w:tc>
          <w:tcPr>
            <w:tcW w:w="567" w:type="dxa"/>
          </w:tcPr>
          <w:p w14:paraId="79BE4E8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767E97E" w14:textId="77777777" w:rsidTr="00210A26">
        <w:tc>
          <w:tcPr>
            <w:tcW w:w="2265" w:type="dxa"/>
          </w:tcPr>
          <w:p w14:paraId="0D10FE9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590310600001105102</w:t>
            </w:r>
          </w:p>
        </w:tc>
        <w:tc>
          <w:tcPr>
            <w:tcW w:w="2265" w:type="dxa"/>
          </w:tcPr>
          <w:p w14:paraId="60045E44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159</w:t>
            </w:r>
          </w:p>
        </w:tc>
        <w:tc>
          <w:tcPr>
            <w:tcW w:w="2695" w:type="dxa"/>
          </w:tcPr>
          <w:p w14:paraId="22A14E5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1623</w:t>
            </w:r>
          </w:p>
        </w:tc>
        <w:tc>
          <w:tcPr>
            <w:tcW w:w="567" w:type="dxa"/>
          </w:tcPr>
          <w:p w14:paraId="214822B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2A02E534" w14:textId="77777777" w:rsidTr="00210A26">
        <w:tc>
          <w:tcPr>
            <w:tcW w:w="2265" w:type="dxa"/>
          </w:tcPr>
          <w:p w14:paraId="1875770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590310600000421838</w:t>
            </w:r>
          </w:p>
        </w:tc>
        <w:tc>
          <w:tcPr>
            <w:tcW w:w="2265" w:type="dxa"/>
          </w:tcPr>
          <w:p w14:paraId="6D63B20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82</w:t>
            </w:r>
          </w:p>
        </w:tc>
        <w:tc>
          <w:tcPr>
            <w:tcW w:w="2695" w:type="dxa"/>
          </w:tcPr>
          <w:p w14:paraId="24B1FE74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195</w:t>
            </w:r>
          </w:p>
        </w:tc>
        <w:tc>
          <w:tcPr>
            <w:tcW w:w="567" w:type="dxa"/>
          </w:tcPr>
          <w:p w14:paraId="5B7B734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4056B5B" w14:textId="77777777" w:rsidTr="00210A26">
        <w:tc>
          <w:tcPr>
            <w:tcW w:w="2265" w:type="dxa"/>
          </w:tcPr>
          <w:p w14:paraId="4C1FD76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590310600000723673</w:t>
            </w:r>
          </w:p>
        </w:tc>
        <w:tc>
          <w:tcPr>
            <w:tcW w:w="2265" w:type="dxa"/>
          </w:tcPr>
          <w:p w14:paraId="7C9675C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537</w:t>
            </w:r>
          </w:p>
        </w:tc>
        <w:tc>
          <w:tcPr>
            <w:tcW w:w="2695" w:type="dxa"/>
          </w:tcPr>
          <w:p w14:paraId="3330854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1856</w:t>
            </w:r>
          </w:p>
        </w:tc>
        <w:tc>
          <w:tcPr>
            <w:tcW w:w="567" w:type="dxa"/>
          </w:tcPr>
          <w:p w14:paraId="677664C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ED20B98" w14:textId="77777777" w:rsidTr="00210A26">
        <w:tc>
          <w:tcPr>
            <w:tcW w:w="2265" w:type="dxa"/>
          </w:tcPr>
          <w:p w14:paraId="1EF450F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590310600028164076</w:t>
            </w:r>
          </w:p>
        </w:tc>
        <w:tc>
          <w:tcPr>
            <w:tcW w:w="2265" w:type="dxa"/>
          </w:tcPr>
          <w:p w14:paraId="1DD2AB1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42</w:t>
            </w:r>
          </w:p>
        </w:tc>
        <w:tc>
          <w:tcPr>
            <w:tcW w:w="2695" w:type="dxa"/>
          </w:tcPr>
          <w:p w14:paraId="35FB1E6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160</w:t>
            </w:r>
          </w:p>
        </w:tc>
        <w:tc>
          <w:tcPr>
            <w:tcW w:w="567" w:type="dxa"/>
          </w:tcPr>
          <w:p w14:paraId="7DCAF97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0DF44E25" w14:textId="77777777" w:rsidTr="00210A26">
        <w:tc>
          <w:tcPr>
            <w:tcW w:w="2265" w:type="dxa"/>
          </w:tcPr>
          <w:p w14:paraId="0B13C8A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590310600000808813</w:t>
            </w:r>
          </w:p>
        </w:tc>
        <w:tc>
          <w:tcPr>
            <w:tcW w:w="2265" w:type="dxa"/>
          </w:tcPr>
          <w:p w14:paraId="11062B1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2109</w:t>
            </w:r>
          </w:p>
        </w:tc>
        <w:tc>
          <w:tcPr>
            <w:tcW w:w="2695" w:type="dxa"/>
          </w:tcPr>
          <w:p w14:paraId="34B05C4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3648</w:t>
            </w:r>
          </w:p>
        </w:tc>
        <w:tc>
          <w:tcPr>
            <w:tcW w:w="567" w:type="dxa"/>
          </w:tcPr>
          <w:p w14:paraId="6CD04BA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E27B5FD" w14:textId="77777777" w:rsidTr="00210A26">
        <w:tc>
          <w:tcPr>
            <w:tcW w:w="2265" w:type="dxa"/>
          </w:tcPr>
          <w:p w14:paraId="7066A5B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590310600031436375</w:t>
            </w:r>
          </w:p>
        </w:tc>
        <w:tc>
          <w:tcPr>
            <w:tcW w:w="2265" w:type="dxa"/>
          </w:tcPr>
          <w:p w14:paraId="2CEFB01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1100</w:t>
            </w:r>
          </w:p>
        </w:tc>
        <w:tc>
          <w:tcPr>
            <w:tcW w:w="2695" w:type="dxa"/>
          </w:tcPr>
          <w:p w14:paraId="0242A00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1900</w:t>
            </w:r>
          </w:p>
        </w:tc>
        <w:tc>
          <w:tcPr>
            <w:tcW w:w="567" w:type="dxa"/>
          </w:tcPr>
          <w:p w14:paraId="5102A95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E9A6E3E" w14:textId="77777777" w:rsidTr="00210A26">
        <w:tc>
          <w:tcPr>
            <w:tcW w:w="2265" w:type="dxa"/>
          </w:tcPr>
          <w:p w14:paraId="047DA90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</w:t>
            </w:r>
            <w:r w:rsidRPr="00C9489F">
              <w:rPr>
                <w:rFonts w:asciiTheme="majorHAnsi" w:eastAsia="Times New Roman" w:hAnsiTheme="majorHAnsi" w:cstheme="majorHAnsi"/>
                <w:kern w:val="2"/>
                <w:lang w:val="pl-PL" w:eastAsia="pl-PL"/>
                <w14:ligatures w14:val="standardContextual"/>
              </w:rPr>
              <w:t>00000913814</w:t>
            </w:r>
          </w:p>
        </w:tc>
        <w:tc>
          <w:tcPr>
            <w:tcW w:w="2265" w:type="dxa"/>
          </w:tcPr>
          <w:p w14:paraId="63C9CCE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15950</w:t>
            </w:r>
          </w:p>
        </w:tc>
        <w:tc>
          <w:tcPr>
            <w:tcW w:w="2695" w:type="dxa"/>
          </w:tcPr>
          <w:p w14:paraId="4FC69A9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40876</w:t>
            </w:r>
          </w:p>
        </w:tc>
        <w:tc>
          <w:tcPr>
            <w:tcW w:w="567" w:type="dxa"/>
          </w:tcPr>
          <w:p w14:paraId="1124DF6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E65A252" w14:textId="77777777" w:rsidTr="00210A26">
        <w:tc>
          <w:tcPr>
            <w:tcW w:w="2265" w:type="dxa"/>
          </w:tcPr>
          <w:p w14:paraId="158430D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</w:t>
            </w:r>
            <w:r w:rsidRPr="00C9489F">
              <w:rPr>
                <w:rFonts w:asciiTheme="majorHAnsi" w:eastAsia="Times New Roman" w:hAnsiTheme="majorHAnsi" w:cstheme="majorHAnsi"/>
                <w:kern w:val="2"/>
                <w:lang w:val="pl-PL" w:eastAsia="pl-PL"/>
                <w14:ligatures w14:val="standardContextual"/>
              </w:rPr>
              <w:t>00000913821</w:t>
            </w:r>
          </w:p>
        </w:tc>
        <w:tc>
          <w:tcPr>
            <w:tcW w:w="2265" w:type="dxa"/>
          </w:tcPr>
          <w:p w14:paraId="0B528CA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20744</w:t>
            </w:r>
          </w:p>
        </w:tc>
        <w:tc>
          <w:tcPr>
            <w:tcW w:w="2695" w:type="dxa"/>
          </w:tcPr>
          <w:p w14:paraId="78EB001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54589</w:t>
            </w:r>
          </w:p>
        </w:tc>
        <w:tc>
          <w:tcPr>
            <w:tcW w:w="567" w:type="dxa"/>
          </w:tcPr>
          <w:p w14:paraId="6A6F643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1990AC9" w14:textId="77777777" w:rsidTr="00210A26">
        <w:tc>
          <w:tcPr>
            <w:tcW w:w="2265" w:type="dxa"/>
          </w:tcPr>
          <w:p w14:paraId="2C11110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</w:t>
            </w:r>
            <w:r w:rsidRPr="00C9489F">
              <w:rPr>
                <w:rFonts w:asciiTheme="majorHAnsi" w:eastAsia="Times New Roman" w:hAnsiTheme="majorHAnsi" w:cstheme="majorHAnsi"/>
                <w:kern w:val="2"/>
                <w:lang w:val="pl-PL" w:eastAsia="pl-PL"/>
                <w14:ligatures w14:val="standardContextual"/>
              </w:rPr>
              <w:t>00000913852</w:t>
            </w:r>
          </w:p>
        </w:tc>
        <w:tc>
          <w:tcPr>
            <w:tcW w:w="2265" w:type="dxa"/>
          </w:tcPr>
          <w:p w14:paraId="25C759A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20311</w:t>
            </w:r>
          </w:p>
        </w:tc>
        <w:tc>
          <w:tcPr>
            <w:tcW w:w="2695" w:type="dxa"/>
          </w:tcPr>
          <w:p w14:paraId="6BC7AEF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49843</w:t>
            </w:r>
          </w:p>
        </w:tc>
        <w:tc>
          <w:tcPr>
            <w:tcW w:w="567" w:type="dxa"/>
          </w:tcPr>
          <w:p w14:paraId="66901C4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5072E653" w14:textId="77777777" w:rsidTr="00210A26">
        <w:tc>
          <w:tcPr>
            <w:tcW w:w="2265" w:type="dxa"/>
          </w:tcPr>
          <w:p w14:paraId="273F8FB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</w:t>
            </w:r>
            <w:r w:rsidRPr="00C9489F">
              <w:rPr>
                <w:rFonts w:asciiTheme="majorHAnsi" w:eastAsia="Times New Roman" w:hAnsiTheme="majorHAnsi" w:cstheme="majorHAnsi"/>
                <w:kern w:val="2"/>
                <w:lang w:val="pl-PL" w:eastAsia="pl-PL"/>
                <w14:ligatures w14:val="standardContextual"/>
              </w:rPr>
              <w:t>00000913869</w:t>
            </w:r>
          </w:p>
        </w:tc>
        <w:tc>
          <w:tcPr>
            <w:tcW w:w="2265" w:type="dxa"/>
          </w:tcPr>
          <w:p w14:paraId="4C786ED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10434</w:t>
            </w:r>
          </w:p>
        </w:tc>
        <w:tc>
          <w:tcPr>
            <w:tcW w:w="2695" w:type="dxa"/>
          </w:tcPr>
          <w:p w14:paraId="4341EDE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28242</w:t>
            </w:r>
          </w:p>
        </w:tc>
        <w:tc>
          <w:tcPr>
            <w:tcW w:w="567" w:type="dxa"/>
          </w:tcPr>
          <w:p w14:paraId="535073A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05A58F44" w14:textId="77777777" w:rsidTr="00210A26">
        <w:tc>
          <w:tcPr>
            <w:tcW w:w="2265" w:type="dxa"/>
          </w:tcPr>
          <w:p w14:paraId="62FAF19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</w:t>
            </w:r>
            <w:r w:rsidRPr="00C9489F">
              <w:rPr>
                <w:rFonts w:asciiTheme="majorHAnsi" w:eastAsia="Times New Roman" w:hAnsiTheme="majorHAnsi" w:cstheme="majorHAnsi"/>
                <w:kern w:val="2"/>
                <w:lang w:val="pl-PL" w:eastAsia="pl-PL"/>
                <w14:ligatures w14:val="standardContextual"/>
              </w:rPr>
              <w:t>00000913845</w:t>
            </w:r>
          </w:p>
        </w:tc>
        <w:tc>
          <w:tcPr>
            <w:tcW w:w="2265" w:type="dxa"/>
          </w:tcPr>
          <w:p w14:paraId="501410B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9500</w:t>
            </w:r>
          </w:p>
        </w:tc>
        <w:tc>
          <w:tcPr>
            <w:tcW w:w="2695" w:type="dxa"/>
          </w:tcPr>
          <w:p w14:paraId="2CD21FE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23738</w:t>
            </w:r>
          </w:p>
        </w:tc>
        <w:tc>
          <w:tcPr>
            <w:tcW w:w="567" w:type="dxa"/>
          </w:tcPr>
          <w:p w14:paraId="141F08E9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2EE5C64A" w14:textId="77777777" w:rsidTr="00210A26">
        <w:tc>
          <w:tcPr>
            <w:tcW w:w="2265" w:type="dxa"/>
          </w:tcPr>
          <w:p w14:paraId="3B75D52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590310600000808516</w:t>
            </w:r>
          </w:p>
        </w:tc>
        <w:tc>
          <w:tcPr>
            <w:tcW w:w="2265" w:type="dxa"/>
          </w:tcPr>
          <w:p w14:paraId="327F34E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35500</w:t>
            </w:r>
          </w:p>
        </w:tc>
        <w:tc>
          <w:tcPr>
            <w:tcW w:w="2695" w:type="dxa"/>
          </w:tcPr>
          <w:p w14:paraId="551C4AF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44500</w:t>
            </w:r>
          </w:p>
        </w:tc>
        <w:tc>
          <w:tcPr>
            <w:tcW w:w="567" w:type="dxa"/>
          </w:tcPr>
          <w:p w14:paraId="3973EA0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b/>
                <w:bCs/>
                <w:kern w:val="2"/>
                <w:lang w:val="pl-PL"/>
                <w14:ligatures w14:val="standardContextual"/>
              </w:rPr>
              <w:t>C22a</w:t>
            </w:r>
          </w:p>
        </w:tc>
      </w:tr>
      <w:tr w:rsidR="0090169F" w:rsidRPr="00C9489F" w14:paraId="45B7254D" w14:textId="77777777" w:rsidTr="00210A26">
        <w:tc>
          <w:tcPr>
            <w:tcW w:w="2265" w:type="dxa"/>
          </w:tcPr>
          <w:p w14:paraId="3FF4E41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590310600000808783</w:t>
            </w:r>
          </w:p>
        </w:tc>
        <w:tc>
          <w:tcPr>
            <w:tcW w:w="2265" w:type="dxa"/>
          </w:tcPr>
          <w:p w14:paraId="30E0279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2370</w:t>
            </w:r>
          </w:p>
        </w:tc>
        <w:tc>
          <w:tcPr>
            <w:tcW w:w="2695" w:type="dxa"/>
          </w:tcPr>
          <w:p w14:paraId="225AC942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6913</w:t>
            </w:r>
          </w:p>
        </w:tc>
        <w:tc>
          <w:tcPr>
            <w:tcW w:w="567" w:type="dxa"/>
          </w:tcPr>
          <w:p w14:paraId="0FE7ABD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30716F3D" w14:textId="77777777" w:rsidTr="00210A26">
        <w:tc>
          <w:tcPr>
            <w:tcW w:w="2265" w:type="dxa"/>
          </w:tcPr>
          <w:p w14:paraId="1E1ED38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590310600007611812</w:t>
            </w:r>
          </w:p>
        </w:tc>
        <w:tc>
          <w:tcPr>
            <w:tcW w:w="2265" w:type="dxa"/>
          </w:tcPr>
          <w:p w14:paraId="1FA6236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5204</w:t>
            </w:r>
          </w:p>
        </w:tc>
        <w:tc>
          <w:tcPr>
            <w:tcW w:w="2695" w:type="dxa"/>
          </w:tcPr>
          <w:p w14:paraId="43AA2C0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9790</w:t>
            </w:r>
          </w:p>
        </w:tc>
        <w:tc>
          <w:tcPr>
            <w:tcW w:w="567" w:type="dxa"/>
          </w:tcPr>
          <w:p w14:paraId="7268903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E20D8E4" w14:textId="77777777" w:rsidTr="00210A26">
        <w:tc>
          <w:tcPr>
            <w:tcW w:w="2265" w:type="dxa"/>
          </w:tcPr>
          <w:p w14:paraId="0AC5485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590310600000808790</w:t>
            </w:r>
          </w:p>
        </w:tc>
        <w:tc>
          <w:tcPr>
            <w:tcW w:w="2265" w:type="dxa"/>
          </w:tcPr>
          <w:p w14:paraId="4D73CDA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4853</w:t>
            </w:r>
          </w:p>
        </w:tc>
        <w:tc>
          <w:tcPr>
            <w:tcW w:w="2695" w:type="dxa"/>
          </w:tcPr>
          <w:p w14:paraId="6EA62A8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11320</w:t>
            </w:r>
          </w:p>
        </w:tc>
        <w:tc>
          <w:tcPr>
            <w:tcW w:w="567" w:type="dxa"/>
          </w:tcPr>
          <w:p w14:paraId="77BB7913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0C29CBFE" w14:textId="77777777" w:rsidTr="00210A26">
        <w:tc>
          <w:tcPr>
            <w:tcW w:w="2265" w:type="dxa"/>
          </w:tcPr>
          <w:p w14:paraId="7D2DA0E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590310600000808806</w:t>
            </w:r>
          </w:p>
        </w:tc>
        <w:tc>
          <w:tcPr>
            <w:tcW w:w="2265" w:type="dxa"/>
          </w:tcPr>
          <w:p w14:paraId="5A83BF4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13679</w:t>
            </w:r>
          </w:p>
        </w:tc>
        <w:tc>
          <w:tcPr>
            <w:tcW w:w="2695" w:type="dxa"/>
          </w:tcPr>
          <w:p w14:paraId="0B4DC12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21212</w:t>
            </w:r>
          </w:p>
        </w:tc>
        <w:tc>
          <w:tcPr>
            <w:tcW w:w="567" w:type="dxa"/>
          </w:tcPr>
          <w:p w14:paraId="40F82ED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CEDE4FD" w14:textId="77777777" w:rsidTr="00210A26">
        <w:tc>
          <w:tcPr>
            <w:tcW w:w="2265" w:type="dxa"/>
          </w:tcPr>
          <w:p w14:paraId="3A83999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590310600000808851</w:t>
            </w:r>
          </w:p>
        </w:tc>
        <w:tc>
          <w:tcPr>
            <w:tcW w:w="2265" w:type="dxa"/>
          </w:tcPr>
          <w:p w14:paraId="65A889F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5099</w:t>
            </w:r>
          </w:p>
        </w:tc>
        <w:tc>
          <w:tcPr>
            <w:tcW w:w="2695" w:type="dxa"/>
          </w:tcPr>
          <w:p w14:paraId="0DC21E4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4655</w:t>
            </w:r>
          </w:p>
        </w:tc>
        <w:tc>
          <w:tcPr>
            <w:tcW w:w="567" w:type="dxa"/>
          </w:tcPr>
          <w:p w14:paraId="6B105731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6EA88384" w14:textId="77777777" w:rsidTr="00210A26">
        <w:tc>
          <w:tcPr>
            <w:tcW w:w="2265" w:type="dxa"/>
          </w:tcPr>
          <w:p w14:paraId="7D76B737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lastRenderedPageBreak/>
              <w:t>590310600000808820</w:t>
            </w:r>
          </w:p>
        </w:tc>
        <w:tc>
          <w:tcPr>
            <w:tcW w:w="2265" w:type="dxa"/>
          </w:tcPr>
          <w:p w14:paraId="4E5FBC2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2582</w:t>
            </w:r>
          </w:p>
        </w:tc>
        <w:tc>
          <w:tcPr>
            <w:tcW w:w="2695" w:type="dxa"/>
          </w:tcPr>
          <w:p w14:paraId="49C30CA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5596</w:t>
            </w:r>
          </w:p>
        </w:tc>
        <w:tc>
          <w:tcPr>
            <w:tcW w:w="567" w:type="dxa"/>
          </w:tcPr>
          <w:p w14:paraId="5AC9114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286877D2" w14:textId="77777777" w:rsidTr="00210A26">
        <w:tc>
          <w:tcPr>
            <w:tcW w:w="2265" w:type="dxa"/>
          </w:tcPr>
          <w:p w14:paraId="51CA5E0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590310600000701480</w:t>
            </w:r>
          </w:p>
        </w:tc>
        <w:tc>
          <w:tcPr>
            <w:tcW w:w="2265" w:type="dxa"/>
          </w:tcPr>
          <w:p w14:paraId="5B863524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2695" w:type="dxa"/>
          </w:tcPr>
          <w:p w14:paraId="46B196E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567" w:type="dxa"/>
          </w:tcPr>
          <w:p w14:paraId="25F7A45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09459014" w14:textId="77777777" w:rsidTr="00210A26">
        <w:tc>
          <w:tcPr>
            <w:tcW w:w="2265" w:type="dxa"/>
          </w:tcPr>
          <w:p w14:paraId="4AC9817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590310600000701497</w:t>
            </w:r>
          </w:p>
        </w:tc>
        <w:tc>
          <w:tcPr>
            <w:tcW w:w="2265" w:type="dxa"/>
          </w:tcPr>
          <w:p w14:paraId="2F7790D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2695" w:type="dxa"/>
          </w:tcPr>
          <w:p w14:paraId="18FC31D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567" w:type="dxa"/>
          </w:tcPr>
          <w:p w14:paraId="1E10E59E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68E3BA0" w14:textId="77777777" w:rsidTr="00210A26">
        <w:tc>
          <w:tcPr>
            <w:tcW w:w="2265" w:type="dxa"/>
          </w:tcPr>
          <w:p w14:paraId="4CB51326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590310600000701510</w:t>
            </w:r>
          </w:p>
        </w:tc>
        <w:tc>
          <w:tcPr>
            <w:tcW w:w="2265" w:type="dxa"/>
          </w:tcPr>
          <w:p w14:paraId="59AC885F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2695" w:type="dxa"/>
          </w:tcPr>
          <w:p w14:paraId="4AF8901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567" w:type="dxa"/>
          </w:tcPr>
          <w:p w14:paraId="3CBD55B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43D36790" w14:textId="77777777" w:rsidTr="00210A26">
        <w:tc>
          <w:tcPr>
            <w:tcW w:w="2265" w:type="dxa"/>
          </w:tcPr>
          <w:p w14:paraId="5992436A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590310600000701503</w:t>
            </w:r>
          </w:p>
        </w:tc>
        <w:tc>
          <w:tcPr>
            <w:tcW w:w="2265" w:type="dxa"/>
          </w:tcPr>
          <w:p w14:paraId="5B310EA0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2695" w:type="dxa"/>
          </w:tcPr>
          <w:p w14:paraId="040AF728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567" w:type="dxa"/>
          </w:tcPr>
          <w:p w14:paraId="33B863A4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  <w:tr w:rsidR="0090169F" w:rsidRPr="00C9489F" w14:paraId="324F7A23" w14:textId="77777777" w:rsidTr="00210A26">
        <w:tc>
          <w:tcPr>
            <w:tcW w:w="2265" w:type="dxa"/>
          </w:tcPr>
          <w:p w14:paraId="2038E91D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590310600007643547</w:t>
            </w:r>
          </w:p>
        </w:tc>
        <w:tc>
          <w:tcPr>
            <w:tcW w:w="2265" w:type="dxa"/>
          </w:tcPr>
          <w:p w14:paraId="4253C34B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2695" w:type="dxa"/>
          </w:tcPr>
          <w:p w14:paraId="2277F235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</w:p>
        </w:tc>
        <w:tc>
          <w:tcPr>
            <w:tcW w:w="567" w:type="dxa"/>
          </w:tcPr>
          <w:p w14:paraId="6E93AC8C" w14:textId="77777777" w:rsidR="0090169F" w:rsidRPr="00C9489F" w:rsidRDefault="0090169F" w:rsidP="0090169F">
            <w:pPr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</w:pPr>
            <w:r w:rsidRPr="00C9489F">
              <w:rPr>
                <w:rFonts w:asciiTheme="majorHAnsi" w:eastAsiaTheme="minorHAnsi" w:hAnsiTheme="majorHAnsi" w:cstheme="majorHAnsi"/>
                <w:kern w:val="2"/>
                <w:lang w:val="pl-PL"/>
                <w14:ligatures w14:val="standardContextual"/>
              </w:rPr>
              <w:t>C12a</w:t>
            </w:r>
          </w:p>
        </w:tc>
      </w:tr>
    </w:tbl>
    <w:p w14:paraId="620A5637" w14:textId="77777777" w:rsidR="0090169F" w:rsidRPr="00C9489F" w:rsidRDefault="0090169F" w:rsidP="0090169F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5AB2EF5A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p w14:paraId="1D952DBC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12:</w:t>
      </w:r>
    </w:p>
    <w:p w14:paraId="7F083732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Załącznik nr 2 do SWZ Projektowane postanowienia umowy , rozdział I pkt. 2 ppk.3 lit c oraz rozdział III pkt 1 </w:t>
      </w:r>
      <w:proofErr w:type="spellStart"/>
      <w:r w:rsidRPr="00C9489F">
        <w:rPr>
          <w:rFonts w:asciiTheme="majorHAnsi" w:hAnsiTheme="majorHAnsi" w:cstheme="majorHAnsi"/>
          <w:lang w:val="pl-PL"/>
        </w:rPr>
        <w:t>ppkt</w:t>
      </w:r>
      <w:proofErr w:type="spellEnd"/>
      <w:r w:rsidRPr="00C9489F">
        <w:rPr>
          <w:rFonts w:asciiTheme="majorHAnsi" w:hAnsiTheme="majorHAnsi" w:cstheme="majorHAnsi"/>
          <w:lang w:val="pl-PL"/>
        </w:rPr>
        <w:t>. 1) : prosimy o informację:</w:t>
      </w:r>
    </w:p>
    <w:p w14:paraId="793A785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co w przypadku , gdy Zamawiający wykorzysta łączną maksymalną wartość dostawy energii elektrycznej przed zakończeniem trwania umowy lub w połowie miesiąca rozliczeniowego?</w:t>
      </w:r>
    </w:p>
    <w:p w14:paraId="53269EB4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czy Zamawiający będzie kontrolował wykorzystanie tej kwoty?</w:t>
      </w:r>
    </w:p>
    <w:p w14:paraId="13B9F15D" w14:textId="01CE4079" w:rsidR="00917246" w:rsidRPr="00C9489F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- zakończenie sprzedaży należy zgłosić do OSD na 21 dni przed  jego wejściem w życie. Wobec tego, czy Zamawiający poinformuje z wymaganym wyprzedzeniem Wykonawcę o zbliżającym się wykorzystaniu kwoty?</w:t>
      </w:r>
    </w:p>
    <w:p w14:paraId="5F6D295E" w14:textId="0CC1DB49" w:rsidR="00917246" w:rsidRPr="007C5A3B" w:rsidRDefault="007C5A3B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7C5A3B">
        <w:rPr>
          <w:rFonts w:asciiTheme="majorHAnsi" w:hAnsiTheme="majorHAnsi" w:cstheme="majorHAnsi"/>
          <w:b/>
          <w:bCs/>
          <w:lang w:val="pl-PL"/>
        </w:rPr>
        <w:t>Odp.</w:t>
      </w:r>
    </w:p>
    <w:p w14:paraId="6A6634B9" w14:textId="5A245D95" w:rsidR="00910FC4" w:rsidRPr="00C9489F" w:rsidRDefault="00910FC4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Gmina Kołaczkowo nie planuje zwiększać zużycia energii elektrycznej w punktach objętych przetargiem. </w:t>
      </w:r>
      <w:r w:rsidR="008D0211">
        <w:rPr>
          <w:rFonts w:asciiTheme="majorHAnsi" w:hAnsiTheme="majorHAnsi" w:cstheme="majorHAnsi"/>
          <w:b/>
          <w:bCs/>
          <w:lang w:val="pl-PL"/>
        </w:rPr>
        <w:t>Zamawiający na chwile obecną nie dysponuje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narzędzi</w:t>
      </w:r>
      <w:r w:rsidR="008D0211">
        <w:rPr>
          <w:rFonts w:asciiTheme="majorHAnsi" w:hAnsiTheme="majorHAnsi" w:cstheme="majorHAnsi"/>
          <w:b/>
          <w:bCs/>
          <w:lang w:val="pl-PL"/>
        </w:rPr>
        <w:t>ami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pozwalając</w:t>
      </w:r>
      <w:r w:rsidR="008D0211">
        <w:rPr>
          <w:rFonts w:asciiTheme="majorHAnsi" w:hAnsiTheme="majorHAnsi" w:cstheme="majorHAnsi"/>
          <w:b/>
          <w:bCs/>
          <w:lang w:val="pl-PL"/>
        </w:rPr>
        <w:t>ymi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określić rzeczywiste zużycie a co za tym idzie kwotę za energię i dystrybucję wyprzedzając Faktury od dostawcy energii.</w:t>
      </w:r>
    </w:p>
    <w:p w14:paraId="79D8D7E8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p w14:paraId="0EDFDA8B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13:</w:t>
      </w:r>
    </w:p>
    <w:p w14:paraId="335FBEE4" w14:textId="608C047F" w:rsidR="00910FC4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zał. nr 2 do SWZ rozdział 4 pkt 13 – zdublowany zapis z pkt 9. Wnioskujemy o wykreślenie. </w:t>
      </w:r>
    </w:p>
    <w:p w14:paraId="5E4BEFBD" w14:textId="52BF93DE" w:rsidR="007C5A3B" w:rsidRPr="007C5A3B" w:rsidRDefault="007C5A3B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7C5A3B">
        <w:rPr>
          <w:rFonts w:asciiTheme="majorHAnsi" w:hAnsiTheme="majorHAnsi" w:cstheme="majorHAnsi"/>
          <w:b/>
          <w:bCs/>
          <w:lang w:val="pl-PL"/>
        </w:rPr>
        <w:t>Odp.</w:t>
      </w:r>
    </w:p>
    <w:p w14:paraId="3D1FB57A" w14:textId="2D659217" w:rsidR="00910FC4" w:rsidRPr="00C9489F" w:rsidRDefault="00910FC4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zał. nr 2 do SWZ rozdział 4 pkt 13 </w:t>
      </w:r>
      <w:r w:rsidR="008D0211">
        <w:rPr>
          <w:rFonts w:asciiTheme="majorHAnsi" w:hAnsiTheme="majorHAnsi" w:cstheme="majorHAnsi"/>
          <w:b/>
          <w:bCs/>
          <w:lang w:val="pl-PL"/>
        </w:rPr>
        <w:t>wykreślono.</w:t>
      </w:r>
    </w:p>
    <w:p w14:paraId="74136774" w14:textId="77777777" w:rsidR="00910FC4" w:rsidRPr="00C9489F" w:rsidRDefault="00910FC4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p w14:paraId="1EF33588" w14:textId="690EB3C4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14:</w:t>
      </w:r>
    </w:p>
    <w:p w14:paraId="6F445967" w14:textId="77777777" w:rsidR="007C5A3B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Czy Zamawiający wyrażą zgodę na otrzymywanie faktur w formie papierowej ? </w:t>
      </w:r>
    </w:p>
    <w:p w14:paraId="64FEA8C4" w14:textId="6034C09C" w:rsidR="007C5A3B" w:rsidRPr="007C5A3B" w:rsidRDefault="007C5A3B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7C5A3B">
        <w:rPr>
          <w:rFonts w:asciiTheme="majorHAnsi" w:hAnsiTheme="majorHAnsi" w:cstheme="majorHAnsi"/>
          <w:b/>
          <w:bCs/>
          <w:lang w:val="pl-PL"/>
        </w:rPr>
        <w:t>Odp.</w:t>
      </w:r>
    </w:p>
    <w:p w14:paraId="49488258" w14:textId="6ABCC94B" w:rsidR="00917246" w:rsidRPr="007C5A3B" w:rsidRDefault="00910FC4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Zamawiający wyraż</w:t>
      </w:r>
      <w:r w:rsidR="00747D19">
        <w:rPr>
          <w:rFonts w:asciiTheme="majorHAnsi" w:hAnsiTheme="majorHAnsi" w:cstheme="majorHAnsi"/>
          <w:b/>
          <w:bCs/>
          <w:lang w:val="pl-PL"/>
        </w:rPr>
        <w:t>a</w:t>
      </w:r>
      <w:r w:rsidRPr="00C9489F">
        <w:rPr>
          <w:rFonts w:asciiTheme="majorHAnsi" w:hAnsiTheme="majorHAnsi" w:cstheme="majorHAnsi"/>
          <w:b/>
          <w:bCs/>
          <w:lang w:val="pl-PL"/>
        </w:rPr>
        <w:t xml:space="preserve"> zgodę na otrzymywanie faktur w formie papierowej</w:t>
      </w:r>
    </w:p>
    <w:p w14:paraId="38E9CAD3" w14:textId="77777777" w:rsidR="00910FC4" w:rsidRPr="00C9489F" w:rsidRDefault="00910FC4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</w:p>
    <w:p w14:paraId="7DBD5424" w14:textId="2D5BE195" w:rsidR="00917246" w:rsidRPr="009B33BD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9B33BD">
        <w:rPr>
          <w:rFonts w:asciiTheme="majorHAnsi" w:hAnsiTheme="majorHAnsi" w:cstheme="majorHAnsi"/>
          <w:u w:val="single"/>
          <w:lang w:val="pl-PL"/>
        </w:rPr>
        <w:t>Pytanie 15:</w:t>
      </w:r>
    </w:p>
    <w:p w14:paraId="6351D1AD" w14:textId="23EC6404" w:rsidR="00917246" w:rsidRPr="009B33BD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9B33BD">
        <w:rPr>
          <w:rFonts w:asciiTheme="majorHAnsi" w:hAnsiTheme="majorHAnsi" w:cstheme="majorHAnsi"/>
          <w:lang w:val="pl-PL"/>
        </w:rPr>
        <w:t xml:space="preserve">Załącznik nr 2 do SWZ Projektowane postanowienia umowy, rozdział V pkt 1 </w:t>
      </w:r>
      <w:proofErr w:type="spellStart"/>
      <w:r w:rsidRPr="009B33BD">
        <w:rPr>
          <w:rFonts w:asciiTheme="majorHAnsi" w:hAnsiTheme="majorHAnsi" w:cstheme="majorHAnsi"/>
          <w:lang w:val="pl-PL"/>
        </w:rPr>
        <w:t>ppkt</w:t>
      </w:r>
      <w:proofErr w:type="spellEnd"/>
      <w:r w:rsidRPr="009B33BD">
        <w:rPr>
          <w:rFonts w:asciiTheme="majorHAnsi" w:hAnsiTheme="majorHAnsi" w:cstheme="majorHAnsi"/>
          <w:lang w:val="pl-PL"/>
        </w:rPr>
        <w:t xml:space="preserve"> 1) lit a):  wnioskujemy o wykreślenie zapisu. Nie ma możliwości kalkulacji nowej oferty dla Zamawiającego w skutek opisany w ww. zapisie. Każda oferta skalkulowana jest w okresie „od”  „do” z gwarancją ceny i nie ma możliwości jej renegocjacji w jakikolwiek sposób. Cena przedstawiona w postępowaniu przetargowym,  nie podlega renegocjacji po dodaniu dodatkowych PPE lub zwiększeniu ilości kWh w okresie trwania umowy w ramach prawa opcji. Zamawiający musi tak oszacować zamówienie, aby było one wystarczające w okresie wskazanym w SWZ. Zamawiającemu przysługuje możliwość ogłoszenia nowego postępowania przetargowego zgodnie z zapisami ustawy PZP</w:t>
      </w:r>
      <w:r w:rsidR="007C5A3B" w:rsidRPr="009B33BD">
        <w:rPr>
          <w:rFonts w:asciiTheme="majorHAnsi" w:hAnsiTheme="majorHAnsi" w:cstheme="majorHAnsi"/>
          <w:lang w:val="pl-PL"/>
        </w:rPr>
        <w:t xml:space="preserve">. </w:t>
      </w:r>
      <w:r w:rsidRPr="009B33BD">
        <w:rPr>
          <w:rFonts w:asciiTheme="majorHAnsi" w:hAnsiTheme="majorHAnsi" w:cstheme="majorHAnsi"/>
          <w:lang w:val="pl-PL"/>
        </w:rPr>
        <w:t xml:space="preserve">Brak wykreślenia zapisu lub brak odpowiedniego dostosowania, spowoduje brak możliwości złożenia oferty. </w:t>
      </w:r>
    </w:p>
    <w:p w14:paraId="3AAC37F2" w14:textId="14612552" w:rsidR="00D5344D" w:rsidRPr="009B33BD" w:rsidRDefault="007C5A3B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9B33BD">
        <w:rPr>
          <w:rFonts w:asciiTheme="majorHAnsi" w:hAnsiTheme="majorHAnsi" w:cstheme="majorHAnsi"/>
          <w:b/>
          <w:bCs/>
          <w:lang w:val="pl-PL"/>
        </w:rPr>
        <w:t>Odp.</w:t>
      </w:r>
    </w:p>
    <w:p w14:paraId="028C5389" w14:textId="128DB0CB" w:rsidR="00D5344D" w:rsidRPr="00C9489F" w:rsidRDefault="00D5344D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9B33BD">
        <w:rPr>
          <w:rFonts w:asciiTheme="majorHAnsi" w:hAnsiTheme="majorHAnsi" w:cstheme="majorHAnsi"/>
          <w:b/>
          <w:bCs/>
          <w:lang w:val="pl-PL"/>
        </w:rPr>
        <w:t>Zapis wykreślony</w:t>
      </w:r>
      <w:r w:rsidR="009B33BD" w:rsidRPr="009B33BD">
        <w:rPr>
          <w:rFonts w:asciiTheme="majorHAnsi" w:hAnsiTheme="majorHAnsi" w:cstheme="majorHAnsi"/>
          <w:b/>
          <w:bCs/>
          <w:lang w:val="pl-PL"/>
        </w:rPr>
        <w:t>, ale prawo opcji dla zamawiającego pozosta</w:t>
      </w:r>
      <w:r w:rsidR="008D0211">
        <w:rPr>
          <w:rFonts w:asciiTheme="majorHAnsi" w:hAnsiTheme="majorHAnsi" w:cstheme="majorHAnsi"/>
          <w:b/>
          <w:bCs/>
          <w:lang w:val="pl-PL"/>
        </w:rPr>
        <w:t>je</w:t>
      </w:r>
      <w:r w:rsidR="009B33BD" w:rsidRPr="009B33BD">
        <w:rPr>
          <w:rFonts w:asciiTheme="majorHAnsi" w:hAnsiTheme="majorHAnsi" w:cstheme="majorHAnsi"/>
          <w:b/>
          <w:bCs/>
          <w:lang w:val="pl-PL"/>
        </w:rPr>
        <w:t xml:space="preserve"> we wzorze umowy</w:t>
      </w:r>
      <w:r w:rsidR="009B33BD">
        <w:rPr>
          <w:rFonts w:asciiTheme="majorHAnsi" w:hAnsiTheme="majorHAnsi" w:cstheme="majorHAnsi"/>
          <w:b/>
          <w:bCs/>
          <w:lang w:val="pl-PL"/>
        </w:rPr>
        <w:t xml:space="preserve"> – I pkt. 2 </w:t>
      </w:r>
      <w:proofErr w:type="spellStart"/>
      <w:r w:rsidR="009B33BD">
        <w:rPr>
          <w:rFonts w:asciiTheme="majorHAnsi" w:hAnsiTheme="majorHAnsi" w:cstheme="majorHAnsi"/>
          <w:b/>
          <w:bCs/>
          <w:lang w:val="pl-PL"/>
        </w:rPr>
        <w:t>ppkt</w:t>
      </w:r>
      <w:proofErr w:type="spellEnd"/>
      <w:r w:rsidR="009B33BD">
        <w:rPr>
          <w:rFonts w:asciiTheme="majorHAnsi" w:hAnsiTheme="majorHAnsi" w:cstheme="majorHAnsi"/>
          <w:b/>
          <w:bCs/>
          <w:lang w:val="pl-PL"/>
        </w:rPr>
        <w:t xml:space="preserve"> 2-5 wzoru umowy.</w:t>
      </w:r>
    </w:p>
    <w:p w14:paraId="54E5C991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0E7292D9" w14:textId="77777777" w:rsidR="00917246" w:rsidRPr="00207A87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207A87">
        <w:rPr>
          <w:rFonts w:asciiTheme="majorHAnsi" w:hAnsiTheme="majorHAnsi" w:cstheme="majorHAnsi"/>
          <w:u w:val="single"/>
          <w:lang w:val="pl-PL"/>
        </w:rPr>
        <w:t>Pytanie 16:</w:t>
      </w:r>
    </w:p>
    <w:p w14:paraId="1026B940" w14:textId="6DE17B3A" w:rsidR="00917246" w:rsidRPr="00207A87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207A87">
        <w:rPr>
          <w:rFonts w:asciiTheme="majorHAnsi" w:hAnsiTheme="majorHAnsi" w:cstheme="majorHAnsi"/>
          <w:lang w:val="pl-PL"/>
        </w:rPr>
        <w:t xml:space="preserve">Załącznik nr 2 do SWZ Projektowane postanowienia umowy, rozdział V pkt 4. Wnioskujemy o wykreślenie całego zapisu, gdyż oferta posiadać będzie gwarancje ceny w okresie od 01.01.2024 r do 31.12.2024 r. Ceny z gwarancją ceny nie podlegają zmianą. </w:t>
      </w:r>
    </w:p>
    <w:p w14:paraId="2C005BCC" w14:textId="19F822D4" w:rsidR="007C5A3B" w:rsidRDefault="007C5A3B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207A87">
        <w:rPr>
          <w:rFonts w:asciiTheme="majorHAnsi" w:hAnsiTheme="majorHAnsi" w:cstheme="majorHAnsi"/>
          <w:b/>
          <w:bCs/>
          <w:lang w:val="pl-PL"/>
        </w:rPr>
        <w:t>Odp.</w:t>
      </w:r>
    </w:p>
    <w:p w14:paraId="0B78D611" w14:textId="7917D669" w:rsidR="00207A87" w:rsidRPr="00207A87" w:rsidRDefault="00207A87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FB3190">
        <w:rPr>
          <w:rFonts w:asciiTheme="majorHAnsi" w:hAnsiTheme="majorHAnsi" w:cstheme="majorHAnsi"/>
          <w:lang w:val="pl-PL"/>
        </w:rPr>
        <w:lastRenderedPageBreak/>
        <w:t>Zapis musi pozostać we wzorze umowy. Umowa będzie zawarta na okres powyżej 6 miesięcy. Art. 439 PZP obliguje zamawiającego do wprowadzenia klauzuli waloryzacyjnej wynagrodzenia dla wykonawcy.</w:t>
      </w:r>
    </w:p>
    <w:p w14:paraId="3F4562E7" w14:textId="77777777" w:rsidR="00207A87" w:rsidRPr="00207A87" w:rsidRDefault="00207A87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0C3CDFA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17:</w:t>
      </w:r>
    </w:p>
    <w:p w14:paraId="165BC18A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Wnioskujemy o dodanie do Załącznika nr 2 do SWZ - Projektowane postanowienia umowy, rozdział VI, następującego zapisu:</w:t>
      </w:r>
    </w:p>
    <w:p w14:paraId="591C7863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34436314" w14:textId="6D05FEB3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bookmarkStart w:id="0" w:name="_Hlk148528928"/>
      <w:r w:rsidRPr="00C9489F">
        <w:rPr>
          <w:rFonts w:asciiTheme="majorHAnsi" w:hAnsiTheme="majorHAnsi" w:cstheme="majorHAnsi"/>
          <w:lang w:val="pl-PL"/>
        </w:rPr>
        <w:t>„Rozwiązanie Umowy na skutek wypowiedzenia dokonanego przez Zamawiającego następuje  z ostatnim dniem pierwszego miesiąca następującego po miesiącu, w którym oświadczenie Zamawiającego o</w:t>
      </w:r>
      <w:r w:rsidR="007C5A3B">
        <w:rPr>
          <w:rFonts w:asciiTheme="majorHAnsi" w:hAnsiTheme="majorHAnsi" w:cstheme="majorHAnsi"/>
          <w:lang w:val="pl-PL"/>
        </w:rPr>
        <w:t xml:space="preserve"> </w:t>
      </w:r>
      <w:r w:rsidRPr="00C9489F">
        <w:rPr>
          <w:rFonts w:asciiTheme="majorHAnsi" w:hAnsiTheme="majorHAnsi" w:cstheme="majorHAnsi"/>
          <w:lang w:val="pl-PL"/>
        </w:rPr>
        <w:t xml:space="preserve">wypowiedzeniu Umowy dotarło 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</w:t>
      </w:r>
    </w:p>
    <w:p w14:paraId="183CCC70" w14:textId="660EECBC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>Zamawiający zobowiązuje się wobec Wykonawcy do powstrzymania się, przez okres od zawarcia Umowy do ……………..., od dokonania wypowiedzenia Umowy. W wypadku rozwiązania umowy w  trybie niniejszego ustępu w okresie do …………………., Zamawiający jest zobowiązany do zapłaty Wykonawcy  kwoty obliczonej według  poniższej formuły (Odszkodowanie Płatne przy Rozwiązaniu):</w:t>
      </w:r>
    </w:p>
    <w:p w14:paraId="6F7B93D1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72E29C6E" w14:textId="77777777" w:rsidR="00917246" w:rsidRPr="00C9489F" w:rsidRDefault="00917246" w:rsidP="00917246">
      <w:pPr>
        <w:ind w:left="-142"/>
        <w:jc w:val="both"/>
        <w:rPr>
          <w:rFonts w:asciiTheme="majorHAnsi" w:hAnsiTheme="majorHAnsi" w:cstheme="majorHAnsi"/>
          <w:b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                                                                  </w:t>
      </w:r>
      <w:r w:rsidRPr="00C9489F">
        <w:rPr>
          <w:rFonts w:asciiTheme="majorHAnsi" w:hAnsiTheme="majorHAnsi" w:cstheme="majorHAnsi"/>
          <w:b/>
          <w:lang w:val="pl-PL"/>
        </w:rPr>
        <w:t>OPR = 60 % *  CE</w:t>
      </w:r>
    </w:p>
    <w:p w14:paraId="7A980A30" w14:textId="77777777" w:rsidR="00917246" w:rsidRPr="00C9489F" w:rsidRDefault="00917246" w:rsidP="00917246">
      <w:pPr>
        <w:ind w:left="-142" w:firstLine="708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OPR </w:t>
      </w:r>
      <w:r w:rsidRPr="00C9489F">
        <w:rPr>
          <w:rFonts w:asciiTheme="majorHAnsi" w:hAnsiTheme="majorHAnsi" w:cstheme="majorHAnsi"/>
          <w:lang w:val="pl-PL"/>
        </w:rPr>
        <w:tab/>
        <w:t>-  Odszkodowanie Płatne przy Rozwiązaniu;</w:t>
      </w:r>
      <w:r w:rsidRPr="00C9489F">
        <w:rPr>
          <w:rFonts w:asciiTheme="majorHAnsi" w:hAnsiTheme="majorHAnsi" w:cstheme="majorHAnsi"/>
          <w:lang w:val="pl-PL"/>
        </w:rPr>
        <w:tab/>
        <w:t xml:space="preserve"> </w:t>
      </w:r>
    </w:p>
    <w:p w14:paraId="35CBD8BC" w14:textId="77777777" w:rsidR="00917246" w:rsidRPr="00C9489F" w:rsidRDefault="00917246" w:rsidP="00917246">
      <w:pPr>
        <w:ind w:left="-142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CE      - przychód jaki uzyskałby Wykonawca  ze sprzedaży energii przewidzianej  </w:t>
      </w:r>
      <w:r w:rsidRPr="00C9489F">
        <w:rPr>
          <w:rFonts w:asciiTheme="majorHAnsi" w:hAnsiTheme="majorHAnsi" w:cstheme="majorHAnsi"/>
          <w:lang w:val="pl-PL"/>
        </w:rPr>
        <w:br/>
        <w:t>w planie sprzedaży energii po cenach określonych w § … Umowy , w okresie od dnia rozwiązania Umowy do upływu okresu obowiązywania cen, tj. do …………………….;</w:t>
      </w:r>
    </w:p>
    <w:p w14:paraId="6F816FB9" w14:textId="77777777" w:rsidR="00D5344D" w:rsidRPr="00C9489F" w:rsidRDefault="00917246" w:rsidP="00917246">
      <w:pPr>
        <w:ind w:left="-142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Wyjaśniamy, że bezpodstawne wypowiedzenie Umowy będzie stanowiło ryzyko </w:t>
      </w:r>
      <w:r w:rsidRPr="00C9489F">
        <w:rPr>
          <w:rFonts w:asciiTheme="majorHAnsi" w:hAnsiTheme="majorHAnsi" w:cstheme="majorHAnsi"/>
          <w:lang w:val="pl-PL"/>
        </w:rPr>
        <w:br/>
        <w:t>dla Wykonawcy, a określone odszkodowanie jak powyżej zrekompensuje ewentualne straty i pozwoli na obniżenie kalkulacji ofertowej.</w:t>
      </w:r>
    </w:p>
    <w:bookmarkEnd w:id="0"/>
    <w:p w14:paraId="3F36ED97" w14:textId="77777777" w:rsidR="007C5A3B" w:rsidRDefault="007C5A3B" w:rsidP="007C5A3B">
      <w:pPr>
        <w:ind w:left="-142"/>
        <w:jc w:val="both"/>
        <w:rPr>
          <w:rFonts w:asciiTheme="majorHAnsi" w:hAnsiTheme="majorHAnsi" w:cstheme="majorHAnsi"/>
          <w:b/>
          <w:bCs/>
          <w:lang w:val="pl-PL"/>
        </w:rPr>
      </w:pPr>
      <w:r w:rsidRPr="007C5A3B">
        <w:rPr>
          <w:rFonts w:asciiTheme="majorHAnsi" w:hAnsiTheme="majorHAnsi" w:cstheme="majorHAnsi"/>
          <w:b/>
          <w:bCs/>
          <w:lang w:val="pl-PL"/>
        </w:rPr>
        <w:t>Odp.</w:t>
      </w:r>
    </w:p>
    <w:p w14:paraId="68468387" w14:textId="3C542FF1" w:rsidR="00917246" w:rsidRPr="007C5A3B" w:rsidRDefault="00D5344D" w:rsidP="007C5A3B">
      <w:pPr>
        <w:ind w:left="-142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>Zapis zostanie dodany.</w:t>
      </w:r>
    </w:p>
    <w:p w14:paraId="7430CD13" w14:textId="77777777" w:rsidR="00917246" w:rsidRPr="00207A87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207A87">
        <w:rPr>
          <w:rFonts w:asciiTheme="majorHAnsi" w:hAnsiTheme="majorHAnsi" w:cstheme="majorHAnsi"/>
          <w:u w:val="single"/>
          <w:lang w:val="pl-PL"/>
        </w:rPr>
        <w:t>Pytanie 18:</w:t>
      </w:r>
    </w:p>
    <w:p w14:paraId="0BA80F7F" w14:textId="727387F6" w:rsidR="00D5344D" w:rsidRPr="00207A87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207A87">
        <w:rPr>
          <w:rFonts w:asciiTheme="majorHAnsi" w:hAnsiTheme="majorHAnsi" w:cstheme="majorHAnsi"/>
          <w:lang w:val="pl-PL"/>
        </w:rPr>
        <w:t>zał. nr 2 do SWZ rozdział VII pkt 3: wnioskujemy o zmniejszenie  wysokości procentowej kar z 40 % na 20 %, gdyż są one zbyt wygórowane.</w:t>
      </w:r>
    </w:p>
    <w:p w14:paraId="408B3C19" w14:textId="6109FFF3" w:rsidR="007C5A3B" w:rsidRPr="00207A87" w:rsidRDefault="007C5A3B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207A87">
        <w:rPr>
          <w:rFonts w:asciiTheme="majorHAnsi" w:hAnsiTheme="majorHAnsi" w:cstheme="majorHAnsi"/>
          <w:b/>
          <w:bCs/>
          <w:lang w:val="pl-PL"/>
        </w:rPr>
        <w:t>Odp.</w:t>
      </w:r>
    </w:p>
    <w:p w14:paraId="14C7C1FB" w14:textId="6984B2F7" w:rsidR="00D5344D" w:rsidRPr="00C9489F" w:rsidRDefault="00D5344D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207A87">
        <w:rPr>
          <w:rFonts w:asciiTheme="majorHAnsi" w:hAnsiTheme="majorHAnsi" w:cstheme="majorHAnsi"/>
          <w:b/>
          <w:bCs/>
          <w:lang w:val="pl-PL"/>
        </w:rPr>
        <w:t>Zapis zmieniony na 30%.</w:t>
      </w:r>
    </w:p>
    <w:p w14:paraId="7A6898F4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</w:p>
    <w:p w14:paraId="19C0D0B7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19:</w:t>
      </w:r>
    </w:p>
    <w:p w14:paraId="1513AA90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zał. nr 2 do SWZ rozdział VII pkt 2: wnioskujemy o wykreślenie zapisu. W pierwszej kolejności Wykonawca musi ocenić, czy zaistniała przesłanka ku wystawianiu kar, czy są one zasadne. </w:t>
      </w:r>
    </w:p>
    <w:p w14:paraId="18FAF8D5" w14:textId="2A34D421" w:rsidR="00D5344D" w:rsidRPr="00207A87" w:rsidRDefault="00207A87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207A87">
        <w:rPr>
          <w:rFonts w:asciiTheme="majorHAnsi" w:hAnsiTheme="majorHAnsi" w:cstheme="majorHAnsi"/>
          <w:b/>
          <w:bCs/>
          <w:lang w:val="pl-PL"/>
        </w:rPr>
        <w:t>Odp. Zamawiający nie dokona wykreślenia zapisu.</w:t>
      </w:r>
    </w:p>
    <w:p w14:paraId="2E8324FD" w14:textId="77777777" w:rsidR="00917246" w:rsidRPr="00C9489F" w:rsidRDefault="00917246" w:rsidP="00207A87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pl-PL"/>
        </w:rPr>
      </w:pPr>
    </w:p>
    <w:p w14:paraId="782ECD1B" w14:textId="77777777" w:rsidR="00917246" w:rsidRPr="00C9489F" w:rsidRDefault="00917246" w:rsidP="00917246">
      <w:pPr>
        <w:spacing w:after="0" w:line="240" w:lineRule="auto"/>
        <w:ind w:left="-84"/>
        <w:jc w:val="both"/>
        <w:rPr>
          <w:rFonts w:asciiTheme="majorHAnsi" w:hAnsiTheme="majorHAnsi" w:cstheme="majorHAnsi"/>
          <w:u w:val="single"/>
          <w:lang w:val="pl-PL"/>
        </w:rPr>
      </w:pPr>
      <w:r w:rsidRPr="00C9489F">
        <w:rPr>
          <w:rFonts w:asciiTheme="majorHAnsi" w:hAnsiTheme="majorHAnsi" w:cstheme="majorHAnsi"/>
          <w:u w:val="single"/>
          <w:lang w:val="pl-PL"/>
        </w:rPr>
        <w:t>Pytanie 20:</w:t>
      </w:r>
    </w:p>
    <w:p w14:paraId="67D049F0" w14:textId="77777777" w:rsidR="007C5A3B" w:rsidRDefault="00917246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lang w:val="pl-PL"/>
        </w:rPr>
      </w:pPr>
      <w:r w:rsidRPr="00C9489F">
        <w:rPr>
          <w:rFonts w:asciiTheme="majorHAnsi" w:hAnsiTheme="majorHAnsi" w:cstheme="majorHAnsi"/>
          <w:lang w:val="pl-PL"/>
        </w:rPr>
        <w:t xml:space="preserve">Pełnomocnictwo - czy Zamawiający dopuszcza podpisanie pełnomocnictwa na wzorze Wykonawcy? Brak pełnomocnictwa jako załącznika. </w:t>
      </w:r>
    </w:p>
    <w:p w14:paraId="3546C7D9" w14:textId="77777777" w:rsidR="007C5A3B" w:rsidRPr="007C5A3B" w:rsidRDefault="007C5A3B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7C5A3B">
        <w:rPr>
          <w:rFonts w:asciiTheme="majorHAnsi" w:hAnsiTheme="majorHAnsi" w:cstheme="majorHAnsi"/>
          <w:b/>
          <w:bCs/>
          <w:lang w:val="pl-PL"/>
        </w:rPr>
        <w:t>Odp.</w:t>
      </w:r>
    </w:p>
    <w:p w14:paraId="3CC12E07" w14:textId="2ED41DAA" w:rsidR="00D5344D" w:rsidRDefault="00D5344D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  <w:r w:rsidRPr="00C9489F">
        <w:rPr>
          <w:rFonts w:asciiTheme="majorHAnsi" w:hAnsiTheme="majorHAnsi" w:cstheme="majorHAnsi"/>
          <w:b/>
          <w:bCs/>
          <w:lang w:val="pl-PL"/>
        </w:rPr>
        <w:t xml:space="preserve">Pełnomocnictwo </w:t>
      </w:r>
      <w:r w:rsidR="0090169F" w:rsidRPr="00C9489F">
        <w:rPr>
          <w:rFonts w:asciiTheme="majorHAnsi" w:hAnsiTheme="majorHAnsi" w:cstheme="majorHAnsi"/>
          <w:b/>
          <w:bCs/>
          <w:lang w:val="pl-PL"/>
        </w:rPr>
        <w:t xml:space="preserve">zostało dołączone do </w:t>
      </w:r>
      <w:r w:rsidR="008D0211">
        <w:rPr>
          <w:rFonts w:asciiTheme="majorHAnsi" w:hAnsiTheme="majorHAnsi" w:cstheme="majorHAnsi"/>
          <w:b/>
          <w:bCs/>
          <w:lang w:val="pl-PL"/>
        </w:rPr>
        <w:t>wyjaśnień treści SWZ.</w:t>
      </w:r>
    </w:p>
    <w:p w14:paraId="284A5748" w14:textId="77777777" w:rsidR="008D0211" w:rsidRDefault="008D0211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5B3820F6" w14:textId="77777777" w:rsidR="008D0211" w:rsidRDefault="008D0211" w:rsidP="007C5A3B">
      <w:pPr>
        <w:spacing w:after="0" w:line="240" w:lineRule="auto"/>
        <w:ind w:left="-84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55E79AF8" w14:textId="77777777" w:rsidR="007C5A3B" w:rsidRPr="008D0211" w:rsidRDefault="007C5A3B" w:rsidP="008D0211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3D0A3280" w14:textId="77777777" w:rsidR="007C5A3B" w:rsidRPr="008D0211" w:rsidRDefault="007C5A3B" w:rsidP="00D5344D">
      <w:pPr>
        <w:autoSpaceDE w:val="0"/>
        <w:autoSpaceDN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</w:p>
    <w:p w14:paraId="62C48D44" w14:textId="3130ED3E" w:rsidR="00D5344D" w:rsidRPr="008D0211" w:rsidRDefault="00D5344D" w:rsidP="00D5344D">
      <w:pPr>
        <w:autoSpaceDE w:val="0"/>
        <w:autoSpaceDN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Załącznik nr …..  do umowy nr. …...  z dnia ………..……..</w:t>
      </w:r>
    </w:p>
    <w:p w14:paraId="296C5155" w14:textId="77777777" w:rsidR="00D5344D" w:rsidRPr="008D0211" w:rsidRDefault="00D5344D" w:rsidP="00D5344D">
      <w:pPr>
        <w:autoSpaceDE w:val="0"/>
        <w:autoSpaceDN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Kołaczkowo, dnia  …………..…………….</w:t>
      </w:r>
    </w:p>
    <w:p w14:paraId="3B78F0D6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b/>
          <w:bCs/>
          <w:sz w:val="18"/>
          <w:szCs w:val="18"/>
          <w:lang w:val="pl-PL"/>
        </w:rPr>
        <w:t>PEŁNOMOCNICTWO</w:t>
      </w:r>
    </w:p>
    <w:p w14:paraId="29BC1C1B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………………………………………………..</w:t>
      </w:r>
    </w:p>
    <w:p w14:paraId="308F13E6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………………………………………………...</w:t>
      </w:r>
    </w:p>
    <w:p w14:paraId="7BFB1B18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niniejszym udziela pełnomocnictwa:</w:t>
      </w:r>
    </w:p>
    <w:p w14:paraId="6B4B5EED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4585AA00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33D79E3D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………..z siedzibą w ……………………………………………………………………………………………………………………</w:t>
      </w:r>
    </w:p>
    <w:p w14:paraId="71DE54A3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7961E02E" w14:textId="77777777" w:rsidR="00D5344D" w:rsidRPr="008D0211" w:rsidRDefault="00D5344D" w:rsidP="00D5344D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do dokonania w imieniu i na rzecz Zamawiającego następujących czynności:</w:t>
      </w:r>
    </w:p>
    <w:p w14:paraId="3AE2455D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1. powiadomienia właściwego Operatora Systemu Dystrybucyjnego o zawarciu z……………………………….</w:t>
      </w:r>
    </w:p>
    <w:p w14:paraId="158BD5FB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umowy sprzedaży energii elektrycznej, oraz o planowanym terminie rozpoczęcia sprzedaży energii elektrycznej.</w:t>
      </w:r>
    </w:p>
    <w:p w14:paraId="309CC5D1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95DAF48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2. złożenia oświadczenia o wypowiedzeniu dotychczas obowiązującej umowy sprzedaży energii elektrycznej i świadczenia usług dystrybucji (umowy kompleksowej) bądź umowy sprzedaży energii elektrycznej lub złożenia oświadczenia o rozwiązaniu umowy sprzedaży energii elektrycznej i świadczenia usług dystrybucji (umowy kompleksowej) bądź umowy sprzedaży energii elektrycznej w trybie zgodnego porozumienia stron dotychczasowemu sprzedawcy energii elektrycznej dla punktów poboru energii elektrycznych zawartych w załączniku nr 1 do umowy, zgodnie z harmonogramem wypowiadania umów zawartym w załączniku nr 1 do umowy.</w:t>
      </w:r>
    </w:p>
    <w:p w14:paraId="6A1A1427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5840273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3. 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14:paraId="345EA6EE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E36D84C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4. reprezentowania Zamawiającego przed właściwym Operatorem Systemu Dystrybucyjnego w sprawach związanych z zawarciem przez Zamawiającego umowy o świadczenie usług dystrybucji na warunkach dotychczas ob. wiązującej umowy, w szczególności ustalić treść i przedłożyć Odbiorcy końcowemu do akceptacji i parafowania niezbędne dokumenty, pod warunkiem pozytywnego rozpatrzenia wniosku o zmianę Sprzedawcy przez Operatora Systemu Dystrybucyjnego właściwego Zamawiającemu.</w:t>
      </w:r>
    </w:p>
    <w:p w14:paraId="09149B4D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6969B95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5. reprezentowania Zamawiającego w kontaktach z dotychczasowym Sprzedawcą energii elektrycznej lub Operatorem Systemu Dystrybucji w sprawach związanych z procesem zmiany Sprzedawcy dotyczy punktów poboru zamieszczonych w załącznikach 1 do umowy.</w:t>
      </w:r>
    </w:p>
    <w:p w14:paraId="0ADB8F54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4164815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6. Dokonania innych czynności, jakie będą konieczne do przeprowadzenia działań, o których mowa w pkt od 1 do 5.</w:t>
      </w:r>
    </w:p>
    <w:p w14:paraId="05D81ACF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E892E1F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7. Niniejsze pełnomocnictwo uprawnia Wykonawcę do udzielania dalszych pełnomocnictw substytucyjnych.</w:t>
      </w:r>
    </w:p>
    <w:p w14:paraId="7FBB3A91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CC2CEAD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8. Pełnomocnik jest zobowiązany do udzielenia informacji o dokonanych czynnościach.</w:t>
      </w:r>
    </w:p>
    <w:p w14:paraId="687FA261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38553C9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b/>
          <w:bCs/>
          <w:sz w:val="18"/>
          <w:szCs w:val="18"/>
          <w:lang w:val="pl-PL"/>
        </w:rPr>
        <w:t>Niniejsze pełnomocnictwo udzielone zostaje z dniem podpisania na czas określony do dnia 31.12.2024 roku.</w:t>
      </w:r>
    </w:p>
    <w:p w14:paraId="2CEBF2C1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2CC9A72" w14:textId="77777777" w:rsidR="00D5344D" w:rsidRPr="008D0211" w:rsidRDefault="00D5344D" w:rsidP="00D5344D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….................................................................................................................</w:t>
      </w:r>
    </w:p>
    <w:p w14:paraId="0281B155" w14:textId="008D20E9" w:rsidR="00D5344D" w:rsidRPr="008D0211" w:rsidRDefault="00D5344D" w:rsidP="00D5344D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8D0211">
        <w:rPr>
          <w:rFonts w:asciiTheme="majorHAnsi" w:hAnsiTheme="majorHAnsi" w:cstheme="majorHAnsi"/>
          <w:sz w:val="18"/>
          <w:szCs w:val="18"/>
          <w:lang w:val="pl-PL"/>
        </w:rPr>
        <w:t>(Pieczęć imienna i podpis zgodny z reprezentacją Zamawiającego)</w:t>
      </w:r>
    </w:p>
    <w:sectPr w:rsidR="00D5344D" w:rsidRPr="008D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46"/>
    <w:rsid w:val="00033D1E"/>
    <w:rsid w:val="00080175"/>
    <w:rsid w:val="000E1863"/>
    <w:rsid w:val="00164F8A"/>
    <w:rsid w:val="00207A87"/>
    <w:rsid w:val="00233C0D"/>
    <w:rsid w:val="00481926"/>
    <w:rsid w:val="004F4346"/>
    <w:rsid w:val="00747D19"/>
    <w:rsid w:val="007A2D68"/>
    <w:rsid w:val="007C3C5B"/>
    <w:rsid w:val="007C5A3B"/>
    <w:rsid w:val="008461E5"/>
    <w:rsid w:val="008D0211"/>
    <w:rsid w:val="0090169F"/>
    <w:rsid w:val="00910FC4"/>
    <w:rsid w:val="00917246"/>
    <w:rsid w:val="009720DF"/>
    <w:rsid w:val="009B33BD"/>
    <w:rsid w:val="00A23F53"/>
    <w:rsid w:val="00C939AA"/>
    <w:rsid w:val="00C9489F"/>
    <w:rsid w:val="00CA3C99"/>
    <w:rsid w:val="00D206FF"/>
    <w:rsid w:val="00D5344D"/>
    <w:rsid w:val="00ED6E41"/>
    <w:rsid w:val="00FB3190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10F3"/>
  <w15:chartTrackingRefBased/>
  <w15:docId w15:val="{4AC11380-3CC7-4A90-BF4B-C9A29F94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246"/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7246"/>
    <w:rPr>
      <w:color w:val="0563C1"/>
      <w:u w:val="single"/>
    </w:rPr>
  </w:style>
  <w:style w:type="table" w:styleId="Tabela-Siatka">
    <w:name w:val="Table Grid"/>
    <w:basedOn w:val="Standardowy"/>
    <w:uiPriority w:val="39"/>
    <w:rsid w:val="009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4</cp:revision>
  <cp:lastPrinted>2023-10-18T11:09:00Z</cp:lastPrinted>
  <dcterms:created xsi:type="dcterms:W3CDTF">2023-10-20T05:09:00Z</dcterms:created>
  <dcterms:modified xsi:type="dcterms:W3CDTF">2023-10-20T05:13:00Z</dcterms:modified>
</cp:coreProperties>
</file>