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AEE6" w14:textId="77777777" w:rsidR="0007226C" w:rsidRPr="002438EF" w:rsidRDefault="00BC52BE" w:rsidP="007A30C4">
      <w:pPr>
        <w:spacing w:line="360" w:lineRule="auto"/>
        <w:ind w:left="-142"/>
        <w:rPr>
          <w:sz w:val="20"/>
          <w:szCs w:val="20"/>
        </w:rPr>
      </w:pPr>
      <w:r w:rsidRPr="002438EF">
        <w:rPr>
          <w:noProof/>
          <w:sz w:val="20"/>
          <w:szCs w:val="20"/>
        </w:rPr>
        <w:drawing>
          <wp:inline distT="0" distB="0" distL="0" distR="0" wp14:anchorId="034D1004" wp14:editId="3E6C125D">
            <wp:extent cx="5733415" cy="597231"/>
            <wp:effectExtent l="19050" t="0" r="635" b="0"/>
            <wp:docPr id="7" name="Obraz 1" descr="http://cyfrowa-gmina.p.lodz.pl/static/media/eu.7e692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frowa-gmina.p.lodz.pl/static/media/eu.7e69256f.jpg"/>
                    <pic:cNvPicPr>
                      <a:picLocks noChangeAspect="1" noChangeArrowheads="1"/>
                    </pic:cNvPicPr>
                  </pic:nvPicPr>
                  <pic:blipFill>
                    <a:blip r:embed="rId7"/>
                    <a:srcRect/>
                    <a:stretch>
                      <a:fillRect/>
                    </a:stretch>
                  </pic:blipFill>
                  <pic:spPr bwMode="auto">
                    <a:xfrm>
                      <a:off x="0" y="0"/>
                      <a:ext cx="5733415" cy="597231"/>
                    </a:xfrm>
                    <a:prstGeom prst="rect">
                      <a:avLst/>
                    </a:prstGeom>
                    <a:noFill/>
                    <a:ln w="9525">
                      <a:noFill/>
                      <a:miter lim="800000"/>
                      <a:headEnd/>
                      <a:tailEnd/>
                    </a:ln>
                  </pic:spPr>
                </pic:pic>
              </a:graphicData>
            </a:graphic>
          </wp:inline>
        </w:drawing>
      </w:r>
    </w:p>
    <w:p w14:paraId="015E7291" w14:textId="77777777" w:rsidR="004C68C5" w:rsidRPr="002438EF" w:rsidRDefault="004C68C5" w:rsidP="00375424">
      <w:pPr>
        <w:spacing w:line="360" w:lineRule="auto"/>
        <w:jc w:val="center"/>
        <w:rPr>
          <w:b/>
          <w:bCs/>
          <w:sz w:val="20"/>
          <w:szCs w:val="20"/>
        </w:rPr>
      </w:pPr>
    </w:p>
    <w:p w14:paraId="1F5DE352" w14:textId="77777777" w:rsidR="00375424" w:rsidRPr="002438EF" w:rsidRDefault="00375424" w:rsidP="00652B1F">
      <w:pPr>
        <w:spacing w:line="240" w:lineRule="auto"/>
        <w:jc w:val="center"/>
        <w:rPr>
          <w:b/>
          <w:bCs/>
          <w:sz w:val="20"/>
          <w:szCs w:val="20"/>
        </w:rPr>
      </w:pPr>
      <w:r w:rsidRPr="002438EF">
        <w:rPr>
          <w:b/>
          <w:bCs/>
          <w:sz w:val="20"/>
          <w:szCs w:val="20"/>
        </w:rPr>
        <w:t>Opis przedmiotu zamówienia (OPZ)</w:t>
      </w:r>
    </w:p>
    <w:p w14:paraId="6FE68591" w14:textId="77777777" w:rsidR="00471BF9" w:rsidRPr="002438EF" w:rsidRDefault="00471BF9" w:rsidP="00652B1F">
      <w:pPr>
        <w:spacing w:line="240" w:lineRule="auto"/>
        <w:jc w:val="center"/>
        <w:rPr>
          <w:b/>
          <w:bCs/>
          <w:sz w:val="20"/>
          <w:szCs w:val="20"/>
        </w:rPr>
      </w:pPr>
      <w:r w:rsidRPr="002438EF">
        <w:rPr>
          <w:b/>
          <w:bCs/>
          <w:sz w:val="20"/>
          <w:szCs w:val="20"/>
        </w:rPr>
        <w:t>(charakterystyka i minimalne wymagania)</w:t>
      </w:r>
    </w:p>
    <w:p w14:paraId="799EEEFD" w14:textId="77777777" w:rsidR="00375424" w:rsidRPr="002438EF" w:rsidRDefault="00375424" w:rsidP="00375424">
      <w:pPr>
        <w:pStyle w:val="Tekstpodstawowy31"/>
        <w:spacing w:before="120" w:line="200" w:lineRule="atLeast"/>
        <w:jc w:val="both"/>
        <w:rPr>
          <w:rFonts w:ascii="Arial" w:hAnsi="Arial" w:cs="Arial"/>
          <w:b/>
          <w:sz w:val="20"/>
        </w:rPr>
      </w:pPr>
      <w:r w:rsidRPr="002438EF">
        <w:rPr>
          <w:rFonts w:ascii="Arial" w:hAnsi="Arial" w:cs="Arial"/>
          <w:sz w:val="20"/>
        </w:rPr>
        <w:t>Przedmiot zamówienia:</w:t>
      </w:r>
    </w:p>
    <w:p w14:paraId="61436A4D" w14:textId="77777777" w:rsidR="00375424" w:rsidRPr="002438EF" w:rsidRDefault="002438EF" w:rsidP="002438EF">
      <w:pPr>
        <w:spacing w:before="120"/>
        <w:jc w:val="both"/>
        <w:rPr>
          <w:b/>
          <w:sz w:val="20"/>
          <w:szCs w:val="20"/>
        </w:rPr>
      </w:pPr>
      <w:r w:rsidRPr="002438EF">
        <w:rPr>
          <w:b/>
          <w:sz w:val="20"/>
          <w:szCs w:val="20"/>
        </w:rPr>
        <w:t>Dostawa sprzętu komputerowego w ramach projektu grantowego</w:t>
      </w:r>
      <w:r>
        <w:rPr>
          <w:b/>
          <w:sz w:val="20"/>
          <w:szCs w:val="20"/>
        </w:rPr>
        <w:t xml:space="preserve"> </w:t>
      </w:r>
      <w:r w:rsidRPr="002438EF">
        <w:rPr>
          <w:b/>
          <w:sz w:val="20"/>
          <w:szCs w:val="20"/>
        </w:rPr>
        <w:t>„Wsparcie dzieci z rodzin pegeerowskich w rozwoju cyfrowym –</w:t>
      </w:r>
      <w:r>
        <w:rPr>
          <w:b/>
          <w:sz w:val="20"/>
          <w:szCs w:val="20"/>
        </w:rPr>
        <w:t xml:space="preserve"> </w:t>
      </w:r>
      <w:r w:rsidRPr="002438EF">
        <w:rPr>
          <w:b/>
          <w:sz w:val="20"/>
          <w:szCs w:val="20"/>
        </w:rPr>
        <w:t>Granty PPGR”</w:t>
      </w:r>
    </w:p>
    <w:p w14:paraId="7251F8B1" w14:textId="77777777" w:rsidR="00375424" w:rsidRPr="002438EF" w:rsidRDefault="00375424" w:rsidP="00DF5677">
      <w:pPr>
        <w:pStyle w:val="Akapitzlist"/>
        <w:numPr>
          <w:ilvl w:val="0"/>
          <w:numId w:val="21"/>
        </w:numPr>
        <w:suppressAutoHyphens/>
        <w:spacing w:before="120" w:line="240" w:lineRule="auto"/>
        <w:ind w:left="426"/>
        <w:jc w:val="both"/>
        <w:rPr>
          <w:sz w:val="20"/>
          <w:szCs w:val="20"/>
        </w:rPr>
      </w:pPr>
      <w:r w:rsidRPr="002438EF">
        <w:rPr>
          <w:sz w:val="20"/>
          <w:szCs w:val="20"/>
        </w:rPr>
        <w:t>Informacje ogólne, dotyczące przedmiotu zamówienia:</w:t>
      </w:r>
    </w:p>
    <w:p w14:paraId="4DBE8DA5" w14:textId="6463614B" w:rsidR="0007226C" w:rsidRPr="002438EF" w:rsidRDefault="00BC52BE" w:rsidP="00D41E54">
      <w:pPr>
        <w:pStyle w:val="Akapitzlist"/>
        <w:spacing w:before="120"/>
        <w:ind w:left="425"/>
        <w:contextualSpacing w:val="0"/>
        <w:jc w:val="both"/>
        <w:rPr>
          <w:sz w:val="20"/>
          <w:szCs w:val="20"/>
        </w:rPr>
      </w:pPr>
      <w:r w:rsidRPr="002438EF">
        <w:rPr>
          <w:sz w:val="20"/>
          <w:szCs w:val="20"/>
        </w:rPr>
        <w:t xml:space="preserve">Przedmiotem zamówienia jest dostawa 315 szt. </w:t>
      </w:r>
      <w:r w:rsidR="00832D37">
        <w:rPr>
          <w:sz w:val="20"/>
          <w:szCs w:val="20"/>
        </w:rPr>
        <w:t>l</w:t>
      </w:r>
      <w:r w:rsidRPr="002438EF">
        <w:rPr>
          <w:sz w:val="20"/>
          <w:szCs w:val="20"/>
        </w:rPr>
        <w:t>aptopów wraz z oprogramowaniem w ramach Programu Cyfrowa Polska - Wsparcie dzieci z rodzin pegeerowskich w rozwoju cyfrowym – Granty PPGR, spełniających poniższe minimalne parametry i wymagania:</w:t>
      </w:r>
      <w:r w:rsidR="00375424" w:rsidRPr="002438EF">
        <w:rPr>
          <w:sz w:val="20"/>
          <w:szCs w:val="20"/>
        </w:rPr>
        <w:t xml:space="preserve"> </w:t>
      </w:r>
    </w:p>
    <w:p w14:paraId="224CC9C9" w14:textId="77777777" w:rsidR="002438EF" w:rsidRPr="002438EF" w:rsidRDefault="002438EF" w:rsidP="00BC52BE">
      <w:pPr>
        <w:pStyle w:val="Akapitzlist"/>
        <w:spacing w:before="120" w:line="360" w:lineRule="auto"/>
        <w:ind w:left="425"/>
        <w:rPr>
          <w:sz w:val="20"/>
          <w:szCs w:val="20"/>
        </w:rPr>
      </w:pPr>
    </w:p>
    <w:p w14:paraId="76E5EB80" w14:textId="77777777" w:rsidR="002438EF" w:rsidRPr="002438EF" w:rsidRDefault="002438EF" w:rsidP="002438EF">
      <w:pPr>
        <w:pStyle w:val="Akapitzlist"/>
        <w:numPr>
          <w:ilvl w:val="1"/>
          <w:numId w:val="21"/>
        </w:numPr>
        <w:spacing w:before="120" w:line="360" w:lineRule="auto"/>
        <w:rPr>
          <w:sz w:val="20"/>
          <w:szCs w:val="20"/>
        </w:rPr>
      </w:pPr>
      <w:r w:rsidRPr="002438EF">
        <w:rPr>
          <w:sz w:val="20"/>
          <w:szCs w:val="20"/>
        </w:rPr>
        <w:t>Wymagania ogólne:</w:t>
      </w:r>
    </w:p>
    <w:tbl>
      <w:tblPr>
        <w:tblStyle w:val="Tabelalisty4akcent51"/>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708"/>
      </w:tblGrid>
      <w:tr w:rsidR="006B4E03" w:rsidRPr="006B4E03" w14:paraId="3B4D2F2A" w14:textId="77777777" w:rsidTr="006B4E03">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single" w:sz="4" w:space="0" w:color="auto"/>
              <w:bottom w:val="single" w:sz="4" w:space="0" w:color="auto"/>
              <w:right w:val="single" w:sz="4" w:space="0" w:color="auto"/>
            </w:tcBorders>
            <w:shd w:val="clear" w:color="auto" w:fill="auto"/>
          </w:tcPr>
          <w:p w14:paraId="6D887247" w14:textId="77777777" w:rsidR="002438EF" w:rsidRPr="006B4E03" w:rsidRDefault="002438EF" w:rsidP="00387B5E">
            <w:pPr>
              <w:rPr>
                <w:rFonts w:ascii="Arial" w:hAnsi="Arial" w:cs="Arial"/>
                <w:b w:val="0"/>
                <w:bCs w:val="0"/>
                <w:color w:val="auto"/>
              </w:rPr>
            </w:pPr>
            <w:r w:rsidRPr="006B4E03">
              <w:rPr>
                <w:rFonts w:ascii="Arial" w:hAnsi="Arial" w:cs="Arial"/>
                <w:b w:val="0"/>
                <w:bCs w:val="0"/>
                <w:color w:val="auto"/>
              </w:rPr>
              <w:t xml:space="preserve">Numer wymagania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2694F379" w14:textId="77777777" w:rsidR="002438EF" w:rsidRPr="006B4E03" w:rsidRDefault="002438EF" w:rsidP="00387B5E">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6B4E03">
              <w:rPr>
                <w:rFonts w:ascii="Arial" w:hAnsi="Arial" w:cs="Arial"/>
                <w:b w:val="0"/>
                <w:bCs w:val="0"/>
                <w:color w:val="auto"/>
              </w:rPr>
              <w:t xml:space="preserve">Opis wymagania </w:t>
            </w:r>
          </w:p>
        </w:tc>
      </w:tr>
      <w:tr w:rsidR="006B4E03" w:rsidRPr="006B4E03" w14:paraId="18E8D476" w14:textId="77777777" w:rsidTr="006B4E03">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tcBorders>
            <w:shd w:val="clear" w:color="auto" w:fill="auto"/>
          </w:tcPr>
          <w:p w14:paraId="1B173FAB" w14:textId="77777777" w:rsidR="002438EF" w:rsidRPr="006B4E03" w:rsidRDefault="002438EF" w:rsidP="00387B5E">
            <w:pPr>
              <w:rPr>
                <w:rFonts w:ascii="Arial" w:hAnsi="Arial" w:cs="Arial"/>
                <w:b w:val="0"/>
                <w:bCs w:val="0"/>
              </w:rPr>
            </w:pPr>
            <w:r w:rsidRPr="006B4E03">
              <w:rPr>
                <w:rFonts w:ascii="Arial" w:hAnsi="Arial" w:cs="Arial"/>
                <w:b w:val="0"/>
                <w:bCs w:val="0"/>
              </w:rPr>
              <w:t xml:space="preserve">1 </w:t>
            </w:r>
          </w:p>
        </w:tc>
        <w:tc>
          <w:tcPr>
            <w:tcW w:w="7708" w:type="dxa"/>
            <w:tcBorders>
              <w:top w:val="single" w:sz="4" w:space="0" w:color="auto"/>
            </w:tcBorders>
            <w:shd w:val="clear" w:color="auto" w:fill="auto"/>
          </w:tcPr>
          <w:p w14:paraId="65F23BB1" w14:textId="77777777" w:rsidR="002438EF" w:rsidRPr="006B4E03" w:rsidRDefault="002438EF" w:rsidP="00387B5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B4E03">
              <w:rPr>
                <w:rFonts w:ascii="Arial" w:hAnsi="Arial" w:cs="Arial"/>
              </w:rPr>
              <w:t>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6B4E03" w:rsidRPr="006B4E03" w14:paraId="0963A5B4" w14:textId="77777777" w:rsidTr="006B4E03">
        <w:trPr>
          <w:trHeight w:val="1231"/>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372B8092" w14:textId="77777777" w:rsidR="002438EF" w:rsidRPr="006B4E03" w:rsidRDefault="002438EF" w:rsidP="00387B5E">
            <w:pPr>
              <w:rPr>
                <w:rFonts w:ascii="Arial" w:hAnsi="Arial" w:cs="Arial"/>
                <w:b w:val="0"/>
                <w:bCs w:val="0"/>
              </w:rPr>
            </w:pPr>
            <w:r w:rsidRPr="006B4E03">
              <w:rPr>
                <w:rFonts w:ascii="Arial" w:hAnsi="Arial" w:cs="Arial"/>
                <w:b w:val="0"/>
                <w:bCs w:val="0"/>
              </w:rPr>
              <w:t xml:space="preserve">2 </w:t>
            </w:r>
          </w:p>
        </w:tc>
        <w:tc>
          <w:tcPr>
            <w:tcW w:w="7708" w:type="dxa"/>
            <w:shd w:val="clear" w:color="auto" w:fill="auto"/>
          </w:tcPr>
          <w:p w14:paraId="1AF02261" w14:textId="77777777" w:rsidR="002438EF" w:rsidRPr="006B4E03" w:rsidRDefault="002438EF" w:rsidP="00387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B4E03">
              <w:rPr>
                <w:rFonts w:ascii="Arial" w:hAnsi="Arial" w:cs="Arial"/>
              </w:rPr>
              <w:t xml:space="preserve">W sytuacjach, kiedy Zamawiający opisuje szczegółowy przedmiot zamówienia poprzez odniesienie się do norm, europejskich ocen technicznych, aprobat, specyfikacji technicznych i systemów referencji technicznych, o których mowa w art. art. 101 ust. 1 pkt 2 i ust. 3 ustawy Pzp, Zamawiający zgodnie z art. 101 ust. 4 ustawy Pzp dopuszcza zastosowanie rozwiązań równoważnych </w:t>
            </w:r>
          </w:p>
        </w:tc>
      </w:tr>
      <w:tr w:rsidR="006B4E03" w:rsidRPr="006B4E03" w14:paraId="3351CDBB" w14:textId="77777777" w:rsidTr="006B4E03">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4ED8A249" w14:textId="77777777" w:rsidR="002438EF" w:rsidRPr="006B4E03" w:rsidRDefault="002438EF" w:rsidP="00387B5E">
            <w:pPr>
              <w:rPr>
                <w:rFonts w:ascii="Arial" w:hAnsi="Arial" w:cs="Arial"/>
                <w:b w:val="0"/>
                <w:bCs w:val="0"/>
              </w:rPr>
            </w:pPr>
            <w:r w:rsidRPr="006B4E03">
              <w:rPr>
                <w:rFonts w:ascii="Arial" w:hAnsi="Arial" w:cs="Arial"/>
                <w:b w:val="0"/>
                <w:bCs w:val="0"/>
              </w:rPr>
              <w:t xml:space="preserve">3 </w:t>
            </w:r>
          </w:p>
        </w:tc>
        <w:tc>
          <w:tcPr>
            <w:tcW w:w="7708" w:type="dxa"/>
            <w:shd w:val="clear" w:color="auto" w:fill="auto"/>
          </w:tcPr>
          <w:p w14:paraId="67D6B7B0" w14:textId="77777777" w:rsidR="002438EF" w:rsidRPr="006B4E03" w:rsidRDefault="002438EF" w:rsidP="00387B5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B4E03">
              <w:rPr>
                <w:rFonts w:ascii="Arial" w:hAnsi="Arial" w:cs="Arial"/>
              </w:rPr>
              <w:t xml:space="preserve">Pod pojęciem rozwiązań równoważnych Zamawiający rozumie taki sprzęt, który posiada parametry techniczne i/lub funkcjonalne spełniające co najmniej warunki określone w pkt 2 pt.: „Równoważność”.  </w:t>
            </w:r>
          </w:p>
        </w:tc>
      </w:tr>
      <w:tr w:rsidR="006B4E03" w:rsidRPr="006B4E03" w14:paraId="4A4A8F02" w14:textId="77777777" w:rsidTr="006B4E03">
        <w:trPr>
          <w:trHeight w:val="2450"/>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644E3CE6" w14:textId="77777777" w:rsidR="002438EF" w:rsidRPr="006B4E03" w:rsidRDefault="002438EF" w:rsidP="00387B5E">
            <w:pPr>
              <w:rPr>
                <w:rFonts w:ascii="Arial" w:hAnsi="Arial" w:cs="Arial"/>
                <w:b w:val="0"/>
                <w:bCs w:val="0"/>
              </w:rPr>
            </w:pPr>
            <w:r w:rsidRPr="006B4E03">
              <w:rPr>
                <w:rFonts w:ascii="Arial" w:hAnsi="Arial" w:cs="Arial"/>
                <w:b w:val="0"/>
                <w:bCs w:val="0"/>
              </w:rPr>
              <w:t xml:space="preserve">4 </w:t>
            </w:r>
          </w:p>
        </w:tc>
        <w:tc>
          <w:tcPr>
            <w:tcW w:w="7708" w:type="dxa"/>
            <w:shd w:val="clear" w:color="auto" w:fill="auto"/>
          </w:tcPr>
          <w:p w14:paraId="288325B6" w14:textId="77777777" w:rsidR="002438EF" w:rsidRPr="006B4E03" w:rsidRDefault="002438EF" w:rsidP="00387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B4E03">
              <w:rPr>
                <w:rFonts w:ascii="Arial" w:hAnsi="Arial" w:cs="Arial"/>
              </w:rPr>
              <w:t xml:space="preserve">Dostarczany sprzęt musi być fabrycznie nowy, nieużywany, nieregenerowany, kompletny., wolny od jakichkolwiek wad fizycznych i prawnych, sprawny technicznie – w oryginalnych opakowaniach, pochodzić z oficjalnego kanału dystrybucyjnego producenta oraz że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ze szczegółowym opisem przedmiotu zamówienia. Zamawiający dopuszcza naruszenie opakowania lub rozpakowanie Urządzeń  w siedzibie Wykonawcy w celu wcześniejszego przygotowania  Urządzeń do dostawy, instalacji i konfiguracji. </w:t>
            </w:r>
          </w:p>
        </w:tc>
      </w:tr>
      <w:tr w:rsidR="006B4E03" w:rsidRPr="006B4E03" w14:paraId="2B10531D" w14:textId="77777777" w:rsidTr="006B4E0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295D1C0A" w14:textId="77777777" w:rsidR="002438EF" w:rsidRPr="006B4E03" w:rsidRDefault="002438EF" w:rsidP="00387B5E">
            <w:pPr>
              <w:rPr>
                <w:rFonts w:ascii="Arial" w:hAnsi="Arial" w:cs="Arial"/>
                <w:b w:val="0"/>
                <w:bCs w:val="0"/>
              </w:rPr>
            </w:pPr>
            <w:r w:rsidRPr="006B4E03">
              <w:rPr>
                <w:rFonts w:ascii="Arial" w:hAnsi="Arial" w:cs="Arial"/>
                <w:b w:val="0"/>
                <w:bCs w:val="0"/>
              </w:rPr>
              <w:t xml:space="preserve">5 </w:t>
            </w:r>
          </w:p>
        </w:tc>
        <w:tc>
          <w:tcPr>
            <w:tcW w:w="7708" w:type="dxa"/>
            <w:shd w:val="clear" w:color="auto" w:fill="auto"/>
          </w:tcPr>
          <w:p w14:paraId="74097D14" w14:textId="77777777" w:rsidR="002438EF" w:rsidRPr="006B4E03" w:rsidRDefault="002438EF" w:rsidP="00387B5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B4E03">
              <w:rPr>
                <w:rFonts w:ascii="Arial" w:hAnsi="Arial" w:cs="Arial"/>
              </w:rPr>
              <w:t xml:space="preserve">Dostarczany sprzęt musi mieć okablowanie, zasilacze oraz wszystkie inne komponenty, zapewniające właściwą instalację i użytkowanie (np. przewody zasilające itp). </w:t>
            </w:r>
          </w:p>
        </w:tc>
      </w:tr>
      <w:tr w:rsidR="006B4E03" w:rsidRPr="006B4E03" w14:paraId="6A9C8FEF" w14:textId="77777777" w:rsidTr="006B4E03">
        <w:trPr>
          <w:trHeight w:val="742"/>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2C515A46" w14:textId="77777777" w:rsidR="002438EF" w:rsidRPr="006B4E03" w:rsidRDefault="002438EF" w:rsidP="00387B5E">
            <w:pPr>
              <w:rPr>
                <w:rFonts w:ascii="Arial" w:hAnsi="Arial" w:cs="Arial"/>
                <w:b w:val="0"/>
                <w:bCs w:val="0"/>
              </w:rPr>
            </w:pPr>
            <w:r w:rsidRPr="006B4E03">
              <w:rPr>
                <w:rFonts w:ascii="Arial" w:hAnsi="Arial" w:cs="Arial"/>
                <w:b w:val="0"/>
                <w:bCs w:val="0"/>
              </w:rPr>
              <w:t xml:space="preserve">6 </w:t>
            </w:r>
          </w:p>
        </w:tc>
        <w:tc>
          <w:tcPr>
            <w:tcW w:w="7708" w:type="dxa"/>
            <w:shd w:val="clear" w:color="auto" w:fill="auto"/>
          </w:tcPr>
          <w:p w14:paraId="480107FF" w14:textId="77777777" w:rsidR="002438EF" w:rsidRPr="006B4E03" w:rsidRDefault="002438EF" w:rsidP="00387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B4E03">
              <w:rPr>
                <w:rFonts w:ascii="Arial" w:hAnsi="Arial" w:cs="Arial"/>
              </w:rPr>
              <w:t xml:space="preserve">Przedmiot zamówienia musi być dostarczony ze wszystkimi niezbędnymi do działania i zapewnienia wymaganych funkcjonalności bezterminowymi licencjami na używanie tych funkcjonalności. </w:t>
            </w:r>
          </w:p>
        </w:tc>
      </w:tr>
      <w:tr w:rsidR="006B4E03" w:rsidRPr="006B4E03" w14:paraId="265955C2" w14:textId="77777777" w:rsidTr="006B4E0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134ABCE9" w14:textId="77777777" w:rsidR="002438EF" w:rsidRPr="006B4E03" w:rsidRDefault="002438EF" w:rsidP="00387B5E">
            <w:pPr>
              <w:rPr>
                <w:rFonts w:ascii="Arial" w:hAnsi="Arial" w:cs="Arial"/>
                <w:b w:val="0"/>
                <w:bCs w:val="0"/>
              </w:rPr>
            </w:pPr>
            <w:r w:rsidRPr="006B4E03">
              <w:rPr>
                <w:rFonts w:ascii="Arial" w:hAnsi="Arial" w:cs="Arial"/>
                <w:b w:val="0"/>
                <w:bCs w:val="0"/>
              </w:rPr>
              <w:lastRenderedPageBreak/>
              <w:t xml:space="preserve">7 </w:t>
            </w:r>
          </w:p>
        </w:tc>
        <w:tc>
          <w:tcPr>
            <w:tcW w:w="7708" w:type="dxa"/>
            <w:shd w:val="clear" w:color="auto" w:fill="auto"/>
          </w:tcPr>
          <w:p w14:paraId="353DFE80" w14:textId="77777777" w:rsidR="002438EF" w:rsidRPr="006B4E03" w:rsidRDefault="002438EF" w:rsidP="00387B5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B4E03">
              <w:rPr>
                <w:rFonts w:ascii="Arial" w:hAnsi="Arial" w:cs="Arial"/>
              </w:rPr>
              <w:t xml:space="preserve">Dokumenty gwarancyjne wystawiane lub przekazywane przez Wykonawcę powinny być zgodne z SWZ. </w:t>
            </w:r>
          </w:p>
        </w:tc>
      </w:tr>
      <w:tr w:rsidR="006B4E03" w:rsidRPr="006B4E03" w14:paraId="4757BF60" w14:textId="77777777" w:rsidTr="006B4E03">
        <w:trPr>
          <w:trHeight w:val="499"/>
        </w:trPr>
        <w:tc>
          <w:tcPr>
            <w:cnfStyle w:val="001000000000" w:firstRow="0" w:lastRow="0" w:firstColumn="1" w:lastColumn="0" w:oddVBand="0" w:evenVBand="0" w:oddHBand="0" w:evenHBand="0" w:firstRowFirstColumn="0" w:firstRowLastColumn="0" w:lastRowFirstColumn="0" w:lastRowLastColumn="0"/>
            <w:tcW w:w="1243" w:type="dxa"/>
            <w:shd w:val="clear" w:color="auto" w:fill="auto"/>
          </w:tcPr>
          <w:p w14:paraId="4C3BC479" w14:textId="77777777" w:rsidR="002438EF" w:rsidRPr="006B4E03" w:rsidRDefault="002438EF" w:rsidP="00387B5E">
            <w:pPr>
              <w:rPr>
                <w:rFonts w:ascii="Arial" w:hAnsi="Arial" w:cs="Arial"/>
                <w:b w:val="0"/>
                <w:bCs w:val="0"/>
              </w:rPr>
            </w:pPr>
            <w:r w:rsidRPr="006B4E03">
              <w:rPr>
                <w:rFonts w:ascii="Arial" w:hAnsi="Arial" w:cs="Arial"/>
                <w:b w:val="0"/>
                <w:bCs w:val="0"/>
              </w:rPr>
              <w:t xml:space="preserve">8 </w:t>
            </w:r>
          </w:p>
        </w:tc>
        <w:tc>
          <w:tcPr>
            <w:tcW w:w="7708" w:type="dxa"/>
            <w:shd w:val="clear" w:color="auto" w:fill="auto"/>
          </w:tcPr>
          <w:p w14:paraId="2BED3D5C" w14:textId="77777777" w:rsidR="002438EF" w:rsidRPr="006B4E03" w:rsidRDefault="002438EF" w:rsidP="00387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B4E03">
              <w:rPr>
                <w:rFonts w:ascii="Arial" w:hAnsi="Arial" w:cs="Arial"/>
              </w:rPr>
              <w:t xml:space="preserve">Wykonawca zobowiązany jest podać parametry w sposób umożliwiający Zamawiającemu jednoznaczną identyfikację i weryfikację zaoferowanego Oprogramowania. </w:t>
            </w:r>
          </w:p>
        </w:tc>
      </w:tr>
    </w:tbl>
    <w:p w14:paraId="0C558E42" w14:textId="77777777" w:rsidR="002438EF" w:rsidRPr="002438EF" w:rsidRDefault="002438EF" w:rsidP="002438EF">
      <w:pPr>
        <w:spacing w:before="120" w:line="360" w:lineRule="auto"/>
        <w:rPr>
          <w:sz w:val="20"/>
          <w:szCs w:val="20"/>
        </w:rPr>
      </w:pPr>
    </w:p>
    <w:p w14:paraId="493F3F49" w14:textId="77777777" w:rsidR="002438EF" w:rsidRPr="002438EF" w:rsidRDefault="002438EF" w:rsidP="006B4E03">
      <w:pPr>
        <w:pStyle w:val="Akapitzlist"/>
        <w:spacing w:before="120" w:line="360" w:lineRule="auto"/>
        <w:ind w:left="426"/>
        <w:rPr>
          <w:sz w:val="20"/>
          <w:szCs w:val="20"/>
        </w:rPr>
      </w:pPr>
      <w:r w:rsidRPr="002438EF">
        <w:rPr>
          <w:sz w:val="20"/>
          <w:szCs w:val="20"/>
        </w:rPr>
        <w:t>1.2 Wymagania szczegółowe</w:t>
      </w:r>
    </w:p>
    <w:tbl>
      <w:tblPr>
        <w:tblStyle w:val="Tabela-Siatka"/>
        <w:tblW w:w="0" w:type="auto"/>
        <w:tblLook w:val="04A0" w:firstRow="1" w:lastRow="0" w:firstColumn="1" w:lastColumn="0" w:noHBand="0" w:noVBand="1"/>
      </w:tblPr>
      <w:tblGrid>
        <w:gridCol w:w="2176"/>
        <w:gridCol w:w="6886"/>
      </w:tblGrid>
      <w:tr w:rsidR="00A2395C" w:rsidRPr="002438EF" w14:paraId="177A4F21" w14:textId="77777777" w:rsidTr="006B4E03">
        <w:trPr>
          <w:trHeight w:val="509"/>
        </w:trPr>
        <w:tc>
          <w:tcPr>
            <w:tcW w:w="2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AE09" w14:textId="77777777" w:rsidR="00A2395C" w:rsidRPr="002438EF" w:rsidRDefault="00A2395C" w:rsidP="00387B5E">
            <w:pPr>
              <w:rPr>
                <w:rFonts w:ascii="Arial" w:hAnsi="Arial" w:cs="Arial"/>
                <w:b/>
                <w:bCs/>
              </w:rPr>
            </w:pPr>
            <w:r w:rsidRPr="002438EF">
              <w:rPr>
                <w:rFonts w:ascii="Arial" w:hAnsi="Arial" w:cs="Arial"/>
                <w:b/>
                <w:bCs/>
              </w:rPr>
              <w:t>Nazwa</w:t>
            </w:r>
          </w:p>
        </w:tc>
        <w:tc>
          <w:tcPr>
            <w:tcW w:w="6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052EE" w14:textId="77777777" w:rsidR="00A2395C" w:rsidRPr="002438EF" w:rsidRDefault="00A2395C" w:rsidP="00387B5E">
            <w:pPr>
              <w:rPr>
                <w:rFonts w:ascii="Arial" w:hAnsi="Arial" w:cs="Arial"/>
                <w:b/>
                <w:bCs/>
              </w:rPr>
            </w:pPr>
            <w:r w:rsidRPr="002438EF">
              <w:rPr>
                <w:rFonts w:ascii="Arial" w:hAnsi="Arial" w:cs="Arial"/>
                <w:b/>
                <w:bCs/>
              </w:rPr>
              <w:t>Wymagane minimalne parametry techniczne</w:t>
            </w:r>
          </w:p>
        </w:tc>
      </w:tr>
      <w:tr w:rsidR="00A2395C" w:rsidRPr="002438EF" w14:paraId="227B5D56" w14:textId="77777777" w:rsidTr="00387B5E">
        <w:trPr>
          <w:trHeight w:val="712"/>
        </w:trPr>
        <w:tc>
          <w:tcPr>
            <w:tcW w:w="2176" w:type="dxa"/>
            <w:tcBorders>
              <w:top w:val="single" w:sz="4" w:space="0" w:color="auto"/>
              <w:left w:val="single" w:sz="4" w:space="0" w:color="auto"/>
              <w:bottom w:val="single" w:sz="4" w:space="0" w:color="auto"/>
              <w:right w:val="single" w:sz="4" w:space="0" w:color="auto"/>
            </w:tcBorders>
            <w:vAlign w:val="center"/>
            <w:hideMark/>
          </w:tcPr>
          <w:p w14:paraId="4A3A5039" w14:textId="77777777" w:rsidR="00A2395C" w:rsidRPr="002438EF" w:rsidRDefault="00A2395C" w:rsidP="00387B5E">
            <w:pPr>
              <w:rPr>
                <w:rFonts w:ascii="Arial" w:hAnsi="Arial" w:cs="Arial"/>
                <w:b/>
                <w:bCs/>
              </w:rPr>
            </w:pPr>
            <w:r w:rsidRPr="002438EF">
              <w:rPr>
                <w:rFonts w:ascii="Arial" w:hAnsi="Arial" w:cs="Arial"/>
                <w:b/>
                <w:bCs/>
              </w:rPr>
              <w:t>Zastosowanie</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A246D21" w14:textId="77777777" w:rsidR="00A2395C" w:rsidRPr="002438EF" w:rsidRDefault="00A2395C" w:rsidP="00387B5E">
            <w:pPr>
              <w:rPr>
                <w:rFonts w:ascii="Arial" w:hAnsi="Arial" w:cs="Arial"/>
              </w:rPr>
            </w:pPr>
            <w:r w:rsidRPr="002438EF">
              <w:rPr>
                <w:rFonts w:ascii="Arial" w:hAnsi="Arial" w:cs="Arial"/>
              </w:rPr>
              <w:t>Komputer przenośny będzie wykorzystywany dla potrzeb aplikacji biurowych, aplikacji edukacyjnych, dostępu do Internetu oraz poczty elektronicznej.</w:t>
            </w:r>
          </w:p>
        </w:tc>
      </w:tr>
      <w:tr w:rsidR="00A2395C" w:rsidRPr="002438EF" w14:paraId="2A487F8A" w14:textId="77777777" w:rsidTr="00387B5E">
        <w:trPr>
          <w:trHeight w:val="917"/>
        </w:trPr>
        <w:tc>
          <w:tcPr>
            <w:tcW w:w="2176" w:type="dxa"/>
            <w:tcBorders>
              <w:top w:val="single" w:sz="4" w:space="0" w:color="auto"/>
              <w:left w:val="single" w:sz="4" w:space="0" w:color="auto"/>
              <w:bottom w:val="single" w:sz="4" w:space="0" w:color="auto"/>
              <w:right w:val="single" w:sz="4" w:space="0" w:color="auto"/>
            </w:tcBorders>
            <w:vAlign w:val="center"/>
            <w:hideMark/>
          </w:tcPr>
          <w:p w14:paraId="71B8779E" w14:textId="77777777" w:rsidR="00A2395C" w:rsidRPr="002438EF" w:rsidRDefault="00A2395C" w:rsidP="00387B5E">
            <w:pPr>
              <w:rPr>
                <w:rFonts w:ascii="Arial" w:hAnsi="Arial" w:cs="Arial"/>
                <w:b/>
                <w:bCs/>
              </w:rPr>
            </w:pPr>
            <w:r w:rsidRPr="002438EF">
              <w:rPr>
                <w:rFonts w:ascii="Arial" w:hAnsi="Arial" w:cs="Arial"/>
                <w:b/>
                <w:bCs/>
              </w:rPr>
              <w:t>Matryca</w:t>
            </w:r>
          </w:p>
        </w:tc>
        <w:tc>
          <w:tcPr>
            <w:tcW w:w="6886" w:type="dxa"/>
            <w:tcBorders>
              <w:top w:val="single" w:sz="4" w:space="0" w:color="auto"/>
              <w:left w:val="single" w:sz="4" w:space="0" w:color="auto"/>
              <w:bottom w:val="single" w:sz="4" w:space="0" w:color="auto"/>
              <w:right w:val="single" w:sz="4" w:space="0" w:color="auto"/>
            </w:tcBorders>
            <w:vAlign w:val="center"/>
            <w:hideMark/>
          </w:tcPr>
          <w:p w14:paraId="4CD1DE43" w14:textId="77777777" w:rsidR="00A2395C" w:rsidRPr="002438EF" w:rsidRDefault="00A2395C" w:rsidP="00387B5E">
            <w:pPr>
              <w:outlineLvl w:val="0"/>
              <w:rPr>
                <w:rFonts w:ascii="Arial" w:hAnsi="Arial" w:cs="Arial"/>
                <w:color w:val="00B050"/>
              </w:rPr>
            </w:pPr>
            <w:r w:rsidRPr="002438EF">
              <w:rPr>
                <w:rFonts w:ascii="Arial" w:hAnsi="Arial" w:cs="Arial"/>
              </w:rPr>
              <w:t>Komputer przenośny typu notebook z ekranem 15,6" o rozdzielczości FHD (1920 x 1080) z podświetleniem LED matryca matowa, jasność min. 220 nitów, kontrast 400:1.</w:t>
            </w:r>
          </w:p>
        </w:tc>
      </w:tr>
      <w:tr w:rsidR="00A2395C" w:rsidRPr="002438EF" w14:paraId="52B70410" w14:textId="77777777" w:rsidTr="00387B5E">
        <w:trPr>
          <w:trHeight w:val="3808"/>
        </w:trPr>
        <w:tc>
          <w:tcPr>
            <w:tcW w:w="2176" w:type="dxa"/>
            <w:tcBorders>
              <w:top w:val="single" w:sz="4" w:space="0" w:color="auto"/>
              <w:left w:val="single" w:sz="4" w:space="0" w:color="auto"/>
              <w:bottom w:val="single" w:sz="4" w:space="0" w:color="auto"/>
              <w:right w:val="single" w:sz="4" w:space="0" w:color="auto"/>
            </w:tcBorders>
            <w:vAlign w:val="center"/>
            <w:hideMark/>
          </w:tcPr>
          <w:p w14:paraId="3A51AABF" w14:textId="77777777" w:rsidR="00A2395C" w:rsidRPr="002438EF" w:rsidRDefault="00A2395C" w:rsidP="00387B5E">
            <w:pPr>
              <w:rPr>
                <w:rFonts w:ascii="Arial" w:hAnsi="Arial" w:cs="Arial"/>
                <w:b/>
                <w:bCs/>
              </w:rPr>
            </w:pPr>
            <w:r w:rsidRPr="002438EF">
              <w:rPr>
                <w:rFonts w:ascii="Arial" w:hAnsi="Arial" w:cs="Arial"/>
                <w:b/>
                <w:bCs/>
              </w:rPr>
              <w:t>Wydajność</w:t>
            </w:r>
          </w:p>
        </w:tc>
        <w:tc>
          <w:tcPr>
            <w:tcW w:w="6886" w:type="dxa"/>
            <w:tcBorders>
              <w:top w:val="single" w:sz="4" w:space="0" w:color="auto"/>
              <w:left w:val="single" w:sz="4" w:space="0" w:color="auto"/>
              <w:bottom w:val="single" w:sz="4" w:space="0" w:color="auto"/>
              <w:right w:val="single" w:sz="4" w:space="0" w:color="auto"/>
            </w:tcBorders>
            <w:vAlign w:val="center"/>
            <w:hideMark/>
          </w:tcPr>
          <w:p w14:paraId="6A104484" w14:textId="77777777" w:rsidR="00A2395C" w:rsidRPr="002438EF" w:rsidRDefault="00A2395C" w:rsidP="00387B5E">
            <w:pPr>
              <w:rPr>
                <w:rFonts w:ascii="Arial" w:hAnsi="Arial" w:cs="Arial"/>
              </w:rPr>
            </w:pPr>
            <w:r w:rsidRPr="002438EF">
              <w:rPr>
                <w:rFonts w:ascii="Arial" w:hAnsi="Arial" w:cs="Arial"/>
              </w:rPr>
              <w:t>Notebook w oferowanej konfiguracji musi osiągać w teście Bapco Sysmark2018 wyniki nie gorsze niż:</w:t>
            </w:r>
          </w:p>
          <w:p w14:paraId="0D2161B6" w14:textId="77777777" w:rsidR="00A2395C" w:rsidRPr="002438EF" w:rsidRDefault="00A2395C" w:rsidP="00387B5E">
            <w:pPr>
              <w:rPr>
                <w:rFonts w:ascii="Arial" w:hAnsi="Arial" w:cs="Arial"/>
              </w:rPr>
            </w:pPr>
            <w:r w:rsidRPr="002438EF">
              <w:rPr>
                <w:rFonts w:ascii="Arial" w:hAnsi="Arial" w:cs="Arial"/>
              </w:rPr>
              <w:t>- Overall Rating – minimum 1050 pkt,</w:t>
            </w:r>
          </w:p>
          <w:p w14:paraId="54AE29DB" w14:textId="77777777" w:rsidR="00A2395C" w:rsidRPr="002438EF" w:rsidRDefault="00A2395C" w:rsidP="00387B5E">
            <w:pPr>
              <w:rPr>
                <w:rFonts w:ascii="Arial" w:hAnsi="Arial" w:cs="Arial"/>
              </w:rPr>
            </w:pPr>
            <w:r w:rsidRPr="002438EF">
              <w:rPr>
                <w:rFonts w:ascii="Arial" w:hAnsi="Arial" w:cs="Arial"/>
              </w:rPr>
              <w:t>- Productivity – minimum 1000 pkt,</w:t>
            </w:r>
          </w:p>
          <w:p w14:paraId="38888CE0" w14:textId="77777777" w:rsidR="00A2395C" w:rsidRPr="002438EF" w:rsidRDefault="00A2395C" w:rsidP="00387B5E">
            <w:pPr>
              <w:rPr>
                <w:rFonts w:ascii="Arial" w:hAnsi="Arial" w:cs="Arial"/>
              </w:rPr>
            </w:pPr>
            <w:r w:rsidRPr="002438EF">
              <w:rPr>
                <w:rFonts w:ascii="Arial" w:hAnsi="Arial" w:cs="Arial"/>
              </w:rPr>
              <w:t>- Creativity – minimum 1100 pkt,</w:t>
            </w:r>
          </w:p>
          <w:p w14:paraId="699150CD" w14:textId="77777777" w:rsidR="00A2395C" w:rsidRPr="002438EF" w:rsidRDefault="00A2395C" w:rsidP="00387B5E">
            <w:pPr>
              <w:rPr>
                <w:rFonts w:ascii="Arial" w:hAnsi="Arial" w:cs="Arial"/>
              </w:rPr>
            </w:pPr>
            <w:r w:rsidRPr="002438EF">
              <w:rPr>
                <w:rFonts w:ascii="Arial" w:hAnsi="Arial" w:cs="Arial"/>
              </w:rPr>
              <w:t>- Responsiveness – minimum 1120 pkt.</w:t>
            </w:r>
          </w:p>
          <w:p w14:paraId="06D5CA1A" w14:textId="77777777" w:rsidR="00A2395C" w:rsidRPr="002438EF" w:rsidRDefault="00A2395C" w:rsidP="00387B5E">
            <w:pPr>
              <w:rPr>
                <w:rFonts w:ascii="Arial" w:hAnsi="Arial" w:cs="Arial"/>
                <w:bCs/>
                <w:color w:val="00B050"/>
              </w:rPr>
            </w:pPr>
            <w:r w:rsidRPr="002438EF">
              <w:rPr>
                <w:rFonts w:ascii="Arial" w:hAnsi="Arial" w:cs="Arial"/>
              </w:rPr>
              <w:t>Wymagane testy wydajnościowe wykonawca musi przeprowadzić na</w:t>
            </w:r>
            <w:r w:rsidRPr="002438EF">
              <w:rPr>
                <w:rFonts w:ascii="Arial" w:hAnsi="Arial" w:cs="Arial"/>
                <w:bCs/>
              </w:rPr>
              <w:t xml:space="preserve">automatycznych ustawieniach konfiguratora dołączonego przez firmę BAPCO i przy natywnej rozdzielczości wyświetlacza oraz włączonych wszystkich </w:t>
            </w:r>
            <w:r w:rsidR="00CB14EE" w:rsidRPr="002438EF">
              <w:rPr>
                <w:rFonts w:ascii="Arial" w:hAnsi="Arial" w:cs="Arial"/>
                <w:bCs/>
              </w:rPr>
              <w:t>urządzeniach</w:t>
            </w:r>
            <w:r w:rsidRPr="002438EF">
              <w:rPr>
                <w:rFonts w:ascii="Arial" w:hAnsi="Arial" w:cs="Arial"/>
                <w:bCs/>
              </w:rPr>
              <w:t>. Nie dopuszcza się stosowania</w:t>
            </w:r>
            <w:r w:rsidR="00CB14EE">
              <w:rPr>
                <w:rFonts w:ascii="Arial" w:hAnsi="Arial" w:cs="Arial"/>
                <w:bCs/>
              </w:rPr>
              <w:t xml:space="preserve"> </w:t>
            </w:r>
            <w:r w:rsidRPr="002438EF">
              <w:rPr>
                <w:rFonts w:ascii="Arial" w:hAnsi="Arial" w:cs="Arial"/>
                <w:bCs/>
              </w:rPr>
              <w:t>overclockingu,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Potwierdzeniem spełnienia powyższych wymagań będzie dołączony do oferty wydruk raportu z oprogramowania testującego.</w:t>
            </w:r>
          </w:p>
        </w:tc>
      </w:tr>
      <w:tr w:rsidR="00A2395C" w:rsidRPr="002438EF" w14:paraId="5AAABAF2" w14:textId="77777777" w:rsidTr="00387B5E">
        <w:trPr>
          <w:trHeight w:val="842"/>
        </w:trPr>
        <w:tc>
          <w:tcPr>
            <w:tcW w:w="2176" w:type="dxa"/>
            <w:tcBorders>
              <w:top w:val="single" w:sz="4" w:space="0" w:color="auto"/>
              <w:left w:val="single" w:sz="4" w:space="0" w:color="auto"/>
              <w:bottom w:val="single" w:sz="4" w:space="0" w:color="auto"/>
              <w:right w:val="single" w:sz="4" w:space="0" w:color="auto"/>
            </w:tcBorders>
            <w:vAlign w:val="center"/>
            <w:hideMark/>
          </w:tcPr>
          <w:p w14:paraId="5223B1A1" w14:textId="77777777" w:rsidR="00A2395C" w:rsidRPr="002438EF" w:rsidRDefault="00A2395C" w:rsidP="00387B5E">
            <w:pPr>
              <w:rPr>
                <w:rFonts w:ascii="Arial" w:hAnsi="Arial" w:cs="Arial"/>
                <w:b/>
                <w:bCs/>
              </w:rPr>
            </w:pPr>
            <w:r w:rsidRPr="002438EF">
              <w:rPr>
                <w:rFonts w:ascii="Arial" w:hAnsi="Arial" w:cs="Arial"/>
                <w:b/>
                <w:bCs/>
              </w:rPr>
              <w:t>Pamięć RAM</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E6242D5" w14:textId="77777777" w:rsidR="00A2395C" w:rsidRPr="002438EF" w:rsidRDefault="00A2395C" w:rsidP="00387B5E">
            <w:pPr>
              <w:rPr>
                <w:rFonts w:ascii="Arial" w:hAnsi="Arial" w:cs="Arial"/>
                <w:bCs/>
              </w:rPr>
            </w:pPr>
            <w:r w:rsidRPr="002438EF">
              <w:rPr>
                <w:rFonts w:ascii="Arial" w:hAnsi="Arial" w:cs="Arial"/>
                <w:bCs/>
              </w:rPr>
              <w:t>8GB DDR4 możliwość rozbudowy do min 16GB, dwa sloty pamięci dostępne dla użytkownika (nie dopuszcza się pamięci wlutowanych), możliwość rozbudowy pamięci przez użytkownika, bez kontaktu z serwisem producenta.</w:t>
            </w:r>
          </w:p>
        </w:tc>
      </w:tr>
      <w:tr w:rsidR="00A2395C" w:rsidRPr="002438EF" w14:paraId="0010DC24" w14:textId="77777777" w:rsidTr="00387B5E">
        <w:trPr>
          <w:trHeight w:val="699"/>
        </w:trPr>
        <w:tc>
          <w:tcPr>
            <w:tcW w:w="2176" w:type="dxa"/>
            <w:tcBorders>
              <w:top w:val="single" w:sz="4" w:space="0" w:color="auto"/>
              <w:left w:val="single" w:sz="4" w:space="0" w:color="auto"/>
              <w:bottom w:val="single" w:sz="4" w:space="0" w:color="auto"/>
              <w:right w:val="single" w:sz="4" w:space="0" w:color="auto"/>
            </w:tcBorders>
            <w:vAlign w:val="center"/>
            <w:hideMark/>
          </w:tcPr>
          <w:p w14:paraId="62D2C063" w14:textId="77777777" w:rsidR="00A2395C" w:rsidRPr="002438EF" w:rsidRDefault="00A2395C" w:rsidP="00387B5E">
            <w:pPr>
              <w:rPr>
                <w:rFonts w:ascii="Arial" w:hAnsi="Arial" w:cs="Arial"/>
                <w:b/>
                <w:bCs/>
              </w:rPr>
            </w:pPr>
            <w:r w:rsidRPr="002438EF">
              <w:rPr>
                <w:rFonts w:ascii="Arial" w:hAnsi="Arial" w:cs="Arial"/>
                <w:b/>
                <w:bCs/>
              </w:rPr>
              <w:t>Pamięć masowa</w:t>
            </w:r>
          </w:p>
        </w:tc>
        <w:tc>
          <w:tcPr>
            <w:tcW w:w="6886" w:type="dxa"/>
            <w:tcBorders>
              <w:top w:val="single" w:sz="4" w:space="0" w:color="auto"/>
              <w:left w:val="single" w:sz="4" w:space="0" w:color="auto"/>
              <w:bottom w:val="single" w:sz="4" w:space="0" w:color="auto"/>
              <w:right w:val="single" w:sz="4" w:space="0" w:color="auto"/>
            </w:tcBorders>
            <w:vAlign w:val="center"/>
          </w:tcPr>
          <w:p w14:paraId="4A2B7413" w14:textId="77777777" w:rsidR="00A2395C" w:rsidRPr="002438EF" w:rsidRDefault="00A2395C" w:rsidP="00387B5E">
            <w:pPr>
              <w:rPr>
                <w:rFonts w:ascii="Arial" w:hAnsi="Arial" w:cs="Arial"/>
                <w:bCs/>
              </w:rPr>
            </w:pPr>
            <w:r w:rsidRPr="002438EF">
              <w:rPr>
                <w:rFonts w:ascii="Arial" w:hAnsi="Arial" w:cs="Arial"/>
                <w:bCs/>
              </w:rPr>
              <w:t>min. 256 GB SSD NVMe, fabryczna możliwość instalacji drugiego dysku 2,5”.</w:t>
            </w:r>
          </w:p>
        </w:tc>
      </w:tr>
      <w:tr w:rsidR="00A2395C" w:rsidRPr="002438EF" w14:paraId="5256798C" w14:textId="77777777" w:rsidTr="00387B5E">
        <w:trPr>
          <w:trHeight w:val="425"/>
        </w:trPr>
        <w:tc>
          <w:tcPr>
            <w:tcW w:w="2176" w:type="dxa"/>
            <w:tcBorders>
              <w:top w:val="single" w:sz="4" w:space="0" w:color="auto"/>
              <w:left w:val="single" w:sz="4" w:space="0" w:color="auto"/>
              <w:bottom w:val="single" w:sz="4" w:space="0" w:color="auto"/>
              <w:right w:val="single" w:sz="4" w:space="0" w:color="auto"/>
            </w:tcBorders>
            <w:vAlign w:val="center"/>
            <w:hideMark/>
          </w:tcPr>
          <w:p w14:paraId="21D9FF63" w14:textId="77777777" w:rsidR="00A2395C" w:rsidRPr="002438EF" w:rsidRDefault="00A2395C" w:rsidP="00387B5E">
            <w:pPr>
              <w:rPr>
                <w:rFonts w:ascii="Arial" w:hAnsi="Arial" w:cs="Arial"/>
                <w:b/>
                <w:bCs/>
              </w:rPr>
            </w:pPr>
            <w:r w:rsidRPr="002438EF">
              <w:rPr>
                <w:rFonts w:ascii="Arial" w:hAnsi="Arial" w:cs="Arial"/>
                <w:b/>
                <w:bCs/>
              </w:rPr>
              <w:t>Karta graficzna</w:t>
            </w:r>
          </w:p>
        </w:tc>
        <w:tc>
          <w:tcPr>
            <w:tcW w:w="6886" w:type="dxa"/>
            <w:tcBorders>
              <w:top w:val="single" w:sz="4" w:space="0" w:color="auto"/>
              <w:left w:val="single" w:sz="4" w:space="0" w:color="auto"/>
              <w:bottom w:val="single" w:sz="4" w:space="0" w:color="auto"/>
              <w:right w:val="single" w:sz="4" w:space="0" w:color="auto"/>
            </w:tcBorders>
            <w:vAlign w:val="center"/>
            <w:hideMark/>
          </w:tcPr>
          <w:p w14:paraId="4327362F" w14:textId="77777777" w:rsidR="00A2395C" w:rsidRPr="002438EF" w:rsidRDefault="00A2395C" w:rsidP="00387B5E">
            <w:pPr>
              <w:rPr>
                <w:rFonts w:ascii="Arial" w:hAnsi="Arial" w:cs="Arial"/>
              </w:rPr>
            </w:pPr>
            <w:r w:rsidRPr="002438EF">
              <w:rPr>
                <w:rFonts w:ascii="Arial" w:hAnsi="Arial" w:cs="Arial"/>
              </w:rPr>
              <w:t>Zintegrowana z procesorem.</w:t>
            </w:r>
          </w:p>
        </w:tc>
      </w:tr>
      <w:tr w:rsidR="00A2395C" w:rsidRPr="002438EF" w14:paraId="63141DCA" w14:textId="77777777" w:rsidTr="00387B5E">
        <w:trPr>
          <w:trHeight w:val="1410"/>
        </w:trPr>
        <w:tc>
          <w:tcPr>
            <w:tcW w:w="2176" w:type="dxa"/>
            <w:tcBorders>
              <w:top w:val="single" w:sz="4" w:space="0" w:color="auto"/>
              <w:left w:val="single" w:sz="4" w:space="0" w:color="auto"/>
              <w:bottom w:val="single" w:sz="4" w:space="0" w:color="auto"/>
              <w:right w:val="single" w:sz="4" w:space="0" w:color="auto"/>
            </w:tcBorders>
            <w:vAlign w:val="center"/>
            <w:hideMark/>
          </w:tcPr>
          <w:p w14:paraId="5A81CCD8" w14:textId="77777777" w:rsidR="00A2395C" w:rsidRPr="002438EF" w:rsidRDefault="00A2395C" w:rsidP="00387B5E">
            <w:pPr>
              <w:rPr>
                <w:rFonts w:ascii="Arial" w:hAnsi="Arial" w:cs="Arial"/>
                <w:b/>
                <w:bCs/>
              </w:rPr>
            </w:pPr>
            <w:r w:rsidRPr="002438EF">
              <w:rPr>
                <w:rFonts w:ascii="Arial" w:hAnsi="Arial" w:cs="Arial"/>
                <w:b/>
                <w:bCs/>
              </w:rPr>
              <w:t>Multimedia</w:t>
            </w:r>
          </w:p>
        </w:tc>
        <w:tc>
          <w:tcPr>
            <w:tcW w:w="6886" w:type="dxa"/>
            <w:tcBorders>
              <w:top w:val="single" w:sz="4" w:space="0" w:color="auto"/>
              <w:left w:val="single" w:sz="4" w:space="0" w:color="auto"/>
              <w:bottom w:val="single" w:sz="4" w:space="0" w:color="auto"/>
              <w:right w:val="single" w:sz="4" w:space="0" w:color="auto"/>
            </w:tcBorders>
            <w:vAlign w:val="center"/>
            <w:hideMark/>
          </w:tcPr>
          <w:p w14:paraId="409C6445" w14:textId="77777777" w:rsidR="00A2395C" w:rsidRPr="002438EF" w:rsidRDefault="00A2395C" w:rsidP="00387B5E">
            <w:pPr>
              <w:rPr>
                <w:rFonts w:ascii="Arial" w:hAnsi="Arial" w:cs="Arial"/>
                <w:bCs/>
              </w:rPr>
            </w:pPr>
            <w:r w:rsidRPr="002438EF">
              <w:rPr>
                <w:rFonts w:ascii="Arial" w:hAnsi="Arial" w:cs="Arial"/>
                <w:bCs/>
              </w:rPr>
              <w:t xml:space="preserve">- dwukanałowa karta dźwiękowa zintegrowana z płytą główną, zgodna z High Definition, </w:t>
            </w:r>
          </w:p>
          <w:p w14:paraId="4ABF70D3" w14:textId="77777777" w:rsidR="00A2395C" w:rsidRPr="002438EF" w:rsidRDefault="00A2395C" w:rsidP="00387B5E">
            <w:pPr>
              <w:rPr>
                <w:rFonts w:ascii="Arial" w:hAnsi="Arial" w:cs="Arial"/>
                <w:bCs/>
              </w:rPr>
            </w:pPr>
            <w:r w:rsidRPr="002438EF">
              <w:rPr>
                <w:rFonts w:ascii="Arial" w:hAnsi="Arial" w:cs="Arial"/>
                <w:bCs/>
              </w:rPr>
              <w:t>- wbudowane głośniki stereo o średniej mocy min. 2x 2W, cyfrowy mikrofon z funkcją redukcji szumów i poprawy mowy wbudowany w obudowę matrycy,</w:t>
            </w:r>
          </w:p>
          <w:p w14:paraId="2D582C9D" w14:textId="77777777" w:rsidR="00A2395C" w:rsidRPr="002438EF" w:rsidRDefault="00A2395C" w:rsidP="00387B5E">
            <w:pPr>
              <w:rPr>
                <w:rFonts w:ascii="Arial" w:hAnsi="Arial" w:cs="Arial"/>
                <w:bCs/>
              </w:rPr>
            </w:pPr>
            <w:r w:rsidRPr="002438EF">
              <w:rPr>
                <w:rFonts w:ascii="Arial" w:hAnsi="Arial" w:cs="Arial"/>
                <w:bCs/>
              </w:rPr>
              <w:t>- kamera internetowa o rozdzielczości min. HD trwale zainstalowana w obudowie matrycy,</w:t>
            </w:r>
          </w:p>
          <w:p w14:paraId="2AB45455" w14:textId="77777777" w:rsidR="00A2395C" w:rsidRPr="002438EF" w:rsidRDefault="00A2395C" w:rsidP="00387B5E">
            <w:pPr>
              <w:rPr>
                <w:rFonts w:ascii="Arial" w:hAnsi="Arial" w:cs="Arial"/>
              </w:rPr>
            </w:pPr>
            <w:r w:rsidRPr="002438EF">
              <w:rPr>
                <w:rFonts w:ascii="Arial" w:hAnsi="Arial" w:cs="Arial"/>
                <w:bCs/>
              </w:rPr>
              <w:t>- dioda informująca użytkownika o aktywnej kamerze</w:t>
            </w:r>
          </w:p>
        </w:tc>
      </w:tr>
      <w:tr w:rsidR="00A2395C" w:rsidRPr="002438EF" w14:paraId="27525982" w14:textId="77777777" w:rsidTr="00387B5E">
        <w:trPr>
          <w:trHeight w:val="1672"/>
        </w:trPr>
        <w:tc>
          <w:tcPr>
            <w:tcW w:w="2176" w:type="dxa"/>
            <w:tcBorders>
              <w:top w:val="single" w:sz="4" w:space="0" w:color="auto"/>
              <w:left w:val="single" w:sz="4" w:space="0" w:color="auto"/>
              <w:bottom w:val="single" w:sz="4" w:space="0" w:color="auto"/>
              <w:right w:val="single" w:sz="4" w:space="0" w:color="auto"/>
            </w:tcBorders>
            <w:vAlign w:val="center"/>
            <w:hideMark/>
          </w:tcPr>
          <w:p w14:paraId="15C7B137" w14:textId="77777777" w:rsidR="00A2395C" w:rsidRPr="002438EF" w:rsidRDefault="00A2395C" w:rsidP="00387B5E">
            <w:pPr>
              <w:rPr>
                <w:rFonts w:ascii="Arial" w:hAnsi="Arial" w:cs="Arial"/>
                <w:b/>
                <w:bCs/>
              </w:rPr>
            </w:pPr>
            <w:r w:rsidRPr="002438EF">
              <w:rPr>
                <w:rFonts w:ascii="Arial" w:hAnsi="Arial" w:cs="Arial"/>
                <w:b/>
                <w:bCs/>
              </w:rPr>
              <w:lastRenderedPageBreak/>
              <w:t>Bateria i zasilanie</w:t>
            </w:r>
          </w:p>
        </w:tc>
        <w:tc>
          <w:tcPr>
            <w:tcW w:w="6886" w:type="dxa"/>
            <w:tcBorders>
              <w:top w:val="single" w:sz="4" w:space="0" w:color="auto"/>
              <w:left w:val="single" w:sz="4" w:space="0" w:color="auto"/>
              <w:bottom w:val="single" w:sz="4" w:space="0" w:color="auto"/>
              <w:right w:val="single" w:sz="4" w:space="0" w:color="auto"/>
            </w:tcBorders>
            <w:vAlign w:val="center"/>
            <w:hideMark/>
          </w:tcPr>
          <w:p w14:paraId="28E654DD" w14:textId="77777777" w:rsidR="00A2395C" w:rsidRPr="002438EF" w:rsidRDefault="00A2395C" w:rsidP="00387B5E">
            <w:pPr>
              <w:rPr>
                <w:rFonts w:ascii="Arial" w:hAnsi="Arial" w:cs="Arial"/>
                <w:bCs/>
                <w:color w:val="00B050"/>
              </w:rPr>
            </w:pPr>
            <w:r w:rsidRPr="002438EF">
              <w:rPr>
                <w:rFonts w:ascii="Arial" w:hAnsi="Arial" w:cs="Arial"/>
              </w:rPr>
              <w:t xml:space="preserve">Czas pracy na baterii minimum 400 minut  potwierdzony przeprowadzonym testem MobileMark 2018 Battery Life (do oferty załączyć wydruk przeprowadzonego testu). Zasilacz o mocy </w:t>
            </w:r>
            <w:r w:rsidRPr="002438EF">
              <w:rPr>
                <w:rFonts w:ascii="Arial" w:hAnsi="Arial" w:cs="Arial"/>
                <w:bCs/>
              </w:rPr>
              <w:t>min. 65W. Konstrukcja komputera musi umożliwiać demontaż samej baterii lub wszystkich zainstalowanych baterii, samodzielnie bez udziału serwisu w okresie gwarancyjnym. Bateria nie może być trwale zespolona z płytą główną.</w:t>
            </w:r>
          </w:p>
        </w:tc>
      </w:tr>
      <w:tr w:rsidR="00A2395C" w:rsidRPr="002438EF" w14:paraId="6669EA8C" w14:textId="77777777" w:rsidTr="00387B5E">
        <w:trPr>
          <w:trHeight w:val="845"/>
        </w:trPr>
        <w:tc>
          <w:tcPr>
            <w:tcW w:w="2176" w:type="dxa"/>
            <w:tcBorders>
              <w:top w:val="single" w:sz="4" w:space="0" w:color="auto"/>
              <w:left w:val="single" w:sz="4" w:space="0" w:color="auto"/>
              <w:bottom w:val="single" w:sz="4" w:space="0" w:color="auto"/>
              <w:right w:val="single" w:sz="4" w:space="0" w:color="auto"/>
            </w:tcBorders>
            <w:vAlign w:val="center"/>
            <w:hideMark/>
          </w:tcPr>
          <w:p w14:paraId="1D40A50C" w14:textId="77777777" w:rsidR="00A2395C" w:rsidRPr="002438EF" w:rsidRDefault="00A2395C" w:rsidP="00387B5E">
            <w:pPr>
              <w:rPr>
                <w:rFonts w:ascii="Arial" w:hAnsi="Arial" w:cs="Arial"/>
                <w:b/>
                <w:bCs/>
              </w:rPr>
            </w:pPr>
            <w:r w:rsidRPr="002438EF">
              <w:rPr>
                <w:rFonts w:ascii="Arial" w:hAnsi="Arial" w:cs="Arial"/>
                <w:b/>
                <w:bCs/>
              </w:rPr>
              <w:t>Waga</w:t>
            </w:r>
          </w:p>
        </w:tc>
        <w:tc>
          <w:tcPr>
            <w:tcW w:w="6886" w:type="dxa"/>
            <w:tcBorders>
              <w:top w:val="single" w:sz="4" w:space="0" w:color="auto"/>
              <w:left w:val="single" w:sz="4" w:space="0" w:color="auto"/>
              <w:bottom w:val="single" w:sz="4" w:space="0" w:color="auto"/>
              <w:right w:val="single" w:sz="4" w:space="0" w:color="auto"/>
            </w:tcBorders>
            <w:vAlign w:val="center"/>
            <w:hideMark/>
          </w:tcPr>
          <w:p w14:paraId="54088883" w14:textId="77777777" w:rsidR="00A2395C" w:rsidRPr="002438EF" w:rsidRDefault="00A2395C" w:rsidP="00387B5E">
            <w:pPr>
              <w:rPr>
                <w:rFonts w:ascii="Arial" w:hAnsi="Arial" w:cs="Arial"/>
                <w:bCs/>
                <w:color w:val="FF0000"/>
              </w:rPr>
            </w:pPr>
            <w:r w:rsidRPr="002438EF">
              <w:rPr>
                <w:rFonts w:ascii="Arial" w:hAnsi="Arial" w:cs="Arial"/>
                <w:bCs/>
              </w:rPr>
              <w:t>Waga komputera z oferowaną baterią nie większa niż 1,7 kg.</w:t>
            </w:r>
          </w:p>
        </w:tc>
      </w:tr>
      <w:tr w:rsidR="00A2395C" w:rsidRPr="002438EF" w14:paraId="64E86002" w14:textId="77777777" w:rsidTr="00387B5E">
        <w:trPr>
          <w:trHeight w:val="843"/>
        </w:trPr>
        <w:tc>
          <w:tcPr>
            <w:tcW w:w="2176" w:type="dxa"/>
            <w:tcBorders>
              <w:top w:val="single" w:sz="4" w:space="0" w:color="auto"/>
              <w:left w:val="single" w:sz="4" w:space="0" w:color="auto"/>
              <w:bottom w:val="single" w:sz="4" w:space="0" w:color="auto"/>
              <w:right w:val="single" w:sz="4" w:space="0" w:color="auto"/>
            </w:tcBorders>
            <w:vAlign w:val="center"/>
            <w:hideMark/>
          </w:tcPr>
          <w:p w14:paraId="0857D85A" w14:textId="77777777" w:rsidR="00A2395C" w:rsidRPr="002438EF" w:rsidRDefault="00A2395C" w:rsidP="00387B5E">
            <w:pPr>
              <w:rPr>
                <w:rFonts w:ascii="Arial" w:hAnsi="Arial" w:cs="Arial"/>
                <w:b/>
                <w:bCs/>
              </w:rPr>
            </w:pPr>
            <w:r w:rsidRPr="002438EF">
              <w:rPr>
                <w:rFonts w:ascii="Arial" w:hAnsi="Arial" w:cs="Arial"/>
                <w:b/>
                <w:bCs/>
              </w:rPr>
              <w:t>Obudowa</w:t>
            </w:r>
          </w:p>
        </w:tc>
        <w:tc>
          <w:tcPr>
            <w:tcW w:w="6886" w:type="dxa"/>
            <w:tcBorders>
              <w:top w:val="single" w:sz="4" w:space="0" w:color="auto"/>
              <w:left w:val="single" w:sz="4" w:space="0" w:color="auto"/>
              <w:bottom w:val="single" w:sz="4" w:space="0" w:color="auto"/>
              <w:right w:val="single" w:sz="4" w:space="0" w:color="auto"/>
            </w:tcBorders>
            <w:vAlign w:val="center"/>
            <w:hideMark/>
          </w:tcPr>
          <w:p w14:paraId="2D139FDB" w14:textId="77777777" w:rsidR="00A2395C" w:rsidRPr="002438EF" w:rsidRDefault="00A2395C" w:rsidP="00387B5E">
            <w:pPr>
              <w:rPr>
                <w:rFonts w:ascii="Arial" w:hAnsi="Arial" w:cs="Arial"/>
                <w:bCs/>
              </w:rPr>
            </w:pPr>
            <w:r w:rsidRPr="002438EF">
              <w:rPr>
                <w:rFonts w:ascii="Arial" w:hAnsi="Arial" w:cs="Arial"/>
                <w:bCs/>
              </w:rPr>
              <w:t xml:space="preserve">Obudowa notebooka wzmocniona, szkielet i zawiasy notebooka wykonany z wzmacnianego metalu. </w:t>
            </w:r>
          </w:p>
        </w:tc>
      </w:tr>
      <w:tr w:rsidR="00A2395C" w:rsidRPr="002438EF" w14:paraId="1D9FF320" w14:textId="77777777" w:rsidTr="00387B5E">
        <w:trPr>
          <w:trHeight w:val="3104"/>
        </w:trPr>
        <w:tc>
          <w:tcPr>
            <w:tcW w:w="2176" w:type="dxa"/>
            <w:tcBorders>
              <w:top w:val="single" w:sz="4" w:space="0" w:color="auto"/>
              <w:left w:val="single" w:sz="4" w:space="0" w:color="auto"/>
              <w:bottom w:val="single" w:sz="4" w:space="0" w:color="auto"/>
              <w:right w:val="single" w:sz="4" w:space="0" w:color="auto"/>
            </w:tcBorders>
            <w:vAlign w:val="center"/>
            <w:hideMark/>
          </w:tcPr>
          <w:p w14:paraId="41B8298F" w14:textId="77777777" w:rsidR="00A2395C" w:rsidRPr="002438EF" w:rsidRDefault="00A2395C" w:rsidP="00387B5E">
            <w:pPr>
              <w:rPr>
                <w:rFonts w:ascii="Arial" w:hAnsi="Arial" w:cs="Arial"/>
                <w:b/>
                <w:bCs/>
              </w:rPr>
            </w:pPr>
            <w:r w:rsidRPr="002438EF">
              <w:rPr>
                <w:rFonts w:ascii="Arial" w:hAnsi="Arial" w:cs="Arial"/>
                <w:b/>
                <w:bCs/>
              </w:rPr>
              <w:t>BIOS</w:t>
            </w:r>
          </w:p>
        </w:tc>
        <w:tc>
          <w:tcPr>
            <w:tcW w:w="6886" w:type="dxa"/>
            <w:tcBorders>
              <w:top w:val="single" w:sz="4" w:space="0" w:color="auto"/>
              <w:left w:val="single" w:sz="4" w:space="0" w:color="auto"/>
              <w:bottom w:val="single" w:sz="4" w:space="0" w:color="auto"/>
              <w:right w:val="single" w:sz="4" w:space="0" w:color="auto"/>
            </w:tcBorders>
            <w:vAlign w:val="center"/>
            <w:hideMark/>
          </w:tcPr>
          <w:p w14:paraId="511F1DF4" w14:textId="77777777" w:rsidR="00A2395C" w:rsidRPr="002438EF" w:rsidRDefault="00A2395C" w:rsidP="00387B5E">
            <w:pPr>
              <w:rPr>
                <w:rFonts w:ascii="Arial" w:hAnsi="Arial" w:cs="Arial"/>
                <w:bCs/>
              </w:rPr>
            </w:pPr>
            <w:r w:rsidRPr="002438EF">
              <w:rPr>
                <w:rFonts w:ascii="Arial" w:hAnsi="Arial" w:cs="Arial"/>
                <w:bCs/>
              </w:rPr>
              <w:t>BIOS zgodny ze specyfikacją UEFI, pełna obsługa za pomocą klawiatury i myszy.</w:t>
            </w:r>
          </w:p>
          <w:p w14:paraId="31CCECAA" w14:textId="77777777" w:rsidR="00A2395C" w:rsidRPr="002438EF" w:rsidRDefault="00A2395C" w:rsidP="00387B5E">
            <w:pPr>
              <w:rPr>
                <w:rFonts w:ascii="Arial" w:hAnsi="Arial" w:cs="Arial"/>
                <w:bCs/>
              </w:rPr>
            </w:pPr>
            <w:r w:rsidRPr="002438EF">
              <w:rPr>
                <w:rFonts w:ascii="Arial" w:hAnsi="Arial" w:cs="Arial"/>
                <w:bCs/>
              </w:rPr>
              <w:t>BIOS musi umożliwiać przeprowadzenie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r w:rsidR="00CB14EE">
              <w:rPr>
                <w:rFonts w:ascii="Arial" w:hAnsi="Arial" w:cs="Arial"/>
                <w:bCs/>
              </w:rPr>
              <w:t xml:space="preserve"> </w:t>
            </w:r>
            <w:r w:rsidRPr="002438EF">
              <w:rPr>
                <w:rFonts w:ascii="Arial" w:hAnsi="Arial" w:cs="Arial"/>
                <w:bCs/>
              </w:rPr>
              <w:t>Funkcja blokowania/odblokowania portów USB.</w:t>
            </w:r>
            <w:r w:rsidR="00CB14EE">
              <w:rPr>
                <w:rFonts w:ascii="Arial" w:hAnsi="Arial" w:cs="Arial"/>
                <w:bCs/>
              </w:rPr>
              <w:t xml:space="preserve"> </w:t>
            </w:r>
            <w:r w:rsidRPr="002438EF">
              <w:rPr>
                <w:rFonts w:ascii="Arial" w:hAnsi="Arial" w:cs="Arial"/>
                <w:bCs/>
              </w:rPr>
              <w:t>Możliwość, ustawienia hasła dla administratora oraz użytkownika dla BIOS’u, po podaniu hasła użytkownika możliwość jedynie odczytania informacji, brak możliwości wł/wył funkcji. Hasła silne opatrzone o litery, cyfry i znaki specjalne.</w:t>
            </w:r>
            <w:r w:rsidR="00CB14EE">
              <w:rPr>
                <w:rFonts w:ascii="Arial" w:hAnsi="Arial" w:cs="Arial"/>
                <w:bCs/>
              </w:rPr>
              <w:t xml:space="preserve"> </w:t>
            </w:r>
            <w:r w:rsidRPr="002438EF">
              <w:rPr>
                <w:rFonts w:ascii="Arial" w:hAnsi="Arial" w:cs="Arial"/>
                <w:bCs/>
              </w:rPr>
              <w:t>Możliwość przypisania w BIOS numeru nadawanego przez Administratora.</w:t>
            </w:r>
          </w:p>
        </w:tc>
      </w:tr>
      <w:tr w:rsidR="00A2395C" w:rsidRPr="002438EF" w14:paraId="1851048A" w14:textId="77777777" w:rsidTr="00387B5E">
        <w:trPr>
          <w:trHeight w:val="2551"/>
        </w:trPr>
        <w:tc>
          <w:tcPr>
            <w:tcW w:w="2176" w:type="dxa"/>
            <w:tcBorders>
              <w:top w:val="single" w:sz="4" w:space="0" w:color="auto"/>
              <w:left w:val="single" w:sz="4" w:space="0" w:color="auto"/>
              <w:bottom w:val="single" w:sz="4" w:space="0" w:color="auto"/>
              <w:right w:val="single" w:sz="4" w:space="0" w:color="auto"/>
            </w:tcBorders>
            <w:vAlign w:val="center"/>
            <w:hideMark/>
          </w:tcPr>
          <w:p w14:paraId="1C3EE366" w14:textId="77777777" w:rsidR="00A2395C" w:rsidRPr="002438EF" w:rsidRDefault="00A2395C" w:rsidP="00387B5E">
            <w:pPr>
              <w:rPr>
                <w:rFonts w:ascii="Arial" w:hAnsi="Arial" w:cs="Arial"/>
                <w:b/>
                <w:bCs/>
              </w:rPr>
            </w:pPr>
            <w:r w:rsidRPr="002438EF">
              <w:rPr>
                <w:rFonts w:ascii="Arial" w:hAnsi="Arial" w:cs="Arial"/>
                <w:b/>
                <w:bCs/>
              </w:rPr>
              <w:t>Bezpieczeństwo</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3A6928D" w14:textId="77777777" w:rsidR="00A2395C" w:rsidRPr="002438EF" w:rsidRDefault="00A2395C" w:rsidP="00387B5E">
            <w:pPr>
              <w:rPr>
                <w:rFonts w:ascii="Arial" w:hAnsi="Arial" w:cs="Arial"/>
                <w:bCs/>
              </w:rPr>
            </w:pPr>
            <w:r w:rsidRPr="002438EF">
              <w:rPr>
                <w:rFonts w:ascii="Arial" w:hAnsi="Arial" w:cs="Arial"/>
                <w:bCs/>
              </w:rPr>
              <w:t>System diagnostyczny z graficznym interfejsem dostępnym z poziomu BIOS lub menu BOOT’owania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oraz nie może być realizowana przez narzędzia zewnętrzne podłączane do komputera (np. pamięć USB flash).Dedykowany układ szyfrujący TPM 2.0. Złącze na linkę zabezpieczającą przed kradzieżą.</w:t>
            </w:r>
          </w:p>
        </w:tc>
      </w:tr>
      <w:tr w:rsidR="00A2395C" w:rsidRPr="002438EF" w14:paraId="6A36A5DF" w14:textId="77777777" w:rsidTr="00387B5E">
        <w:trPr>
          <w:trHeight w:val="1823"/>
        </w:trPr>
        <w:tc>
          <w:tcPr>
            <w:tcW w:w="2176" w:type="dxa"/>
            <w:tcBorders>
              <w:top w:val="single" w:sz="4" w:space="0" w:color="auto"/>
              <w:left w:val="single" w:sz="4" w:space="0" w:color="auto"/>
              <w:bottom w:val="single" w:sz="4" w:space="0" w:color="auto"/>
              <w:right w:val="single" w:sz="4" w:space="0" w:color="auto"/>
            </w:tcBorders>
            <w:vAlign w:val="center"/>
            <w:hideMark/>
          </w:tcPr>
          <w:p w14:paraId="7727E963" w14:textId="77777777" w:rsidR="00A2395C" w:rsidRPr="002438EF" w:rsidRDefault="00A2395C" w:rsidP="00387B5E">
            <w:pPr>
              <w:rPr>
                <w:rFonts w:ascii="Arial" w:hAnsi="Arial" w:cs="Arial"/>
                <w:b/>
                <w:bCs/>
              </w:rPr>
            </w:pPr>
            <w:r w:rsidRPr="002438EF">
              <w:rPr>
                <w:rFonts w:ascii="Arial" w:hAnsi="Arial" w:cs="Arial"/>
                <w:b/>
                <w:bCs/>
              </w:rPr>
              <w:t>Certyfikaty</w:t>
            </w:r>
          </w:p>
        </w:tc>
        <w:tc>
          <w:tcPr>
            <w:tcW w:w="6886" w:type="dxa"/>
            <w:tcBorders>
              <w:top w:val="single" w:sz="4" w:space="0" w:color="auto"/>
              <w:left w:val="single" w:sz="4" w:space="0" w:color="auto"/>
              <w:bottom w:val="single" w:sz="4" w:space="0" w:color="auto"/>
              <w:right w:val="single" w:sz="4" w:space="0" w:color="auto"/>
            </w:tcBorders>
            <w:vAlign w:val="center"/>
            <w:hideMark/>
          </w:tcPr>
          <w:p w14:paraId="51317133" w14:textId="77777777" w:rsidR="00A2395C" w:rsidRPr="002438EF" w:rsidRDefault="00A2395C" w:rsidP="00387B5E">
            <w:pPr>
              <w:rPr>
                <w:rFonts w:ascii="Arial" w:hAnsi="Arial" w:cs="Arial"/>
                <w:bCs/>
              </w:rPr>
            </w:pPr>
            <w:r w:rsidRPr="002438EF">
              <w:rPr>
                <w:rFonts w:ascii="Arial" w:hAnsi="Arial" w:cs="Arial"/>
                <w:bCs/>
              </w:rPr>
              <w:t>Certyfikat ISO 9001 dla producenta sprzętu (załączyć do oferty).</w:t>
            </w:r>
          </w:p>
          <w:p w14:paraId="70D0A3A4" w14:textId="77777777" w:rsidR="00A2395C" w:rsidRPr="002438EF" w:rsidRDefault="00A2395C" w:rsidP="00387B5E">
            <w:pPr>
              <w:rPr>
                <w:rFonts w:ascii="Arial" w:hAnsi="Arial" w:cs="Arial"/>
                <w:bCs/>
              </w:rPr>
            </w:pPr>
            <w:r w:rsidRPr="002438EF">
              <w:rPr>
                <w:rFonts w:ascii="Arial" w:hAnsi="Arial" w:cs="Arial"/>
                <w:bCs/>
              </w:rPr>
              <w:t>Certyfikat ISO 50001 dla producenta sprzętu (załączyć do oferty).</w:t>
            </w:r>
          </w:p>
          <w:p w14:paraId="0F22BCEC" w14:textId="77777777" w:rsidR="00A2395C" w:rsidRPr="002438EF" w:rsidRDefault="00A2395C" w:rsidP="00387B5E">
            <w:pPr>
              <w:rPr>
                <w:rFonts w:ascii="Arial" w:hAnsi="Arial" w:cs="Arial"/>
                <w:bCs/>
              </w:rPr>
            </w:pPr>
            <w:r w:rsidRPr="002438EF">
              <w:rPr>
                <w:rFonts w:ascii="Arial" w:hAnsi="Arial" w:cs="Arial"/>
                <w:bCs/>
              </w:rPr>
              <w:t>Deklaracja zgodności CE (załączyć do oferty).</w:t>
            </w:r>
          </w:p>
          <w:p w14:paraId="42B66467" w14:textId="77777777" w:rsidR="00A2395C" w:rsidRPr="002438EF" w:rsidRDefault="00A2395C" w:rsidP="00387B5E">
            <w:pPr>
              <w:rPr>
                <w:rFonts w:ascii="Arial" w:hAnsi="Arial" w:cs="Arial"/>
                <w:bCs/>
              </w:rPr>
            </w:pPr>
            <w:r w:rsidRPr="002438EF">
              <w:rPr>
                <w:rFonts w:ascii="Arial" w:hAnsi="Arial" w:cs="Arial"/>
                <w:bCs/>
              </w:rPr>
              <w:t>Potwierdzenie spełnienia kryteriów środowiskowych, w tym zgodności z dyrektywą RoHS Unii Europejskiej o eliminacji substancji niebezpiecznych w postaci oświadczenia producenta jednostki.</w:t>
            </w:r>
          </w:p>
        </w:tc>
      </w:tr>
      <w:tr w:rsidR="00A2395C" w:rsidRPr="002438EF" w14:paraId="43B0FF04" w14:textId="77777777" w:rsidTr="00387B5E">
        <w:trPr>
          <w:trHeight w:val="1334"/>
        </w:trPr>
        <w:tc>
          <w:tcPr>
            <w:tcW w:w="2176" w:type="dxa"/>
            <w:tcBorders>
              <w:top w:val="single" w:sz="4" w:space="0" w:color="auto"/>
              <w:left w:val="single" w:sz="4" w:space="0" w:color="auto"/>
              <w:bottom w:val="single" w:sz="4" w:space="0" w:color="auto"/>
              <w:right w:val="single" w:sz="4" w:space="0" w:color="auto"/>
            </w:tcBorders>
            <w:vAlign w:val="center"/>
            <w:hideMark/>
          </w:tcPr>
          <w:p w14:paraId="4D864FC7" w14:textId="77777777" w:rsidR="00A2395C" w:rsidRPr="002438EF" w:rsidRDefault="00A2395C" w:rsidP="00387B5E">
            <w:pPr>
              <w:rPr>
                <w:rFonts w:ascii="Arial" w:hAnsi="Arial" w:cs="Arial"/>
                <w:b/>
                <w:bCs/>
              </w:rPr>
            </w:pPr>
            <w:r w:rsidRPr="002438EF">
              <w:rPr>
                <w:rFonts w:ascii="Arial" w:hAnsi="Arial" w:cs="Arial"/>
                <w:b/>
                <w:bCs/>
              </w:rPr>
              <w:t>System operacyjny</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4AF511F" w14:textId="77777777" w:rsidR="00A2395C" w:rsidRPr="002438EF" w:rsidRDefault="00A2395C" w:rsidP="00387B5E">
            <w:pPr>
              <w:rPr>
                <w:rFonts w:ascii="Arial" w:hAnsi="Arial" w:cs="Arial"/>
                <w:bCs/>
              </w:rPr>
            </w:pPr>
            <w:r w:rsidRPr="002438EF">
              <w:rPr>
                <w:rFonts w:ascii="Arial" w:hAnsi="Arial" w:cs="Arial"/>
                <w:bCs/>
              </w:rPr>
              <w:t xml:space="preserve">Licencja na system operacyjny Microsoft Windows </w:t>
            </w:r>
            <w:r w:rsidR="002438EF" w:rsidRPr="002438EF">
              <w:rPr>
                <w:rFonts w:ascii="Arial" w:hAnsi="Arial" w:cs="Arial"/>
              </w:rPr>
              <w:t>10 64bit PL</w:t>
            </w:r>
            <w:r w:rsidR="002438EF">
              <w:rPr>
                <w:rFonts w:ascii="Arial" w:hAnsi="Arial" w:cs="Arial"/>
              </w:rPr>
              <w:t xml:space="preserve"> lub </w:t>
            </w:r>
            <w:r w:rsidR="002438EF" w:rsidRPr="002438EF">
              <w:rPr>
                <w:rFonts w:ascii="Arial" w:hAnsi="Arial" w:cs="Arial"/>
                <w:bCs/>
              </w:rPr>
              <w:t xml:space="preserve">Microsoft Windows </w:t>
            </w:r>
            <w:r w:rsidRPr="002438EF">
              <w:rPr>
                <w:rFonts w:ascii="Arial" w:hAnsi="Arial" w:cs="Arial"/>
                <w:bCs/>
              </w:rPr>
              <w:t>11 x64 PL lub równoważny. Klucz instalacyjny systemu operacyjnego powinien być fabrycznie zapisany w</w:t>
            </w:r>
          </w:p>
          <w:p w14:paraId="44C7E535" w14:textId="77777777" w:rsidR="00A2395C" w:rsidRPr="002438EF" w:rsidRDefault="00A2395C" w:rsidP="00387B5E">
            <w:pPr>
              <w:rPr>
                <w:rFonts w:ascii="Arial" w:hAnsi="Arial" w:cs="Arial"/>
                <w:bCs/>
                <w:color w:val="00B050"/>
              </w:rPr>
            </w:pPr>
            <w:r w:rsidRPr="002438EF">
              <w:rPr>
                <w:rFonts w:ascii="Arial" w:hAnsi="Arial" w:cs="Arial"/>
                <w:bCs/>
              </w:rPr>
              <w:t>BIOS komputera i wykorzystywany do instalacji tego systemu oraz jego aktywowania. System operacyjny zainstalowany na dostarczonym komputerze.</w:t>
            </w:r>
          </w:p>
        </w:tc>
      </w:tr>
      <w:tr w:rsidR="00A2395C" w:rsidRPr="002438EF" w14:paraId="55FD1FFA" w14:textId="77777777" w:rsidTr="00387B5E">
        <w:trPr>
          <w:trHeight w:val="2620"/>
        </w:trPr>
        <w:tc>
          <w:tcPr>
            <w:tcW w:w="2176" w:type="dxa"/>
            <w:tcBorders>
              <w:top w:val="single" w:sz="4" w:space="0" w:color="auto"/>
              <w:left w:val="single" w:sz="4" w:space="0" w:color="auto"/>
              <w:bottom w:val="single" w:sz="4" w:space="0" w:color="auto"/>
              <w:right w:val="single" w:sz="4" w:space="0" w:color="auto"/>
            </w:tcBorders>
            <w:vAlign w:val="center"/>
            <w:hideMark/>
          </w:tcPr>
          <w:p w14:paraId="78341158" w14:textId="77777777" w:rsidR="00A2395C" w:rsidRPr="002438EF" w:rsidRDefault="00A2395C" w:rsidP="00387B5E">
            <w:pPr>
              <w:rPr>
                <w:rFonts w:ascii="Arial" w:hAnsi="Arial" w:cs="Arial"/>
                <w:b/>
                <w:bCs/>
              </w:rPr>
            </w:pPr>
            <w:r w:rsidRPr="002438EF">
              <w:rPr>
                <w:rFonts w:ascii="Arial" w:hAnsi="Arial" w:cs="Arial"/>
                <w:b/>
                <w:bCs/>
              </w:rPr>
              <w:lastRenderedPageBreak/>
              <w:t>Wymagania dodatkowe</w:t>
            </w:r>
          </w:p>
        </w:tc>
        <w:tc>
          <w:tcPr>
            <w:tcW w:w="6886" w:type="dxa"/>
            <w:tcBorders>
              <w:top w:val="single" w:sz="4" w:space="0" w:color="auto"/>
              <w:left w:val="single" w:sz="4" w:space="0" w:color="auto"/>
              <w:bottom w:val="single" w:sz="4" w:space="0" w:color="auto"/>
              <w:right w:val="single" w:sz="4" w:space="0" w:color="auto"/>
            </w:tcBorders>
            <w:vAlign w:val="center"/>
            <w:hideMark/>
          </w:tcPr>
          <w:p w14:paraId="008A5575" w14:textId="77777777" w:rsidR="00A2395C" w:rsidRPr="002438EF" w:rsidRDefault="00A2395C" w:rsidP="00387B5E">
            <w:pPr>
              <w:rPr>
                <w:rFonts w:ascii="Arial" w:hAnsi="Arial" w:cs="Arial"/>
              </w:rPr>
            </w:pPr>
            <w:r w:rsidRPr="002438EF">
              <w:rPr>
                <w:rFonts w:ascii="Arial" w:hAnsi="Arial" w:cs="Arial"/>
              </w:rPr>
              <w:t>Wbudowane porty i złącza: HDMI 1.4, RJ-45 (karta sieciowa wbudowana), min. 3xUSB w tym min. 2 port USB 3.2 gen1 typ-A, czytnik kart SD 3.0, współdzielone złącze słuchawkowe stereo i złącze mikrofonowe, złącze zasilania (zasilacz nie może zajmować portów USB). Zintegrowana w postaci wewnętrznego modułu mini-PCI Express karta sieci WLAN 802.11ac</w:t>
            </w:r>
            <w:r w:rsidRPr="002438EF">
              <w:rPr>
                <w:rFonts w:ascii="Arial" w:hAnsi="Arial" w:cs="Arial"/>
                <w:color w:val="00B050"/>
              </w:rPr>
              <w:t>,</w:t>
            </w:r>
            <w:r w:rsidRPr="002438EF">
              <w:rPr>
                <w:rFonts w:ascii="Arial" w:hAnsi="Arial" w:cs="Arial"/>
              </w:rPr>
              <w:t xml:space="preserve"> moduł bluetooth 4.1. </w:t>
            </w:r>
            <w:r w:rsidRPr="002438EF">
              <w:rPr>
                <w:rFonts w:ascii="Arial" w:hAnsi="Arial" w:cs="Arial"/>
                <w:bCs/>
              </w:rPr>
              <w:t>Klawiatura z wbudowanym podświetleniem (układ US - QWERTY) z wydzieloną klawiaturą numeryczną, t</w:t>
            </w:r>
            <w:r w:rsidRPr="002438EF">
              <w:rPr>
                <w:rFonts w:ascii="Arial" w:hAnsi="Arial" w:cs="Arial"/>
              </w:rPr>
              <w:t>ouchpad z strefą przewijania w pionie, poziomie wraz z obsługą gestów.</w:t>
            </w:r>
          </w:p>
        </w:tc>
      </w:tr>
      <w:tr w:rsidR="00A2395C" w:rsidRPr="002438EF" w14:paraId="72C8AD78" w14:textId="77777777" w:rsidTr="00387B5E">
        <w:trPr>
          <w:trHeight w:val="3813"/>
        </w:trPr>
        <w:tc>
          <w:tcPr>
            <w:tcW w:w="2176" w:type="dxa"/>
            <w:tcBorders>
              <w:top w:val="single" w:sz="4" w:space="0" w:color="auto"/>
              <w:left w:val="single" w:sz="4" w:space="0" w:color="auto"/>
              <w:bottom w:val="single" w:sz="4" w:space="0" w:color="auto"/>
              <w:right w:val="single" w:sz="4" w:space="0" w:color="auto"/>
            </w:tcBorders>
            <w:vAlign w:val="center"/>
            <w:hideMark/>
          </w:tcPr>
          <w:p w14:paraId="6AC095AE" w14:textId="77777777" w:rsidR="00A2395C" w:rsidRPr="002438EF" w:rsidRDefault="00A2395C" w:rsidP="00387B5E">
            <w:pPr>
              <w:rPr>
                <w:rFonts w:ascii="Arial" w:hAnsi="Arial" w:cs="Arial"/>
                <w:b/>
                <w:bCs/>
              </w:rPr>
            </w:pPr>
            <w:r w:rsidRPr="002438EF">
              <w:rPr>
                <w:rFonts w:ascii="Arial" w:hAnsi="Arial" w:cs="Arial"/>
                <w:b/>
                <w:bCs/>
              </w:rPr>
              <w:t>Dodatkowe oprogramowanie</w:t>
            </w:r>
          </w:p>
        </w:tc>
        <w:tc>
          <w:tcPr>
            <w:tcW w:w="6886" w:type="dxa"/>
            <w:tcBorders>
              <w:top w:val="single" w:sz="4" w:space="0" w:color="auto"/>
              <w:left w:val="single" w:sz="4" w:space="0" w:color="auto"/>
              <w:bottom w:val="single" w:sz="4" w:space="0" w:color="auto"/>
              <w:right w:val="single" w:sz="4" w:space="0" w:color="auto"/>
            </w:tcBorders>
            <w:vAlign w:val="center"/>
            <w:hideMark/>
          </w:tcPr>
          <w:p w14:paraId="793B3409" w14:textId="77777777" w:rsidR="00A2395C" w:rsidRPr="002438EF" w:rsidRDefault="00A2395C" w:rsidP="00387B5E">
            <w:pPr>
              <w:rPr>
                <w:rFonts w:ascii="Arial" w:hAnsi="Arial" w:cs="Arial"/>
              </w:rPr>
            </w:pPr>
            <w:bookmarkStart w:id="0" w:name="_Hlk55896238"/>
            <w:r w:rsidRPr="002438EF">
              <w:rPr>
                <w:rFonts w:ascii="Arial" w:hAnsi="Arial" w:cs="Arial"/>
              </w:rPr>
              <w:t>Dostarczone i zainstalowane w środowisku systemu operacyjnego aplikacja zapewniająca bezproblemową integrację bezprzewodową między smartfonami i komputerem.  Aplikacja wspierająca zgodna z systemami iOS oraz Android 6 lub nowszy. Opatrzona w funkcjonalności:</w:t>
            </w:r>
          </w:p>
          <w:p w14:paraId="6F4838D3" w14:textId="77777777" w:rsidR="00A2395C" w:rsidRPr="002438EF" w:rsidRDefault="00A2395C" w:rsidP="00387B5E">
            <w:pPr>
              <w:rPr>
                <w:rFonts w:ascii="Arial" w:hAnsi="Arial" w:cs="Arial"/>
              </w:rPr>
            </w:pPr>
            <w:r w:rsidRPr="002438EF">
              <w:rPr>
                <w:rFonts w:ascii="Arial" w:hAnsi="Arial" w:cs="Arial"/>
              </w:rPr>
              <w:t>- inicjowanie i odbieranie połączeń telefonicznych przez głośniki i mikrofon w komputerze,</w:t>
            </w:r>
          </w:p>
          <w:p w14:paraId="40B8E4B9" w14:textId="77777777" w:rsidR="00A2395C" w:rsidRPr="002438EF" w:rsidRDefault="00A2395C" w:rsidP="00387B5E">
            <w:pPr>
              <w:rPr>
                <w:rFonts w:ascii="Arial" w:hAnsi="Arial" w:cs="Arial"/>
              </w:rPr>
            </w:pPr>
            <w:r w:rsidRPr="002438EF">
              <w:rPr>
                <w:rFonts w:ascii="Arial" w:hAnsi="Arial" w:cs="Arial"/>
              </w:rPr>
              <w:t>- uzyskanie dostępu do kompletnej książki telefonicznej poprzez komputer,</w:t>
            </w:r>
          </w:p>
          <w:p w14:paraId="102B609B" w14:textId="77777777" w:rsidR="00A2395C" w:rsidRPr="002438EF" w:rsidRDefault="00A2395C" w:rsidP="00387B5E">
            <w:pPr>
              <w:rPr>
                <w:rFonts w:ascii="Arial" w:hAnsi="Arial" w:cs="Arial"/>
              </w:rPr>
            </w:pPr>
            <w:r w:rsidRPr="002438EF">
              <w:rPr>
                <w:rFonts w:ascii="Arial" w:hAnsi="Arial" w:cs="Arial"/>
              </w:rPr>
              <w:t>- wysyłanie i odbieranie wiadomości tekstowych za pomocą klawiatury, myszy i ekranu dotykowego komputera,</w:t>
            </w:r>
          </w:p>
          <w:p w14:paraId="6B25D427" w14:textId="77777777" w:rsidR="00A2395C" w:rsidRPr="002438EF" w:rsidRDefault="00A2395C" w:rsidP="00387B5E">
            <w:pPr>
              <w:rPr>
                <w:rFonts w:ascii="Arial" w:hAnsi="Arial" w:cs="Arial"/>
              </w:rPr>
            </w:pPr>
            <w:r w:rsidRPr="002438EF">
              <w:rPr>
                <w:rFonts w:ascii="Arial" w:hAnsi="Arial" w:cs="Arial"/>
              </w:rPr>
              <w:t>- bezprzewodowo: przeciągnij i upuść zdjęcia, filmy, muzykę i dokumenty między komputerem a smartfonem z systemem Android lub iOS,</w:t>
            </w:r>
          </w:p>
          <w:p w14:paraId="2548BEB3" w14:textId="77777777" w:rsidR="00A2395C" w:rsidRPr="002438EF" w:rsidRDefault="00A2395C" w:rsidP="00387B5E">
            <w:pPr>
              <w:rPr>
                <w:rFonts w:ascii="Arial" w:hAnsi="Arial" w:cs="Arial"/>
                <w:bCs/>
              </w:rPr>
            </w:pPr>
            <w:r w:rsidRPr="002438EF">
              <w:rPr>
                <w:rFonts w:ascii="Arial" w:hAnsi="Arial" w:cs="Arial"/>
              </w:rPr>
              <w:t>- tworzenie kopi lustrzanej ekranu telefonu z systemem Android lub iOS na komputerze i korzystanie z dowolnych aplikacji za pomocą klawiatury, myszy i ekranu dotykowego komputera</w:t>
            </w:r>
            <w:bookmarkEnd w:id="0"/>
          </w:p>
        </w:tc>
      </w:tr>
      <w:tr w:rsidR="00A2395C" w:rsidRPr="002438EF" w14:paraId="475F5B14" w14:textId="77777777" w:rsidTr="00387B5E">
        <w:trPr>
          <w:trHeight w:val="705"/>
        </w:trPr>
        <w:tc>
          <w:tcPr>
            <w:tcW w:w="2176" w:type="dxa"/>
            <w:tcBorders>
              <w:top w:val="single" w:sz="4" w:space="0" w:color="auto"/>
              <w:left w:val="single" w:sz="4" w:space="0" w:color="auto"/>
              <w:bottom w:val="single" w:sz="4" w:space="0" w:color="auto"/>
              <w:right w:val="single" w:sz="4" w:space="0" w:color="auto"/>
            </w:tcBorders>
            <w:vAlign w:val="center"/>
          </w:tcPr>
          <w:p w14:paraId="17B3C9A2" w14:textId="77777777" w:rsidR="00A2395C" w:rsidRPr="002438EF" w:rsidRDefault="00A2395C" w:rsidP="00387B5E">
            <w:pPr>
              <w:rPr>
                <w:rFonts w:ascii="Arial" w:hAnsi="Arial" w:cs="Arial"/>
                <w:b/>
                <w:bCs/>
              </w:rPr>
            </w:pPr>
            <w:r w:rsidRPr="002438EF">
              <w:rPr>
                <w:rFonts w:ascii="Arial" w:hAnsi="Arial" w:cs="Arial"/>
                <w:b/>
                <w:bCs/>
              </w:rPr>
              <w:t>Oprogramowanie biurowe</w:t>
            </w:r>
          </w:p>
        </w:tc>
        <w:tc>
          <w:tcPr>
            <w:tcW w:w="6886" w:type="dxa"/>
            <w:tcBorders>
              <w:top w:val="single" w:sz="4" w:space="0" w:color="auto"/>
              <w:left w:val="single" w:sz="4" w:space="0" w:color="auto"/>
              <w:bottom w:val="single" w:sz="4" w:space="0" w:color="auto"/>
              <w:right w:val="single" w:sz="4" w:space="0" w:color="auto"/>
            </w:tcBorders>
            <w:vAlign w:val="center"/>
          </w:tcPr>
          <w:p w14:paraId="674B1B33" w14:textId="77777777" w:rsidR="00A2395C" w:rsidRPr="002438EF" w:rsidRDefault="00A2395C" w:rsidP="00387B5E">
            <w:pPr>
              <w:rPr>
                <w:rFonts w:ascii="Arial" w:hAnsi="Arial" w:cs="Arial"/>
                <w:bCs/>
              </w:rPr>
            </w:pPr>
            <w:r w:rsidRPr="002438EF">
              <w:rPr>
                <w:rFonts w:ascii="Arial" w:hAnsi="Arial" w:cs="Arial"/>
              </w:rPr>
              <w:t>Office 2021 Home &amp; Student lub równoważne.</w:t>
            </w:r>
          </w:p>
        </w:tc>
      </w:tr>
      <w:tr w:rsidR="00A2395C" w:rsidRPr="002438EF" w14:paraId="226570E9" w14:textId="77777777" w:rsidTr="00387B5E">
        <w:trPr>
          <w:trHeight w:val="2550"/>
        </w:trPr>
        <w:tc>
          <w:tcPr>
            <w:tcW w:w="2176" w:type="dxa"/>
            <w:tcBorders>
              <w:top w:val="single" w:sz="4" w:space="0" w:color="auto"/>
              <w:left w:val="single" w:sz="4" w:space="0" w:color="auto"/>
              <w:bottom w:val="single" w:sz="4" w:space="0" w:color="auto"/>
              <w:right w:val="single" w:sz="4" w:space="0" w:color="auto"/>
            </w:tcBorders>
            <w:vAlign w:val="center"/>
            <w:hideMark/>
          </w:tcPr>
          <w:p w14:paraId="3035E928" w14:textId="77777777" w:rsidR="00A2395C" w:rsidRPr="002438EF" w:rsidRDefault="00A2395C" w:rsidP="00387B5E">
            <w:pPr>
              <w:rPr>
                <w:rFonts w:ascii="Arial" w:hAnsi="Arial" w:cs="Arial"/>
                <w:b/>
                <w:bCs/>
              </w:rPr>
            </w:pPr>
            <w:r w:rsidRPr="002438EF">
              <w:rPr>
                <w:rFonts w:ascii="Arial" w:hAnsi="Arial" w:cs="Arial"/>
                <w:b/>
                <w:bCs/>
              </w:rPr>
              <w:t>Warunki gwarancji</w:t>
            </w:r>
          </w:p>
        </w:tc>
        <w:tc>
          <w:tcPr>
            <w:tcW w:w="6886" w:type="dxa"/>
            <w:tcBorders>
              <w:top w:val="single" w:sz="4" w:space="0" w:color="auto"/>
              <w:left w:val="single" w:sz="4" w:space="0" w:color="auto"/>
              <w:bottom w:val="single" w:sz="4" w:space="0" w:color="auto"/>
              <w:right w:val="single" w:sz="4" w:space="0" w:color="auto"/>
            </w:tcBorders>
            <w:vAlign w:val="center"/>
            <w:hideMark/>
          </w:tcPr>
          <w:p w14:paraId="1F3E63AC" w14:textId="77777777" w:rsidR="00A2395C" w:rsidRPr="002438EF" w:rsidRDefault="00A2395C" w:rsidP="00387B5E">
            <w:pPr>
              <w:rPr>
                <w:rFonts w:ascii="Arial" w:hAnsi="Arial" w:cs="Arial"/>
                <w:bCs/>
              </w:rPr>
            </w:pPr>
            <w:r w:rsidRPr="002438EF">
              <w:rPr>
                <w:rFonts w:ascii="Arial" w:hAnsi="Arial" w:cs="Arial"/>
                <w:bCs/>
              </w:rPr>
              <w:t>4-letnia gwarancja producenta świadczona na miejscu u użytkownika końcowego. Czas reakcji serwisu - do końca następnego dnia roboczego. Dedykowany portal producenta do zgłaszania awarii lub usterek.</w:t>
            </w:r>
          </w:p>
          <w:p w14:paraId="3782838B" w14:textId="77777777" w:rsidR="00A2395C" w:rsidRPr="002438EF" w:rsidRDefault="00A2395C" w:rsidP="00387B5E">
            <w:pPr>
              <w:rPr>
                <w:rFonts w:ascii="Arial" w:hAnsi="Arial" w:cs="Arial"/>
                <w:bCs/>
              </w:rPr>
            </w:pPr>
            <w:r w:rsidRPr="002438EF">
              <w:rPr>
                <w:rFonts w:ascii="Arial" w:hAnsi="Arial" w:cs="Arial"/>
                <w:bCs/>
              </w:rPr>
              <w:t>Firma serwisująca musi posiadać ISO 9001: 2015 na świadczenie usług serwisowych oraz posiadać autoryzacje producenta komputera – dokumenty potwierdzające załączyć do oferty.</w:t>
            </w:r>
          </w:p>
          <w:p w14:paraId="24FD3EF8" w14:textId="77777777" w:rsidR="00A2395C" w:rsidRPr="002438EF" w:rsidRDefault="00A2395C" w:rsidP="00387B5E">
            <w:pPr>
              <w:rPr>
                <w:rFonts w:ascii="Arial" w:hAnsi="Arial" w:cs="Arial"/>
              </w:rPr>
            </w:pPr>
            <w:r w:rsidRPr="002438EF">
              <w:rPr>
                <w:rFonts w:ascii="Arial" w:hAnsi="Arial" w:cs="Arial"/>
                <w:bCs/>
              </w:rPr>
              <w:t>Oświadczenie producenta, że w przypadku nie wywiązywania się z obowiązków gwarancyjnych oferenta lub firmy serwisującej, przejmie na siebie wszelkie zobowiązania związane z serwisem.</w:t>
            </w:r>
          </w:p>
        </w:tc>
      </w:tr>
    </w:tbl>
    <w:p w14:paraId="28A952B1" w14:textId="77777777" w:rsidR="00F46BB5" w:rsidRPr="002438EF" w:rsidRDefault="00F46BB5" w:rsidP="0007226C">
      <w:pPr>
        <w:spacing w:line="259" w:lineRule="auto"/>
        <w:rPr>
          <w:sz w:val="20"/>
          <w:szCs w:val="20"/>
        </w:rPr>
      </w:pPr>
    </w:p>
    <w:p w14:paraId="02D6250C" w14:textId="77777777" w:rsidR="002438EF" w:rsidRPr="002438EF" w:rsidRDefault="002438EF" w:rsidP="00804F23">
      <w:pPr>
        <w:spacing w:after="120" w:line="259" w:lineRule="auto"/>
        <w:rPr>
          <w:sz w:val="20"/>
          <w:szCs w:val="20"/>
        </w:rPr>
      </w:pPr>
      <w:r w:rsidRPr="002438EF">
        <w:rPr>
          <w:sz w:val="20"/>
          <w:szCs w:val="20"/>
        </w:rPr>
        <w:t xml:space="preserve">2. Równoważność </w:t>
      </w:r>
    </w:p>
    <w:p w14:paraId="6C58018B" w14:textId="77777777" w:rsidR="002438EF" w:rsidRPr="002438EF" w:rsidRDefault="002438EF" w:rsidP="002438EF">
      <w:pPr>
        <w:spacing w:line="259" w:lineRule="auto"/>
        <w:rPr>
          <w:sz w:val="20"/>
          <w:szCs w:val="20"/>
        </w:rPr>
      </w:pPr>
      <w:r w:rsidRPr="002438EF">
        <w:rPr>
          <w:sz w:val="20"/>
          <w:szCs w:val="20"/>
        </w:rPr>
        <w:t xml:space="preserve">Oprogramowanie typu MS Windows 10 64bit PL lub MS Windows 11 64bit PL lub równoważne, spełniające poniższe warunki: </w:t>
      </w:r>
    </w:p>
    <w:p w14:paraId="07401695"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System operacyjny dla komputerów przenośnych, z graficznym interfejsem użytkownika,</w:t>
      </w:r>
    </w:p>
    <w:p w14:paraId="40AEF785"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System operacyjny ma pozwalać na uruchomienie i pracę z  aplikacjami użytkowanymi przez Zamawiającego,  w szczególności: MS Office 2010, 2013, 2016,2019; MS Visio 2007, 2010, 2016; MS Project 2007, 2010, 2016; EMID, AutoCAD, Microsoft Visual Studio Professional. Nie jest dopuszczalne uruchamianie wymienionych aplikacji poprzez mechanizm wirtualizacji. </w:t>
      </w:r>
    </w:p>
    <w:p w14:paraId="135A754C"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Interfejsy użytkownika dostępne w wielu językach do wyboru – w tym polskim i angielskim,  </w:t>
      </w:r>
    </w:p>
    <w:p w14:paraId="10529F22"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Zlokalizowane w języku polskim, co najmniej następujące elementy: menu, odtwarzacz multimediów, pomoc, komunikaty systemowe,   </w:t>
      </w:r>
    </w:p>
    <w:p w14:paraId="4CAF8982"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Wbudowany system pomocy w języku polskim, </w:t>
      </w:r>
    </w:p>
    <w:p w14:paraId="053B15E0"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Graficzne środowisko instalacji i konfiguracji dostępne w języku polskim,  </w:t>
      </w:r>
    </w:p>
    <w:p w14:paraId="46C2D717" w14:textId="77777777" w:rsidR="002438EF" w:rsidRPr="002438EF" w:rsidRDefault="002438EF" w:rsidP="00804F23">
      <w:pPr>
        <w:spacing w:line="259" w:lineRule="auto"/>
        <w:ind w:left="284" w:hanging="284"/>
        <w:rPr>
          <w:sz w:val="20"/>
          <w:szCs w:val="20"/>
        </w:rPr>
      </w:pPr>
      <w:r w:rsidRPr="002438EF">
        <w:rPr>
          <w:sz w:val="20"/>
          <w:szCs w:val="20"/>
        </w:rPr>
        <w:lastRenderedPageBreak/>
        <w:t>•</w:t>
      </w:r>
      <w:r w:rsidRPr="002438EF">
        <w:rPr>
          <w:sz w:val="20"/>
          <w:szCs w:val="20"/>
        </w:rPr>
        <w:tab/>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3BC26758"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Możliwość dokonywania aktualizacji i poprawek systemu poprzez mechanizm zarządzany przez administratora systemu Zamawiającego,  </w:t>
      </w:r>
    </w:p>
    <w:p w14:paraId="2C037A94"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Dostępność bezpłatnych biuletynów bezpieczeństwa związanych z działaniem systemu operacyjnego,  </w:t>
      </w:r>
    </w:p>
    <w:p w14:paraId="1C8250E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Wbudowana zapora internetowa (firewall) dla ochrony połączeń internetowych; zintegrowana z systemem konsola do zarządzania ustawieniami zapory i regułami IP v4 i v6;    </w:t>
      </w:r>
    </w:p>
    <w:p w14:paraId="4E66EFFB"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Wbudowane mechanizmy ochrony antywirusowej i przeciw złośliwemu oprogramowaniu z zapewnionymi bezpłatnymi aktualizacjami,  </w:t>
      </w:r>
    </w:p>
    <w:p w14:paraId="5E115B41"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Wsparcie dla większości powszechnie używanych urządzeń peryferyjnych (drukarek, urządzeń sieciowych, standardów USB, Plug&amp;Play, Wi-Fi),  </w:t>
      </w:r>
    </w:p>
    <w:p w14:paraId="5AE6BC1B"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Zabezpieczony hasłem hierarchiczny dostęp do systemu, konta i profile użytkowników zarządzane zdalnie; praca systemu w trybie ochrony kont użytkowników.</w:t>
      </w:r>
    </w:p>
    <w:p w14:paraId="60CB3C70"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Zintegrowany z systemem moduł wyszukiwania informacji (plików różnego typu, tekstów, metadanych) dostępny z kilku poziomów:  </w:t>
      </w:r>
    </w:p>
    <w:p w14:paraId="6FDA6C5A" w14:textId="77777777" w:rsidR="002438EF" w:rsidRPr="002438EF" w:rsidRDefault="002438EF" w:rsidP="00804F23">
      <w:pPr>
        <w:spacing w:line="259" w:lineRule="auto"/>
        <w:ind w:left="567" w:hanging="142"/>
        <w:rPr>
          <w:sz w:val="20"/>
          <w:szCs w:val="20"/>
        </w:rPr>
      </w:pPr>
      <w:r w:rsidRPr="002438EF">
        <w:rPr>
          <w:sz w:val="20"/>
          <w:szCs w:val="20"/>
        </w:rPr>
        <w:t xml:space="preserve">- poziom menu,  </w:t>
      </w:r>
    </w:p>
    <w:p w14:paraId="297BA678" w14:textId="77777777" w:rsidR="002438EF" w:rsidRPr="002438EF" w:rsidRDefault="002438EF" w:rsidP="00804F23">
      <w:pPr>
        <w:spacing w:line="259" w:lineRule="auto"/>
        <w:ind w:left="567" w:hanging="142"/>
        <w:rPr>
          <w:sz w:val="20"/>
          <w:szCs w:val="20"/>
        </w:rPr>
      </w:pPr>
      <w:r w:rsidRPr="002438EF">
        <w:rPr>
          <w:sz w:val="20"/>
          <w:szCs w:val="20"/>
        </w:rPr>
        <w:t xml:space="preserve">- poziom otwartego okna systemu operacyjnego; </w:t>
      </w:r>
    </w:p>
    <w:p w14:paraId="07AE011F" w14:textId="77777777" w:rsidR="002438EF" w:rsidRPr="002438EF" w:rsidRDefault="002438EF" w:rsidP="00804F23">
      <w:pPr>
        <w:spacing w:line="259" w:lineRule="auto"/>
        <w:ind w:left="567" w:hanging="142"/>
        <w:rPr>
          <w:sz w:val="20"/>
          <w:szCs w:val="20"/>
        </w:rPr>
      </w:pPr>
      <w:r w:rsidRPr="002438EF">
        <w:rPr>
          <w:sz w:val="20"/>
          <w:szCs w:val="20"/>
        </w:rPr>
        <w:t xml:space="preserve">- system wyszukiwania oparty na konfigurowalnym przez użytkownika module indeksacji zasobów lokalnych, </w:t>
      </w:r>
    </w:p>
    <w:p w14:paraId="396DA63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Możliwość przystosowania  dla osób niepełnosprawnych (np. słabo widzących);   </w:t>
      </w:r>
    </w:p>
    <w:p w14:paraId="3E8EE01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Mechanizmy logowania do domeny w oparciu o:  </w:t>
      </w:r>
    </w:p>
    <w:p w14:paraId="0A3827E8" w14:textId="77777777" w:rsidR="002438EF" w:rsidRPr="002438EF" w:rsidRDefault="002438EF" w:rsidP="00804F23">
      <w:pPr>
        <w:spacing w:line="259" w:lineRule="auto"/>
        <w:ind w:left="567" w:hanging="141"/>
        <w:rPr>
          <w:sz w:val="20"/>
          <w:szCs w:val="20"/>
        </w:rPr>
      </w:pPr>
      <w:r w:rsidRPr="002438EF">
        <w:rPr>
          <w:sz w:val="20"/>
          <w:szCs w:val="20"/>
        </w:rPr>
        <w:t xml:space="preserve">- Login i hasło,  </w:t>
      </w:r>
    </w:p>
    <w:p w14:paraId="275F9652" w14:textId="77777777" w:rsidR="002438EF" w:rsidRPr="002438EF" w:rsidRDefault="002438EF" w:rsidP="00804F23">
      <w:pPr>
        <w:spacing w:line="259" w:lineRule="auto"/>
        <w:ind w:left="567" w:hanging="141"/>
        <w:rPr>
          <w:sz w:val="20"/>
          <w:szCs w:val="20"/>
        </w:rPr>
      </w:pPr>
      <w:r w:rsidRPr="002438EF">
        <w:rPr>
          <w:sz w:val="20"/>
          <w:szCs w:val="20"/>
        </w:rPr>
        <w:t xml:space="preserve">- Karty z certyfikatami (smartcard),  </w:t>
      </w:r>
    </w:p>
    <w:p w14:paraId="1916939F" w14:textId="77777777" w:rsidR="002438EF" w:rsidRPr="002438EF" w:rsidRDefault="002438EF" w:rsidP="00804F23">
      <w:pPr>
        <w:spacing w:line="259" w:lineRule="auto"/>
        <w:ind w:left="567" w:hanging="141"/>
        <w:rPr>
          <w:sz w:val="20"/>
          <w:szCs w:val="20"/>
        </w:rPr>
      </w:pPr>
      <w:r w:rsidRPr="002438EF">
        <w:rPr>
          <w:sz w:val="20"/>
          <w:szCs w:val="20"/>
        </w:rPr>
        <w:t xml:space="preserve">- Wirtualne karty (logowanie w oparciu o certyfikat chroniony poprzez moduł TPM), </w:t>
      </w:r>
    </w:p>
    <w:p w14:paraId="1229E759" w14:textId="77777777" w:rsidR="002438EF" w:rsidRPr="002438EF" w:rsidRDefault="002438EF" w:rsidP="00804F23">
      <w:pPr>
        <w:spacing w:line="259" w:lineRule="auto"/>
        <w:ind w:left="567" w:hanging="141"/>
        <w:rPr>
          <w:sz w:val="20"/>
          <w:szCs w:val="20"/>
        </w:rPr>
      </w:pPr>
      <w:r w:rsidRPr="002438EF">
        <w:rPr>
          <w:sz w:val="20"/>
          <w:szCs w:val="20"/>
        </w:rPr>
        <w:t xml:space="preserve">- Wsparcie do uwierzytelnienia urządzenia na bazie certyfikatu,  </w:t>
      </w:r>
    </w:p>
    <w:p w14:paraId="6C9CF7B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Wsparcie wbudowanej zapory ogniowej dla Internet Key Exchange v. 2 (IKEv2) dla warstwy transportowej IPsec,   </w:t>
      </w:r>
    </w:p>
    <w:p w14:paraId="5CD895D3"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Wbudowane narzędzia służące do administracji, do wykonywania kopii zapasowych polityk i ich odtwarzania oraz generowania raportów z ustawień polityk;  </w:t>
      </w:r>
    </w:p>
    <w:p w14:paraId="7BF8B835"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Wsparcie dla środowisk Java i .NET Framework 4.x – możliwość uruchomienia aplikacji działających we wskazanych środowiskach,  </w:t>
      </w:r>
    </w:p>
    <w:p w14:paraId="0FBFD36D"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Wsparcie dla JScript i VBScript – możliwość uruchamiania interpretera poleceń,  </w:t>
      </w:r>
    </w:p>
    <w:p w14:paraId="4D1EADF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Rozwiązanie umożliwiające wdrożenie nowego obrazu poprzez zdalną instalację,  </w:t>
      </w:r>
    </w:p>
    <w:p w14:paraId="2D051E32"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Zarządzanie kontami użytkowników sieci oraz urządzeniami sieciowymi tj. drukarki, modemy, woluminy dyskowe, usługi katalogowe. </w:t>
      </w:r>
    </w:p>
    <w:p w14:paraId="38643DDB"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Możliwość przywracania obrazu plików systemowych do uprzednio zapisanej postaci,  </w:t>
      </w:r>
    </w:p>
    <w:p w14:paraId="78A5BE4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098224E2"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Mechanizm szyfrowania dysków wewnętrznych i zewnętrznych z możliwością szyfrowania ograniczonego do danych użytkownika,  </w:t>
      </w:r>
    </w:p>
    <w:p w14:paraId="60CD994A"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Wbudowane w system narzędzie do szyfrowania partycji systemowych komputera, z możliwością przechowywania certyfikatów w mikrochipie TPM (Trusted Platform Module) w wersji minimum 2 lub na kluczach pamięci przenośnej USB.  </w:t>
      </w:r>
    </w:p>
    <w:p w14:paraId="4A7E85A6"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Wbudowane w system narzędzie do szyfrowania dysków przenośnych, z możliwością centralnego zarządzania poprzez polityki grupowe, pozwalające na wymuszenie szyfrowania dysków przenośnych  </w:t>
      </w:r>
    </w:p>
    <w:p w14:paraId="72D9FC01" w14:textId="77777777" w:rsidR="002438EF"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Możliwość tworzenia i przechowywania kopii zapasowych kluczy odzyskiwania do szyfrowania partycji w usługach katalogowych.  </w:t>
      </w:r>
    </w:p>
    <w:p w14:paraId="2FA5B63D" w14:textId="77777777" w:rsidR="00A2395C" w:rsidRPr="002438EF" w:rsidRDefault="002438EF" w:rsidP="00804F23">
      <w:pPr>
        <w:spacing w:line="259" w:lineRule="auto"/>
        <w:ind w:left="284" w:hanging="284"/>
        <w:rPr>
          <w:sz w:val="20"/>
          <w:szCs w:val="20"/>
        </w:rPr>
      </w:pPr>
      <w:r w:rsidRPr="002438EF">
        <w:rPr>
          <w:sz w:val="20"/>
          <w:szCs w:val="20"/>
        </w:rPr>
        <w:t>•</w:t>
      </w:r>
      <w:r w:rsidRPr="002438EF">
        <w:rPr>
          <w:sz w:val="20"/>
          <w:szCs w:val="20"/>
        </w:rPr>
        <w:tab/>
        <w:t xml:space="preserve">Możliwość instalowania dodatkowych języków interfejsu systemu operacyjnego oraz możliwość zmiany języka bez konieczności reinstalacji systemu.   </w:t>
      </w:r>
    </w:p>
    <w:sectPr w:rsidR="00A2395C" w:rsidRPr="002438EF" w:rsidSect="00AA56C4">
      <w:headerReference w:type="default" r:id="rId8"/>
      <w:footerReference w:type="default" r:id="rId9"/>
      <w:headerReference w:type="first" r:id="rId10"/>
      <w:footerReference w:type="first" r:id="rId11"/>
      <w:pgSz w:w="11909" w:h="16834"/>
      <w:pgMar w:top="1418" w:right="1440" w:bottom="1134" w:left="1440" w:header="568" w:footer="74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4DBC" w14:textId="77777777" w:rsidR="00C61225" w:rsidRDefault="00C61225">
      <w:pPr>
        <w:spacing w:line="240" w:lineRule="auto"/>
      </w:pPr>
      <w:r>
        <w:separator/>
      </w:r>
    </w:p>
  </w:endnote>
  <w:endnote w:type="continuationSeparator" w:id="0">
    <w:p w14:paraId="25472148" w14:textId="77777777" w:rsidR="00C61225" w:rsidRDefault="00C61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lbany">
    <w:charset w:val="00"/>
    <w:family w:val="swiss"/>
    <w:pitch w:val="variable"/>
  </w:font>
  <w:font w:name="STEDT">
    <w:charset w:val="02"/>
    <w:family w:val="auto"/>
    <w:pitch w:val="variable"/>
    <w:sig w:usb0="00000000" w:usb1="10000000" w:usb2="00000000" w:usb3="00000000" w:csb0="80000000" w:csb1="00000000"/>
  </w:font>
  <w:font w:name="EUAlbertina">
    <w:charset w:val="00"/>
    <w:family w:val="roman"/>
    <w:pitch w:val="default"/>
  </w:font>
  <w:font w:name="Optima">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C96D" w14:textId="77777777" w:rsidR="00CB14EE" w:rsidRDefault="00CB14EE" w:rsidP="00CB14EE">
    <w:pPr>
      <w:pStyle w:val="Stopka"/>
      <w:tabs>
        <w:tab w:val="clear" w:pos="4536"/>
        <w:tab w:val="clear" w:pos="9072"/>
        <w:tab w:val="center" w:leader="underscore" w:pos="9498"/>
      </w:tabs>
      <w:rPr>
        <w:sz w:val="16"/>
        <w:szCs w:val="16"/>
      </w:rPr>
    </w:pPr>
    <w:r w:rsidRPr="00EC7037">
      <w:rPr>
        <w:sz w:val="16"/>
        <w:szCs w:val="16"/>
      </w:rPr>
      <w:tab/>
    </w:r>
  </w:p>
  <w:p w14:paraId="3B3C4E36" w14:textId="77777777" w:rsidR="00CB14EE" w:rsidRDefault="00CB14EE" w:rsidP="00CB14EE">
    <w:pPr>
      <w:pStyle w:val="Stopka"/>
      <w:tabs>
        <w:tab w:val="center" w:leader="underscore" w:pos="4536"/>
      </w:tabs>
      <w:spacing w:before="60"/>
      <w:jc w:val="center"/>
      <w:rPr>
        <w:sz w:val="18"/>
        <w:szCs w:val="18"/>
      </w:rPr>
    </w:pPr>
    <w:r w:rsidRPr="00806ED5">
      <w:rPr>
        <w:sz w:val="18"/>
        <w:szCs w:val="18"/>
      </w:rPr>
      <w:t xml:space="preserve">Projekt </w:t>
    </w:r>
    <w:r>
      <w:rPr>
        <w:sz w:val="18"/>
        <w:szCs w:val="18"/>
      </w:rPr>
      <w:t xml:space="preserve">„Cyfrowa gmina” jest finansowany ze środków Europejskiego Funduszu Rozwoju Regionalnego </w:t>
    </w:r>
    <w:r>
      <w:rPr>
        <w:sz w:val="18"/>
        <w:szCs w:val="18"/>
      </w:rPr>
      <w:br/>
      <w:t>w ramach Programu Operacyjnego Polska Cyfrowa na lata 2014-2020</w:t>
    </w:r>
  </w:p>
  <w:p w14:paraId="139151E0" w14:textId="77777777" w:rsidR="00BC52BE" w:rsidRPr="0052168E" w:rsidRDefault="00BC52BE"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00CB14EE">
      <w:rPr>
        <w:noProof/>
        <w:sz w:val="18"/>
        <w:szCs w:val="18"/>
      </w:rPr>
      <w:t>5</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1793046192"/>
      <w:docPartObj>
        <w:docPartGallery w:val="Page Numbers (Bottom of Page)"/>
        <w:docPartUnique/>
      </w:docPartObj>
    </w:sdtPr>
    <w:sdtEndPr>
      <w:rPr>
        <w:rFonts w:asciiTheme="majorHAnsi" w:hAnsiTheme="majorHAnsi" w:cstheme="majorBidi"/>
        <w:sz w:val="28"/>
        <w:szCs w:val="28"/>
      </w:rPr>
    </w:sdtEndPr>
    <w:sdtContent>
      <w:p w14:paraId="3D65D208" w14:textId="77777777" w:rsidR="00BC52BE" w:rsidRDefault="00BC52BE">
        <w:pPr>
          <w:pStyle w:val="Stopka"/>
          <w:jc w:val="right"/>
          <w:rPr>
            <w:rFonts w:asciiTheme="majorHAnsi" w:eastAsiaTheme="majorEastAsia" w:hAnsiTheme="majorHAnsi" w:cstheme="majorBidi"/>
            <w:sz w:val="28"/>
            <w:szCs w:val="28"/>
          </w:rPr>
        </w:pPr>
        <w:r w:rsidRPr="00AA56C4">
          <w:rPr>
            <w:rFonts w:eastAsiaTheme="majorEastAsia"/>
            <w:sz w:val="18"/>
            <w:szCs w:val="18"/>
          </w:rPr>
          <w:t xml:space="preserve">str. </w:t>
        </w:r>
        <w:r w:rsidRPr="00AA56C4">
          <w:rPr>
            <w:rFonts w:eastAsiaTheme="minorEastAsia"/>
            <w:sz w:val="18"/>
            <w:szCs w:val="18"/>
          </w:rPr>
          <w:fldChar w:fldCharType="begin"/>
        </w:r>
        <w:r w:rsidRPr="00AA56C4">
          <w:rPr>
            <w:sz w:val="18"/>
            <w:szCs w:val="18"/>
          </w:rPr>
          <w:instrText>PAGE    \* MERGEFORMAT</w:instrText>
        </w:r>
        <w:r w:rsidRPr="00AA56C4">
          <w:rPr>
            <w:rFonts w:eastAsiaTheme="minorEastAsia"/>
            <w:sz w:val="18"/>
            <w:szCs w:val="18"/>
          </w:rPr>
          <w:fldChar w:fldCharType="separate"/>
        </w:r>
        <w:r w:rsidRPr="00AA56C4">
          <w:rPr>
            <w:rFonts w:eastAsiaTheme="majorEastAsia"/>
            <w:sz w:val="18"/>
            <w:szCs w:val="18"/>
          </w:rPr>
          <w:t>2</w:t>
        </w:r>
        <w:r w:rsidRPr="00AA56C4">
          <w:rPr>
            <w:rFonts w:eastAsiaTheme="majorEastAsia"/>
            <w:sz w:val="18"/>
            <w:szCs w:val="18"/>
          </w:rPr>
          <w:fldChar w:fldCharType="end"/>
        </w:r>
      </w:p>
    </w:sdtContent>
  </w:sdt>
  <w:p w14:paraId="06375985" w14:textId="77777777" w:rsidR="00BC52BE" w:rsidRDefault="00BC52BE" w:rsidP="00785EE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B3FB" w14:textId="77777777" w:rsidR="00C61225" w:rsidRDefault="00C61225">
      <w:pPr>
        <w:spacing w:line="240" w:lineRule="auto"/>
      </w:pPr>
      <w:r>
        <w:separator/>
      </w:r>
    </w:p>
  </w:footnote>
  <w:footnote w:type="continuationSeparator" w:id="0">
    <w:p w14:paraId="06E3E050" w14:textId="77777777" w:rsidR="00C61225" w:rsidRDefault="00C612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44FE" w14:textId="77777777" w:rsidR="00BC52BE" w:rsidRDefault="00BC52BE" w:rsidP="00AA56C4">
    <w:pPr>
      <w:pStyle w:val="Nagwek10"/>
      <w:pBdr>
        <w:bottom w:val="single" w:sz="4" w:space="1" w:color="000000"/>
      </w:pBdr>
      <w:spacing w:before="57" w:after="0"/>
      <w:rPr>
        <w:rFonts w:cs="Arial"/>
        <w:bCs/>
        <w:sz w:val="18"/>
        <w:szCs w:val="18"/>
      </w:rPr>
    </w:pPr>
    <w:bookmarkStart w:id="1" w:name="_Hlk68608365"/>
    <w:bookmarkStart w:id="2" w:name="_Hlk68608366"/>
    <w:r w:rsidRPr="00D46375">
      <w:rPr>
        <w:rFonts w:eastAsia="Calibri" w:cs="Arial"/>
        <w:color w:val="434343"/>
        <w:sz w:val="18"/>
        <w:szCs w:val="18"/>
      </w:rPr>
      <w:t xml:space="preserve">Nr postępowania: </w:t>
    </w:r>
    <w:r>
      <w:rPr>
        <w:rFonts w:cs="Arial"/>
        <w:bCs/>
        <w:sz w:val="18"/>
        <w:szCs w:val="18"/>
      </w:rPr>
      <w:t>TI</w:t>
    </w:r>
    <w:r w:rsidRPr="004C68C5">
      <w:rPr>
        <w:rFonts w:cs="Arial"/>
        <w:bCs/>
        <w:sz w:val="18"/>
        <w:szCs w:val="18"/>
      </w:rPr>
      <w:t>.271.</w:t>
    </w:r>
    <w:r>
      <w:rPr>
        <w:rFonts w:cs="Arial"/>
        <w:bCs/>
        <w:sz w:val="18"/>
        <w:szCs w:val="18"/>
      </w:rPr>
      <w:t>36.2022</w:t>
    </w:r>
  </w:p>
  <w:p w14:paraId="626D7473" w14:textId="77777777" w:rsidR="00BC52BE" w:rsidRDefault="00BC52B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w:t>
    </w:r>
    <w:r w:rsidRPr="007D4E04">
      <w:rPr>
        <w:b/>
        <w:bCs/>
        <w:sz w:val="20"/>
        <w:szCs w:val="20"/>
      </w:rPr>
      <w:t xml:space="preserve"> do SWZ</w:t>
    </w:r>
    <w:bookmarkEnd w:id="1"/>
    <w:bookmarkEnd w:id="2"/>
  </w:p>
  <w:p w14:paraId="1C19581D" w14:textId="77777777" w:rsidR="00BC52BE" w:rsidRDefault="00BC5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789" w14:textId="77777777" w:rsidR="00BC52BE" w:rsidRDefault="00BC52BE" w:rsidP="00AA56C4">
    <w:pPr>
      <w:pStyle w:val="Nagwek10"/>
      <w:pBdr>
        <w:bottom w:val="single" w:sz="4" w:space="1" w:color="000000"/>
      </w:pBdr>
      <w:spacing w:before="57" w:after="0"/>
      <w:rPr>
        <w:rFonts w:cs="Arial"/>
        <w:bCs/>
        <w:sz w:val="18"/>
        <w:szCs w:val="18"/>
      </w:rPr>
    </w:pPr>
    <w:bookmarkStart w:id="3" w:name="_Hlk68608285"/>
    <w:r w:rsidRPr="00D46375">
      <w:rPr>
        <w:rFonts w:eastAsia="Calibri" w:cs="Arial"/>
        <w:color w:val="434343"/>
        <w:sz w:val="18"/>
        <w:szCs w:val="18"/>
      </w:rPr>
      <w:t xml:space="preserve">Nr postępowania: </w:t>
    </w:r>
    <w:r w:rsidRPr="004C68C5">
      <w:rPr>
        <w:rFonts w:cs="Arial"/>
        <w:bCs/>
        <w:sz w:val="18"/>
        <w:szCs w:val="18"/>
      </w:rPr>
      <w:t>MOPS.271.2.2021</w:t>
    </w:r>
  </w:p>
  <w:p w14:paraId="63B59511" w14:textId="77777777" w:rsidR="00BC52BE" w:rsidRDefault="00BC52BE" w:rsidP="00AA56C4">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1.1</w:t>
    </w:r>
    <w:r w:rsidRPr="007D4E04">
      <w:rPr>
        <w:b/>
        <w:bCs/>
        <w:sz w:val="20"/>
        <w:szCs w:val="20"/>
      </w:rPr>
      <w:t xml:space="preserve"> do SWZ</w:t>
    </w:r>
    <w:bookmarkEnd w:id="3"/>
  </w:p>
  <w:p w14:paraId="4824A895" w14:textId="77777777" w:rsidR="00BC52BE" w:rsidRDefault="00BC5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6E9C2"/>
    <w:lvl w:ilvl="0">
      <w:start w:val="1"/>
      <w:numFmt w:val="decimal"/>
      <w:lvlText w:val="%1."/>
      <w:lvlJc w:val="left"/>
      <w:pPr>
        <w:tabs>
          <w:tab w:val="num" w:pos="360"/>
        </w:tabs>
        <w:ind w:left="360" w:hanging="360"/>
      </w:pPr>
      <w:rPr>
        <w:b w:val="0"/>
        <w:bCs w:val="0"/>
      </w:rPr>
    </w:lvl>
    <w:lvl w:ilvl="1">
      <w:start w:val="7"/>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440"/>
        </w:tabs>
        <w:ind w:left="1440" w:hanging="720"/>
      </w:pPr>
      <w:rPr>
        <w:rFonts w:ascii="Times New Roman" w:hAnsi="Times New Roman" w:cs="Times New Roman"/>
      </w:rPr>
    </w:lvl>
    <w:lvl w:ilvl="3">
      <w:start w:val="3"/>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2" w15:restartNumberingAfterBreak="0">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rial" w:hAnsi="Arial" w:cs="Arial" w:hint="default"/>
        <w:bCs/>
        <w:sz w:val="20"/>
        <w:lang w:val="pl-PL"/>
      </w:rPr>
    </w:lvl>
  </w:abstractNum>
  <w:abstractNum w:abstractNumId="4" w15:restartNumberingAfterBreak="0">
    <w:nsid w:val="0000000C"/>
    <w:multiLevelType w:val="multilevel"/>
    <w:tmpl w:val="23F863AE"/>
    <w:name w:val="WW8Num3"/>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7" w15:restartNumberingAfterBreak="0">
    <w:nsid w:val="00000058"/>
    <w:multiLevelType w:val="multilevel"/>
    <w:tmpl w:val="67A20C94"/>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arrow" w:hAnsi="Arial Narrow"/>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1D14BAC"/>
    <w:multiLevelType w:val="hybridMultilevel"/>
    <w:tmpl w:val="A6ACA9EA"/>
    <w:lvl w:ilvl="0" w:tplc="FCF291FA">
      <w:start w:val="1"/>
      <w:numFmt w:val="decimal"/>
      <w:lvlText w:val="%1."/>
      <w:lvlJc w:val="left"/>
      <w:pPr>
        <w:ind w:left="833" w:hanging="360"/>
      </w:pPr>
      <w:rPr>
        <w:rFonts w:ascii="Arial" w:hAnsi="Arial" w:cs="Arial"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0"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3" w15:restartNumberingAfterBreak="0">
    <w:nsid w:val="092E4A2E"/>
    <w:multiLevelType w:val="hybridMultilevel"/>
    <w:tmpl w:val="7840B17A"/>
    <w:lvl w:ilvl="0" w:tplc="0E3C83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C73A3"/>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64AEB"/>
    <w:multiLevelType w:val="hybridMultilevel"/>
    <w:tmpl w:val="CE1E0F3C"/>
    <w:lvl w:ilvl="0" w:tplc="478676B4">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5D4036"/>
    <w:multiLevelType w:val="hybridMultilevel"/>
    <w:tmpl w:val="CC068876"/>
    <w:lvl w:ilvl="0" w:tplc="1E4E13A2">
      <w:start w:val="1"/>
      <w:numFmt w:val="decimal"/>
      <w:lvlText w:val="%1."/>
      <w:lvlJc w:val="left"/>
      <w:pPr>
        <w:tabs>
          <w:tab w:val="num" w:pos="357"/>
        </w:tabs>
        <w:ind w:left="357" w:hanging="357"/>
      </w:pPr>
      <w:rPr>
        <w:rFonts w:ascii="Century Gothic" w:hAnsi="Century Gothic" w:hint="default"/>
        <w:b w:val="0"/>
        <w:i w:val="0"/>
        <w:sz w:val="20"/>
        <w:szCs w:val="20"/>
      </w:rPr>
    </w:lvl>
    <w:lvl w:ilvl="1" w:tplc="CB2019B4">
      <w:start w:val="1"/>
      <w:numFmt w:val="decimal"/>
      <w:lvlText w:val="%2"/>
      <w:lvlJc w:val="left"/>
      <w:pPr>
        <w:ind w:left="1440" w:hanging="360"/>
      </w:pPr>
      <w:rPr>
        <w:rFonts w:hint="default"/>
      </w:r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502D79"/>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AB651B"/>
    <w:multiLevelType w:val="hybridMultilevel"/>
    <w:tmpl w:val="EFAE8764"/>
    <w:lvl w:ilvl="0" w:tplc="099E5D72">
      <w:start w:val="1"/>
      <w:numFmt w:val="bullet"/>
      <w:lvlText w:val="-"/>
      <w:lvlJc w:val="left"/>
      <w:pPr>
        <w:ind w:left="2307" w:hanging="360"/>
      </w:pPr>
      <w:rPr>
        <w:rFonts w:ascii="Arial Narrow" w:hAnsi="Arial Narrow" w:hint="default"/>
      </w:rPr>
    </w:lvl>
    <w:lvl w:ilvl="1" w:tplc="04150019" w:tentative="1">
      <w:start w:val="1"/>
      <w:numFmt w:val="bullet"/>
      <w:lvlText w:val="o"/>
      <w:lvlJc w:val="left"/>
      <w:pPr>
        <w:ind w:left="3027" w:hanging="360"/>
      </w:pPr>
      <w:rPr>
        <w:rFonts w:ascii="Courier New" w:hAnsi="Courier New" w:cs="Courier New" w:hint="default"/>
      </w:rPr>
    </w:lvl>
    <w:lvl w:ilvl="2" w:tplc="0415001B" w:tentative="1">
      <w:start w:val="1"/>
      <w:numFmt w:val="bullet"/>
      <w:lvlText w:val=""/>
      <w:lvlJc w:val="left"/>
      <w:pPr>
        <w:ind w:left="3747" w:hanging="360"/>
      </w:pPr>
      <w:rPr>
        <w:rFonts w:ascii="Wingdings" w:hAnsi="Wingdings" w:hint="default"/>
      </w:rPr>
    </w:lvl>
    <w:lvl w:ilvl="3" w:tplc="0415000F" w:tentative="1">
      <w:start w:val="1"/>
      <w:numFmt w:val="bullet"/>
      <w:lvlText w:val=""/>
      <w:lvlJc w:val="left"/>
      <w:pPr>
        <w:ind w:left="4467" w:hanging="360"/>
      </w:pPr>
      <w:rPr>
        <w:rFonts w:ascii="Symbol" w:hAnsi="Symbol" w:hint="default"/>
      </w:rPr>
    </w:lvl>
    <w:lvl w:ilvl="4" w:tplc="04150019" w:tentative="1">
      <w:start w:val="1"/>
      <w:numFmt w:val="bullet"/>
      <w:lvlText w:val="o"/>
      <w:lvlJc w:val="left"/>
      <w:pPr>
        <w:ind w:left="5187" w:hanging="360"/>
      </w:pPr>
      <w:rPr>
        <w:rFonts w:ascii="Courier New" w:hAnsi="Courier New" w:cs="Courier New" w:hint="default"/>
      </w:rPr>
    </w:lvl>
    <w:lvl w:ilvl="5" w:tplc="0415001B" w:tentative="1">
      <w:start w:val="1"/>
      <w:numFmt w:val="bullet"/>
      <w:lvlText w:val=""/>
      <w:lvlJc w:val="left"/>
      <w:pPr>
        <w:ind w:left="5907" w:hanging="360"/>
      </w:pPr>
      <w:rPr>
        <w:rFonts w:ascii="Wingdings" w:hAnsi="Wingdings" w:hint="default"/>
      </w:rPr>
    </w:lvl>
    <w:lvl w:ilvl="6" w:tplc="0415000F" w:tentative="1">
      <w:start w:val="1"/>
      <w:numFmt w:val="bullet"/>
      <w:lvlText w:val=""/>
      <w:lvlJc w:val="left"/>
      <w:pPr>
        <w:ind w:left="6627" w:hanging="360"/>
      </w:pPr>
      <w:rPr>
        <w:rFonts w:ascii="Symbol" w:hAnsi="Symbol" w:hint="default"/>
      </w:rPr>
    </w:lvl>
    <w:lvl w:ilvl="7" w:tplc="04150019" w:tentative="1">
      <w:start w:val="1"/>
      <w:numFmt w:val="bullet"/>
      <w:lvlText w:val="o"/>
      <w:lvlJc w:val="left"/>
      <w:pPr>
        <w:ind w:left="7347" w:hanging="360"/>
      </w:pPr>
      <w:rPr>
        <w:rFonts w:ascii="Courier New" w:hAnsi="Courier New" w:cs="Courier New" w:hint="default"/>
      </w:rPr>
    </w:lvl>
    <w:lvl w:ilvl="8" w:tplc="0415001B" w:tentative="1">
      <w:start w:val="1"/>
      <w:numFmt w:val="bullet"/>
      <w:lvlText w:val=""/>
      <w:lvlJc w:val="left"/>
      <w:pPr>
        <w:ind w:left="8067" w:hanging="360"/>
      </w:pPr>
      <w:rPr>
        <w:rFonts w:ascii="Wingdings" w:hAnsi="Wingdings" w:hint="default"/>
      </w:rPr>
    </w:lvl>
  </w:abstractNum>
  <w:abstractNum w:abstractNumId="24" w15:restartNumberingAfterBreak="0">
    <w:nsid w:val="47974273"/>
    <w:multiLevelType w:val="hybridMultilevel"/>
    <w:tmpl w:val="13E8F06C"/>
    <w:lvl w:ilvl="0" w:tplc="9C864EAC">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11DE"/>
    <w:multiLevelType w:val="hybridMultilevel"/>
    <w:tmpl w:val="6D34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C52C0"/>
    <w:multiLevelType w:val="hybridMultilevel"/>
    <w:tmpl w:val="239E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28" w15:restartNumberingAfterBreak="0">
    <w:nsid w:val="66E23E2B"/>
    <w:multiLevelType w:val="multilevel"/>
    <w:tmpl w:val="3A6CA4D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29"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0" w15:restartNumberingAfterBreak="0">
    <w:nsid w:val="68986662"/>
    <w:multiLevelType w:val="multilevel"/>
    <w:tmpl w:val="17C67E04"/>
    <w:name w:val="WW8Num110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6FD76ACC"/>
    <w:multiLevelType w:val="hybridMultilevel"/>
    <w:tmpl w:val="6082CB70"/>
    <w:lvl w:ilvl="0" w:tplc="9A44946A">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41F1D"/>
    <w:multiLevelType w:val="multilevel"/>
    <w:tmpl w:val="CC1842AE"/>
    <w:lvl w:ilvl="0">
      <w:start w:val="4"/>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3" w15:restartNumberingAfterBreak="0">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7E8B6C39"/>
    <w:multiLevelType w:val="hybridMultilevel"/>
    <w:tmpl w:val="4B185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4379304">
    <w:abstractNumId w:val="27"/>
  </w:num>
  <w:num w:numId="2" w16cid:durableId="1089959977">
    <w:abstractNumId w:val="0"/>
  </w:num>
  <w:num w:numId="3" w16cid:durableId="1542092604">
    <w:abstractNumId w:val="1"/>
  </w:num>
  <w:num w:numId="4" w16cid:durableId="360395866">
    <w:abstractNumId w:val="2"/>
  </w:num>
  <w:num w:numId="5" w16cid:durableId="363408926">
    <w:abstractNumId w:val="3"/>
  </w:num>
  <w:num w:numId="6" w16cid:durableId="1060132784">
    <w:abstractNumId w:val="4"/>
  </w:num>
  <w:num w:numId="7" w16cid:durableId="379519247">
    <w:abstractNumId w:val="12"/>
  </w:num>
  <w:num w:numId="8" w16cid:durableId="1311638587">
    <w:abstractNumId w:val="15"/>
  </w:num>
  <w:num w:numId="9" w16cid:durableId="1125318830">
    <w:abstractNumId w:val="23"/>
  </w:num>
  <w:num w:numId="10" w16cid:durableId="18629552">
    <w:abstractNumId w:val="20"/>
  </w:num>
  <w:num w:numId="11" w16cid:durableId="1313681305">
    <w:abstractNumId w:val="31"/>
  </w:num>
  <w:num w:numId="12" w16cid:durableId="321086558">
    <w:abstractNumId w:val="10"/>
  </w:num>
  <w:num w:numId="13" w16cid:durableId="1054081839">
    <w:abstractNumId w:val="19"/>
  </w:num>
  <w:num w:numId="14" w16cid:durableId="592587608">
    <w:abstractNumId w:val="21"/>
  </w:num>
  <w:num w:numId="15" w16cid:durableId="542594780">
    <w:abstractNumId w:val="33"/>
  </w:num>
  <w:num w:numId="16" w16cid:durableId="1081215221">
    <w:abstractNumId w:val="22"/>
  </w:num>
  <w:num w:numId="17" w16cid:durableId="774832616">
    <w:abstractNumId w:val="29"/>
  </w:num>
  <w:num w:numId="18" w16cid:durableId="524564096">
    <w:abstractNumId w:val="17"/>
  </w:num>
  <w:num w:numId="19" w16cid:durableId="1216507700">
    <w:abstractNumId w:val="9"/>
  </w:num>
  <w:num w:numId="20" w16cid:durableId="1689134725">
    <w:abstractNumId w:val="18"/>
  </w:num>
  <w:num w:numId="21" w16cid:durableId="1495759189">
    <w:abstractNumId w:val="28"/>
  </w:num>
  <w:num w:numId="22" w16cid:durableId="337578650">
    <w:abstractNumId w:val="25"/>
  </w:num>
  <w:num w:numId="23" w16cid:durableId="786660982">
    <w:abstractNumId w:val="24"/>
  </w:num>
  <w:num w:numId="24" w16cid:durableId="659383945">
    <w:abstractNumId w:val="13"/>
  </w:num>
  <w:num w:numId="25" w16cid:durableId="1776049113">
    <w:abstractNumId w:val="14"/>
  </w:num>
  <w:num w:numId="26" w16cid:durableId="1377924834">
    <w:abstractNumId w:val="11"/>
  </w:num>
  <w:num w:numId="27" w16cid:durableId="527911143">
    <w:abstractNumId w:val="16"/>
  </w:num>
  <w:num w:numId="28" w16cid:durableId="160893217">
    <w:abstractNumId w:val="26"/>
  </w:num>
  <w:num w:numId="29" w16cid:durableId="1141768266">
    <w:abstractNumId w:val="8"/>
  </w:num>
  <w:num w:numId="30" w16cid:durableId="2060475759">
    <w:abstractNumId w:val="34"/>
  </w:num>
  <w:num w:numId="31" w16cid:durableId="135537549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A45"/>
    <w:rsid w:val="00001797"/>
    <w:rsid w:val="000049DA"/>
    <w:rsid w:val="00012BDC"/>
    <w:rsid w:val="00012E73"/>
    <w:rsid w:val="00013909"/>
    <w:rsid w:val="0002158D"/>
    <w:rsid w:val="000410EC"/>
    <w:rsid w:val="00054E77"/>
    <w:rsid w:val="00060EF3"/>
    <w:rsid w:val="0007226C"/>
    <w:rsid w:val="000756BA"/>
    <w:rsid w:val="00092615"/>
    <w:rsid w:val="000A3121"/>
    <w:rsid w:val="000A6985"/>
    <w:rsid w:val="000A7CCF"/>
    <w:rsid w:val="000B4CE2"/>
    <w:rsid w:val="000C00E5"/>
    <w:rsid w:val="000C50E8"/>
    <w:rsid w:val="000E3FB6"/>
    <w:rsid w:val="00106B37"/>
    <w:rsid w:val="00121ACC"/>
    <w:rsid w:val="00122D02"/>
    <w:rsid w:val="001247D7"/>
    <w:rsid w:val="0014325F"/>
    <w:rsid w:val="001454C5"/>
    <w:rsid w:val="00180CA3"/>
    <w:rsid w:val="0019326F"/>
    <w:rsid w:val="001B4A8A"/>
    <w:rsid w:val="001F4D83"/>
    <w:rsid w:val="00203431"/>
    <w:rsid w:val="002260EF"/>
    <w:rsid w:val="0022781F"/>
    <w:rsid w:val="00231381"/>
    <w:rsid w:val="00231479"/>
    <w:rsid w:val="002438EF"/>
    <w:rsid w:val="00245513"/>
    <w:rsid w:val="00250842"/>
    <w:rsid w:val="00252C71"/>
    <w:rsid w:val="00253B52"/>
    <w:rsid w:val="0025480E"/>
    <w:rsid w:val="002550F1"/>
    <w:rsid w:val="00264631"/>
    <w:rsid w:val="00265255"/>
    <w:rsid w:val="00265457"/>
    <w:rsid w:val="0026713B"/>
    <w:rsid w:val="00273E1E"/>
    <w:rsid w:val="00276A86"/>
    <w:rsid w:val="002908EA"/>
    <w:rsid w:val="002A7088"/>
    <w:rsid w:val="002B23A1"/>
    <w:rsid w:val="002B2E23"/>
    <w:rsid w:val="002B7CB7"/>
    <w:rsid w:val="002D257D"/>
    <w:rsid w:val="002E507C"/>
    <w:rsid w:val="002F35DC"/>
    <w:rsid w:val="002F6FB7"/>
    <w:rsid w:val="00300956"/>
    <w:rsid w:val="00316357"/>
    <w:rsid w:val="003175F0"/>
    <w:rsid w:val="00320DA4"/>
    <w:rsid w:val="003347F8"/>
    <w:rsid w:val="003472EF"/>
    <w:rsid w:val="00353A8A"/>
    <w:rsid w:val="00363F74"/>
    <w:rsid w:val="003738D0"/>
    <w:rsid w:val="00375424"/>
    <w:rsid w:val="00381672"/>
    <w:rsid w:val="003847FB"/>
    <w:rsid w:val="003854B3"/>
    <w:rsid w:val="0039263C"/>
    <w:rsid w:val="00394CF2"/>
    <w:rsid w:val="00395B81"/>
    <w:rsid w:val="00397C19"/>
    <w:rsid w:val="003A5B09"/>
    <w:rsid w:val="003C16F8"/>
    <w:rsid w:val="003C1FD9"/>
    <w:rsid w:val="003D3514"/>
    <w:rsid w:val="003D47AE"/>
    <w:rsid w:val="003D7FC8"/>
    <w:rsid w:val="003E0125"/>
    <w:rsid w:val="003E1AE2"/>
    <w:rsid w:val="003E6A03"/>
    <w:rsid w:val="003F1985"/>
    <w:rsid w:val="003F74CD"/>
    <w:rsid w:val="004168D5"/>
    <w:rsid w:val="004325E6"/>
    <w:rsid w:val="00443F15"/>
    <w:rsid w:val="00445328"/>
    <w:rsid w:val="004473E4"/>
    <w:rsid w:val="00450CB6"/>
    <w:rsid w:val="00453415"/>
    <w:rsid w:val="00465676"/>
    <w:rsid w:val="00471BF9"/>
    <w:rsid w:val="004732C6"/>
    <w:rsid w:val="00480A70"/>
    <w:rsid w:val="00483C8F"/>
    <w:rsid w:val="00491840"/>
    <w:rsid w:val="004A0113"/>
    <w:rsid w:val="004B2C4D"/>
    <w:rsid w:val="004C242E"/>
    <w:rsid w:val="004C68C5"/>
    <w:rsid w:val="004D1F0F"/>
    <w:rsid w:val="004D3A5F"/>
    <w:rsid w:val="004F6E62"/>
    <w:rsid w:val="004F7961"/>
    <w:rsid w:val="00504C02"/>
    <w:rsid w:val="00510052"/>
    <w:rsid w:val="0051095E"/>
    <w:rsid w:val="00513B8B"/>
    <w:rsid w:val="0051534B"/>
    <w:rsid w:val="0052168E"/>
    <w:rsid w:val="00524E55"/>
    <w:rsid w:val="00530A1C"/>
    <w:rsid w:val="00542A56"/>
    <w:rsid w:val="00546386"/>
    <w:rsid w:val="005464FB"/>
    <w:rsid w:val="00555E48"/>
    <w:rsid w:val="0057028D"/>
    <w:rsid w:val="00574858"/>
    <w:rsid w:val="00583FA8"/>
    <w:rsid w:val="00585E90"/>
    <w:rsid w:val="00586525"/>
    <w:rsid w:val="005A03B2"/>
    <w:rsid w:val="005A1536"/>
    <w:rsid w:val="005C14B5"/>
    <w:rsid w:val="005C383F"/>
    <w:rsid w:val="005C692C"/>
    <w:rsid w:val="005D01A4"/>
    <w:rsid w:val="005F036C"/>
    <w:rsid w:val="005F6F2F"/>
    <w:rsid w:val="0061141F"/>
    <w:rsid w:val="006115FB"/>
    <w:rsid w:val="00626CF0"/>
    <w:rsid w:val="00652B1F"/>
    <w:rsid w:val="006636A5"/>
    <w:rsid w:val="00664BCD"/>
    <w:rsid w:val="00665C08"/>
    <w:rsid w:val="006668AB"/>
    <w:rsid w:val="00667530"/>
    <w:rsid w:val="00675E5C"/>
    <w:rsid w:val="00677458"/>
    <w:rsid w:val="00685296"/>
    <w:rsid w:val="006A4F58"/>
    <w:rsid w:val="006B4E03"/>
    <w:rsid w:val="006C2849"/>
    <w:rsid w:val="006D4206"/>
    <w:rsid w:val="006F0D88"/>
    <w:rsid w:val="0070029F"/>
    <w:rsid w:val="00705D53"/>
    <w:rsid w:val="00713049"/>
    <w:rsid w:val="00715714"/>
    <w:rsid w:val="007173B6"/>
    <w:rsid w:val="0072400E"/>
    <w:rsid w:val="007270C3"/>
    <w:rsid w:val="0072752D"/>
    <w:rsid w:val="00730C7B"/>
    <w:rsid w:val="00741315"/>
    <w:rsid w:val="0074146B"/>
    <w:rsid w:val="00743B79"/>
    <w:rsid w:val="00753CCD"/>
    <w:rsid w:val="0075761A"/>
    <w:rsid w:val="00766926"/>
    <w:rsid w:val="0077111C"/>
    <w:rsid w:val="00777417"/>
    <w:rsid w:val="00785EE1"/>
    <w:rsid w:val="00790BE5"/>
    <w:rsid w:val="00792831"/>
    <w:rsid w:val="00792CD8"/>
    <w:rsid w:val="00793A15"/>
    <w:rsid w:val="007A30C4"/>
    <w:rsid w:val="007B0740"/>
    <w:rsid w:val="007B4B9C"/>
    <w:rsid w:val="007C5F99"/>
    <w:rsid w:val="007D183C"/>
    <w:rsid w:val="007D4E04"/>
    <w:rsid w:val="007D7FD2"/>
    <w:rsid w:val="007F1161"/>
    <w:rsid w:val="007F3551"/>
    <w:rsid w:val="00804F23"/>
    <w:rsid w:val="00812C95"/>
    <w:rsid w:val="0081363D"/>
    <w:rsid w:val="00820D51"/>
    <w:rsid w:val="00832D37"/>
    <w:rsid w:val="00841634"/>
    <w:rsid w:val="008429D3"/>
    <w:rsid w:val="00852BF2"/>
    <w:rsid w:val="008571EF"/>
    <w:rsid w:val="00860366"/>
    <w:rsid w:val="00867AD5"/>
    <w:rsid w:val="00872E94"/>
    <w:rsid w:val="00890315"/>
    <w:rsid w:val="008903F7"/>
    <w:rsid w:val="008A2620"/>
    <w:rsid w:val="008B38E0"/>
    <w:rsid w:val="008B6335"/>
    <w:rsid w:val="008C13B0"/>
    <w:rsid w:val="008C4283"/>
    <w:rsid w:val="008C5035"/>
    <w:rsid w:val="008D777A"/>
    <w:rsid w:val="008E1391"/>
    <w:rsid w:val="008E5D18"/>
    <w:rsid w:val="009006AF"/>
    <w:rsid w:val="0091031B"/>
    <w:rsid w:val="00911BB5"/>
    <w:rsid w:val="00921A61"/>
    <w:rsid w:val="009224A4"/>
    <w:rsid w:val="00936EAE"/>
    <w:rsid w:val="0095234B"/>
    <w:rsid w:val="009673DD"/>
    <w:rsid w:val="00973CF1"/>
    <w:rsid w:val="00976169"/>
    <w:rsid w:val="0098153A"/>
    <w:rsid w:val="00997771"/>
    <w:rsid w:val="00997D09"/>
    <w:rsid w:val="009A68C3"/>
    <w:rsid w:val="009C7A7F"/>
    <w:rsid w:val="009E2617"/>
    <w:rsid w:val="009E341A"/>
    <w:rsid w:val="00A10D81"/>
    <w:rsid w:val="00A2395C"/>
    <w:rsid w:val="00A251FD"/>
    <w:rsid w:val="00A26BA0"/>
    <w:rsid w:val="00A275C4"/>
    <w:rsid w:val="00A363E9"/>
    <w:rsid w:val="00A43A3F"/>
    <w:rsid w:val="00A70F93"/>
    <w:rsid w:val="00AA56C4"/>
    <w:rsid w:val="00AB031C"/>
    <w:rsid w:val="00AC5FA9"/>
    <w:rsid w:val="00AD0D35"/>
    <w:rsid w:val="00AD11D0"/>
    <w:rsid w:val="00AD180D"/>
    <w:rsid w:val="00B133F2"/>
    <w:rsid w:val="00B21155"/>
    <w:rsid w:val="00B24B2A"/>
    <w:rsid w:val="00B261DA"/>
    <w:rsid w:val="00B275BB"/>
    <w:rsid w:val="00B27DCE"/>
    <w:rsid w:val="00B37350"/>
    <w:rsid w:val="00B40116"/>
    <w:rsid w:val="00B41DE0"/>
    <w:rsid w:val="00B527D9"/>
    <w:rsid w:val="00B56EB8"/>
    <w:rsid w:val="00B63BFB"/>
    <w:rsid w:val="00B71B2A"/>
    <w:rsid w:val="00B77C09"/>
    <w:rsid w:val="00B845A8"/>
    <w:rsid w:val="00B90494"/>
    <w:rsid w:val="00BC13C9"/>
    <w:rsid w:val="00BC52BE"/>
    <w:rsid w:val="00BE2494"/>
    <w:rsid w:val="00C05250"/>
    <w:rsid w:val="00C06F5C"/>
    <w:rsid w:val="00C15710"/>
    <w:rsid w:val="00C20A45"/>
    <w:rsid w:val="00C33BC2"/>
    <w:rsid w:val="00C356BB"/>
    <w:rsid w:val="00C510A4"/>
    <w:rsid w:val="00C524C6"/>
    <w:rsid w:val="00C5303E"/>
    <w:rsid w:val="00C61225"/>
    <w:rsid w:val="00C61875"/>
    <w:rsid w:val="00C70E58"/>
    <w:rsid w:val="00C7360C"/>
    <w:rsid w:val="00C7379B"/>
    <w:rsid w:val="00C758BC"/>
    <w:rsid w:val="00C76370"/>
    <w:rsid w:val="00C8171B"/>
    <w:rsid w:val="00C91BCB"/>
    <w:rsid w:val="00CB14EE"/>
    <w:rsid w:val="00CB4DF1"/>
    <w:rsid w:val="00CC5D5F"/>
    <w:rsid w:val="00CC7BB8"/>
    <w:rsid w:val="00CD4FD8"/>
    <w:rsid w:val="00CD55DE"/>
    <w:rsid w:val="00CE78B7"/>
    <w:rsid w:val="00CF3727"/>
    <w:rsid w:val="00CF6CB2"/>
    <w:rsid w:val="00D015CD"/>
    <w:rsid w:val="00D1121D"/>
    <w:rsid w:val="00D168A9"/>
    <w:rsid w:val="00D24A47"/>
    <w:rsid w:val="00D32287"/>
    <w:rsid w:val="00D40213"/>
    <w:rsid w:val="00D41E54"/>
    <w:rsid w:val="00D43887"/>
    <w:rsid w:val="00D446FE"/>
    <w:rsid w:val="00D45A85"/>
    <w:rsid w:val="00D46375"/>
    <w:rsid w:val="00D50ECD"/>
    <w:rsid w:val="00D567CE"/>
    <w:rsid w:val="00D578D4"/>
    <w:rsid w:val="00D61922"/>
    <w:rsid w:val="00D67801"/>
    <w:rsid w:val="00D67BA6"/>
    <w:rsid w:val="00D67C95"/>
    <w:rsid w:val="00D7012C"/>
    <w:rsid w:val="00D75E3C"/>
    <w:rsid w:val="00D8573F"/>
    <w:rsid w:val="00D90501"/>
    <w:rsid w:val="00DB2404"/>
    <w:rsid w:val="00DC0396"/>
    <w:rsid w:val="00DD4793"/>
    <w:rsid w:val="00DE15A6"/>
    <w:rsid w:val="00DF5677"/>
    <w:rsid w:val="00DF5E2A"/>
    <w:rsid w:val="00DF7B0A"/>
    <w:rsid w:val="00E06C7C"/>
    <w:rsid w:val="00E1339C"/>
    <w:rsid w:val="00E13797"/>
    <w:rsid w:val="00E33E20"/>
    <w:rsid w:val="00E6301A"/>
    <w:rsid w:val="00E6373B"/>
    <w:rsid w:val="00E70579"/>
    <w:rsid w:val="00E82985"/>
    <w:rsid w:val="00E85499"/>
    <w:rsid w:val="00E959BA"/>
    <w:rsid w:val="00EA09C5"/>
    <w:rsid w:val="00EA1747"/>
    <w:rsid w:val="00EB1045"/>
    <w:rsid w:val="00EB7D07"/>
    <w:rsid w:val="00EC5942"/>
    <w:rsid w:val="00EC76EC"/>
    <w:rsid w:val="00ED18D3"/>
    <w:rsid w:val="00ED339C"/>
    <w:rsid w:val="00EE39C5"/>
    <w:rsid w:val="00F153AE"/>
    <w:rsid w:val="00F2196D"/>
    <w:rsid w:val="00F34997"/>
    <w:rsid w:val="00F412F4"/>
    <w:rsid w:val="00F46BB5"/>
    <w:rsid w:val="00F46DA1"/>
    <w:rsid w:val="00F50E54"/>
    <w:rsid w:val="00F51039"/>
    <w:rsid w:val="00F61428"/>
    <w:rsid w:val="00F637F6"/>
    <w:rsid w:val="00F67A11"/>
    <w:rsid w:val="00F72006"/>
    <w:rsid w:val="00F73FDA"/>
    <w:rsid w:val="00F8494E"/>
    <w:rsid w:val="00F84A6E"/>
    <w:rsid w:val="00F97B57"/>
    <w:rsid w:val="00FA4F27"/>
    <w:rsid w:val="00FB0084"/>
    <w:rsid w:val="00FB29AB"/>
    <w:rsid w:val="00FB57A2"/>
    <w:rsid w:val="00FD3207"/>
    <w:rsid w:val="00FE7BD4"/>
    <w:rsid w:val="00FF0635"/>
    <w:rsid w:val="00FF1D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1A5D"/>
  <w15:docId w15:val="{82AA334A-1B82-48C3-8FA6-A61DAB19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link w:val="Nagwek1Znak"/>
    <w:uiPriority w:val="9"/>
    <w:qFormat/>
    <w:rsid w:val="00C15710"/>
    <w:pPr>
      <w:keepNext/>
      <w:keepLines/>
      <w:spacing w:before="400" w:after="120"/>
      <w:outlineLvl w:val="0"/>
    </w:pPr>
    <w:rPr>
      <w:sz w:val="40"/>
      <w:szCs w:val="40"/>
    </w:rPr>
  </w:style>
  <w:style w:type="paragraph" w:styleId="Nagwek2">
    <w:name w:val="heading 2"/>
    <w:aliases w:val="Podtytuł1"/>
    <w:basedOn w:val="Normalny"/>
    <w:next w:val="Normalny"/>
    <w:link w:val="Nagwek2Znak"/>
    <w:unhideWhenUsed/>
    <w:qFormat/>
    <w:rsid w:val="00C15710"/>
    <w:pPr>
      <w:keepNext/>
      <w:keepLines/>
      <w:spacing w:before="360" w:after="120"/>
      <w:outlineLvl w:val="1"/>
    </w:pPr>
    <w:rPr>
      <w:sz w:val="32"/>
      <w:szCs w:val="32"/>
    </w:rPr>
  </w:style>
  <w:style w:type="paragraph" w:styleId="Nagwek3">
    <w:name w:val="heading 3"/>
    <w:aliases w:val="Org Heading 1,h1"/>
    <w:basedOn w:val="Normalny"/>
    <w:next w:val="Normalny"/>
    <w:link w:val="Nagwek3Znak"/>
    <w:uiPriority w:val="9"/>
    <w:unhideWhenUsed/>
    <w:qFormat/>
    <w:rsid w:val="00C15710"/>
    <w:pPr>
      <w:keepNext/>
      <w:keepLines/>
      <w:spacing w:before="320" w:after="80"/>
      <w:outlineLvl w:val="2"/>
    </w:pPr>
    <w:rPr>
      <w:color w:val="434343"/>
      <w:sz w:val="28"/>
      <w:szCs w:val="28"/>
    </w:rPr>
  </w:style>
  <w:style w:type="paragraph" w:styleId="Nagwek4">
    <w:name w:val="heading 4"/>
    <w:aliases w:val="Nag.3,Org Heading 2,h2"/>
    <w:basedOn w:val="Normalny"/>
    <w:next w:val="Normalny"/>
    <w:link w:val="Nagwek4Znak"/>
    <w:uiPriority w:val="9"/>
    <w:unhideWhenUsed/>
    <w:qFormat/>
    <w:rsid w:val="00C15710"/>
    <w:pPr>
      <w:keepNext/>
      <w:keepLines/>
      <w:spacing w:before="280" w:after="80"/>
      <w:outlineLvl w:val="3"/>
    </w:pPr>
    <w:rPr>
      <w:color w:val="666666"/>
      <w:sz w:val="24"/>
      <w:szCs w:val="24"/>
    </w:rPr>
  </w:style>
  <w:style w:type="paragraph" w:styleId="Nagwek5">
    <w:name w:val="heading 5"/>
    <w:aliases w:val="Org Heading 3,h3"/>
    <w:basedOn w:val="Normalny"/>
    <w:next w:val="Normalny"/>
    <w:link w:val="Nagwek5Znak"/>
    <w:unhideWhenUsed/>
    <w:qFormat/>
    <w:rsid w:val="00C15710"/>
    <w:pPr>
      <w:keepNext/>
      <w:keepLines/>
      <w:spacing w:before="240" w:after="80"/>
      <w:outlineLvl w:val="4"/>
    </w:pPr>
    <w:rPr>
      <w:color w:val="666666"/>
    </w:rPr>
  </w:style>
  <w:style w:type="paragraph" w:styleId="Nagwek6">
    <w:name w:val="heading 6"/>
    <w:basedOn w:val="Normalny"/>
    <w:next w:val="Normalny"/>
    <w:link w:val="Nagwek6Znak"/>
    <w:unhideWhenUsed/>
    <w:qFormat/>
    <w:rsid w:val="00C15710"/>
    <w:pPr>
      <w:keepNext/>
      <w:keepLines/>
      <w:spacing w:before="240" w:after="80"/>
      <w:outlineLvl w:val="5"/>
    </w:pPr>
    <w:rPr>
      <w:i/>
      <w:color w:val="666666"/>
    </w:rPr>
  </w:style>
  <w:style w:type="paragraph" w:styleId="Nagwek7">
    <w:name w:val="heading 7"/>
    <w:basedOn w:val="Normalny"/>
    <w:next w:val="Normalny"/>
    <w:link w:val="Nagwek7Znak"/>
    <w:qFormat/>
    <w:rsid w:val="0007226C"/>
    <w:pPr>
      <w:keepNext/>
      <w:spacing w:line="24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nhideWhenUsed/>
    <w:qFormat/>
    <w:rsid w:val="0007226C"/>
    <w:pPr>
      <w:keepNext/>
      <w:keepLines/>
      <w:spacing w:before="200" w:line="240" w:lineRule="auto"/>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07226C"/>
    <w:pPr>
      <w:keepNext/>
      <w:spacing w:line="240" w:lineRule="auto"/>
      <w:jc w:val="center"/>
      <w:outlineLvl w:val="8"/>
    </w:pPr>
    <w:rPr>
      <w:rFonts w:ascii="Times New Roman" w:eastAsia="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15710"/>
    <w:tblPr>
      <w:tblCellMar>
        <w:top w:w="0" w:type="dxa"/>
        <w:left w:w="0" w:type="dxa"/>
        <w:bottom w:w="0" w:type="dxa"/>
        <w:right w:w="0" w:type="dxa"/>
      </w:tblCellMar>
    </w:tblPr>
  </w:style>
  <w:style w:type="paragraph" w:styleId="Tytu">
    <w:name w:val="Title"/>
    <w:basedOn w:val="Normalny"/>
    <w:next w:val="Normalny"/>
    <w:link w:val="TytuZnak"/>
    <w:qFormat/>
    <w:rsid w:val="00C15710"/>
    <w:pPr>
      <w:keepNext/>
      <w:keepLines/>
      <w:spacing w:after="60"/>
    </w:pPr>
    <w:rPr>
      <w:sz w:val="52"/>
      <w:szCs w:val="52"/>
    </w:rPr>
  </w:style>
  <w:style w:type="paragraph" w:styleId="Podtytu">
    <w:name w:val="Subtitle"/>
    <w:basedOn w:val="Normalny"/>
    <w:next w:val="Normalny"/>
    <w:uiPriority w:val="11"/>
    <w:qFormat/>
    <w:rsid w:val="00C15710"/>
    <w:pPr>
      <w:keepNext/>
      <w:keepLines/>
      <w:spacing w:after="320"/>
    </w:pPr>
    <w:rPr>
      <w:color w:val="666666"/>
      <w:sz w:val="30"/>
      <w:szCs w:val="30"/>
    </w:rPr>
  </w:style>
  <w:style w:type="paragraph" w:styleId="Nagwek">
    <w:name w:val="header"/>
    <w:aliases w:val="Nagłówek strony"/>
    <w:basedOn w:val="Normalny"/>
    <w:link w:val="NagwekZnak"/>
    <w:uiPriority w:val="99"/>
    <w:unhideWhenUsed/>
    <w:rsid w:val="00C91BCB"/>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TekstpodstawowyZnak">
    <w:name w:val="Tekst podstawowy Znak"/>
    <w:aliases w:val="Brødtekst Tegn Tegn Znak1"/>
    <w:link w:val="Tekstpodstawowy"/>
    <w:uiPriority w:val="99"/>
    <w:rsid w:val="00C91BCB"/>
    <w:rPr>
      <w:rFonts w:ascii="Courier New" w:hAnsi="Courier New"/>
      <w:sz w:val="24"/>
    </w:rPr>
  </w:style>
  <w:style w:type="paragraph" w:styleId="Tekstpodstawowy">
    <w:name w:val="Body Text"/>
    <w:aliases w:val="Brødtekst Tegn Tegn"/>
    <w:basedOn w:val="Normalny"/>
    <w:link w:val="TekstpodstawowyZnak"/>
    <w:uiPriority w:val="99"/>
    <w:rsid w:val="00C91BCB"/>
    <w:pPr>
      <w:spacing w:line="240" w:lineRule="auto"/>
    </w:pPr>
    <w:rPr>
      <w:rFonts w:ascii="Courier New" w:hAnsi="Courier New"/>
      <w:sz w:val="24"/>
    </w:rPr>
  </w:style>
  <w:style w:type="character" w:customStyle="1" w:styleId="TekstpodstawowyZnak1">
    <w:name w:val="Tekst podstawowy Znak1"/>
    <w:aliases w:val="Brødtekst Tegn Tegn Znak,Tekst podstawowy Znak Znak"/>
    <w:basedOn w:val="Domylnaczcionkaakapitu"/>
    <w:rsid w:val="00C91BCB"/>
  </w:style>
  <w:style w:type="paragraph" w:styleId="Akapitzlist">
    <w:name w:val="List Paragraph"/>
    <w:aliases w:val="Numerowanie,List Paragraph,Akapit z listą BS,Kolorowa lista — akcent 11,Bulleted list"/>
    <w:basedOn w:val="Normalny"/>
    <w:link w:val="AkapitzlistZnak"/>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rPr>
  </w:style>
  <w:style w:type="character" w:styleId="Hipercze">
    <w:name w:val="Hyperlink"/>
    <w:basedOn w:val="Domylnaczcionkaakapitu"/>
    <w:uiPriority w:val="99"/>
    <w:unhideWhenUsed/>
    <w:rsid w:val="006115FB"/>
    <w:rPr>
      <w:color w:val="0000FF" w:themeColor="hyperlink"/>
      <w:u w:val="single"/>
    </w:rPr>
  </w:style>
  <w:style w:type="character" w:customStyle="1" w:styleId="Nierozpoznanawzmianka1">
    <w:name w:val="Nierozpoznana wzmianka1"/>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nhideWhenUsed/>
    <w:rsid w:val="0019326F"/>
    <w:rPr>
      <w:color w:val="800080" w:themeColor="followedHyperlink"/>
      <w:u w:val="single"/>
    </w:rPr>
  </w:style>
  <w:style w:type="numbering" w:customStyle="1" w:styleId="Styl1">
    <w:name w:val="Styl1"/>
    <w:uiPriority w:val="99"/>
    <w:rsid w:val="00664BCD"/>
    <w:pPr>
      <w:numPr>
        <w:numId w:val="1"/>
      </w:numPr>
    </w:pPr>
  </w:style>
  <w:style w:type="paragraph" w:styleId="Tekstdymka">
    <w:name w:val="Balloon Text"/>
    <w:basedOn w:val="Normalny"/>
    <w:link w:val="TekstdymkaZnak"/>
    <w:uiPriority w:val="99"/>
    <w:semiHidden/>
    <w:unhideWhenUsed/>
    <w:rsid w:val="006668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AB"/>
    <w:rPr>
      <w:rFonts w:ascii="Tahoma" w:hAnsi="Tahoma" w:cs="Tahoma"/>
      <w:sz w:val="16"/>
      <w:szCs w:val="16"/>
    </w:rPr>
  </w:style>
  <w:style w:type="paragraph" w:customStyle="1" w:styleId="Tekstpodstawowy31">
    <w:name w:val="Tekst podstawowy 31"/>
    <w:basedOn w:val="Normalny"/>
    <w:rsid w:val="00793A15"/>
    <w:pPr>
      <w:widowControl w:val="0"/>
      <w:suppressAutoHyphens/>
      <w:spacing w:line="240" w:lineRule="auto"/>
    </w:pPr>
    <w:rPr>
      <w:rFonts w:ascii="Century" w:eastAsia="Arial Unicode MS" w:hAnsi="Century" w:cs="Times New Roman"/>
      <w:bCs/>
      <w:sz w:val="24"/>
      <w:szCs w:val="20"/>
    </w:rPr>
  </w:style>
  <w:style w:type="character" w:styleId="Uwydatnienie">
    <w:name w:val="Emphasis"/>
    <w:basedOn w:val="Domylnaczcionkaakapitu"/>
    <w:uiPriority w:val="20"/>
    <w:qFormat/>
    <w:rsid w:val="00793A15"/>
    <w:rPr>
      <w:i/>
      <w:iCs/>
    </w:rPr>
  </w:style>
  <w:style w:type="paragraph" w:styleId="Tekstpodstawowy3">
    <w:name w:val="Body Text 3"/>
    <w:basedOn w:val="Normalny"/>
    <w:link w:val="Tekstpodstawowy3Znak"/>
    <w:unhideWhenUsed/>
    <w:rsid w:val="0007226C"/>
    <w:pPr>
      <w:spacing w:after="120"/>
    </w:pPr>
    <w:rPr>
      <w:sz w:val="16"/>
      <w:szCs w:val="16"/>
    </w:rPr>
  </w:style>
  <w:style w:type="character" w:customStyle="1" w:styleId="Tekstpodstawowy3Znak">
    <w:name w:val="Tekst podstawowy 3 Znak"/>
    <w:basedOn w:val="Domylnaczcionkaakapitu"/>
    <w:link w:val="Tekstpodstawowy3"/>
    <w:rsid w:val="0007226C"/>
    <w:rPr>
      <w:sz w:val="16"/>
      <w:szCs w:val="16"/>
    </w:rPr>
  </w:style>
  <w:style w:type="character" w:customStyle="1" w:styleId="Nagwek7Znak">
    <w:name w:val="Nagłówek 7 Znak"/>
    <w:basedOn w:val="Domylnaczcionkaakapitu"/>
    <w:link w:val="Nagwek7"/>
    <w:rsid w:val="0007226C"/>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07226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07226C"/>
    <w:rPr>
      <w:rFonts w:ascii="Times New Roman" w:eastAsia="Times New Roman" w:hAnsi="Times New Roman" w:cs="Times New Roman"/>
      <w:b/>
      <w:bCs/>
      <w:sz w:val="24"/>
      <w:szCs w:val="24"/>
      <w:u w:val="single"/>
    </w:rPr>
  </w:style>
  <w:style w:type="character" w:customStyle="1" w:styleId="Nagwek4Znak">
    <w:name w:val="Nagłówek 4 Znak"/>
    <w:aliases w:val="Nag.3 Znak,Org Heading 2 Znak,h2 Znak"/>
    <w:basedOn w:val="Domylnaczcionkaakapitu"/>
    <w:link w:val="Nagwek4"/>
    <w:uiPriority w:val="9"/>
    <w:rsid w:val="0007226C"/>
    <w:rPr>
      <w:color w:val="666666"/>
      <w:sz w:val="24"/>
      <w:szCs w:val="24"/>
    </w:rPr>
  </w:style>
  <w:style w:type="paragraph" w:styleId="Bezodstpw">
    <w:name w:val="No Spacing"/>
    <w:qFormat/>
    <w:rsid w:val="0007226C"/>
    <w:pPr>
      <w:spacing w:line="240" w:lineRule="auto"/>
    </w:pPr>
    <w:rPr>
      <w:rFonts w:ascii="Verdana" w:eastAsia="Times New Roman" w:hAnsi="Verdana" w:cs="Times New Roman"/>
      <w:sz w:val="20"/>
      <w:lang w:val="en-US" w:eastAsia="en-US" w:bidi="en-US"/>
    </w:rPr>
  </w:style>
  <w:style w:type="character" w:customStyle="1" w:styleId="AkapitzlistZnak">
    <w:name w:val="Akapit z listą Znak"/>
    <w:aliases w:val="Numerowanie Znak,List Paragraph Znak,Akapit z listą BS Znak,Kolorowa lista — akcent 11 Znak,Bulleted list Znak"/>
    <w:link w:val="Akapitzlist"/>
    <w:uiPriority w:val="34"/>
    <w:locked/>
    <w:rsid w:val="0007226C"/>
  </w:style>
  <w:style w:type="character" w:customStyle="1" w:styleId="Nagwek1Znak">
    <w:name w:val="Nagłówek 1 Znak"/>
    <w:basedOn w:val="Domylnaczcionkaakapitu"/>
    <w:link w:val="Nagwek1"/>
    <w:uiPriority w:val="9"/>
    <w:rsid w:val="0007226C"/>
    <w:rPr>
      <w:sz w:val="40"/>
      <w:szCs w:val="40"/>
    </w:rPr>
  </w:style>
  <w:style w:type="character" w:customStyle="1" w:styleId="Nagwek2Znak">
    <w:name w:val="Nagłówek 2 Znak"/>
    <w:aliases w:val="Podtytuł1 Znak"/>
    <w:basedOn w:val="Domylnaczcionkaakapitu"/>
    <w:link w:val="Nagwek2"/>
    <w:rsid w:val="0007226C"/>
    <w:rPr>
      <w:sz w:val="32"/>
      <w:szCs w:val="32"/>
    </w:rPr>
  </w:style>
  <w:style w:type="character" w:customStyle="1" w:styleId="Nagwek3Znak">
    <w:name w:val="Nagłówek 3 Znak"/>
    <w:aliases w:val="Org Heading 1 Znak,h1 Znak"/>
    <w:basedOn w:val="Domylnaczcionkaakapitu"/>
    <w:link w:val="Nagwek3"/>
    <w:uiPriority w:val="9"/>
    <w:rsid w:val="0007226C"/>
    <w:rPr>
      <w:color w:val="434343"/>
      <w:sz w:val="28"/>
      <w:szCs w:val="28"/>
    </w:rPr>
  </w:style>
  <w:style w:type="character" w:customStyle="1" w:styleId="Nagwek5Znak">
    <w:name w:val="Nagłówek 5 Znak"/>
    <w:aliases w:val="Org Heading 3 Znak,h3 Znak"/>
    <w:basedOn w:val="Domylnaczcionkaakapitu"/>
    <w:link w:val="Nagwek5"/>
    <w:rsid w:val="0007226C"/>
    <w:rPr>
      <w:color w:val="666666"/>
    </w:rPr>
  </w:style>
  <w:style w:type="character" w:customStyle="1" w:styleId="Nagwek6Znak">
    <w:name w:val="Nagłówek 6 Znak"/>
    <w:basedOn w:val="Domylnaczcionkaakapitu"/>
    <w:link w:val="Nagwek6"/>
    <w:rsid w:val="0007226C"/>
    <w:rPr>
      <w:i/>
      <w:color w:val="666666"/>
    </w:rPr>
  </w:style>
  <w:style w:type="paragraph" w:styleId="Zwykytekst">
    <w:name w:val="Plain Text"/>
    <w:aliases w:val=" Znak,Znak Znak2,Zwykły tekst1 Znak,Znak Znak Znak Znak,Znak Znak Znak, Znak Znak2 Znak,Znak Znak Znak Znak Znak Znak,Znak"/>
    <w:basedOn w:val="Normalny"/>
    <w:link w:val="ZwykytekstZnak"/>
    <w:rsid w:val="0007226C"/>
    <w:pPr>
      <w:spacing w:line="240" w:lineRule="auto"/>
    </w:pPr>
    <w:rPr>
      <w:rFonts w:ascii="Courier New" w:eastAsia="Times New Roman" w:hAnsi="Courier New" w:cs="Times New Roman"/>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07226C"/>
    <w:rPr>
      <w:rFonts w:ascii="Courier New" w:eastAsia="Times New Roman" w:hAnsi="Courier New" w:cs="Times New Roman"/>
      <w:sz w:val="20"/>
      <w:szCs w:val="20"/>
    </w:rPr>
  </w:style>
  <w:style w:type="paragraph" w:styleId="Nagwekspisutreci">
    <w:name w:val="TOC Heading"/>
    <w:basedOn w:val="Nagwek1"/>
    <w:next w:val="Normalny"/>
    <w:uiPriority w:val="39"/>
    <w:semiHidden/>
    <w:unhideWhenUsed/>
    <w:qFormat/>
    <w:rsid w:val="0007226C"/>
    <w:pPr>
      <w:spacing w:before="480" w:after="0"/>
      <w:outlineLvl w:val="9"/>
    </w:pPr>
    <w:rPr>
      <w:rFonts w:ascii="Cambria" w:eastAsia="Times New Roman" w:hAnsi="Cambria" w:cs="Times New Roman"/>
      <w:b/>
      <w:bCs/>
      <w:color w:val="365F91"/>
      <w:sz w:val="28"/>
      <w:szCs w:val="28"/>
      <w:lang w:eastAsia="en-US"/>
    </w:rPr>
  </w:style>
  <w:style w:type="paragraph" w:styleId="Spistreci1">
    <w:name w:val="toc 1"/>
    <w:basedOn w:val="Normalny"/>
    <w:next w:val="Normalny"/>
    <w:autoRedefine/>
    <w:uiPriority w:val="39"/>
    <w:unhideWhenUsed/>
    <w:qFormat/>
    <w:rsid w:val="0007226C"/>
    <w:pPr>
      <w:tabs>
        <w:tab w:val="left" w:pos="960"/>
        <w:tab w:val="right" w:leader="dot" w:pos="9923"/>
      </w:tabs>
      <w:spacing w:after="100" w:line="240" w:lineRule="auto"/>
      <w:ind w:left="709" w:hanging="709"/>
    </w:pPr>
    <w:rPr>
      <w:rFonts w:ascii="Century Gothic" w:eastAsia="Times New Roman" w:hAnsi="Century Gothic" w:cs="Times New Roman"/>
      <w:sz w:val="18"/>
      <w:szCs w:val="24"/>
    </w:rPr>
  </w:style>
  <w:style w:type="paragraph" w:styleId="Tekstkomentarza">
    <w:name w:val="annotation text"/>
    <w:basedOn w:val="Normalny"/>
    <w:link w:val="Tekstkomentarza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7226C"/>
    <w:rPr>
      <w:rFonts w:ascii="Times New Roman" w:eastAsia="Times New Roman" w:hAnsi="Times New Roman" w:cs="Times New Roman"/>
      <w:sz w:val="20"/>
      <w:szCs w:val="20"/>
    </w:rPr>
  </w:style>
  <w:style w:type="character" w:customStyle="1" w:styleId="apple-style-span">
    <w:name w:val="apple-style-span"/>
    <w:basedOn w:val="Domylnaczcionkaakapitu"/>
    <w:rsid w:val="0007226C"/>
  </w:style>
  <w:style w:type="character" w:customStyle="1" w:styleId="TytuZnak">
    <w:name w:val="Tytuł Znak"/>
    <w:basedOn w:val="Domylnaczcionkaakapitu"/>
    <w:link w:val="Tytu"/>
    <w:rsid w:val="0007226C"/>
    <w:rPr>
      <w:sz w:val="52"/>
      <w:szCs w:val="52"/>
    </w:rPr>
  </w:style>
  <w:style w:type="character" w:customStyle="1" w:styleId="alb">
    <w:name w:val="a_lb"/>
    <w:basedOn w:val="Domylnaczcionkaakapitu"/>
    <w:rsid w:val="0007226C"/>
  </w:style>
  <w:style w:type="paragraph" w:customStyle="1" w:styleId="text-justify">
    <w:name w:val="text-justify"/>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ref">
    <w:name w:val="fn-ref"/>
    <w:basedOn w:val="Domylnaczcionkaakapitu"/>
    <w:rsid w:val="0007226C"/>
  </w:style>
  <w:style w:type="paragraph" w:styleId="Spistreci4">
    <w:name w:val="toc 4"/>
    <w:basedOn w:val="Normalny"/>
    <w:next w:val="Normalny"/>
    <w:autoRedefine/>
    <w:uiPriority w:val="39"/>
    <w:unhideWhenUsed/>
    <w:rsid w:val="0007226C"/>
    <w:pPr>
      <w:spacing w:after="100" w:line="240" w:lineRule="auto"/>
      <w:ind w:left="720"/>
    </w:pPr>
    <w:rPr>
      <w:rFonts w:ascii="Century Gothic" w:eastAsia="Times New Roman" w:hAnsi="Century Gothic" w:cs="Times New Roman"/>
      <w:sz w:val="18"/>
      <w:szCs w:val="24"/>
    </w:rPr>
  </w:style>
  <w:style w:type="character" w:customStyle="1" w:styleId="WW8Num11z0">
    <w:name w:val="WW8Num11z0"/>
    <w:rsid w:val="0007226C"/>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07226C"/>
    <w:pPr>
      <w:spacing w:line="240" w:lineRule="auto"/>
    </w:pPr>
    <w:rPr>
      <w:rFonts w:eastAsia="Calibri"/>
      <w:sz w:val="24"/>
      <w:szCs w:val="24"/>
    </w:rPr>
  </w:style>
  <w:style w:type="character" w:styleId="Numerstrony">
    <w:name w:val="page number"/>
    <w:basedOn w:val="Domylnaczcionkaakapitu"/>
    <w:rsid w:val="0007226C"/>
  </w:style>
  <w:style w:type="paragraph" w:styleId="Tekstpodstawowywcity">
    <w:name w:val="Body Text Indent"/>
    <w:basedOn w:val="Normalny"/>
    <w:link w:val="TekstpodstawowywcityZnak"/>
    <w:rsid w:val="0007226C"/>
    <w:pPr>
      <w:spacing w:line="240" w:lineRule="auto"/>
      <w:ind w:left="907"/>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07226C"/>
    <w:rPr>
      <w:rFonts w:ascii="Times New Roman" w:eastAsia="Times New Roman" w:hAnsi="Times New Roman" w:cs="Times New Roman"/>
      <w:sz w:val="20"/>
      <w:szCs w:val="20"/>
    </w:rPr>
  </w:style>
  <w:style w:type="paragraph" w:styleId="Tekstpodstawowy2">
    <w:name w:val="Body Text 2"/>
    <w:basedOn w:val="Normalny"/>
    <w:link w:val="Tekstpodstawowy2Znak"/>
    <w:rsid w:val="0007226C"/>
    <w:pPr>
      <w:spacing w:line="240" w:lineRule="auto"/>
      <w:jc w:val="both"/>
    </w:pPr>
    <w:rPr>
      <w:rFonts w:ascii="Times New Roman" w:eastAsia="Times New Roman" w:hAnsi="Times New Roman" w:cs="Times New Roman"/>
      <w:i/>
      <w:sz w:val="24"/>
      <w:szCs w:val="20"/>
    </w:rPr>
  </w:style>
  <w:style w:type="character" w:customStyle="1" w:styleId="Tekstpodstawowy2Znak">
    <w:name w:val="Tekst podstawowy 2 Znak"/>
    <w:basedOn w:val="Domylnaczcionkaakapitu"/>
    <w:link w:val="Tekstpodstawowy2"/>
    <w:rsid w:val="0007226C"/>
    <w:rPr>
      <w:rFonts w:ascii="Times New Roman" w:eastAsia="Times New Roman" w:hAnsi="Times New Roman" w:cs="Times New Roman"/>
      <w:i/>
      <w:sz w:val="24"/>
      <w:szCs w:val="20"/>
    </w:rPr>
  </w:style>
  <w:style w:type="paragraph" w:styleId="Spistreci2">
    <w:name w:val="toc 2"/>
    <w:basedOn w:val="Normalny"/>
    <w:next w:val="Normalny"/>
    <w:autoRedefine/>
    <w:uiPriority w:val="39"/>
    <w:semiHidden/>
    <w:qFormat/>
    <w:rsid w:val="0007226C"/>
    <w:pPr>
      <w:spacing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uiPriority w:val="39"/>
    <w:qFormat/>
    <w:rsid w:val="0007226C"/>
    <w:pPr>
      <w:tabs>
        <w:tab w:val="left" w:pos="540"/>
        <w:tab w:val="left" w:pos="720"/>
        <w:tab w:val="right" w:leader="dot" w:pos="9854"/>
      </w:tabs>
      <w:spacing w:line="360" w:lineRule="auto"/>
      <w:ind w:left="540" w:hanging="540"/>
    </w:pPr>
    <w:rPr>
      <w:rFonts w:ascii="Arial Narrow" w:eastAsia="Times New Roman" w:hAnsi="Arial Narrow" w:cs="Times New Roman"/>
      <w:noProof/>
      <w:sz w:val="20"/>
      <w:szCs w:val="24"/>
    </w:rPr>
  </w:style>
  <w:style w:type="paragraph" w:styleId="Spistreci5">
    <w:name w:val="toc 5"/>
    <w:basedOn w:val="Normalny"/>
    <w:next w:val="Normalny"/>
    <w:autoRedefine/>
    <w:semiHidden/>
    <w:rsid w:val="0007226C"/>
    <w:pPr>
      <w:spacing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semiHidden/>
    <w:rsid w:val="0007226C"/>
    <w:pPr>
      <w:spacing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semiHidden/>
    <w:rsid w:val="0007226C"/>
    <w:pPr>
      <w:spacing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semiHidden/>
    <w:rsid w:val="0007226C"/>
    <w:pPr>
      <w:spacing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semiHidden/>
    <w:rsid w:val="0007226C"/>
    <w:pPr>
      <w:spacing w:line="240" w:lineRule="auto"/>
      <w:ind w:left="1920"/>
    </w:pPr>
    <w:rPr>
      <w:rFonts w:ascii="Times New Roman" w:eastAsia="Times New Roman" w:hAnsi="Times New Roman" w:cs="Times New Roman"/>
      <w:sz w:val="24"/>
      <w:szCs w:val="24"/>
    </w:rPr>
  </w:style>
  <w:style w:type="paragraph" w:styleId="Tekstblokowy">
    <w:name w:val="Block Text"/>
    <w:basedOn w:val="Normalny"/>
    <w:rsid w:val="0007226C"/>
    <w:pPr>
      <w:numPr>
        <w:ilvl w:val="12"/>
      </w:numPr>
      <w:spacing w:line="240" w:lineRule="auto"/>
      <w:ind w:left="283" w:right="-143" w:hanging="283"/>
    </w:pPr>
    <w:rPr>
      <w:rFonts w:eastAsia="Times New Roman" w:cs="Times New Roman"/>
      <w:b/>
      <w:sz w:val="24"/>
      <w:szCs w:val="20"/>
    </w:rPr>
  </w:style>
  <w:style w:type="paragraph" w:styleId="Tekstpodstawowywcity2">
    <w:name w:val="Body Text Indent 2"/>
    <w:basedOn w:val="Normalny"/>
    <w:link w:val="Tekstpodstawowywcity2Znak"/>
    <w:rsid w:val="0007226C"/>
    <w:pPr>
      <w:spacing w:line="240" w:lineRule="auto"/>
      <w:ind w:firstLine="360"/>
    </w:pPr>
    <w:rPr>
      <w:rFonts w:eastAsia="Times New Roman" w:cs="Times New Roman"/>
      <w:sz w:val="24"/>
      <w:szCs w:val="20"/>
    </w:rPr>
  </w:style>
  <w:style w:type="character" w:customStyle="1" w:styleId="Tekstpodstawowywcity2Znak">
    <w:name w:val="Tekst podstawowy wcięty 2 Znak"/>
    <w:basedOn w:val="Domylnaczcionkaakapitu"/>
    <w:link w:val="Tekstpodstawowywcity2"/>
    <w:rsid w:val="0007226C"/>
    <w:rPr>
      <w:rFonts w:eastAsia="Times New Roman" w:cs="Times New Roman"/>
      <w:sz w:val="24"/>
      <w:szCs w:val="20"/>
    </w:rPr>
  </w:style>
  <w:style w:type="character" w:customStyle="1" w:styleId="tw4winTerm">
    <w:name w:val="tw4winTerm"/>
    <w:rsid w:val="0007226C"/>
    <w:rPr>
      <w:color w:val="0000FF"/>
    </w:rPr>
  </w:style>
  <w:style w:type="paragraph" w:styleId="Tekstprzypisudolnego">
    <w:name w:val="footnote text"/>
    <w:aliases w:val="Podrozdział,Podrozdzia³"/>
    <w:basedOn w:val="Normalny"/>
    <w:link w:val="TekstprzypisudolnegoZnak"/>
    <w:semiHidden/>
    <w:rsid w:val="0007226C"/>
    <w:pPr>
      <w:spacing w:line="240" w:lineRule="auto"/>
    </w:pPr>
    <w:rPr>
      <w:rFonts w:ascii="Times New Roman" w:eastAsia="Times New Roman" w:hAnsi="Times New Roman" w:cs="Times New Roman"/>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07226C"/>
    <w:rPr>
      <w:rFonts w:ascii="Times New Roman" w:eastAsia="Times New Roman" w:hAnsi="Times New Roman" w:cs="Times New Roman"/>
      <w:sz w:val="20"/>
      <w:szCs w:val="20"/>
      <w:lang w:eastAsia="en-GB"/>
    </w:rPr>
  </w:style>
  <w:style w:type="table" w:styleId="Tabela-Siatka">
    <w:name w:val="Table Grid"/>
    <w:basedOn w:val="Standardowy"/>
    <w:uiPriority w:val="59"/>
    <w:rsid w:val="0007226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07226C"/>
    <w:rPr>
      <w:rFonts w:ascii="Symbol" w:hAnsi="Symbol"/>
    </w:rPr>
  </w:style>
  <w:style w:type="character" w:customStyle="1" w:styleId="WW-WW8Num9z0">
    <w:name w:val="WW-WW8Num9z0"/>
    <w:rsid w:val="0007226C"/>
    <w:rPr>
      <w:b w:val="0"/>
      <w:i w:val="0"/>
    </w:rPr>
  </w:style>
  <w:style w:type="character" w:customStyle="1" w:styleId="WW-WW8Num3z2">
    <w:name w:val="WW-WW8Num3z2"/>
    <w:rsid w:val="0007226C"/>
    <w:rPr>
      <w:rFonts w:ascii="Wingdings" w:hAnsi="Wingdings"/>
    </w:rPr>
  </w:style>
  <w:style w:type="paragraph" w:customStyle="1" w:styleId="WW-Tekst11">
    <w:name w:val="WW-Tekst11"/>
    <w:basedOn w:val="Normalny"/>
    <w:rsid w:val="0007226C"/>
    <w:pPr>
      <w:suppressLineNumbers/>
      <w:spacing w:before="120" w:after="120" w:line="240" w:lineRule="auto"/>
    </w:pPr>
    <w:rPr>
      <w:rFonts w:eastAsia="Times New Roman" w:cs="Albany"/>
      <w:i/>
      <w:iCs/>
      <w:color w:val="000000"/>
      <w:sz w:val="20"/>
      <w:szCs w:val="20"/>
      <w:lang w:eastAsia="ar-SA"/>
    </w:rPr>
  </w:style>
  <w:style w:type="character" w:styleId="Pogrubienie">
    <w:name w:val="Strong"/>
    <w:aliases w:val="Tekst treści + 12 pt"/>
    <w:qFormat/>
    <w:rsid w:val="0007226C"/>
    <w:rPr>
      <w:b/>
      <w:bCs/>
    </w:rPr>
  </w:style>
  <w:style w:type="character" w:customStyle="1" w:styleId="redproductinfo">
    <w:name w:val="redproductinfo"/>
    <w:basedOn w:val="Domylnaczcionkaakapitu"/>
    <w:rsid w:val="0007226C"/>
  </w:style>
  <w:style w:type="character" w:customStyle="1" w:styleId="postbody1">
    <w:name w:val="postbody1"/>
    <w:basedOn w:val="Domylnaczcionkaakapitu"/>
    <w:rsid w:val="0007226C"/>
  </w:style>
  <w:style w:type="paragraph" w:styleId="Tekstpodstawowywcity3">
    <w:name w:val="Body Text Indent 3"/>
    <w:basedOn w:val="Normalny"/>
    <w:link w:val="Tekstpodstawowywcity3Znak"/>
    <w:rsid w:val="0007226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7226C"/>
    <w:rPr>
      <w:rFonts w:ascii="Times New Roman" w:eastAsia="Times New Roman" w:hAnsi="Times New Roman" w:cs="Times New Roman"/>
      <w:sz w:val="16"/>
      <w:szCs w:val="16"/>
    </w:rPr>
  </w:style>
  <w:style w:type="paragraph" w:customStyle="1" w:styleId="Standard">
    <w:name w:val="Standard"/>
    <w:rsid w:val="0007226C"/>
    <w:pPr>
      <w:widowControl w:val="0"/>
      <w:autoSpaceDE w:val="0"/>
      <w:autoSpaceDN w:val="0"/>
      <w:adjustRightInd w:val="0"/>
      <w:spacing w:line="240" w:lineRule="auto"/>
    </w:pPr>
    <w:rPr>
      <w:rFonts w:ascii="Times New Roman" w:eastAsia="Times New Roman" w:hAnsi="Times New Roman" w:cs="Times New Roman"/>
      <w:sz w:val="24"/>
      <w:szCs w:val="24"/>
    </w:rPr>
  </w:style>
  <w:style w:type="numbering" w:customStyle="1" w:styleId="Stl1wasny">
    <w:name w:val="Stl 1 własny"/>
    <w:rsid w:val="0007226C"/>
    <w:pPr>
      <w:numPr>
        <w:numId w:val="16"/>
      </w:numPr>
    </w:pPr>
  </w:style>
  <w:style w:type="numbering" w:styleId="Artykusekcja">
    <w:name w:val="Outline List 3"/>
    <w:aliases w:val="Dział"/>
    <w:basedOn w:val="Bezlisty"/>
    <w:rsid w:val="0007226C"/>
    <w:pPr>
      <w:numPr>
        <w:numId w:val="15"/>
      </w:numPr>
    </w:pPr>
  </w:style>
  <w:style w:type="paragraph" w:customStyle="1" w:styleId="NPR-akapitnumer1">
    <w:name w:val="NPR-akapit_numer1"/>
    <w:basedOn w:val="Normalny"/>
    <w:autoRedefine/>
    <w:rsid w:val="0007226C"/>
    <w:pPr>
      <w:tabs>
        <w:tab w:val="num" w:pos="720"/>
        <w:tab w:val="left" w:pos="1701"/>
      </w:tabs>
      <w:spacing w:before="120" w:after="60" w:line="240" w:lineRule="auto"/>
      <w:ind w:left="1701" w:hanging="567"/>
      <w:jc w:val="both"/>
    </w:pPr>
    <w:rPr>
      <w:rFonts w:eastAsia="Times New Roman" w:cs="Times New Roman"/>
      <w:sz w:val="20"/>
      <w:szCs w:val="20"/>
    </w:rPr>
  </w:style>
  <w:style w:type="paragraph" w:customStyle="1" w:styleId="BodyText22">
    <w:name w:val="Body Text 22"/>
    <w:basedOn w:val="Normalny"/>
    <w:rsid w:val="0007226C"/>
    <w:pPr>
      <w:overflowPunct w:val="0"/>
      <w:autoSpaceDE w:val="0"/>
      <w:autoSpaceDN w:val="0"/>
      <w:adjustRightInd w:val="0"/>
      <w:spacing w:line="240" w:lineRule="auto"/>
      <w:jc w:val="both"/>
      <w:textAlignment w:val="baseline"/>
    </w:pPr>
    <w:rPr>
      <w:rFonts w:eastAsia="Times New Roman" w:cs="Times New Roman"/>
      <w:sz w:val="24"/>
      <w:szCs w:val="20"/>
    </w:rPr>
  </w:style>
  <w:style w:type="paragraph" w:customStyle="1" w:styleId="xl28">
    <w:name w:val="xl28"/>
    <w:basedOn w:val="Normalny"/>
    <w:rsid w:val="0007226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ekstpodstawowy21">
    <w:name w:val="Tekst podstawowy 21"/>
    <w:basedOn w:val="Normalny"/>
    <w:rsid w:val="0007226C"/>
    <w:pPr>
      <w:spacing w:line="120" w:lineRule="atLeast"/>
      <w:jc w:val="both"/>
    </w:pPr>
    <w:rPr>
      <w:rFonts w:ascii="Times New Roman" w:eastAsia="Times New Roman" w:hAnsi="Times New Roman" w:cs="Times New Roman"/>
      <w:sz w:val="24"/>
      <w:szCs w:val="20"/>
    </w:rPr>
  </w:style>
  <w:style w:type="paragraph" w:customStyle="1" w:styleId="xl47">
    <w:name w:val="xl47"/>
    <w:basedOn w:val="Normalny"/>
    <w:rsid w:val="0007226C"/>
    <w:pPr>
      <w:spacing w:before="100" w:after="100" w:line="240" w:lineRule="auto"/>
      <w:textAlignment w:val="center"/>
    </w:pPr>
    <w:rPr>
      <w:rFonts w:ascii="Times New Roman" w:eastAsia="Times New Roman" w:hAnsi="Times New Roman" w:cs="Times New Roman"/>
      <w:szCs w:val="20"/>
    </w:rPr>
  </w:style>
  <w:style w:type="paragraph" w:customStyle="1" w:styleId="xl43">
    <w:name w:val="xl43"/>
    <w:basedOn w:val="Normalny"/>
    <w:rsid w:val="0007226C"/>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8"/>
      <w:szCs w:val="18"/>
    </w:rPr>
  </w:style>
  <w:style w:type="paragraph" w:customStyle="1" w:styleId="xl42">
    <w:name w:val="xl42"/>
    <w:basedOn w:val="Normalny"/>
    <w:rsid w:val="0007226C"/>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rPr>
  </w:style>
  <w:style w:type="paragraph" w:customStyle="1" w:styleId="StylPogrubieniePrzed12pt">
    <w:name w:val="Styl Pogrubienie Przed:  12 pt"/>
    <w:basedOn w:val="Normalny"/>
    <w:rsid w:val="0007226C"/>
    <w:pPr>
      <w:spacing w:before="240" w:line="360" w:lineRule="auto"/>
    </w:pPr>
    <w:rPr>
      <w:rFonts w:eastAsia="Times New Roman"/>
      <w:b/>
      <w:bCs/>
      <w:sz w:val="24"/>
      <w:szCs w:val="20"/>
    </w:rPr>
  </w:style>
  <w:style w:type="paragraph" w:customStyle="1" w:styleId="BodyText24">
    <w:name w:val="Body Text 24"/>
    <w:basedOn w:val="Normalny"/>
    <w:rsid w:val="0007226C"/>
    <w:pPr>
      <w:tabs>
        <w:tab w:val="left" w:pos="142"/>
        <w:tab w:val="left" w:pos="426"/>
      </w:tabs>
      <w:spacing w:line="312" w:lineRule="atLeast"/>
      <w:jc w:val="both"/>
    </w:pPr>
    <w:rPr>
      <w:rFonts w:ascii="Times New Roman" w:eastAsia="Times New Roman" w:hAnsi="Times New Roman" w:cs="Times New Roman"/>
      <w:b/>
      <w:sz w:val="24"/>
      <w:szCs w:val="20"/>
    </w:rPr>
  </w:style>
  <w:style w:type="paragraph" w:styleId="Listapunktowana2">
    <w:name w:val="List Bullet 2"/>
    <w:basedOn w:val="Normalny"/>
    <w:autoRedefine/>
    <w:rsid w:val="0007226C"/>
    <w:pPr>
      <w:numPr>
        <w:numId w:val="17"/>
      </w:numPr>
      <w:spacing w:line="240" w:lineRule="auto"/>
    </w:pPr>
    <w:rPr>
      <w:rFonts w:ascii="Times New Roman" w:eastAsia="Times New Roman" w:hAnsi="Times New Roman" w:cs="Times New Roman"/>
      <w:sz w:val="24"/>
      <w:szCs w:val="20"/>
    </w:rPr>
  </w:style>
  <w:style w:type="paragraph" w:customStyle="1" w:styleId="xl26">
    <w:name w:val="xl26"/>
    <w:basedOn w:val="Normalny"/>
    <w:rsid w:val="0007226C"/>
    <w:pPr>
      <w:pBdr>
        <w:left w:val="single" w:sz="8" w:space="0" w:color="auto"/>
        <w:bottom w:val="single" w:sz="4" w:space="0" w:color="auto"/>
      </w:pBdr>
      <w:spacing w:before="100" w:after="100" w:line="240" w:lineRule="auto"/>
      <w:jc w:val="center"/>
      <w:textAlignment w:val="center"/>
    </w:pPr>
    <w:rPr>
      <w:rFonts w:ascii="Times New Roman" w:eastAsia="Times New Roman" w:hAnsi="Times New Roman" w:cs="Times New Roman"/>
      <w:b/>
      <w:sz w:val="18"/>
      <w:szCs w:val="20"/>
    </w:rPr>
  </w:style>
  <w:style w:type="paragraph" w:customStyle="1" w:styleId="style1">
    <w:name w:val="style1"/>
    <w:basedOn w:val="Normalny"/>
    <w:rsid w:val="0007226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justify">
    <w:name w:val="justify"/>
    <w:basedOn w:val="Normalny"/>
    <w:rsid w:val="0007226C"/>
    <w:pPr>
      <w:spacing w:before="100" w:beforeAutospacing="1" w:after="100" w:afterAutospacing="1" w:line="240" w:lineRule="auto"/>
      <w:jc w:val="both"/>
    </w:pPr>
    <w:rPr>
      <w:rFonts w:ascii="Verdana" w:eastAsia="Times New Roman" w:hAnsi="Verdana" w:cs="Times New Roman"/>
      <w:color w:val="666666"/>
      <w:sz w:val="15"/>
      <w:szCs w:val="15"/>
    </w:rPr>
  </w:style>
  <w:style w:type="paragraph" w:customStyle="1" w:styleId="normal-just">
    <w:name w:val="normal-just"/>
    <w:basedOn w:val="Normalny"/>
    <w:rsid w:val="0007226C"/>
    <w:pPr>
      <w:spacing w:before="100" w:beforeAutospacing="1" w:after="100" w:afterAutospacing="1" w:line="240" w:lineRule="auto"/>
      <w:jc w:val="both"/>
    </w:pPr>
    <w:rPr>
      <w:rFonts w:eastAsia="Times New Roman"/>
      <w:color w:val="000000"/>
      <w:sz w:val="11"/>
      <w:szCs w:val="11"/>
    </w:rPr>
  </w:style>
  <w:style w:type="paragraph" w:customStyle="1" w:styleId="WW-NormalnyWeb">
    <w:name w:val="WW-Normalny (Web)"/>
    <w:basedOn w:val="Normalny"/>
    <w:rsid w:val="0007226C"/>
    <w:pPr>
      <w:spacing w:before="100" w:after="119" w:line="240" w:lineRule="auto"/>
    </w:pPr>
    <w:rPr>
      <w:rFonts w:ascii="Times New Roman" w:eastAsia="Times New Roman" w:hAnsi="Times New Roman" w:cs="Times New Roman"/>
      <w:sz w:val="24"/>
      <w:szCs w:val="20"/>
    </w:rPr>
  </w:style>
  <w:style w:type="paragraph" w:customStyle="1" w:styleId="1-Tekst">
    <w:name w:val="1-Tekst"/>
    <w:basedOn w:val="Normalny"/>
    <w:rsid w:val="0007226C"/>
    <w:pPr>
      <w:spacing w:before="60" w:after="60" w:line="288" w:lineRule="auto"/>
      <w:ind w:firstLine="709"/>
      <w:jc w:val="both"/>
    </w:pPr>
    <w:rPr>
      <w:rFonts w:ascii="Times New Roman" w:eastAsia="Times New Roman" w:hAnsi="Times New Roman" w:cs="Times New Roman"/>
    </w:rPr>
  </w:style>
  <w:style w:type="paragraph" w:customStyle="1" w:styleId="N1">
    <w:name w:val="N1"/>
    <w:basedOn w:val="Tekstpodstawowy2"/>
    <w:link w:val="N1Znak"/>
    <w:rsid w:val="0007226C"/>
    <w:pPr>
      <w:spacing w:after="120" w:line="288" w:lineRule="auto"/>
    </w:pPr>
    <w:rPr>
      <w:rFonts w:ascii="Tahoma" w:hAnsi="Tahoma"/>
      <w:i w:val="0"/>
      <w:sz w:val="20"/>
    </w:rPr>
  </w:style>
  <w:style w:type="paragraph" w:customStyle="1" w:styleId="N2Znak">
    <w:name w:val="N2 Znak"/>
    <w:basedOn w:val="Tekstpodstawowy2"/>
    <w:link w:val="N2ZnakZnak"/>
    <w:rsid w:val="0007226C"/>
    <w:pPr>
      <w:spacing w:before="120" w:after="120" w:line="288" w:lineRule="auto"/>
    </w:pPr>
    <w:rPr>
      <w:rFonts w:ascii="Tahoma" w:hAnsi="Tahoma"/>
      <w:i w:val="0"/>
      <w:sz w:val="20"/>
    </w:rPr>
  </w:style>
  <w:style w:type="paragraph" w:customStyle="1" w:styleId="N4">
    <w:name w:val="N4"/>
    <w:basedOn w:val="N1"/>
    <w:rsid w:val="0007226C"/>
    <w:pPr>
      <w:spacing w:before="60" w:after="60"/>
    </w:pPr>
  </w:style>
  <w:style w:type="paragraph" w:customStyle="1" w:styleId="N5">
    <w:name w:val="N5"/>
    <w:basedOn w:val="N1"/>
    <w:link w:val="N5Znak2"/>
    <w:rsid w:val="0007226C"/>
    <w:pPr>
      <w:numPr>
        <w:numId w:val="20"/>
      </w:numPr>
      <w:tabs>
        <w:tab w:val="clear" w:pos="1068"/>
        <w:tab w:val="num" w:pos="1440"/>
      </w:tabs>
      <w:spacing w:after="0"/>
      <w:ind w:left="720" w:firstLine="0"/>
    </w:pPr>
  </w:style>
  <w:style w:type="paragraph" w:customStyle="1" w:styleId="N5Znak">
    <w:name w:val="N5 Znak"/>
    <w:basedOn w:val="Normalny"/>
    <w:rsid w:val="0007226C"/>
    <w:pPr>
      <w:tabs>
        <w:tab w:val="num" w:pos="360"/>
      </w:tabs>
      <w:spacing w:line="312" w:lineRule="auto"/>
      <w:ind w:left="360" w:hanging="360"/>
      <w:jc w:val="both"/>
    </w:pPr>
    <w:rPr>
      <w:rFonts w:ascii="Tahoma" w:eastAsia="Times New Roman" w:hAnsi="Tahoma" w:cs="Tahoma"/>
    </w:rPr>
  </w:style>
  <w:style w:type="paragraph" w:customStyle="1" w:styleId="StylSpistreci1Dolewej">
    <w:name w:val="Styl Spis treści 1 + Do lewej"/>
    <w:basedOn w:val="Spistreci1"/>
    <w:autoRedefine/>
    <w:rsid w:val="0007226C"/>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07226C"/>
    <w:pPr>
      <w:numPr>
        <w:numId w:val="18"/>
      </w:numPr>
      <w:tabs>
        <w:tab w:val="clear" w:pos="540"/>
        <w:tab w:val="num" w:pos="1620"/>
      </w:tabs>
      <w:spacing w:before="240" w:after="240" w:line="240" w:lineRule="auto"/>
      <w:ind w:left="1620" w:hanging="1620"/>
      <w:jc w:val="both"/>
    </w:pPr>
    <w:rPr>
      <w:rFonts w:ascii="Tahoma" w:eastAsia="Times New Roman" w:hAnsi="Tahoma" w:cs="Tahoma"/>
      <w:b/>
      <w:smallCaps/>
      <w:color w:val="006666"/>
    </w:rPr>
  </w:style>
  <w:style w:type="paragraph" w:customStyle="1" w:styleId="Rysunek">
    <w:name w:val="Rysunek"/>
    <w:basedOn w:val="Tabela"/>
    <w:rsid w:val="0007226C"/>
    <w:pPr>
      <w:pageBreakBefore/>
      <w:numPr>
        <w:numId w:val="0"/>
      </w:numPr>
    </w:pPr>
    <w:rPr>
      <w:w w:val="108"/>
    </w:rPr>
  </w:style>
  <w:style w:type="paragraph" w:customStyle="1" w:styleId="1">
    <w:name w:val="1"/>
    <w:basedOn w:val="Normalny"/>
    <w:semiHidden/>
    <w:rsid w:val="0007226C"/>
    <w:pPr>
      <w:spacing w:line="240" w:lineRule="auto"/>
    </w:pPr>
    <w:rPr>
      <w:rFonts w:ascii="Times New Roman" w:eastAsia="Times New Roman" w:hAnsi="Times New Roman" w:cs="Times New Roman"/>
      <w:sz w:val="20"/>
      <w:szCs w:val="20"/>
      <w:lang w:val="en-US"/>
    </w:rPr>
  </w:style>
  <w:style w:type="character" w:styleId="Odwoanieprzypisudolnego">
    <w:name w:val="footnote reference"/>
    <w:semiHidden/>
    <w:rsid w:val="0007226C"/>
    <w:rPr>
      <w:vertAlign w:val="superscript"/>
    </w:rPr>
  </w:style>
  <w:style w:type="paragraph" w:customStyle="1" w:styleId="2">
    <w:name w:val="2"/>
    <w:basedOn w:val="Normalny"/>
    <w:next w:val="Tekstprzypisudolnego"/>
    <w:semiHidden/>
    <w:rsid w:val="0007226C"/>
    <w:pPr>
      <w:spacing w:line="240" w:lineRule="auto"/>
      <w:ind w:firstLine="720"/>
      <w:jc w:val="both"/>
    </w:pPr>
    <w:rPr>
      <w:rFonts w:ascii="Times New Roman" w:eastAsia="Times New Roman" w:hAnsi="Times New Roman" w:cs="Times New Roman"/>
      <w:sz w:val="24"/>
      <w:szCs w:val="20"/>
    </w:rPr>
  </w:style>
  <w:style w:type="paragraph" w:customStyle="1" w:styleId="3">
    <w:name w:val="3"/>
    <w:basedOn w:val="Normalny"/>
    <w:next w:val="Tekstprzypisudolnego"/>
    <w:semiHidden/>
    <w:rsid w:val="0007226C"/>
    <w:pPr>
      <w:spacing w:line="240" w:lineRule="auto"/>
    </w:pPr>
    <w:rPr>
      <w:rFonts w:ascii="Times New Roman" w:eastAsia="Times New Roman" w:hAnsi="Times New Roman" w:cs="Times New Roman"/>
      <w:sz w:val="20"/>
      <w:szCs w:val="20"/>
    </w:rPr>
  </w:style>
  <w:style w:type="paragraph" w:customStyle="1" w:styleId="cel">
    <w:name w:val="cel"/>
    <w:basedOn w:val="Normalny"/>
    <w:rsid w:val="0007226C"/>
    <w:pPr>
      <w:spacing w:before="240" w:after="240" w:line="240" w:lineRule="auto"/>
    </w:pPr>
    <w:rPr>
      <w:rFonts w:ascii="Times New Roman" w:eastAsia="Times New Roman" w:hAnsi="Times New Roman" w:cs="Times New Roman"/>
      <w:b/>
      <w:smallCaps/>
      <w:sz w:val="28"/>
      <w:szCs w:val="24"/>
      <w:u w:val="single"/>
    </w:rPr>
  </w:style>
  <w:style w:type="paragraph" w:customStyle="1" w:styleId="Standardowy1">
    <w:name w:val="Standardowy1"/>
    <w:rsid w:val="0007226C"/>
    <w:pPr>
      <w:tabs>
        <w:tab w:val="left" w:pos="720"/>
      </w:tabs>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paragraph" w:customStyle="1" w:styleId="xl24">
    <w:name w:val="xl24"/>
    <w:basedOn w:val="Normalny"/>
    <w:rsid w:val="0007226C"/>
    <w:pPr>
      <w:spacing w:before="100" w:beforeAutospacing="1" w:after="100" w:afterAutospacing="1" w:line="240" w:lineRule="auto"/>
    </w:pPr>
    <w:rPr>
      <w:rFonts w:eastAsia="Times New Roman" w:cs="Times New Roman"/>
      <w:b/>
      <w:bCs/>
      <w:sz w:val="24"/>
      <w:szCs w:val="24"/>
    </w:rPr>
  </w:style>
  <w:style w:type="paragraph" w:customStyle="1" w:styleId="N3">
    <w:name w:val="N3"/>
    <w:basedOn w:val="N1"/>
    <w:rsid w:val="0007226C"/>
    <w:pPr>
      <w:spacing w:before="40" w:after="40" w:line="240" w:lineRule="auto"/>
      <w:jc w:val="center"/>
    </w:pPr>
    <w:rPr>
      <w:w w:val="108"/>
    </w:rPr>
  </w:style>
  <w:style w:type="paragraph" w:customStyle="1" w:styleId="xl41">
    <w:name w:val="xl41"/>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pPr>
    <w:rPr>
      <w:rFonts w:eastAsia="STEDT"/>
      <w:sz w:val="24"/>
      <w:szCs w:val="24"/>
    </w:rPr>
  </w:style>
  <w:style w:type="paragraph" w:customStyle="1" w:styleId="Normalny1">
    <w:name w:val="Normalny1"/>
    <w:rsid w:val="0007226C"/>
    <w:pPr>
      <w:spacing w:before="100" w:after="10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ny"/>
    <w:rsid w:val="0007226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Wingdings" w:eastAsia="Times New Roman" w:hAnsi="Wingdings" w:cs="Times New Roman"/>
      <w:snapToGrid w:val="0"/>
      <w:sz w:val="20"/>
      <w:szCs w:val="20"/>
    </w:rPr>
  </w:style>
  <w:style w:type="paragraph" w:customStyle="1" w:styleId="N5-A">
    <w:name w:val="N5-A"/>
    <w:basedOn w:val="Normalny"/>
    <w:rsid w:val="0007226C"/>
    <w:pPr>
      <w:tabs>
        <w:tab w:val="num" w:pos="720"/>
      </w:tabs>
      <w:spacing w:line="312" w:lineRule="auto"/>
      <w:ind w:left="720" w:hanging="720"/>
      <w:jc w:val="both"/>
    </w:pPr>
    <w:rPr>
      <w:rFonts w:ascii="Tahoma" w:eastAsia="Times New Roman" w:hAnsi="Tahoma" w:cs="Tahoma"/>
    </w:rPr>
  </w:style>
  <w:style w:type="paragraph" w:customStyle="1" w:styleId="n6-tab">
    <w:name w:val="n6 - tab"/>
    <w:basedOn w:val="Normalny"/>
    <w:rsid w:val="0007226C"/>
    <w:pPr>
      <w:spacing w:before="20" w:after="20" w:line="240" w:lineRule="auto"/>
      <w:jc w:val="center"/>
    </w:pPr>
    <w:rPr>
      <w:rFonts w:ascii="Tahoma" w:eastAsia="Times New Roman" w:hAnsi="Tahoma" w:cs="Tahoma"/>
      <w:b/>
      <w:sz w:val="18"/>
      <w:szCs w:val="18"/>
    </w:rPr>
  </w:style>
  <w:style w:type="paragraph" w:customStyle="1" w:styleId="vis">
    <w:name w:val="vis"/>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07226C"/>
    <w:pPr>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07226C"/>
    <w:pPr>
      <w:spacing w:before="92" w:after="92" w:line="240" w:lineRule="auto"/>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07226C"/>
    <w:pPr>
      <w:shd w:val="clear" w:color="auto" w:fill="000000"/>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07226C"/>
    <w:pPr>
      <w:spacing w:before="92" w:after="92" w:line="480" w:lineRule="auto"/>
    </w:pPr>
    <w:rPr>
      <w:rFonts w:ascii="Arial Unicode MS" w:eastAsia="Arial Unicode MS" w:hAnsi="Arial Unicode MS" w:cs="Arial Unicode MS"/>
      <w:sz w:val="24"/>
      <w:szCs w:val="24"/>
    </w:rPr>
  </w:style>
  <w:style w:type="character" w:customStyle="1" w:styleId="sp1">
    <w:name w:val="sp1"/>
    <w:rsid w:val="0007226C"/>
    <w:rPr>
      <w:b/>
      <w:bCs/>
      <w:color w:val="2A5754"/>
    </w:rPr>
  </w:style>
  <w:style w:type="character" w:customStyle="1" w:styleId="sp2">
    <w:name w:val="sp2"/>
    <w:rsid w:val="0007226C"/>
    <w:rPr>
      <w:b w:val="0"/>
      <w:bCs w:val="0"/>
      <w:color w:val="2A5754"/>
    </w:rPr>
  </w:style>
  <w:style w:type="character" w:customStyle="1" w:styleId="sp3">
    <w:name w:val="sp3"/>
    <w:rsid w:val="0007226C"/>
    <w:rPr>
      <w:b w:val="0"/>
      <w:bCs w:val="0"/>
      <w:color w:val="39787D"/>
    </w:rPr>
  </w:style>
  <w:style w:type="character" w:customStyle="1" w:styleId="zabroniony">
    <w:name w:val="zabroniony"/>
    <w:rsid w:val="0007226C"/>
    <w:rPr>
      <w:b/>
      <w:bCs/>
      <w:color w:val="FF0000"/>
    </w:rPr>
  </w:style>
  <w:style w:type="character" w:customStyle="1" w:styleId="dozwolony">
    <w:name w:val="dozwolony"/>
    <w:rsid w:val="0007226C"/>
    <w:rPr>
      <w:b/>
      <w:bCs/>
      <w:color w:val="008000"/>
    </w:rPr>
  </w:style>
  <w:style w:type="paragraph" w:customStyle="1" w:styleId="Nagwek11">
    <w:name w:val="Nagłówek 11"/>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07226C"/>
    <w:pPr>
      <w:spacing w:before="92" w:after="69" w:line="240" w:lineRule="auto"/>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07226C"/>
    <w:pPr>
      <w:pBdr>
        <w:top w:val="single" w:sz="4" w:space="2" w:color="CCCCCC"/>
        <w:left w:val="single" w:sz="2" w:space="6" w:color="CCCCCC"/>
        <w:bottom w:val="single" w:sz="2" w:space="0" w:color="CCCCCC"/>
        <w:right w:val="single" w:sz="2" w:space="6" w:color="CCCCCC"/>
      </w:pBdr>
      <w:spacing w:line="240" w:lineRule="auto"/>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07226C"/>
    <w:pPr>
      <w:spacing w:line="240" w:lineRule="auto"/>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07226C"/>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07226C"/>
    <w:pPr>
      <w:pBdr>
        <w:right w:val="single" w:sz="2" w:space="0" w:color="CCCCCC"/>
      </w:pBdr>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07226C"/>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07226C"/>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07226C"/>
    <w:pPr>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07226C"/>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07226C"/>
    <w:pPr>
      <w:spacing w:line="240" w:lineRule="auto"/>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07226C"/>
    <w:pPr>
      <w:spacing w:after="92" w:line="240" w:lineRule="auto"/>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07226C"/>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4"/>
      <w:szCs w:val="24"/>
    </w:rPr>
  </w:style>
  <w:style w:type="character" w:customStyle="1" w:styleId="tresc1">
    <w:name w:val="tresc1"/>
    <w:rsid w:val="0007226C"/>
    <w:rPr>
      <w:vanish w:val="0"/>
      <w:webHidden w:val="0"/>
      <w:color w:val="000000"/>
      <w:sz w:val="16"/>
      <w:szCs w:val="16"/>
    </w:rPr>
  </w:style>
  <w:style w:type="paragraph" w:styleId="NormalnyWeb">
    <w:name w:val="Normal (Web)"/>
    <w:basedOn w:val="Normalny"/>
    <w:link w:val="NormalnyWebZnak"/>
    <w:rsid w:val="0007226C"/>
    <w:pPr>
      <w:spacing w:before="100" w:beforeAutospacing="1" w:after="100" w:afterAutospacing="1" w:line="240" w:lineRule="auto"/>
    </w:pPr>
    <w:rPr>
      <w:rFonts w:ascii="Arial Unicode MS" w:eastAsia="Times New Roman" w:hAnsi="Arial Unicode MS" w:cs="Times New Roman"/>
      <w:sz w:val="24"/>
      <w:szCs w:val="24"/>
    </w:rPr>
  </w:style>
  <w:style w:type="paragraph" w:styleId="Tekstprzypisukocowego">
    <w:name w:val="endnote text"/>
    <w:basedOn w:val="Normalny"/>
    <w:link w:val="TekstprzypisukocowegoZnak"/>
    <w:uiPriority w:val="99"/>
    <w:semiHidden/>
    <w:rsid w:val="0007226C"/>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07226C"/>
    <w:rPr>
      <w:rFonts w:ascii="Times New Roman" w:eastAsia="Times New Roman" w:hAnsi="Times New Roman" w:cs="Times New Roman"/>
      <w:sz w:val="20"/>
      <w:szCs w:val="20"/>
    </w:rPr>
  </w:style>
  <w:style w:type="paragraph" w:styleId="Mapadokumentu">
    <w:name w:val="Document Map"/>
    <w:basedOn w:val="Normalny"/>
    <w:link w:val="MapadokumentuZnak"/>
    <w:semiHidden/>
    <w:rsid w:val="0007226C"/>
    <w:pPr>
      <w:shd w:val="clear" w:color="auto" w:fill="000080"/>
      <w:spacing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semiHidden/>
    <w:rsid w:val="0007226C"/>
    <w:rPr>
      <w:rFonts w:ascii="Tahoma" w:eastAsia="Times New Roman" w:hAnsi="Tahoma" w:cs="Times New Roman"/>
      <w:sz w:val="20"/>
      <w:szCs w:val="20"/>
      <w:shd w:val="clear" w:color="auto" w:fill="000080"/>
    </w:rPr>
  </w:style>
  <w:style w:type="paragraph" w:styleId="Legenda">
    <w:name w:val="caption"/>
    <w:basedOn w:val="Normalny"/>
    <w:next w:val="Normalny"/>
    <w:qFormat/>
    <w:rsid w:val="0007226C"/>
    <w:pPr>
      <w:spacing w:line="360" w:lineRule="auto"/>
      <w:jc w:val="right"/>
    </w:pPr>
    <w:rPr>
      <w:rFonts w:ascii="Arial Narrow" w:eastAsia="Times New Roman" w:hAnsi="Arial Narrow" w:cs="Times New Roman"/>
      <w:i/>
      <w:iCs/>
      <w:sz w:val="16"/>
      <w:szCs w:val="24"/>
    </w:rPr>
  </w:style>
  <w:style w:type="paragraph" w:styleId="Tematkomentarza">
    <w:name w:val="annotation subject"/>
    <w:basedOn w:val="Tekstkomentarza"/>
    <w:next w:val="Tekstkomentarza"/>
    <w:link w:val="TematkomentarzaZnak"/>
    <w:semiHidden/>
    <w:rsid w:val="0007226C"/>
    <w:rPr>
      <w:b/>
      <w:bCs/>
    </w:rPr>
  </w:style>
  <w:style w:type="character" w:customStyle="1" w:styleId="TematkomentarzaZnak">
    <w:name w:val="Temat komentarza Znak"/>
    <w:basedOn w:val="TekstkomentarzaZnak"/>
    <w:link w:val="Tematkomentarza"/>
    <w:semiHidden/>
    <w:rsid w:val="0007226C"/>
    <w:rPr>
      <w:rFonts w:ascii="Times New Roman" w:eastAsia="Times New Roman" w:hAnsi="Times New Roman" w:cs="Times New Roman"/>
      <w:b/>
      <w:bCs/>
      <w:sz w:val="20"/>
      <w:szCs w:val="20"/>
    </w:rPr>
  </w:style>
  <w:style w:type="paragraph" w:styleId="Listapunktowana3">
    <w:name w:val="List Bullet 3"/>
    <w:basedOn w:val="Normalny"/>
    <w:autoRedefine/>
    <w:rsid w:val="0007226C"/>
    <w:pPr>
      <w:numPr>
        <w:numId w:val="19"/>
      </w:numPr>
      <w:tabs>
        <w:tab w:val="left" w:pos="720"/>
      </w:tabs>
      <w:spacing w:before="100" w:line="200" w:lineRule="exact"/>
    </w:pPr>
    <w:rPr>
      <w:rFonts w:ascii="Arial Narrow" w:eastAsia="Times New Roman" w:hAnsi="Arial Narrow" w:cs="Times New Roman"/>
      <w:sz w:val="18"/>
      <w:szCs w:val="20"/>
    </w:rPr>
  </w:style>
  <w:style w:type="character" w:customStyle="1" w:styleId="ZnakZnak">
    <w:name w:val="Znak Znak"/>
    <w:aliases w:val="Znak Znak3, Znak Znak3"/>
    <w:rsid w:val="0007226C"/>
    <w:rPr>
      <w:sz w:val="24"/>
      <w:szCs w:val="24"/>
      <w:lang w:val="pl-PL" w:eastAsia="pl-PL" w:bidi="ar-SA"/>
    </w:rPr>
  </w:style>
  <w:style w:type="paragraph" w:customStyle="1" w:styleId="WW-Listawypunktowana2">
    <w:name w:val="WW-Lista wypunktowana 2"/>
    <w:basedOn w:val="Normalny"/>
    <w:rsid w:val="0007226C"/>
    <w:pPr>
      <w:tabs>
        <w:tab w:val="num" w:pos="720"/>
      </w:tabs>
      <w:suppressAutoHyphens/>
      <w:overflowPunct w:val="0"/>
      <w:autoSpaceDE w:val="0"/>
      <w:spacing w:line="240" w:lineRule="auto"/>
      <w:ind w:left="720" w:hanging="363"/>
      <w:textAlignment w:val="baseline"/>
    </w:pPr>
    <w:rPr>
      <w:rFonts w:ascii="Times New Roman" w:eastAsia="Times New Roman" w:hAnsi="Times New Roman" w:cs="Times New Roman"/>
      <w:sz w:val="24"/>
      <w:szCs w:val="20"/>
      <w:lang w:eastAsia="ar-SA"/>
    </w:rPr>
  </w:style>
  <w:style w:type="paragraph" w:customStyle="1" w:styleId="xl59">
    <w:name w:val="xl59"/>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 w:val="18"/>
      <w:szCs w:val="18"/>
    </w:rPr>
  </w:style>
  <w:style w:type="character" w:customStyle="1" w:styleId="Absatz-Standardschriftart">
    <w:name w:val="Absatz-Standardschriftart"/>
    <w:rsid w:val="0007226C"/>
  </w:style>
  <w:style w:type="character" w:customStyle="1" w:styleId="Znakiprzypiswdolnych">
    <w:name w:val="Znaki przypisów dolnych"/>
    <w:rsid w:val="0007226C"/>
    <w:rPr>
      <w:vertAlign w:val="superscript"/>
    </w:rPr>
  </w:style>
  <w:style w:type="character" w:customStyle="1" w:styleId="N2ZnakZnak">
    <w:name w:val="N2 Znak Znak"/>
    <w:link w:val="N2Znak"/>
    <w:locked/>
    <w:rsid w:val="0007226C"/>
    <w:rPr>
      <w:rFonts w:ascii="Tahoma" w:eastAsia="Times New Roman" w:hAnsi="Tahoma" w:cs="Times New Roman"/>
      <w:sz w:val="20"/>
      <w:szCs w:val="20"/>
    </w:rPr>
  </w:style>
  <w:style w:type="character" w:customStyle="1" w:styleId="N5Znak2">
    <w:name w:val="N5 Znak2"/>
    <w:link w:val="N5"/>
    <w:rsid w:val="0007226C"/>
    <w:rPr>
      <w:rFonts w:ascii="Tahoma" w:eastAsia="Times New Roman" w:hAnsi="Tahoma" w:cs="Times New Roman"/>
      <w:sz w:val="20"/>
      <w:szCs w:val="20"/>
    </w:rPr>
  </w:style>
  <w:style w:type="character" w:customStyle="1" w:styleId="textbold">
    <w:name w:val="text bold"/>
    <w:basedOn w:val="Domylnaczcionkaakapitu"/>
    <w:rsid w:val="0007226C"/>
  </w:style>
  <w:style w:type="paragraph" w:customStyle="1" w:styleId="ZnakZnak1">
    <w:name w:val="Znak Znak1"/>
    <w:basedOn w:val="Normalny"/>
    <w:rsid w:val="0007226C"/>
    <w:pPr>
      <w:spacing w:line="240" w:lineRule="auto"/>
    </w:pPr>
    <w:rPr>
      <w:rFonts w:eastAsia="Times New Roman"/>
      <w:sz w:val="24"/>
      <w:szCs w:val="24"/>
    </w:rPr>
  </w:style>
  <w:style w:type="character" w:customStyle="1" w:styleId="Nagwek1Znak1">
    <w:name w:val="Nagłówek 1 Znak1"/>
    <w:aliases w:val="Nagłówek 1 Znak Znak"/>
    <w:rsid w:val="0007226C"/>
    <w:rPr>
      <w:b/>
      <w:bCs/>
      <w:sz w:val="32"/>
      <w:szCs w:val="24"/>
      <w:u w:val="single"/>
      <w:lang w:val="pl-PL" w:eastAsia="pl-PL" w:bidi="ar-SA"/>
    </w:rPr>
  </w:style>
  <w:style w:type="character" w:customStyle="1" w:styleId="text">
    <w:name w:val="text"/>
    <w:basedOn w:val="Domylnaczcionkaakapitu"/>
    <w:rsid w:val="0007226C"/>
  </w:style>
  <w:style w:type="paragraph" w:customStyle="1" w:styleId="Tekstblokuinformacji">
    <w:name w:val="Tekst bloku informacji"/>
    <w:basedOn w:val="Normalny"/>
    <w:rsid w:val="0007226C"/>
    <w:pPr>
      <w:spacing w:line="240" w:lineRule="auto"/>
    </w:pPr>
    <w:rPr>
      <w:rFonts w:ascii="Times New Roman" w:eastAsia="Times New Roman" w:hAnsi="Times New Roman"/>
      <w:sz w:val="24"/>
      <w:szCs w:val="24"/>
    </w:rPr>
  </w:style>
  <w:style w:type="character" w:customStyle="1" w:styleId="N5Znak1">
    <w:name w:val="N5 Znak1"/>
    <w:rsid w:val="0007226C"/>
    <w:rPr>
      <w:rFonts w:ascii="Tahoma" w:hAnsi="Tahoma" w:cs="Tahoma"/>
      <w:sz w:val="22"/>
      <w:szCs w:val="22"/>
    </w:rPr>
  </w:style>
  <w:style w:type="character" w:customStyle="1" w:styleId="N1Znak">
    <w:name w:val="N1 Znak"/>
    <w:link w:val="N1"/>
    <w:rsid w:val="0007226C"/>
    <w:rPr>
      <w:rFonts w:ascii="Tahoma" w:eastAsia="Times New Roman" w:hAnsi="Tahoma" w:cs="Times New Roman"/>
      <w:sz w:val="20"/>
      <w:szCs w:val="20"/>
    </w:rPr>
  </w:style>
  <w:style w:type="paragraph" w:customStyle="1" w:styleId="font5">
    <w:name w:val="font5"/>
    <w:basedOn w:val="Normalny"/>
    <w:rsid w:val="0007226C"/>
    <w:pPr>
      <w:spacing w:before="100" w:beforeAutospacing="1" w:after="100" w:afterAutospacing="1" w:line="240" w:lineRule="auto"/>
    </w:pPr>
    <w:rPr>
      <w:rFonts w:eastAsia="Times New Roman"/>
      <w:b/>
      <w:bCs/>
    </w:rPr>
  </w:style>
  <w:style w:type="paragraph" w:customStyle="1" w:styleId="xl25">
    <w:name w:val="xl2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ny"/>
    <w:rsid w:val="000722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
    <w:name w:val="xl31"/>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3">
    <w:name w:val="xl33"/>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rPr>
  </w:style>
  <w:style w:type="paragraph" w:customStyle="1" w:styleId="xl34">
    <w:name w:val="xl3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35">
    <w:name w:val="xl35"/>
    <w:basedOn w:val="Normalny"/>
    <w:rsid w:val="0007226C"/>
    <w:pPr>
      <w:spacing w:before="100" w:beforeAutospacing="1" w:after="100" w:afterAutospacing="1" w:line="240" w:lineRule="auto"/>
    </w:pPr>
    <w:rPr>
      <w:rFonts w:eastAsia="Times New Roman"/>
      <w:sz w:val="18"/>
      <w:szCs w:val="18"/>
    </w:rPr>
  </w:style>
  <w:style w:type="paragraph" w:customStyle="1" w:styleId="xl36">
    <w:name w:val="xl36"/>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rPr>
  </w:style>
  <w:style w:type="paragraph" w:customStyle="1" w:styleId="xl37">
    <w:name w:val="xl37"/>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rPr>
  </w:style>
  <w:style w:type="paragraph" w:customStyle="1" w:styleId="xl38">
    <w:name w:val="xl38"/>
    <w:basedOn w:val="Normalny"/>
    <w:rsid w:val="0007226C"/>
    <w:pPr>
      <w:pBdr>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39">
    <w:name w:val="xl39"/>
    <w:basedOn w:val="Normalny"/>
    <w:rsid w:val="000722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40">
    <w:name w:val="xl40"/>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4">
    <w:name w:val="xl44"/>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45">
    <w:name w:val="xl45"/>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46">
    <w:name w:val="xl46"/>
    <w:basedOn w:val="Normalny"/>
    <w:rsid w:val="000722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rPr>
  </w:style>
  <w:style w:type="paragraph" w:customStyle="1" w:styleId="xl49">
    <w:name w:val="xl49"/>
    <w:basedOn w:val="Normalny"/>
    <w:rsid w:val="0007226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b/>
      <w:bCs/>
      <w:sz w:val="24"/>
      <w:szCs w:val="24"/>
    </w:rPr>
  </w:style>
  <w:style w:type="paragraph" w:customStyle="1" w:styleId="xl50">
    <w:name w:val="xl50"/>
    <w:basedOn w:val="Normalny"/>
    <w:rsid w:val="00072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51">
    <w:name w:val="xl51"/>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2">
    <w:name w:val="xl52"/>
    <w:basedOn w:val="Normalny"/>
    <w:rsid w:val="0007226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3">
    <w:name w:val="xl53"/>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54">
    <w:name w:val="xl54"/>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5">
    <w:name w:val="xl55"/>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6">
    <w:name w:val="xl56"/>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57">
    <w:name w:val="xl57"/>
    <w:basedOn w:val="Normalny"/>
    <w:rsid w:val="000722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58">
    <w:name w:val="xl58"/>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0">
    <w:name w:val="xl60"/>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1">
    <w:name w:val="xl61"/>
    <w:basedOn w:val="Normalny"/>
    <w:rsid w:val="000722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Normalny"/>
    <w:rsid w:val="0007226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3">
    <w:name w:val="xl63"/>
    <w:basedOn w:val="Normalny"/>
    <w:rsid w:val="0007226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4">
    <w:name w:val="xl64"/>
    <w:basedOn w:val="Normalny"/>
    <w:rsid w:val="0007226C"/>
    <w:pPr>
      <w:pBdr>
        <w:left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paragraph" w:customStyle="1" w:styleId="xl65">
    <w:name w:val="xl65"/>
    <w:basedOn w:val="Normalny"/>
    <w:rsid w:val="000722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rPr>
  </w:style>
  <w:style w:type="character" w:styleId="Odwoaniedokomentarza">
    <w:name w:val="annotation reference"/>
    <w:uiPriority w:val="99"/>
    <w:semiHidden/>
    <w:rsid w:val="0007226C"/>
    <w:rPr>
      <w:sz w:val="16"/>
      <w:szCs w:val="16"/>
    </w:rPr>
  </w:style>
  <w:style w:type="paragraph" w:customStyle="1" w:styleId="Zwykytekst1">
    <w:name w:val="Zwykły tekst1"/>
    <w:basedOn w:val="Normalny"/>
    <w:rsid w:val="0007226C"/>
    <w:pPr>
      <w:suppressAutoHyphens/>
      <w:spacing w:line="240" w:lineRule="auto"/>
    </w:pPr>
    <w:rPr>
      <w:rFonts w:ascii="Courier New" w:eastAsia="Times New Roman" w:hAnsi="Courier New" w:cs="Times New Roman"/>
      <w:sz w:val="20"/>
      <w:szCs w:val="20"/>
      <w:lang w:eastAsia="ar-SA"/>
    </w:rPr>
  </w:style>
  <w:style w:type="character" w:styleId="Odwoanieprzypisukocowego">
    <w:name w:val="endnote reference"/>
    <w:uiPriority w:val="99"/>
    <w:semiHidden/>
    <w:rsid w:val="0007226C"/>
    <w:rPr>
      <w:vertAlign w:val="superscript"/>
    </w:rPr>
  </w:style>
  <w:style w:type="character" w:customStyle="1" w:styleId="WW8Num20z0">
    <w:name w:val="WW8Num20z0"/>
    <w:rsid w:val="0007226C"/>
    <w:rPr>
      <w:rFonts w:ascii="Arial Narrow" w:hAnsi="Arial Narrow"/>
      <w:b/>
      <w:i w:val="0"/>
      <w:sz w:val="20"/>
      <w:szCs w:val="20"/>
    </w:rPr>
  </w:style>
  <w:style w:type="paragraph" w:customStyle="1" w:styleId="ZnakZnak1ZnakZnakZnakZnak">
    <w:name w:val="Znak Znak1 Znak Znak Znak Znak"/>
    <w:basedOn w:val="Normalny"/>
    <w:rsid w:val="0007226C"/>
    <w:pPr>
      <w:spacing w:line="240" w:lineRule="auto"/>
    </w:pPr>
    <w:rPr>
      <w:rFonts w:eastAsia="Times New Roman"/>
      <w:sz w:val="24"/>
      <w:szCs w:val="24"/>
    </w:rPr>
  </w:style>
  <w:style w:type="paragraph" w:customStyle="1" w:styleId="Akapitzlist1">
    <w:name w:val="Akapit z listą1"/>
    <w:basedOn w:val="Normalny"/>
    <w:rsid w:val="0007226C"/>
    <w:pPr>
      <w:spacing w:after="200"/>
      <w:ind w:left="720"/>
      <w:contextualSpacing/>
    </w:pPr>
    <w:rPr>
      <w:rFonts w:ascii="Calibri" w:eastAsia="Times New Roman" w:hAnsi="Calibri" w:cs="Times New Roman"/>
      <w:lang w:eastAsia="en-US"/>
    </w:rPr>
  </w:style>
  <w:style w:type="paragraph" w:customStyle="1" w:styleId="CM4">
    <w:name w:val="CM4"/>
    <w:basedOn w:val="Normalny"/>
    <w:next w:val="Normalny"/>
    <w:rsid w:val="0007226C"/>
    <w:pPr>
      <w:autoSpaceDE w:val="0"/>
      <w:autoSpaceDN w:val="0"/>
      <w:adjustRightInd w:val="0"/>
      <w:spacing w:line="240" w:lineRule="auto"/>
    </w:pPr>
    <w:rPr>
      <w:rFonts w:ascii="EUAlbertina" w:eastAsia="Times New Roman" w:hAnsi="EUAlbertina" w:cs="Times New Roman"/>
      <w:sz w:val="24"/>
      <w:szCs w:val="24"/>
    </w:rPr>
  </w:style>
  <w:style w:type="paragraph" w:customStyle="1" w:styleId="normaltableau">
    <w:name w:val="normal_tableau"/>
    <w:basedOn w:val="Normalny"/>
    <w:rsid w:val="0007226C"/>
    <w:pPr>
      <w:spacing w:before="120" w:after="120" w:line="240" w:lineRule="auto"/>
      <w:jc w:val="both"/>
    </w:pPr>
    <w:rPr>
      <w:rFonts w:ascii="Optima" w:eastAsia="Times New Roman" w:hAnsi="Optima" w:cs="Times New Roman"/>
      <w:lang w:val="en-GB"/>
    </w:rPr>
  </w:style>
  <w:style w:type="paragraph" w:customStyle="1" w:styleId="ZnakZnak1Znak">
    <w:name w:val="Znak Znak1 Znak"/>
    <w:basedOn w:val="Normalny"/>
    <w:rsid w:val="0007226C"/>
    <w:pPr>
      <w:spacing w:line="240" w:lineRule="auto"/>
    </w:pPr>
    <w:rPr>
      <w:rFonts w:eastAsia="Times New Roman"/>
      <w:sz w:val="24"/>
      <w:szCs w:val="24"/>
    </w:rPr>
  </w:style>
  <w:style w:type="character" w:customStyle="1" w:styleId="Podpistabeli3">
    <w:name w:val="Podpis tabeli (3)_"/>
    <w:link w:val="Podpistabeli30"/>
    <w:locked/>
    <w:rsid w:val="0007226C"/>
    <w:rPr>
      <w:i/>
      <w:iCs/>
      <w:sz w:val="18"/>
      <w:szCs w:val="18"/>
      <w:shd w:val="clear" w:color="auto" w:fill="FFFFFF"/>
    </w:rPr>
  </w:style>
  <w:style w:type="paragraph" w:customStyle="1" w:styleId="Podpistabeli30">
    <w:name w:val="Podpis tabeli (3)"/>
    <w:basedOn w:val="Normalny"/>
    <w:link w:val="Podpistabeli3"/>
    <w:rsid w:val="0007226C"/>
    <w:pPr>
      <w:widowControl w:val="0"/>
      <w:shd w:val="clear" w:color="auto" w:fill="FFFFFF"/>
      <w:spacing w:after="120" w:line="240" w:lineRule="atLeast"/>
      <w:jc w:val="both"/>
    </w:pPr>
    <w:rPr>
      <w:i/>
      <w:iCs/>
      <w:sz w:val="18"/>
      <w:szCs w:val="18"/>
    </w:rPr>
  </w:style>
  <w:style w:type="character" w:customStyle="1" w:styleId="WW8Num18z0">
    <w:name w:val="WW8Num18z0"/>
    <w:rsid w:val="0007226C"/>
    <w:rPr>
      <w:rFonts w:ascii="Arial Narrow" w:eastAsia="Times New Roman" w:hAnsi="Arial Narrow" w:cs="Tahoma"/>
    </w:rPr>
  </w:style>
  <w:style w:type="paragraph" w:customStyle="1" w:styleId="Primary">
    <w:name w:val="Primary"/>
    <w:rsid w:val="0007226C"/>
    <w:pPr>
      <w:spacing w:line="240" w:lineRule="auto"/>
      <w:ind w:firstLine="432"/>
    </w:pPr>
    <w:rPr>
      <w:rFonts w:eastAsia="Times New Roman" w:cs="Times New Roman"/>
      <w:color w:val="000000"/>
      <w:sz w:val="20"/>
      <w:szCs w:val="20"/>
      <w:lang w:val="cs-CZ"/>
    </w:rPr>
  </w:style>
  <w:style w:type="character" w:customStyle="1" w:styleId="NormalnyWebZnak">
    <w:name w:val="Normalny (Web) Znak"/>
    <w:link w:val="NormalnyWeb"/>
    <w:locked/>
    <w:rsid w:val="0007226C"/>
    <w:rPr>
      <w:rFonts w:ascii="Arial Unicode MS" w:eastAsia="Times New Roman" w:hAnsi="Arial Unicode MS" w:cs="Times New Roman"/>
      <w:sz w:val="24"/>
      <w:szCs w:val="24"/>
    </w:rPr>
  </w:style>
  <w:style w:type="character" w:customStyle="1" w:styleId="txt-new">
    <w:name w:val="txt-new"/>
    <w:basedOn w:val="Domylnaczcionkaakapitu"/>
    <w:rsid w:val="0007226C"/>
  </w:style>
  <w:style w:type="character" w:customStyle="1" w:styleId="WW8Num14z1">
    <w:name w:val="WW8Num14z1"/>
    <w:rsid w:val="0007226C"/>
    <w:rPr>
      <w:rFonts w:ascii="Arial Narrow" w:hAnsi="Arial Narrow"/>
      <w:color w:val="auto"/>
      <w:sz w:val="20"/>
      <w:szCs w:val="20"/>
    </w:rPr>
  </w:style>
  <w:style w:type="character" w:customStyle="1" w:styleId="WW8Num15z1">
    <w:name w:val="WW8Num15z1"/>
    <w:rsid w:val="0007226C"/>
    <w:rPr>
      <w:rFonts w:ascii="Times New Roman" w:eastAsia="Times New Roman" w:hAnsi="Times New Roman" w:cs="Times New Roman"/>
    </w:rPr>
  </w:style>
  <w:style w:type="character" w:customStyle="1" w:styleId="apple-converted-space">
    <w:name w:val="apple-converted-space"/>
    <w:rsid w:val="0007226C"/>
  </w:style>
  <w:style w:type="character" w:customStyle="1" w:styleId="highlight">
    <w:name w:val="highlight"/>
    <w:rsid w:val="0007226C"/>
  </w:style>
  <w:style w:type="paragraph" w:customStyle="1" w:styleId="Tekstpodstawowy22">
    <w:name w:val="Tekst podstawowy 22"/>
    <w:basedOn w:val="Normalny"/>
    <w:rsid w:val="0007226C"/>
    <w:pPr>
      <w:suppressAutoHyphens/>
      <w:spacing w:line="240" w:lineRule="auto"/>
      <w:jc w:val="both"/>
    </w:pPr>
    <w:rPr>
      <w:rFonts w:eastAsia="Times New Roman"/>
      <w:sz w:val="28"/>
      <w:szCs w:val="20"/>
      <w:lang w:eastAsia="zh-CN"/>
    </w:rPr>
  </w:style>
  <w:style w:type="character" w:customStyle="1" w:styleId="acopre">
    <w:name w:val="acopre"/>
    <w:basedOn w:val="Domylnaczcionkaakapitu"/>
    <w:rsid w:val="0007226C"/>
  </w:style>
  <w:style w:type="paragraph" w:customStyle="1" w:styleId="bold">
    <w:name w:val="bold"/>
    <w:basedOn w:val="Normalny"/>
    <w:rsid w:val="0007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4C68C5"/>
    <w:pPr>
      <w:keepNext/>
      <w:suppressAutoHyphens/>
      <w:spacing w:before="240" w:after="120" w:line="240" w:lineRule="auto"/>
    </w:pPr>
    <w:rPr>
      <w:rFonts w:eastAsia="Lucida Sans Unicode" w:cs="Tahoma"/>
      <w:sz w:val="28"/>
      <w:szCs w:val="28"/>
      <w:lang w:eastAsia="ar-SA"/>
    </w:rPr>
  </w:style>
  <w:style w:type="character" w:customStyle="1" w:styleId="Nierozpoznanawzmianka2">
    <w:name w:val="Nierozpoznana wzmianka2"/>
    <w:basedOn w:val="Domylnaczcionkaakapitu"/>
    <w:uiPriority w:val="99"/>
    <w:semiHidden/>
    <w:unhideWhenUsed/>
    <w:rsid w:val="004C68C5"/>
    <w:rPr>
      <w:color w:val="605E5C"/>
      <w:shd w:val="clear" w:color="auto" w:fill="E1DFDD"/>
    </w:rPr>
  </w:style>
  <w:style w:type="paragraph" w:customStyle="1" w:styleId="Textbody">
    <w:name w:val="Text body"/>
    <w:basedOn w:val="Standard"/>
    <w:rsid w:val="0075761A"/>
    <w:pPr>
      <w:suppressAutoHyphens/>
      <w:autoSpaceDE/>
      <w:adjustRightInd/>
      <w:textAlignment w:val="baseline"/>
    </w:pPr>
    <w:rPr>
      <w:rFonts w:ascii="Courier New" w:hAnsi="Courier New"/>
      <w:kern w:val="3"/>
    </w:rPr>
  </w:style>
  <w:style w:type="character" w:customStyle="1" w:styleId="StrongEmphasis">
    <w:name w:val="Strong Emphasis"/>
    <w:rsid w:val="00AB031C"/>
    <w:rPr>
      <w:b/>
      <w:bCs/>
    </w:rPr>
  </w:style>
  <w:style w:type="table" w:customStyle="1" w:styleId="Tabelalisty4akcent51">
    <w:name w:val="Tabela listy 4 — akcent 51"/>
    <w:basedOn w:val="Standardowy"/>
    <w:uiPriority w:val="49"/>
    <w:rsid w:val="00A2395C"/>
    <w:pPr>
      <w:spacing w:line="240" w:lineRule="auto"/>
    </w:pPr>
    <w:rPr>
      <w:rFonts w:ascii="Calibri" w:eastAsia="Calibri"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2078</Words>
  <Characters>12474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jsulim</cp:lastModifiedBy>
  <cp:revision>23</cp:revision>
  <cp:lastPrinted>2021-03-29T09:25:00Z</cp:lastPrinted>
  <dcterms:created xsi:type="dcterms:W3CDTF">2021-04-07T14:55:00Z</dcterms:created>
  <dcterms:modified xsi:type="dcterms:W3CDTF">2022-04-29T09:06:00Z</dcterms:modified>
</cp:coreProperties>
</file>