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E40301">
        <w:rPr>
          <w:rFonts w:ascii="Times New Roman" w:eastAsia="Times New Roman" w:hAnsi="Times New Roman" w:cs="Times New Roman"/>
          <w:sz w:val="20"/>
          <w:szCs w:val="20"/>
          <w:lang w:eastAsia="pl-PL"/>
        </w:rPr>
        <w:t>-02/2024/DW014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E4030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15.03.2024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5E0452" w:rsidRPr="005E04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mieszanki mineralno-asfaltowej do naprawy nawierzchni drogowych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403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ZP-02/2024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oferty najkorzystniejszej w części 1, 2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poszczególnych 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wybrano: 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E40301" w:rsidRPr="00E40301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Rejon Budowy Dróg i Mostów w Krośnie Sp. z o.o.</w:t>
      </w:r>
    </w:p>
    <w:p w:rsidR="00E40301" w:rsidRPr="00E40301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Tysiąclecia 38, 38-400 Krosno</w:t>
      </w:r>
    </w:p>
    <w:p w:rsidR="005E0452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6842014744</w:t>
      </w:r>
    </w:p>
    <w:p w:rsidR="00E40301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E40301" w:rsidRPr="00E40301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Rejon Budowy Dróg i Mostów w Krośnie Sp. z o.o.</w:t>
      </w:r>
    </w:p>
    <w:p w:rsidR="00E40301" w:rsidRPr="00E40301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Tysiąclecia 38, 38-400 Krosno</w:t>
      </w:r>
    </w:p>
    <w:p w:rsidR="000A1D8D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6842014744</w:t>
      </w:r>
    </w:p>
    <w:p w:rsidR="00E40301" w:rsidRDefault="00E4030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</w:t>
      </w:r>
      <w:r w:rsidR="00E40301">
        <w:rPr>
          <w:rFonts w:ascii="Times New Roman" w:eastAsia="Times New Roman" w:hAnsi="Times New Roman" w:cs="Times New Roman"/>
          <w:sz w:val="20"/>
          <w:szCs w:val="20"/>
          <w:lang w:eastAsia="pl-PL"/>
        </w:rPr>
        <w:t>sumę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punktów na podstawie kryteriów oceny ofert określonych w SWZ. </w:t>
      </w:r>
    </w:p>
    <w:p w:rsidR="005F1768" w:rsidRPr="00B2116E" w:rsidRDefault="005F1768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768" w:rsidRDefault="005F1768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F1768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5F1768" w:rsidRPr="00E40301" w:rsidRDefault="00DA7951" w:rsidP="00E4030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tbl>
      <w:tblPr>
        <w:tblStyle w:val="Tabela-Siatka"/>
        <w:tblpPr w:leftFromText="141" w:rightFromText="141" w:vertAnchor="text" w:horzAnchor="margin" w:tblpY="275"/>
        <w:tblW w:w="15301" w:type="dxa"/>
        <w:tblLayout w:type="fixed"/>
        <w:tblLook w:val="04A0"/>
      </w:tblPr>
      <w:tblGrid>
        <w:gridCol w:w="1312"/>
        <w:gridCol w:w="3008"/>
        <w:gridCol w:w="1092"/>
        <w:gridCol w:w="1749"/>
        <w:gridCol w:w="1664"/>
        <w:gridCol w:w="1624"/>
        <w:gridCol w:w="2884"/>
        <w:gridCol w:w="1968"/>
      </w:tblGrid>
      <w:tr w:rsidR="005E0452" w:rsidRPr="008A59DA" w:rsidTr="00E40301">
        <w:trPr>
          <w:trHeight w:val="978"/>
        </w:trPr>
        <w:tc>
          <w:tcPr>
            <w:tcW w:w="1312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300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92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części</w:t>
            </w:r>
          </w:p>
        </w:tc>
        <w:tc>
          <w:tcPr>
            <w:tcW w:w="1749" w:type="dxa"/>
            <w:vAlign w:val="center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Cena ofertowa </w:t>
            </w:r>
            <w:r w:rsidRPr="00FE5476">
              <w:rPr>
                <w:rFonts w:cstheme="minorHAnsi"/>
                <w:b/>
                <w:sz w:val="16"/>
                <w:szCs w:val="16"/>
              </w:rPr>
              <w:br/>
              <w:t>z  podatkiem VAT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664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Cena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70 % 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(1% = 1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pkt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624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Odległość od PGK Brzozów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[km]</w:t>
            </w:r>
          </w:p>
        </w:tc>
        <w:tc>
          <w:tcPr>
            <w:tcW w:w="2884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odległość od PGK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E5476">
              <w:rPr>
                <w:rFonts w:cstheme="minorHAnsi"/>
                <w:b/>
                <w:sz w:val="16"/>
                <w:szCs w:val="16"/>
              </w:rPr>
              <w:t>w Brzozowie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30%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(1% = 1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pkt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968" w:type="dxa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Łączna ilość punktów otrzymana przez ofertę</w:t>
            </w:r>
          </w:p>
        </w:tc>
      </w:tr>
      <w:tr w:rsidR="00E40301" w:rsidRPr="008A59DA" w:rsidTr="00E40301">
        <w:trPr>
          <w:trHeight w:val="532"/>
        </w:trPr>
        <w:tc>
          <w:tcPr>
            <w:tcW w:w="1312" w:type="dxa"/>
            <w:vMerge w:val="restart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008" w:type="dxa"/>
            <w:vMerge w:val="restart"/>
            <w:vAlign w:val="center"/>
          </w:tcPr>
          <w:p w:rsidR="00E40301" w:rsidRPr="00FC718D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STRABAG</w:t>
            </w:r>
            <w:r w:rsidRPr="00FC718D">
              <w:rPr>
                <w:sz w:val="18"/>
                <w:szCs w:val="18"/>
              </w:rPr>
              <w:t xml:space="preserve"> Sp. z o.o.</w:t>
            </w:r>
          </w:p>
          <w:p w:rsidR="00E40301" w:rsidRPr="00FC718D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Parzniewska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  <w:r w:rsidRPr="00FC718D">
              <w:rPr>
                <w:sz w:val="18"/>
                <w:szCs w:val="18"/>
              </w:rPr>
              <w:t xml:space="preserve">, </w:t>
            </w:r>
          </w:p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05-800 Pruszków</w:t>
            </w:r>
          </w:p>
        </w:tc>
        <w:tc>
          <w:tcPr>
            <w:tcW w:w="1092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369 000,00 PLN</w:t>
            </w:r>
          </w:p>
        </w:tc>
        <w:tc>
          <w:tcPr>
            <w:tcW w:w="1664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624" w:type="dxa"/>
            <w:shd w:val="clear" w:color="auto" w:fill="B4C6E7" w:themeFill="accent5" w:themeFillTint="66"/>
            <w:vAlign w:val="center"/>
          </w:tcPr>
          <w:p w:rsidR="00E40301" w:rsidRPr="00FE0F03" w:rsidRDefault="00E40301" w:rsidP="00E40301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31,6 km</w:t>
            </w:r>
          </w:p>
        </w:tc>
        <w:tc>
          <w:tcPr>
            <w:tcW w:w="2884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968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80,00</w:t>
            </w:r>
          </w:p>
        </w:tc>
      </w:tr>
      <w:tr w:rsidR="00E40301" w:rsidRPr="008A59DA" w:rsidTr="00E40301">
        <w:trPr>
          <w:trHeight w:val="519"/>
        </w:trPr>
        <w:tc>
          <w:tcPr>
            <w:tcW w:w="1312" w:type="dxa"/>
            <w:vMerge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8" w:type="dxa"/>
            <w:vMerge/>
            <w:vAlign w:val="center"/>
          </w:tcPr>
          <w:p w:rsidR="00E40301" w:rsidRPr="00FE5476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B4C6E7" w:themeFill="accent5" w:themeFillTint="66"/>
            <w:vAlign w:val="center"/>
          </w:tcPr>
          <w:p w:rsidR="00E40301" w:rsidRPr="00AB0AE8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243 540,00 PLN</w:t>
            </w:r>
          </w:p>
        </w:tc>
        <w:tc>
          <w:tcPr>
            <w:tcW w:w="1664" w:type="dxa"/>
            <w:shd w:val="clear" w:color="auto" w:fill="B4C6E7" w:themeFill="accent5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624" w:type="dxa"/>
            <w:shd w:val="clear" w:color="auto" w:fill="B4C6E7" w:themeFill="accent5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31,6 km</w:t>
            </w:r>
          </w:p>
        </w:tc>
        <w:tc>
          <w:tcPr>
            <w:tcW w:w="2884" w:type="dxa"/>
            <w:shd w:val="clear" w:color="auto" w:fill="B4C6E7" w:themeFill="accent5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968" w:type="dxa"/>
            <w:shd w:val="clear" w:color="auto" w:fill="B4C6E7" w:themeFill="accent5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80,00</w:t>
            </w:r>
          </w:p>
        </w:tc>
      </w:tr>
      <w:tr w:rsidR="00E40301" w:rsidRPr="008A59DA" w:rsidTr="00E40301">
        <w:trPr>
          <w:trHeight w:val="519"/>
        </w:trPr>
        <w:tc>
          <w:tcPr>
            <w:tcW w:w="1312" w:type="dxa"/>
            <w:vMerge w:val="restart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008" w:type="dxa"/>
            <w:vMerge w:val="restart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Rejon Budowy Dróg i Mostów w Krośnie Sp. z o.o.</w:t>
            </w:r>
          </w:p>
          <w:p w:rsidR="00E40301" w:rsidRPr="00FE5476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Tysiąclecia 38, 38-400 Krosno</w:t>
            </w:r>
          </w:p>
        </w:tc>
        <w:tc>
          <w:tcPr>
            <w:tcW w:w="1092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382 837,50 PLN</w:t>
            </w:r>
          </w:p>
        </w:tc>
        <w:tc>
          <w:tcPr>
            <w:tcW w:w="1664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67,47</w:t>
            </w:r>
          </w:p>
        </w:tc>
        <w:tc>
          <w:tcPr>
            <w:tcW w:w="1624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28 km</w:t>
            </w:r>
          </w:p>
        </w:tc>
        <w:tc>
          <w:tcPr>
            <w:tcW w:w="2884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968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97,47</w:t>
            </w:r>
          </w:p>
        </w:tc>
      </w:tr>
      <w:tr w:rsidR="00E40301" w:rsidRPr="008A59DA" w:rsidTr="00E40301">
        <w:trPr>
          <w:trHeight w:val="519"/>
        </w:trPr>
        <w:tc>
          <w:tcPr>
            <w:tcW w:w="1312" w:type="dxa"/>
            <w:vMerge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8" w:type="dxa"/>
            <w:vMerge/>
            <w:vAlign w:val="center"/>
          </w:tcPr>
          <w:p w:rsidR="00E40301" w:rsidRPr="00FE5476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253 687,50 PLN</w:t>
            </w:r>
          </w:p>
        </w:tc>
        <w:tc>
          <w:tcPr>
            <w:tcW w:w="1664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67,20</w:t>
            </w:r>
          </w:p>
        </w:tc>
        <w:tc>
          <w:tcPr>
            <w:tcW w:w="1624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28 km</w:t>
            </w:r>
          </w:p>
        </w:tc>
        <w:tc>
          <w:tcPr>
            <w:tcW w:w="2884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968" w:type="dxa"/>
            <w:shd w:val="clear" w:color="auto" w:fill="F7CAAC" w:themeFill="accent2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97,20</w:t>
            </w:r>
          </w:p>
        </w:tc>
      </w:tr>
      <w:tr w:rsidR="00E40301" w:rsidRPr="008A59DA" w:rsidTr="00E40301">
        <w:trPr>
          <w:trHeight w:val="556"/>
        </w:trPr>
        <w:tc>
          <w:tcPr>
            <w:tcW w:w="1312" w:type="dxa"/>
            <w:vMerge w:val="restart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008" w:type="dxa"/>
            <w:vMerge w:val="restart"/>
            <w:vAlign w:val="center"/>
          </w:tcPr>
          <w:p w:rsidR="00E40301" w:rsidRPr="00FC718D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>Przedsiębiorstwo Robót Drogowych i Mostowych Sp. z o.o.</w:t>
            </w:r>
          </w:p>
          <w:p w:rsidR="00E40301" w:rsidRPr="00FC718D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 xml:space="preserve">Aleja Wojska Polskiego 74, </w:t>
            </w:r>
          </w:p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>38-500 Sanok</w:t>
            </w:r>
          </w:p>
        </w:tc>
        <w:tc>
          <w:tcPr>
            <w:tcW w:w="1092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387 450,00 PLN</w:t>
            </w:r>
          </w:p>
        </w:tc>
        <w:tc>
          <w:tcPr>
            <w:tcW w:w="1664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66,67</w:t>
            </w:r>
          </w:p>
        </w:tc>
        <w:tc>
          <w:tcPr>
            <w:tcW w:w="1624" w:type="dxa"/>
            <w:shd w:val="clear" w:color="auto" w:fill="C5E0B3" w:themeFill="accent6" w:themeFillTint="66"/>
            <w:vAlign w:val="center"/>
          </w:tcPr>
          <w:p w:rsidR="00E40301" w:rsidRPr="00FE0F03" w:rsidRDefault="00E40301" w:rsidP="00E40301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 km</w:t>
            </w:r>
          </w:p>
        </w:tc>
        <w:tc>
          <w:tcPr>
            <w:tcW w:w="2884" w:type="dxa"/>
            <w:shd w:val="clear" w:color="auto" w:fill="C5E0B3" w:themeFill="accent6" w:themeFillTint="66"/>
            <w:vAlign w:val="center"/>
          </w:tcPr>
          <w:p w:rsidR="00E40301" w:rsidRPr="00E6359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968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96,67</w:t>
            </w:r>
          </w:p>
        </w:tc>
      </w:tr>
      <w:tr w:rsidR="00E40301" w:rsidRPr="008A59DA" w:rsidTr="00E40301">
        <w:trPr>
          <w:trHeight w:val="515"/>
        </w:trPr>
        <w:tc>
          <w:tcPr>
            <w:tcW w:w="1312" w:type="dxa"/>
            <w:vMerge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8" w:type="dxa"/>
            <w:vMerge/>
            <w:vAlign w:val="center"/>
          </w:tcPr>
          <w:p w:rsidR="00E40301" w:rsidRPr="00494549" w:rsidRDefault="00E40301" w:rsidP="00E4030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257 070,00 PLN</w:t>
            </w:r>
          </w:p>
        </w:tc>
        <w:tc>
          <w:tcPr>
            <w:tcW w:w="1664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66,32</w:t>
            </w:r>
          </w:p>
        </w:tc>
        <w:tc>
          <w:tcPr>
            <w:tcW w:w="1624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 km</w:t>
            </w:r>
          </w:p>
        </w:tc>
        <w:tc>
          <w:tcPr>
            <w:tcW w:w="2884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968" w:type="dxa"/>
            <w:shd w:val="clear" w:color="auto" w:fill="C5E0B3" w:themeFill="accent6" w:themeFillTint="66"/>
            <w:vAlign w:val="center"/>
          </w:tcPr>
          <w:p w:rsidR="00E40301" w:rsidRDefault="00E40301" w:rsidP="00E40301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96,32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E40301" w:rsidRDefault="00E40301" w:rsidP="00DA7951">
      <w:pPr>
        <w:spacing w:after="120" w:line="276" w:lineRule="auto"/>
        <w:jc w:val="both"/>
        <w:rPr>
          <w:rFonts w:cs="Calibri"/>
          <w:b/>
          <w:color w:val="000000"/>
          <w:lang w:eastAsia="pl-PL"/>
        </w:rPr>
      </w:pPr>
    </w:p>
    <w:p w:rsidR="00E40301" w:rsidRDefault="00E4030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1" w:rsidRPr="00DA7951" w:rsidRDefault="00DA7951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A7951" w:rsidRDefault="008C1D2C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wobec czynności Zamawiającego przysługują Wykonawcom oraz innym podmiotom wskazanym w art. 505 Ustawy </w:t>
      </w:r>
      <w:proofErr w:type="spellStart"/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środki ochrony prawnej w terminach i zgodnie z zasadami określonymi w Dziale IX PZP. </w:t>
      </w:r>
    </w:p>
    <w:p w:rsidR="00DA7951" w:rsidRDefault="00DA7951" w:rsidP="00343B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308 ust. 2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z wybranym wykonawcą zostanie zawarta w terminie nie krótszym niż 5 dni od dnia przesłania zawiadomienia o wyborze najkorzystniejszej oferty.</w:t>
      </w:r>
    </w:p>
    <w:p w:rsidR="00F33F4A" w:rsidRDefault="00DA7951" w:rsidP="000A1D8D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B4CD7" w:rsidRPr="00DA7951" w:rsidRDefault="000A1D8D" w:rsidP="000A1D8D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B4CD7" w:rsidRPr="00DA7951" w:rsidSect="005F1768">
      <w:pgSz w:w="16838" w:h="11906" w:orient="landscape" w:code="9"/>
      <w:pgMar w:top="1418" w:right="238" w:bottom="851" w:left="1135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B8" w:rsidRDefault="00EA18B8" w:rsidP="0000043F">
      <w:pPr>
        <w:spacing w:after="0" w:line="240" w:lineRule="auto"/>
      </w:pPr>
      <w:r>
        <w:separator/>
      </w:r>
    </w:p>
  </w:endnote>
  <w:endnote w:type="continuationSeparator" w:id="1">
    <w:p w:rsidR="00EA18B8" w:rsidRDefault="00EA18B8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DA65DC">
    <w:pPr>
      <w:pStyle w:val="Stopka"/>
      <w:rPr>
        <w:b/>
        <w:sz w:val="18"/>
      </w:rPr>
    </w:pPr>
    <w:r w:rsidRPr="00DA65DC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proofErr w:type="spellStart"/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</w:t>
    </w:r>
    <w:proofErr w:type="spellEnd"/>
    <w:r w:rsidRPr="0000043F">
      <w:rPr>
        <w:b/>
        <w:sz w:val="18"/>
      </w:rPr>
      <w:t>:</w:t>
    </w:r>
    <w:r w:rsidRPr="0000043F">
      <w:rPr>
        <w:sz w:val="18"/>
      </w:rPr>
      <w:t xml:space="preserve"> (13) 43 415 49</w:t>
    </w:r>
  </w:p>
  <w:p w:rsidR="0000043F" w:rsidRDefault="00DA65DC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DA65DC" w:rsidRPr="00DA65DC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DA65DC" w:rsidRPr="00DA65DC">
      <w:rPr>
        <w:sz w:val="18"/>
      </w:rPr>
      <w:fldChar w:fldCharType="separate"/>
    </w:r>
    <w:r w:rsidR="00E40301" w:rsidRPr="00E40301">
      <w:rPr>
        <w:b/>
        <w:bCs/>
        <w:noProof/>
        <w:sz w:val="18"/>
      </w:rPr>
      <w:t>3</w:t>
    </w:r>
    <w:r w:rsidR="00DA65DC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DA65DC" w:rsidP="00E511A1">
    <w:pPr>
      <w:pStyle w:val="Stopka"/>
      <w:rPr>
        <w:sz w:val="18"/>
      </w:rPr>
    </w:pPr>
    <w:r w:rsidRPr="00DA65DC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DA65DC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B8" w:rsidRDefault="00EA18B8" w:rsidP="0000043F">
      <w:pPr>
        <w:spacing w:after="0" w:line="240" w:lineRule="auto"/>
      </w:pPr>
      <w:r>
        <w:separator/>
      </w:r>
    </w:p>
  </w:footnote>
  <w:footnote w:type="continuationSeparator" w:id="1">
    <w:p w:rsidR="00EA18B8" w:rsidRDefault="00EA18B8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DA65DC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A1E4E">
            <w:rPr>
              <w:sz w:val="20"/>
            </w:rPr>
            <w:t>8</w:t>
          </w:r>
          <w:r w:rsidR="007E4757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DA65DC">
    <w:pPr>
      <w:pStyle w:val="Nagwek"/>
    </w:pPr>
    <w:r w:rsidRPr="00DA65DC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43BD4"/>
    <w:rsid w:val="0036758A"/>
    <w:rsid w:val="0037611F"/>
    <w:rsid w:val="00380A29"/>
    <w:rsid w:val="0039549A"/>
    <w:rsid w:val="003C403E"/>
    <w:rsid w:val="003D4DCF"/>
    <w:rsid w:val="00405CAC"/>
    <w:rsid w:val="00435EBD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F1768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1E4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922996"/>
    <w:rsid w:val="00923C7C"/>
    <w:rsid w:val="00932766"/>
    <w:rsid w:val="00960BCE"/>
    <w:rsid w:val="009619AE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2116E"/>
    <w:rsid w:val="00B759DD"/>
    <w:rsid w:val="00B80A06"/>
    <w:rsid w:val="00B92F46"/>
    <w:rsid w:val="00BB3E54"/>
    <w:rsid w:val="00BB4CD7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94DFB"/>
    <w:rsid w:val="00DA65DC"/>
    <w:rsid w:val="00DA7951"/>
    <w:rsid w:val="00DC2407"/>
    <w:rsid w:val="00DC4F2B"/>
    <w:rsid w:val="00E01F46"/>
    <w:rsid w:val="00E04402"/>
    <w:rsid w:val="00E04E16"/>
    <w:rsid w:val="00E40301"/>
    <w:rsid w:val="00E436A5"/>
    <w:rsid w:val="00E511A1"/>
    <w:rsid w:val="00E70D23"/>
    <w:rsid w:val="00E80D0F"/>
    <w:rsid w:val="00EA18B8"/>
    <w:rsid w:val="00EB283F"/>
    <w:rsid w:val="00ED66B9"/>
    <w:rsid w:val="00EE10A9"/>
    <w:rsid w:val="00F07D1F"/>
    <w:rsid w:val="00F223EC"/>
    <w:rsid w:val="00F33F4A"/>
    <w:rsid w:val="00F5570C"/>
    <w:rsid w:val="00F96EB6"/>
    <w:rsid w:val="00FC3B02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</cp:revision>
  <cp:lastPrinted>2022-08-02T10:28:00Z</cp:lastPrinted>
  <dcterms:created xsi:type="dcterms:W3CDTF">2024-03-15T09:56:00Z</dcterms:created>
  <dcterms:modified xsi:type="dcterms:W3CDTF">2024-03-15T09:56:00Z</dcterms:modified>
</cp:coreProperties>
</file>