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40594" w14:textId="282AC7EF" w:rsidR="004E34B8" w:rsidRPr="007521E6" w:rsidRDefault="004E34B8" w:rsidP="003A5B66">
      <w:pPr>
        <w:jc w:val="right"/>
        <w:rPr>
          <w:rFonts w:asciiTheme="minorHAnsi" w:eastAsiaTheme="minorEastAsia" w:hAnsiTheme="minorHAnsi"/>
          <w:b/>
          <w:bCs/>
          <w:sz w:val="22"/>
          <w:highlight w:val="yellow"/>
        </w:rPr>
      </w:pPr>
      <w:r w:rsidRPr="00AC721E">
        <w:rPr>
          <w:rFonts w:asciiTheme="minorHAnsi" w:eastAsiaTheme="minorEastAsia" w:hAnsiTheme="minorHAnsi"/>
          <w:b/>
          <w:bCs/>
          <w:sz w:val="22"/>
        </w:rPr>
        <w:t>Załącznik nr 1 do SWZ</w:t>
      </w:r>
    </w:p>
    <w:p w14:paraId="0746B684" w14:textId="77777777" w:rsidR="004E34B8" w:rsidRPr="00AC721E" w:rsidRDefault="004E34B8" w:rsidP="1BBF2611">
      <w:pPr>
        <w:jc w:val="center"/>
        <w:rPr>
          <w:rFonts w:asciiTheme="minorHAnsi" w:eastAsiaTheme="minorEastAsia" w:hAnsiTheme="minorHAnsi"/>
          <w:b/>
          <w:bCs/>
          <w:sz w:val="22"/>
        </w:rPr>
      </w:pPr>
      <w:r w:rsidRPr="00AC721E">
        <w:rPr>
          <w:rFonts w:asciiTheme="minorHAnsi" w:eastAsiaTheme="minorEastAsia" w:hAnsiTheme="minorHAnsi"/>
          <w:b/>
          <w:bCs/>
          <w:sz w:val="22"/>
        </w:rPr>
        <w:t>OPIS PRZEDMIOTU ZAMÓWIENIA</w:t>
      </w:r>
    </w:p>
    <w:p w14:paraId="14DBEE35" w14:textId="02D03D1A" w:rsidR="000B6B0C" w:rsidRPr="00AC721E" w:rsidRDefault="00511F48" w:rsidP="000B6B0C">
      <w:pPr>
        <w:jc w:val="center"/>
        <w:rPr>
          <w:rFonts w:asciiTheme="minorHAnsi" w:eastAsiaTheme="minorEastAsia" w:hAnsiTheme="minorHAnsi"/>
          <w:b/>
          <w:bCs/>
          <w:sz w:val="22"/>
        </w:rPr>
      </w:pPr>
      <w:bookmarkStart w:id="0" w:name="_Hlk88653790"/>
      <w:r w:rsidRPr="00AC721E">
        <w:rPr>
          <w:rFonts w:asciiTheme="minorHAnsi" w:eastAsiaTheme="minorEastAsia" w:hAnsiTheme="minorHAnsi"/>
          <w:b/>
          <w:bCs/>
          <w:sz w:val="22"/>
        </w:rPr>
        <w:t xml:space="preserve">Ubezpieczenie </w:t>
      </w:r>
      <w:r w:rsidR="000B6B0C" w:rsidRPr="00AC721E">
        <w:rPr>
          <w:rFonts w:asciiTheme="minorHAnsi" w:eastAsiaTheme="minorEastAsia" w:hAnsiTheme="minorHAnsi"/>
          <w:b/>
          <w:bCs/>
          <w:sz w:val="22"/>
        </w:rPr>
        <w:t xml:space="preserve">majątku i innych interesów </w:t>
      </w:r>
      <w:r w:rsidR="00261EC5" w:rsidRPr="00AC721E">
        <w:rPr>
          <w:rFonts w:asciiTheme="minorHAnsi" w:eastAsiaTheme="minorEastAsia" w:hAnsiTheme="minorHAnsi"/>
          <w:b/>
          <w:bCs/>
          <w:sz w:val="22"/>
        </w:rPr>
        <w:t xml:space="preserve">Gminy </w:t>
      </w:r>
      <w:r w:rsidR="00AC721E" w:rsidRPr="00AC721E">
        <w:rPr>
          <w:rFonts w:asciiTheme="minorHAnsi" w:eastAsiaTheme="minorEastAsia" w:hAnsiTheme="minorHAnsi"/>
          <w:b/>
          <w:bCs/>
          <w:sz w:val="22"/>
        </w:rPr>
        <w:t>Łańcut</w:t>
      </w:r>
      <w:r w:rsidR="00683FF0" w:rsidRPr="00AC721E">
        <w:rPr>
          <w:rFonts w:asciiTheme="minorHAnsi" w:eastAsiaTheme="minorEastAsia" w:hAnsiTheme="minorHAnsi"/>
          <w:b/>
          <w:bCs/>
          <w:sz w:val="22"/>
        </w:rPr>
        <w:t xml:space="preserve"> </w:t>
      </w:r>
    </w:p>
    <w:p w14:paraId="3ED49ED3" w14:textId="79322C57" w:rsidR="004E34B8" w:rsidRPr="00AC721E" w:rsidRDefault="00261EC5" w:rsidP="000B6B0C">
      <w:pPr>
        <w:jc w:val="center"/>
        <w:rPr>
          <w:rFonts w:asciiTheme="minorHAnsi" w:eastAsiaTheme="minorEastAsia" w:hAnsiTheme="minorHAnsi"/>
          <w:b/>
          <w:bCs/>
          <w:sz w:val="22"/>
        </w:rPr>
      </w:pPr>
      <w:r w:rsidRPr="00AC721E">
        <w:rPr>
          <w:rFonts w:asciiTheme="minorHAnsi" w:eastAsiaTheme="minorEastAsia" w:hAnsiTheme="minorHAnsi"/>
          <w:b/>
          <w:bCs/>
          <w:sz w:val="22"/>
        </w:rPr>
        <w:t xml:space="preserve">wraz z jednostkami organizacyjnymi i </w:t>
      </w:r>
      <w:r w:rsidR="00BC6D8E" w:rsidRPr="00AC721E">
        <w:rPr>
          <w:rFonts w:asciiTheme="minorHAnsi" w:eastAsiaTheme="minorEastAsia" w:hAnsiTheme="minorHAnsi"/>
          <w:b/>
          <w:bCs/>
          <w:sz w:val="22"/>
        </w:rPr>
        <w:t>instytucjami</w:t>
      </w:r>
      <w:r w:rsidRPr="00AC721E">
        <w:rPr>
          <w:rFonts w:asciiTheme="minorHAnsi" w:eastAsiaTheme="minorEastAsia" w:hAnsiTheme="minorHAnsi"/>
          <w:b/>
          <w:bCs/>
          <w:sz w:val="22"/>
        </w:rPr>
        <w:t xml:space="preserve"> kultury</w:t>
      </w:r>
    </w:p>
    <w:bookmarkEnd w:id="0"/>
    <w:p w14:paraId="143BBCB1"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35053101" w14:textId="5BF7EB7E" w:rsidR="00FF7B13" w:rsidRPr="009B4107" w:rsidRDefault="00FF7B13" w:rsidP="00B35E01">
      <w:pPr>
        <w:pStyle w:val="Akapitzlist"/>
        <w:numPr>
          <w:ilvl w:val="0"/>
          <w:numId w:val="21"/>
        </w:numPr>
        <w:spacing w:after="100" w:afterAutospacing="1" w:line="240" w:lineRule="auto"/>
        <w:jc w:val="both"/>
        <w:rPr>
          <w:rFonts w:asciiTheme="minorHAnsi" w:eastAsiaTheme="minorEastAsia" w:hAnsiTheme="minorHAnsi"/>
          <w:b/>
          <w:bCs/>
          <w:sz w:val="22"/>
        </w:rPr>
      </w:pPr>
      <w:r w:rsidRPr="009B4107">
        <w:rPr>
          <w:rFonts w:asciiTheme="minorHAnsi" w:eastAsiaTheme="minorEastAsia" w:hAnsiTheme="minorHAnsi"/>
          <w:b/>
          <w:bCs/>
          <w:sz w:val="22"/>
        </w:rPr>
        <w:t>Informacje ogólne wspólne dla wszystkich części zamówienia:</w:t>
      </w:r>
    </w:p>
    <w:p w14:paraId="51121D76" w14:textId="77777777" w:rsidR="00FF7B13" w:rsidRPr="009B4107" w:rsidRDefault="00FF7B13" w:rsidP="1BBF2611">
      <w:pPr>
        <w:pStyle w:val="Akapitzlist"/>
        <w:spacing w:after="100" w:afterAutospacing="1" w:line="240" w:lineRule="auto"/>
        <w:ind w:left="360"/>
        <w:jc w:val="both"/>
        <w:rPr>
          <w:rFonts w:asciiTheme="minorHAnsi" w:eastAsiaTheme="minorEastAsia" w:hAnsiTheme="minorHAnsi"/>
          <w:sz w:val="22"/>
        </w:rPr>
      </w:pPr>
    </w:p>
    <w:p w14:paraId="61215DC8" w14:textId="2870CD37" w:rsidR="004E34B8" w:rsidRPr="009B4107" w:rsidRDefault="004E34B8" w:rsidP="00B35E01">
      <w:pPr>
        <w:pStyle w:val="Akapitzlist"/>
        <w:numPr>
          <w:ilvl w:val="1"/>
          <w:numId w:val="15"/>
        </w:numPr>
        <w:spacing w:after="0" w:line="240" w:lineRule="auto"/>
        <w:ind w:left="720"/>
        <w:contextualSpacing w:val="0"/>
        <w:jc w:val="both"/>
        <w:rPr>
          <w:rFonts w:asciiTheme="minorHAnsi" w:eastAsiaTheme="minorEastAsia" w:hAnsiTheme="minorHAnsi"/>
          <w:sz w:val="22"/>
        </w:rPr>
      </w:pPr>
      <w:r w:rsidRPr="009B4107">
        <w:rPr>
          <w:rFonts w:asciiTheme="minorHAnsi" w:eastAsiaTheme="minorEastAsia" w:hAnsiTheme="minorHAnsi"/>
          <w:sz w:val="22"/>
        </w:rPr>
        <w:t xml:space="preserve">Postanowienia Opisu Przedmiotu Zamówienia (dalej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Zapisy ogólnych warunków ubezpieczenia lub warunków ubezpieczenia wyłączające lub ograniczające zakres lub przedmiot ubezpieczenia opisany w niniejszym OPZ </w:t>
      </w:r>
      <w:r w:rsidR="00522561" w:rsidRPr="009B4107">
        <w:rPr>
          <w:rFonts w:asciiTheme="minorHAnsi" w:eastAsiaTheme="minorEastAsia" w:hAnsiTheme="minorHAnsi"/>
          <w:sz w:val="22"/>
        </w:rPr>
        <w:t>mają zastosowanie, o ile Zamawiający wprost nie włączył ich do ochrony</w:t>
      </w:r>
      <w:r w:rsidRPr="009B4107">
        <w:rPr>
          <w:rFonts w:asciiTheme="minorHAnsi" w:eastAsiaTheme="minorEastAsia" w:hAnsiTheme="minorHAnsi"/>
          <w:sz w:val="22"/>
        </w:rPr>
        <w:t>.</w:t>
      </w:r>
    </w:p>
    <w:p w14:paraId="5817A1A3"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3F7951A0" w14:textId="32C537A4" w:rsidR="004E34B8" w:rsidRPr="009B4107" w:rsidRDefault="004E34B8" w:rsidP="00B35E01">
      <w:pPr>
        <w:pStyle w:val="Akapitzlist"/>
        <w:numPr>
          <w:ilvl w:val="1"/>
          <w:numId w:val="15"/>
        </w:numPr>
        <w:spacing w:after="0" w:line="240" w:lineRule="auto"/>
        <w:ind w:left="720"/>
        <w:contextualSpacing w:val="0"/>
        <w:jc w:val="both"/>
        <w:rPr>
          <w:rFonts w:asciiTheme="minorHAnsi" w:eastAsiaTheme="minorEastAsia" w:hAnsiTheme="minorHAnsi"/>
          <w:sz w:val="22"/>
        </w:rPr>
      </w:pPr>
      <w:bookmarkStart w:id="1" w:name="_Hlk89069656"/>
      <w:r w:rsidRPr="009B4107">
        <w:rPr>
          <w:rFonts w:asciiTheme="minorHAnsi" w:eastAsiaTheme="minorEastAsia" w:hAnsiTheme="minorHAnsi"/>
          <w:sz w:val="22"/>
        </w:rPr>
        <w:t xml:space="preserve">Zamówienie podzielone zostało na </w:t>
      </w:r>
      <w:r w:rsidR="009B4107" w:rsidRPr="009B4107">
        <w:rPr>
          <w:rFonts w:asciiTheme="minorHAnsi" w:eastAsiaTheme="minorEastAsia" w:hAnsiTheme="minorHAnsi"/>
          <w:sz w:val="22"/>
        </w:rPr>
        <w:t>4</w:t>
      </w:r>
      <w:r w:rsidRPr="009B4107">
        <w:rPr>
          <w:rFonts w:asciiTheme="minorHAnsi" w:eastAsiaTheme="minorEastAsia" w:hAnsiTheme="minorHAnsi"/>
          <w:sz w:val="22"/>
        </w:rPr>
        <w:t xml:space="preserve"> części:</w:t>
      </w:r>
    </w:p>
    <w:p w14:paraId="7CFF538A" w14:textId="1966DDBA" w:rsidR="004E34B8" w:rsidRPr="009B4107" w:rsidRDefault="004E34B8" w:rsidP="00B35E01">
      <w:pPr>
        <w:pStyle w:val="Akapitzlist"/>
        <w:numPr>
          <w:ilvl w:val="0"/>
          <w:numId w:val="22"/>
        </w:numPr>
        <w:spacing w:after="100" w:afterAutospacing="1" w:line="240" w:lineRule="auto"/>
        <w:jc w:val="both"/>
        <w:rPr>
          <w:rFonts w:asciiTheme="minorHAnsi" w:eastAsiaTheme="minorEastAsia" w:hAnsiTheme="minorHAnsi"/>
          <w:sz w:val="22"/>
        </w:rPr>
      </w:pPr>
      <w:r w:rsidRPr="009B4107">
        <w:rPr>
          <w:rFonts w:asciiTheme="minorHAnsi" w:eastAsiaTheme="minorEastAsia" w:hAnsiTheme="minorHAnsi"/>
          <w:sz w:val="22"/>
        </w:rPr>
        <w:t>Część nr 1 – Ubezpieczenie mienia</w:t>
      </w:r>
      <w:r w:rsidR="094B3BE9" w:rsidRPr="009B4107">
        <w:rPr>
          <w:rFonts w:asciiTheme="minorHAnsi" w:eastAsiaTheme="minorEastAsia" w:hAnsiTheme="minorHAnsi"/>
          <w:sz w:val="22"/>
        </w:rPr>
        <w:t xml:space="preserve"> i</w:t>
      </w:r>
      <w:r w:rsidR="00511F48" w:rsidRPr="009B4107">
        <w:rPr>
          <w:rFonts w:asciiTheme="minorHAnsi" w:eastAsiaTheme="minorEastAsia" w:hAnsiTheme="minorHAnsi"/>
          <w:sz w:val="22"/>
        </w:rPr>
        <w:t xml:space="preserve"> </w:t>
      </w:r>
      <w:r w:rsidR="00481517" w:rsidRPr="009B4107">
        <w:rPr>
          <w:rFonts w:asciiTheme="minorHAnsi" w:eastAsiaTheme="minorEastAsia" w:hAnsiTheme="minorHAnsi"/>
          <w:sz w:val="22"/>
        </w:rPr>
        <w:t>sprzętu elektronicznego</w:t>
      </w:r>
      <w:r w:rsidR="00686263" w:rsidRPr="009B4107">
        <w:rPr>
          <w:rFonts w:asciiTheme="minorHAnsi" w:eastAsiaTheme="minorEastAsia" w:hAnsiTheme="minorHAnsi"/>
          <w:sz w:val="22"/>
        </w:rPr>
        <w:t>,</w:t>
      </w:r>
      <w:r w:rsidR="00481517" w:rsidRPr="009B4107">
        <w:rPr>
          <w:rFonts w:asciiTheme="minorHAnsi" w:eastAsiaTheme="minorEastAsia" w:hAnsiTheme="minorHAnsi"/>
          <w:sz w:val="22"/>
        </w:rPr>
        <w:t xml:space="preserve"> </w:t>
      </w:r>
    </w:p>
    <w:p w14:paraId="4A134F38" w14:textId="304A668E" w:rsidR="00816FB3" w:rsidRPr="009B4107" w:rsidRDefault="554038BC" w:rsidP="00B35E01">
      <w:pPr>
        <w:pStyle w:val="Akapitzlist"/>
        <w:numPr>
          <w:ilvl w:val="0"/>
          <w:numId w:val="22"/>
        </w:numPr>
        <w:spacing w:after="100" w:afterAutospacing="1" w:line="240" w:lineRule="auto"/>
        <w:jc w:val="both"/>
        <w:rPr>
          <w:rFonts w:asciiTheme="minorHAnsi" w:eastAsiaTheme="minorEastAsia" w:hAnsiTheme="minorHAnsi"/>
          <w:sz w:val="22"/>
        </w:rPr>
      </w:pPr>
      <w:r w:rsidRPr="009B4107">
        <w:rPr>
          <w:rFonts w:asciiTheme="minorHAnsi" w:eastAsiaTheme="minorEastAsia" w:hAnsiTheme="minorHAnsi"/>
          <w:sz w:val="22"/>
        </w:rPr>
        <w:t xml:space="preserve">Część nr 2 – Ubezpieczenie </w:t>
      </w:r>
      <w:r w:rsidR="00511F48" w:rsidRPr="009B4107">
        <w:rPr>
          <w:rFonts w:asciiTheme="minorHAnsi" w:eastAsiaTheme="minorEastAsia" w:hAnsiTheme="minorHAnsi"/>
          <w:sz w:val="22"/>
        </w:rPr>
        <w:t>odpowiedzialności cywilnej</w:t>
      </w:r>
      <w:r w:rsidR="00686263" w:rsidRPr="009B4107">
        <w:rPr>
          <w:rFonts w:asciiTheme="minorHAnsi" w:eastAsiaTheme="minorEastAsia" w:hAnsiTheme="minorHAnsi"/>
          <w:sz w:val="22"/>
        </w:rPr>
        <w:t>,</w:t>
      </w:r>
    </w:p>
    <w:p w14:paraId="7E618384" w14:textId="49597F20" w:rsidR="004E34B8" w:rsidRPr="009B4107" w:rsidRDefault="004E34B8" w:rsidP="00B35E01">
      <w:pPr>
        <w:pStyle w:val="Akapitzlist"/>
        <w:numPr>
          <w:ilvl w:val="0"/>
          <w:numId w:val="22"/>
        </w:numPr>
        <w:spacing w:after="100" w:afterAutospacing="1" w:line="240" w:lineRule="auto"/>
        <w:jc w:val="both"/>
        <w:rPr>
          <w:rFonts w:asciiTheme="minorHAnsi" w:eastAsiaTheme="minorEastAsia" w:hAnsiTheme="minorHAnsi"/>
          <w:sz w:val="22"/>
        </w:rPr>
      </w:pPr>
      <w:r w:rsidRPr="009B4107">
        <w:rPr>
          <w:rFonts w:asciiTheme="minorHAnsi" w:eastAsiaTheme="minorEastAsia" w:hAnsiTheme="minorHAnsi"/>
          <w:sz w:val="22"/>
        </w:rPr>
        <w:t xml:space="preserve">Część nr </w:t>
      </w:r>
      <w:r w:rsidR="001E7243" w:rsidRPr="009B4107">
        <w:rPr>
          <w:rFonts w:asciiTheme="minorHAnsi" w:eastAsiaTheme="minorEastAsia" w:hAnsiTheme="minorHAnsi"/>
          <w:sz w:val="22"/>
        </w:rPr>
        <w:t>3</w:t>
      </w:r>
      <w:r w:rsidRPr="009B4107">
        <w:rPr>
          <w:rFonts w:asciiTheme="minorHAnsi" w:eastAsiaTheme="minorEastAsia" w:hAnsiTheme="minorHAnsi"/>
          <w:sz w:val="22"/>
        </w:rPr>
        <w:t xml:space="preserve"> – Ubezpieczenia komunikacyjne;</w:t>
      </w:r>
    </w:p>
    <w:p w14:paraId="1C8A0002" w14:textId="1BC4923A" w:rsidR="00FC66DF" w:rsidRPr="00C8477E" w:rsidRDefault="00FC66DF" w:rsidP="00B35E01">
      <w:pPr>
        <w:pStyle w:val="Akapitzlist"/>
        <w:numPr>
          <w:ilvl w:val="0"/>
          <w:numId w:val="22"/>
        </w:numPr>
        <w:spacing w:after="100" w:afterAutospacing="1" w:line="240" w:lineRule="auto"/>
        <w:jc w:val="both"/>
        <w:rPr>
          <w:rFonts w:asciiTheme="minorHAnsi" w:eastAsiaTheme="minorEastAsia" w:hAnsiTheme="minorHAnsi"/>
          <w:sz w:val="22"/>
        </w:rPr>
      </w:pPr>
      <w:r w:rsidRPr="00C8477E">
        <w:rPr>
          <w:rFonts w:asciiTheme="minorHAnsi" w:eastAsiaTheme="minorEastAsia" w:hAnsiTheme="minorHAnsi"/>
          <w:sz w:val="22"/>
        </w:rPr>
        <w:t xml:space="preserve">Część nr 4 – Ubezpieczenie </w:t>
      </w:r>
      <w:r w:rsidR="0021359B" w:rsidRPr="00C8477E">
        <w:rPr>
          <w:rFonts w:asciiTheme="minorHAnsi" w:eastAsiaTheme="minorEastAsia" w:hAnsiTheme="minorHAnsi"/>
          <w:sz w:val="22"/>
        </w:rPr>
        <w:t xml:space="preserve">od </w:t>
      </w:r>
      <w:r w:rsidRPr="00C8477E">
        <w:rPr>
          <w:rFonts w:asciiTheme="minorHAnsi" w:eastAsiaTheme="minorEastAsia" w:hAnsiTheme="minorHAnsi"/>
          <w:sz w:val="22"/>
        </w:rPr>
        <w:t>następstw nieszczęśliwych wypadków</w:t>
      </w:r>
    </w:p>
    <w:p w14:paraId="11C90161"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6A9D0649" w14:textId="390498CF" w:rsidR="1BBF2611" w:rsidRPr="00C83113" w:rsidRDefault="004E34B8" w:rsidP="00B35E01">
      <w:pPr>
        <w:pStyle w:val="Akapitzlist"/>
        <w:numPr>
          <w:ilvl w:val="1"/>
          <w:numId w:val="15"/>
        </w:numPr>
        <w:spacing w:after="0" w:line="240" w:lineRule="auto"/>
        <w:ind w:left="720"/>
        <w:contextualSpacing w:val="0"/>
        <w:jc w:val="both"/>
        <w:rPr>
          <w:rFonts w:asciiTheme="minorHAnsi" w:eastAsiaTheme="minorEastAsia" w:hAnsiTheme="minorHAnsi"/>
          <w:color w:val="FF0000"/>
          <w:sz w:val="22"/>
        </w:rPr>
      </w:pPr>
      <w:r w:rsidRPr="00C83113">
        <w:rPr>
          <w:rFonts w:asciiTheme="minorHAnsi" w:eastAsiaTheme="minorEastAsia" w:hAnsiTheme="minorHAnsi"/>
          <w:color w:val="FF0000"/>
          <w:sz w:val="22"/>
        </w:rPr>
        <w:t>We wszystkich częściach umowa ubezpieczenia realizowana będzie</w:t>
      </w:r>
      <w:r w:rsidR="00A507DB" w:rsidRPr="00C83113">
        <w:rPr>
          <w:rFonts w:asciiTheme="minorHAnsi" w:eastAsiaTheme="minorEastAsia" w:hAnsiTheme="minorHAnsi"/>
          <w:color w:val="FF0000"/>
          <w:sz w:val="22"/>
        </w:rPr>
        <w:t xml:space="preserve"> w</w:t>
      </w:r>
      <w:r w:rsidRPr="00C83113">
        <w:rPr>
          <w:rFonts w:asciiTheme="minorHAnsi" w:eastAsiaTheme="minorEastAsia" w:hAnsiTheme="minorHAnsi"/>
          <w:color w:val="FF0000"/>
          <w:sz w:val="22"/>
        </w:rPr>
        <w:t xml:space="preserve"> </w:t>
      </w:r>
      <w:r w:rsidR="00C83113" w:rsidRPr="00C83113">
        <w:rPr>
          <w:rFonts w:asciiTheme="minorHAnsi" w:eastAsiaTheme="minorEastAsia" w:hAnsiTheme="minorHAnsi"/>
          <w:color w:val="FF0000"/>
          <w:sz w:val="22"/>
        </w:rPr>
        <w:t>1-rocznym</w:t>
      </w:r>
      <w:r w:rsidR="002A6F18" w:rsidRPr="00C83113">
        <w:rPr>
          <w:rFonts w:asciiTheme="minorHAnsi" w:eastAsiaTheme="minorEastAsia" w:hAnsiTheme="minorHAnsi"/>
          <w:color w:val="FF0000"/>
          <w:sz w:val="22"/>
        </w:rPr>
        <w:t xml:space="preserve"> </w:t>
      </w:r>
      <w:r w:rsidRPr="00C83113">
        <w:rPr>
          <w:rFonts w:asciiTheme="minorHAnsi" w:eastAsiaTheme="minorEastAsia" w:hAnsiTheme="minorHAnsi"/>
          <w:color w:val="FF0000"/>
          <w:sz w:val="22"/>
        </w:rPr>
        <w:t>okres</w:t>
      </w:r>
      <w:r w:rsidR="00A507DB" w:rsidRPr="00C83113">
        <w:rPr>
          <w:rFonts w:asciiTheme="minorHAnsi" w:eastAsiaTheme="minorEastAsia" w:hAnsiTheme="minorHAnsi"/>
          <w:color w:val="FF0000"/>
          <w:sz w:val="22"/>
        </w:rPr>
        <w:t>ie</w:t>
      </w:r>
      <w:r w:rsidRPr="00C83113">
        <w:rPr>
          <w:rFonts w:asciiTheme="minorHAnsi" w:eastAsiaTheme="minorEastAsia" w:hAnsiTheme="minorHAnsi"/>
          <w:color w:val="FF0000"/>
          <w:sz w:val="22"/>
        </w:rPr>
        <w:t>:</w:t>
      </w:r>
      <w:r w:rsidR="00A507DB" w:rsidRPr="00C83113">
        <w:rPr>
          <w:rFonts w:asciiTheme="minorHAnsi" w:eastAsiaTheme="minorEastAsia" w:hAnsiTheme="minorHAnsi"/>
          <w:color w:val="FF0000"/>
          <w:sz w:val="22"/>
        </w:rPr>
        <w:t xml:space="preserve"> </w:t>
      </w:r>
      <w:r w:rsidR="00A507DB" w:rsidRPr="00C83113">
        <w:rPr>
          <w:rFonts w:asciiTheme="minorHAnsi" w:eastAsiaTheme="minorEastAsia" w:hAnsiTheme="minorHAnsi"/>
          <w:b/>
          <w:bCs/>
          <w:color w:val="FF0000"/>
          <w:sz w:val="22"/>
        </w:rPr>
        <w:t>01.0</w:t>
      </w:r>
      <w:r w:rsidR="00C83113" w:rsidRPr="00C83113">
        <w:rPr>
          <w:rFonts w:asciiTheme="minorHAnsi" w:eastAsiaTheme="minorEastAsia" w:hAnsiTheme="minorHAnsi"/>
          <w:b/>
          <w:bCs/>
          <w:color w:val="FF0000"/>
          <w:sz w:val="22"/>
        </w:rPr>
        <w:t>7</w:t>
      </w:r>
      <w:r w:rsidR="00A507DB" w:rsidRPr="00C83113">
        <w:rPr>
          <w:rFonts w:asciiTheme="minorHAnsi" w:eastAsiaTheme="minorEastAsia" w:hAnsiTheme="minorHAnsi"/>
          <w:b/>
          <w:bCs/>
          <w:color w:val="FF0000"/>
          <w:sz w:val="22"/>
        </w:rPr>
        <w:t>.</w:t>
      </w:r>
      <w:r w:rsidR="002A6F18" w:rsidRPr="00C83113">
        <w:rPr>
          <w:rFonts w:asciiTheme="minorHAnsi" w:eastAsiaTheme="minorEastAsia" w:hAnsiTheme="minorHAnsi"/>
          <w:b/>
          <w:bCs/>
          <w:color w:val="FF0000"/>
          <w:sz w:val="22"/>
        </w:rPr>
        <w:t>202</w:t>
      </w:r>
      <w:r w:rsidR="00A276DB">
        <w:rPr>
          <w:rFonts w:asciiTheme="minorHAnsi" w:eastAsiaTheme="minorEastAsia" w:hAnsiTheme="minorHAnsi"/>
          <w:b/>
          <w:bCs/>
          <w:color w:val="FF0000"/>
          <w:sz w:val="22"/>
        </w:rPr>
        <w:t>4</w:t>
      </w:r>
      <w:r w:rsidR="002A6F18" w:rsidRPr="00C83113">
        <w:rPr>
          <w:rFonts w:asciiTheme="minorHAnsi" w:eastAsiaTheme="minorEastAsia" w:hAnsiTheme="minorHAnsi"/>
          <w:b/>
          <w:bCs/>
          <w:color w:val="FF0000"/>
          <w:sz w:val="22"/>
        </w:rPr>
        <w:t xml:space="preserve"> </w:t>
      </w:r>
      <w:r w:rsidR="00A507DB" w:rsidRPr="00C83113">
        <w:rPr>
          <w:rFonts w:asciiTheme="minorHAnsi" w:eastAsiaTheme="minorEastAsia" w:hAnsiTheme="minorHAnsi"/>
          <w:b/>
          <w:bCs/>
          <w:color w:val="FF0000"/>
          <w:sz w:val="22"/>
        </w:rPr>
        <w:t>– 3</w:t>
      </w:r>
      <w:r w:rsidR="00C83113" w:rsidRPr="00C83113">
        <w:rPr>
          <w:rFonts w:asciiTheme="minorHAnsi" w:eastAsiaTheme="minorEastAsia" w:hAnsiTheme="minorHAnsi"/>
          <w:b/>
          <w:bCs/>
          <w:color w:val="FF0000"/>
          <w:sz w:val="22"/>
        </w:rPr>
        <w:t>0</w:t>
      </w:r>
      <w:r w:rsidR="00A507DB" w:rsidRPr="00C83113">
        <w:rPr>
          <w:rFonts w:asciiTheme="minorHAnsi" w:eastAsiaTheme="minorEastAsia" w:hAnsiTheme="minorHAnsi"/>
          <w:b/>
          <w:bCs/>
          <w:color w:val="FF0000"/>
          <w:sz w:val="22"/>
        </w:rPr>
        <w:t>.0</w:t>
      </w:r>
      <w:r w:rsidR="00C83113" w:rsidRPr="00C83113">
        <w:rPr>
          <w:rFonts w:asciiTheme="minorHAnsi" w:eastAsiaTheme="minorEastAsia" w:hAnsiTheme="minorHAnsi"/>
          <w:b/>
          <w:bCs/>
          <w:color w:val="FF0000"/>
          <w:sz w:val="22"/>
        </w:rPr>
        <w:t>6</w:t>
      </w:r>
      <w:r w:rsidR="00A507DB" w:rsidRPr="00C83113">
        <w:rPr>
          <w:rFonts w:asciiTheme="minorHAnsi" w:eastAsiaTheme="minorEastAsia" w:hAnsiTheme="minorHAnsi"/>
          <w:b/>
          <w:bCs/>
          <w:color w:val="FF0000"/>
          <w:sz w:val="22"/>
        </w:rPr>
        <w:t>.</w:t>
      </w:r>
      <w:bookmarkEnd w:id="1"/>
      <w:r w:rsidR="002A6F18" w:rsidRPr="00C83113">
        <w:rPr>
          <w:rFonts w:asciiTheme="minorHAnsi" w:eastAsiaTheme="minorEastAsia" w:hAnsiTheme="minorHAnsi"/>
          <w:b/>
          <w:bCs/>
          <w:color w:val="FF0000"/>
          <w:sz w:val="22"/>
        </w:rPr>
        <w:t>202</w:t>
      </w:r>
      <w:r w:rsidR="002F79FB">
        <w:rPr>
          <w:rFonts w:asciiTheme="minorHAnsi" w:eastAsiaTheme="minorEastAsia" w:hAnsiTheme="minorHAnsi"/>
          <w:b/>
          <w:bCs/>
          <w:color w:val="FF0000"/>
          <w:sz w:val="22"/>
        </w:rPr>
        <w:t>5</w:t>
      </w:r>
      <w:r w:rsidR="00C261A8" w:rsidRPr="00C83113">
        <w:rPr>
          <w:rFonts w:asciiTheme="minorHAnsi" w:eastAsiaTheme="minorEastAsia" w:hAnsiTheme="minorHAnsi"/>
          <w:b/>
          <w:bCs/>
          <w:color w:val="FF0000"/>
          <w:sz w:val="22"/>
        </w:rPr>
        <w:t>.</w:t>
      </w:r>
    </w:p>
    <w:p w14:paraId="4E5FCEB3" w14:textId="0F169EDC" w:rsidR="002A6F18" w:rsidRPr="00C83113" w:rsidRDefault="00216E6C" w:rsidP="003D6150">
      <w:pPr>
        <w:spacing w:after="0" w:line="240" w:lineRule="auto"/>
        <w:ind w:firstLine="708"/>
        <w:jc w:val="both"/>
        <w:rPr>
          <w:rFonts w:asciiTheme="minorHAnsi" w:eastAsiaTheme="minorEastAsia" w:hAnsiTheme="minorHAnsi"/>
          <w:sz w:val="22"/>
        </w:rPr>
      </w:pPr>
      <w:r w:rsidRPr="00C83113">
        <w:rPr>
          <w:rFonts w:asciiTheme="minorHAnsi" w:eastAsiaTheme="minorEastAsia" w:hAnsiTheme="minorHAnsi"/>
          <w:sz w:val="22"/>
        </w:rPr>
        <w:t xml:space="preserve">Początek odpowiedzialności: </w:t>
      </w:r>
      <w:r w:rsidRPr="00147D6B">
        <w:rPr>
          <w:rFonts w:asciiTheme="minorHAnsi" w:eastAsiaTheme="minorEastAsia" w:hAnsiTheme="minorHAnsi"/>
          <w:color w:val="00B050"/>
          <w:sz w:val="22"/>
        </w:rPr>
        <w:t>01.0</w:t>
      </w:r>
      <w:r w:rsidR="00C83113" w:rsidRPr="00147D6B">
        <w:rPr>
          <w:rFonts w:asciiTheme="minorHAnsi" w:eastAsiaTheme="minorEastAsia" w:hAnsiTheme="minorHAnsi"/>
          <w:color w:val="00B050"/>
          <w:sz w:val="22"/>
        </w:rPr>
        <w:t>7</w:t>
      </w:r>
      <w:r w:rsidRPr="00147D6B">
        <w:rPr>
          <w:rFonts w:asciiTheme="minorHAnsi" w:eastAsiaTheme="minorEastAsia" w:hAnsiTheme="minorHAnsi"/>
          <w:color w:val="00B050"/>
          <w:sz w:val="22"/>
        </w:rPr>
        <w:t>.202</w:t>
      </w:r>
      <w:r w:rsidR="002F79FB" w:rsidRPr="00147D6B">
        <w:rPr>
          <w:rFonts w:asciiTheme="minorHAnsi" w:eastAsiaTheme="minorEastAsia" w:hAnsiTheme="minorHAnsi"/>
          <w:color w:val="00B050"/>
          <w:sz w:val="22"/>
        </w:rPr>
        <w:t>4</w:t>
      </w:r>
      <w:r w:rsidRPr="00147D6B">
        <w:rPr>
          <w:rFonts w:asciiTheme="minorHAnsi" w:eastAsiaTheme="minorEastAsia" w:hAnsiTheme="minorHAnsi"/>
          <w:color w:val="00B050"/>
          <w:sz w:val="22"/>
        </w:rPr>
        <w:t xml:space="preserve"> r. </w:t>
      </w:r>
      <w:r w:rsidRPr="00C83113">
        <w:rPr>
          <w:rFonts w:asciiTheme="minorHAnsi" w:eastAsiaTheme="minorEastAsia" w:hAnsiTheme="minorHAnsi"/>
          <w:sz w:val="22"/>
        </w:rPr>
        <w:t>(klauzula czasu ochrony).</w:t>
      </w:r>
    </w:p>
    <w:p w14:paraId="1B838F53" w14:textId="77777777" w:rsidR="00C261A8" w:rsidRPr="007521E6" w:rsidRDefault="00C261A8" w:rsidP="00C261A8">
      <w:pPr>
        <w:pStyle w:val="Akapitzlist"/>
        <w:spacing w:after="0" w:line="240" w:lineRule="auto"/>
        <w:contextualSpacing w:val="0"/>
        <w:jc w:val="both"/>
        <w:rPr>
          <w:rFonts w:asciiTheme="minorHAnsi" w:eastAsiaTheme="minorEastAsia" w:hAnsiTheme="minorHAnsi"/>
          <w:sz w:val="22"/>
          <w:highlight w:val="yellow"/>
        </w:rPr>
      </w:pPr>
    </w:p>
    <w:p w14:paraId="7E078A47" w14:textId="77777777" w:rsidR="004E5156" w:rsidRPr="00057494" w:rsidRDefault="00FF7B13" w:rsidP="004E5156">
      <w:pPr>
        <w:spacing w:after="100" w:afterAutospacing="1" w:line="240" w:lineRule="auto"/>
        <w:ind w:left="708"/>
        <w:jc w:val="both"/>
        <w:rPr>
          <w:rFonts w:asciiTheme="minorHAnsi" w:eastAsiaTheme="minorEastAsia" w:hAnsiTheme="minorHAnsi"/>
          <w:sz w:val="22"/>
        </w:rPr>
      </w:pPr>
      <w:r w:rsidRPr="00057494">
        <w:rPr>
          <w:rFonts w:asciiTheme="minorHAnsi" w:eastAsiaTheme="minorEastAsia" w:hAnsiTheme="minorHAnsi"/>
          <w:sz w:val="22"/>
        </w:rPr>
        <w:t xml:space="preserve">Określone dla </w:t>
      </w:r>
      <w:r w:rsidR="002E000A" w:rsidRPr="00057494">
        <w:rPr>
          <w:rFonts w:asciiTheme="minorHAnsi" w:eastAsiaTheme="minorEastAsia" w:hAnsiTheme="minorHAnsi"/>
          <w:sz w:val="22"/>
        </w:rPr>
        <w:t xml:space="preserve">każdej </w:t>
      </w:r>
      <w:r w:rsidR="00A507DB" w:rsidRPr="00057494">
        <w:rPr>
          <w:rFonts w:asciiTheme="minorHAnsi" w:eastAsiaTheme="minorEastAsia" w:hAnsiTheme="minorHAnsi"/>
          <w:sz w:val="22"/>
        </w:rPr>
        <w:t>części</w:t>
      </w:r>
      <w:r w:rsidRPr="00057494">
        <w:rPr>
          <w:rFonts w:asciiTheme="minorHAnsi" w:eastAsiaTheme="minorEastAsia" w:hAnsiTheme="minorHAnsi"/>
          <w:sz w:val="22"/>
        </w:rPr>
        <w:t xml:space="preserve"> sumy ubezpieczenia, sumy gwarancyjne i limity</w:t>
      </w:r>
      <w:r w:rsidR="002E000A" w:rsidRPr="00057494">
        <w:rPr>
          <w:rFonts w:asciiTheme="minorHAnsi" w:eastAsiaTheme="minorEastAsia" w:hAnsiTheme="minorHAnsi"/>
          <w:sz w:val="22"/>
        </w:rPr>
        <w:t xml:space="preserve"> </w:t>
      </w:r>
      <w:r w:rsidRPr="00057494">
        <w:rPr>
          <w:rFonts w:asciiTheme="minorHAnsi" w:eastAsiaTheme="minorEastAsia" w:hAnsiTheme="minorHAnsi"/>
          <w:sz w:val="22"/>
        </w:rPr>
        <w:t xml:space="preserve">odpowiedzialności stosowane są w pełnej wysokości dla </w:t>
      </w:r>
      <w:r w:rsidR="00216E6C" w:rsidRPr="00057494">
        <w:rPr>
          <w:rFonts w:asciiTheme="minorHAnsi" w:eastAsiaTheme="minorEastAsia" w:hAnsiTheme="minorHAnsi"/>
          <w:sz w:val="22"/>
        </w:rPr>
        <w:t xml:space="preserve">każdego </w:t>
      </w:r>
      <w:r w:rsidR="00A507DB" w:rsidRPr="00057494">
        <w:rPr>
          <w:rFonts w:asciiTheme="minorHAnsi" w:eastAsiaTheme="minorEastAsia" w:hAnsiTheme="minorHAnsi"/>
          <w:sz w:val="22"/>
        </w:rPr>
        <w:t xml:space="preserve">rocznego </w:t>
      </w:r>
      <w:r w:rsidRPr="00057494">
        <w:rPr>
          <w:rFonts w:asciiTheme="minorHAnsi" w:eastAsiaTheme="minorEastAsia" w:hAnsiTheme="minorHAnsi"/>
          <w:sz w:val="22"/>
        </w:rPr>
        <w:t>okresu ubezpieczenia.</w:t>
      </w:r>
      <w:r w:rsidR="00DD3717" w:rsidRPr="00057494">
        <w:rPr>
          <w:rFonts w:asciiTheme="minorHAnsi" w:eastAsiaTheme="minorEastAsia" w:hAnsiTheme="minorHAnsi"/>
          <w:sz w:val="22"/>
        </w:rPr>
        <w:t xml:space="preserve"> </w:t>
      </w:r>
      <w:bookmarkStart w:id="2" w:name="_Hlk113626571"/>
      <w:bookmarkStart w:id="3" w:name="_Hlk113627621"/>
      <w:r w:rsidR="00DD3717" w:rsidRPr="00057494">
        <w:rPr>
          <w:rFonts w:asciiTheme="minorHAnsi" w:eastAsiaTheme="minorEastAsia" w:hAnsiTheme="minorHAnsi"/>
          <w:sz w:val="22"/>
        </w:rPr>
        <w:t>L</w:t>
      </w:r>
      <w:r w:rsidR="00DD3717" w:rsidRPr="00057494">
        <w:rPr>
          <w:rFonts w:ascii="Calibri" w:hAnsi="Calibri" w:cs="Calibri"/>
          <w:sz w:val="22"/>
        </w:rPr>
        <w:t xml:space="preserve">imity, </w:t>
      </w:r>
      <w:proofErr w:type="spellStart"/>
      <w:r w:rsidR="00DD3717" w:rsidRPr="00057494">
        <w:rPr>
          <w:rFonts w:ascii="Calibri" w:hAnsi="Calibri" w:cs="Calibri"/>
          <w:sz w:val="22"/>
        </w:rPr>
        <w:t>podlimity</w:t>
      </w:r>
      <w:proofErr w:type="spellEnd"/>
      <w:r w:rsidR="00DD3717" w:rsidRPr="00057494">
        <w:rPr>
          <w:rFonts w:ascii="Calibri" w:hAnsi="Calibri" w:cs="Calibri"/>
          <w:sz w:val="22"/>
        </w:rPr>
        <w:t xml:space="preserve"> wskazane w OPZ dotyczą łącznie wszystkich jednostek</w:t>
      </w:r>
      <w:r w:rsidR="00DD3717" w:rsidRPr="00057494">
        <w:rPr>
          <w:rFonts w:asciiTheme="minorHAnsi" w:eastAsiaTheme="minorEastAsia" w:hAnsiTheme="minorHAnsi"/>
          <w:sz w:val="22"/>
        </w:rPr>
        <w:t xml:space="preserve"> </w:t>
      </w:r>
      <w:r w:rsidR="00DD3717" w:rsidRPr="00057494">
        <w:rPr>
          <w:rFonts w:ascii="Calibri" w:hAnsi="Calibri" w:cs="Calibri"/>
          <w:sz w:val="22"/>
        </w:rPr>
        <w:t>organizacyjnych Zamawiającego</w:t>
      </w:r>
      <w:bookmarkEnd w:id="2"/>
      <w:r w:rsidR="00DD3717" w:rsidRPr="00057494">
        <w:rPr>
          <w:rFonts w:ascii="Calibri" w:hAnsi="Calibri" w:cs="Calibri"/>
          <w:sz w:val="22"/>
        </w:rPr>
        <w:t xml:space="preserve"> i zostały określone na jedno i wszystkie zdarzenia </w:t>
      </w:r>
      <w:r w:rsidR="00DD3717" w:rsidRPr="00057494">
        <w:rPr>
          <w:rFonts w:ascii="Calibri" w:hAnsi="Calibri" w:cs="Calibri"/>
          <w:sz w:val="22"/>
        </w:rPr>
        <w:br/>
        <w:t xml:space="preserve">w </w:t>
      </w:r>
      <w:r w:rsidR="00663753" w:rsidRPr="00057494">
        <w:rPr>
          <w:rFonts w:ascii="Calibri" w:hAnsi="Calibri" w:cs="Calibri"/>
          <w:sz w:val="22"/>
        </w:rPr>
        <w:t xml:space="preserve">każdym </w:t>
      </w:r>
      <w:r w:rsidR="00DD3717" w:rsidRPr="00057494">
        <w:rPr>
          <w:rFonts w:ascii="Calibri" w:hAnsi="Calibri" w:cs="Calibri"/>
          <w:sz w:val="22"/>
        </w:rPr>
        <w:t>rocznym okresie ubezpieczenia.</w:t>
      </w:r>
      <w:bookmarkEnd w:id="3"/>
    </w:p>
    <w:p w14:paraId="54FDBC87" w14:textId="65AB772B" w:rsidR="00266022" w:rsidRPr="00057494" w:rsidRDefault="00FF7B13" w:rsidP="004E5156">
      <w:pPr>
        <w:spacing w:after="100" w:afterAutospacing="1" w:line="240" w:lineRule="auto"/>
        <w:ind w:left="708"/>
        <w:jc w:val="both"/>
        <w:rPr>
          <w:rFonts w:asciiTheme="minorHAnsi" w:eastAsiaTheme="minorEastAsia" w:hAnsiTheme="minorHAnsi"/>
          <w:sz w:val="22"/>
        </w:rPr>
      </w:pPr>
      <w:r w:rsidRPr="00057494">
        <w:rPr>
          <w:rFonts w:asciiTheme="minorHAnsi" w:eastAsiaTheme="minorEastAsia" w:hAnsiTheme="minorHAnsi"/>
          <w:sz w:val="22"/>
        </w:rPr>
        <w:t>Ostateczna wartość przedmiotów ubezpieczenia zostanie podana Wykonawcy bezpośrednio przed wystawieniem polis</w:t>
      </w:r>
      <w:r w:rsidR="0003518C" w:rsidRPr="00057494">
        <w:rPr>
          <w:rFonts w:asciiTheme="minorHAnsi" w:eastAsiaTheme="minorEastAsia" w:hAnsiTheme="minorHAnsi"/>
          <w:sz w:val="22"/>
        </w:rPr>
        <w:t xml:space="preserve">, a jeżeli nie będzie to możliwe to w terminie do </w:t>
      </w:r>
      <w:r w:rsidR="004E5156" w:rsidRPr="00057494">
        <w:rPr>
          <w:rFonts w:asciiTheme="minorHAnsi" w:eastAsiaTheme="minorEastAsia" w:hAnsiTheme="minorHAnsi"/>
          <w:sz w:val="22"/>
        </w:rPr>
        <w:br/>
      </w:r>
      <w:r w:rsidR="0003518C" w:rsidRPr="00057494">
        <w:rPr>
          <w:rFonts w:asciiTheme="minorHAnsi" w:eastAsiaTheme="minorEastAsia" w:hAnsiTheme="minorHAnsi"/>
          <w:sz w:val="22"/>
        </w:rPr>
        <w:t>60 dni od rozpoczęcia okresu ubezpieczenia</w:t>
      </w:r>
      <w:r w:rsidRPr="00057494">
        <w:rPr>
          <w:rFonts w:asciiTheme="minorHAnsi" w:eastAsiaTheme="minorEastAsia" w:hAnsiTheme="minorHAnsi"/>
          <w:sz w:val="22"/>
        </w:rPr>
        <w:t xml:space="preserve">. </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266022" w:rsidRPr="007521E6" w14:paraId="349993F8" w14:textId="77777777" w:rsidTr="1BBF2611">
        <w:trPr>
          <w:cnfStyle w:val="100000000000" w:firstRow="1" w:lastRow="0" w:firstColumn="0" w:lastColumn="0" w:oddVBand="0" w:evenVBand="0" w:oddHBand="0" w:evenHBand="0" w:firstRowFirstColumn="0" w:firstRowLastColumn="0" w:lastRowFirstColumn="0" w:lastRowLastColumn="0"/>
        </w:trPr>
        <w:tc>
          <w:tcPr>
            <w:tcW w:w="8787" w:type="dxa"/>
            <w:gridSpan w:val="2"/>
          </w:tcPr>
          <w:p w14:paraId="253670FE" w14:textId="4A51976E" w:rsidR="00266022" w:rsidRPr="007521E6" w:rsidRDefault="004E34B8" w:rsidP="1BBF2611">
            <w:pPr>
              <w:pStyle w:val="TekstpodstawowySegoe"/>
              <w:spacing w:line="240" w:lineRule="auto"/>
              <w:rPr>
                <w:rFonts w:asciiTheme="minorHAnsi" w:eastAsiaTheme="minorEastAsia" w:hAnsiTheme="minorHAnsi" w:cstheme="minorBidi"/>
                <w:sz w:val="22"/>
                <w:highlight w:val="yellow"/>
              </w:rPr>
            </w:pPr>
            <w:bookmarkStart w:id="4" w:name="_Hlk46130478"/>
            <w:r w:rsidRPr="00057494">
              <w:rPr>
                <w:rFonts w:asciiTheme="minorHAnsi" w:eastAsiaTheme="minorEastAsia" w:hAnsiTheme="minorHAnsi" w:cstheme="minorBidi"/>
                <w:sz w:val="22"/>
              </w:rPr>
              <w:t>Zamawiający</w:t>
            </w:r>
          </w:p>
        </w:tc>
      </w:tr>
      <w:tr w:rsidR="00266022" w:rsidRPr="007521E6" w14:paraId="3109358B" w14:textId="77777777" w:rsidTr="1BBF2611">
        <w:tc>
          <w:tcPr>
            <w:tcW w:w="2886" w:type="dxa"/>
            <w:shd w:val="clear" w:color="auto" w:fill="F2F2F2" w:themeFill="background1" w:themeFillShade="F2"/>
          </w:tcPr>
          <w:p w14:paraId="02CE66D1" w14:textId="77777777" w:rsidR="00266022" w:rsidRPr="00320534" w:rsidRDefault="00266022"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Nazwa</w:t>
            </w:r>
          </w:p>
        </w:tc>
        <w:tc>
          <w:tcPr>
            <w:tcW w:w="5901" w:type="dxa"/>
          </w:tcPr>
          <w:p w14:paraId="434B0B9C" w14:textId="6D1D4D2D" w:rsidR="00266022" w:rsidRPr="00320534" w:rsidRDefault="00261EC5"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 xml:space="preserve">Gmina </w:t>
            </w:r>
            <w:r w:rsidR="00320534" w:rsidRPr="00320534">
              <w:rPr>
                <w:rFonts w:asciiTheme="minorHAnsi" w:eastAsiaTheme="minorEastAsia" w:hAnsiTheme="minorHAnsi" w:cstheme="minorBidi"/>
                <w:sz w:val="22"/>
              </w:rPr>
              <w:t>Łańcut</w:t>
            </w:r>
          </w:p>
        </w:tc>
      </w:tr>
      <w:tr w:rsidR="00266022" w:rsidRPr="007521E6" w14:paraId="1AE714D9" w14:textId="77777777" w:rsidTr="1BBF2611">
        <w:tc>
          <w:tcPr>
            <w:tcW w:w="2886" w:type="dxa"/>
            <w:shd w:val="clear" w:color="auto" w:fill="F2F2F2" w:themeFill="background1" w:themeFillShade="F2"/>
          </w:tcPr>
          <w:p w14:paraId="4957E61E" w14:textId="77777777" w:rsidR="00266022" w:rsidRPr="00320534" w:rsidRDefault="00266022"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Adres siedziby</w:t>
            </w:r>
          </w:p>
        </w:tc>
        <w:tc>
          <w:tcPr>
            <w:tcW w:w="5901" w:type="dxa"/>
          </w:tcPr>
          <w:p w14:paraId="4C23F7D2" w14:textId="7309B743" w:rsidR="00266022" w:rsidRPr="00320534" w:rsidRDefault="00FC26C5" w:rsidP="1BBF2611">
            <w:pPr>
              <w:pStyle w:val="TekstpodstawowySegoe"/>
              <w:spacing w:line="240" w:lineRule="auto"/>
              <w:rPr>
                <w:rFonts w:asciiTheme="minorHAnsi" w:eastAsiaTheme="minorEastAsia" w:hAnsiTheme="minorHAnsi" w:cstheme="minorBidi"/>
                <w:sz w:val="22"/>
              </w:rPr>
            </w:pPr>
            <w:r w:rsidRPr="00320534">
              <w:rPr>
                <w:rFonts w:asciiTheme="minorHAnsi" w:eastAsiaTheme="minorEastAsia" w:hAnsiTheme="minorHAnsi" w:cstheme="minorBidi"/>
                <w:sz w:val="22"/>
              </w:rPr>
              <w:t xml:space="preserve">ul. </w:t>
            </w:r>
            <w:r w:rsidR="00320534" w:rsidRPr="00320534">
              <w:rPr>
                <w:rFonts w:asciiTheme="minorHAnsi" w:eastAsiaTheme="minorEastAsia" w:hAnsiTheme="minorHAnsi" w:cstheme="minorBidi"/>
                <w:sz w:val="22"/>
              </w:rPr>
              <w:t>A. Mickiewicza 2A, 37-100 Łańcut</w:t>
            </w:r>
          </w:p>
        </w:tc>
      </w:tr>
      <w:tr w:rsidR="00266022" w:rsidRPr="007521E6" w14:paraId="10D98A22" w14:textId="77777777" w:rsidTr="1BBF2611">
        <w:tc>
          <w:tcPr>
            <w:tcW w:w="2886" w:type="dxa"/>
            <w:shd w:val="clear" w:color="auto" w:fill="F2F2F2" w:themeFill="background1" w:themeFillShade="F2"/>
          </w:tcPr>
          <w:p w14:paraId="2E178F57" w14:textId="77777777" w:rsidR="00266022" w:rsidRPr="00F55DF3" w:rsidRDefault="00266022"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NIP</w:t>
            </w:r>
          </w:p>
        </w:tc>
        <w:tc>
          <w:tcPr>
            <w:tcW w:w="5901" w:type="dxa"/>
          </w:tcPr>
          <w:p w14:paraId="58E2D385" w14:textId="0E3E1939" w:rsidR="00266022" w:rsidRPr="00F55DF3" w:rsidRDefault="00F55DF3"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8151632222</w:t>
            </w:r>
          </w:p>
        </w:tc>
      </w:tr>
      <w:tr w:rsidR="00266022" w:rsidRPr="007521E6" w14:paraId="2A8C7061" w14:textId="77777777" w:rsidTr="1BBF2611">
        <w:tc>
          <w:tcPr>
            <w:tcW w:w="2886" w:type="dxa"/>
            <w:shd w:val="clear" w:color="auto" w:fill="F2F2F2" w:themeFill="background1" w:themeFillShade="F2"/>
          </w:tcPr>
          <w:p w14:paraId="0494F4A6" w14:textId="77777777" w:rsidR="00266022" w:rsidRPr="00F55DF3" w:rsidRDefault="00266022"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REGON</w:t>
            </w:r>
          </w:p>
        </w:tc>
        <w:tc>
          <w:tcPr>
            <w:tcW w:w="5901" w:type="dxa"/>
          </w:tcPr>
          <w:p w14:paraId="617A43EB" w14:textId="1B1C6A7D" w:rsidR="00266022" w:rsidRPr="00F55DF3" w:rsidRDefault="00F55DF3" w:rsidP="1BBF2611">
            <w:pPr>
              <w:pStyle w:val="TekstpodstawowySegoe"/>
              <w:spacing w:line="240" w:lineRule="auto"/>
              <w:rPr>
                <w:rFonts w:asciiTheme="minorHAnsi" w:eastAsiaTheme="minorEastAsia" w:hAnsiTheme="minorHAnsi" w:cstheme="minorBidi"/>
                <w:sz w:val="22"/>
              </w:rPr>
            </w:pPr>
            <w:r w:rsidRPr="00F55DF3">
              <w:rPr>
                <w:rFonts w:asciiTheme="minorHAnsi" w:eastAsiaTheme="minorEastAsia" w:hAnsiTheme="minorHAnsi" w:cstheme="minorBidi"/>
                <w:sz w:val="22"/>
              </w:rPr>
              <w:t>690581790</w:t>
            </w:r>
          </w:p>
        </w:tc>
      </w:tr>
      <w:tr w:rsidR="00266022" w:rsidRPr="007521E6" w14:paraId="3FF836BC" w14:textId="77777777" w:rsidTr="1BBF2611">
        <w:tc>
          <w:tcPr>
            <w:tcW w:w="2886" w:type="dxa"/>
            <w:shd w:val="clear" w:color="auto" w:fill="F2F2F2" w:themeFill="background1" w:themeFillShade="F2"/>
          </w:tcPr>
          <w:p w14:paraId="624A0474" w14:textId="77777777" w:rsidR="00266022" w:rsidRPr="007521E6" w:rsidRDefault="00266022" w:rsidP="1BBF2611">
            <w:pPr>
              <w:pStyle w:val="TekstpodstawowySegoe"/>
              <w:spacing w:line="240" w:lineRule="auto"/>
              <w:rPr>
                <w:rFonts w:asciiTheme="minorHAnsi" w:eastAsiaTheme="minorEastAsia" w:hAnsiTheme="minorHAnsi" w:cstheme="minorBidi"/>
                <w:sz w:val="22"/>
                <w:highlight w:val="yellow"/>
              </w:rPr>
            </w:pPr>
            <w:r w:rsidRPr="00EC7BEC">
              <w:rPr>
                <w:rFonts w:asciiTheme="minorHAnsi" w:eastAsiaTheme="minorEastAsia" w:hAnsiTheme="minorHAnsi" w:cstheme="minorBidi"/>
                <w:sz w:val="22"/>
              </w:rPr>
              <w:t>Strona www</w:t>
            </w:r>
          </w:p>
        </w:tc>
        <w:tc>
          <w:tcPr>
            <w:tcW w:w="5901" w:type="dxa"/>
          </w:tcPr>
          <w:p w14:paraId="4C99B66C" w14:textId="43D86E44" w:rsidR="00266022" w:rsidRPr="007521E6" w:rsidRDefault="00EC7BEC" w:rsidP="1BBF2611">
            <w:pPr>
              <w:pStyle w:val="TekstpodstawowySegoe"/>
              <w:spacing w:line="240" w:lineRule="auto"/>
              <w:rPr>
                <w:rFonts w:asciiTheme="minorHAnsi" w:eastAsiaTheme="minorEastAsia" w:hAnsiTheme="minorHAnsi" w:cstheme="minorBidi"/>
                <w:sz w:val="22"/>
                <w:highlight w:val="yellow"/>
              </w:rPr>
            </w:pPr>
            <w:r w:rsidRPr="00EC7BEC">
              <w:rPr>
                <w:rFonts w:asciiTheme="minorHAnsi" w:eastAsiaTheme="minorEastAsia" w:hAnsiTheme="minorHAnsi" w:cstheme="minorBidi"/>
                <w:sz w:val="22"/>
              </w:rPr>
              <w:t>https://gminalancut.pl/</w:t>
            </w:r>
          </w:p>
        </w:tc>
      </w:tr>
    </w:tbl>
    <w:p w14:paraId="342F3583" w14:textId="1E7A02AC" w:rsidR="0029461E" w:rsidRPr="00EC7BEC" w:rsidRDefault="00C57DBE" w:rsidP="1BBF2611">
      <w:pPr>
        <w:keepNext/>
        <w:keepLines/>
        <w:spacing w:after="0" w:line="276" w:lineRule="auto"/>
        <w:rPr>
          <w:rFonts w:asciiTheme="minorHAnsi" w:eastAsiaTheme="minorEastAsia" w:hAnsiTheme="minorHAnsi"/>
          <w:b/>
          <w:bCs/>
          <w:color w:val="002060"/>
          <w:sz w:val="28"/>
          <w:szCs w:val="28"/>
        </w:rPr>
      </w:pPr>
      <w:bookmarkStart w:id="5" w:name="_Hlk89423758"/>
      <w:bookmarkEnd w:id="4"/>
      <w:r w:rsidRPr="00EC7BEC">
        <w:rPr>
          <w:rFonts w:asciiTheme="minorHAnsi" w:eastAsiaTheme="minorEastAsia" w:hAnsiTheme="minorHAnsi"/>
          <w:b/>
          <w:bCs/>
          <w:color w:val="002060"/>
          <w:sz w:val="28"/>
          <w:szCs w:val="28"/>
        </w:rPr>
        <w:lastRenderedPageBreak/>
        <w:t>Część nr 1 – Ubezpieczenie mienia</w:t>
      </w:r>
      <w:r w:rsidR="270A88CC" w:rsidRPr="00EC7BEC">
        <w:rPr>
          <w:rFonts w:asciiTheme="minorHAnsi" w:eastAsiaTheme="minorEastAsia" w:hAnsiTheme="minorHAnsi"/>
          <w:b/>
          <w:bCs/>
          <w:color w:val="002060"/>
          <w:sz w:val="28"/>
          <w:szCs w:val="28"/>
        </w:rPr>
        <w:t xml:space="preserve"> i sprzętu elektronicznego</w:t>
      </w:r>
      <w:r w:rsidRPr="00EC7BEC">
        <w:rPr>
          <w:rFonts w:asciiTheme="minorHAnsi" w:eastAsiaTheme="minorEastAsia" w:hAnsiTheme="minorHAnsi"/>
          <w:b/>
          <w:bCs/>
          <w:color w:val="002060"/>
          <w:sz w:val="28"/>
          <w:szCs w:val="28"/>
        </w:rPr>
        <w:t xml:space="preserve"> </w:t>
      </w:r>
    </w:p>
    <w:p w14:paraId="34530AE9" w14:textId="77777777" w:rsidR="00E72F3A" w:rsidRPr="00EC7BEC" w:rsidRDefault="00E72F3A" w:rsidP="1BBF2611">
      <w:pPr>
        <w:keepNext/>
        <w:keepLines/>
        <w:spacing w:after="0" w:line="276" w:lineRule="auto"/>
        <w:rPr>
          <w:rFonts w:asciiTheme="minorHAnsi" w:eastAsiaTheme="minorEastAsia" w:hAnsiTheme="minorHAnsi"/>
          <w:b/>
          <w:bCs/>
          <w:color w:val="002060"/>
          <w:sz w:val="28"/>
          <w:szCs w:val="28"/>
        </w:rPr>
      </w:pPr>
    </w:p>
    <w:p w14:paraId="504CBB41" w14:textId="65B928DE" w:rsidR="0029461E" w:rsidRPr="00EC7BEC" w:rsidRDefault="0029461E" w:rsidP="1BBF2611">
      <w:pPr>
        <w:keepNext/>
        <w:keepLines/>
        <w:spacing w:after="0" w:line="276" w:lineRule="auto"/>
        <w:rPr>
          <w:rFonts w:asciiTheme="minorHAnsi" w:eastAsiaTheme="minorEastAsia" w:hAnsiTheme="minorHAnsi"/>
          <w:b/>
          <w:bCs/>
          <w:sz w:val="22"/>
          <w:lang w:eastAsia="pl-PL"/>
        </w:rPr>
      </w:pPr>
      <w:bookmarkStart w:id="6" w:name="_Hlk82761158"/>
      <w:bookmarkEnd w:id="5"/>
      <w:r w:rsidRPr="00EC7BEC">
        <w:rPr>
          <w:rFonts w:asciiTheme="minorHAnsi" w:eastAsiaTheme="minorEastAsia" w:hAnsiTheme="minorHAnsi"/>
          <w:b/>
          <w:bCs/>
          <w:color w:val="002060"/>
          <w:sz w:val="22"/>
        </w:rPr>
        <w:t xml:space="preserve">Sekcja 1 - Ubezpieczenie majątku od </w:t>
      </w:r>
      <w:proofErr w:type="spellStart"/>
      <w:r w:rsidRPr="00EC7BEC">
        <w:rPr>
          <w:rFonts w:asciiTheme="minorHAnsi" w:eastAsiaTheme="minorEastAsia" w:hAnsiTheme="minorHAnsi"/>
          <w:b/>
          <w:bCs/>
          <w:color w:val="002060"/>
          <w:sz w:val="22"/>
        </w:rPr>
        <w:t>ryzyk</w:t>
      </w:r>
      <w:proofErr w:type="spellEnd"/>
      <w:r w:rsidRPr="00EC7BEC">
        <w:rPr>
          <w:rFonts w:asciiTheme="minorHAnsi" w:eastAsiaTheme="minorEastAsia" w:hAnsiTheme="minorHAnsi"/>
          <w:b/>
          <w:bCs/>
          <w:color w:val="002060"/>
          <w:sz w:val="22"/>
        </w:rPr>
        <w:t xml:space="preserve"> wszystkich</w:t>
      </w:r>
      <w:r w:rsidRPr="00EC7BEC">
        <w:rPr>
          <w:rFonts w:asciiTheme="minorHAnsi" w:eastAsiaTheme="minorEastAsia" w:hAnsiTheme="minorHAnsi"/>
          <w:b/>
          <w:bCs/>
          <w:sz w:val="22"/>
          <w:lang w:eastAsia="pl-PL"/>
        </w:rPr>
        <w:t xml:space="preserve"> </w:t>
      </w:r>
    </w:p>
    <w:p w14:paraId="4BD77FD0" w14:textId="77777777" w:rsidR="008444BE" w:rsidRPr="00EC7BEC" w:rsidRDefault="008444BE" w:rsidP="1BBF2611">
      <w:pPr>
        <w:keepNext/>
        <w:keepLines/>
        <w:spacing w:after="0" w:line="276" w:lineRule="auto"/>
        <w:rPr>
          <w:rFonts w:asciiTheme="minorHAnsi" w:eastAsiaTheme="minorEastAsia" w:hAnsiTheme="minorHAnsi"/>
          <w:b/>
          <w:bCs/>
          <w:sz w:val="22"/>
          <w:lang w:eastAsia="pl-PL"/>
        </w:rPr>
      </w:pPr>
    </w:p>
    <w:p w14:paraId="608924D1" w14:textId="08841C10" w:rsidR="00031596" w:rsidRPr="00EC7BEC" w:rsidRDefault="008444BE" w:rsidP="00B35E01">
      <w:pPr>
        <w:keepNext/>
        <w:keepLines/>
        <w:numPr>
          <w:ilvl w:val="0"/>
          <w:numId w:val="42"/>
        </w:numPr>
        <w:spacing w:after="0" w:line="276" w:lineRule="auto"/>
        <w:ind w:hanging="720"/>
        <w:jc w:val="both"/>
        <w:rPr>
          <w:rFonts w:asciiTheme="minorHAnsi" w:eastAsiaTheme="minorEastAsia" w:hAnsiTheme="minorHAnsi"/>
          <w:b/>
          <w:bCs/>
          <w:sz w:val="22"/>
        </w:rPr>
      </w:pPr>
      <w:r w:rsidRPr="00EC7BEC">
        <w:rPr>
          <w:rFonts w:asciiTheme="minorHAnsi" w:eastAsiaTheme="minorEastAsia" w:hAnsiTheme="minorHAnsi"/>
          <w:b/>
          <w:bCs/>
          <w:sz w:val="22"/>
        </w:rPr>
        <w:t>Przedmiot ubezpieczenia</w:t>
      </w:r>
    </w:p>
    <w:p w14:paraId="69A27F84" w14:textId="77777777" w:rsidR="008444BE" w:rsidRPr="007521E6" w:rsidRDefault="008444BE" w:rsidP="00C96B25">
      <w:pPr>
        <w:pStyle w:val="Akapitzlist"/>
        <w:spacing w:after="100" w:afterAutospacing="1" w:line="240" w:lineRule="auto"/>
        <w:ind w:left="360"/>
        <w:jc w:val="both"/>
        <w:rPr>
          <w:rFonts w:asciiTheme="minorHAnsi" w:eastAsiaTheme="minorEastAsia" w:hAnsiTheme="minorHAnsi"/>
          <w:b/>
          <w:bCs/>
          <w:sz w:val="22"/>
          <w:highlight w:val="yellow"/>
          <w:lang w:eastAsia="pl-PL"/>
        </w:rPr>
      </w:pPr>
    </w:p>
    <w:p w14:paraId="1A02ECA8" w14:textId="2628307B" w:rsidR="008444BE" w:rsidRPr="00EC7BEC" w:rsidRDefault="008444BE" w:rsidP="00B35E01">
      <w:pPr>
        <w:pStyle w:val="Akapitzlist"/>
        <w:numPr>
          <w:ilvl w:val="1"/>
          <w:numId w:val="42"/>
        </w:numPr>
        <w:spacing w:after="0" w:line="240" w:lineRule="auto"/>
        <w:ind w:left="720"/>
        <w:contextualSpacing w:val="0"/>
        <w:jc w:val="both"/>
        <w:rPr>
          <w:rFonts w:asciiTheme="minorHAnsi" w:eastAsiaTheme="minorEastAsia" w:hAnsiTheme="minorHAnsi"/>
          <w:sz w:val="22"/>
        </w:rPr>
      </w:pPr>
      <w:r w:rsidRPr="00EC7BEC">
        <w:rPr>
          <w:rFonts w:asciiTheme="minorHAnsi" w:eastAsiaTheme="minorEastAsia" w:hAnsiTheme="minorHAnsi"/>
          <w:sz w:val="22"/>
        </w:rPr>
        <w:t xml:space="preserve">Przedmiotem ubezpieczenia jest mienie </w:t>
      </w:r>
      <w:r w:rsidR="00D537D5" w:rsidRPr="00EC7BEC">
        <w:rPr>
          <w:rFonts w:asciiTheme="minorHAnsi" w:eastAsiaTheme="minorEastAsia" w:hAnsiTheme="minorHAnsi"/>
          <w:sz w:val="22"/>
        </w:rPr>
        <w:t xml:space="preserve">Gminy </w:t>
      </w:r>
      <w:r w:rsidR="00EC7BEC" w:rsidRPr="00EC7BEC">
        <w:rPr>
          <w:rFonts w:asciiTheme="minorHAnsi" w:eastAsiaTheme="minorEastAsia" w:hAnsiTheme="minorHAnsi"/>
          <w:sz w:val="22"/>
        </w:rPr>
        <w:t>Łańcut</w:t>
      </w:r>
      <w:r w:rsidR="00FC26C5" w:rsidRPr="00EC7BEC">
        <w:rPr>
          <w:rFonts w:asciiTheme="minorHAnsi" w:eastAsiaTheme="minorEastAsia" w:hAnsiTheme="minorHAnsi"/>
          <w:sz w:val="22"/>
        </w:rPr>
        <w:t xml:space="preserve"> </w:t>
      </w:r>
      <w:r w:rsidRPr="00EC7BEC">
        <w:rPr>
          <w:rFonts w:asciiTheme="minorHAnsi" w:eastAsiaTheme="minorEastAsia" w:hAnsiTheme="minorHAnsi"/>
          <w:sz w:val="22"/>
        </w:rPr>
        <w:t xml:space="preserve">oraz </w:t>
      </w:r>
      <w:r w:rsidR="00D537D5" w:rsidRPr="00EC7BEC">
        <w:rPr>
          <w:rFonts w:asciiTheme="minorHAnsi" w:eastAsiaTheme="minorEastAsia" w:hAnsiTheme="minorHAnsi"/>
          <w:sz w:val="22"/>
        </w:rPr>
        <w:t>j</w:t>
      </w:r>
      <w:r w:rsidRPr="00EC7BEC">
        <w:rPr>
          <w:rFonts w:asciiTheme="minorHAnsi" w:eastAsiaTheme="minorEastAsia" w:hAnsiTheme="minorHAnsi"/>
          <w:sz w:val="22"/>
        </w:rPr>
        <w:t xml:space="preserve">ednostek </w:t>
      </w:r>
      <w:r w:rsidR="00D537D5" w:rsidRPr="00EC7BEC">
        <w:rPr>
          <w:rFonts w:asciiTheme="minorHAnsi" w:eastAsiaTheme="minorEastAsia" w:hAnsiTheme="minorHAnsi"/>
          <w:sz w:val="22"/>
        </w:rPr>
        <w:t>o</w:t>
      </w:r>
      <w:r w:rsidRPr="00EC7BEC">
        <w:rPr>
          <w:rFonts w:asciiTheme="minorHAnsi" w:eastAsiaTheme="minorEastAsia" w:hAnsiTheme="minorHAnsi"/>
          <w:sz w:val="22"/>
        </w:rPr>
        <w:t>rganizacyjnych</w:t>
      </w:r>
      <w:r w:rsidR="00D537D5" w:rsidRPr="00EC7BEC">
        <w:rPr>
          <w:rFonts w:asciiTheme="minorHAnsi" w:eastAsiaTheme="minorEastAsia" w:hAnsiTheme="minorHAnsi"/>
          <w:sz w:val="22"/>
        </w:rPr>
        <w:t xml:space="preserve"> </w:t>
      </w:r>
      <w:r w:rsidR="00EC7BEC" w:rsidRPr="00EC7BEC">
        <w:rPr>
          <w:rFonts w:asciiTheme="minorHAnsi" w:eastAsiaTheme="minorEastAsia" w:hAnsiTheme="minorHAnsi"/>
          <w:sz w:val="22"/>
        </w:rPr>
        <w:br/>
      </w:r>
      <w:r w:rsidR="00D537D5" w:rsidRPr="00EC7BEC">
        <w:rPr>
          <w:rFonts w:asciiTheme="minorHAnsi" w:eastAsiaTheme="minorEastAsia" w:hAnsiTheme="minorHAnsi"/>
          <w:sz w:val="22"/>
        </w:rPr>
        <w:t xml:space="preserve">i </w:t>
      </w:r>
      <w:r w:rsidR="002E000A" w:rsidRPr="00EC7BEC">
        <w:rPr>
          <w:rFonts w:asciiTheme="minorHAnsi" w:eastAsiaTheme="minorEastAsia" w:hAnsiTheme="minorHAnsi"/>
          <w:sz w:val="22"/>
        </w:rPr>
        <w:t>instytucji</w:t>
      </w:r>
      <w:r w:rsidR="00D537D5" w:rsidRPr="00EC7BEC">
        <w:rPr>
          <w:rFonts w:asciiTheme="minorHAnsi" w:eastAsiaTheme="minorEastAsia" w:hAnsiTheme="minorHAnsi"/>
          <w:sz w:val="22"/>
        </w:rPr>
        <w:t xml:space="preserve"> kultury </w:t>
      </w:r>
      <w:r w:rsidRPr="00EC7BEC">
        <w:rPr>
          <w:rFonts w:asciiTheme="minorHAnsi" w:eastAsiaTheme="minorEastAsia" w:hAnsiTheme="minorHAnsi"/>
          <w:sz w:val="22"/>
        </w:rPr>
        <w:t>– stanowiące własność, będące w ich posiadaniu, władaniu lub zarządzaniu/administrowaniu, w szczególności:</w:t>
      </w:r>
    </w:p>
    <w:p w14:paraId="7D3DAC9D" w14:textId="77777777" w:rsidR="008444BE" w:rsidRPr="007521E6" w:rsidRDefault="008444BE" w:rsidP="1BBF2611">
      <w:pPr>
        <w:keepNext/>
        <w:keepLines/>
        <w:spacing w:after="0" w:line="276" w:lineRule="auto"/>
        <w:ind w:left="340"/>
        <w:jc w:val="both"/>
        <w:rPr>
          <w:rFonts w:asciiTheme="minorHAnsi" w:eastAsiaTheme="minorEastAsia" w:hAnsiTheme="minorHAnsi"/>
          <w:b/>
          <w:bCs/>
          <w:sz w:val="22"/>
          <w:highlight w:val="yellow"/>
          <w:lang w:eastAsia="pl-PL"/>
        </w:rPr>
      </w:pPr>
    </w:p>
    <w:p w14:paraId="4213FD18" w14:textId="479D8522" w:rsidR="008444BE" w:rsidRPr="00EC7BEC" w:rsidRDefault="008444BE" w:rsidP="00B35E01">
      <w:pPr>
        <w:numPr>
          <w:ilvl w:val="0"/>
          <w:numId w:val="29"/>
        </w:numPr>
        <w:spacing w:after="0" w:line="240" w:lineRule="auto"/>
        <w:jc w:val="both"/>
        <w:rPr>
          <w:rFonts w:asciiTheme="minorHAnsi" w:eastAsiaTheme="minorEastAsia" w:hAnsiTheme="minorHAnsi"/>
          <w:sz w:val="22"/>
        </w:rPr>
      </w:pPr>
      <w:r w:rsidRPr="00EC7BEC">
        <w:rPr>
          <w:rFonts w:asciiTheme="minorHAnsi" w:eastAsiaTheme="minorEastAsia" w:hAnsiTheme="minorHAnsi"/>
          <w:sz w:val="22"/>
        </w:rPr>
        <w:t>budynki, lokale wraz z garażami i pomieszczeniami przynależnymi</w:t>
      </w:r>
      <w:r w:rsidR="00DB41CD" w:rsidRPr="00EC7BEC">
        <w:rPr>
          <w:rFonts w:asciiTheme="minorHAnsi" w:eastAsiaTheme="minorEastAsia" w:hAnsiTheme="minorHAnsi"/>
          <w:sz w:val="22"/>
        </w:rPr>
        <w:t>, instalacjami fotowoltaicznymi</w:t>
      </w:r>
      <w:r w:rsidR="00465316" w:rsidRPr="00EC7BEC">
        <w:rPr>
          <w:rFonts w:asciiTheme="minorHAnsi" w:eastAsiaTheme="minorEastAsia" w:hAnsiTheme="minorHAnsi"/>
          <w:sz w:val="22"/>
        </w:rPr>
        <w:t>,</w:t>
      </w:r>
    </w:p>
    <w:p w14:paraId="46E7159B" w14:textId="63479FF2" w:rsidR="008444BE" w:rsidRPr="00EC7BEC" w:rsidRDefault="008444BE" w:rsidP="00B35E01">
      <w:pPr>
        <w:numPr>
          <w:ilvl w:val="0"/>
          <w:numId w:val="29"/>
        </w:numPr>
        <w:spacing w:after="0" w:line="240" w:lineRule="auto"/>
        <w:jc w:val="both"/>
        <w:rPr>
          <w:rFonts w:asciiTheme="minorHAnsi" w:eastAsiaTheme="minorEastAsia" w:hAnsiTheme="minorHAnsi"/>
          <w:sz w:val="22"/>
        </w:rPr>
      </w:pPr>
      <w:r w:rsidRPr="00EC7BEC">
        <w:rPr>
          <w:rFonts w:asciiTheme="minorHAnsi" w:eastAsiaTheme="minorEastAsia" w:hAnsiTheme="minorHAnsi"/>
          <w:sz w:val="22"/>
        </w:rPr>
        <w:t>budynki, lokale oraz mienie ruchome należące do osób trzecich (najmowane, dzierżawione, powierzone, inne) oraz lokale administrowane</w:t>
      </w:r>
      <w:r w:rsidR="00DD11DF" w:rsidRPr="00EC7BEC">
        <w:rPr>
          <w:rFonts w:asciiTheme="minorHAnsi" w:eastAsiaTheme="minorEastAsia" w:hAnsiTheme="minorHAnsi"/>
          <w:sz w:val="22"/>
        </w:rPr>
        <w:t>;</w:t>
      </w:r>
    </w:p>
    <w:p w14:paraId="2A34AD0F" w14:textId="77777777" w:rsidR="008444BE" w:rsidRPr="00EC7BEC" w:rsidRDefault="008444BE" w:rsidP="00C96B25">
      <w:pPr>
        <w:spacing w:after="0" w:line="240" w:lineRule="auto"/>
        <w:ind w:left="708"/>
        <w:jc w:val="both"/>
        <w:rPr>
          <w:rFonts w:asciiTheme="minorHAnsi" w:eastAsiaTheme="minorEastAsia" w:hAnsiTheme="minorHAnsi"/>
          <w:sz w:val="22"/>
        </w:rPr>
      </w:pPr>
      <w:r w:rsidRPr="00EC7BEC">
        <w:rPr>
          <w:rFonts w:asciiTheme="minorHAnsi" w:eastAsiaTheme="minorEastAsia" w:hAnsiTheme="minorHAnsi"/>
          <w:sz w:val="22"/>
        </w:rPr>
        <w:t>Ubezpieczenie budynków i lokali obejmuje także elementy stałe w tych obiektach. Ubezpieczeniem objęte jest także mienie zlokalizowane, zainstalowane na zewnątrz budynków (np. kamery, anteny).</w:t>
      </w:r>
    </w:p>
    <w:p w14:paraId="08DA9F72" w14:textId="2BE5D9BD" w:rsidR="008444BE" w:rsidRPr="00EC7BEC" w:rsidRDefault="008444BE" w:rsidP="00DD11DF">
      <w:pPr>
        <w:spacing w:after="0" w:line="240" w:lineRule="auto"/>
        <w:ind w:left="708"/>
        <w:jc w:val="both"/>
        <w:rPr>
          <w:rFonts w:asciiTheme="minorHAnsi" w:eastAsiaTheme="minorEastAsia" w:hAnsiTheme="minorHAnsi"/>
          <w:sz w:val="22"/>
        </w:rPr>
      </w:pPr>
      <w:r w:rsidRPr="00EC7BEC">
        <w:rPr>
          <w:rFonts w:asciiTheme="minorHAnsi" w:eastAsiaTheme="minorEastAsia" w:hAnsiTheme="minorHAnsi"/>
          <w:sz w:val="22"/>
        </w:rPr>
        <w:t xml:space="preserve">Budynki i lokale objęte są ochroną wraz z wszelkimi instalacjami i sieciami wew. oraz zew., w tym m.in.: internetowymi, energetycznymi, oświetleniem, schodami wewnętrznymi </w:t>
      </w:r>
      <w:r w:rsidR="00216E6C" w:rsidRPr="00EC7BEC">
        <w:rPr>
          <w:rFonts w:asciiTheme="minorHAnsi" w:eastAsiaTheme="minorEastAsia" w:hAnsiTheme="minorHAnsi"/>
          <w:sz w:val="22"/>
        </w:rPr>
        <w:br/>
      </w:r>
      <w:r w:rsidRPr="00EC7BEC">
        <w:rPr>
          <w:rFonts w:asciiTheme="minorHAnsi" w:eastAsiaTheme="minorEastAsia" w:hAnsiTheme="minorHAnsi"/>
          <w:sz w:val="22"/>
        </w:rPr>
        <w:t>i zewnętrznymi, stanowiącymi części składowe budynków i lokali, sieciami dochodzącymi do budynków i lokali.</w:t>
      </w:r>
    </w:p>
    <w:p w14:paraId="4623A0DF" w14:textId="6999B07A" w:rsidR="008444BE" w:rsidRPr="00C8477E" w:rsidRDefault="008444BE" w:rsidP="00B35E01">
      <w:pPr>
        <w:numPr>
          <w:ilvl w:val="0"/>
          <w:numId w:val="29"/>
        </w:numPr>
        <w:spacing w:after="0" w:line="240" w:lineRule="auto"/>
        <w:jc w:val="both"/>
        <w:rPr>
          <w:rFonts w:asciiTheme="minorHAnsi" w:eastAsiaTheme="minorEastAsia" w:hAnsiTheme="minorHAnsi"/>
          <w:sz w:val="22"/>
        </w:rPr>
      </w:pPr>
      <w:r w:rsidRPr="00D97331">
        <w:rPr>
          <w:rFonts w:asciiTheme="minorHAnsi" w:eastAsiaTheme="minorEastAsia" w:hAnsiTheme="minorHAnsi"/>
          <w:sz w:val="22"/>
        </w:rPr>
        <w:t xml:space="preserve">budowle należące do placówek oświatowych (w szczególności: ławki, boiska wraz </w:t>
      </w:r>
      <w:r w:rsidR="002E000A" w:rsidRPr="00D97331">
        <w:rPr>
          <w:rFonts w:asciiTheme="minorHAnsi" w:eastAsiaTheme="minorEastAsia" w:hAnsiTheme="minorHAnsi"/>
          <w:sz w:val="22"/>
        </w:rPr>
        <w:br/>
      </w:r>
      <w:r w:rsidRPr="00D97331">
        <w:rPr>
          <w:rFonts w:asciiTheme="minorHAnsi" w:eastAsiaTheme="minorEastAsia" w:hAnsiTheme="minorHAnsi"/>
          <w:sz w:val="22"/>
        </w:rPr>
        <w:t>z trybunami, ogrodzenia, barierki, place, chodniki i drogi wewnętrzne, hale namiotowe/ namioty,</w:t>
      </w:r>
      <w:r w:rsidR="00D01564" w:rsidRPr="00D97331">
        <w:rPr>
          <w:rFonts w:asciiTheme="minorHAnsi" w:eastAsiaTheme="minorEastAsia" w:hAnsiTheme="minorHAnsi"/>
          <w:sz w:val="22"/>
        </w:rPr>
        <w:t xml:space="preserve"> </w:t>
      </w:r>
      <w:r w:rsidRPr="00D97331">
        <w:rPr>
          <w:rFonts w:asciiTheme="minorHAnsi" w:eastAsiaTheme="minorEastAsia" w:hAnsiTheme="minorHAnsi"/>
          <w:sz w:val="22"/>
        </w:rPr>
        <w:t>place zabaw</w:t>
      </w:r>
      <w:r w:rsidR="00D01564" w:rsidRPr="00D97331">
        <w:rPr>
          <w:rFonts w:asciiTheme="minorHAnsi" w:eastAsiaTheme="minorEastAsia" w:hAnsiTheme="minorHAnsi"/>
          <w:sz w:val="22"/>
        </w:rPr>
        <w:t xml:space="preserve"> </w:t>
      </w:r>
      <w:r w:rsidRPr="00D97331">
        <w:rPr>
          <w:rFonts w:asciiTheme="minorHAnsi" w:eastAsiaTheme="minorEastAsia" w:hAnsiTheme="minorHAnsi"/>
          <w:sz w:val="22"/>
        </w:rPr>
        <w:t>i ich wyposażenie i inne),</w:t>
      </w:r>
      <w:r w:rsidR="00BD14D0" w:rsidRPr="00D97331">
        <w:rPr>
          <w:rFonts w:asciiTheme="minorHAnsi" w:eastAsiaTheme="minorEastAsia" w:hAnsiTheme="minorHAnsi"/>
          <w:sz w:val="22"/>
        </w:rPr>
        <w:t xml:space="preserve"> z wyłączeniem ochrony dla trawy na boiskach trawiastych</w:t>
      </w:r>
      <w:r w:rsidR="00543D74" w:rsidRPr="00D97331">
        <w:rPr>
          <w:rFonts w:asciiTheme="minorHAnsi" w:eastAsiaTheme="minorEastAsia" w:hAnsiTheme="minorHAnsi"/>
          <w:sz w:val="22"/>
        </w:rPr>
        <w:t>;</w:t>
      </w:r>
      <w:r w:rsidR="0065050E" w:rsidRPr="00D97331">
        <w:rPr>
          <w:rFonts w:asciiTheme="minorHAnsi" w:eastAsiaTheme="minorEastAsia" w:hAnsiTheme="minorHAnsi"/>
          <w:sz w:val="22"/>
        </w:rPr>
        <w:t xml:space="preserve"> </w:t>
      </w:r>
      <w:r w:rsidR="00556071" w:rsidRPr="00D97331">
        <w:rPr>
          <w:rFonts w:asciiTheme="minorHAnsi" w:eastAsiaTheme="minorEastAsia" w:hAnsiTheme="minorHAnsi"/>
          <w:sz w:val="22"/>
        </w:rPr>
        <w:t xml:space="preserve">limit odpowiedzialności dla namiotów, </w:t>
      </w:r>
      <w:r w:rsidR="00556071" w:rsidRPr="00C8477E">
        <w:rPr>
          <w:rFonts w:asciiTheme="minorHAnsi" w:eastAsiaTheme="minorEastAsia" w:hAnsiTheme="minorHAnsi"/>
          <w:sz w:val="22"/>
        </w:rPr>
        <w:t xml:space="preserve">hal namiotowych: </w:t>
      </w:r>
      <w:r w:rsidR="002839AB" w:rsidRPr="00C8477E">
        <w:rPr>
          <w:rFonts w:asciiTheme="minorHAnsi" w:eastAsiaTheme="minorEastAsia" w:hAnsiTheme="minorHAnsi"/>
          <w:sz w:val="22"/>
        </w:rPr>
        <w:t xml:space="preserve">100 000 zł </w:t>
      </w:r>
      <w:r w:rsidR="00543D74" w:rsidRPr="00C8477E">
        <w:rPr>
          <w:rFonts w:asciiTheme="minorHAnsi" w:eastAsiaTheme="minorEastAsia" w:hAnsiTheme="minorHAnsi"/>
          <w:sz w:val="22"/>
        </w:rPr>
        <w:t>na jedno i na wszystkie zdarzenia,</w:t>
      </w:r>
    </w:p>
    <w:p w14:paraId="5FDF5749" w14:textId="31D05631" w:rsidR="008444BE" w:rsidRPr="00C8477E" w:rsidRDefault="008444BE" w:rsidP="00B35E01">
      <w:pPr>
        <w:numPr>
          <w:ilvl w:val="0"/>
          <w:numId w:val="29"/>
        </w:numPr>
        <w:spacing w:after="0" w:line="240" w:lineRule="auto"/>
        <w:jc w:val="both"/>
        <w:rPr>
          <w:rFonts w:asciiTheme="minorHAnsi" w:eastAsiaTheme="minorEastAsia" w:hAnsiTheme="minorHAnsi"/>
          <w:sz w:val="22"/>
        </w:rPr>
      </w:pPr>
      <w:r w:rsidRPr="00C8477E">
        <w:rPr>
          <w:rFonts w:asciiTheme="minorHAnsi" w:eastAsiaTheme="minorEastAsia" w:hAnsiTheme="minorHAnsi"/>
          <w:sz w:val="22"/>
        </w:rPr>
        <w:t>budowle, urządzenia, konstrukcje hydrotechniczne, np. mosty, mola, mariny, falochrony, pomosty i nabrzeża wraz z wszelkiego rodzaju umocnieniami, inne,</w:t>
      </w:r>
      <w:r w:rsidR="00D37002" w:rsidRPr="00C8477E">
        <w:rPr>
          <w:rFonts w:asciiTheme="minorHAnsi" w:eastAsiaTheme="minorEastAsia" w:hAnsiTheme="minorHAnsi"/>
          <w:sz w:val="22"/>
        </w:rPr>
        <w:t xml:space="preserve"> w tym </w:t>
      </w:r>
      <w:r w:rsidR="000008DA" w:rsidRPr="00C8477E">
        <w:rPr>
          <w:rFonts w:asciiTheme="minorHAnsi" w:eastAsiaTheme="minorEastAsia" w:hAnsiTheme="minorHAnsi"/>
          <w:sz w:val="22"/>
        </w:rPr>
        <w:t xml:space="preserve">z limitem odpowiedzialności 500 000 zł na jedno i na wszystkie zdarzenia: </w:t>
      </w:r>
      <w:r w:rsidR="00D37002" w:rsidRPr="00C8477E">
        <w:rPr>
          <w:rFonts w:asciiTheme="minorHAnsi" w:eastAsiaTheme="minorEastAsia" w:hAnsiTheme="minorHAnsi"/>
          <w:sz w:val="22"/>
        </w:rPr>
        <w:t xml:space="preserve">budowle hydrotechniczne </w:t>
      </w:r>
      <w:r w:rsidR="00CF36D6" w:rsidRPr="00C8477E">
        <w:rPr>
          <w:rFonts w:asciiTheme="minorHAnsi" w:eastAsiaTheme="minorEastAsia" w:hAnsiTheme="minorHAnsi"/>
          <w:sz w:val="22"/>
        </w:rPr>
        <w:t>(</w:t>
      </w:r>
      <w:r w:rsidR="004E6D2C" w:rsidRPr="00C8477E">
        <w:rPr>
          <w:rFonts w:asciiTheme="minorHAnsi" w:eastAsiaTheme="minorEastAsia" w:hAnsiTheme="minorHAnsi"/>
          <w:sz w:val="22"/>
        </w:rPr>
        <w:t xml:space="preserve">w tym </w:t>
      </w:r>
      <w:r w:rsidR="00CF36D6" w:rsidRPr="00C8477E">
        <w:rPr>
          <w:rFonts w:asciiTheme="minorHAnsi" w:eastAsiaTheme="minorEastAsia" w:hAnsiTheme="minorHAnsi"/>
          <w:sz w:val="22"/>
        </w:rPr>
        <w:t>wały przeciwpowodziowe, kanały i zbiorniki, tamy itp.)</w:t>
      </w:r>
    </w:p>
    <w:p w14:paraId="16248847" w14:textId="77777777" w:rsidR="008444BE" w:rsidRPr="00793FFB" w:rsidRDefault="008444BE" w:rsidP="00B35E01">
      <w:pPr>
        <w:numPr>
          <w:ilvl w:val="0"/>
          <w:numId w:val="29"/>
        </w:numPr>
        <w:spacing w:after="0" w:line="240" w:lineRule="auto"/>
        <w:jc w:val="both"/>
        <w:rPr>
          <w:rFonts w:asciiTheme="minorHAnsi" w:eastAsiaTheme="minorEastAsia" w:hAnsiTheme="minorHAnsi"/>
          <w:sz w:val="22"/>
        </w:rPr>
      </w:pPr>
      <w:r w:rsidRPr="00793FFB">
        <w:rPr>
          <w:rFonts w:asciiTheme="minorHAnsi" w:eastAsiaTheme="minorEastAsia" w:hAnsiTheme="minorHAnsi"/>
          <w:sz w:val="22"/>
        </w:rPr>
        <w:t>fontanny, place zabaw wraz z wyposażeniem (własne oraz dotowane), pomniki, rzeźby, kompozycje przestrzenne, inne obiekty/elementy małej architektury,</w:t>
      </w:r>
    </w:p>
    <w:p w14:paraId="128CCFD5" w14:textId="48142DBC" w:rsidR="008444BE" w:rsidRPr="00C8477E" w:rsidRDefault="008444BE" w:rsidP="00B35E01">
      <w:pPr>
        <w:numPr>
          <w:ilvl w:val="0"/>
          <w:numId w:val="29"/>
        </w:numPr>
        <w:spacing w:after="0" w:line="240" w:lineRule="auto"/>
        <w:jc w:val="both"/>
        <w:rPr>
          <w:rFonts w:asciiTheme="minorHAnsi" w:eastAsiaTheme="minorEastAsia" w:hAnsiTheme="minorHAnsi"/>
          <w:sz w:val="22"/>
        </w:rPr>
      </w:pPr>
      <w:r w:rsidRPr="00AB47CA">
        <w:rPr>
          <w:rFonts w:asciiTheme="minorHAnsi" w:eastAsiaTheme="minorEastAsia" w:hAnsiTheme="minorHAnsi"/>
          <w:sz w:val="22"/>
        </w:rPr>
        <w:t>pozostałe budowle (w szczególności między innymi: wszelkiego rodzaju szalety miejskie</w:t>
      </w:r>
      <w:r w:rsidR="00B91D96" w:rsidRPr="00C8477E">
        <w:rPr>
          <w:rFonts w:asciiTheme="minorHAnsi" w:eastAsiaTheme="minorEastAsia" w:hAnsiTheme="minorHAnsi"/>
          <w:sz w:val="22"/>
        </w:rPr>
        <w:t>/wiejskie</w:t>
      </w:r>
      <w:r w:rsidR="0048060F" w:rsidRPr="00C8477E">
        <w:rPr>
          <w:rFonts w:asciiTheme="minorHAnsi" w:eastAsiaTheme="minorEastAsia" w:hAnsiTheme="minorHAnsi"/>
          <w:sz w:val="22"/>
        </w:rPr>
        <w:t>/publiczne</w:t>
      </w:r>
      <w:r w:rsidRPr="00C8477E">
        <w:rPr>
          <w:rFonts w:asciiTheme="minorHAnsi" w:eastAsiaTheme="minorEastAsia" w:hAnsiTheme="minorHAnsi"/>
          <w:sz w:val="22"/>
        </w:rPr>
        <w:t>,</w:t>
      </w:r>
      <w:r w:rsidRPr="00AB47CA">
        <w:rPr>
          <w:rFonts w:asciiTheme="minorHAnsi" w:eastAsiaTheme="minorEastAsia" w:hAnsiTheme="minorHAnsi"/>
          <w:sz w:val="22"/>
        </w:rPr>
        <w:t xml:space="preserve"> śmietniki, garaże, lodowiska, namioty, garaże blaszane, hale namiotowe, baseny, punkty informacyjne, stacje prostownikowe, ławki, barierki stacje transformatorowe,</w:t>
      </w:r>
      <w:r w:rsidR="00D01564" w:rsidRPr="00AB47CA">
        <w:rPr>
          <w:rFonts w:asciiTheme="minorHAnsi" w:eastAsiaTheme="minorEastAsia" w:hAnsiTheme="minorHAnsi"/>
          <w:sz w:val="22"/>
        </w:rPr>
        <w:t xml:space="preserve"> </w:t>
      </w:r>
      <w:r w:rsidRPr="00AB47CA">
        <w:rPr>
          <w:rFonts w:asciiTheme="minorHAnsi" w:eastAsiaTheme="minorEastAsia" w:hAnsiTheme="minorHAnsi"/>
          <w:sz w:val="22"/>
        </w:rPr>
        <w:t>punkty sprzedaży biletów, tablice informacyjne, słupy oświetleniowe, znaki drogowe, tablice, oświetlenie, hydranty,</w:t>
      </w:r>
      <w:r w:rsidR="00D01564" w:rsidRPr="00AB47CA">
        <w:rPr>
          <w:rFonts w:asciiTheme="minorHAnsi" w:eastAsiaTheme="minorEastAsia" w:hAnsiTheme="minorHAnsi"/>
          <w:sz w:val="22"/>
        </w:rPr>
        <w:t xml:space="preserve"> </w:t>
      </w:r>
      <w:r w:rsidRPr="00AB47CA">
        <w:rPr>
          <w:rFonts w:asciiTheme="minorHAnsi" w:eastAsiaTheme="minorEastAsia" w:hAnsiTheme="minorHAnsi"/>
          <w:sz w:val="22"/>
        </w:rPr>
        <w:t>iluminacje świetlne [stałe i tymczasowe], chodniki i drogi wewnętrzne, kaplice, inne obiekty na cmentarzach, tunele, place, ogrodzenia, barierki, mosty, schody, w tym także nie wchodzące w skład budynków, wiadukty, przyłącza, mury obronne, fortyfikacje nie zdefiniowane jako budynki, inne</w:t>
      </w:r>
      <w:r w:rsidR="00543D74" w:rsidRPr="00AB47CA">
        <w:rPr>
          <w:rFonts w:asciiTheme="minorHAnsi" w:eastAsiaTheme="minorEastAsia" w:hAnsiTheme="minorHAnsi"/>
          <w:sz w:val="22"/>
        </w:rPr>
        <w:t>); limit odpowiedzialności dla namiotów, hal namiotowych</w:t>
      </w:r>
      <w:r w:rsidR="00543D74" w:rsidRPr="00C8477E">
        <w:rPr>
          <w:rFonts w:asciiTheme="minorHAnsi" w:eastAsiaTheme="minorEastAsia" w:hAnsiTheme="minorHAnsi"/>
          <w:sz w:val="22"/>
        </w:rPr>
        <w:t xml:space="preserve">: </w:t>
      </w:r>
      <w:r w:rsidR="00AB47CA" w:rsidRPr="00C8477E">
        <w:rPr>
          <w:rFonts w:asciiTheme="minorHAnsi" w:eastAsiaTheme="minorEastAsia" w:hAnsiTheme="minorHAnsi"/>
          <w:sz w:val="22"/>
        </w:rPr>
        <w:t xml:space="preserve">100 000 zł </w:t>
      </w:r>
      <w:r w:rsidR="00543D74" w:rsidRPr="00C8477E">
        <w:rPr>
          <w:rFonts w:asciiTheme="minorHAnsi" w:eastAsiaTheme="minorEastAsia" w:hAnsiTheme="minorHAnsi"/>
          <w:sz w:val="22"/>
        </w:rPr>
        <w:t>na jedno i na wszystkie zdarzenia,</w:t>
      </w:r>
    </w:p>
    <w:p w14:paraId="76DAF50E" w14:textId="4B36DD2C" w:rsidR="00BD14D0" w:rsidRPr="00C15E03" w:rsidRDefault="00BB3915" w:rsidP="00B35E01">
      <w:pPr>
        <w:numPr>
          <w:ilvl w:val="0"/>
          <w:numId w:val="29"/>
        </w:numPr>
        <w:spacing w:after="0" w:line="240" w:lineRule="auto"/>
        <w:jc w:val="both"/>
        <w:rPr>
          <w:rFonts w:asciiTheme="minorHAnsi" w:eastAsiaTheme="minorEastAsia" w:hAnsiTheme="minorHAnsi"/>
          <w:sz w:val="22"/>
        </w:rPr>
      </w:pPr>
      <w:r w:rsidRPr="00C8477E">
        <w:rPr>
          <w:rFonts w:asciiTheme="minorHAnsi" w:eastAsiaTheme="minorEastAsia" w:hAnsiTheme="minorHAnsi"/>
          <w:sz w:val="22"/>
        </w:rPr>
        <w:t>zieleń miejska</w:t>
      </w:r>
      <w:r w:rsidR="00381DE9" w:rsidRPr="00C8477E">
        <w:rPr>
          <w:rFonts w:asciiTheme="minorHAnsi" w:eastAsiaTheme="minorEastAsia" w:hAnsiTheme="minorHAnsi"/>
          <w:sz w:val="22"/>
        </w:rPr>
        <w:t>/wiejska</w:t>
      </w:r>
      <w:r w:rsidR="00216E6C" w:rsidRPr="00C8477E">
        <w:rPr>
          <w:rFonts w:asciiTheme="minorHAnsi" w:eastAsiaTheme="minorEastAsia" w:hAnsiTheme="minorHAnsi"/>
          <w:sz w:val="22"/>
        </w:rPr>
        <w:t>, zieleń publiczna,</w:t>
      </w:r>
      <w:r w:rsidRPr="00C8477E">
        <w:rPr>
          <w:rFonts w:asciiTheme="minorHAnsi" w:eastAsiaTheme="minorEastAsia" w:hAnsiTheme="minorHAnsi"/>
          <w:sz w:val="22"/>
        </w:rPr>
        <w:t xml:space="preserve"> w tym należąca</w:t>
      </w:r>
      <w:r w:rsidRPr="00C15E03">
        <w:rPr>
          <w:rFonts w:asciiTheme="minorHAnsi" w:eastAsiaTheme="minorEastAsia" w:hAnsiTheme="minorHAnsi"/>
          <w:sz w:val="22"/>
        </w:rPr>
        <w:t>/ będąca we władaniu jednostek organizacyjnych i instytucji kultury, w tym parki i nasadzenia</w:t>
      </w:r>
      <w:r w:rsidR="00465316" w:rsidRPr="00C15E03">
        <w:rPr>
          <w:rFonts w:asciiTheme="minorHAnsi" w:eastAsiaTheme="minorEastAsia" w:hAnsiTheme="minorHAnsi"/>
          <w:sz w:val="22"/>
        </w:rPr>
        <w:t>,</w:t>
      </w:r>
      <w:r w:rsidR="00331C85" w:rsidRPr="00C15E03">
        <w:rPr>
          <w:rFonts w:asciiTheme="minorHAnsi" w:eastAsiaTheme="minorEastAsia" w:hAnsiTheme="minorHAnsi"/>
          <w:sz w:val="22"/>
        </w:rPr>
        <w:t xml:space="preserve"> </w:t>
      </w:r>
      <w:r w:rsidR="0099224A" w:rsidRPr="00C15E03">
        <w:rPr>
          <w:rFonts w:asciiTheme="minorHAnsi" w:eastAsiaTheme="minorEastAsia" w:hAnsiTheme="minorHAnsi"/>
          <w:sz w:val="22"/>
        </w:rPr>
        <w:t xml:space="preserve">z wyłączeniem trawy naturalnej </w:t>
      </w:r>
      <w:r w:rsidR="00615AAD" w:rsidRPr="00C15E03">
        <w:rPr>
          <w:rFonts w:asciiTheme="minorHAnsi" w:eastAsiaTheme="minorEastAsia" w:hAnsiTheme="minorHAnsi"/>
          <w:sz w:val="22"/>
        </w:rPr>
        <w:t xml:space="preserve">na boiskach </w:t>
      </w:r>
      <w:r w:rsidR="007D4AA3" w:rsidRPr="00C15E03">
        <w:rPr>
          <w:rFonts w:asciiTheme="minorHAnsi" w:eastAsiaTheme="minorEastAsia" w:hAnsiTheme="minorHAnsi"/>
          <w:sz w:val="22"/>
        </w:rPr>
        <w:t xml:space="preserve">- limit </w:t>
      </w:r>
      <w:r w:rsidR="00EE53EB" w:rsidRPr="00C15E03">
        <w:rPr>
          <w:rFonts w:asciiTheme="minorHAnsi" w:eastAsiaTheme="minorEastAsia" w:hAnsiTheme="minorHAnsi"/>
          <w:sz w:val="22"/>
        </w:rPr>
        <w:t>50</w:t>
      </w:r>
      <w:r w:rsidR="007D4AA3" w:rsidRPr="00C15E03">
        <w:rPr>
          <w:rFonts w:asciiTheme="minorHAnsi" w:eastAsiaTheme="minorEastAsia" w:hAnsiTheme="minorHAnsi"/>
          <w:sz w:val="22"/>
        </w:rPr>
        <w:t> 000 zł na jedno i wszystkie zdarzenia</w:t>
      </w:r>
      <w:r w:rsidR="00331C85" w:rsidRPr="00C15E03">
        <w:rPr>
          <w:rFonts w:asciiTheme="minorHAnsi" w:eastAsiaTheme="minorEastAsia" w:hAnsiTheme="minorHAnsi"/>
          <w:sz w:val="22"/>
        </w:rPr>
        <w:t>,</w:t>
      </w:r>
      <w:r w:rsidR="00BD14D0" w:rsidRPr="00C15E03">
        <w:rPr>
          <w:rFonts w:asciiTheme="minorHAnsi" w:eastAsiaTheme="minorEastAsia" w:hAnsiTheme="minorHAnsi"/>
          <w:sz w:val="22"/>
        </w:rPr>
        <w:t xml:space="preserve"> z zastrzeżeniem, że:</w:t>
      </w:r>
    </w:p>
    <w:p w14:paraId="48F82155" w14:textId="77777777" w:rsidR="00BD14D0" w:rsidRPr="00C15E03" w:rsidRDefault="00BD14D0" w:rsidP="00BD14D0">
      <w:pPr>
        <w:pStyle w:val="Akapitzlist"/>
        <w:autoSpaceDE w:val="0"/>
        <w:autoSpaceDN w:val="0"/>
        <w:adjustRightInd w:val="0"/>
        <w:spacing w:after="0" w:line="240" w:lineRule="auto"/>
        <w:ind w:left="794"/>
        <w:jc w:val="both"/>
        <w:rPr>
          <w:rFonts w:asciiTheme="minorHAnsi" w:hAnsiTheme="minorHAnsi" w:cstheme="minorHAnsi"/>
          <w:sz w:val="22"/>
        </w:rPr>
      </w:pPr>
      <w:r w:rsidRPr="00C15E03">
        <w:rPr>
          <w:rFonts w:asciiTheme="minorHAnsi" w:hAnsiTheme="minorHAnsi" w:cstheme="minorHAnsi"/>
          <w:sz w:val="22"/>
        </w:rPr>
        <w:t>a. warunkiem odpowiedzialności ubezpieczyciela jest istnienie widocznych śladów działania zjawisk, które spowodowały szkodę, w szczególności uszkodzenia lub zniszczenia roślinności,</w:t>
      </w:r>
    </w:p>
    <w:p w14:paraId="72238E78" w14:textId="77777777" w:rsidR="00BD14D0" w:rsidRPr="00C15E03" w:rsidRDefault="00BD14D0" w:rsidP="00BD14D0">
      <w:pPr>
        <w:pStyle w:val="Akapitzlist"/>
        <w:autoSpaceDE w:val="0"/>
        <w:autoSpaceDN w:val="0"/>
        <w:adjustRightInd w:val="0"/>
        <w:spacing w:after="0" w:line="240" w:lineRule="auto"/>
        <w:ind w:left="794"/>
        <w:jc w:val="both"/>
        <w:rPr>
          <w:rFonts w:asciiTheme="minorHAnsi" w:hAnsiTheme="minorHAnsi" w:cstheme="minorHAnsi"/>
          <w:sz w:val="22"/>
        </w:rPr>
      </w:pPr>
      <w:r w:rsidRPr="00C15E03">
        <w:rPr>
          <w:rFonts w:asciiTheme="minorHAnsi" w:hAnsiTheme="minorHAnsi" w:cstheme="minorHAnsi"/>
          <w:sz w:val="22"/>
        </w:rPr>
        <w:t xml:space="preserve">b. ubezpieczyciel nie ponosi odpowiedzialności za koszty zabiegów pielęgnacyjnych </w:t>
      </w:r>
      <w:r w:rsidRPr="00C15E03">
        <w:rPr>
          <w:rFonts w:asciiTheme="minorHAnsi" w:hAnsiTheme="minorHAnsi" w:cstheme="minorHAnsi"/>
          <w:sz w:val="22"/>
        </w:rPr>
        <w:br/>
        <w:t>i zabezpieczających rośliny,</w:t>
      </w:r>
    </w:p>
    <w:p w14:paraId="591D9491" w14:textId="77777777" w:rsidR="00BD14D0" w:rsidRPr="0033188A" w:rsidRDefault="00BD14D0" w:rsidP="00BD14D0">
      <w:pPr>
        <w:pStyle w:val="Akapitzlist"/>
        <w:autoSpaceDE w:val="0"/>
        <w:autoSpaceDN w:val="0"/>
        <w:adjustRightInd w:val="0"/>
        <w:spacing w:after="0" w:line="240" w:lineRule="auto"/>
        <w:ind w:left="794"/>
        <w:jc w:val="both"/>
        <w:rPr>
          <w:rFonts w:asciiTheme="minorHAnsi" w:hAnsiTheme="minorHAnsi" w:cstheme="minorHAnsi"/>
          <w:sz w:val="22"/>
        </w:rPr>
      </w:pPr>
      <w:r w:rsidRPr="0033188A">
        <w:rPr>
          <w:rFonts w:asciiTheme="minorHAnsi" w:hAnsiTheme="minorHAnsi" w:cstheme="minorHAnsi"/>
          <w:sz w:val="22"/>
        </w:rPr>
        <w:lastRenderedPageBreak/>
        <w:t>c. wyłączona jest odpowiedzialność ubezpieczyciela za szkody w roślinach: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przeznaczonych do usunięcia / wycięcia ze względów</w:t>
      </w:r>
    </w:p>
    <w:p w14:paraId="2B4044C0" w14:textId="7E631E39" w:rsidR="00BB3915" w:rsidRPr="0033188A" w:rsidRDefault="00BD14D0" w:rsidP="0066356D">
      <w:pPr>
        <w:pStyle w:val="Akapitzlist"/>
        <w:autoSpaceDE w:val="0"/>
        <w:autoSpaceDN w:val="0"/>
        <w:adjustRightInd w:val="0"/>
        <w:spacing w:after="0" w:line="240" w:lineRule="auto"/>
        <w:ind w:left="794"/>
        <w:jc w:val="both"/>
        <w:rPr>
          <w:rFonts w:asciiTheme="minorHAnsi" w:hAnsiTheme="minorHAnsi" w:cstheme="minorHAnsi"/>
          <w:sz w:val="22"/>
        </w:rPr>
      </w:pPr>
      <w:r w:rsidRPr="0033188A">
        <w:rPr>
          <w:rFonts w:asciiTheme="minorHAnsi" w:hAnsiTheme="minorHAnsi" w:cstheme="minorHAnsi"/>
          <w:sz w:val="22"/>
        </w:rPr>
        <w:t>bezpieczeństwa lub pielęgnacyjnych.</w:t>
      </w:r>
    </w:p>
    <w:p w14:paraId="3F0DCF28" w14:textId="77777777" w:rsidR="008444BE" w:rsidRPr="0033188A" w:rsidRDefault="008444BE" w:rsidP="00B35E01">
      <w:pPr>
        <w:numPr>
          <w:ilvl w:val="0"/>
          <w:numId w:val="29"/>
        </w:numPr>
        <w:spacing w:after="0" w:line="240" w:lineRule="auto"/>
        <w:jc w:val="both"/>
        <w:rPr>
          <w:rFonts w:asciiTheme="minorHAnsi" w:eastAsiaTheme="minorEastAsia" w:hAnsiTheme="minorHAnsi"/>
          <w:sz w:val="22"/>
        </w:rPr>
      </w:pPr>
      <w:r w:rsidRPr="0033188A">
        <w:rPr>
          <w:rFonts w:asciiTheme="minorHAnsi" w:eastAsiaTheme="minorEastAsia" w:hAnsiTheme="minorHAnsi"/>
          <w:sz w:val="22"/>
        </w:rPr>
        <w:t>nakłady inwestycyjne (we własnych i obcych środkach trwałych),</w:t>
      </w:r>
    </w:p>
    <w:p w14:paraId="0FD114E4" w14:textId="25AF045E" w:rsidR="008444BE" w:rsidRPr="0033188A" w:rsidRDefault="008444BE" w:rsidP="00B35E01">
      <w:pPr>
        <w:numPr>
          <w:ilvl w:val="0"/>
          <w:numId w:val="29"/>
        </w:numPr>
        <w:spacing w:after="0" w:line="240" w:lineRule="auto"/>
        <w:jc w:val="both"/>
        <w:rPr>
          <w:rFonts w:asciiTheme="minorHAnsi" w:eastAsiaTheme="minorEastAsia" w:hAnsiTheme="minorHAnsi"/>
          <w:sz w:val="22"/>
        </w:rPr>
      </w:pPr>
      <w:r w:rsidRPr="0033188A">
        <w:rPr>
          <w:rFonts w:asciiTheme="minorHAnsi" w:eastAsiaTheme="minorEastAsia" w:hAnsiTheme="minorHAnsi"/>
          <w:sz w:val="22"/>
        </w:rPr>
        <w:t xml:space="preserve">maszyny, urządzenia, wyposażenie i sprzęt sportowy - środki trwałe i </w:t>
      </w:r>
      <w:proofErr w:type="spellStart"/>
      <w:r w:rsidRPr="0033188A">
        <w:rPr>
          <w:rFonts w:asciiTheme="minorHAnsi" w:eastAsiaTheme="minorEastAsia" w:hAnsiTheme="minorHAnsi"/>
          <w:sz w:val="22"/>
        </w:rPr>
        <w:t>niskocenne</w:t>
      </w:r>
      <w:proofErr w:type="spellEnd"/>
      <w:r w:rsidRPr="0033188A">
        <w:rPr>
          <w:rFonts w:asciiTheme="minorHAnsi" w:eastAsiaTheme="minorEastAsia" w:hAnsiTheme="minorHAnsi"/>
          <w:sz w:val="22"/>
        </w:rPr>
        <w:t xml:space="preserve"> składniki mienia (w tym również windy, podnośniki, instrumenty muzyczne, kostiumy teatralne, rekwizyty i środki inscenizacji, elementy wyposażenia i wystroju wnętrz, sprzęt nagłaśniający, audiowizualny oraz inny sprzęt wykorzystywany przy organizacji imprez, eksponaty wystawiennicze, księgozbiory [także o wartości historycznej], makiety, stoiska, elementy służące promocji miasta</w:t>
      </w:r>
      <w:r w:rsidR="0033188A" w:rsidRPr="00C8477E">
        <w:rPr>
          <w:rFonts w:asciiTheme="minorHAnsi" w:eastAsiaTheme="minorEastAsia" w:hAnsiTheme="minorHAnsi"/>
          <w:sz w:val="22"/>
        </w:rPr>
        <w:t>/wsi</w:t>
      </w:r>
      <w:r w:rsidRPr="00C8477E">
        <w:rPr>
          <w:rFonts w:asciiTheme="minorHAnsi" w:eastAsiaTheme="minorEastAsia" w:hAnsiTheme="minorHAnsi"/>
          <w:sz w:val="22"/>
        </w:rPr>
        <w:t>, fotografie [także o wartości historycznej], filmoteka własna oraz obca, rowery, meble także o charakterze zabytkowym i unikatowym, kolekcje artystyczne,</w:t>
      </w:r>
      <w:r w:rsidR="00D01564" w:rsidRPr="00C8477E">
        <w:rPr>
          <w:rFonts w:asciiTheme="minorHAnsi" w:eastAsiaTheme="minorEastAsia" w:hAnsiTheme="minorHAnsi"/>
          <w:sz w:val="22"/>
        </w:rPr>
        <w:t xml:space="preserve"> </w:t>
      </w:r>
      <w:r w:rsidRPr="00C8477E">
        <w:rPr>
          <w:rFonts w:asciiTheme="minorHAnsi" w:eastAsiaTheme="minorEastAsia" w:hAnsiTheme="minorHAnsi"/>
          <w:sz w:val="22"/>
        </w:rPr>
        <w:t>i inne),</w:t>
      </w:r>
    </w:p>
    <w:p w14:paraId="631B1CC2" w14:textId="28075EFD" w:rsidR="008444BE" w:rsidRPr="0033188A" w:rsidRDefault="008444BE" w:rsidP="00B35E01">
      <w:pPr>
        <w:numPr>
          <w:ilvl w:val="0"/>
          <w:numId w:val="29"/>
        </w:numPr>
        <w:spacing w:after="0" w:line="240" w:lineRule="auto"/>
        <w:jc w:val="both"/>
        <w:rPr>
          <w:rFonts w:asciiTheme="minorHAnsi" w:eastAsiaTheme="minorEastAsia" w:hAnsiTheme="minorHAnsi"/>
          <w:sz w:val="22"/>
        </w:rPr>
      </w:pPr>
      <w:bookmarkStart w:id="7" w:name="_Hlk78256123"/>
      <w:r w:rsidRPr="0033188A">
        <w:rPr>
          <w:rFonts w:asciiTheme="minorHAnsi" w:eastAsiaTheme="minorEastAsia" w:hAnsiTheme="minorHAnsi"/>
          <w:sz w:val="22"/>
        </w:rPr>
        <w:t xml:space="preserve">sprzęt elektroniczny stacjonarny i przenośny nie objęty ubezpieczeniem w polisie sprzętu elektronicznego od wszystkich </w:t>
      </w:r>
      <w:proofErr w:type="spellStart"/>
      <w:r w:rsidRPr="0033188A">
        <w:rPr>
          <w:rFonts w:asciiTheme="minorHAnsi" w:eastAsiaTheme="minorEastAsia" w:hAnsiTheme="minorHAnsi"/>
          <w:sz w:val="22"/>
        </w:rPr>
        <w:t>ryzyk</w:t>
      </w:r>
      <w:proofErr w:type="spellEnd"/>
      <w:r w:rsidR="001A60D3" w:rsidRPr="0033188A">
        <w:rPr>
          <w:rFonts w:asciiTheme="minorHAnsi" w:eastAsiaTheme="minorEastAsia" w:hAnsiTheme="minorHAnsi"/>
          <w:sz w:val="22"/>
        </w:rPr>
        <w:t xml:space="preserve"> (Sekcja 2)</w:t>
      </w:r>
      <w:r w:rsidR="00465316" w:rsidRPr="0033188A">
        <w:rPr>
          <w:rFonts w:asciiTheme="minorHAnsi" w:eastAsiaTheme="minorEastAsia" w:hAnsiTheme="minorHAnsi"/>
          <w:sz w:val="22"/>
        </w:rPr>
        <w:t>,</w:t>
      </w:r>
      <w:r w:rsidRPr="0033188A">
        <w:rPr>
          <w:rFonts w:asciiTheme="minorHAnsi" w:eastAsiaTheme="minorEastAsia" w:hAnsiTheme="minorHAnsi"/>
          <w:sz w:val="22"/>
        </w:rPr>
        <w:t xml:space="preserve"> </w:t>
      </w:r>
    </w:p>
    <w:bookmarkEnd w:id="7"/>
    <w:p w14:paraId="03504E02" w14:textId="0C63DD98" w:rsidR="00DB41CD" w:rsidRPr="0033188A" w:rsidRDefault="008444BE" w:rsidP="00B35E01">
      <w:pPr>
        <w:numPr>
          <w:ilvl w:val="0"/>
          <w:numId w:val="29"/>
        </w:numPr>
        <w:spacing w:after="0" w:line="240" w:lineRule="auto"/>
        <w:jc w:val="both"/>
        <w:rPr>
          <w:rFonts w:asciiTheme="minorHAnsi" w:eastAsiaTheme="minorEastAsia" w:hAnsiTheme="minorHAnsi"/>
          <w:sz w:val="22"/>
        </w:rPr>
      </w:pPr>
      <w:r w:rsidRPr="0033188A">
        <w:rPr>
          <w:rFonts w:asciiTheme="minorHAnsi" w:eastAsiaTheme="minorEastAsia" w:hAnsiTheme="minorHAnsi"/>
          <w:sz w:val="22"/>
        </w:rPr>
        <w:t>sprzęt elektroniczny stacjonarny i przenośny</w:t>
      </w:r>
      <w:r w:rsidR="00D01564" w:rsidRPr="0033188A">
        <w:rPr>
          <w:rFonts w:asciiTheme="minorHAnsi" w:eastAsiaTheme="minorEastAsia" w:hAnsiTheme="minorHAnsi"/>
          <w:sz w:val="22"/>
        </w:rPr>
        <w:t xml:space="preserve"> </w:t>
      </w:r>
      <w:r w:rsidRPr="0033188A">
        <w:rPr>
          <w:rFonts w:asciiTheme="minorHAnsi" w:eastAsiaTheme="minorEastAsia" w:hAnsiTheme="minorHAnsi"/>
          <w:sz w:val="22"/>
        </w:rPr>
        <w:t>(w tym telefony komórkowe, tablety, itp.)</w:t>
      </w:r>
      <w:r w:rsidR="00D01564" w:rsidRPr="0033188A">
        <w:rPr>
          <w:rFonts w:asciiTheme="minorHAnsi" w:eastAsiaTheme="minorEastAsia" w:hAnsiTheme="minorHAnsi"/>
          <w:sz w:val="22"/>
        </w:rPr>
        <w:t xml:space="preserve"> </w:t>
      </w:r>
      <w:r w:rsidRPr="0033188A">
        <w:rPr>
          <w:rFonts w:asciiTheme="minorHAnsi" w:eastAsiaTheme="minorEastAsia" w:hAnsiTheme="minorHAnsi"/>
          <w:sz w:val="22"/>
        </w:rPr>
        <w:t xml:space="preserve">objęty ubezpieczeniem na warunkach klauzuli ubezpieczenia sprzętu elektronicznego od wszystkich </w:t>
      </w:r>
      <w:proofErr w:type="spellStart"/>
      <w:r w:rsidRPr="0033188A">
        <w:rPr>
          <w:rFonts w:asciiTheme="minorHAnsi" w:eastAsiaTheme="minorEastAsia" w:hAnsiTheme="minorHAnsi"/>
          <w:sz w:val="22"/>
        </w:rPr>
        <w:t>ryzyk</w:t>
      </w:r>
      <w:proofErr w:type="spellEnd"/>
      <w:r w:rsidR="00D01564" w:rsidRPr="0033188A">
        <w:rPr>
          <w:rFonts w:asciiTheme="minorHAnsi" w:eastAsiaTheme="minorEastAsia" w:hAnsiTheme="minorHAnsi"/>
          <w:sz w:val="22"/>
        </w:rPr>
        <w:t xml:space="preserve"> </w:t>
      </w:r>
      <w:r w:rsidRPr="0033188A">
        <w:rPr>
          <w:rFonts w:asciiTheme="minorHAnsi" w:eastAsiaTheme="minorEastAsia" w:hAnsiTheme="minorHAnsi"/>
          <w:sz w:val="22"/>
        </w:rPr>
        <w:t>ze wskazanym poniżej w tabeli limitem</w:t>
      </w:r>
      <w:r w:rsidR="00465316" w:rsidRPr="0033188A">
        <w:rPr>
          <w:rFonts w:asciiTheme="minorHAnsi" w:eastAsiaTheme="minorEastAsia" w:hAnsiTheme="minorHAnsi"/>
          <w:sz w:val="22"/>
        </w:rPr>
        <w:t>,</w:t>
      </w:r>
    </w:p>
    <w:p w14:paraId="6C4D7634" w14:textId="64C7D20E" w:rsidR="008444BE" w:rsidRPr="00A45A36" w:rsidRDefault="008444BE" w:rsidP="00B35E01">
      <w:pPr>
        <w:numPr>
          <w:ilvl w:val="0"/>
          <w:numId w:val="29"/>
        </w:numPr>
        <w:spacing w:after="0" w:line="240" w:lineRule="auto"/>
        <w:jc w:val="both"/>
        <w:rPr>
          <w:rFonts w:asciiTheme="minorHAnsi" w:eastAsiaTheme="minorEastAsia" w:hAnsiTheme="minorHAnsi"/>
          <w:sz w:val="22"/>
        </w:rPr>
      </w:pPr>
      <w:r w:rsidRPr="00A45A36">
        <w:rPr>
          <w:rFonts w:asciiTheme="minorHAnsi" w:eastAsiaTheme="minorEastAsia" w:hAnsiTheme="minorHAnsi"/>
          <w:sz w:val="22"/>
        </w:rPr>
        <w:t xml:space="preserve">zapasy </w:t>
      </w:r>
      <w:r w:rsidR="00DE006E" w:rsidRPr="00A45A36">
        <w:rPr>
          <w:rFonts w:asciiTheme="minorHAnsi" w:eastAsiaTheme="minorEastAsia" w:hAnsiTheme="minorHAnsi"/>
          <w:sz w:val="22"/>
        </w:rPr>
        <w:t xml:space="preserve">/ środki obrotowe </w:t>
      </w:r>
      <w:r w:rsidRPr="00A45A36">
        <w:rPr>
          <w:rFonts w:asciiTheme="minorHAnsi" w:eastAsiaTheme="minorEastAsia" w:hAnsiTheme="minorHAnsi"/>
          <w:sz w:val="22"/>
        </w:rPr>
        <w:t>(w szczególności: materiały biurowe, środki czystości, materiały promocyjne, książki, karma dla zwierząt, artykuły spożywcze, przemysłowe, dary na cele charytatywne, towary zabezpieczone, zarekwirowane, mienie osób eksmitowanych, inne),</w:t>
      </w:r>
    </w:p>
    <w:p w14:paraId="72BCA81E" w14:textId="50A46B6D" w:rsidR="008444BE" w:rsidRPr="00A45A36" w:rsidRDefault="008444BE" w:rsidP="00B35E01">
      <w:pPr>
        <w:numPr>
          <w:ilvl w:val="0"/>
          <w:numId w:val="29"/>
        </w:numPr>
        <w:spacing w:after="0" w:line="240" w:lineRule="auto"/>
        <w:jc w:val="both"/>
        <w:rPr>
          <w:rFonts w:asciiTheme="minorHAnsi" w:eastAsiaTheme="minorEastAsia" w:hAnsiTheme="minorHAnsi"/>
          <w:sz w:val="22"/>
        </w:rPr>
      </w:pPr>
      <w:r w:rsidRPr="00A45A36">
        <w:rPr>
          <w:rFonts w:asciiTheme="minorHAnsi" w:eastAsiaTheme="minorEastAsia" w:hAnsiTheme="minorHAnsi"/>
          <w:sz w:val="22"/>
        </w:rPr>
        <w:t>wartości pieniężne w kasie, w lokalu oraz w transporcie (w tym m.in.: monety okolicznościowe – złote i srebrne, inne numizmatyki, wadia i pogotowie kasowe, weksle, bilety komunikacji miejskiej</w:t>
      </w:r>
      <w:r w:rsidR="007B189A" w:rsidRPr="009023DD">
        <w:rPr>
          <w:rFonts w:asciiTheme="minorHAnsi" w:eastAsiaTheme="minorEastAsia" w:hAnsiTheme="minorHAnsi"/>
          <w:sz w:val="22"/>
        </w:rPr>
        <w:t>/wiejskiej/zbiorowej</w:t>
      </w:r>
      <w:r w:rsidRPr="009023DD">
        <w:rPr>
          <w:rFonts w:asciiTheme="minorHAnsi" w:eastAsiaTheme="minorEastAsia" w:hAnsiTheme="minorHAnsi"/>
          <w:sz w:val="22"/>
        </w:rPr>
        <w:t>, bilety</w:t>
      </w:r>
      <w:r w:rsidRPr="00A45A36">
        <w:rPr>
          <w:rFonts w:asciiTheme="minorHAnsi" w:eastAsiaTheme="minorEastAsia" w:hAnsiTheme="minorHAnsi"/>
          <w:sz w:val="22"/>
        </w:rPr>
        <w:t xml:space="preserve"> opłaty targowej, dokumenty ścisłego zarachowania, spersonalizowane dokumenty komunikacyjne, gotówka </w:t>
      </w:r>
      <w:r w:rsidR="007B189A">
        <w:rPr>
          <w:rFonts w:asciiTheme="minorHAnsi" w:eastAsiaTheme="minorEastAsia" w:hAnsiTheme="minorHAnsi"/>
          <w:sz w:val="22"/>
        </w:rPr>
        <w:br/>
      </w:r>
      <w:r w:rsidRPr="00A45A36">
        <w:rPr>
          <w:rFonts w:asciiTheme="minorHAnsi" w:eastAsiaTheme="minorEastAsia" w:hAnsiTheme="minorHAnsi"/>
          <w:sz w:val="22"/>
        </w:rPr>
        <w:t xml:space="preserve">w </w:t>
      </w:r>
      <w:proofErr w:type="spellStart"/>
      <w:r w:rsidRPr="00A45A36">
        <w:rPr>
          <w:rFonts w:asciiTheme="minorHAnsi" w:eastAsiaTheme="minorEastAsia" w:hAnsiTheme="minorHAnsi"/>
          <w:sz w:val="22"/>
        </w:rPr>
        <w:t>parkomatach</w:t>
      </w:r>
      <w:proofErr w:type="spellEnd"/>
      <w:r w:rsidR="00351967" w:rsidRPr="00A45A36">
        <w:rPr>
          <w:rFonts w:asciiTheme="minorHAnsi" w:eastAsiaTheme="minorEastAsia" w:hAnsiTheme="minorHAnsi"/>
          <w:sz w:val="22"/>
        </w:rPr>
        <w:t xml:space="preserve">, </w:t>
      </w:r>
      <w:r w:rsidR="00351967" w:rsidRPr="00A45A36">
        <w:rPr>
          <w:rFonts w:asciiTheme="minorHAnsi" w:eastAsiaTheme="minorEastAsia" w:hAnsiTheme="minorHAnsi" w:cstheme="minorHAnsi"/>
          <w:sz w:val="22"/>
        </w:rPr>
        <w:t xml:space="preserve">z wyłączeniem </w:t>
      </w:r>
      <w:r w:rsidR="00351967" w:rsidRPr="00A45A36">
        <w:rPr>
          <w:rFonts w:asciiTheme="minorHAnsi" w:hAnsiTheme="minorHAnsi" w:cstheme="minorHAnsi"/>
          <w:sz w:val="22"/>
        </w:rPr>
        <w:t>kart płatniczych, kredytowych, chargé i debetowych</w:t>
      </w:r>
      <w:r w:rsidRPr="00A45A36">
        <w:rPr>
          <w:rFonts w:asciiTheme="minorHAnsi" w:eastAsiaTheme="minorEastAsia" w:hAnsiTheme="minorHAnsi"/>
          <w:sz w:val="22"/>
        </w:rPr>
        <w:t>),</w:t>
      </w:r>
    </w:p>
    <w:p w14:paraId="4A8A7139" w14:textId="77777777" w:rsidR="008444BE" w:rsidRPr="002E348A" w:rsidRDefault="008444BE"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 xml:space="preserve">zbiory i eksponaty muzealne, </w:t>
      </w:r>
    </w:p>
    <w:p w14:paraId="3C2667F5" w14:textId="16B20ECA" w:rsidR="008444BE" w:rsidRPr="002E348A" w:rsidRDefault="008444BE" w:rsidP="00B35E01">
      <w:pPr>
        <w:numPr>
          <w:ilvl w:val="0"/>
          <w:numId w:val="29"/>
        </w:numPr>
        <w:autoSpaceDE w:val="0"/>
        <w:autoSpaceDN w:val="0"/>
        <w:adjustRightInd w:val="0"/>
        <w:spacing w:after="0" w:line="240" w:lineRule="auto"/>
        <w:contextualSpacing/>
        <w:rPr>
          <w:rFonts w:asciiTheme="minorHAnsi" w:eastAsiaTheme="minorEastAsia" w:hAnsiTheme="minorHAnsi"/>
          <w:sz w:val="22"/>
        </w:rPr>
      </w:pPr>
      <w:r w:rsidRPr="002E348A">
        <w:rPr>
          <w:rFonts w:asciiTheme="minorHAnsi" w:eastAsiaTheme="minorEastAsia" w:hAnsiTheme="minorHAnsi"/>
          <w:color w:val="000000" w:themeColor="text1"/>
          <w:sz w:val="22"/>
        </w:rPr>
        <w:t>zbiory biblioteczne i księgozbiory, materiały archiwalne</w:t>
      </w:r>
      <w:r w:rsidR="00465316" w:rsidRPr="002E348A">
        <w:rPr>
          <w:rFonts w:asciiTheme="minorHAnsi" w:eastAsiaTheme="minorEastAsia" w:hAnsiTheme="minorHAnsi"/>
          <w:color w:val="000000" w:themeColor="text1"/>
          <w:sz w:val="22"/>
        </w:rPr>
        <w:t>,</w:t>
      </w:r>
      <w:r w:rsidRPr="002E348A">
        <w:rPr>
          <w:rFonts w:asciiTheme="minorHAnsi" w:eastAsiaTheme="minorEastAsia" w:hAnsiTheme="minorHAnsi"/>
          <w:color w:val="000000" w:themeColor="text1"/>
          <w:sz w:val="22"/>
        </w:rPr>
        <w:t xml:space="preserve"> </w:t>
      </w:r>
    </w:p>
    <w:p w14:paraId="2969E46F" w14:textId="649DD0CA" w:rsidR="004722F0" w:rsidRPr="004722F0" w:rsidRDefault="008444BE" w:rsidP="004722F0">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 xml:space="preserve">szyby i inne przedmioty szklane takie jak: szyby okienne i drzwiowe, szyby specjalne, tj. szyby antywłamaniowe, płyty szklane warstwowe i inne, oszklenia ścienne i dachowe, płyty szklane stanowiące składowe części mebli oraz gablot reklamowych, szklane przegrody ścienne oraz osłony kantorów, boksów, tablice reklamowe, szyldy i gabloty poza budynkiem lub lokalem ze szkła, plastiku itp., neony, reklamy świetlne, tablice świetlne </w:t>
      </w:r>
      <w:r w:rsidR="00331C85" w:rsidRPr="002E348A">
        <w:rPr>
          <w:rFonts w:asciiTheme="minorHAnsi" w:eastAsiaTheme="minorEastAsia" w:hAnsiTheme="minorHAnsi"/>
          <w:sz w:val="22"/>
        </w:rPr>
        <w:br/>
      </w:r>
      <w:r w:rsidRPr="002E348A">
        <w:rPr>
          <w:rFonts w:asciiTheme="minorHAnsi" w:eastAsiaTheme="minorEastAsia" w:hAnsiTheme="minorHAnsi"/>
          <w:sz w:val="22"/>
        </w:rPr>
        <w:t>i elektroniczne, witraże, lustra wiszące, stojące i wmontowane w ściany, szklane, ceramiczne i kamienne wykładziny ścian, słupów i filarów, szklane elementy scenografii, inne, wraz z kosztami ich ponownego montażu (w tym kosztami transportu i innymi związanymi ze szkodą)</w:t>
      </w:r>
      <w:r w:rsidR="004722F0">
        <w:rPr>
          <w:rFonts w:asciiTheme="minorHAnsi" w:eastAsiaTheme="minorEastAsia" w:hAnsiTheme="minorHAnsi"/>
          <w:sz w:val="22"/>
        </w:rPr>
        <w:t>;</w:t>
      </w:r>
    </w:p>
    <w:p w14:paraId="1DA2D89B" w14:textId="77777777" w:rsidR="004722F0" w:rsidRPr="00FC5561" w:rsidRDefault="004722F0" w:rsidP="004722F0">
      <w:pPr>
        <w:pStyle w:val="Default"/>
        <w:spacing w:after="13"/>
        <w:ind w:left="794"/>
        <w:jc w:val="both"/>
        <w:rPr>
          <w:rFonts w:asciiTheme="minorHAnsi" w:eastAsiaTheme="minorEastAsia" w:hAnsiTheme="minorHAnsi" w:cstheme="minorBidi"/>
          <w:color w:val="00B050"/>
          <w:sz w:val="22"/>
          <w:szCs w:val="22"/>
          <w:lang w:eastAsia="en-US"/>
        </w:rPr>
      </w:pPr>
      <w:r w:rsidRPr="00442D27">
        <w:rPr>
          <w:rFonts w:asciiTheme="minorHAnsi" w:eastAsiaTheme="minorEastAsia" w:hAnsiTheme="minorHAnsi" w:cstheme="minorBidi"/>
          <w:color w:val="auto"/>
          <w:sz w:val="22"/>
          <w:szCs w:val="22"/>
          <w:lang w:eastAsia="en-US"/>
        </w:rPr>
        <w:t xml:space="preserve">W zakresie ubezpieczenia szyb oraz innych przedmiotów szklanych od stłuczenia, </w:t>
      </w:r>
      <w:r w:rsidRPr="00FC5561">
        <w:rPr>
          <w:rFonts w:asciiTheme="minorHAnsi" w:eastAsiaTheme="minorEastAsia" w:hAnsiTheme="minorHAnsi" w:cstheme="minorBidi"/>
          <w:color w:val="00B050"/>
          <w:sz w:val="22"/>
          <w:szCs w:val="22"/>
          <w:lang w:eastAsia="en-US"/>
        </w:rPr>
        <w:t xml:space="preserve">ochrona ubezpieczeniowa nie obejmuje: </w:t>
      </w:r>
    </w:p>
    <w:p w14:paraId="0B5C6C3B"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1) oszklenia stanowiącego osprzęt urządzeń technicznych i instalacji, </w:t>
      </w:r>
    </w:p>
    <w:p w14:paraId="73B0D691"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2) szyb w pojazdach i innych środkach transportowych, </w:t>
      </w:r>
    </w:p>
    <w:p w14:paraId="62246F49"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3) wartości artystycznej witraży i szkła artystycznego, </w:t>
      </w:r>
    </w:p>
    <w:p w14:paraId="2ACE320A" w14:textId="77777777" w:rsidR="004722F0" w:rsidRPr="00442D27" w:rsidRDefault="004722F0" w:rsidP="004722F0">
      <w:pPr>
        <w:pStyle w:val="Default"/>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4) szklarni </w:t>
      </w:r>
    </w:p>
    <w:p w14:paraId="43628066" w14:textId="77777777" w:rsidR="004722F0" w:rsidRPr="00FC5561" w:rsidRDefault="004722F0" w:rsidP="004722F0">
      <w:pPr>
        <w:pStyle w:val="Default"/>
        <w:ind w:left="794"/>
        <w:jc w:val="both"/>
        <w:rPr>
          <w:rFonts w:asciiTheme="minorHAnsi" w:eastAsiaTheme="minorEastAsia" w:hAnsiTheme="minorHAnsi" w:cstheme="minorBidi"/>
          <w:color w:val="00B050"/>
          <w:sz w:val="22"/>
          <w:szCs w:val="22"/>
          <w:lang w:eastAsia="en-US"/>
        </w:rPr>
      </w:pPr>
      <w:r w:rsidRPr="00FC5561">
        <w:rPr>
          <w:rFonts w:asciiTheme="minorHAnsi" w:eastAsiaTheme="minorEastAsia" w:hAnsiTheme="minorHAnsi" w:cstheme="minorBidi"/>
          <w:color w:val="00B050"/>
          <w:sz w:val="22"/>
          <w:szCs w:val="22"/>
          <w:lang w:eastAsia="en-US"/>
        </w:rPr>
        <w:t xml:space="preserve">oraz Ubezpieczyciel nie odpowiada za szkody powstałe wskutek: </w:t>
      </w:r>
    </w:p>
    <w:p w14:paraId="34E4AFEF"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1) zadrapania, porysowania, poplamienia lub zmiany barwy ubezpieczonego przedmiotu, </w:t>
      </w:r>
    </w:p>
    <w:p w14:paraId="443E265C"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2) wymiany lub wymontowywania ubezpieczonego przedmiotu, w czasie prac konserwacyjnych, naprawczych lub przewozu, </w:t>
      </w:r>
    </w:p>
    <w:p w14:paraId="1F527CA7" w14:textId="77777777" w:rsidR="004722F0" w:rsidRPr="00442D27" w:rsidRDefault="004722F0" w:rsidP="004722F0">
      <w:pPr>
        <w:pStyle w:val="Default"/>
        <w:spacing w:after="13"/>
        <w:ind w:left="794"/>
        <w:jc w:val="both"/>
        <w:rPr>
          <w:rFonts w:asciiTheme="minorHAnsi" w:eastAsiaTheme="minorEastAsia" w:hAnsiTheme="minorHAnsi" w:cstheme="minorBidi"/>
          <w:color w:val="auto"/>
          <w:sz w:val="22"/>
          <w:szCs w:val="22"/>
          <w:lang w:eastAsia="en-US"/>
        </w:rPr>
      </w:pPr>
      <w:r w:rsidRPr="00442D27">
        <w:rPr>
          <w:rFonts w:asciiTheme="minorHAnsi" w:eastAsiaTheme="minorEastAsia" w:hAnsiTheme="minorHAnsi" w:cstheme="minorBidi"/>
          <w:color w:val="auto"/>
          <w:sz w:val="22"/>
          <w:szCs w:val="22"/>
          <w:lang w:eastAsia="en-US"/>
        </w:rPr>
        <w:t xml:space="preserve">3) złego montażu lub niewłaściwej technologii wykonania, </w:t>
      </w:r>
    </w:p>
    <w:p w14:paraId="3A84D55B" w14:textId="77777777" w:rsidR="004722F0" w:rsidRPr="00442D27" w:rsidRDefault="004722F0" w:rsidP="004722F0">
      <w:pPr>
        <w:pStyle w:val="Akapitzlist"/>
        <w:spacing w:after="0" w:line="240" w:lineRule="auto"/>
        <w:ind w:left="794"/>
        <w:jc w:val="both"/>
        <w:rPr>
          <w:rFonts w:asciiTheme="minorHAnsi" w:eastAsiaTheme="minorEastAsia" w:hAnsiTheme="minorHAnsi"/>
          <w:sz w:val="22"/>
        </w:rPr>
      </w:pPr>
      <w:r w:rsidRPr="00442D27">
        <w:rPr>
          <w:rFonts w:asciiTheme="minorHAnsi" w:eastAsiaTheme="minorEastAsia" w:hAnsiTheme="minorHAnsi"/>
          <w:sz w:val="22"/>
        </w:rPr>
        <w:t>4) niewłaściwego działania lub wady urządzeń neonowych;</w:t>
      </w:r>
    </w:p>
    <w:p w14:paraId="61D0ADA7" w14:textId="77777777" w:rsidR="004722F0" w:rsidRPr="002E348A" w:rsidRDefault="004722F0" w:rsidP="004722F0">
      <w:pPr>
        <w:spacing w:after="0" w:line="240" w:lineRule="auto"/>
        <w:jc w:val="both"/>
        <w:rPr>
          <w:rFonts w:asciiTheme="minorHAnsi" w:eastAsiaTheme="minorEastAsia" w:hAnsiTheme="minorHAnsi"/>
          <w:sz w:val="22"/>
        </w:rPr>
      </w:pPr>
    </w:p>
    <w:p w14:paraId="42171DCB" w14:textId="12B1601D" w:rsidR="008444BE" w:rsidRPr="002E348A" w:rsidRDefault="008444BE"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mienie pracownicze i uczniowskie</w:t>
      </w:r>
      <w:r w:rsidR="00465316" w:rsidRPr="002E348A">
        <w:rPr>
          <w:rFonts w:asciiTheme="minorHAnsi" w:eastAsiaTheme="minorEastAsia" w:hAnsiTheme="minorHAnsi"/>
          <w:sz w:val="22"/>
        </w:rPr>
        <w:t>,</w:t>
      </w:r>
    </w:p>
    <w:p w14:paraId="1C658E97" w14:textId="77777777" w:rsidR="00351967" w:rsidRPr="002E348A" w:rsidRDefault="00351967"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mienie osobiste członków OSP/MDP oraz wyposażenie ratownicze jednostek OSP/MDP – na terytorium RP (limit 50 000 zł na jedno i wszystkie zdarzenia),</w:t>
      </w:r>
    </w:p>
    <w:p w14:paraId="72A899BA" w14:textId="0957DD7C" w:rsidR="00351967" w:rsidRPr="002E348A" w:rsidRDefault="00351967" w:rsidP="00B35E01">
      <w:pPr>
        <w:numPr>
          <w:ilvl w:val="0"/>
          <w:numId w:val="29"/>
        </w:numPr>
        <w:spacing w:after="0" w:line="240" w:lineRule="auto"/>
        <w:jc w:val="both"/>
        <w:rPr>
          <w:rFonts w:asciiTheme="minorHAnsi" w:eastAsiaTheme="minorEastAsia" w:hAnsiTheme="minorHAnsi"/>
          <w:sz w:val="22"/>
        </w:rPr>
      </w:pPr>
      <w:r w:rsidRPr="002E348A">
        <w:rPr>
          <w:rFonts w:asciiTheme="minorHAnsi" w:eastAsiaTheme="minorEastAsia" w:hAnsiTheme="minorHAnsi"/>
          <w:sz w:val="22"/>
        </w:rPr>
        <w:t xml:space="preserve">instrumenty muzyczne, kostiumy teatralne, rekwizyty i środki inscenizacji - na terytorium RP (limit </w:t>
      </w:r>
      <w:r w:rsidR="008E1E26" w:rsidRPr="009023DD">
        <w:rPr>
          <w:rFonts w:asciiTheme="minorHAnsi" w:eastAsiaTheme="minorEastAsia" w:hAnsiTheme="minorHAnsi"/>
          <w:sz w:val="22"/>
        </w:rPr>
        <w:t>100 000,00 zł</w:t>
      </w:r>
      <w:r w:rsidR="008E1E26" w:rsidRPr="002E348A">
        <w:rPr>
          <w:rFonts w:asciiTheme="minorHAnsi" w:eastAsiaTheme="minorEastAsia" w:hAnsiTheme="minorHAnsi"/>
          <w:sz w:val="22"/>
        </w:rPr>
        <w:t xml:space="preserve"> </w:t>
      </w:r>
      <w:r w:rsidRPr="002E348A">
        <w:rPr>
          <w:rFonts w:asciiTheme="minorHAnsi" w:eastAsiaTheme="minorEastAsia" w:hAnsiTheme="minorHAnsi"/>
          <w:sz w:val="22"/>
        </w:rPr>
        <w:t>na jedno i wszystkie zdarzenia),</w:t>
      </w:r>
    </w:p>
    <w:p w14:paraId="1534113C" w14:textId="77777777" w:rsidR="00C92E39" w:rsidRPr="0006398F" w:rsidRDefault="008444BE" w:rsidP="00B35E01">
      <w:pPr>
        <w:numPr>
          <w:ilvl w:val="0"/>
          <w:numId w:val="29"/>
        </w:numPr>
        <w:spacing w:after="0" w:line="240" w:lineRule="auto"/>
        <w:jc w:val="both"/>
        <w:rPr>
          <w:rFonts w:asciiTheme="minorHAnsi" w:eastAsiaTheme="minorEastAsia" w:hAnsiTheme="minorHAnsi"/>
          <w:sz w:val="22"/>
        </w:rPr>
      </w:pPr>
      <w:r w:rsidRPr="0006398F">
        <w:rPr>
          <w:rFonts w:asciiTheme="minorHAnsi" w:eastAsiaTheme="minorEastAsia" w:hAnsiTheme="minorHAnsi"/>
          <w:sz w:val="22"/>
        </w:rPr>
        <w:t>instalacje znajdujące się pod ziemią (m.in.: wodociągowa, kanalizacyjna)</w:t>
      </w:r>
      <w:r w:rsidR="00351967" w:rsidRPr="0006398F">
        <w:rPr>
          <w:rFonts w:asciiTheme="minorHAnsi" w:eastAsiaTheme="minorEastAsia" w:hAnsiTheme="minorHAnsi"/>
          <w:sz w:val="22"/>
        </w:rPr>
        <w:t xml:space="preserve"> </w:t>
      </w:r>
      <w:r w:rsidR="00351967" w:rsidRPr="0006398F">
        <w:rPr>
          <w:rFonts w:asciiTheme="minorHAnsi" w:hAnsiTheme="minorHAnsi" w:cstheme="minorHAnsi"/>
          <w:sz w:val="22"/>
        </w:rPr>
        <w:t xml:space="preserve">stanowiące integralne części mienia będącego na powierzchni ziemi, oraz mienie nie związane </w:t>
      </w:r>
      <w:r w:rsidR="00351967" w:rsidRPr="0006398F">
        <w:rPr>
          <w:rFonts w:asciiTheme="minorHAnsi" w:hAnsiTheme="minorHAnsi" w:cstheme="minorHAnsi"/>
          <w:sz w:val="22"/>
        </w:rPr>
        <w:br/>
        <w:t>z produkcją wydobywczą znajdujące się pod ziemią</w:t>
      </w:r>
      <w:r w:rsidR="00C92E39" w:rsidRPr="0006398F">
        <w:rPr>
          <w:rFonts w:asciiTheme="minorHAnsi" w:eastAsiaTheme="minorEastAsia" w:hAnsiTheme="minorHAnsi"/>
          <w:sz w:val="22"/>
        </w:rPr>
        <w:t>,</w:t>
      </w:r>
    </w:p>
    <w:p w14:paraId="7A7AA6C3" w14:textId="08DE0BBC" w:rsidR="008444BE" w:rsidRPr="0006398F" w:rsidRDefault="00C92E39" w:rsidP="00B35E01">
      <w:pPr>
        <w:numPr>
          <w:ilvl w:val="0"/>
          <w:numId w:val="29"/>
        </w:numPr>
        <w:spacing w:after="0" w:line="240" w:lineRule="auto"/>
        <w:jc w:val="both"/>
        <w:rPr>
          <w:rFonts w:asciiTheme="minorHAnsi" w:eastAsiaTheme="minorEastAsia" w:hAnsiTheme="minorHAnsi" w:cstheme="minorHAnsi"/>
          <w:sz w:val="22"/>
        </w:rPr>
      </w:pPr>
      <w:r w:rsidRPr="0006398F">
        <w:rPr>
          <w:rFonts w:asciiTheme="minorHAnsi" w:hAnsiTheme="minorHAnsi" w:cstheme="minorHAnsi"/>
          <w:sz w:val="22"/>
        </w:rPr>
        <w:t xml:space="preserve">w odniesieniu do </w:t>
      </w:r>
      <w:r w:rsidRPr="00BD194F">
        <w:rPr>
          <w:rFonts w:asciiTheme="minorHAnsi" w:hAnsiTheme="minorHAnsi" w:cstheme="minorHAnsi"/>
          <w:sz w:val="22"/>
        </w:rPr>
        <w:t xml:space="preserve">napowietrznych </w:t>
      </w:r>
      <w:r w:rsidRPr="0006398F">
        <w:rPr>
          <w:rFonts w:asciiTheme="minorHAnsi" w:hAnsiTheme="minorHAnsi" w:cstheme="minorHAnsi"/>
          <w:sz w:val="22"/>
        </w:rPr>
        <w:t>linii przesyłowych, o ile mają być przedmiotem ubezpieczenia poza</w:t>
      </w:r>
      <w:r w:rsidRPr="0006398F">
        <w:rPr>
          <w:rFonts w:asciiTheme="minorHAnsi" w:eastAsiaTheme="minorEastAsia" w:hAnsiTheme="minorHAnsi" w:cstheme="minorHAnsi"/>
          <w:sz w:val="22"/>
        </w:rPr>
        <w:t xml:space="preserve"> </w:t>
      </w:r>
      <w:r w:rsidRPr="0006398F">
        <w:rPr>
          <w:rFonts w:asciiTheme="minorHAnsi" w:hAnsiTheme="minorHAnsi" w:cstheme="minorHAnsi"/>
          <w:sz w:val="22"/>
        </w:rPr>
        <w:t>terenem ubezpieczonych lokalizacji, ochrona ubezpieczeniowa obejmuje takie linie do 1000m od granicy ubezpieczonej lokalizacji (nieruchomości).</w:t>
      </w:r>
    </w:p>
    <w:p w14:paraId="4E5C6F97" w14:textId="77777777" w:rsidR="008444BE" w:rsidRPr="007521E6" w:rsidRDefault="008444BE" w:rsidP="1BBF2611">
      <w:pPr>
        <w:spacing w:after="0" w:line="240" w:lineRule="auto"/>
        <w:jc w:val="both"/>
        <w:rPr>
          <w:rFonts w:asciiTheme="minorHAnsi" w:eastAsiaTheme="minorEastAsia" w:hAnsiTheme="minorHAnsi"/>
          <w:sz w:val="22"/>
          <w:highlight w:val="yellow"/>
        </w:rPr>
      </w:pPr>
    </w:p>
    <w:p w14:paraId="7F075E08" w14:textId="76FEF75C" w:rsidR="00E061CA" w:rsidRPr="0006398F" w:rsidRDefault="008444BE" w:rsidP="006E7576">
      <w:pPr>
        <w:spacing w:after="0" w:line="240" w:lineRule="auto"/>
        <w:ind w:left="454"/>
        <w:jc w:val="both"/>
        <w:rPr>
          <w:rFonts w:asciiTheme="minorHAnsi" w:eastAsiaTheme="minorEastAsia" w:hAnsiTheme="minorHAnsi"/>
          <w:sz w:val="22"/>
        </w:rPr>
      </w:pPr>
      <w:r w:rsidRPr="0006398F">
        <w:rPr>
          <w:rFonts w:asciiTheme="minorHAnsi" w:eastAsiaTheme="minorEastAsia" w:hAnsiTheme="minorHAnsi"/>
          <w:sz w:val="22"/>
        </w:rPr>
        <w:t xml:space="preserve">Odpowiedzialność Ubezpieczyciela rozpoczyna się z chwilą przejścia na Ubezpieczonego ryzyka związanego z posiadaniem/użytkowaniem lub wzrostem wartości mienia, również </w:t>
      </w:r>
      <w:r w:rsidR="00331C85" w:rsidRPr="0006398F">
        <w:rPr>
          <w:rFonts w:asciiTheme="minorHAnsi" w:eastAsiaTheme="minorEastAsia" w:hAnsiTheme="minorHAnsi"/>
          <w:sz w:val="22"/>
        </w:rPr>
        <w:br/>
      </w:r>
      <w:r w:rsidRPr="0006398F">
        <w:rPr>
          <w:rFonts w:asciiTheme="minorHAnsi" w:eastAsiaTheme="minorEastAsia" w:hAnsiTheme="minorHAnsi"/>
          <w:sz w:val="22"/>
        </w:rPr>
        <w:t>w sytuacji, gdy mienie lub wzrost jego wartości nie zostało ujęte w ewidencji księgowej Ubezpieczonego.</w:t>
      </w:r>
    </w:p>
    <w:p w14:paraId="5AE1E11B" w14:textId="77777777" w:rsidR="006E7576" w:rsidRPr="007521E6" w:rsidRDefault="006E7576" w:rsidP="006E7576">
      <w:pPr>
        <w:spacing w:after="0" w:line="240" w:lineRule="auto"/>
        <w:ind w:left="454"/>
        <w:jc w:val="both"/>
        <w:rPr>
          <w:rFonts w:asciiTheme="minorHAnsi" w:eastAsiaTheme="minorEastAsia" w:hAnsiTheme="minorHAnsi"/>
          <w:sz w:val="22"/>
          <w:highlight w:val="yellow"/>
        </w:rPr>
      </w:pPr>
    </w:p>
    <w:p w14:paraId="5050FB79" w14:textId="641439EC" w:rsidR="008444BE" w:rsidRPr="00AF732C" w:rsidRDefault="008444BE" w:rsidP="00B35E01">
      <w:pPr>
        <w:numPr>
          <w:ilvl w:val="0"/>
          <w:numId w:val="42"/>
        </w:numPr>
        <w:spacing w:after="0" w:line="276" w:lineRule="auto"/>
        <w:ind w:hanging="720"/>
        <w:jc w:val="both"/>
        <w:rPr>
          <w:rFonts w:asciiTheme="minorHAnsi" w:eastAsiaTheme="minorEastAsia" w:hAnsiTheme="minorHAnsi"/>
          <w:b/>
          <w:bCs/>
          <w:sz w:val="22"/>
        </w:rPr>
      </w:pPr>
      <w:r w:rsidRPr="00AF732C">
        <w:rPr>
          <w:rFonts w:asciiTheme="minorHAnsi" w:eastAsiaTheme="minorEastAsia" w:hAnsiTheme="minorHAnsi"/>
          <w:b/>
          <w:bCs/>
          <w:sz w:val="22"/>
        </w:rPr>
        <w:t xml:space="preserve">Miejsce ubezpieczenia </w:t>
      </w:r>
    </w:p>
    <w:p w14:paraId="714FF9DE" w14:textId="063373D1" w:rsidR="006E7576" w:rsidRPr="00AF732C" w:rsidRDefault="008444BE" w:rsidP="006E7576">
      <w:pPr>
        <w:spacing w:after="0" w:line="276" w:lineRule="auto"/>
        <w:ind w:left="720"/>
        <w:jc w:val="both"/>
        <w:rPr>
          <w:rFonts w:asciiTheme="minorHAnsi" w:eastAsiaTheme="minorEastAsia" w:hAnsiTheme="minorHAnsi"/>
          <w:sz w:val="22"/>
        </w:rPr>
      </w:pPr>
      <w:r w:rsidRPr="00AF732C">
        <w:rPr>
          <w:rFonts w:asciiTheme="minorHAnsi" w:eastAsiaTheme="minorEastAsia" w:hAnsiTheme="minorHAnsi"/>
          <w:sz w:val="22"/>
        </w:rPr>
        <w:t xml:space="preserve">Za miejsce ubezpieczenia uznaje się wszystkie istniejące lokalizacje </w:t>
      </w:r>
      <w:r w:rsidR="00DE006E" w:rsidRPr="00AF732C">
        <w:rPr>
          <w:rFonts w:asciiTheme="minorHAnsi" w:eastAsiaTheme="minorEastAsia" w:hAnsiTheme="minorHAnsi"/>
          <w:sz w:val="22"/>
        </w:rPr>
        <w:t>Ubezpieczającego/</w:t>
      </w:r>
      <w:r w:rsidR="009023DD">
        <w:rPr>
          <w:rFonts w:asciiTheme="minorHAnsi" w:eastAsiaTheme="minorEastAsia" w:hAnsiTheme="minorHAnsi"/>
          <w:sz w:val="22"/>
        </w:rPr>
        <w:t xml:space="preserve"> </w:t>
      </w:r>
      <w:r w:rsidR="00DE006E" w:rsidRPr="00AF732C">
        <w:rPr>
          <w:rFonts w:asciiTheme="minorHAnsi" w:eastAsiaTheme="minorEastAsia" w:hAnsiTheme="minorHAnsi"/>
          <w:sz w:val="22"/>
        </w:rPr>
        <w:t xml:space="preserve">Ubezpieczonego </w:t>
      </w:r>
      <w:r w:rsidRPr="00AF732C">
        <w:rPr>
          <w:rFonts w:asciiTheme="minorHAnsi" w:eastAsiaTheme="minorEastAsia" w:hAnsiTheme="minorHAnsi"/>
          <w:sz w:val="22"/>
        </w:rPr>
        <w:t xml:space="preserve">oraz wszystkie lokalizacje uruchomione, uruchamiane w okresie ubezpieczenia, lokalizacje obce, w których znajduje się majątek </w:t>
      </w:r>
      <w:r w:rsidR="00DE006E" w:rsidRPr="00AF732C">
        <w:rPr>
          <w:rFonts w:asciiTheme="minorHAnsi" w:eastAsiaTheme="minorEastAsia" w:hAnsiTheme="minorHAnsi"/>
          <w:sz w:val="22"/>
        </w:rPr>
        <w:t>Ubezpieczającego/</w:t>
      </w:r>
      <w:r w:rsidR="009023DD">
        <w:rPr>
          <w:rFonts w:asciiTheme="minorHAnsi" w:eastAsiaTheme="minorEastAsia" w:hAnsiTheme="minorHAnsi"/>
          <w:sz w:val="22"/>
        </w:rPr>
        <w:t xml:space="preserve"> </w:t>
      </w:r>
      <w:r w:rsidR="00DE006E" w:rsidRPr="00AF732C">
        <w:rPr>
          <w:rFonts w:asciiTheme="minorHAnsi" w:eastAsiaTheme="minorEastAsia" w:hAnsiTheme="minorHAnsi"/>
          <w:sz w:val="22"/>
        </w:rPr>
        <w:t>Ubezpieczonego</w:t>
      </w:r>
      <w:r w:rsidRPr="00AF732C">
        <w:rPr>
          <w:rFonts w:asciiTheme="minorHAnsi" w:eastAsiaTheme="minorEastAsia" w:hAnsiTheme="minorHAnsi"/>
          <w:sz w:val="22"/>
        </w:rPr>
        <w:t xml:space="preserve">, lokalizacje czasowe (własne oraz obce), w tym targi, wystawy, ekspozycje, w których znajduje się majątek własny </w:t>
      </w:r>
      <w:r w:rsidR="00DE006E" w:rsidRPr="00AF732C">
        <w:rPr>
          <w:rFonts w:asciiTheme="minorHAnsi" w:eastAsiaTheme="minorEastAsia" w:hAnsiTheme="minorHAnsi"/>
          <w:sz w:val="22"/>
        </w:rPr>
        <w:t>Ubezpieczającego/</w:t>
      </w:r>
      <w:r w:rsidR="007F514B" w:rsidRPr="00AF732C">
        <w:rPr>
          <w:rFonts w:asciiTheme="minorHAnsi" w:eastAsiaTheme="minorEastAsia" w:hAnsiTheme="minorHAnsi"/>
          <w:sz w:val="22"/>
        </w:rPr>
        <w:t xml:space="preserve"> </w:t>
      </w:r>
      <w:r w:rsidR="00DE006E" w:rsidRPr="00AF732C">
        <w:rPr>
          <w:rFonts w:asciiTheme="minorHAnsi" w:eastAsiaTheme="minorEastAsia" w:hAnsiTheme="minorHAnsi"/>
          <w:sz w:val="22"/>
        </w:rPr>
        <w:t>Ubezpieczonego</w:t>
      </w:r>
      <w:r w:rsidRPr="00AF732C">
        <w:rPr>
          <w:rFonts w:asciiTheme="minorHAnsi" w:eastAsiaTheme="minorEastAsia" w:hAnsiTheme="minorHAnsi"/>
          <w:sz w:val="22"/>
        </w:rPr>
        <w:t xml:space="preserve"> (także użytkowany przez osoby trzecie) lub majątek osób trzecich użytkowany na podstawie stosownych umów (najmu, dzierżawy, leasingu, użyczenia, itp.) oraz lokalizacje obce, </w:t>
      </w:r>
      <w:r w:rsidR="009023DD">
        <w:rPr>
          <w:rFonts w:asciiTheme="minorHAnsi" w:eastAsiaTheme="minorEastAsia" w:hAnsiTheme="minorHAnsi"/>
          <w:sz w:val="22"/>
        </w:rPr>
        <w:br/>
      </w:r>
      <w:r w:rsidRPr="00AF732C">
        <w:rPr>
          <w:rFonts w:asciiTheme="minorHAnsi" w:eastAsiaTheme="minorEastAsia" w:hAnsiTheme="minorHAnsi"/>
          <w:sz w:val="22"/>
        </w:rPr>
        <w:t xml:space="preserve">w których pracownicy użytkują majątek </w:t>
      </w:r>
      <w:r w:rsidR="00DE006E" w:rsidRPr="00AF732C">
        <w:rPr>
          <w:rFonts w:asciiTheme="minorHAnsi" w:eastAsiaTheme="minorEastAsia" w:hAnsiTheme="minorHAnsi"/>
          <w:sz w:val="22"/>
        </w:rPr>
        <w:t>Ubezpieczającego/</w:t>
      </w:r>
      <w:r w:rsidR="007F514B" w:rsidRPr="00AF732C">
        <w:rPr>
          <w:rFonts w:asciiTheme="minorHAnsi" w:eastAsiaTheme="minorEastAsia" w:hAnsiTheme="minorHAnsi"/>
          <w:sz w:val="22"/>
        </w:rPr>
        <w:t xml:space="preserve"> </w:t>
      </w:r>
      <w:r w:rsidR="00DE006E" w:rsidRPr="00AF732C">
        <w:rPr>
          <w:rFonts w:asciiTheme="minorHAnsi" w:eastAsiaTheme="minorEastAsia" w:hAnsiTheme="minorHAnsi"/>
          <w:sz w:val="22"/>
        </w:rPr>
        <w:t>Ubezpieczonego</w:t>
      </w:r>
      <w:r w:rsidRPr="00AF732C">
        <w:rPr>
          <w:rFonts w:asciiTheme="minorHAnsi" w:eastAsiaTheme="minorEastAsia" w:hAnsiTheme="minorHAnsi"/>
          <w:sz w:val="22"/>
        </w:rPr>
        <w:t xml:space="preserve"> – bez konieczności każdorazowego notyfikowania Wykonawcy ewentualnych zmian. </w:t>
      </w:r>
    </w:p>
    <w:p w14:paraId="35B8C6F3" w14:textId="3B183DE7" w:rsidR="00FF1813" w:rsidRPr="00AF732C" w:rsidRDefault="006F69E8" w:rsidP="006E7576">
      <w:pPr>
        <w:spacing w:after="0" w:line="276" w:lineRule="auto"/>
        <w:jc w:val="both"/>
        <w:rPr>
          <w:rFonts w:asciiTheme="minorHAnsi" w:eastAsiaTheme="minorEastAsia" w:hAnsiTheme="minorHAnsi"/>
          <w:sz w:val="22"/>
        </w:rPr>
      </w:pPr>
      <w:r w:rsidRPr="00AF732C">
        <w:rPr>
          <w:rFonts w:asciiTheme="minorHAnsi" w:eastAsiaTheme="minorEastAsia" w:hAnsiTheme="minorHAnsi"/>
          <w:sz w:val="22"/>
        </w:rPr>
        <w:t xml:space="preserve">Za miejsce ubezpieczenia uznaje się także place zabaw, boiska, miejsca, w których znajdują się tablice informacyjne, reklamowe, </w:t>
      </w:r>
      <w:proofErr w:type="spellStart"/>
      <w:r w:rsidRPr="00AF732C">
        <w:rPr>
          <w:rFonts w:asciiTheme="minorHAnsi" w:eastAsiaTheme="minorEastAsia" w:hAnsiTheme="minorHAnsi"/>
          <w:sz w:val="22"/>
        </w:rPr>
        <w:t>parkomaty</w:t>
      </w:r>
      <w:proofErr w:type="spellEnd"/>
      <w:r w:rsidRPr="00AF732C">
        <w:rPr>
          <w:rFonts w:asciiTheme="minorHAnsi" w:eastAsiaTheme="minorEastAsia" w:hAnsiTheme="minorHAnsi"/>
          <w:sz w:val="22"/>
        </w:rPr>
        <w:t xml:space="preserve">, pomniki, elementy małej architektury </w:t>
      </w:r>
      <w:r w:rsidRPr="00AF732C">
        <w:rPr>
          <w:rFonts w:asciiTheme="minorHAnsi" w:eastAsiaTheme="minorEastAsia" w:hAnsiTheme="minorHAnsi"/>
          <w:sz w:val="22"/>
        </w:rPr>
        <w:br/>
        <w:t xml:space="preserve">i wszelkie inne lokalizacje, w których znajduje się mienie Ubezpieczającego/ Ubezpieczonego, </w:t>
      </w:r>
      <w:r w:rsidR="007F514B" w:rsidRPr="00AF732C">
        <w:rPr>
          <w:rFonts w:asciiTheme="minorHAnsi" w:eastAsiaTheme="minorEastAsia" w:hAnsiTheme="minorHAnsi"/>
          <w:sz w:val="22"/>
        </w:rPr>
        <w:br/>
      </w:r>
      <w:r w:rsidRPr="00AF732C">
        <w:rPr>
          <w:rFonts w:asciiTheme="minorHAnsi" w:eastAsiaTheme="minorEastAsia" w:hAnsiTheme="minorHAnsi"/>
          <w:sz w:val="22"/>
        </w:rPr>
        <w:t>a które ze względu na swoją specyfikę lub okoliczności znajduje się poza lokalami zamkniętymi.</w:t>
      </w:r>
    </w:p>
    <w:p w14:paraId="550EE50D" w14:textId="77777777" w:rsidR="007F514B" w:rsidRPr="007521E6" w:rsidRDefault="007F514B" w:rsidP="006E7576">
      <w:pPr>
        <w:spacing w:after="0" w:line="276" w:lineRule="auto"/>
        <w:jc w:val="both"/>
        <w:rPr>
          <w:rFonts w:asciiTheme="minorHAnsi" w:eastAsiaTheme="minorEastAsia" w:hAnsiTheme="minorHAnsi"/>
          <w:sz w:val="22"/>
          <w:highlight w:val="yellow"/>
          <w:lang w:eastAsia="pl-PL"/>
        </w:rPr>
      </w:pPr>
    </w:p>
    <w:p w14:paraId="78E4EF35" w14:textId="77777777" w:rsidR="008444BE" w:rsidRPr="00AF732C" w:rsidRDefault="008444BE" w:rsidP="00B35E01">
      <w:pPr>
        <w:numPr>
          <w:ilvl w:val="0"/>
          <w:numId w:val="42"/>
        </w:numPr>
        <w:spacing w:after="0" w:line="276" w:lineRule="auto"/>
        <w:ind w:hanging="720"/>
        <w:jc w:val="both"/>
        <w:rPr>
          <w:rFonts w:asciiTheme="minorHAnsi" w:eastAsiaTheme="minorEastAsia" w:hAnsiTheme="minorHAnsi"/>
          <w:b/>
          <w:bCs/>
          <w:sz w:val="22"/>
        </w:rPr>
      </w:pPr>
      <w:r w:rsidRPr="00AF732C">
        <w:rPr>
          <w:rFonts w:asciiTheme="minorHAnsi" w:eastAsiaTheme="minorEastAsia" w:hAnsiTheme="minorHAnsi"/>
          <w:b/>
          <w:bCs/>
          <w:sz w:val="22"/>
        </w:rPr>
        <w:t>Wartość ubezpieczanego mienia</w:t>
      </w:r>
    </w:p>
    <w:p w14:paraId="01B9BDCB" w14:textId="2FC7E938" w:rsidR="008444BE" w:rsidRPr="000251DA" w:rsidRDefault="008444BE" w:rsidP="006E7576">
      <w:pPr>
        <w:spacing w:after="0" w:line="276" w:lineRule="auto"/>
        <w:ind w:left="720"/>
        <w:jc w:val="both"/>
        <w:rPr>
          <w:rFonts w:asciiTheme="minorHAnsi" w:eastAsiaTheme="minorEastAsia" w:hAnsiTheme="minorHAnsi"/>
          <w:color w:val="00B050"/>
          <w:sz w:val="22"/>
          <w:highlight w:val="yellow"/>
        </w:rPr>
      </w:pPr>
      <w:r w:rsidRPr="00AF732C">
        <w:rPr>
          <w:rFonts w:asciiTheme="minorHAnsi" w:eastAsiaTheme="minorEastAsia" w:hAnsiTheme="minorHAnsi"/>
          <w:sz w:val="22"/>
        </w:rPr>
        <w:t xml:space="preserve">Ubezpieczeniu podlega całe mienie należące do </w:t>
      </w:r>
      <w:r w:rsidR="00DE006E" w:rsidRPr="00AF732C">
        <w:rPr>
          <w:rFonts w:asciiTheme="minorHAnsi" w:eastAsiaTheme="minorEastAsia" w:hAnsiTheme="minorHAnsi"/>
          <w:sz w:val="22"/>
        </w:rPr>
        <w:t>Ubezpieczającego/Ubezpieczonego</w:t>
      </w:r>
      <w:r w:rsidRPr="00AF732C">
        <w:rPr>
          <w:rFonts w:asciiTheme="minorHAnsi" w:eastAsiaTheme="minorEastAsia" w:hAnsiTheme="minorHAnsi"/>
          <w:sz w:val="22"/>
        </w:rPr>
        <w:t xml:space="preserve"> określone i ujęte w ewidencji KŚT z wyłączeniem: gruntów, wartości niematerialnych </w:t>
      </w:r>
      <w:r w:rsidR="00A443A7" w:rsidRPr="00AF732C">
        <w:rPr>
          <w:rFonts w:asciiTheme="minorHAnsi" w:eastAsiaTheme="minorEastAsia" w:hAnsiTheme="minorHAnsi"/>
          <w:sz w:val="22"/>
        </w:rPr>
        <w:br/>
      </w:r>
      <w:r w:rsidRPr="00AF732C">
        <w:rPr>
          <w:rFonts w:asciiTheme="minorHAnsi" w:eastAsiaTheme="minorEastAsia" w:hAnsiTheme="minorHAnsi"/>
          <w:sz w:val="22"/>
        </w:rPr>
        <w:t>i prawnych oraz środków transportu ubezpieczonych na podstawie odrębnych warunków ubezpieczenia.</w:t>
      </w:r>
      <w:r w:rsidR="00D01564" w:rsidRPr="00AF732C">
        <w:rPr>
          <w:rFonts w:asciiTheme="minorHAnsi" w:eastAsiaTheme="minorEastAsia" w:hAnsiTheme="minorHAnsi"/>
          <w:sz w:val="22"/>
        </w:rPr>
        <w:t xml:space="preserve"> </w:t>
      </w:r>
      <w:r w:rsidRPr="00AF732C">
        <w:rPr>
          <w:rFonts w:asciiTheme="minorHAnsi" w:eastAsiaTheme="minorEastAsia" w:hAnsiTheme="minorHAnsi"/>
          <w:sz w:val="22"/>
        </w:rPr>
        <w:t xml:space="preserve">Wykaz </w:t>
      </w:r>
      <w:r w:rsidR="00DB41CD" w:rsidRPr="00AF732C">
        <w:rPr>
          <w:rFonts w:asciiTheme="minorHAnsi" w:eastAsiaTheme="minorEastAsia" w:hAnsiTheme="minorHAnsi"/>
          <w:sz w:val="22"/>
        </w:rPr>
        <w:t xml:space="preserve">i opis mienia </w:t>
      </w:r>
      <w:r w:rsidRPr="00AF732C">
        <w:rPr>
          <w:rFonts w:asciiTheme="minorHAnsi" w:eastAsiaTheme="minorEastAsia" w:hAnsiTheme="minorHAnsi"/>
          <w:sz w:val="22"/>
        </w:rPr>
        <w:t>stanow</w:t>
      </w:r>
      <w:r w:rsidR="00DB41CD" w:rsidRPr="00AF732C">
        <w:rPr>
          <w:rFonts w:asciiTheme="minorHAnsi" w:eastAsiaTheme="minorEastAsia" w:hAnsiTheme="minorHAnsi"/>
          <w:sz w:val="22"/>
        </w:rPr>
        <w:t>i</w:t>
      </w:r>
      <w:r w:rsidR="00D47FF1">
        <w:rPr>
          <w:rFonts w:asciiTheme="minorHAnsi" w:eastAsiaTheme="minorEastAsia" w:hAnsiTheme="minorHAnsi"/>
          <w:sz w:val="22"/>
        </w:rPr>
        <w:t>ą</w:t>
      </w:r>
      <w:r w:rsidRPr="00AF732C">
        <w:rPr>
          <w:rFonts w:asciiTheme="minorHAnsi" w:eastAsiaTheme="minorEastAsia" w:hAnsiTheme="minorHAnsi"/>
          <w:sz w:val="22"/>
        </w:rPr>
        <w:t xml:space="preserve"> załączniki </w:t>
      </w:r>
      <w:r w:rsidR="00206F17" w:rsidRPr="00AF732C">
        <w:rPr>
          <w:rFonts w:asciiTheme="minorHAnsi" w:eastAsiaTheme="minorEastAsia" w:hAnsiTheme="minorHAnsi"/>
          <w:sz w:val="22"/>
        </w:rPr>
        <w:t xml:space="preserve">do OPZ </w:t>
      </w:r>
      <w:r w:rsidRPr="00AF732C">
        <w:rPr>
          <w:rFonts w:asciiTheme="minorHAnsi" w:eastAsiaTheme="minorEastAsia" w:hAnsiTheme="minorHAnsi"/>
          <w:sz w:val="22"/>
        </w:rPr>
        <w:t>nr</w:t>
      </w:r>
      <w:r w:rsidR="00A443A7" w:rsidRPr="00AF732C">
        <w:rPr>
          <w:rFonts w:asciiTheme="minorHAnsi" w:eastAsiaTheme="minorEastAsia" w:hAnsiTheme="minorHAnsi"/>
          <w:sz w:val="22"/>
        </w:rPr>
        <w:t>:</w:t>
      </w:r>
      <w:r w:rsidRPr="00AF732C">
        <w:rPr>
          <w:rFonts w:asciiTheme="minorHAnsi" w:eastAsiaTheme="minorEastAsia" w:hAnsiTheme="minorHAnsi"/>
          <w:sz w:val="22"/>
        </w:rPr>
        <w:t xml:space="preserve"> </w:t>
      </w:r>
      <w:r w:rsidR="00871D14" w:rsidRPr="00871D14">
        <w:rPr>
          <w:rFonts w:asciiTheme="minorHAnsi" w:eastAsiaTheme="minorEastAsia" w:hAnsiTheme="minorHAnsi"/>
          <w:sz w:val="22"/>
        </w:rPr>
        <w:t>2</w:t>
      </w:r>
      <w:r w:rsidR="00817580" w:rsidRPr="00871D14">
        <w:rPr>
          <w:rFonts w:asciiTheme="minorHAnsi" w:eastAsiaTheme="minorEastAsia" w:hAnsiTheme="minorHAnsi"/>
          <w:sz w:val="22"/>
        </w:rPr>
        <w:t>,</w:t>
      </w:r>
      <w:r w:rsidR="00A443A7" w:rsidRPr="00871D14">
        <w:rPr>
          <w:rFonts w:asciiTheme="minorHAnsi" w:eastAsiaTheme="minorEastAsia" w:hAnsiTheme="minorHAnsi"/>
          <w:sz w:val="22"/>
        </w:rPr>
        <w:t xml:space="preserve"> </w:t>
      </w:r>
      <w:r w:rsidR="00817580" w:rsidRPr="00871D14">
        <w:rPr>
          <w:rFonts w:asciiTheme="minorHAnsi" w:eastAsiaTheme="minorEastAsia" w:hAnsiTheme="minorHAnsi"/>
          <w:sz w:val="22"/>
        </w:rPr>
        <w:t>3,</w:t>
      </w:r>
      <w:r w:rsidR="00A443A7" w:rsidRPr="00871D14">
        <w:rPr>
          <w:rFonts w:asciiTheme="minorHAnsi" w:eastAsiaTheme="minorEastAsia" w:hAnsiTheme="minorHAnsi"/>
          <w:sz w:val="22"/>
        </w:rPr>
        <w:t xml:space="preserve"> </w:t>
      </w:r>
      <w:r w:rsidR="00871D14" w:rsidRPr="00871D14">
        <w:rPr>
          <w:rFonts w:asciiTheme="minorHAnsi" w:eastAsiaTheme="minorEastAsia" w:hAnsiTheme="minorHAnsi"/>
          <w:sz w:val="22"/>
        </w:rPr>
        <w:t>4, 5</w:t>
      </w:r>
      <w:r w:rsidR="000251DA">
        <w:rPr>
          <w:rFonts w:asciiTheme="minorHAnsi" w:eastAsiaTheme="minorEastAsia" w:hAnsiTheme="minorHAnsi"/>
          <w:sz w:val="22"/>
        </w:rPr>
        <w:t xml:space="preserve">, </w:t>
      </w:r>
      <w:r w:rsidR="000251DA" w:rsidRPr="000251DA">
        <w:rPr>
          <w:rFonts w:asciiTheme="minorHAnsi" w:eastAsiaTheme="minorEastAsia" w:hAnsiTheme="minorHAnsi"/>
          <w:color w:val="00B050"/>
          <w:sz w:val="22"/>
        </w:rPr>
        <w:t>5A</w:t>
      </w:r>
      <w:r w:rsidR="00817580" w:rsidRPr="000251DA">
        <w:rPr>
          <w:rFonts w:asciiTheme="minorHAnsi" w:eastAsiaTheme="minorEastAsia" w:hAnsiTheme="minorHAnsi"/>
          <w:color w:val="00B050"/>
          <w:sz w:val="22"/>
        </w:rPr>
        <w:t>.</w:t>
      </w:r>
    </w:p>
    <w:p w14:paraId="4DB2B9D6" w14:textId="77777777" w:rsidR="008444BE" w:rsidRPr="007521E6" w:rsidRDefault="008444BE" w:rsidP="006E7576">
      <w:pPr>
        <w:spacing w:after="0" w:line="276" w:lineRule="auto"/>
        <w:jc w:val="both"/>
        <w:rPr>
          <w:rFonts w:asciiTheme="minorHAnsi" w:eastAsiaTheme="minorEastAsia" w:hAnsiTheme="minorHAnsi"/>
          <w:sz w:val="22"/>
          <w:highlight w:val="yellow"/>
          <w:lang w:eastAsia="pl-PL"/>
        </w:rPr>
      </w:pPr>
    </w:p>
    <w:p w14:paraId="3EC0E4F4" w14:textId="014580DA" w:rsidR="00617699" w:rsidRPr="00D47FF1" w:rsidRDefault="008444BE" w:rsidP="00B35E01">
      <w:pPr>
        <w:numPr>
          <w:ilvl w:val="0"/>
          <w:numId w:val="42"/>
        </w:numPr>
        <w:autoSpaceDE w:val="0"/>
        <w:autoSpaceDN w:val="0"/>
        <w:adjustRightInd w:val="0"/>
        <w:spacing w:after="0" w:line="276" w:lineRule="auto"/>
        <w:ind w:hanging="720"/>
        <w:jc w:val="both"/>
        <w:rPr>
          <w:rFonts w:asciiTheme="minorHAnsi" w:eastAsiaTheme="minorEastAsia" w:hAnsiTheme="minorHAnsi"/>
          <w:b/>
          <w:bCs/>
          <w:sz w:val="22"/>
          <w:lang w:eastAsia="en-GB"/>
        </w:rPr>
      </w:pPr>
      <w:r w:rsidRPr="00D47FF1">
        <w:rPr>
          <w:rFonts w:asciiTheme="minorHAnsi" w:eastAsiaTheme="minorEastAsia" w:hAnsiTheme="minorHAnsi"/>
          <w:b/>
          <w:bCs/>
          <w:sz w:val="22"/>
          <w:lang w:eastAsia="en-GB"/>
        </w:rPr>
        <w:t>Zakres ubezpieczenia</w:t>
      </w:r>
    </w:p>
    <w:p w14:paraId="1FBD82A0" w14:textId="1B152985" w:rsidR="008444BE" w:rsidRPr="00D47FF1" w:rsidRDefault="008444BE" w:rsidP="00B35E01">
      <w:pPr>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 xml:space="preserve">Zakres ubezpieczenia oparty jest na formule wszelkich </w:t>
      </w:r>
      <w:proofErr w:type="spellStart"/>
      <w:r w:rsidRPr="00D47FF1">
        <w:rPr>
          <w:rFonts w:asciiTheme="minorHAnsi" w:eastAsiaTheme="minorEastAsia" w:hAnsiTheme="minorHAnsi"/>
          <w:sz w:val="22"/>
          <w:lang w:eastAsia="en-GB"/>
        </w:rPr>
        <w:t>ryzyk</w:t>
      </w:r>
      <w:proofErr w:type="spellEnd"/>
      <w:r w:rsidRPr="00D47FF1">
        <w:rPr>
          <w:rFonts w:asciiTheme="minorHAnsi" w:eastAsiaTheme="minorEastAsia" w:hAnsiTheme="minorHAnsi"/>
          <w:sz w:val="22"/>
          <w:lang w:eastAsia="en-GB"/>
        </w:rPr>
        <w:t xml:space="preserve">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w:t>
      </w:r>
      <w:r w:rsidR="00EB324C" w:rsidRPr="00F132A7">
        <w:rPr>
          <w:rFonts w:asciiTheme="minorHAnsi" w:eastAsiaTheme="minorEastAsia" w:hAnsiTheme="minorHAnsi"/>
          <w:sz w:val="22"/>
          <w:lang w:eastAsia="en-GB"/>
        </w:rPr>
        <w:t>/niespodziewany</w:t>
      </w:r>
      <w:r w:rsidRPr="00F132A7">
        <w:rPr>
          <w:rFonts w:asciiTheme="minorHAnsi" w:eastAsiaTheme="minorEastAsia" w:hAnsiTheme="minorHAnsi"/>
          <w:sz w:val="22"/>
          <w:lang w:eastAsia="en-GB"/>
        </w:rPr>
        <w:t xml:space="preserve"> i niezależny </w:t>
      </w:r>
      <w:r w:rsidRPr="00D47FF1">
        <w:rPr>
          <w:rFonts w:asciiTheme="minorHAnsi" w:eastAsiaTheme="minorEastAsia" w:hAnsiTheme="minorHAnsi"/>
          <w:sz w:val="22"/>
          <w:lang w:eastAsia="en-GB"/>
        </w:rPr>
        <w:t xml:space="preserve">od woli </w:t>
      </w:r>
      <w:r w:rsidR="00817580" w:rsidRPr="00D47FF1">
        <w:rPr>
          <w:rFonts w:asciiTheme="minorHAnsi" w:eastAsiaTheme="minorEastAsia" w:hAnsiTheme="minorHAnsi"/>
          <w:sz w:val="22"/>
          <w:lang w:eastAsia="en-GB"/>
        </w:rPr>
        <w:t xml:space="preserve">Ubezpieczonego </w:t>
      </w:r>
      <w:r w:rsidRPr="00D47FF1">
        <w:rPr>
          <w:rFonts w:asciiTheme="minorHAnsi" w:eastAsiaTheme="minorEastAsia" w:hAnsiTheme="minorHAnsi"/>
          <w:sz w:val="22"/>
          <w:lang w:eastAsia="en-GB"/>
        </w:rPr>
        <w:t>oraz zaistniało w miejscu i w okresie ubezpieczenia</w:t>
      </w:r>
      <w:r w:rsidR="006613CC" w:rsidRPr="00D47FF1">
        <w:rPr>
          <w:rFonts w:asciiTheme="minorHAnsi" w:eastAsiaTheme="minorEastAsia" w:hAnsiTheme="minorHAnsi"/>
          <w:sz w:val="22"/>
          <w:lang w:eastAsia="en-GB"/>
        </w:rPr>
        <w:t>,</w:t>
      </w:r>
      <w:r w:rsidR="006613CC" w:rsidRPr="00D47FF1">
        <w:rPr>
          <w:rFonts w:asciiTheme="minorHAnsi" w:hAnsiTheme="minorHAnsi" w:cstheme="minorHAnsi"/>
          <w:sz w:val="22"/>
        </w:rPr>
        <w:t xml:space="preserve"> z zastrzeżeniem </w:t>
      </w:r>
      <w:proofErr w:type="spellStart"/>
      <w:r w:rsidR="006613CC" w:rsidRPr="00D47FF1">
        <w:rPr>
          <w:rFonts w:asciiTheme="minorHAnsi" w:hAnsiTheme="minorHAnsi" w:cstheme="minorHAnsi"/>
          <w:sz w:val="22"/>
        </w:rPr>
        <w:t>wyłączeń</w:t>
      </w:r>
      <w:proofErr w:type="spellEnd"/>
      <w:r w:rsidR="006613CC" w:rsidRPr="00D47FF1">
        <w:rPr>
          <w:rFonts w:asciiTheme="minorHAnsi" w:hAnsiTheme="minorHAnsi" w:cstheme="minorHAnsi"/>
          <w:sz w:val="22"/>
        </w:rPr>
        <w:t xml:space="preserve"> wskazanych </w:t>
      </w:r>
      <w:r w:rsidR="00EB324C">
        <w:rPr>
          <w:rFonts w:asciiTheme="minorHAnsi" w:hAnsiTheme="minorHAnsi" w:cstheme="minorHAnsi"/>
          <w:sz w:val="22"/>
        </w:rPr>
        <w:br/>
      </w:r>
      <w:r w:rsidR="006613CC" w:rsidRPr="00D47FF1">
        <w:rPr>
          <w:rFonts w:asciiTheme="minorHAnsi" w:hAnsiTheme="minorHAnsi" w:cstheme="minorHAnsi"/>
          <w:sz w:val="22"/>
        </w:rPr>
        <w:lastRenderedPageBreak/>
        <w:t>w OWU</w:t>
      </w:r>
      <w:r w:rsidR="006613CC" w:rsidRPr="00D47FF1">
        <w:rPr>
          <w:rFonts w:asciiTheme="minorHAnsi" w:eastAsiaTheme="minorEastAsia" w:hAnsiTheme="minorHAnsi"/>
          <w:sz w:val="22"/>
          <w:lang w:eastAsia="en-GB"/>
        </w:rPr>
        <w:t xml:space="preserve"> </w:t>
      </w:r>
      <w:r w:rsidR="006613CC" w:rsidRPr="00D47FF1">
        <w:rPr>
          <w:rFonts w:asciiTheme="minorHAnsi" w:hAnsiTheme="minorHAnsi" w:cstheme="minorHAnsi"/>
          <w:sz w:val="22"/>
        </w:rPr>
        <w:t>Wykonawcy (wyłączenia, które są zmieszczone w OWU, a nie zostały włączone zapisami OPZ, będą miały zastosowanie)</w:t>
      </w:r>
      <w:r w:rsidRPr="00D47FF1">
        <w:rPr>
          <w:rFonts w:asciiTheme="minorHAnsi" w:eastAsiaTheme="minorEastAsia" w:hAnsiTheme="minorHAnsi"/>
          <w:sz w:val="22"/>
          <w:lang w:eastAsia="en-GB"/>
        </w:rPr>
        <w:t>.</w:t>
      </w:r>
    </w:p>
    <w:p w14:paraId="4448FE14" w14:textId="77777777" w:rsidR="008444BE" w:rsidRPr="00D47FF1" w:rsidRDefault="008444BE" w:rsidP="00B35E01">
      <w:pPr>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Z zakresu ochrony ubezpieczeniowej w szczególności nie mogą być wyłączone szkody spowodowane przez:</w:t>
      </w:r>
    </w:p>
    <w:p w14:paraId="3F4829D2" w14:textId="77777777" w:rsidR="008444BE" w:rsidRPr="00D47FF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ogień (pożar),</w:t>
      </w:r>
    </w:p>
    <w:p w14:paraId="4E792DFC" w14:textId="77777777" w:rsidR="008444BE" w:rsidRPr="00D47FF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uderzenie pioruna (działanie bezpośrednie i pośrednie),</w:t>
      </w:r>
    </w:p>
    <w:p w14:paraId="19E60E71" w14:textId="6A1A6527" w:rsidR="008444BE" w:rsidRPr="009E187B"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color w:val="0070C0"/>
          <w:sz w:val="22"/>
          <w:lang w:eastAsia="en-GB"/>
        </w:rPr>
      </w:pPr>
      <w:r w:rsidRPr="00D47FF1">
        <w:rPr>
          <w:rFonts w:asciiTheme="minorHAnsi" w:eastAsiaTheme="minorEastAsia" w:hAnsiTheme="minorHAnsi"/>
          <w:sz w:val="22"/>
          <w:lang w:eastAsia="en-GB"/>
        </w:rPr>
        <w:t xml:space="preserve">przepięcia i </w:t>
      </w:r>
      <w:r w:rsidRPr="00F132A7">
        <w:rPr>
          <w:rFonts w:asciiTheme="minorHAnsi" w:eastAsiaTheme="minorEastAsia" w:hAnsiTheme="minorHAnsi"/>
          <w:sz w:val="22"/>
          <w:lang w:eastAsia="en-GB"/>
        </w:rPr>
        <w:t>przetężenia</w:t>
      </w:r>
      <w:r w:rsidR="00017965" w:rsidRPr="00F132A7">
        <w:rPr>
          <w:rFonts w:asciiTheme="minorHAnsi" w:eastAsiaTheme="minorEastAsia" w:hAnsiTheme="minorHAnsi"/>
          <w:sz w:val="22"/>
          <w:lang w:eastAsia="en-GB"/>
        </w:rPr>
        <w:t xml:space="preserve"> – limit </w:t>
      </w:r>
      <w:r w:rsidR="009E187B" w:rsidRPr="00F132A7">
        <w:rPr>
          <w:rFonts w:asciiTheme="minorHAnsi" w:eastAsiaTheme="minorEastAsia" w:hAnsiTheme="minorHAnsi"/>
          <w:sz w:val="22"/>
          <w:lang w:eastAsia="en-GB"/>
        </w:rPr>
        <w:t>2</w:t>
      </w:r>
      <w:r w:rsidR="00F00913" w:rsidRPr="00F132A7">
        <w:rPr>
          <w:rFonts w:asciiTheme="minorHAnsi" w:eastAsiaTheme="minorEastAsia" w:hAnsiTheme="minorHAnsi"/>
          <w:sz w:val="22"/>
          <w:lang w:eastAsia="en-GB"/>
        </w:rPr>
        <w:t xml:space="preserve"> 000 000 zł </w:t>
      </w:r>
      <w:r w:rsidR="00770F70" w:rsidRPr="00F132A7">
        <w:rPr>
          <w:rFonts w:asciiTheme="minorHAnsi" w:eastAsiaTheme="minorEastAsia" w:hAnsiTheme="minorHAnsi"/>
          <w:sz w:val="22"/>
          <w:lang w:eastAsia="en-GB"/>
        </w:rPr>
        <w:t xml:space="preserve">na jedno i na wszystkie zdarzenia (limit wspólny z </w:t>
      </w:r>
      <w:r w:rsidR="006A3F79" w:rsidRPr="00F132A7">
        <w:rPr>
          <w:rFonts w:asciiTheme="minorHAnsi" w:eastAsiaTheme="minorEastAsia" w:hAnsiTheme="minorHAnsi"/>
          <w:sz w:val="22"/>
          <w:lang w:eastAsia="en-GB"/>
        </w:rPr>
        <w:t>klauzulą ryzyka szkód elektrycznych)</w:t>
      </w:r>
      <w:r w:rsidRPr="00F132A7">
        <w:rPr>
          <w:rFonts w:asciiTheme="minorHAnsi" w:eastAsiaTheme="minorEastAsia" w:hAnsiTheme="minorHAnsi"/>
          <w:sz w:val="22"/>
          <w:lang w:eastAsia="en-GB"/>
        </w:rPr>
        <w:t>,</w:t>
      </w:r>
    </w:p>
    <w:p w14:paraId="29C4BC20" w14:textId="77777777" w:rsidR="008444BE" w:rsidRPr="00D47FF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D47FF1">
        <w:rPr>
          <w:rFonts w:asciiTheme="minorHAnsi" w:eastAsiaTheme="minorEastAsia" w:hAnsiTheme="minorHAnsi"/>
          <w:sz w:val="22"/>
          <w:lang w:eastAsia="en-GB"/>
        </w:rPr>
        <w:t>eksplozję,</w:t>
      </w:r>
    </w:p>
    <w:p w14:paraId="7B71DE81" w14:textId="77777777"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upadek statku powietrznego,</w:t>
      </w:r>
    </w:p>
    <w:p w14:paraId="5A71F49F" w14:textId="4FC225BC"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powódź (ochrona dla ryzyka powodzi nie może być uzależniona od lokalizacji mienia [obszary bezpośrednio zagrożone powodzią], jak również od historycznego występowania szkód z tego tytułu [liczba szkód powodziowych na danym terenie])</w:t>
      </w:r>
      <w:r w:rsidR="006746E5" w:rsidRPr="009023DD">
        <w:rPr>
          <w:rFonts w:asciiTheme="minorHAnsi" w:eastAsiaTheme="minorEastAsia" w:hAnsiTheme="minorHAnsi"/>
          <w:sz w:val="22"/>
          <w:lang w:eastAsia="en-GB"/>
        </w:rPr>
        <w:t xml:space="preserve"> – </w:t>
      </w:r>
      <w:r w:rsidR="006746E5" w:rsidRPr="00F132A7">
        <w:rPr>
          <w:rFonts w:asciiTheme="minorHAnsi" w:eastAsiaTheme="minorEastAsia" w:hAnsiTheme="minorHAnsi"/>
          <w:sz w:val="22"/>
          <w:lang w:eastAsia="en-GB"/>
        </w:rPr>
        <w:t xml:space="preserve">limit </w:t>
      </w:r>
      <w:r w:rsidR="00731BA4" w:rsidRPr="00F132A7">
        <w:rPr>
          <w:rFonts w:asciiTheme="minorHAnsi" w:eastAsiaTheme="minorEastAsia" w:hAnsiTheme="minorHAnsi"/>
          <w:sz w:val="22"/>
          <w:lang w:eastAsia="en-GB"/>
        </w:rPr>
        <w:t>2</w:t>
      </w:r>
      <w:r w:rsidR="008908A0" w:rsidRPr="00F132A7">
        <w:rPr>
          <w:rFonts w:asciiTheme="minorHAnsi" w:eastAsiaTheme="minorEastAsia" w:hAnsiTheme="minorHAnsi"/>
          <w:sz w:val="22"/>
          <w:lang w:eastAsia="en-GB"/>
        </w:rPr>
        <w:t> 000 000 zł na jedno i na wszystkie zdarzenia</w:t>
      </w:r>
      <w:r w:rsidR="00FB4FD0" w:rsidRPr="00F132A7">
        <w:rPr>
          <w:rFonts w:asciiTheme="minorHAnsi" w:eastAsiaTheme="minorEastAsia" w:hAnsiTheme="minorHAnsi"/>
          <w:sz w:val="22"/>
          <w:lang w:eastAsia="en-GB"/>
        </w:rPr>
        <w:t xml:space="preserve"> (</w:t>
      </w:r>
      <w:r w:rsidR="00721A01" w:rsidRPr="00F132A7">
        <w:rPr>
          <w:rFonts w:asciiTheme="minorHAnsi" w:eastAsiaTheme="minorEastAsia" w:hAnsiTheme="minorHAnsi"/>
          <w:sz w:val="22"/>
          <w:lang w:eastAsia="en-GB"/>
        </w:rPr>
        <w:t xml:space="preserve">limit </w:t>
      </w:r>
      <w:r w:rsidR="00FB4FD0" w:rsidRPr="00F132A7">
        <w:rPr>
          <w:rFonts w:asciiTheme="minorHAnsi" w:eastAsiaTheme="minorEastAsia" w:hAnsiTheme="minorHAnsi"/>
          <w:sz w:val="22"/>
          <w:lang w:eastAsia="en-GB"/>
        </w:rPr>
        <w:t>wspólny z zakres</w:t>
      </w:r>
      <w:r w:rsidR="003D1424" w:rsidRPr="00F132A7">
        <w:rPr>
          <w:rFonts w:asciiTheme="minorHAnsi" w:eastAsiaTheme="minorEastAsia" w:hAnsiTheme="minorHAnsi"/>
          <w:sz w:val="22"/>
          <w:lang w:eastAsia="en-GB"/>
        </w:rPr>
        <w:t>em</w:t>
      </w:r>
      <w:r w:rsidR="00FB4FD0" w:rsidRPr="00F132A7">
        <w:rPr>
          <w:rFonts w:asciiTheme="minorHAnsi" w:eastAsiaTheme="minorEastAsia" w:hAnsiTheme="minorHAnsi"/>
          <w:sz w:val="22"/>
          <w:lang w:eastAsia="en-GB"/>
        </w:rPr>
        <w:t xml:space="preserve"> </w:t>
      </w:r>
      <w:r w:rsidR="003D1424" w:rsidRPr="00F132A7">
        <w:rPr>
          <w:rFonts w:asciiTheme="minorHAnsi" w:eastAsiaTheme="minorEastAsia" w:hAnsiTheme="minorHAnsi"/>
          <w:sz w:val="22"/>
          <w:lang w:eastAsia="en-GB"/>
        </w:rPr>
        <w:t xml:space="preserve">j. oraz </w:t>
      </w:r>
      <w:r w:rsidR="00FB4FD0" w:rsidRPr="00F132A7">
        <w:rPr>
          <w:rFonts w:asciiTheme="minorHAnsi" w:eastAsiaTheme="minorEastAsia" w:hAnsiTheme="minorHAnsi"/>
          <w:sz w:val="22"/>
          <w:lang w:eastAsia="en-GB"/>
        </w:rPr>
        <w:t>s. poniżej)</w:t>
      </w:r>
      <w:r w:rsidR="00683FF0" w:rsidRPr="00F132A7">
        <w:rPr>
          <w:rFonts w:asciiTheme="minorHAnsi" w:eastAsiaTheme="minorEastAsia" w:hAnsiTheme="minorHAnsi"/>
          <w:sz w:val="22"/>
          <w:lang w:eastAsia="en-GB"/>
        </w:rPr>
        <w:t>,</w:t>
      </w:r>
      <w:r w:rsidR="00113061" w:rsidRPr="00F132A7">
        <w:rPr>
          <w:rFonts w:asciiTheme="minorHAnsi" w:eastAsiaTheme="minorEastAsia" w:hAnsiTheme="minorHAnsi"/>
          <w:sz w:val="22"/>
          <w:lang w:eastAsia="en-GB"/>
        </w:rPr>
        <w:t xml:space="preserve"> </w:t>
      </w:r>
    </w:p>
    <w:p w14:paraId="60C2580B" w14:textId="77777777" w:rsidR="008444BE" w:rsidRPr="00721A0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721A01">
        <w:rPr>
          <w:rFonts w:asciiTheme="minorHAnsi" w:eastAsiaTheme="minorEastAsia" w:hAnsiTheme="minorHAnsi"/>
          <w:sz w:val="22"/>
          <w:lang w:eastAsia="en-GB"/>
        </w:rPr>
        <w:t>grad,</w:t>
      </w:r>
    </w:p>
    <w:p w14:paraId="1AB8877F" w14:textId="77777777" w:rsidR="008444BE" w:rsidRPr="00721A0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721A01">
        <w:rPr>
          <w:rFonts w:asciiTheme="minorHAnsi" w:eastAsiaTheme="minorEastAsia" w:hAnsiTheme="minorHAnsi"/>
          <w:sz w:val="22"/>
          <w:lang w:eastAsia="en-GB"/>
        </w:rPr>
        <w:t>lawina, śnieg lub lód (działanie bezpośrednie i pośrednie na ubezpieczone mienie),</w:t>
      </w:r>
    </w:p>
    <w:p w14:paraId="3432E363" w14:textId="63F471A6"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huragan (rozumiany jako wiatr o sile nie mniejszej niż 1</w:t>
      </w:r>
      <w:r w:rsidR="0A14C9C6" w:rsidRPr="009023DD">
        <w:rPr>
          <w:rFonts w:asciiTheme="minorHAnsi" w:eastAsiaTheme="minorEastAsia" w:hAnsiTheme="minorHAnsi"/>
          <w:sz w:val="22"/>
          <w:lang w:eastAsia="en-GB"/>
        </w:rPr>
        <w:t>3</w:t>
      </w:r>
      <w:r w:rsidRPr="009023DD">
        <w:rPr>
          <w:rFonts w:asciiTheme="minorHAnsi" w:eastAsiaTheme="minorEastAsia" w:hAnsiTheme="minorHAnsi"/>
          <w:sz w:val="22"/>
          <w:lang w:eastAsia="en-GB"/>
        </w:rPr>
        <w:t>,</w:t>
      </w:r>
      <w:r w:rsidR="30DC4010" w:rsidRPr="009023DD">
        <w:rPr>
          <w:rFonts w:asciiTheme="minorHAnsi" w:eastAsiaTheme="minorEastAsia" w:hAnsiTheme="minorHAnsi"/>
          <w:sz w:val="22"/>
          <w:lang w:eastAsia="en-GB"/>
        </w:rPr>
        <w:t>8</w:t>
      </w:r>
      <w:r w:rsidRPr="009023DD">
        <w:rPr>
          <w:rFonts w:asciiTheme="minorHAnsi" w:eastAsiaTheme="minorEastAsia" w:hAnsiTheme="minorHAnsi"/>
          <w:sz w:val="22"/>
          <w:lang w:eastAsia="en-GB"/>
        </w:rPr>
        <w:t xml:space="preserve"> m/sek.),</w:t>
      </w:r>
    </w:p>
    <w:p w14:paraId="1F4A150C" w14:textId="1147935F"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deszcz nawalny</w:t>
      </w:r>
      <w:r w:rsidR="00366B52" w:rsidRPr="009023DD">
        <w:rPr>
          <w:rFonts w:asciiTheme="minorHAnsi" w:eastAsiaTheme="minorEastAsia" w:hAnsiTheme="minorHAnsi"/>
          <w:sz w:val="22"/>
          <w:lang w:eastAsia="en-GB"/>
        </w:rPr>
        <w:t xml:space="preserve"> – </w:t>
      </w:r>
      <w:r w:rsidR="00366B52" w:rsidRPr="00F132A7">
        <w:rPr>
          <w:rFonts w:asciiTheme="minorHAnsi" w:eastAsiaTheme="minorEastAsia" w:hAnsiTheme="minorHAnsi"/>
          <w:sz w:val="22"/>
          <w:lang w:eastAsia="en-GB"/>
        </w:rPr>
        <w:t xml:space="preserve">limit </w:t>
      </w:r>
      <w:r w:rsidR="00F13AC1" w:rsidRPr="00F132A7">
        <w:rPr>
          <w:rFonts w:asciiTheme="minorHAnsi" w:eastAsiaTheme="minorEastAsia" w:hAnsiTheme="minorHAnsi"/>
          <w:sz w:val="22"/>
          <w:lang w:eastAsia="en-GB"/>
        </w:rPr>
        <w:t>2</w:t>
      </w:r>
      <w:r w:rsidR="00366B52" w:rsidRPr="00F132A7">
        <w:rPr>
          <w:rFonts w:asciiTheme="minorHAnsi" w:eastAsiaTheme="minorEastAsia" w:hAnsiTheme="minorHAnsi"/>
          <w:sz w:val="22"/>
          <w:lang w:eastAsia="en-GB"/>
        </w:rPr>
        <w:t xml:space="preserve"> 000 000 zł </w:t>
      </w:r>
      <w:r w:rsidR="003D1424" w:rsidRPr="00F132A7">
        <w:rPr>
          <w:rFonts w:asciiTheme="minorHAnsi" w:eastAsiaTheme="minorEastAsia" w:hAnsiTheme="minorHAnsi"/>
          <w:sz w:val="22"/>
          <w:lang w:eastAsia="en-GB"/>
        </w:rPr>
        <w:t>na jedno i na wszystkie zdarzenia (</w:t>
      </w:r>
      <w:r w:rsidR="00721A01" w:rsidRPr="00F132A7">
        <w:rPr>
          <w:rFonts w:asciiTheme="minorHAnsi" w:eastAsiaTheme="minorEastAsia" w:hAnsiTheme="minorHAnsi"/>
          <w:sz w:val="22"/>
          <w:lang w:eastAsia="en-GB"/>
        </w:rPr>
        <w:t xml:space="preserve">limit </w:t>
      </w:r>
      <w:r w:rsidR="003D1424" w:rsidRPr="00F132A7">
        <w:rPr>
          <w:rFonts w:asciiTheme="minorHAnsi" w:eastAsiaTheme="minorEastAsia" w:hAnsiTheme="minorHAnsi"/>
          <w:sz w:val="22"/>
          <w:lang w:eastAsia="en-GB"/>
        </w:rPr>
        <w:t xml:space="preserve">wspólny </w:t>
      </w:r>
      <w:r w:rsidR="003D1424" w:rsidRPr="00F132A7">
        <w:rPr>
          <w:rFonts w:asciiTheme="minorHAnsi" w:eastAsiaTheme="minorEastAsia" w:hAnsiTheme="minorHAnsi"/>
          <w:sz w:val="22"/>
          <w:lang w:eastAsia="en-GB"/>
        </w:rPr>
        <w:br/>
        <w:t xml:space="preserve">z zakresem f. </w:t>
      </w:r>
      <w:r w:rsidR="00F17B86" w:rsidRPr="00F132A7">
        <w:rPr>
          <w:rFonts w:asciiTheme="minorHAnsi" w:eastAsiaTheme="minorEastAsia" w:hAnsiTheme="minorHAnsi"/>
          <w:sz w:val="22"/>
          <w:lang w:eastAsia="en-GB"/>
        </w:rPr>
        <w:t xml:space="preserve">powyżej </w:t>
      </w:r>
      <w:r w:rsidR="003D1424" w:rsidRPr="00F132A7">
        <w:rPr>
          <w:rFonts w:asciiTheme="minorHAnsi" w:eastAsiaTheme="minorEastAsia" w:hAnsiTheme="minorHAnsi"/>
          <w:sz w:val="22"/>
          <w:lang w:eastAsia="en-GB"/>
        </w:rPr>
        <w:t>oraz s. poniżej)</w:t>
      </w:r>
      <w:r w:rsidRPr="00F132A7">
        <w:rPr>
          <w:rFonts w:asciiTheme="minorHAnsi" w:eastAsiaTheme="minorEastAsia" w:hAnsiTheme="minorHAnsi"/>
          <w:sz w:val="22"/>
          <w:lang w:eastAsia="en-GB"/>
        </w:rPr>
        <w:t>,</w:t>
      </w:r>
    </w:p>
    <w:p w14:paraId="78163D28"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 xml:space="preserve">trzęsienie ziemi, </w:t>
      </w:r>
    </w:p>
    <w:p w14:paraId="08351288" w14:textId="72BDFFDB"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 xml:space="preserve">osunięcia i/lub zapadanie </w:t>
      </w:r>
      <w:r w:rsidRPr="00F132A7">
        <w:rPr>
          <w:rFonts w:asciiTheme="minorHAnsi" w:eastAsiaTheme="minorEastAsia" w:hAnsiTheme="minorHAnsi"/>
          <w:sz w:val="22"/>
          <w:lang w:eastAsia="en-GB"/>
        </w:rPr>
        <w:t xml:space="preserve">się ziemi </w:t>
      </w:r>
      <w:r w:rsidR="00701487" w:rsidRPr="00F132A7">
        <w:rPr>
          <w:rFonts w:asciiTheme="minorHAnsi" w:eastAsiaTheme="minorEastAsia" w:hAnsiTheme="minorHAnsi"/>
          <w:sz w:val="22"/>
          <w:lang w:eastAsia="en-GB"/>
        </w:rPr>
        <w:t xml:space="preserve">- limit 2 000 000 zł na jedno i na wszystkie zdarzenia </w:t>
      </w:r>
      <w:r w:rsidRPr="00F132A7">
        <w:rPr>
          <w:rFonts w:asciiTheme="minorHAnsi" w:eastAsiaTheme="minorEastAsia" w:hAnsiTheme="minorHAnsi"/>
          <w:sz w:val="22"/>
          <w:lang w:eastAsia="en-GB"/>
        </w:rPr>
        <w:t>(</w:t>
      </w:r>
      <w:r w:rsidRPr="00583A02">
        <w:rPr>
          <w:rFonts w:asciiTheme="minorHAnsi" w:eastAsiaTheme="minorEastAsia" w:hAnsiTheme="minorHAnsi"/>
          <w:sz w:val="22"/>
          <w:lang w:eastAsia="en-GB"/>
        </w:rPr>
        <w:t>w tym między innymi w następstwie działalności człowieka</w:t>
      </w:r>
      <w:r w:rsidR="00113061" w:rsidRPr="00583A02">
        <w:rPr>
          <w:rFonts w:asciiTheme="minorHAnsi" w:eastAsiaTheme="minorEastAsia" w:hAnsiTheme="minorHAnsi"/>
          <w:sz w:val="22"/>
          <w:lang w:eastAsia="en-GB"/>
        </w:rPr>
        <w:t xml:space="preserve"> – limit </w:t>
      </w:r>
      <w:r w:rsidR="00FF1DA0" w:rsidRPr="00583A02">
        <w:rPr>
          <w:rFonts w:asciiTheme="minorHAnsi" w:eastAsiaTheme="minorEastAsia" w:hAnsiTheme="minorHAnsi"/>
          <w:sz w:val="22"/>
          <w:lang w:eastAsia="en-GB"/>
        </w:rPr>
        <w:t>1</w:t>
      </w:r>
      <w:r w:rsidR="00113061" w:rsidRPr="00583A02">
        <w:rPr>
          <w:rFonts w:asciiTheme="minorHAnsi" w:eastAsiaTheme="minorEastAsia" w:hAnsiTheme="minorHAnsi"/>
          <w:sz w:val="22"/>
          <w:lang w:eastAsia="en-GB"/>
        </w:rPr>
        <w:t>00 000 zł</w:t>
      </w:r>
      <w:r w:rsidR="00E72F3A" w:rsidRPr="00583A02">
        <w:rPr>
          <w:rFonts w:asciiTheme="minorHAnsi" w:eastAsiaTheme="minorEastAsia" w:hAnsiTheme="minorHAnsi"/>
          <w:sz w:val="22"/>
          <w:lang w:eastAsia="en-GB"/>
        </w:rPr>
        <w:t xml:space="preserve"> na jedno i na wszystkie zdarzenia</w:t>
      </w:r>
      <w:r w:rsidR="004A609F" w:rsidRPr="00583A02">
        <w:rPr>
          <w:rFonts w:asciiTheme="minorHAnsi" w:eastAsiaTheme="minorEastAsia" w:hAnsiTheme="minorHAnsi"/>
          <w:sz w:val="22"/>
          <w:lang w:eastAsia="en-GB"/>
        </w:rPr>
        <w:t>)</w:t>
      </w:r>
      <w:r w:rsidR="00E061CA" w:rsidRPr="00583A02">
        <w:rPr>
          <w:rFonts w:asciiTheme="minorHAnsi" w:eastAsiaTheme="minorEastAsia" w:hAnsiTheme="minorHAnsi"/>
          <w:sz w:val="22"/>
          <w:lang w:eastAsia="en-GB"/>
        </w:rPr>
        <w:t>,</w:t>
      </w:r>
      <w:r w:rsidRPr="00583A02">
        <w:rPr>
          <w:rFonts w:asciiTheme="minorHAnsi" w:eastAsiaTheme="minorEastAsia" w:hAnsiTheme="minorHAnsi"/>
          <w:sz w:val="22"/>
          <w:lang w:eastAsia="en-GB"/>
        </w:rPr>
        <w:t xml:space="preserve"> </w:t>
      </w:r>
    </w:p>
    <w:p w14:paraId="7714AD91"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huk ponaddźwiękowy,</w:t>
      </w:r>
    </w:p>
    <w:p w14:paraId="6F537C6C"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dym i sadza (przy czym za dym i sadzę rozumie się zawiesinę cząsteczek w gazie będącą bezpośrednim skutkiem spalania lub działania wysokiej temperatury, niezależnie od miejsca, w którym spalanie lub działanie wysokiej temperatury wystąpiło),</w:t>
      </w:r>
    </w:p>
    <w:p w14:paraId="70D93909" w14:textId="77777777" w:rsidR="008444BE" w:rsidRPr="00583A02"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 xml:space="preserve">upadek drzew, budynków lub budowli na ubezpieczone mienie, </w:t>
      </w:r>
    </w:p>
    <w:p w14:paraId="586E0D92" w14:textId="693C3445"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583A02">
        <w:rPr>
          <w:rFonts w:asciiTheme="minorHAnsi" w:eastAsiaTheme="minorEastAsia" w:hAnsiTheme="minorHAnsi"/>
          <w:sz w:val="22"/>
          <w:lang w:eastAsia="en-GB"/>
        </w:rPr>
        <w:t>uderzenie pojazdu lądowego lub szynowego, najechanie lub inne uszkodzenie przez pojaz</w:t>
      </w:r>
      <w:r w:rsidRPr="009023DD">
        <w:rPr>
          <w:rFonts w:asciiTheme="minorHAnsi" w:eastAsiaTheme="minorEastAsia" w:hAnsiTheme="minorHAnsi"/>
          <w:sz w:val="22"/>
          <w:lang w:eastAsia="en-GB"/>
        </w:rPr>
        <w:t>d w tym pojazd/jednostkę należący i/lub użytkowany przez Ubezpieczonego (także w ogrodzenia, bramy lub budynki i budowle),</w:t>
      </w:r>
    </w:p>
    <w:p w14:paraId="110B8B42" w14:textId="48EAA9D8" w:rsidR="008444BE" w:rsidRPr="009023DD"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katastrofę budowlaną (zgodnie z art. 73 Ustawy Prawo Budowlane)</w:t>
      </w:r>
      <w:r w:rsidR="00BA5A38" w:rsidRPr="009023DD">
        <w:rPr>
          <w:rFonts w:asciiTheme="minorHAnsi" w:eastAsiaTheme="minorEastAsia" w:hAnsiTheme="minorHAnsi"/>
          <w:sz w:val="22"/>
          <w:lang w:eastAsia="en-GB"/>
        </w:rPr>
        <w:t xml:space="preserve"> - limit zgodnie </w:t>
      </w:r>
      <w:r w:rsidR="00BA5A38" w:rsidRPr="009023DD">
        <w:rPr>
          <w:rFonts w:asciiTheme="minorHAnsi" w:eastAsiaTheme="minorEastAsia" w:hAnsiTheme="minorHAnsi"/>
          <w:sz w:val="22"/>
          <w:lang w:eastAsia="en-GB"/>
        </w:rPr>
        <w:br/>
        <w:t>z klauzulą ubezpieczenia ryzyka katastrofy budowlane</w:t>
      </w:r>
      <w:r w:rsidR="002C151C" w:rsidRPr="009023DD">
        <w:rPr>
          <w:rFonts w:asciiTheme="minorHAnsi" w:eastAsiaTheme="minorEastAsia" w:hAnsiTheme="minorHAnsi"/>
          <w:sz w:val="22"/>
          <w:lang w:eastAsia="en-GB"/>
        </w:rPr>
        <w:t>j,</w:t>
      </w:r>
    </w:p>
    <w:p w14:paraId="02EA2811" w14:textId="77777777" w:rsidR="008444BE" w:rsidRPr="009023DD"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9023DD">
        <w:rPr>
          <w:rFonts w:asciiTheme="minorHAnsi" w:eastAsiaTheme="minorEastAsia" w:hAnsiTheme="minorHAnsi"/>
          <w:sz w:val="22"/>
          <w:lang w:eastAsia="en-GB"/>
        </w:rPr>
        <w:t>akcję ratowniczą prowadzoną w związku ze zdarzeniami objętymi umową ubezpieczenia,</w:t>
      </w:r>
    </w:p>
    <w:p w14:paraId="6C0FB36B" w14:textId="0FC9183C" w:rsidR="008444BE" w:rsidRPr="009023DD" w:rsidRDefault="008908A0"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CC0FF4">
        <w:rPr>
          <w:rFonts w:asciiTheme="minorHAnsi" w:eastAsiaTheme="minorEastAsia" w:hAnsiTheme="minorHAnsi"/>
          <w:sz w:val="22"/>
          <w:lang w:eastAsia="en-GB"/>
        </w:rPr>
        <w:t xml:space="preserve">Limit </w:t>
      </w:r>
      <w:r w:rsidR="00731BA4" w:rsidRPr="00CC0FF4">
        <w:rPr>
          <w:rFonts w:asciiTheme="minorHAnsi" w:eastAsiaTheme="minorEastAsia" w:hAnsiTheme="minorHAnsi"/>
          <w:sz w:val="22"/>
          <w:lang w:eastAsia="en-GB"/>
        </w:rPr>
        <w:t>2</w:t>
      </w:r>
      <w:r w:rsidRPr="00CC0FF4">
        <w:rPr>
          <w:rFonts w:asciiTheme="minorHAnsi" w:eastAsiaTheme="minorEastAsia" w:hAnsiTheme="minorHAnsi"/>
          <w:sz w:val="22"/>
          <w:lang w:eastAsia="en-GB"/>
        </w:rPr>
        <w:t xml:space="preserve"> 000 000 zł na jedno </w:t>
      </w:r>
      <w:r w:rsidRPr="009023DD">
        <w:rPr>
          <w:rFonts w:asciiTheme="minorHAnsi" w:eastAsiaTheme="minorEastAsia" w:hAnsiTheme="minorHAnsi"/>
          <w:sz w:val="22"/>
          <w:lang w:eastAsia="en-GB"/>
        </w:rPr>
        <w:t xml:space="preserve">i na wszystkie zdarzenia wspólny </w:t>
      </w:r>
      <w:r w:rsidR="00FB4FD0" w:rsidRPr="009023DD">
        <w:rPr>
          <w:rFonts w:asciiTheme="minorHAnsi" w:eastAsiaTheme="minorEastAsia" w:hAnsiTheme="minorHAnsi"/>
          <w:sz w:val="22"/>
          <w:lang w:eastAsia="en-GB"/>
        </w:rPr>
        <w:t>z zakres</w:t>
      </w:r>
      <w:r w:rsidR="00F17B86" w:rsidRPr="009023DD">
        <w:rPr>
          <w:rFonts w:asciiTheme="minorHAnsi" w:eastAsiaTheme="minorEastAsia" w:hAnsiTheme="minorHAnsi"/>
          <w:sz w:val="22"/>
          <w:lang w:eastAsia="en-GB"/>
        </w:rPr>
        <w:t>em</w:t>
      </w:r>
      <w:r w:rsidR="00FB4FD0" w:rsidRPr="009023DD">
        <w:rPr>
          <w:rFonts w:asciiTheme="minorHAnsi" w:eastAsiaTheme="minorEastAsia" w:hAnsiTheme="minorHAnsi"/>
          <w:sz w:val="22"/>
          <w:lang w:eastAsia="en-GB"/>
        </w:rPr>
        <w:t xml:space="preserve"> f. </w:t>
      </w:r>
      <w:r w:rsidR="00F17B86" w:rsidRPr="009023DD">
        <w:rPr>
          <w:rFonts w:asciiTheme="minorHAnsi" w:eastAsiaTheme="minorEastAsia" w:hAnsiTheme="minorHAnsi"/>
          <w:sz w:val="22"/>
          <w:lang w:eastAsia="en-GB"/>
        </w:rPr>
        <w:t xml:space="preserve">oraz j. </w:t>
      </w:r>
      <w:r w:rsidR="00FB4FD0" w:rsidRPr="009023DD">
        <w:rPr>
          <w:rFonts w:asciiTheme="minorHAnsi" w:eastAsiaTheme="minorEastAsia" w:hAnsiTheme="minorHAnsi"/>
          <w:sz w:val="22"/>
          <w:lang w:eastAsia="en-GB"/>
        </w:rPr>
        <w:t>powyżej):</w:t>
      </w:r>
      <w:r w:rsidRPr="009023DD">
        <w:rPr>
          <w:rFonts w:asciiTheme="minorHAnsi" w:eastAsiaTheme="minorEastAsia" w:hAnsiTheme="minorHAnsi"/>
          <w:sz w:val="22"/>
          <w:lang w:eastAsia="en-GB"/>
        </w:rPr>
        <w:t xml:space="preserve"> </w:t>
      </w:r>
      <w:r w:rsidR="008444BE" w:rsidRPr="009023DD">
        <w:rPr>
          <w:rFonts w:asciiTheme="minorHAnsi" w:eastAsiaTheme="minorEastAsia" w:hAnsiTheme="minorHAnsi"/>
          <w:sz w:val="22"/>
          <w:lang w:eastAsia="en-GB"/>
        </w:rPr>
        <w:t xml:space="preserve">zalanie </w:t>
      </w:r>
      <w:r w:rsidR="002C151C" w:rsidRPr="009023DD">
        <w:rPr>
          <w:rFonts w:asciiTheme="minorHAnsi" w:eastAsiaTheme="minorEastAsia" w:hAnsiTheme="minorHAnsi"/>
          <w:sz w:val="22"/>
          <w:lang w:eastAsia="en-GB"/>
        </w:rPr>
        <w:t>polegające na niezamierzonym i niekontrolowanym wydostawaniu</w:t>
      </w:r>
      <w:r w:rsidR="00F3151A" w:rsidRPr="009023DD">
        <w:rPr>
          <w:rFonts w:asciiTheme="minorHAnsi" w:eastAsiaTheme="minorEastAsia" w:hAnsiTheme="minorHAnsi"/>
          <w:sz w:val="22"/>
          <w:lang w:eastAsia="en-GB"/>
        </w:rPr>
        <w:t xml:space="preserve"> </w:t>
      </w:r>
      <w:r w:rsidR="008444BE" w:rsidRPr="009023DD">
        <w:rPr>
          <w:rFonts w:asciiTheme="minorHAnsi" w:eastAsiaTheme="minorEastAsia" w:hAnsiTheme="minorHAnsi"/>
          <w:sz w:val="22"/>
          <w:lang w:eastAsia="en-GB"/>
        </w:rPr>
        <w:t xml:space="preserve">się wody, innych cieczy lub pary z urządzeń wodno-kanalizacyjnych lub technologicznych (przewodów, zbiorników lub innych instalacji), w tym szkody spowodowane awarią, cofnięciem się wody lub ścieków z urządzeń kanalizacyjnych (ochrona nie dotyczy </w:t>
      </w:r>
      <w:proofErr w:type="spellStart"/>
      <w:r w:rsidR="008444BE" w:rsidRPr="009023DD">
        <w:rPr>
          <w:rFonts w:asciiTheme="minorHAnsi" w:eastAsiaTheme="minorEastAsia" w:hAnsiTheme="minorHAnsi"/>
          <w:sz w:val="22"/>
          <w:lang w:eastAsia="en-GB"/>
        </w:rPr>
        <w:t>ryzyk</w:t>
      </w:r>
      <w:proofErr w:type="spellEnd"/>
      <w:r w:rsidR="008444BE" w:rsidRPr="009023DD">
        <w:rPr>
          <w:rFonts w:asciiTheme="minorHAnsi" w:eastAsiaTheme="minorEastAsia" w:hAnsiTheme="minorHAnsi"/>
          <w:sz w:val="22"/>
          <w:lang w:eastAsia="en-GB"/>
        </w:rPr>
        <w:t xml:space="preserve"> maszynowych), działaniem tryskaczy/</w:t>
      </w:r>
      <w:r w:rsidR="002C328B" w:rsidRPr="009023DD">
        <w:rPr>
          <w:rFonts w:asciiTheme="minorHAnsi" w:eastAsiaTheme="minorEastAsia" w:hAnsiTheme="minorHAnsi"/>
          <w:sz w:val="22"/>
          <w:lang w:eastAsia="en-GB"/>
        </w:rPr>
        <w:t xml:space="preserve"> </w:t>
      </w:r>
      <w:r w:rsidR="008444BE" w:rsidRPr="009023DD">
        <w:rPr>
          <w:rFonts w:asciiTheme="minorHAnsi" w:eastAsiaTheme="minorEastAsia" w:hAnsiTheme="minorHAnsi"/>
          <w:sz w:val="22"/>
          <w:lang w:eastAsia="en-GB"/>
        </w:rPr>
        <w:t>zraszaczy z innych przyczyn niż wskutek ognia, nieumyślnym pozostawieniem otwartych kranów lub innych zaworów w urządzeniach, topnieniem śniegu i/lub lodu, deszczem nawalnym niezależnie od stanu technicznego budynków oraz urządzeń</w:t>
      </w:r>
      <w:r w:rsidR="00A01CB8" w:rsidRPr="009023DD">
        <w:rPr>
          <w:rFonts w:asciiTheme="minorHAnsi" w:eastAsiaTheme="minorEastAsia" w:hAnsiTheme="minorHAnsi"/>
          <w:sz w:val="22"/>
          <w:lang w:eastAsia="en-GB"/>
        </w:rPr>
        <w:t xml:space="preserve">, </w:t>
      </w:r>
      <w:r w:rsidR="00A01CB8" w:rsidRPr="009023DD">
        <w:rPr>
          <w:rFonts w:asciiTheme="minorHAnsi" w:eastAsiaTheme="minorEastAsia" w:hAnsiTheme="minorHAnsi" w:cstheme="minorHAnsi"/>
          <w:sz w:val="22"/>
          <w:lang w:eastAsia="en-GB"/>
        </w:rPr>
        <w:t xml:space="preserve">z wyłączeniem </w:t>
      </w:r>
      <w:r w:rsidR="00A01CB8" w:rsidRPr="009023DD">
        <w:rPr>
          <w:rFonts w:asciiTheme="minorHAnsi" w:hAnsiTheme="minorHAnsi" w:cstheme="minorHAnsi"/>
          <w:sz w:val="22"/>
        </w:rPr>
        <w:lastRenderedPageBreak/>
        <w:t>przypadków będących następstwem próbnego uruchomienia, naprawy, przebudowy oraz modernizacji instalacji lub budynku (z zastrzeżeniem jednak ważności ochrony wynikającej z klauzuli ubezpieczenia drobnych robót budowlano-montażowych)</w:t>
      </w:r>
      <w:r w:rsidR="008444BE" w:rsidRPr="009023DD">
        <w:rPr>
          <w:rFonts w:asciiTheme="minorHAnsi" w:eastAsiaTheme="minorEastAsia" w:hAnsiTheme="minorHAnsi"/>
          <w:sz w:val="22"/>
          <w:lang w:eastAsia="en-GB"/>
        </w:rPr>
        <w:t>; wybiciem wód gruntowych</w:t>
      </w:r>
      <w:r w:rsidR="00FF1DA0" w:rsidRPr="009023DD">
        <w:rPr>
          <w:rFonts w:asciiTheme="minorHAnsi" w:eastAsiaTheme="minorEastAsia" w:hAnsiTheme="minorHAnsi"/>
          <w:sz w:val="22"/>
          <w:lang w:eastAsia="en-GB"/>
        </w:rPr>
        <w:t xml:space="preserve"> </w:t>
      </w:r>
      <w:r w:rsidR="00FF1DA0" w:rsidRPr="009023DD">
        <w:rPr>
          <w:rFonts w:asciiTheme="minorHAnsi" w:eastAsiaTheme="minorEastAsia" w:hAnsiTheme="minorHAnsi" w:cstheme="minorHAnsi"/>
          <w:sz w:val="22"/>
          <w:lang w:eastAsia="en-GB"/>
        </w:rPr>
        <w:t xml:space="preserve">(zakresem ubezpieczenia objęte są </w:t>
      </w:r>
      <w:r w:rsidR="00FF1DA0" w:rsidRPr="009023DD">
        <w:rPr>
          <w:rFonts w:asciiTheme="minorHAnsi" w:hAnsiTheme="minorHAnsi" w:cstheme="minorHAnsi"/>
          <w:sz w:val="22"/>
          <w:lang w:eastAsia="pl-PL"/>
        </w:rPr>
        <w:t>szkody spowodowane wodami gruntowymi jako bezpośrednie następstwo zdarzenia objętego ochroną np. powodzi czy deszczu nawalnego a nie jako samoistne zjawisko zmiany poziomu wód gruntowych)</w:t>
      </w:r>
      <w:r w:rsidR="008444BE" w:rsidRPr="009023DD">
        <w:rPr>
          <w:rFonts w:asciiTheme="minorHAnsi" w:eastAsiaTheme="minorEastAsia" w:hAnsiTheme="minorHAnsi" w:cstheme="minorHAnsi"/>
          <w:sz w:val="22"/>
          <w:lang w:eastAsia="en-GB"/>
        </w:rPr>
        <w:t xml:space="preserve">, </w:t>
      </w:r>
      <w:r w:rsidR="008444BE" w:rsidRPr="009023DD">
        <w:rPr>
          <w:rFonts w:asciiTheme="minorHAnsi" w:eastAsiaTheme="minorEastAsia" w:hAnsiTheme="minorHAnsi"/>
          <w:sz w:val="22"/>
          <w:lang w:eastAsia="en-GB"/>
        </w:rPr>
        <w:t xml:space="preserve">koszty naprawy uszkodzonych wskutek pęknięcia lub zamarznięcia przewodów i urządzeń będących we władaniu Ubezpieczonego, znajdujących się wewnątrz ubezpieczonego budynku, lub na posesji objętej ubezpieczeniem, łącznie </w:t>
      </w:r>
      <w:r w:rsidR="002F5A18" w:rsidRPr="009023DD">
        <w:rPr>
          <w:rFonts w:asciiTheme="minorHAnsi" w:eastAsiaTheme="minorEastAsia" w:hAnsiTheme="minorHAnsi"/>
          <w:sz w:val="22"/>
          <w:lang w:eastAsia="en-GB"/>
        </w:rPr>
        <w:br/>
      </w:r>
      <w:r w:rsidR="008444BE" w:rsidRPr="009023DD">
        <w:rPr>
          <w:rFonts w:asciiTheme="minorHAnsi" w:eastAsiaTheme="minorEastAsia" w:hAnsiTheme="minorHAnsi"/>
          <w:sz w:val="22"/>
          <w:lang w:eastAsia="en-GB"/>
        </w:rPr>
        <w:t>z kosztami robót pomocniczych związanych z ich naprawą i rozmrażaniem,</w:t>
      </w:r>
    </w:p>
    <w:p w14:paraId="31630643" w14:textId="77777777" w:rsidR="008444BE" w:rsidRPr="002F5A18"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F5A18">
        <w:rPr>
          <w:rFonts w:asciiTheme="minorHAnsi" w:eastAsiaTheme="minorEastAsia" w:hAnsiTheme="minorHAnsi"/>
          <w:sz w:val="22"/>
          <w:lang w:eastAsia="en-GB"/>
        </w:rPr>
        <w:t>wandalizm (dewastacja), rozumiane jako zniszczenie lub uszkodzenie ubezpieczonego mienia przez osoby trzecie, niekoniecznie w związku z dokonaniem lub usiłowaniem kradzieży,</w:t>
      </w:r>
    </w:p>
    <w:p w14:paraId="3EF40298" w14:textId="77777777" w:rsidR="008444BE" w:rsidRPr="002F5A18"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F5A18">
        <w:rPr>
          <w:rFonts w:asciiTheme="minorHAnsi" w:eastAsiaTheme="minorEastAsia" w:hAnsiTheme="minorHAnsi"/>
          <w:sz w:val="22"/>
          <w:lang w:eastAsia="en-GB"/>
        </w:rPr>
        <w:t>stłuczenie (rozbicie), pęknięcie ubezpieczonych przedmiotów,</w:t>
      </w:r>
    </w:p>
    <w:p w14:paraId="56353F21" w14:textId="77777777" w:rsidR="006365DE" w:rsidRDefault="008444BE" w:rsidP="006365DE">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F5A18">
        <w:rPr>
          <w:rFonts w:asciiTheme="minorHAnsi" w:eastAsiaTheme="minorEastAsia" w:hAnsiTheme="minorHAnsi"/>
          <w:sz w:val="22"/>
          <w:lang w:eastAsia="en-GB"/>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3FAF6781" w14:textId="1A15ED17" w:rsidR="001439A8" w:rsidRPr="006365DE" w:rsidRDefault="008444BE" w:rsidP="006365DE">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6365DE">
        <w:rPr>
          <w:rFonts w:asciiTheme="minorHAnsi" w:eastAsiaTheme="minorEastAsia" w:hAnsiTheme="minorHAnsi"/>
          <w:sz w:val="22"/>
          <w:lang w:eastAsia="en-GB"/>
        </w:rPr>
        <w:t>kradzież zwykł</w:t>
      </w:r>
      <w:r w:rsidR="004A609F" w:rsidRPr="006365DE">
        <w:rPr>
          <w:rFonts w:asciiTheme="minorHAnsi" w:eastAsiaTheme="minorEastAsia" w:hAnsiTheme="minorHAnsi"/>
          <w:sz w:val="22"/>
          <w:lang w:eastAsia="en-GB"/>
        </w:rPr>
        <w:t>ą</w:t>
      </w:r>
      <w:r w:rsidR="00FF1DA0" w:rsidRPr="006365DE">
        <w:rPr>
          <w:rFonts w:asciiTheme="minorHAnsi" w:eastAsiaTheme="minorEastAsia" w:hAnsiTheme="minorHAnsi"/>
          <w:sz w:val="22"/>
          <w:lang w:eastAsia="en-GB"/>
        </w:rPr>
        <w:t xml:space="preserve"> </w:t>
      </w:r>
      <w:r w:rsidR="00FF1DA0" w:rsidRPr="006365DE">
        <w:rPr>
          <w:rFonts w:asciiTheme="minorHAnsi" w:eastAsiaTheme="minorEastAsia" w:hAnsiTheme="minorHAnsi" w:cstheme="minorHAnsi"/>
          <w:sz w:val="22"/>
          <w:lang w:eastAsia="en-GB"/>
        </w:rPr>
        <w:t xml:space="preserve">(z wyłączeniem ochrony dla </w:t>
      </w:r>
      <w:r w:rsidR="00FF1DA0" w:rsidRPr="006365DE">
        <w:rPr>
          <w:rFonts w:asciiTheme="minorHAnsi" w:hAnsiTheme="minorHAnsi" w:cstheme="minorHAnsi"/>
          <w:sz w:val="22"/>
          <w:lang w:eastAsia="pl-PL"/>
        </w:rPr>
        <w:t>wartości pieniężnych, dzieł sztuki, przedmiotów o charakterze zabytkowym, unikatowym, eksponatów</w:t>
      </w:r>
      <w:r w:rsidR="000C2907" w:rsidRPr="006365DE">
        <w:rPr>
          <w:rFonts w:asciiTheme="minorHAnsi" w:hAnsiTheme="minorHAnsi" w:cstheme="minorHAnsi"/>
          <w:sz w:val="22"/>
          <w:lang w:eastAsia="pl-PL"/>
        </w:rPr>
        <w:t>, papierów wartościowych, wyrobów jubilerskich</w:t>
      </w:r>
      <w:r w:rsidR="00FF1DA0" w:rsidRPr="006365DE">
        <w:rPr>
          <w:rFonts w:asciiTheme="minorHAnsi" w:hAnsiTheme="minorHAnsi" w:cstheme="minorHAnsi"/>
          <w:sz w:val="22"/>
          <w:lang w:eastAsia="pl-PL"/>
        </w:rPr>
        <w:t>)</w:t>
      </w:r>
      <w:r w:rsidR="001439A8" w:rsidRPr="006365DE">
        <w:rPr>
          <w:rFonts w:asciiTheme="minorHAnsi" w:hAnsiTheme="minorHAnsi" w:cstheme="minorHAnsi"/>
          <w:sz w:val="22"/>
          <w:lang w:eastAsia="pl-PL"/>
        </w:rPr>
        <w:t>; Ubezpieczyciel nie odpowiada jednak za szkody:</w:t>
      </w:r>
    </w:p>
    <w:p w14:paraId="472294E8" w14:textId="77777777" w:rsidR="001439A8" w:rsidRPr="00654CF4"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654CF4">
        <w:rPr>
          <w:rFonts w:asciiTheme="minorHAnsi" w:hAnsiTheme="minorHAnsi" w:cstheme="minorHAnsi"/>
          <w:sz w:val="22"/>
          <w:lang w:eastAsia="pl-PL"/>
        </w:rPr>
        <w:t xml:space="preserve">-   spowodowane przez niewytłumaczalne niedobory lub niedobory inwentarzowe </w:t>
      </w:r>
      <w:r w:rsidRPr="00654CF4">
        <w:rPr>
          <w:rFonts w:asciiTheme="minorHAnsi" w:hAnsiTheme="minorHAnsi" w:cstheme="minorHAnsi"/>
          <w:sz w:val="22"/>
          <w:lang w:eastAsia="pl-PL"/>
        </w:rPr>
        <w:br/>
        <w:t>i braki spowodowane błędami urzędowymi lub księgowymi,</w:t>
      </w:r>
    </w:p>
    <w:p w14:paraId="14B76858" w14:textId="77777777" w:rsidR="001439A8" w:rsidRPr="00654CF4"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654CF4">
        <w:rPr>
          <w:rFonts w:asciiTheme="minorHAnsi" w:hAnsiTheme="minorHAnsi" w:cstheme="minorHAnsi"/>
          <w:sz w:val="22"/>
          <w:lang w:eastAsia="pl-PL"/>
        </w:rPr>
        <w:t>-  wyrządzone wskutek przywłaszczenia, fałszerstwa, nadużycia lub innego działania umyślnego Ubezpieczonego.</w:t>
      </w:r>
    </w:p>
    <w:p w14:paraId="5B2AA633" w14:textId="1555E8BB" w:rsidR="001439A8" w:rsidRPr="00654CF4"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654CF4">
        <w:rPr>
          <w:rFonts w:asciiTheme="minorHAnsi" w:hAnsiTheme="minorHAnsi" w:cstheme="minorHAnsi"/>
          <w:sz w:val="22"/>
          <w:lang w:eastAsia="pl-PL"/>
        </w:rPr>
        <w:t>Warunkiem przyjęcia odpowiedzialności przez Ubezpieczyciela jest niezwłoczne – nie później niż w ciągu 24 godzin od chwili powzięcia informacji o szkodzie – powiadomienie o zdarzeniu organów dochodzeniowo – śledczych, w szczególności Policji, z podaniem okoliczności zdarzenia oraz danych przedmiotu i wysokości szkody,</w:t>
      </w:r>
    </w:p>
    <w:p w14:paraId="51FEBFBB" w14:textId="2296DAA3" w:rsidR="008444BE" w:rsidRPr="00654CF4" w:rsidRDefault="001439A8"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654CF4">
        <w:rPr>
          <w:rFonts w:asciiTheme="minorHAnsi" w:eastAsiaTheme="minorEastAsia" w:hAnsiTheme="minorHAnsi"/>
          <w:sz w:val="22"/>
          <w:lang w:eastAsia="en-GB"/>
        </w:rPr>
        <w:t>szkody wyrządzone przez zwierzęta</w:t>
      </w:r>
      <w:r w:rsidR="008D7BA2" w:rsidRPr="00654CF4">
        <w:rPr>
          <w:rFonts w:asciiTheme="minorHAnsi" w:eastAsiaTheme="minorEastAsia" w:hAnsiTheme="minorHAnsi"/>
          <w:sz w:val="22"/>
          <w:lang w:eastAsia="en-GB"/>
        </w:rPr>
        <w:t>,</w:t>
      </w:r>
      <w:r w:rsidR="00615AAD" w:rsidRPr="00654CF4">
        <w:rPr>
          <w:rFonts w:asciiTheme="minorHAnsi" w:eastAsiaTheme="minorEastAsia" w:hAnsiTheme="minorHAnsi"/>
          <w:sz w:val="22"/>
          <w:lang w:eastAsia="en-GB"/>
        </w:rPr>
        <w:t xml:space="preserve"> ale przedmiotem ubezpieczenia nie są zwierzęta</w:t>
      </w:r>
      <w:r w:rsidR="00B73B17" w:rsidRPr="00654CF4">
        <w:rPr>
          <w:rFonts w:asciiTheme="minorHAnsi" w:eastAsiaTheme="minorEastAsia" w:hAnsiTheme="minorHAnsi"/>
          <w:sz w:val="22"/>
          <w:lang w:eastAsia="en-GB"/>
        </w:rPr>
        <w:t>,</w:t>
      </w:r>
    </w:p>
    <w:p w14:paraId="02F8AB81" w14:textId="0A092389" w:rsidR="008444BE" w:rsidRPr="00654CF4" w:rsidRDefault="008444BE"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654CF4">
        <w:rPr>
          <w:rFonts w:asciiTheme="minorHAnsi" w:eastAsiaTheme="minorEastAsia" w:hAnsiTheme="minorHAnsi"/>
          <w:sz w:val="22"/>
          <w:lang w:eastAsia="en-GB"/>
        </w:rPr>
        <w:t>zakłócenie lub przerw</w:t>
      </w:r>
      <w:r w:rsidR="004A609F" w:rsidRPr="00654CF4">
        <w:rPr>
          <w:rFonts w:asciiTheme="minorHAnsi" w:eastAsiaTheme="minorEastAsia" w:hAnsiTheme="minorHAnsi"/>
          <w:sz w:val="22"/>
          <w:lang w:eastAsia="en-GB"/>
        </w:rPr>
        <w:t>ę</w:t>
      </w:r>
      <w:r w:rsidRPr="00654CF4">
        <w:rPr>
          <w:rFonts w:asciiTheme="minorHAnsi" w:eastAsiaTheme="minorEastAsia" w:hAnsiTheme="minorHAnsi"/>
          <w:sz w:val="22"/>
          <w:lang w:eastAsia="en-GB"/>
        </w:rPr>
        <w:t xml:space="preserve"> w dostawie mediów np. wody, gazu, energii elektrycznej lub cieplnej</w:t>
      </w:r>
      <w:r w:rsidR="00D82F3A" w:rsidRPr="00654CF4">
        <w:rPr>
          <w:rFonts w:asciiTheme="minorHAnsi" w:eastAsiaTheme="minorEastAsia" w:hAnsiTheme="minorHAnsi"/>
          <w:sz w:val="22"/>
          <w:lang w:eastAsia="en-GB"/>
        </w:rPr>
        <w:t xml:space="preserve"> (</w:t>
      </w:r>
      <w:r w:rsidR="00D82F3A" w:rsidRPr="00654CF4">
        <w:rPr>
          <w:rFonts w:ascii="Calibri" w:hAnsi="Calibri" w:cs="Calibri"/>
          <w:sz w:val="22"/>
        </w:rPr>
        <w:t>nie dotyczy planowanych przerw w dostawie mediów</w:t>
      </w:r>
      <w:r w:rsidR="00B86ED1" w:rsidRPr="00654CF4">
        <w:rPr>
          <w:rFonts w:ascii="Calibri" w:hAnsi="Calibri" w:cs="Calibri"/>
          <w:sz w:val="22"/>
        </w:rPr>
        <w:t xml:space="preserve"> </w:t>
      </w:r>
      <w:r w:rsidR="00B86ED1" w:rsidRPr="00654CF4">
        <w:rPr>
          <w:rFonts w:asciiTheme="minorHAnsi" w:hAnsiTheme="minorHAnsi" w:cstheme="minorHAnsi"/>
          <w:sz w:val="22"/>
        </w:rPr>
        <w:t>i/lub przerw wynikających z nieuregulowanych rachunków wobec dostawcy mediów</w:t>
      </w:r>
      <w:r w:rsidR="00D82F3A" w:rsidRPr="00654CF4">
        <w:rPr>
          <w:rFonts w:ascii="Calibri" w:hAnsi="Calibri" w:cs="Calibri"/>
          <w:sz w:val="22"/>
        </w:rPr>
        <w:t>) – limit 200 000 zł na jedno i na wszystkie zdarzenia</w:t>
      </w:r>
      <w:r w:rsidRPr="00654CF4">
        <w:rPr>
          <w:rFonts w:asciiTheme="minorHAnsi" w:eastAsiaTheme="minorEastAsia" w:hAnsiTheme="minorHAnsi"/>
          <w:sz w:val="22"/>
          <w:lang w:eastAsia="en-GB"/>
        </w:rPr>
        <w:t>.</w:t>
      </w:r>
    </w:p>
    <w:p w14:paraId="18D8350E" w14:textId="77777777" w:rsidR="008444BE" w:rsidRPr="007C0E07" w:rsidRDefault="008444BE" w:rsidP="006365DE">
      <w:pPr>
        <w:keepLines/>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7C0E07">
        <w:rPr>
          <w:rFonts w:asciiTheme="minorHAnsi" w:eastAsiaTheme="minorEastAsia" w:hAnsiTheme="minorHAnsi"/>
          <w:sz w:val="22"/>
          <w:lang w:eastAsia="en-GB"/>
        </w:rPr>
        <w:t>Zakres ubezpieczenia obejmuje kradzież z włamaniem i rabunek.</w:t>
      </w:r>
    </w:p>
    <w:p w14:paraId="39780E9D" w14:textId="77777777" w:rsidR="008444BE" w:rsidRPr="007C0E07" w:rsidRDefault="008444BE"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7C0E07">
        <w:rPr>
          <w:rFonts w:asciiTheme="minorHAnsi" w:eastAsiaTheme="minorEastAsia" w:hAnsiTheme="minorHAnsi"/>
          <w:sz w:val="22"/>
          <w:lang w:eastAsia="en-GB"/>
        </w:rPr>
        <w:t>Kradzież z włamaniem ma miejsce wtedy, gdy:</w:t>
      </w:r>
    </w:p>
    <w:p w14:paraId="4DD5742D" w14:textId="76CB7930" w:rsidR="008444BE" w:rsidRPr="004958D7"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10D6C5B5" w14:textId="420239F1" w:rsidR="008444BE" w:rsidRPr="004958D7"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lastRenderedPageBreak/>
        <w:t>sprawca dokonał zaboru mienia w celu przywłaszczenia z zamkniętego lokalu po otworzeniu zabezpieczeń podrobionym lub dopasowanym kluczem</w:t>
      </w:r>
      <w:r w:rsidR="008E13B5" w:rsidRPr="004958D7">
        <w:rPr>
          <w:rFonts w:asciiTheme="minorHAnsi" w:eastAsiaTheme="minorEastAsia" w:hAnsiTheme="minorHAnsi"/>
          <w:sz w:val="22"/>
          <w:lang w:eastAsia="en-GB"/>
        </w:rPr>
        <w:t xml:space="preserve"> / kartą </w:t>
      </w:r>
      <w:proofErr w:type="spellStart"/>
      <w:r w:rsidR="008E13B5" w:rsidRPr="004958D7">
        <w:rPr>
          <w:rFonts w:asciiTheme="minorHAnsi" w:eastAsiaTheme="minorEastAsia" w:hAnsiTheme="minorHAnsi"/>
          <w:sz w:val="22"/>
          <w:lang w:eastAsia="en-GB"/>
        </w:rPr>
        <w:t>megnetyczną</w:t>
      </w:r>
      <w:proofErr w:type="spellEnd"/>
      <w:r w:rsidRPr="004958D7">
        <w:rPr>
          <w:rFonts w:asciiTheme="minorHAnsi" w:eastAsiaTheme="minorEastAsia" w:hAnsiTheme="minorHAnsi"/>
          <w:sz w:val="22"/>
          <w:lang w:eastAsia="en-GB"/>
        </w:rPr>
        <w:t>,</w:t>
      </w:r>
    </w:p>
    <w:p w14:paraId="1A6B5EB0" w14:textId="77777777" w:rsidR="008444BE" w:rsidRPr="004958D7"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sprawca dokonał zaboru mienia w celu jego przywłaszczenia z lokalu, w którym ukrył się przed jego zamknięciem i pozostawił ślady mogące stanowić dowód jego potajemnego ukrycia.</w:t>
      </w:r>
    </w:p>
    <w:p w14:paraId="241C46AD" w14:textId="77777777" w:rsidR="008444BE" w:rsidRPr="004958D7" w:rsidRDefault="008444BE"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6BD03249" w14:textId="019D4538" w:rsidR="008444BE" w:rsidRPr="004958D7" w:rsidRDefault="004A609F"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G</w:t>
      </w:r>
      <w:r w:rsidR="008444BE" w:rsidRPr="004958D7">
        <w:rPr>
          <w:rFonts w:asciiTheme="minorHAnsi" w:eastAsiaTheme="minorEastAsia" w:hAnsiTheme="minorHAnsi"/>
          <w:sz w:val="22"/>
          <w:lang w:eastAsia="en-GB"/>
        </w:rPr>
        <w:t xml:space="preserve">otówka od kradzieży z włamaniem, rabunku w lokalu, gotówka od rabunku </w:t>
      </w:r>
      <w:r w:rsidR="002C328B" w:rsidRPr="004958D7">
        <w:rPr>
          <w:rFonts w:asciiTheme="minorHAnsi" w:eastAsiaTheme="minorEastAsia" w:hAnsiTheme="minorHAnsi"/>
          <w:sz w:val="22"/>
          <w:lang w:eastAsia="en-GB"/>
        </w:rPr>
        <w:br/>
      </w:r>
      <w:r w:rsidR="008444BE" w:rsidRPr="004958D7">
        <w:rPr>
          <w:rFonts w:asciiTheme="minorHAnsi" w:eastAsiaTheme="minorEastAsia" w:hAnsiTheme="minorHAnsi"/>
          <w:sz w:val="22"/>
          <w:lang w:eastAsia="en-GB"/>
        </w:rPr>
        <w:t>w transporcie.</w:t>
      </w:r>
    </w:p>
    <w:p w14:paraId="6D9FF8C3" w14:textId="68CAC9B4" w:rsidR="009D639C" w:rsidRPr="004958D7" w:rsidRDefault="006223C0" w:rsidP="006365DE">
      <w:pPr>
        <w:autoSpaceDE w:val="0"/>
        <w:autoSpaceDN w:val="0"/>
        <w:adjustRightInd w:val="0"/>
        <w:spacing w:after="0" w:line="276" w:lineRule="auto"/>
        <w:ind w:left="708"/>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 xml:space="preserve">Zakres ubezpieczenia nie obejmuje </w:t>
      </w:r>
      <w:r w:rsidRPr="004958D7">
        <w:rPr>
          <w:rFonts w:ascii="Calibri" w:hAnsi="Calibri" w:cs="Calibri"/>
          <w:sz w:val="22"/>
        </w:rPr>
        <w:t>papierów wartościowych i wyrobów jubilerskich.</w:t>
      </w:r>
    </w:p>
    <w:p w14:paraId="2D2619C0" w14:textId="2EC9BFEB" w:rsidR="008444BE" w:rsidRPr="004958D7" w:rsidRDefault="008444BE" w:rsidP="00B35E01">
      <w:pPr>
        <w:pStyle w:val="Akapitzlist"/>
        <w:numPr>
          <w:ilvl w:val="1"/>
          <w:numId w:val="42"/>
        </w:numPr>
        <w:autoSpaceDE w:val="0"/>
        <w:autoSpaceDN w:val="0"/>
        <w:adjustRightInd w:val="0"/>
        <w:spacing w:after="0" w:line="276" w:lineRule="auto"/>
        <w:jc w:val="both"/>
        <w:rPr>
          <w:rFonts w:asciiTheme="minorHAnsi" w:eastAsiaTheme="minorEastAsia" w:hAnsiTheme="minorHAnsi"/>
          <w:sz w:val="22"/>
          <w:lang w:eastAsia="en-GB"/>
        </w:rPr>
      </w:pPr>
      <w:r w:rsidRPr="004958D7">
        <w:rPr>
          <w:rFonts w:asciiTheme="minorHAnsi" w:eastAsiaTheme="minorEastAsia" w:hAnsiTheme="minorHAnsi"/>
          <w:sz w:val="22"/>
          <w:lang w:eastAsia="en-GB"/>
        </w:rPr>
        <w:t xml:space="preserve">Ubezpieczone mienie objęte jest także ochroną od szkód powstałych wskutek akcji gaśniczej, ratowniczej, wyburzenia lub odgruzowania, prowadzonych w związku </w:t>
      </w:r>
      <w:r w:rsidR="002C328B" w:rsidRPr="004958D7">
        <w:rPr>
          <w:rFonts w:asciiTheme="minorHAnsi" w:eastAsiaTheme="minorEastAsia" w:hAnsiTheme="minorHAnsi"/>
          <w:sz w:val="22"/>
          <w:lang w:eastAsia="en-GB"/>
        </w:rPr>
        <w:br/>
      </w:r>
      <w:r w:rsidRPr="004958D7">
        <w:rPr>
          <w:rFonts w:asciiTheme="minorHAnsi" w:eastAsiaTheme="minorEastAsia" w:hAnsiTheme="minorHAnsi"/>
          <w:sz w:val="22"/>
          <w:lang w:eastAsia="en-GB"/>
        </w:rPr>
        <w:t>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29B69EB6" w14:textId="70C839A5" w:rsidR="008444BE" w:rsidRPr="0097668A" w:rsidRDefault="008444BE" w:rsidP="00B35E01">
      <w:pPr>
        <w:keepNext/>
        <w:keepLines/>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97668A">
        <w:rPr>
          <w:rFonts w:asciiTheme="minorHAnsi" w:eastAsiaTheme="minorEastAsia" w:hAnsiTheme="minorHAnsi"/>
          <w:sz w:val="22"/>
          <w:lang w:eastAsia="en-GB"/>
        </w:rPr>
        <w:t xml:space="preserve">W odniesieniu do dróg, placów, chodników ogrodzeń itp. zawarte w pozycji budynki </w:t>
      </w:r>
      <w:r w:rsidR="002C328B" w:rsidRPr="0097668A">
        <w:rPr>
          <w:rFonts w:asciiTheme="minorHAnsi" w:eastAsiaTheme="minorEastAsia" w:hAnsiTheme="minorHAnsi"/>
          <w:sz w:val="22"/>
          <w:lang w:eastAsia="en-GB"/>
        </w:rPr>
        <w:br/>
      </w:r>
      <w:r w:rsidRPr="0097668A">
        <w:rPr>
          <w:rFonts w:asciiTheme="minorHAnsi" w:eastAsiaTheme="minorEastAsia" w:hAnsiTheme="minorHAnsi"/>
          <w:sz w:val="22"/>
          <w:lang w:eastAsia="en-GB"/>
        </w:rPr>
        <w:t>i budowle brak ograniczeń zakresowych.</w:t>
      </w:r>
    </w:p>
    <w:p w14:paraId="6C1E4D8B" w14:textId="520AD50F" w:rsidR="00C03D81" w:rsidRPr="002502A7" w:rsidRDefault="00C03D81" w:rsidP="00B35E01">
      <w:pPr>
        <w:keepNext/>
        <w:keepLines/>
        <w:numPr>
          <w:ilvl w:val="1"/>
          <w:numId w:val="42"/>
        </w:numPr>
        <w:autoSpaceDE w:val="0"/>
        <w:autoSpaceDN w:val="0"/>
        <w:adjustRightInd w:val="0"/>
        <w:spacing w:after="0" w:line="276" w:lineRule="auto"/>
        <w:ind w:left="720"/>
        <w:jc w:val="both"/>
        <w:rPr>
          <w:rFonts w:asciiTheme="minorHAnsi" w:hAnsiTheme="minorHAnsi" w:cstheme="minorHAnsi"/>
          <w:sz w:val="22"/>
        </w:rPr>
      </w:pPr>
      <w:r w:rsidRPr="002502A7">
        <w:rPr>
          <w:rFonts w:asciiTheme="minorHAnsi" w:hAnsiTheme="minorHAnsi" w:cstheme="minorHAnsi"/>
          <w:sz w:val="22"/>
        </w:rPr>
        <w:t>W przypadku szkody w budynkach będących pod nadzorem konserwatora zabytków odszkodowanie obejmuje także koszty odbudowy lub/i przywrócenia do stanu sprzed szkody wynikające  z zabytkowego charakteru mienia, w tym także zalecenia konserwatora zabytków lub innych służb odpowiedzialnych w tym zakresie z uwzględnieniem wymaganej technologii naprawy – w ramach limitu odpowiedzialności podanego w tabeli poniżej (500 000 zł na jedno i na wszystkie zdarzenia).</w:t>
      </w:r>
    </w:p>
    <w:p w14:paraId="0BFF49D3" w14:textId="6E1D97D1" w:rsidR="00AF05A1" w:rsidRPr="00BD3486" w:rsidRDefault="008444BE" w:rsidP="00B35E01">
      <w:pPr>
        <w:keepNext/>
        <w:keepLines/>
        <w:numPr>
          <w:ilvl w:val="1"/>
          <w:numId w:val="42"/>
        </w:numPr>
        <w:autoSpaceDE w:val="0"/>
        <w:autoSpaceDN w:val="0"/>
        <w:adjustRightInd w:val="0"/>
        <w:spacing w:after="0" w:line="276" w:lineRule="auto"/>
        <w:ind w:left="720"/>
        <w:jc w:val="both"/>
        <w:rPr>
          <w:rFonts w:asciiTheme="minorHAnsi" w:eastAsiaTheme="minorEastAsia" w:hAnsiTheme="minorHAnsi"/>
          <w:sz w:val="22"/>
          <w:lang w:eastAsia="en-GB"/>
        </w:rPr>
      </w:pPr>
      <w:r w:rsidRPr="00BD3486">
        <w:rPr>
          <w:rFonts w:asciiTheme="minorHAnsi" w:eastAsiaTheme="minorEastAsia" w:hAnsiTheme="minorHAnsi"/>
          <w:sz w:val="22"/>
          <w:lang w:eastAsia="en-GB"/>
        </w:rPr>
        <w:t xml:space="preserve">Ubezpiecza się mienie od utraty w trakcie transportu pomiędzy lokalizacjami </w:t>
      </w:r>
      <w:r w:rsidR="00A90E4D" w:rsidRPr="00BD3486">
        <w:rPr>
          <w:rFonts w:asciiTheme="minorHAnsi" w:eastAsiaTheme="minorEastAsia" w:hAnsiTheme="minorHAnsi"/>
          <w:sz w:val="22"/>
        </w:rPr>
        <w:t>Ubezpieczającego/Ubezpieczonego</w:t>
      </w:r>
      <w:r w:rsidR="00C03D81" w:rsidRPr="00BD3486">
        <w:rPr>
          <w:rFonts w:asciiTheme="minorHAnsi" w:eastAsiaTheme="minorEastAsia" w:hAnsiTheme="minorHAnsi"/>
          <w:sz w:val="22"/>
        </w:rPr>
        <w:t xml:space="preserve"> </w:t>
      </w:r>
      <w:bookmarkStart w:id="8" w:name="_Hlk97558047"/>
      <w:r w:rsidR="00C03D81" w:rsidRPr="00BD3486">
        <w:rPr>
          <w:rFonts w:asciiTheme="minorHAnsi" w:eastAsiaTheme="minorEastAsia" w:hAnsiTheme="minorHAnsi"/>
          <w:sz w:val="22"/>
        </w:rPr>
        <w:t>(dotyczy tylko transportu własnego zgodnie z klauzulą ubezpieczenia mienia w transporcie)</w:t>
      </w:r>
      <w:bookmarkEnd w:id="8"/>
      <w:r w:rsidRPr="00BD3486">
        <w:rPr>
          <w:rFonts w:asciiTheme="minorHAnsi" w:eastAsiaTheme="minorEastAsia" w:hAnsiTheme="minorHAnsi"/>
          <w:sz w:val="22"/>
          <w:lang w:eastAsia="en-GB"/>
        </w:rPr>
        <w:t xml:space="preserve">, spowodowane także: wypadkiem środka transportu, </w:t>
      </w:r>
      <w:r w:rsidR="00A61420" w:rsidRPr="00BD3486">
        <w:rPr>
          <w:rFonts w:asciiTheme="minorHAnsi" w:eastAsiaTheme="minorEastAsia" w:hAnsiTheme="minorHAnsi"/>
          <w:sz w:val="22"/>
          <w:lang w:eastAsia="en-GB"/>
        </w:rPr>
        <w:t xml:space="preserve">nagłą </w:t>
      </w:r>
      <w:r w:rsidRPr="00BD3486">
        <w:rPr>
          <w:rFonts w:asciiTheme="minorHAnsi" w:eastAsiaTheme="minorEastAsia" w:hAnsiTheme="minorHAnsi"/>
          <w:sz w:val="22"/>
          <w:lang w:eastAsia="en-GB"/>
        </w:rPr>
        <w:t xml:space="preserve">chorobą, zasłabnięciem osób konwojujących, zdarzeniami losowymi (wymienionymi </w:t>
      </w:r>
      <w:r w:rsidR="002C328B" w:rsidRPr="00BD3486">
        <w:rPr>
          <w:rFonts w:asciiTheme="minorHAnsi" w:eastAsiaTheme="minorEastAsia" w:hAnsiTheme="minorHAnsi"/>
          <w:sz w:val="22"/>
          <w:lang w:eastAsia="en-GB"/>
        </w:rPr>
        <w:br/>
      </w:r>
      <w:r w:rsidRPr="00BD3486">
        <w:rPr>
          <w:rFonts w:asciiTheme="minorHAnsi" w:eastAsiaTheme="minorEastAsia" w:hAnsiTheme="minorHAnsi"/>
          <w:sz w:val="22"/>
          <w:lang w:eastAsia="en-GB"/>
        </w:rPr>
        <w:t>w zakresie pełnym</w:t>
      </w:r>
      <w:r w:rsidR="007527FF" w:rsidRPr="00BD3486">
        <w:rPr>
          <w:rFonts w:asciiTheme="minorHAnsi" w:eastAsiaTheme="minorEastAsia" w:hAnsiTheme="minorHAnsi"/>
          <w:sz w:val="22"/>
          <w:lang w:eastAsia="en-GB"/>
        </w:rPr>
        <w:t xml:space="preserve"> </w:t>
      </w:r>
      <w:r w:rsidRPr="00BD3486">
        <w:rPr>
          <w:rFonts w:asciiTheme="minorHAnsi" w:eastAsiaTheme="minorEastAsia" w:hAnsiTheme="minorHAnsi"/>
          <w:sz w:val="22"/>
          <w:lang w:eastAsia="en-GB"/>
        </w:rPr>
        <w:t>w ryzyku ognia</w:t>
      </w:r>
      <w:r w:rsidR="00A90E4D" w:rsidRPr="00BD3486">
        <w:rPr>
          <w:rFonts w:asciiTheme="minorHAnsi" w:eastAsiaTheme="minorEastAsia" w:hAnsiTheme="minorHAnsi"/>
          <w:sz w:val="22"/>
          <w:lang w:eastAsia="en-GB"/>
        </w:rPr>
        <w:t xml:space="preserve"> </w:t>
      </w:r>
      <w:r w:rsidRPr="00BD3486">
        <w:rPr>
          <w:rFonts w:asciiTheme="minorHAnsi" w:eastAsiaTheme="minorEastAsia" w:hAnsiTheme="minorHAnsi"/>
          <w:sz w:val="22"/>
          <w:lang w:eastAsia="en-GB"/>
        </w:rPr>
        <w:t xml:space="preserve">i innych zdarzeń losowych), rabunkiem. </w:t>
      </w:r>
    </w:p>
    <w:p w14:paraId="30D5B0A7" w14:textId="21BB1AB9" w:rsidR="00130990" w:rsidRPr="006F5D2B" w:rsidRDefault="00625CF3" w:rsidP="00130990">
      <w:pPr>
        <w:keepNext/>
        <w:keepLines/>
        <w:numPr>
          <w:ilvl w:val="1"/>
          <w:numId w:val="42"/>
        </w:numPr>
        <w:autoSpaceDE w:val="0"/>
        <w:autoSpaceDN w:val="0"/>
        <w:adjustRightInd w:val="0"/>
        <w:spacing w:after="0" w:line="276" w:lineRule="auto"/>
        <w:ind w:left="720"/>
        <w:jc w:val="both"/>
        <w:rPr>
          <w:rFonts w:ascii="Arial" w:hAnsi="Arial" w:cs="Arial"/>
        </w:rPr>
      </w:pPr>
      <w:r w:rsidRPr="004E5F0E">
        <w:rPr>
          <w:rFonts w:asciiTheme="minorHAnsi" w:eastAsiaTheme="minorEastAsia" w:hAnsiTheme="minorHAnsi" w:cstheme="minorHAnsi"/>
          <w:sz w:val="22"/>
          <w:lang w:eastAsia="en-GB"/>
        </w:rPr>
        <w:t xml:space="preserve">Ubezpieczeniu podlegają również budynki/budowle wyłączone z eksploatacji, </w:t>
      </w:r>
      <w:r w:rsidR="002C1718" w:rsidRPr="004E5F0E">
        <w:rPr>
          <w:rFonts w:asciiTheme="minorHAnsi" w:eastAsiaTheme="minorEastAsia" w:hAnsiTheme="minorHAnsi" w:cstheme="minorHAnsi"/>
          <w:sz w:val="22"/>
          <w:lang w:eastAsia="en-GB"/>
        </w:rPr>
        <w:t>nieużytkowane</w:t>
      </w:r>
      <w:r w:rsidR="00E34A6F" w:rsidRPr="004E5F0E">
        <w:rPr>
          <w:rFonts w:asciiTheme="minorHAnsi" w:eastAsiaTheme="minorEastAsia" w:hAnsiTheme="minorHAnsi" w:cstheme="minorHAnsi"/>
          <w:sz w:val="22"/>
          <w:lang w:eastAsia="en-GB"/>
        </w:rPr>
        <w:t>, w tym pustostany</w:t>
      </w:r>
      <w:r w:rsidR="002C1718" w:rsidRPr="004E5F0E">
        <w:rPr>
          <w:rFonts w:asciiTheme="minorHAnsi" w:eastAsiaTheme="minorEastAsia" w:hAnsiTheme="minorHAnsi" w:cstheme="minorHAnsi"/>
          <w:sz w:val="22"/>
          <w:lang w:eastAsia="en-GB"/>
        </w:rPr>
        <w:t xml:space="preserve"> </w:t>
      </w:r>
      <w:r w:rsidR="004B0889" w:rsidRPr="004E5F0E">
        <w:rPr>
          <w:rFonts w:asciiTheme="minorHAnsi" w:eastAsiaTheme="minorEastAsia" w:hAnsiTheme="minorHAnsi" w:cstheme="minorHAnsi"/>
          <w:sz w:val="22"/>
          <w:lang w:eastAsia="en-GB"/>
        </w:rPr>
        <w:t>(</w:t>
      </w:r>
      <w:r w:rsidR="004B0889" w:rsidRPr="004E5F0E">
        <w:rPr>
          <w:rFonts w:asciiTheme="minorHAnsi" w:hAnsiTheme="minorHAnsi" w:cstheme="minorHAnsi"/>
          <w:sz w:val="22"/>
        </w:rPr>
        <w:t xml:space="preserve">poza ochroną ubezpieczeniową pozostają jednak obiekty wyłączone z eksploatacji ze względu na </w:t>
      </w:r>
      <w:r w:rsidR="009B12E5" w:rsidRPr="004E5F0E">
        <w:rPr>
          <w:rFonts w:asciiTheme="minorHAnsi" w:hAnsiTheme="minorHAnsi" w:cstheme="minorHAnsi"/>
          <w:sz w:val="22"/>
        </w:rPr>
        <w:t>awaryjny/</w:t>
      </w:r>
      <w:r w:rsidR="004B0889" w:rsidRPr="004E5F0E">
        <w:rPr>
          <w:rFonts w:asciiTheme="minorHAnsi" w:hAnsiTheme="minorHAnsi" w:cstheme="minorHAnsi"/>
          <w:sz w:val="22"/>
        </w:rPr>
        <w:t>zły stan techniczny</w:t>
      </w:r>
      <w:r w:rsidR="004B0889" w:rsidRPr="004E5F0E">
        <w:rPr>
          <w:rFonts w:asciiTheme="minorHAnsi" w:eastAsiaTheme="minorEastAsia" w:hAnsiTheme="minorHAnsi" w:cstheme="minorHAnsi"/>
          <w:sz w:val="22"/>
          <w:lang w:eastAsia="en-GB"/>
        </w:rPr>
        <w:t xml:space="preserve">) </w:t>
      </w:r>
      <w:r w:rsidRPr="004E5F0E">
        <w:rPr>
          <w:rFonts w:asciiTheme="minorHAnsi" w:eastAsiaTheme="minorEastAsia" w:hAnsiTheme="minorHAnsi" w:cstheme="minorHAnsi"/>
          <w:sz w:val="22"/>
          <w:lang w:eastAsia="en-GB"/>
        </w:rPr>
        <w:t>i/lub przeznaczone do rozbiórki</w:t>
      </w:r>
      <w:r w:rsidR="00C03D81" w:rsidRPr="004E5F0E">
        <w:rPr>
          <w:rFonts w:asciiTheme="minorHAnsi" w:eastAsiaTheme="minorEastAsia" w:hAnsiTheme="minorHAnsi" w:cstheme="minorHAnsi"/>
          <w:sz w:val="22"/>
          <w:lang w:eastAsia="en-GB"/>
        </w:rPr>
        <w:t>/likwidacji</w:t>
      </w:r>
      <w:r w:rsidRPr="004E5F0E">
        <w:rPr>
          <w:rFonts w:asciiTheme="minorHAnsi" w:eastAsiaTheme="minorEastAsia" w:hAnsiTheme="minorHAnsi" w:cstheme="minorHAnsi"/>
          <w:sz w:val="22"/>
          <w:lang w:eastAsia="en-GB"/>
        </w:rPr>
        <w:t xml:space="preserve"> w pełnym zakresie ubezpieczenia</w:t>
      </w:r>
      <w:r w:rsidR="00005953" w:rsidRPr="004E5F0E">
        <w:rPr>
          <w:rFonts w:asciiTheme="minorHAnsi" w:eastAsiaTheme="minorEastAsia" w:hAnsiTheme="minorHAnsi" w:cstheme="minorHAnsi"/>
          <w:sz w:val="22"/>
          <w:lang w:eastAsia="en-GB"/>
        </w:rPr>
        <w:t xml:space="preserve"> </w:t>
      </w:r>
      <w:r w:rsidR="00005953" w:rsidRPr="004E5F0E">
        <w:rPr>
          <w:rFonts w:asciiTheme="minorHAnsi" w:eastAsia="Times New Roman" w:hAnsiTheme="minorHAnsi" w:cstheme="minorHAnsi"/>
          <w:sz w:val="22"/>
          <w:lang w:eastAsia="en-GB"/>
        </w:rPr>
        <w:t>(</w:t>
      </w:r>
      <w:r w:rsidR="00005953" w:rsidRPr="004E5F0E">
        <w:rPr>
          <w:rFonts w:asciiTheme="minorHAnsi" w:eastAsia="Times New Roman" w:hAnsiTheme="minorHAnsi" w:cstheme="minorHAnsi"/>
          <w:sz w:val="22"/>
        </w:rPr>
        <w:t>limit odpowiedzialności dla budynków przeznaczonych do rozbiórki</w:t>
      </w:r>
      <w:r w:rsidR="00580E27" w:rsidRPr="004E5F0E">
        <w:rPr>
          <w:rFonts w:asciiTheme="minorHAnsi" w:eastAsia="Times New Roman" w:hAnsiTheme="minorHAnsi" w:cstheme="minorHAnsi"/>
          <w:sz w:val="22"/>
        </w:rPr>
        <w:t>/likwidacji</w:t>
      </w:r>
      <w:r w:rsidR="00005953" w:rsidRPr="004E5F0E">
        <w:rPr>
          <w:rFonts w:asciiTheme="minorHAnsi" w:eastAsia="Times New Roman" w:hAnsiTheme="minorHAnsi" w:cstheme="minorHAnsi"/>
          <w:sz w:val="22"/>
        </w:rPr>
        <w:t>: 100 000 zł na jedno i wszystkie zdarzenia z zastrzeżeniem, że ochrona dotyczy budynków jednocześnie nie wyłączonych z użytkowania/eksploatacji)</w:t>
      </w:r>
      <w:r w:rsidR="00810FA6" w:rsidRPr="004E5F0E">
        <w:rPr>
          <w:rFonts w:asciiTheme="minorHAnsi" w:eastAsiaTheme="minorEastAsia" w:hAnsiTheme="minorHAnsi" w:cstheme="minorHAnsi"/>
          <w:sz w:val="22"/>
          <w:lang w:eastAsia="en-GB"/>
        </w:rPr>
        <w:t>.</w:t>
      </w:r>
      <w:r w:rsidR="00130990">
        <w:rPr>
          <w:rFonts w:asciiTheme="minorHAnsi" w:eastAsiaTheme="minorEastAsia" w:hAnsiTheme="minorHAnsi" w:cstheme="minorHAnsi"/>
          <w:sz w:val="22"/>
          <w:lang w:eastAsia="en-GB"/>
        </w:rPr>
        <w:t xml:space="preserve"> </w:t>
      </w:r>
    </w:p>
    <w:p w14:paraId="2904C9BD" w14:textId="078C6332" w:rsidR="006F5D2B" w:rsidRPr="00DD474C" w:rsidRDefault="006F5D2B" w:rsidP="00DD474C">
      <w:pPr>
        <w:autoSpaceDE w:val="0"/>
        <w:autoSpaceDN w:val="0"/>
        <w:adjustRightInd w:val="0"/>
        <w:spacing w:after="0" w:line="276" w:lineRule="auto"/>
        <w:ind w:left="720"/>
        <w:jc w:val="both"/>
        <w:rPr>
          <w:rFonts w:ascii="Arial" w:hAnsi="Arial" w:cs="Arial"/>
        </w:rPr>
      </w:pPr>
      <w:r w:rsidRPr="00DD474C">
        <w:rPr>
          <w:rFonts w:asciiTheme="minorHAnsi" w:eastAsiaTheme="minorEastAsia" w:hAnsiTheme="minorHAnsi" w:cstheme="minorHAnsi"/>
          <w:sz w:val="22"/>
          <w:lang w:eastAsia="en-GB"/>
        </w:rPr>
        <w:t xml:space="preserve">Ochrona ubezpieczeniowa dla budynków/budowli wyłączonych z eksploatacji, nieużytkowanych, w tym pustostanów obowiązuje </w:t>
      </w:r>
      <w:r w:rsidRPr="00A74358">
        <w:rPr>
          <w:rFonts w:asciiTheme="minorHAnsi" w:eastAsiaTheme="minorEastAsia" w:hAnsiTheme="minorHAnsi" w:cstheme="minorHAnsi"/>
          <w:color w:val="00B050"/>
          <w:sz w:val="22"/>
          <w:lang w:eastAsia="en-GB"/>
        </w:rPr>
        <w:t>pod warunkiem, że</w:t>
      </w:r>
      <w:r w:rsidRPr="000F6202">
        <w:rPr>
          <w:rFonts w:asciiTheme="minorHAnsi" w:eastAsiaTheme="minorEastAsia" w:hAnsiTheme="minorHAnsi" w:cstheme="minorHAnsi"/>
          <w:color w:val="00B050"/>
          <w:sz w:val="22"/>
          <w:lang w:eastAsia="en-GB"/>
        </w:rPr>
        <w:t xml:space="preserve"> </w:t>
      </w:r>
      <w:r w:rsidR="00D674E7" w:rsidRPr="00D674E7">
        <w:rPr>
          <w:rFonts w:asciiTheme="minorHAnsi" w:eastAsiaTheme="minorEastAsia" w:hAnsiTheme="minorHAnsi" w:cstheme="minorHAnsi"/>
          <w:sz w:val="22"/>
          <w:lang w:eastAsia="en-GB"/>
        </w:rPr>
        <w:t xml:space="preserve">budynki są zabezpieczone przed dostępem osób trzecich, </w:t>
      </w:r>
      <w:r w:rsidR="00F07D88">
        <w:rPr>
          <w:rFonts w:asciiTheme="minorHAnsi" w:eastAsiaTheme="minorEastAsia" w:hAnsiTheme="minorHAnsi" w:cstheme="minorHAnsi"/>
          <w:sz w:val="22"/>
          <w:lang w:eastAsia="en-GB"/>
        </w:rPr>
        <w:t xml:space="preserve">maszyny i </w:t>
      </w:r>
      <w:r w:rsidRPr="00D674E7">
        <w:rPr>
          <w:rFonts w:asciiTheme="minorHAnsi" w:eastAsiaTheme="minorEastAsia" w:hAnsiTheme="minorHAnsi" w:cstheme="minorHAnsi"/>
          <w:sz w:val="22"/>
          <w:lang w:eastAsia="en-GB"/>
        </w:rPr>
        <w:t xml:space="preserve">urządzenia </w:t>
      </w:r>
      <w:r w:rsidR="00F07D88">
        <w:rPr>
          <w:rFonts w:asciiTheme="minorHAnsi" w:eastAsiaTheme="minorEastAsia" w:hAnsiTheme="minorHAnsi" w:cstheme="minorHAnsi"/>
          <w:sz w:val="22"/>
          <w:lang w:eastAsia="en-GB"/>
        </w:rPr>
        <w:t xml:space="preserve">są odłączone </w:t>
      </w:r>
      <w:r w:rsidRPr="00D674E7">
        <w:rPr>
          <w:rFonts w:asciiTheme="minorHAnsi" w:eastAsiaTheme="minorEastAsia" w:hAnsiTheme="minorHAnsi" w:cstheme="minorHAnsi"/>
          <w:sz w:val="22"/>
          <w:lang w:eastAsia="en-GB"/>
        </w:rPr>
        <w:t>od mediów</w:t>
      </w:r>
      <w:r w:rsidRPr="0051339C">
        <w:rPr>
          <w:rFonts w:asciiTheme="minorHAnsi" w:eastAsiaTheme="minorEastAsia" w:hAnsiTheme="minorHAnsi" w:cstheme="minorHAnsi"/>
          <w:sz w:val="22"/>
          <w:lang w:eastAsia="en-GB"/>
        </w:rPr>
        <w:t xml:space="preserve">, </w:t>
      </w:r>
      <w:r w:rsidR="00887CB0">
        <w:rPr>
          <w:rFonts w:asciiTheme="minorHAnsi" w:eastAsiaTheme="minorEastAsia" w:hAnsiTheme="minorHAnsi" w:cstheme="minorHAnsi"/>
          <w:sz w:val="22"/>
          <w:lang w:eastAsia="en-GB"/>
        </w:rPr>
        <w:t xml:space="preserve">instalacje są </w:t>
      </w:r>
      <w:r w:rsidR="00F20701">
        <w:rPr>
          <w:rFonts w:asciiTheme="minorHAnsi" w:eastAsiaTheme="minorEastAsia" w:hAnsiTheme="minorHAnsi" w:cstheme="minorHAnsi"/>
          <w:sz w:val="22"/>
          <w:lang w:eastAsia="en-GB"/>
        </w:rPr>
        <w:t>za</w:t>
      </w:r>
      <w:r w:rsidRPr="00824206">
        <w:rPr>
          <w:rFonts w:asciiTheme="minorHAnsi" w:eastAsiaTheme="minorEastAsia" w:hAnsiTheme="minorHAnsi" w:cstheme="minorHAnsi"/>
          <w:sz w:val="22"/>
          <w:lang w:eastAsia="en-GB"/>
        </w:rPr>
        <w:t xml:space="preserve">konserwowane </w:t>
      </w:r>
      <w:r w:rsidRPr="00DC7CCC">
        <w:rPr>
          <w:rFonts w:asciiTheme="minorHAnsi" w:eastAsiaTheme="minorEastAsia" w:hAnsiTheme="minorHAnsi" w:cstheme="minorHAnsi"/>
          <w:sz w:val="22"/>
          <w:lang w:eastAsia="en-GB"/>
        </w:rPr>
        <w:t>i zabezpieczone</w:t>
      </w:r>
      <w:r w:rsidRPr="00824206">
        <w:rPr>
          <w:rFonts w:asciiTheme="minorHAnsi" w:eastAsiaTheme="minorEastAsia" w:hAnsiTheme="minorHAnsi" w:cstheme="minorHAnsi"/>
          <w:sz w:val="22"/>
          <w:lang w:eastAsia="en-GB"/>
        </w:rPr>
        <w:t xml:space="preserve"> </w:t>
      </w:r>
      <w:r w:rsidRPr="00A22A51">
        <w:rPr>
          <w:rFonts w:asciiTheme="minorHAnsi" w:eastAsiaTheme="minorEastAsia" w:hAnsiTheme="minorHAnsi" w:cstheme="minorHAnsi"/>
          <w:sz w:val="22"/>
          <w:lang w:eastAsia="en-GB"/>
        </w:rPr>
        <w:t xml:space="preserve">oraz warunek minimalnych </w:t>
      </w:r>
      <w:r w:rsidRPr="00A22A51">
        <w:rPr>
          <w:rFonts w:asciiTheme="minorHAnsi" w:eastAsiaTheme="minorEastAsia" w:hAnsiTheme="minorHAnsi" w:cstheme="minorHAnsi"/>
          <w:sz w:val="22"/>
          <w:lang w:eastAsia="en-GB"/>
        </w:rPr>
        <w:lastRenderedPageBreak/>
        <w:t xml:space="preserve">wymogów p.poż. i sprawności wszystkich systemów gaśniczych i innych zabezpieczających </w:t>
      </w:r>
      <w:r w:rsidR="005E4A75">
        <w:rPr>
          <w:rFonts w:asciiTheme="minorHAnsi" w:eastAsiaTheme="minorEastAsia" w:hAnsiTheme="minorHAnsi" w:cstheme="minorHAnsi"/>
          <w:sz w:val="22"/>
          <w:lang w:eastAsia="en-GB"/>
        </w:rPr>
        <w:t xml:space="preserve">(jeżeli istnieją) </w:t>
      </w:r>
      <w:r w:rsidRPr="00A22A51">
        <w:rPr>
          <w:rFonts w:asciiTheme="minorHAnsi" w:eastAsiaTheme="minorEastAsia" w:hAnsiTheme="minorHAnsi" w:cstheme="minorHAnsi"/>
          <w:sz w:val="22"/>
          <w:lang w:eastAsia="en-GB"/>
        </w:rPr>
        <w:t>jest spełniony.</w:t>
      </w:r>
    </w:p>
    <w:p w14:paraId="1730B951" w14:textId="0453B741" w:rsidR="009B12E5" w:rsidRPr="00156296" w:rsidRDefault="009B12E5" w:rsidP="00E632E9">
      <w:pPr>
        <w:numPr>
          <w:ilvl w:val="1"/>
          <w:numId w:val="42"/>
        </w:numPr>
        <w:autoSpaceDE w:val="0"/>
        <w:autoSpaceDN w:val="0"/>
        <w:adjustRightInd w:val="0"/>
        <w:spacing w:after="0" w:line="276" w:lineRule="auto"/>
        <w:ind w:left="720"/>
        <w:jc w:val="both"/>
        <w:rPr>
          <w:rFonts w:asciiTheme="minorHAnsi" w:eastAsiaTheme="minorEastAsia" w:hAnsiTheme="minorHAnsi" w:cstheme="minorHAnsi"/>
          <w:sz w:val="22"/>
        </w:rPr>
      </w:pPr>
      <w:r w:rsidRPr="004E5F0E">
        <w:rPr>
          <w:rFonts w:asciiTheme="minorHAnsi" w:hAnsiTheme="minorHAnsi" w:cstheme="minorHAnsi"/>
          <w:sz w:val="22"/>
        </w:rPr>
        <w:t>Ubezpieczyciel nie odpowiada za szkody z tytułu jakichkolwiek kar, wyroków sądów, zobowiązań finansowych itp.</w:t>
      </w:r>
    </w:p>
    <w:p w14:paraId="6D11D967" w14:textId="77777777" w:rsidR="00156296" w:rsidRPr="00156296" w:rsidRDefault="00156296" w:rsidP="00156296">
      <w:pPr>
        <w:numPr>
          <w:ilvl w:val="1"/>
          <w:numId w:val="42"/>
        </w:numPr>
        <w:autoSpaceDE w:val="0"/>
        <w:autoSpaceDN w:val="0"/>
        <w:adjustRightInd w:val="0"/>
        <w:spacing w:after="0" w:line="276" w:lineRule="auto"/>
        <w:ind w:left="720"/>
        <w:jc w:val="both"/>
        <w:rPr>
          <w:rFonts w:asciiTheme="minorHAnsi" w:eastAsiaTheme="minorEastAsia" w:hAnsiTheme="minorHAnsi" w:cstheme="minorHAnsi"/>
          <w:sz w:val="22"/>
        </w:rPr>
      </w:pPr>
      <w:bookmarkStart w:id="9" w:name="_Hlk152769403"/>
      <w:r w:rsidRPr="00156296">
        <w:rPr>
          <w:rFonts w:asciiTheme="minorHAnsi" w:eastAsiaTheme="minorEastAsia" w:hAnsiTheme="minorHAnsi" w:cstheme="minorHAnsi"/>
          <w:color w:val="00B050"/>
          <w:sz w:val="22"/>
        </w:rPr>
        <w:t xml:space="preserve">Zakres ubezpieczenia nie obejmuje </w:t>
      </w:r>
      <w:r w:rsidRPr="00B60172">
        <w:rPr>
          <w:rFonts w:asciiTheme="minorHAnsi" w:eastAsiaTheme="minorEastAsia" w:hAnsiTheme="minorHAnsi" w:cstheme="minorHAnsi"/>
          <w:sz w:val="22"/>
        </w:rPr>
        <w:t xml:space="preserve">ochroną wybuchu </w:t>
      </w:r>
      <w:r w:rsidRPr="00156296">
        <w:rPr>
          <w:rFonts w:asciiTheme="minorHAnsi" w:eastAsiaTheme="minorEastAsia" w:hAnsiTheme="minorHAnsi" w:cstheme="minorHAnsi"/>
          <w:sz w:val="22"/>
        </w:rPr>
        <w:t>jądrowego, reakcji jądrowej, skażenia radioaktywnego, promieniowania jonizującego, skażenia lub zanieczyszczenia odpadami przemysłowymi oraz oddziaływania pola elektromagnetycznego.</w:t>
      </w:r>
    </w:p>
    <w:bookmarkEnd w:id="9"/>
    <w:p w14:paraId="301060BB" w14:textId="77777777" w:rsidR="00156296" w:rsidRPr="00E632E9" w:rsidRDefault="00156296" w:rsidP="00156296">
      <w:pPr>
        <w:autoSpaceDE w:val="0"/>
        <w:autoSpaceDN w:val="0"/>
        <w:adjustRightInd w:val="0"/>
        <w:spacing w:after="0" w:line="276" w:lineRule="auto"/>
        <w:ind w:left="720"/>
        <w:jc w:val="both"/>
        <w:rPr>
          <w:rFonts w:asciiTheme="minorHAnsi" w:eastAsiaTheme="minorEastAsia" w:hAnsiTheme="minorHAnsi" w:cstheme="minorHAnsi"/>
          <w:sz w:val="22"/>
        </w:rPr>
      </w:pPr>
    </w:p>
    <w:p w14:paraId="0D3E3F58" w14:textId="77777777" w:rsidR="008444BE" w:rsidRPr="004E5F0E" w:rsidRDefault="008444BE" w:rsidP="00B35E01">
      <w:pPr>
        <w:keepNext/>
        <w:keepLines/>
        <w:numPr>
          <w:ilvl w:val="0"/>
          <w:numId w:val="42"/>
        </w:numPr>
        <w:spacing w:after="0" w:line="276" w:lineRule="auto"/>
        <w:ind w:hanging="720"/>
        <w:rPr>
          <w:rFonts w:asciiTheme="minorHAnsi" w:eastAsiaTheme="minorEastAsia" w:hAnsiTheme="minorHAnsi"/>
          <w:b/>
          <w:bCs/>
          <w:sz w:val="22"/>
        </w:rPr>
      </w:pPr>
      <w:r w:rsidRPr="004E5F0E">
        <w:rPr>
          <w:rFonts w:asciiTheme="minorHAnsi" w:eastAsiaTheme="minorEastAsia" w:hAnsiTheme="minorHAnsi"/>
          <w:b/>
          <w:bCs/>
          <w:sz w:val="22"/>
        </w:rPr>
        <w:t>Suma ubezpieczenia/ limity odpowiedzialności</w:t>
      </w:r>
    </w:p>
    <w:p w14:paraId="2DC1D54D" w14:textId="4E074610" w:rsidR="00337EFF" w:rsidRPr="004E5F0E" w:rsidRDefault="0F80F0FA" w:rsidP="00337EFF">
      <w:pPr>
        <w:spacing w:after="0" w:line="276" w:lineRule="auto"/>
        <w:ind w:left="708"/>
        <w:jc w:val="both"/>
        <w:rPr>
          <w:rFonts w:asciiTheme="minorHAnsi" w:eastAsiaTheme="minorEastAsia" w:hAnsiTheme="minorHAnsi"/>
          <w:sz w:val="22"/>
        </w:rPr>
      </w:pPr>
      <w:r w:rsidRPr="004E5F0E">
        <w:rPr>
          <w:rFonts w:asciiTheme="minorHAnsi" w:eastAsiaTheme="minorEastAsia" w:hAnsiTheme="minorHAnsi"/>
          <w:sz w:val="22"/>
        </w:rPr>
        <w:t>Sumy ubezpieczenia (sumy stałe) oraz limity mające zastosowanie w umowie ubezpieczenia z uwagi na rodzaj mienia/ ryzyka - limity</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na pierwsze ryzyko</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 xml:space="preserve">wskazane są jako łączne dla Gminy </w:t>
      </w:r>
      <w:r w:rsidR="004E5F0E" w:rsidRPr="004E5F0E">
        <w:rPr>
          <w:rFonts w:asciiTheme="minorHAnsi" w:eastAsiaTheme="minorEastAsia" w:hAnsiTheme="minorHAnsi"/>
          <w:sz w:val="22"/>
        </w:rPr>
        <w:t>Łańcut</w:t>
      </w:r>
      <w:r w:rsidRPr="004E5F0E">
        <w:rPr>
          <w:rFonts w:asciiTheme="minorHAnsi" w:eastAsiaTheme="minorEastAsia" w:hAnsiTheme="minorHAnsi"/>
          <w:sz w:val="22"/>
        </w:rPr>
        <w:t>,</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jednostek organizacyjnych</w:t>
      </w:r>
      <w:r w:rsidR="00A90E4D" w:rsidRPr="004E5F0E">
        <w:rPr>
          <w:rFonts w:asciiTheme="minorHAnsi" w:eastAsiaTheme="minorEastAsia" w:hAnsiTheme="minorHAnsi"/>
          <w:sz w:val="22"/>
        </w:rPr>
        <w:t xml:space="preserve">, </w:t>
      </w:r>
      <w:r w:rsidR="002C328B" w:rsidRPr="004E5F0E">
        <w:rPr>
          <w:rFonts w:asciiTheme="minorHAnsi" w:eastAsiaTheme="minorEastAsia" w:hAnsiTheme="minorHAnsi"/>
          <w:sz w:val="22"/>
        </w:rPr>
        <w:t>instytucji</w:t>
      </w:r>
      <w:r w:rsidR="00A90E4D" w:rsidRPr="004E5F0E">
        <w:rPr>
          <w:rFonts w:asciiTheme="minorHAnsi" w:eastAsiaTheme="minorEastAsia" w:hAnsiTheme="minorHAnsi"/>
          <w:sz w:val="22"/>
        </w:rPr>
        <w:t xml:space="preserve"> kultury</w:t>
      </w:r>
      <w:r w:rsidR="00D01564" w:rsidRPr="004E5F0E">
        <w:rPr>
          <w:rFonts w:asciiTheme="minorHAnsi" w:eastAsiaTheme="minorEastAsia" w:hAnsiTheme="minorHAnsi"/>
          <w:sz w:val="22"/>
        </w:rPr>
        <w:t xml:space="preserve"> </w:t>
      </w:r>
      <w:r w:rsidRPr="004E5F0E">
        <w:rPr>
          <w:rFonts w:asciiTheme="minorHAnsi" w:eastAsiaTheme="minorEastAsia" w:hAnsiTheme="minorHAnsi"/>
          <w:sz w:val="22"/>
        </w:rPr>
        <w:t>- wartości mienia w podziale na jednostki</w:t>
      </w:r>
      <w:r w:rsidR="00D01564" w:rsidRPr="004E5F0E">
        <w:rPr>
          <w:rFonts w:asciiTheme="minorHAnsi" w:eastAsiaTheme="minorEastAsia" w:hAnsiTheme="minorHAnsi"/>
          <w:sz w:val="22"/>
        </w:rPr>
        <w:t xml:space="preserve"> </w:t>
      </w:r>
      <w:r w:rsidR="00775753" w:rsidRPr="00306F6F">
        <w:rPr>
          <w:rFonts w:asciiTheme="minorHAnsi" w:eastAsiaTheme="minorEastAsia" w:hAnsiTheme="minorHAnsi"/>
          <w:color w:val="00B050"/>
          <w:sz w:val="22"/>
        </w:rPr>
        <w:t>(wg sum stałych)</w:t>
      </w:r>
      <w:r w:rsidR="00775753" w:rsidRPr="00775753">
        <w:rPr>
          <w:rFonts w:asciiTheme="minorHAnsi" w:eastAsiaTheme="minorEastAsia" w:hAnsiTheme="minorHAnsi"/>
          <w:color w:val="00B050"/>
          <w:sz w:val="22"/>
        </w:rPr>
        <w:t xml:space="preserve"> </w:t>
      </w:r>
      <w:r w:rsidRPr="004E5F0E">
        <w:rPr>
          <w:rFonts w:asciiTheme="minorHAnsi" w:eastAsiaTheme="minorEastAsia" w:hAnsiTheme="minorHAnsi"/>
          <w:sz w:val="22"/>
        </w:rPr>
        <w:t xml:space="preserve">zgodnie z załącznikiem nr </w:t>
      </w:r>
      <w:r w:rsidR="00A1079E">
        <w:rPr>
          <w:rFonts w:asciiTheme="minorHAnsi" w:eastAsiaTheme="minorEastAsia" w:hAnsiTheme="minorHAnsi"/>
          <w:sz w:val="22"/>
        </w:rPr>
        <w:t>2</w:t>
      </w:r>
      <w:r w:rsidRPr="004E5F0E">
        <w:rPr>
          <w:rFonts w:asciiTheme="minorHAnsi" w:eastAsiaTheme="minorEastAsia" w:hAnsiTheme="minorHAnsi"/>
          <w:sz w:val="22"/>
        </w:rPr>
        <w:t>.</w:t>
      </w:r>
    </w:p>
    <w:p w14:paraId="5CF1EF40" w14:textId="77777777" w:rsidR="001668C3" w:rsidRPr="007521E6" w:rsidRDefault="001668C3" w:rsidP="00337EFF">
      <w:pPr>
        <w:spacing w:after="0" w:line="276" w:lineRule="auto"/>
        <w:ind w:left="708"/>
        <w:jc w:val="both"/>
        <w:rPr>
          <w:rFonts w:asciiTheme="minorHAnsi" w:eastAsiaTheme="minorEastAsia" w:hAnsiTheme="minorHAnsi"/>
          <w:sz w:val="22"/>
          <w:highlight w:val="yellow"/>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8444BE" w:rsidRPr="007521E6" w14:paraId="64F5B4B4" w14:textId="77777777" w:rsidTr="1BBF2611">
        <w:trPr>
          <w:trHeight w:val="372"/>
        </w:trPr>
        <w:tc>
          <w:tcPr>
            <w:tcW w:w="607" w:type="dxa"/>
            <w:shd w:val="clear" w:color="auto" w:fill="D0CECE" w:themeFill="background2" w:themeFillShade="E6"/>
            <w:vAlign w:val="center"/>
          </w:tcPr>
          <w:p w14:paraId="19DAA26D"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Lp.</w:t>
            </w:r>
          </w:p>
        </w:tc>
        <w:tc>
          <w:tcPr>
            <w:tcW w:w="5767" w:type="dxa"/>
            <w:shd w:val="clear" w:color="auto" w:fill="D0CECE" w:themeFill="background2" w:themeFillShade="E6"/>
            <w:vAlign w:val="center"/>
          </w:tcPr>
          <w:p w14:paraId="7395EF95" w14:textId="77777777" w:rsidR="008444BE" w:rsidRPr="00A1079E" w:rsidRDefault="008444BE" w:rsidP="1BBF2611">
            <w:pPr>
              <w:keepNext/>
              <w:keepLines/>
              <w:spacing w:after="0" w:line="276" w:lineRule="auto"/>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Przedmiot ubezpieczenia </w:t>
            </w:r>
          </w:p>
        </w:tc>
        <w:tc>
          <w:tcPr>
            <w:tcW w:w="3945" w:type="dxa"/>
            <w:shd w:val="clear" w:color="auto" w:fill="D0CECE" w:themeFill="background2" w:themeFillShade="E6"/>
            <w:vAlign w:val="center"/>
          </w:tcPr>
          <w:p w14:paraId="5A152BFA"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Suma ubezpieczenia / </w:t>
            </w:r>
          </w:p>
          <w:p w14:paraId="7944F19B"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Limit odpowiedzialności (w PLN) </w:t>
            </w:r>
            <w:r w:rsidRPr="00A1079E">
              <w:br/>
            </w:r>
            <w:r w:rsidRPr="00A1079E">
              <w:rPr>
                <w:rFonts w:asciiTheme="minorHAnsi" w:eastAsiaTheme="minorEastAsia" w:hAnsiTheme="minorHAnsi"/>
                <w:b/>
                <w:bCs/>
                <w:sz w:val="22"/>
                <w:lang w:eastAsia="pl-PL"/>
              </w:rPr>
              <w:t xml:space="preserve">na jedno i wszystkie zdarzenia </w:t>
            </w:r>
          </w:p>
        </w:tc>
      </w:tr>
      <w:tr w:rsidR="008444BE" w:rsidRPr="007521E6" w14:paraId="59CD172C" w14:textId="77777777" w:rsidTr="1BBF2611">
        <w:trPr>
          <w:trHeight w:val="372"/>
        </w:trPr>
        <w:tc>
          <w:tcPr>
            <w:tcW w:w="10319" w:type="dxa"/>
            <w:gridSpan w:val="3"/>
            <w:shd w:val="clear" w:color="auto" w:fill="FFFFFF" w:themeFill="background1"/>
            <w:vAlign w:val="center"/>
          </w:tcPr>
          <w:p w14:paraId="41223EB9" w14:textId="77777777" w:rsidR="008444BE" w:rsidRPr="00A1079E" w:rsidRDefault="008444BE" w:rsidP="1BBF2611">
            <w:pPr>
              <w:keepNext/>
              <w:keepLines/>
              <w:spacing w:after="0" w:line="276" w:lineRule="auto"/>
              <w:jc w:val="center"/>
              <w:rPr>
                <w:rFonts w:asciiTheme="minorHAnsi" w:eastAsiaTheme="minorEastAsia" w:hAnsiTheme="minorHAnsi"/>
                <w:b/>
                <w:bCs/>
                <w:sz w:val="22"/>
                <w:lang w:eastAsia="pl-PL"/>
              </w:rPr>
            </w:pPr>
            <w:r w:rsidRPr="00A1079E">
              <w:rPr>
                <w:rFonts w:asciiTheme="minorHAnsi" w:eastAsiaTheme="minorEastAsia" w:hAnsiTheme="minorHAnsi"/>
                <w:b/>
                <w:bCs/>
                <w:sz w:val="22"/>
                <w:lang w:eastAsia="pl-PL"/>
              </w:rPr>
              <w:t xml:space="preserve">Ubezpieczenie mienia od </w:t>
            </w:r>
            <w:proofErr w:type="spellStart"/>
            <w:r w:rsidRPr="00A1079E">
              <w:rPr>
                <w:rFonts w:asciiTheme="minorHAnsi" w:eastAsiaTheme="minorEastAsia" w:hAnsiTheme="minorHAnsi"/>
                <w:b/>
                <w:bCs/>
                <w:sz w:val="22"/>
                <w:lang w:eastAsia="pl-PL"/>
              </w:rPr>
              <w:t>ryzyk</w:t>
            </w:r>
            <w:proofErr w:type="spellEnd"/>
            <w:r w:rsidRPr="00A1079E">
              <w:rPr>
                <w:rFonts w:asciiTheme="minorHAnsi" w:eastAsiaTheme="minorEastAsia" w:hAnsiTheme="minorHAnsi"/>
                <w:b/>
                <w:bCs/>
                <w:sz w:val="22"/>
                <w:lang w:eastAsia="pl-PL"/>
              </w:rPr>
              <w:t xml:space="preserve"> wszystkich – sumy stałe</w:t>
            </w:r>
          </w:p>
        </w:tc>
      </w:tr>
      <w:tr w:rsidR="008444BE" w:rsidRPr="007521E6" w14:paraId="17A48D46" w14:textId="77777777" w:rsidTr="1BBF2611">
        <w:trPr>
          <w:trHeight w:val="372"/>
        </w:trPr>
        <w:tc>
          <w:tcPr>
            <w:tcW w:w="607" w:type="dxa"/>
            <w:shd w:val="clear" w:color="auto" w:fill="FFFFFF" w:themeFill="background1"/>
            <w:vAlign w:val="center"/>
          </w:tcPr>
          <w:p w14:paraId="2BFED644" w14:textId="1781FAF2" w:rsidR="008444BE" w:rsidRPr="00A1079E" w:rsidRDefault="00CF4D74" w:rsidP="1BBF2611">
            <w:pPr>
              <w:keepNext/>
              <w:keepLines/>
              <w:spacing w:after="0" w:line="276" w:lineRule="auto"/>
              <w:jc w:val="center"/>
              <w:rPr>
                <w:rFonts w:asciiTheme="minorHAnsi" w:eastAsiaTheme="minorEastAsia" w:hAnsiTheme="minorHAnsi"/>
                <w:sz w:val="22"/>
              </w:rPr>
            </w:pPr>
            <w:r w:rsidRPr="00A1079E">
              <w:rPr>
                <w:rFonts w:asciiTheme="minorHAnsi" w:eastAsiaTheme="minorEastAsia" w:hAnsiTheme="minorHAnsi"/>
                <w:sz w:val="22"/>
              </w:rPr>
              <w:t>1</w:t>
            </w:r>
          </w:p>
        </w:tc>
        <w:tc>
          <w:tcPr>
            <w:tcW w:w="5767" w:type="dxa"/>
            <w:shd w:val="clear" w:color="auto" w:fill="auto"/>
            <w:vAlign w:val="center"/>
          </w:tcPr>
          <w:p w14:paraId="6A6EBC07" w14:textId="00B45526" w:rsidR="008444BE" w:rsidRPr="00A1079E" w:rsidRDefault="008444BE" w:rsidP="1BBF2611">
            <w:pPr>
              <w:keepNext/>
              <w:keepLines/>
              <w:spacing w:after="0" w:line="276" w:lineRule="auto"/>
              <w:rPr>
                <w:rFonts w:asciiTheme="minorHAnsi" w:eastAsiaTheme="minorEastAsia" w:hAnsiTheme="minorHAnsi"/>
                <w:sz w:val="22"/>
                <w:lang w:eastAsia="pl-PL"/>
              </w:rPr>
            </w:pPr>
            <w:r w:rsidRPr="00A1079E">
              <w:rPr>
                <w:rFonts w:asciiTheme="minorHAnsi" w:eastAsiaTheme="minorEastAsia" w:hAnsiTheme="minorHAnsi"/>
                <w:sz w:val="22"/>
                <w:lang w:eastAsia="pl-PL"/>
              </w:rPr>
              <w:t>Budynki</w:t>
            </w:r>
            <w:r w:rsidR="003D54AA">
              <w:rPr>
                <w:rFonts w:asciiTheme="minorHAnsi" w:eastAsiaTheme="minorEastAsia" w:hAnsiTheme="minorHAnsi"/>
                <w:sz w:val="22"/>
                <w:lang w:eastAsia="pl-PL"/>
              </w:rPr>
              <w:t xml:space="preserve"> </w:t>
            </w:r>
            <w:r w:rsidR="003D54AA" w:rsidRPr="009023DD">
              <w:rPr>
                <w:rFonts w:asciiTheme="minorHAnsi" w:eastAsiaTheme="minorEastAsia" w:hAnsiTheme="minorHAnsi"/>
                <w:sz w:val="22"/>
                <w:lang w:eastAsia="pl-PL"/>
              </w:rPr>
              <w:t>(i budowle*)</w:t>
            </w:r>
          </w:p>
        </w:tc>
        <w:tc>
          <w:tcPr>
            <w:tcW w:w="3945" w:type="dxa"/>
            <w:shd w:val="clear" w:color="auto" w:fill="auto"/>
            <w:vAlign w:val="center"/>
          </w:tcPr>
          <w:p w14:paraId="353043C4" w14:textId="126B7558" w:rsidR="008444BE" w:rsidRPr="00306F6F" w:rsidRDefault="00A04D46" w:rsidP="1BBF2611">
            <w:pPr>
              <w:keepNext/>
              <w:keepLines/>
              <w:spacing w:after="0" w:line="276" w:lineRule="auto"/>
              <w:jc w:val="center"/>
              <w:rPr>
                <w:rFonts w:asciiTheme="minorHAnsi" w:eastAsiaTheme="minorEastAsia" w:hAnsiTheme="minorHAnsi"/>
                <w:sz w:val="22"/>
                <w:highlight w:val="yellow"/>
                <w:lang w:eastAsia="pl-PL"/>
              </w:rPr>
            </w:pPr>
            <w:r w:rsidRPr="00A04D46">
              <w:rPr>
                <w:rFonts w:asciiTheme="minorHAnsi" w:eastAsiaTheme="minorEastAsia" w:hAnsiTheme="minorHAnsi"/>
                <w:color w:val="00B050"/>
                <w:sz w:val="22"/>
                <w:lang w:eastAsia="pl-PL"/>
              </w:rPr>
              <w:t>192 080 633,65</w:t>
            </w:r>
          </w:p>
        </w:tc>
      </w:tr>
      <w:tr w:rsidR="00876C58" w:rsidRPr="007521E6" w14:paraId="29100A8C" w14:textId="77777777" w:rsidTr="1BBF2611">
        <w:trPr>
          <w:trHeight w:val="372"/>
        </w:trPr>
        <w:tc>
          <w:tcPr>
            <w:tcW w:w="607" w:type="dxa"/>
            <w:shd w:val="clear" w:color="auto" w:fill="FFFFFF" w:themeFill="background1"/>
            <w:vAlign w:val="center"/>
          </w:tcPr>
          <w:p w14:paraId="0F108ACD" w14:textId="4BF1FF3B" w:rsidR="00876C58" w:rsidRPr="00A1079E" w:rsidRDefault="00CF4D74" w:rsidP="00876C58">
            <w:pPr>
              <w:keepNext/>
              <w:keepLines/>
              <w:spacing w:after="0" w:line="276" w:lineRule="auto"/>
              <w:jc w:val="center"/>
              <w:rPr>
                <w:rFonts w:asciiTheme="minorHAnsi" w:eastAsiaTheme="minorEastAsia" w:hAnsiTheme="minorHAnsi"/>
                <w:sz w:val="22"/>
              </w:rPr>
            </w:pPr>
            <w:r w:rsidRPr="00A1079E">
              <w:rPr>
                <w:rFonts w:asciiTheme="minorHAnsi" w:eastAsiaTheme="minorEastAsia" w:hAnsiTheme="minorHAnsi"/>
                <w:sz w:val="22"/>
              </w:rPr>
              <w:t>2</w:t>
            </w:r>
          </w:p>
        </w:tc>
        <w:tc>
          <w:tcPr>
            <w:tcW w:w="5767" w:type="dxa"/>
            <w:shd w:val="clear" w:color="auto" w:fill="auto"/>
            <w:vAlign w:val="center"/>
          </w:tcPr>
          <w:p w14:paraId="08A996F2" w14:textId="2263AB79" w:rsidR="00876C58" w:rsidRPr="00A1079E" w:rsidRDefault="00876C58" w:rsidP="00876C58">
            <w:pPr>
              <w:keepNext/>
              <w:keepLines/>
              <w:spacing w:after="0" w:line="276" w:lineRule="auto"/>
              <w:rPr>
                <w:rFonts w:asciiTheme="minorHAnsi" w:eastAsiaTheme="minorEastAsia" w:hAnsiTheme="minorHAnsi"/>
                <w:sz w:val="22"/>
                <w:lang w:eastAsia="pl-PL"/>
              </w:rPr>
            </w:pPr>
            <w:r w:rsidRPr="00A1079E">
              <w:rPr>
                <w:rFonts w:asciiTheme="minorHAnsi" w:eastAsiaTheme="minorEastAsia" w:hAnsiTheme="minorHAnsi"/>
                <w:sz w:val="22"/>
                <w:lang w:eastAsia="pl-PL"/>
              </w:rPr>
              <w:t xml:space="preserve">Środki trwałe, maszyny, urządzenia, wyposażenie, </w:t>
            </w:r>
            <w:proofErr w:type="spellStart"/>
            <w:r w:rsidRPr="00A1079E">
              <w:rPr>
                <w:rFonts w:asciiTheme="minorHAnsi" w:eastAsiaTheme="minorEastAsia" w:hAnsiTheme="minorHAnsi"/>
                <w:sz w:val="22"/>
                <w:lang w:eastAsia="pl-PL"/>
              </w:rPr>
              <w:t>niskocenne</w:t>
            </w:r>
            <w:proofErr w:type="spellEnd"/>
            <w:r w:rsidRPr="00A1079E">
              <w:rPr>
                <w:rFonts w:asciiTheme="minorHAnsi" w:eastAsiaTheme="minorEastAsia" w:hAnsiTheme="minorHAnsi"/>
                <w:sz w:val="22"/>
                <w:lang w:eastAsia="pl-PL"/>
              </w:rPr>
              <w:t xml:space="preserve"> składniki majątku</w:t>
            </w:r>
            <w:r w:rsidR="003F5E98">
              <w:rPr>
                <w:rFonts w:asciiTheme="minorHAnsi" w:eastAsiaTheme="minorEastAsia" w:hAnsiTheme="minorHAnsi"/>
                <w:sz w:val="22"/>
                <w:lang w:eastAsia="pl-PL"/>
              </w:rPr>
              <w:t xml:space="preserve"> </w:t>
            </w:r>
            <w:r w:rsidR="003F5E98" w:rsidRPr="003F5E98">
              <w:rPr>
                <w:rFonts w:asciiTheme="minorHAnsi" w:eastAsiaTheme="minorEastAsia" w:hAnsiTheme="minorHAnsi"/>
                <w:color w:val="00B050"/>
                <w:sz w:val="22"/>
                <w:lang w:eastAsia="pl-PL"/>
              </w:rPr>
              <w:t xml:space="preserve">(w tym </w:t>
            </w:r>
            <w:r w:rsidR="0065667E">
              <w:rPr>
                <w:rFonts w:asciiTheme="minorHAnsi" w:eastAsiaTheme="minorEastAsia" w:hAnsiTheme="minorHAnsi"/>
                <w:color w:val="00B050"/>
                <w:sz w:val="22"/>
                <w:lang w:eastAsia="pl-PL"/>
              </w:rPr>
              <w:t xml:space="preserve">mienie </w:t>
            </w:r>
            <w:r w:rsidR="003F5E98" w:rsidRPr="003F5E98">
              <w:rPr>
                <w:rFonts w:asciiTheme="minorHAnsi" w:eastAsiaTheme="minorEastAsia" w:hAnsiTheme="minorHAnsi"/>
                <w:color w:val="00B050"/>
                <w:sz w:val="22"/>
                <w:lang w:eastAsia="pl-PL"/>
              </w:rPr>
              <w:t>poza KŚT)</w:t>
            </w:r>
            <w:r w:rsidRPr="00A1079E">
              <w:rPr>
                <w:rFonts w:asciiTheme="minorHAnsi" w:eastAsiaTheme="minorEastAsia" w:hAnsiTheme="minorHAnsi"/>
                <w:sz w:val="22"/>
                <w:lang w:eastAsia="pl-PL"/>
              </w:rPr>
              <w:t xml:space="preserve">, sprzęt elektroniczny starszy niż 5 lat </w:t>
            </w:r>
          </w:p>
        </w:tc>
        <w:tc>
          <w:tcPr>
            <w:tcW w:w="3945" w:type="dxa"/>
            <w:shd w:val="clear" w:color="auto" w:fill="auto"/>
            <w:vAlign w:val="center"/>
          </w:tcPr>
          <w:p w14:paraId="6D10656D" w14:textId="3674602C" w:rsidR="00876C58" w:rsidRPr="00306F6F" w:rsidRDefault="00C019AA" w:rsidP="00876C58">
            <w:pPr>
              <w:keepNext/>
              <w:keepLines/>
              <w:spacing w:after="0" w:line="276" w:lineRule="auto"/>
              <w:jc w:val="center"/>
              <w:rPr>
                <w:rFonts w:asciiTheme="minorHAnsi" w:eastAsiaTheme="minorEastAsia" w:hAnsiTheme="minorHAnsi"/>
                <w:sz w:val="22"/>
                <w:highlight w:val="yellow"/>
                <w:lang w:eastAsia="pl-PL"/>
              </w:rPr>
            </w:pPr>
            <w:r w:rsidRPr="00C019AA">
              <w:rPr>
                <w:rFonts w:asciiTheme="minorHAnsi" w:eastAsiaTheme="minorEastAsia" w:hAnsiTheme="minorHAnsi"/>
                <w:color w:val="00B050"/>
                <w:sz w:val="22"/>
                <w:lang w:eastAsia="pl-PL"/>
              </w:rPr>
              <w:t>11 042 298,60</w:t>
            </w:r>
          </w:p>
        </w:tc>
      </w:tr>
      <w:tr w:rsidR="00876C58" w:rsidRPr="007521E6" w14:paraId="440D1F3B" w14:textId="77777777" w:rsidTr="1BBF2611">
        <w:trPr>
          <w:trHeight w:val="372"/>
        </w:trPr>
        <w:tc>
          <w:tcPr>
            <w:tcW w:w="607" w:type="dxa"/>
            <w:shd w:val="clear" w:color="auto" w:fill="FFFFFF" w:themeFill="background1"/>
            <w:vAlign w:val="center"/>
          </w:tcPr>
          <w:p w14:paraId="02C108F8" w14:textId="73495381" w:rsidR="00876C58" w:rsidRPr="000C3895" w:rsidRDefault="00CF4D74" w:rsidP="00876C58">
            <w:pPr>
              <w:keepNext/>
              <w:keepLines/>
              <w:spacing w:after="0" w:line="276" w:lineRule="auto"/>
              <w:jc w:val="center"/>
              <w:rPr>
                <w:rFonts w:asciiTheme="minorHAnsi" w:eastAsiaTheme="minorEastAsia" w:hAnsiTheme="minorHAnsi"/>
                <w:sz w:val="22"/>
              </w:rPr>
            </w:pPr>
            <w:r w:rsidRPr="000C3895">
              <w:rPr>
                <w:rFonts w:asciiTheme="minorHAnsi" w:eastAsiaTheme="minorEastAsia" w:hAnsiTheme="minorHAnsi"/>
                <w:sz w:val="22"/>
              </w:rPr>
              <w:t>3</w:t>
            </w:r>
          </w:p>
        </w:tc>
        <w:tc>
          <w:tcPr>
            <w:tcW w:w="5767" w:type="dxa"/>
            <w:shd w:val="clear" w:color="auto" w:fill="auto"/>
            <w:vAlign w:val="center"/>
          </w:tcPr>
          <w:p w14:paraId="4281B6CF" w14:textId="5D67C409" w:rsidR="00876C58" w:rsidRPr="000C3895" w:rsidRDefault="00876C58" w:rsidP="00876C58">
            <w:pPr>
              <w:keepNext/>
              <w:keepLines/>
              <w:spacing w:after="0" w:line="276" w:lineRule="auto"/>
              <w:rPr>
                <w:rFonts w:asciiTheme="minorHAnsi" w:eastAsiaTheme="minorEastAsia" w:hAnsiTheme="minorHAnsi"/>
                <w:sz w:val="22"/>
                <w:lang w:eastAsia="pl-PL"/>
              </w:rPr>
            </w:pPr>
            <w:r w:rsidRPr="000C3895">
              <w:rPr>
                <w:rFonts w:asciiTheme="minorHAnsi" w:eastAsiaTheme="minorEastAsia" w:hAnsiTheme="minorHAnsi"/>
                <w:sz w:val="22"/>
                <w:lang w:eastAsia="pl-PL"/>
              </w:rPr>
              <w:t>Muzealia, dzieła sztuki</w:t>
            </w:r>
          </w:p>
        </w:tc>
        <w:tc>
          <w:tcPr>
            <w:tcW w:w="3945" w:type="dxa"/>
            <w:shd w:val="clear" w:color="auto" w:fill="auto"/>
            <w:vAlign w:val="center"/>
          </w:tcPr>
          <w:p w14:paraId="054F08B1" w14:textId="1C4AA559" w:rsidR="00876C58" w:rsidRPr="00306F6F" w:rsidRDefault="00963DE3" w:rsidP="00876C58">
            <w:pPr>
              <w:keepNext/>
              <w:keepLines/>
              <w:spacing w:after="0" w:line="276" w:lineRule="auto"/>
              <w:jc w:val="center"/>
              <w:rPr>
                <w:rFonts w:asciiTheme="minorHAnsi" w:eastAsiaTheme="minorEastAsia" w:hAnsiTheme="minorHAnsi"/>
                <w:sz w:val="22"/>
                <w:highlight w:val="yellow"/>
                <w:lang w:eastAsia="pl-PL"/>
              </w:rPr>
            </w:pPr>
            <w:r w:rsidRPr="00FF485E">
              <w:rPr>
                <w:rFonts w:asciiTheme="minorHAnsi" w:eastAsiaTheme="minorEastAsia" w:hAnsiTheme="minorHAnsi"/>
                <w:sz w:val="22"/>
                <w:lang w:eastAsia="pl-PL"/>
              </w:rPr>
              <w:t>-</w:t>
            </w:r>
          </w:p>
        </w:tc>
      </w:tr>
      <w:tr w:rsidR="00876C58" w:rsidRPr="007521E6" w14:paraId="2C4AF0EE" w14:textId="77777777" w:rsidTr="1BBF2611">
        <w:trPr>
          <w:trHeight w:val="372"/>
        </w:trPr>
        <w:tc>
          <w:tcPr>
            <w:tcW w:w="607" w:type="dxa"/>
            <w:shd w:val="clear" w:color="auto" w:fill="FFFFFF" w:themeFill="background1"/>
            <w:vAlign w:val="center"/>
          </w:tcPr>
          <w:p w14:paraId="0F4EBBAD" w14:textId="5CD6A793" w:rsidR="00876C58" w:rsidRPr="00963DE3" w:rsidRDefault="00CF4D74" w:rsidP="00876C58">
            <w:pPr>
              <w:keepNext/>
              <w:keepLines/>
              <w:spacing w:after="0" w:line="276" w:lineRule="auto"/>
              <w:jc w:val="center"/>
              <w:rPr>
                <w:rFonts w:asciiTheme="minorHAnsi" w:eastAsiaTheme="minorEastAsia" w:hAnsiTheme="minorHAnsi"/>
                <w:sz w:val="22"/>
              </w:rPr>
            </w:pPr>
            <w:r w:rsidRPr="00963DE3">
              <w:rPr>
                <w:rFonts w:asciiTheme="minorHAnsi" w:eastAsiaTheme="minorEastAsia" w:hAnsiTheme="minorHAnsi"/>
                <w:sz w:val="22"/>
              </w:rPr>
              <w:t>4</w:t>
            </w:r>
          </w:p>
        </w:tc>
        <w:tc>
          <w:tcPr>
            <w:tcW w:w="5767" w:type="dxa"/>
            <w:shd w:val="clear" w:color="auto" w:fill="auto"/>
            <w:vAlign w:val="center"/>
          </w:tcPr>
          <w:p w14:paraId="5A82A1E8" w14:textId="3D289E9B" w:rsidR="00876C58" w:rsidRPr="00963DE3" w:rsidRDefault="00876C58" w:rsidP="00876C58">
            <w:pPr>
              <w:keepNext/>
              <w:keepLines/>
              <w:spacing w:after="0" w:line="276" w:lineRule="auto"/>
              <w:rPr>
                <w:rFonts w:asciiTheme="minorHAnsi" w:eastAsiaTheme="minorEastAsia" w:hAnsiTheme="minorHAnsi"/>
                <w:sz w:val="22"/>
                <w:lang w:eastAsia="pl-PL"/>
              </w:rPr>
            </w:pPr>
            <w:r w:rsidRPr="00963DE3">
              <w:rPr>
                <w:rFonts w:asciiTheme="minorHAnsi" w:eastAsiaTheme="minorEastAsia" w:hAnsiTheme="minorHAnsi"/>
                <w:sz w:val="22"/>
                <w:lang w:eastAsia="pl-PL"/>
              </w:rPr>
              <w:t>Księgozbiory (zbiory biblioteczne, itp.)</w:t>
            </w:r>
          </w:p>
        </w:tc>
        <w:tc>
          <w:tcPr>
            <w:tcW w:w="3945" w:type="dxa"/>
            <w:shd w:val="clear" w:color="auto" w:fill="auto"/>
            <w:vAlign w:val="center"/>
          </w:tcPr>
          <w:p w14:paraId="608A14C0" w14:textId="6C2A4B67" w:rsidR="00876C58" w:rsidRPr="00306F6F" w:rsidRDefault="00FF485E" w:rsidP="00876C58">
            <w:pPr>
              <w:keepNext/>
              <w:keepLines/>
              <w:spacing w:after="0" w:line="276" w:lineRule="auto"/>
              <w:jc w:val="center"/>
              <w:rPr>
                <w:rFonts w:asciiTheme="minorHAnsi" w:eastAsiaTheme="minorEastAsia" w:hAnsiTheme="minorHAnsi"/>
                <w:sz w:val="22"/>
                <w:highlight w:val="yellow"/>
                <w:lang w:eastAsia="pl-PL"/>
              </w:rPr>
            </w:pPr>
            <w:r w:rsidRPr="00FF485E">
              <w:rPr>
                <w:rFonts w:asciiTheme="minorHAnsi" w:eastAsiaTheme="minorEastAsia" w:hAnsiTheme="minorHAnsi"/>
                <w:color w:val="00B050"/>
                <w:sz w:val="22"/>
                <w:lang w:eastAsia="pl-PL"/>
              </w:rPr>
              <w:t>509 545,13</w:t>
            </w:r>
          </w:p>
        </w:tc>
      </w:tr>
      <w:tr w:rsidR="00005953" w:rsidRPr="007521E6" w14:paraId="2907DA61" w14:textId="77777777" w:rsidTr="1BBF2611">
        <w:trPr>
          <w:trHeight w:val="372"/>
        </w:trPr>
        <w:tc>
          <w:tcPr>
            <w:tcW w:w="607" w:type="dxa"/>
            <w:shd w:val="clear" w:color="auto" w:fill="FFFFFF" w:themeFill="background1"/>
            <w:vAlign w:val="center"/>
          </w:tcPr>
          <w:p w14:paraId="3AF3D7F4" w14:textId="663C2491" w:rsidR="00005953" w:rsidRPr="005669EC" w:rsidRDefault="00005953" w:rsidP="00005953">
            <w:pPr>
              <w:keepNext/>
              <w:keepLines/>
              <w:spacing w:after="0" w:line="276" w:lineRule="auto"/>
              <w:jc w:val="center"/>
              <w:rPr>
                <w:rFonts w:asciiTheme="minorHAnsi" w:eastAsiaTheme="minorEastAsia" w:hAnsiTheme="minorHAnsi"/>
                <w:sz w:val="22"/>
              </w:rPr>
            </w:pPr>
            <w:bookmarkStart w:id="10" w:name="_Hlk98140964"/>
            <w:r w:rsidRPr="005669EC">
              <w:rPr>
                <w:rFonts w:asciiTheme="minorHAnsi" w:eastAsiaTheme="minorEastAsia" w:hAnsiTheme="minorHAnsi"/>
                <w:sz w:val="22"/>
              </w:rPr>
              <w:t>5</w:t>
            </w:r>
          </w:p>
        </w:tc>
        <w:tc>
          <w:tcPr>
            <w:tcW w:w="5767" w:type="dxa"/>
            <w:shd w:val="clear" w:color="auto" w:fill="auto"/>
            <w:vAlign w:val="center"/>
          </w:tcPr>
          <w:p w14:paraId="37B07466" w14:textId="14137117" w:rsidR="00005953" w:rsidRPr="009023DD" w:rsidRDefault="00CD2395" w:rsidP="00005953">
            <w:pPr>
              <w:keepNext/>
              <w:keepLines/>
              <w:spacing w:after="0" w:line="276" w:lineRule="auto"/>
              <w:rPr>
                <w:rFonts w:asciiTheme="minorHAnsi" w:eastAsiaTheme="minorEastAsia" w:hAnsiTheme="minorHAnsi"/>
                <w:sz w:val="22"/>
                <w:lang w:eastAsia="pl-PL"/>
              </w:rPr>
            </w:pPr>
            <w:r w:rsidRPr="009023DD">
              <w:rPr>
                <w:rFonts w:asciiTheme="minorHAnsi" w:eastAsiaTheme="minorEastAsia" w:hAnsiTheme="minorHAnsi"/>
                <w:sz w:val="22"/>
                <w:lang w:eastAsia="pl-PL"/>
              </w:rPr>
              <w:t xml:space="preserve">* </w:t>
            </w:r>
            <w:r w:rsidR="00005953" w:rsidRPr="009023DD">
              <w:rPr>
                <w:rFonts w:asciiTheme="minorHAnsi" w:eastAsiaTheme="minorEastAsia" w:hAnsiTheme="minorHAnsi"/>
                <w:sz w:val="22"/>
                <w:lang w:eastAsia="pl-PL"/>
              </w:rPr>
              <w:t xml:space="preserve">Budowle, </w:t>
            </w:r>
            <w:bookmarkStart w:id="11" w:name="_Hlk98140592"/>
            <w:r w:rsidR="00005953" w:rsidRPr="009023DD">
              <w:rPr>
                <w:rFonts w:asciiTheme="minorHAnsi" w:eastAsiaTheme="minorEastAsia" w:hAnsiTheme="minorHAnsi"/>
                <w:sz w:val="22"/>
                <w:lang w:eastAsia="pl-PL"/>
              </w:rPr>
              <w:t xml:space="preserve">w tym place zabaw, </w:t>
            </w:r>
            <w:bookmarkStart w:id="12" w:name="_Hlk98140564"/>
            <w:r w:rsidR="00F616D0" w:rsidRPr="009023DD">
              <w:rPr>
                <w:rFonts w:asciiTheme="minorHAnsi" w:eastAsiaTheme="minorEastAsia" w:hAnsiTheme="minorHAnsi"/>
                <w:sz w:val="22"/>
                <w:lang w:eastAsia="pl-PL"/>
              </w:rPr>
              <w:t xml:space="preserve">obiekty sportowe, place, ogrodzenia, parkingi, drogi dojazdowe, </w:t>
            </w:r>
            <w:r w:rsidR="00B71846" w:rsidRPr="009023DD">
              <w:rPr>
                <w:rFonts w:asciiTheme="minorHAnsi" w:eastAsiaTheme="minorEastAsia" w:hAnsiTheme="minorHAnsi"/>
                <w:sz w:val="22"/>
                <w:lang w:eastAsia="pl-PL"/>
              </w:rPr>
              <w:t xml:space="preserve">instalacje </w:t>
            </w:r>
            <w:proofErr w:type="spellStart"/>
            <w:r w:rsidR="00B71846" w:rsidRPr="009023DD">
              <w:rPr>
                <w:rFonts w:asciiTheme="minorHAnsi" w:eastAsiaTheme="minorEastAsia" w:hAnsiTheme="minorHAnsi"/>
                <w:sz w:val="22"/>
                <w:lang w:eastAsia="pl-PL"/>
              </w:rPr>
              <w:t>wod-kan</w:t>
            </w:r>
            <w:proofErr w:type="spellEnd"/>
            <w:r w:rsidR="00F616D0" w:rsidRPr="009023DD">
              <w:rPr>
                <w:rFonts w:asciiTheme="minorHAnsi" w:eastAsiaTheme="minorEastAsia" w:hAnsiTheme="minorHAnsi"/>
                <w:sz w:val="22"/>
                <w:lang w:eastAsia="pl-PL"/>
              </w:rPr>
              <w:t xml:space="preserve">, oświetlenie, chodniki, ekrany, deszczownice, garaże, </w:t>
            </w:r>
            <w:bookmarkEnd w:id="11"/>
            <w:bookmarkEnd w:id="12"/>
            <w:r w:rsidR="000539B6" w:rsidRPr="009023DD">
              <w:rPr>
                <w:rFonts w:asciiTheme="minorHAnsi" w:eastAsiaTheme="minorEastAsia" w:hAnsiTheme="minorHAnsi"/>
                <w:sz w:val="22"/>
                <w:lang w:eastAsia="pl-PL"/>
              </w:rPr>
              <w:t>itd.</w:t>
            </w:r>
            <w:r w:rsidR="00F616D0" w:rsidRPr="009023DD">
              <w:rPr>
                <w:rFonts w:asciiTheme="minorHAnsi" w:eastAsiaTheme="minorEastAsia" w:hAnsiTheme="minorHAnsi"/>
                <w:sz w:val="22"/>
                <w:lang w:eastAsia="pl-PL"/>
              </w:rPr>
              <w:t xml:space="preserve"> </w:t>
            </w:r>
            <w:r w:rsidR="00E108E4" w:rsidRPr="009023DD">
              <w:rPr>
                <w:rFonts w:asciiTheme="minorHAnsi" w:eastAsiaTheme="minorEastAsia" w:hAnsiTheme="minorHAnsi"/>
                <w:b/>
                <w:bCs/>
                <w:sz w:val="22"/>
                <w:lang w:eastAsia="pl-PL"/>
              </w:rPr>
              <w:t xml:space="preserve">- ubezpieczenie mienia od </w:t>
            </w:r>
            <w:proofErr w:type="spellStart"/>
            <w:r w:rsidR="00E108E4" w:rsidRPr="009023DD">
              <w:rPr>
                <w:rFonts w:asciiTheme="minorHAnsi" w:eastAsiaTheme="minorEastAsia" w:hAnsiTheme="minorHAnsi"/>
                <w:b/>
                <w:bCs/>
                <w:sz w:val="22"/>
                <w:lang w:eastAsia="pl-PL"/>
              </w:rPr>
              <w:t>ryzyk</w:t>
            </w:r>
            <w:proofErr w:type="spellEnd"/>
            <w:r w:rsidR="00E108E4" w:rsidRPr="009023DD">
              <w:rPr>
                <w:rFonts w:asciiTheme="minorHAnsi" w:eastAsiaTheme="minorEastAsia" w:hAnsiTheme="minorHAnsi"/>
                <w:b/>
                <w:bCs/>
                <w:sz w:val="22"/>
                <w:lang w:eastAsia="pl-PL"/>
              </w:rPr>
              <w:t xml:space="preserve"> nazwanych</w:t>
            </w:r>
            <w:r w:rsidR="00E108E4" w:rsidRPr="009023DD">
              <w:rPr>
                <w:rFonts w:asciiTheme="minorHAnsi" w:eastAsiaTheme="minorEastAsia" w:hAnsiTheme="minorHAnsi"/>
                <w:sz w:val="22"/>
                <w:lang w:eastAsia="pl-PL"/>
              </w:rPr>
              <w:t xml:space="preserve"> (zakres pełny jak </w:t>
            </w:r>
            <w:r w:rsidR="00311253" w:rsidRPr="009023DD">
              <w:rPr>
                <w:rFonts w:asciiTheme="minorHAnsi" w:eastAsiaTheme="minorEastAsia" w:hAnsiTheme="minorHAnsi"/>
                <w:sz w:val="22"/>
                <w:lang w:eastAsia="pl-PL"/>
              </w:rPr>
              <w:t>określony po</w:t>
            </w:r>
            <w:r w:rsidR="00E108E4" w:rsidRPr="009023DD">
              <w:rPr>
                <w:rFonts w:asciiTheme="minorHAnsi" w:eastAsiaTheme="minorEastAsia" w:hAnsiTheme="minorHAnsi"/>
                <w:sz w:val="22"/>
                <w:lang w:eastAsia="pl-PL"/>
              </w:rPr>
              <w:t>niżej)</w:t>
            </w:r>
          </w:p>
        </w:tc>
        <w:tc>
          <w:tcPr>
            <w:tcW w:w="3945" w:type="dxa"/>
            <w:shd w:val="clear" w:color="auto" w:fill="auto"/>
            <w:vAlign w:val="center"/>
          </w:tcPr>
          <w:p w14:paraId="076E2ED8" w14:textId="43C2B584" w:rsidR="00005953" w:rsidRPr="009023DD" w:rsidRDefault="00C4085D" w:rsidP="00005953">
            <w:pPr>
              <w:keepNext/>
              <w:keepLines/>
              <w:spacing w:after="0" w:line="276" w:lineRule="auto"/>
              <w:jc w:val="center"/>
              <w:rPr>
                <w:rFonts w:asciiTheme="minorHAnsi" w:eastAsiaTheme="minorEastAsia" w:hAnsiTheme="minorHAnsi"/>
                <w:sz w:val="22"/>
                <w:lang w:eastAsia="pl-PL"/>
              </w:rPr>
            </w:pPr>
            <w:r w:rsidRPr="009023DD">
              <w:rPr>
                <w:rFonts w:asciiTheme="minorHAnsi" w:eastAsiaTheme="minorEastAsia" w:hAnsiTheme="minorHAnsi"/>
                <w:sz w:val="22"/>
                <w:lang w:eastAsia="pl-PL"/>
              </w:rPr>
              <w:t xml:space="preserve">(wliczone </w:t>
            </w:r>
            <w:r w:rsidR="003C0798" w:rsidRPr="009023DD">
              <w:rPr>
                <w:rFonts w:asciiTheme="minorHAnsi" w:eastAsiaTheme="minorEastAsia" w:hAnsiTheme="minorHAnsi"/>
                <w:sz w:val="22"/>
                <w:lang w:eastAsia="pl-PL"/>
              </w:rPr>
              <w:t xml:space="preserve">powyżej </w:t>
            </w:r>
            <w:r w:rsidRPr="009023DD">
              <w:rPr>
                <w:rFonts w:asciiTheme="minorHAnsi" w:eastAsiaTheme="minorEastAsia" w:hAnsiTheme="minorHAnsi"/>
                <w:sz w:val="22"/>
                <w:lang w:eastAsia="pl-PL"/>
              </w:rPr>
              <w:t>do sumy budynków zgodnie z Załącznik</w:t>
            </w:r>
            <w:r w:rsidR="001C401E" w:rsidRPr="009023DD">
              <w:rPr>
                <w:rFonts w:asciiTheme="minorHAnsi" w:eastAsiaTheme="minorEastAsia" w:hAnsiTheme="minorHAnsi"/>
                <w:sz w:val="22"/>
                <w:lang w:eastAsia="pl-PL"/>
              </w:rPr>
              <w:t>ami</w:t>
            </w:r>
            <w:r w:rsidRPr="009023DD">
              <w:rPr>
                <w:rFonts w:asciiTheme="minorHAnsi" w:eastAsiaTheme="minorEastAsia" w:hAnsiTheme="minorHAnsi"/>
                <w:sz w:val="22"/>
                <w:lang w:eastAsia="pl-PL"/>
              </w:rPr>
              <w:t xml:space="preserve"> </w:t>
            </w:r>
            <w:r w:rsidR="00340DE6" w:rsidRPr="009023DD">
              <w:rPr>
                <w:rFonts w:asciiTheme="minorHAnsi" w:eastAsiaTheme="minorEastAsia" w:hAnsiTheme="minorHAnsi"/>
                <w:sz w:val="22"/>
                <w:lang w:eastAsia="pl-PL"/>
              </w:rPr>
              <w:t>nr 2 i</w:t>
            </w:r>
            <w:r w:rsidR="001C401E" w:rsidRPr="009023DD">
              <w:rPr>
                <w:rFonts w:asciiTheme="minorHAnsi" w:eastAsiaTheme="minorEastAsia" w:hAnsiTheme="minorHAnsi"/>
                <w:sz w:val="22"/>
                <w:lang w:eastAsia="pl-PL"/>
              </w:rPr>
              <w:t xml:space="preserve"> 3)</w:t>
            </w:r>
          </w:p>
        </w:tc>
      </w:tr>
      <w:tr w:rsidR="008444BE" w:rsidRPr="007521E6" w14:paraId="2369768F" w14:textId="77777777" w:rsidTr="1BBF2611">
        <w:trPr>
          <w:trHeight w:val="372"/>
        </w:trPr>
        <w:tc>
          <w:tcPr>
            <w:tcW w:w="10319" w:type="dxa"/>
            <w:gridSpan w:val="3"/>
            <w:shd w:val="clear" w:color="auto" w:fill="FFFFFF" w:themeFill="background1"/>
            <w:vAlign w:val="center"/>
          </w:tcPr>
          <w:p w14:paraId="1ECC6C75" w14:textId="3519753F" w:rsidR="008444BE" w:rsidRPr="007521E6" w:rsidRDefault="008444BE" w:rsidP="1BBF2611">
            <w:pPr>
              <w:keepNext/>
              <w:keepLines/>
              <w:spacing w:after="0" w:line="276" w:lineRule="auto"/>
              <w:jc w:val="center"/>
              <w:rPr>
                <w:rFonts w:asciiTheme="minorHAnsi" w:eastAsiaTheme="minorEastAsia" w:hAnsiTheme="minorHAnsi"/>
                <w:sz w:val="22"/>
                <w:highlight w:val="yellow"/>
                <w:lang w:eastAsia="pl-PL"/>
              </w:rPr>
            </w:pPr>
            <w:r w:rsidRPr="00793250">
              <w:rPr>
                <w:rFonts w:asciiTheme="minorHAnsi" w:eastAsiaTheme="minorEastAsia" w:hAnsiTheme="minorHAnsi"/>
                <w:b/>
                <w:bCs/>
                <w:sz w:val="22"/>
                <w:lang w:eastAsia="pl-PL"/>
              </w:rPr>
              <w:t xml:space="preserve">Ubezpieczenie mienia od </w:t>
            </w:r>
            <w:proofErr w:type="spellStart"/>
            <w:r w:rsidRPr="00793250">
              <w:rPr>
                <w:rFonts w:asciiTheme="minorHAnsi" w:eastAsiaTheme="minorEastAsia" w:hAnsiTheme="minorHAnsi"/>
                <w:b/>
                <w:bCs/>
                <w:sz w:val="22"/>
                <w:lang w:eastAsia="pl-PL"/>
              </w:rPr>
              <w:t>ryzyk</w:t>
            </w:r>
            <w:proofErr w:type="spellEnd"/>
            <w:r w:rsidRPr="00793250">
              <w:rPr>
                <w:rFonts w:asciiTheme="minorHAnsi" w:eastAsiaTheme="minorEastAsia" w:hAnsiTheme="minorHAnsi"/>
                <w:b/>
                <w:bCs/>
                <w:sz w:val="22"/>
                <w:lang w:eastAsia="pl-PL"/>
              </w:rPr>
              <w:t xml:space="preserve"> wszystkich –</w:t>
            </w:r>
            <w:r w:rsidR="00D01564" w:rsidRPr="00793250">
              <w:rPr>
                <w:rFonts w:asciiTheme="minorHAnsi" w:eastAsiaTheme="minorEastAsia" w:hAnsiTheme="minorHAnsi"/>
                <w:b/>
                <w:bCs/>
                <w:sz w:val="22"/>
                <w:lang w:eastAsia="pl-PL"/>
              </w:rPr>
              <w:t xml:space="preserve"> </w:t>
            </w:r>
            <w:r w:rsidRPr="00793250">
              <w:rPr>
                <w:rFonts w:asciiTheme="minorHAnsi" w:eastAsiaTheme="minorEastAsia" w:hAnsiTheme="minorHAnsi"/>
                <w:b/>
                <w:bCs/>
                <w:sz w:val="22"/>
                <w:lang w:eastAsia="pl-PL"/>
              </w:rPr>
              <w:t>limit</w:t>
            </w:r>
            <w:r w:rsidR="002C328B" w:rsidRPr="00793250">
              <w:rPr>
                <w:rFonts w:asciiTheme="minorHAnsi" w:eastAsiaTheme="minorEastAsia" w:hAnsiTheme="minorHAnsi"/>
                <w:b/>
                <w:bCs/>
                <w:sz w:val="22"/>
                <w:lang w:eastAsia="pl-PL"/>
              </w:rPr>
              <w:t>/suma</w:t>
            </w:r>
            <w:r w:rsidRPr="00793250">
              <w:rPr>
                <w:rFonts w:asciiTheme="minorHAnsi" w:eastAsiaTheme="minorEastAsia" w:hAnsiTheme="minorHAnsi"/>
                <w:b/>
                <w:bCs/>
                <w:sz w:val="22"/>
                <w:lang w:eastAsia="pl-PL"/>
              </w:rPr>
              <w:t xml:space="preserve"> </w:t>
            </w:r>
            <w:r w:rsidR="00F3752F" w:rsidRPr="00793250">
              <w:rPr>
                <w:rFonts w:asciiTheme="minorHAnsi" w:eastAsiaTheme="minorEastAsia" w:hAnsiTheme="minorHAnsi"/>
                <w:b/>
                <w:bCs/>
                <w:sz w:val="22"/>
                <w:lang w:eastAsia="pl-PL"/>
              </w:rPr>
              <w:t xml:space="preserve">ubezpieczenia </w:t>
            </w:r>
            <w:r w:rsidRPr="00793250">
              <w:rPr>
                <w:rFonts w:asciiTheme="minorHAnsi" w:eastAsiaTheme="minorEastAsia" w:hAnsiTheme="minorHAnsi"/>
                <w:b/>
                <w:bCs/>
                <w:sz w:val="22"/>
                <w:lang w:eastAsia="pl-PL"/>
              </w:rPr>
              <w:t>na pierwsze ryzyko na jedno i wszystkie zdarzenia w okresie ubezpieczenia</w:t>
            </w:r>
            <w:r w:rsidR="00F3752F" w:rsidRPr="00793250">
              <w:rPr>
                <w:rFonts w:asciiTheme="minorHAnsi" w:eastAsiaTheme="minorEastAsia" w:hAnsiTheme="minorHAnsi"/>
                <w:b/>
                <w:bCs/>
                <w:sz w:val="22"/>
                <w:lang w:eastAsia="pl-PL"/>
              </w:rPr>
              <w:t xml:space="preserve"> (wg wartości odtworzeniowych)</w:t>
            </w:r>
          </w:p>
        </w:tc>
      </w:tr>
      <w:tr w:rsidR="008444BE" w:rsidRPr="007521E6" w14:paraId="7FA5439A" w14:textId="77777777" w:rsidTr="1BBF2611">
        <w:trPr>
          <w:trHeight w:val="372"/>
        </w:trPr>
        <w:tc>
          <w:tcPr>
            <w:tcW w:w="607" w:type="dxa"/>
            <w:shd w:val="clear" w:color="auto" w:fill="FFFFFF" w:themeFill="background1"/>
            <w:vAlign w:val="center"/>
          </w:tcPr>
          <w:p w14:paraId="1FF60C51" w14:textId="162A12BC" w:rsidR="008444BE" w:rsidRPr="007521E6" w:rsidRDefault="00CF4D74" w:rsidP="1BBF2611">
            <w:pPr>
              <w:keepNext/>
              <w:keepLines/>
              <w:spacing w:after="0" w:line="276" w:lineRule="auto"/>
              <w:jc w:val="center"/>
              <w:rPr>
                <w:rFonts w:asciiTheme="minorHAnsi" w:eastAsiaTheme="minorEastAsia" w:hAnsiTheme="minorHAnsi"/>
                <w:sz w:val="22"/>
                <w:highlight w:val="yellow"/>
              </w:rPr>
            </w:pPr>
            <w:r w:rsidRPr="009B3122">
              <w:rPr>
                <w:rFonts w:asciiTheme="minorHAnsi" w:eastAsiaTheme="minorEastAsia" w:hAnsiTheme="minorHAnsi"/>
                <w:sz w:val="22"/>
              </w:rPr>
              <w:t>5</w:t>
            </w:r>
            <w:r w:rsidR="00005953" w:rsidRPr="009B3122">
              <w:rPr>
                <w:rFonts w:asciiTheme="minorHAnsi" w:eastAsiaTheme="minorEastAsia" w:hAnsiTheme="minorHAnsi"/>
                <w:sz w:val="22"/>
              </w:rPr>
              <w:t>A</w:t>
            </w:r>
          </w:p>
        </w:tc>
        <w:tc>
          <w:tcPr>
            <w:tcW w:w="5767" w:type="dxa"/>
            <w:shd w:val="clear" w:color="auto" w:fill="auto"/>
            <w:vAlign w:val="center"/>
          </w:tcPr>
          <w:p w14:paraId="3D433407" w14:textId="7B614E70" w:rsidR="008444BE" w:rsidRPr="00AE0472" w:rsidRDefault="008444BE" w:rsidP="1BBF2611">
            <w:pPr>
              <w:keepNext/>
              <w:keepLines/>
              <w:spacing w:after="0" w:line="276" w:lineRule="auto"/>
              <w:rPr>
                <w:rFonts w:asciiTheme="minorHAnsi" w:eastAsiaTheme="minorEastAsia" w:hAnsiTheme="minorHAnsi"/>
                <w:sz w:val="22"/>
                <w:lang w:eastAsia="pl-PL"/>
              </w:rPr>
            </w:pPr>
            <w:r w:rsidRPr="00AE0472">
              <w:rPr>
                <w:rFonts w:asciiTheme="minorHAnsi" w:eastAsiaTheme="minorEastAsia" w:hAnsiTheme="minorHAnsi"/>
                <w:sz w:val="22"/>
                <w:lang w:eastAsia="pl-PL"/>
              </w:rPr>
              <w:t>Budowle</w:t>
            </w:r>
            <w:r w:rsidR="0057281B" w:rsidRPr="00AE0472">
              <w:rPr>
                <w:rFonts w:asciiTheme="minorHAnsi" w:eastAsiaTheme="minorEastAsia" w:hAnsiTheme="minorHAnsi"/>
                <w:sz w:val="22"/>
                <w:lang w:eastAsia="pl-PL"/>
              </w:rPr>
              <w:t xml:space="preserve">, </w:t>
            </w:r>
            <w:bookmarkStart w:id="13" w:name="_Hlk98140666"/>
            <w:r w:rsidR="0057281B" w:rsidRPr="00AE0472">
              <w:rPr>
                <w:rFonts w:asciiTheme="minorHAnsi" w:eastAsiaTheme="minorEastAsia" w:hAnsiTheme="minorHAnsi"/>
                <w:sz w:val="22"/>
                <w:lang w:eastAsia="pl-PL"/>
              </w:rPr>
              <w:t xml:space="preserve">w tym </w:t>
            </w:r>
            <w:r w:rsidR="00CD2CD7" w:rsidRPr="00AE0472">
              <w:rPr>
                <w:rFonts w:asciiTheme="minorHAnsi" w:eastAsiaTheme="minorEastAsia" w:hAnsiTheme="minorHAnsi"/>
                <w:sz w:val="22"/>
                <w:lang w:eastAsia="pl-PL"/>
              </w:rPr>
              <w:t>drogi, place, chodniki</w:t>
            </w:r>
            <w:r w:rsidR="003C4A03" w:rsidRPr="00AE0472">
              <w:rPr>
                <w:rFonts w:asciiTheme="minorHAnsi" w:eastAsiaTheme="minorEastAsia" w:hAnsiTheme="minorHAnsi"/>
                <w:sz w:val="22"/>
                <w:lang w:eastAsia="pl-PL"/>
              </w:rPr>
              <w:t>, wiadukty, mosty</w:t>
            </w:r>
            <w:r w:rsidR="00CD43F9" w:rsidRPr="00AE0472">
              <w:rPr>
                <w:rFonts w:asciiTheme="minorHAnsi" w:eastAsiaTheme="minorEastAsia" w:hAnsiTheme="minorHAnsi"/>
                <w:sz w:val="22"/>
                <w:lang w:eastAsia="pl-PL"/>
              </w:rPr>
              <w:t xml:space="preserve">,  wiaty przystankowe, rowerowe, handlowe, place zabaw, obiekty sportowe, ogrodzenia, parkingi, drogi dojazdowe, instalacje </w:t>
            </w:r>
            <w:proofErr w:type="spellStart"/>
            <w:r w:rsidR="00CD43F9" w:rsidRPr="00AE0472">
              <w:rPr>
                <w:rFonts w:asciiTheme="minorHAnsi" w:eastAsiaTheme="minorEastAsia" w:hAnsiTheme="minorHAnsi"/>
                <w:sz w:val="22"/>
                <w:lang w:eastAsia="pl-PL"/>
              </w:rPr>
              <w:t>wod-kan</w:t>
            </w:r>
            <w:proofErr w:type="spellEnd"/>
            <w:r w:rsidR="00CD43F9" w:rsidRPr="00AE0472">
              <w:rPr>
                <w:rFonts w:asciiTheme="minorHAnsi" w:eastAsiaTheme="minorEastAsia" w:hAnsiTheme="minorHAnsi"/>
                <w:sz w:val="22"/>
                <w:lang w:eastAsia="pl-PL"/>
              </w:rPr>
              <w:t>, oświetlenie, ekrany, deszczownice, garaże, platformy widokowe, itd.</w:t>
            </w:r>
            <w:r w:rsidR="00005953" w:rsidRPr="00AE0472">
              <w:rPr>
                <w:rFonts w:asciiTheme="minorHAnsi" w:eastAsiaTheme="minorEastAsia" w:hAnsiTheme="minorHAnsi"/>
                <w:sz w:val="22"/>
                <w:lang w:eastAsia="pl-PL"/>
              </w:rPr>
              <w:t xml:space="preserve"> </w:t>
            </w:r>
            <w:bookmarkEnd w:id="13"/>
            <w:r w:rsidR="00EC2EEC" w:rsidRPr="00AE0472">
              <w:rPr>
                <w:rFonts w:asciiTheme="minorHAnsi" w:eastAsiaTheme="minorEastAsia" w:hAnsiTheme="minorHAnsi"/>
                <w:b/>
                <w:bCs/>
                <w:sz w:val="22"/>
                <w:lang w:eastAsia="pl-PL"/>
              </w:rPr>
              <w:t xml:space="preserve">- </w:t>
            </w:r>
            <w:r w:rsidR="00005953" w:rsidRPr="00AE0472">
              <w:rPr>
                <w:rFonts w:asciiTheme="minorHAnsi" w:eastAsiaTheme="minorEastAsia" w:hAnsiTheme="minorHAnsi"/>
                <w:b/>
                <w:bCs/>
                <w:sz w:val="22"/>
                <w:lang w:eastAsia="pl-PL"/>
              </w:rPr>
              <w:t xml:space="preserve">ubezpieczenie </w:t>
            </w:r>
            <w:r w:rsidR="00EC2EEC" w:rsidRPr="00AE0472">
              <w:rPr>
                <w:rFonts w:asciiTheme="minorHAnsi" w:eastAsiaTheme="minorEastAsia" w:hAnsiTheme="minorHAnsi"/>
                <w:b/>
                <w:bCs/>
                <w:sz w:val="22"/>
                <w:lang w:eastAsia="pl-PL"/>
              </w:rPr>
              <w:t>mienia od</w:t>
            </w:r>
            <w:r w:rsidR="00005953" w:rsidRPr="00AE0472">
              <w:rPr>
                <w:rFonts w:asciiTheme="minorHAnsi" w:eastAsiaTheme="minorEastAsia" w:hAnsiTheme="minorHAnsi"/>
                <w:b/>
                <w:bCs/>
                <w:sz w:val="22"/>
                <w:lang w:eastAsia="pl-PL"/>
              </w:rPr>
              <w:t xml:space="preserve"> </w:t>
            </w:r>
            <w:proofErr w:type="spellStart"/>
            <w:r w:rsidR="00005953" w:rsidRPr="00AE0472">
              <w:rPr>
                <w:rFonts w:asciiTheme="minorHAnsi" w:eastAsiaTheme="minorEastAsia" w:hAnsiTheme="minorHAnsi"/>
                <w:b/>
                <w:bCs/>
                <w:sz w:val="22"/>
                <w:lang w:eastAsia="pl-PL"/>
              </w:rPr>
              <w:t>ryzyk</w:t>
            </w:r>
            <w:proofErr w:type="spellEnd"/>
            <w:r w:rsidR="00005953" w:rsidRPr="00AE0472">
              <w:rPr>
                <w:rFonts w:asciiTheme="minorHAnsi" w:eastAsiaTheme="minorEastAsia" w:hAnsiTheme="minorHAnsi"/>
                <w:b/>
                <w:bCs/>
                <w:sz w:val="22"/>
                <w:lang w:eastAsia="pl-PL"/>
              </w:rPr>
              <w:t xml:space="preserve"> nazwanych</w:t>
            </w:r>
            <w:r w:rsidR="00005953" w:rsidRPr="00AE0472">
              <w:rPr>
                <w:rFonts w:asciiTheme="minorHAnsi" w:eastAsiaTheme="minorEastAsia" w:hAnsiTheme="minorHAnsi"/>
                <w:sz w:val="22"/>
                <w:lang w:eastAsia="pl-PL"/>
              </w:rPr>
              <w:t xml:space="preserve"> – zakres pełny</w:t>
            </w:r>
            <w:r w:rsidR="00EC2EEC" w:rsidRPr="00AE0472">
              <w:rPr>
                <w:rFonts w:asciiTheme="minorHAnsi" w:eastAsiaTheme="minorEastAsia" w:hAnsiTheme="minorHAnsi"/>
                <w:sz w:val="22"/>
                <w:lang w:eastAsia="pl-PL"/>
              </w:rPr>
              <w:t xml:space="preserve">: </w:t>
            </w:r>
            <w:r w:rsidR="00EC2EEC" w:rsidRPr="00AE0472">
              <w:rPr>
                <w:rFonts w:asciiTheme="minorHAnsi" w:hAnsiTheme="minorHAnsi" w:cstheme="minorHAnsi"/>
                <w:sz w:val="22"/>
              </w:rPr>
              <w:t xml:space="preserve">pożar, wybuch, dym, sadza, uderzenie pioruna, upadek statku powietrznego, powódź, wiatr, deszcz, grad, śnieg, lód, trzęsienie, zapadanie lub osuwanie się ziemi, lawina, uderzenie pojazdu, huk ponaddźwiękowy, przepięcie spowodowane wyładowaniem atmosferycznym, upadek przedmiotów na ubezpieczone mienie, zalanie, stłuczenie szyb i innych przedmiotów </w:t>
            </w:r>
            <w:r w:rsidR="00EC2EEC" w:rsidRPr="00AE0472">
              <w:rPr>
                <w:rFonts w:asciiTheme="minorHAnsi" w:hAnsiTheme="minorHAnsi" w:cstheme="minorHAnsi"/>
                <w:sz w:val="22"/>
              </w:rPr>
              <w:lastRenderedPageBreak/>
              <w:t xml:space="preserve">szklanych, </w:t>
            </w:r>
            <w:r w:rsidR="00E871FF" w:rsidRPr="00E871FF">
              <w:rPr>
                <w:rFonts w:asciiTheme="minorHAnsi" w:hAnsiTheme="minorHAnsi" w:cstheme="minorHAnsi"/>
                <w:color w:val="00B050"/>
                <w:sz w:val="22"/>
              </w:rPr>
              <w:t xml:space="preserve">oraz do limitu 1 000 000,00: </w:t>
            </w:r>
            <w:r w:rsidR="00EC2EEC" w:rsidRPr="00AE0472">
              <w:rPr>
                <w:rFonts w:asciiTheme="minorHAnsi" w:hAnsiTheme="minorHAnsi" w:cstheme="minorHAnsi"/>
                <w:sz w:val="22"/>
              </w:rPr>
              <w:t>dewastacja</w:t>
            </w:r>
            <w:r w:rsidR="00775753" w:rsidRPr="00775753">
              <w:rPr>
                <w:rFonts w:asciiTheme="minorHAnsi" w:hAnsiTheme="minorHAnsi" w:cstheme="minorHAnsi"/>
                <w:color w:val="00B050"/>
                <w:sz w:val="22"/>
              </w:rPr>
              <w:t>/wandalizm</w:t>
            </w:r>
            <w:r w:rsidR="00EC2EEC" w:rsidRPr="00AE0472">
              <w:rPr>
                <w:rFonts w:asciiTheme="minorHAnsi" w:hAnsiTheme="minorHAnsi" w:cstheme="minorHAnsi"/>
                <w:sz w:val="22"/>
              </w:rPr>
              <w:t>, kradzież z włamaniem i rabunek</w:t>
            </w:r>
          </w:p>
        </w:tc>
        <w:tc>
          <w:tcPr>
            <w:tcW w:w="3945" w:type="dxa"/>
            <w:shd w:val="clear" w:color="auto" w:fill="auto"/>
            <w:vAlign w:val="center"/>
          </w:tcPr>
          <w:p w14:paraId="64747F9B" w14:textId="61DB97FC" w:rsidR="008444BE" w:rsidRPr="0065667E" w:rsidRDefault="001846FB" w:rsidP="1BBF2611">
            <w:pPr>
              <w:keepNext/>
              <w:keepLines/>
              <w:spacing w:after="0" w:line="276" w:lineRule="auto"/>
              <w:jc w:val="center"/>
              <w:rPr>
                <w:rFonts w:asciiTheme="minorHAnsi" w:eastAsiaTheme="minorEastAsia" w:hAnsiTheme="minorHAnsi"/>
                <w:sz w:val="22"/>
                <w:lang w:eastAsia="pl-PL"/>
              </w:rPr>
            </w:pPr>
            <w:r w:rsidRPr="0065667E">
              <w:rPr>
                <w:rFonts w:asciiTheme="minorHAnsi" w:eastAsiaTheme="minorEastAsia" w:hAnsiTheme="minorHAnsi"/>
                <w:sz w:val="22"/>
                <w:lang w:eastAsia="pl-PL"/>
              </w:rPr>
              <w:lastRenderedPageBreak/>
              <w:t>2</w:t>
            </w:r>
            <w:r w:rsidR="009C70A7" w:rsidRPr="0065667E">
              <w:rPr>
                <w:rFonts w:asciiTheme="minorHAnsi" w:eastAsiaTheme="minorEastAsia" w:hAnsiTheme="minorHAnsi"/>
                <w:sz w:val="22"/>
                <w:lang w:eastAsia="pl-PL"/>
              </w:rPr>
              <w:t> 000 000,00</w:t>
            </w:r>
            <w:r w:rsidR="005F17E1" w:rsidRPr="0065667E">
              <w:rPr>
                <w:rFonts w:asciiTheme="minorHAnsi" w:eastAsiaTheme="minorEastAsia" w:hAnsiTheme="minorHAnsi"/>
                <w:sz w:val="22"/>
                <w:lang w:eastAsia="pl-PL"/>
              </w:rPr>
              <w:t xml:space="preserve"> </w:t>
            </w:r>
          </w:p>
          <w:p w14:paraId="562FB7A6" w14:textId="713C56BA" w:rsidR="00D30DC0" w:rsidRPr="00AE0472" w:rsidRDefault="00D30DC0" w:rsidP="1BBF2611">
            <w:pPr>
              <w:keepNext/>
              <w:keepLines/>
              <w:spacing w:after="0" w:line="276" w:lineRule="auto"/>
              <w:jc w:val="center"/>
              <w:rPr>
                <w:rFonts w:asciiTheme="minorHAnsi" w:eastAsiaTheme="minorEastAsia" w:hAnsiTheme="minorHAnsi"/>
                <w:sz w:val="22"/>
                <w:lang w:eastAsia="pl-PL"/>
              </w:rPr>
            </w:pPr>
            <w:r w:rsidRPr="00AE0472">
              <w:rPr>
                <w:rFonts w:asciiTheme="minorHAnsi" w:eastAsiaTheme="minorEastAsia" w:hAnsiTheme="minorHAnsi"/>
                <w:sz w:val="22"/>
                <w:lang w:eastAsia="pl-PL"/>
              </w:rPr>
              <w:t>(dodatkowy limit odpowiedzialności / suma ubezpieczenia)</w:t>
            </w:r>
          </w:p>
        </w:tc>
      </w:tr>
      <w:bookmarkEnd w:id="10"/>
      <w:tr w:rsidR="008444BE" w:rsidRPr="007521E6" w14:paraId="6B3F7401" w14:textId="77777777" w:rsidTr="1BBF2611">
        <w:trPr>
          <w:trHeight w:val="372"/>
        </w:trPr>
        <w:tc>
          <w:tcPr>
            <w:tcW w:w="607" w:type="dxa"/>
            <w:shd w:val="clear" w:color="auto" w:fill="FFFFFF" w:themeFill="background1"/>
            <w:vAlign w:val="center"/>
          </w:tcPr>
          <w:p w14:paraId="021F6528" w14:textId="27BE3FDB" w:rsidR="008444BE" w:rsidRPr="00C3111A" w:rsidRDefault="00CF4D74" w:rsidP="1BBF2611">
            <w:pPr>
              <w:keepNext/>
              <w:keepLines/>
              <w:spacing w:after="0" w:line="276" w:lineRule="auto"/>
              <w:jc w:val="center"/>
              <w:rPr>
                <w:rFonts w:asciiTheme="minorHAnsi" w:eastAsiaTheme="minorEastAsia" w:hAnsiTheme="minorHAnsi"/>
                <w:sz w:val="22"/>
              </w:rPr>
            </w:pPr>
            <w:r w:rsidRPr="00C3111A">
              <w:rPr>
                <w:rFonts w:asciiTheme="minorHAnsi" w:eastAsiaTheme="minorEastAsia" w:hAnsiTheme="minorHAnsi"/>
                <w:sz w:val="22"/>
              </w:rPr>
              <w:t>6</w:t>
            </w:r>
          </w:p>
        </w:tc>
        <w:tc>
          <w:tcPr>
            <w:tcW w:w="5767" w:type="dxa"/>
            <w:shd w:val="clear" w:color="auto" w:fill="auto"/>
            <w:vAlign w:val="center"/>
          </w:tcPr>
          <w:p w14:paraId="09786CE7" w14:textId="26209110" w:rsidR="008444BE" w:rsidRPr="00C3111A" w:rsidRDefault="008444BE" w:rsidP="1BBF2611">
            <w:pPr>
              <w:keepNext/>
              <w:keepLines/>
              <w:spacing w:after="0" w:line="276" w:lineRule="auto"/>
              <w:rPr>
                <w:rFonts w:asciiTheme="minorHAnsi" w:eastAsiaTheme="minorEastAsia" w:hAnsiTheme="minorHAnsi"/>
                <w:sz w:val="22"/>
                <w:lang w:eastAsia="pl-PL"/>
              </w:rPr>
            </w:pPr>
            <w:r w:rsidRPr="00C3111A">
              <w:rPr>
                <w:rFonts w:asciiTheme="minorHAnsi" w:eastAsiaTheme="minorEastAsia" w:hAnsiTheme="minorHAnsi"/>
                <w:sz w:val="22"/>
                <w:lang w:eastAsia="pl-PL"/>
              </w:rPr>
              <w:t>Lokale, pomieszczenia przynależne i garaże</w:t>
            </w:r>
            <w:r w:rsidR="00127B33" w:rsidRPr="00C3111A">
              <w:rPr>
                <w:rFonts w:asciiTheme="minorHAnsi" w:eastAsiaTheme="minorEastAsia" w:hAnsiTheme="minorHAnsi"/>
                <w:sz w:val="22"/>
                <w:lang w:eastAsia="pl-PL"/>
              </w:rPr>
              <w:t xml:space="preserve"> (jeżeli nie zostały </w:t>
            </w:r>
            <w:r w:rsidR="00A92209" w:rsidRPr="00C3111A">
              <w:rPr>
                <w:rFonts w:asciiTheme="minorHAnsi" w:eastAsiaTheme="minorEastAsia" w:hAnsiTheme="minorHAnsi"/>
                <w:sz w:val="22"/>
                <w:lang w:eastAsia="pl-PL"/>
              </w:rPr>
              <w:t>uwzględnione</w:t>
            </w:r>
            <w:r w:rsidR="00127B33" w:rsidRPr="00C3111A">
              <w:rPr>
                <w:rFonts w:asciiTheme="minorHAnsi" w:eastAsiaTheme="minorEastAsia" w:hAnsiTheme="minorHAnsi"/>
                <w:sz w:val="22"/>
                <w:lang w:eastAsia="pl-PL"/>
              </w:rPr>
              <w:t xml:space="preserve"> w pozostałych sumach ubezpieczenia)</w:t>
            </w:r>
          </w:p>
        </w:tc>
        <w:tc>
          <w:tcPr>
            <w:tcW w:w="3945" w:type="dxa"/>
            <w:shd w:val="clear" w:color="auto" w:fill="auto"/>
            <w:vAlign w:val="center"/>
          </w:tcPr>
          <w:p w14:paraId="6BF68454" w14:textId="7D828FA6" w:rsidR="008444BE" w:rsidRPr="00C3111A" w:rsidRDefault="008444BE" w:rsidP="1BBF2611">
            <w:pPr>
              <w:keepNext/>
              <w:keepLines/>
              <w:spacing w:after="0" w:line="276" w:lineRule="auto"/>
              <w:jc w:val="center"/>
              <w:rPr>
                <w:rFonts w:asciiTheme="minorHAnsi" w:eastAsiaTheme="minorEastAsia" w:hAnsiTheme="minorHAnsi"/>
                <w:sz w:val="22"/>
                <w:lang w:eastAsia="pl-PL"/>
              </w:rPr>
            </w:pPr>
            <w:r w:rsidRPr="00C3111A">
              <w:rPr>
                <w:rFonts w:asciiTheme="minorHAnsi" w:eastAsiaTheme="minorEastAsia" w:hAnsiTheme="minorHAnsi"/>
                <w:sz w:val="22"/>
                <w:lang w:eastAsia="pl-PL"/>
              </w:rPr>
              <w:t>1</w:t>
            </w:r>
            <w:r w:rsidR="00431748" w:rsidRPr="00C3111A">
              <w:rPr>
                <w:rFonts w:asciiTheme="minorHAnsi" w:eastAsiaTheme="minorEastAsia" w:hAnsiTheme="minorHAnsi"/>
                <w:sz w:val="22"/>
                <w:lang w:eastAsia="pl-PL"/>
              </w:rPr>
              <w:t xml:space="preserve"> </w:t>
            </w:r>
            <w:r w:rsidRPr="00C3111A">
              <w:rPr>
                <w:rFonts w:asciiTheme="minorHAnsi" w:eastAsiaTheme="minorEastAsia" w:hAnsiTheme="minorHAnsi"/>
                <w:sz w:val="22"/>
                <w:lang w:eastAsia="pl-PL"/>
              </w:rPr>
              <w:t>000</w:t>
            </w:r>
            <w:r w:rsidR="00431748" w:rsidRPr="00C3111A">
              <w:rPr>
                <w:rFonts w:asciiTheme="minorHAnsi" w:eastAsiaTheme="minorEastAsia" w:hAnsiTheme="minorHAnsi"/>
                <w:sz w:val="22"/>
                <w:lang w:eastAsia="pl-PL"/>
              </w:rPr>
              <w:t xml:space="preserve"> </w:t>
            </w:r>
            <w:r w:rsidRPr="00C3111A">
              <w:rPr>
                <w:rFonts w:asciiTheme="minorHAnsi" w:eastAsiaTheme="minorEastAsia" w:hAnsiTheme="minorHAnsi"/>
                <w:sz w:val="22"/>
                <w:lang w:eastAsia="pl-PL"/>
              </w:rPr>
              <w:t>000,00</w:t>
            </w:r>
          </w:p>
        </w:tc>
      </w:tr>
      <w:tr w:rsidR="00A92209" w:rsidRPr="007521E6" w14:paraId="269F9D87" w14:textId="77777777" w:rsidTr="1BBF2611">
        <w:trPr>
          <w:trHeight w:val="372"/>
        </w:trPr>
        <w:tc>
          <w:tcPr>
            <w:tcW w:w="607" w:type="dxa"/>
            <w:shd w:val="clear" w:color="auto" w:fill="FFFFFF" w:themeFill="background1"/>
            <w:vAlign w:val="center"/>
          </w:tcPr>
          <w:p w14:paraId="6D847CA6" w14:textId="737486BE" w:rsidR="00A92209" w:rsidRPr="007521E6" w:rsidRDefault="00CF4D74" w:rsidP="1BBF2611">
            <w:pPr>
              <w:keepNext/>
              <w:keepLines/>
              <w:spacing w:after="0" w:line="276" w:lineRule="auto"/>
              <w:jc w:val="center"/>
              <w:rPr>
                <w:rFonts w:asciiTheme="minorHAnsi" w:eastAsiaTheme="minorEastAsia" w:hAnsiTheme="minorHAnsi"/>
                <w:sz w:val="22"/>
                <w:highlight w:val="yellow"/>
              </w:rPr>
            </w:pPr>
            <w:r w:rsidRPr="00C3111A">
              <w:rPr>
                <w:rFonts w:asciiTheme="minorHAnsi" w:eastAsiaTheme="minorEastAsia" w:hAnsiTheme="minorHAnsi"/>
                <w:sz w:val="22"/>
              </w:rPr>
              <w:t>7</w:t>
            </w:r>
          </w:p>
        </w:tc>
        <w:tc>
          <w:tcPr>
            <w:tcW w:w="5767" w:type="dxa"/>
            <w:shd w:val="clear" w:color="auto" w:fill="auto"/>
            <w:vAlign w:val="center"/>
          </w:tcPr>
          <w:p w14:paraId="0EAEDB94" w14:textId="2CFDCCAD" w:rsidR="00A92209" w:rsidRPr="00A34177" w:rsidRDefault="00A92209" w:rsidP="1BBF2611">
            <w:pPr>
              <w:keepNext/>
              <w:keepLines/>
              <w:spacing w:after="0" w:line="276" w:lineRule="auto"/>
              <w:rPr>
                <w:rFonts w:asciiTheme="minorHAnsi" w:eastAsiaTheme="minorEastAsia" w:hAnsiTheme="minorHAnsi"/>
                <w:sz w:val="22"/>
                <w:lang w:eastAsia="pl-PL"/>
              </w:rPr>
            </w:pPr>
            <w:r w:rsidRPr="00A34177">
              <w:rPr>
                <w:rFonts w:asciiTheme="minorHAnsi" w:eastAsiaTheme="minorEastAsia" w:hAnsiTheme="minorHAnsi"/>
                <w:sz w:val="22"/>
                <w:lang w:eastAsia="pl-PL"/>
              </w:rPr>
              <w:t xml:space="preserve">Mienie </w:t>
            </w:r>
            <w:proofErr w:type="spellStart"/>
            <w:r w:rsidRPr="00A34177">
              <w:rPr>
                <w:rFonts w:asciiTheme="minorHAnsi" w:eastAsiaTheme="minorEastAsia" w:hAnsiTheme="minorHAnsi"/>
                <w:sz w:val="22"/>
                <w:lang w:eastAsia="pl-PL"/>
              </w:rPr>
              <w:t>niskocenne</w:t>
            </w:r>
            <w:proofErr w:type="spellEnd"/>
            <w:r w:rsidRPr="00A34177">
              <w:rPr>
                <w:rFonts w:asciiTheme="minorHAnsi" w:eastAsiaTheme="minorEastAsia" w:hAnsiTheme="minorHAnsi"/>
                <w:sz w:val="22"/>
                <w:lang w:eastAsia="pl-PL"/>
              </w:rPr>
              <w:t xml:space="preserve"> (jeżeli nie zostało uwzględnione </w:t>
            </w:r>
            <w:r w:rsidR="005A16CF">
              <w:rPr>
                <w:rFonts w:asciiTheme="minorHAnsi" w:eastAsiaTheme="minorEastAsia" w:hAnsiTheme="minorHAnsi"/>
                <w:sz w:val="22"/>
                <w:lang w:eastAsia="pl-PL"/>
              </w:rPr>
              <w:br/>
            </w:r>
            <w:r w:rsidRPr="00A34177">
              <w:rPr>
                <w:rFonts w:asciiTheme="minorHAnsi" w:eastAsiaTheme="minorEastAsia" w:hAnsiTheme="minorHAnsi"/>
                <w:sz w:val="22"/>
                <w:lang w:eastAsia="pl-PL"/>
              </w:rPr>
              <w:t>w pozostałych sumach ubezpieczenia)</w:t>
            </w:r>
          </w:p>
        </w:tc>
        <w:tc>
          <w:tcPr>
            <w:tcW w:w="3945" w:type="dxa"/>
            <w:shd w:val="clear" w:color="auto" w:fill="auto"/>
            <w:vAlign w:val="center"/>
          </w:tcPr>
          <w:p w14:paraId="652A6633" w14:textId="2ED59FD3" w:rsidR="00A92209" w:rsidRPr="00A34177" w:rsidRDefault="00A92209" w:rsidP="1BBF2611">
            <w:pPr>
              <w:keepNext/>
              <w:keepLines/>
              <w:spacing w:after="0" w:line="276" w:lineRule="auto"/>
              <w:jc w:val="center"/>
              <w:rPr>
                <w:rFonts w:asciiTheme="minorHAnsi" w:eastAsiaTheme="minorEastAsia" w:hAnsiTheme="minorHAnsi"/>
                <w:sz w:val="22"/>
                <w:lang w:eastAsia="pl-PL"/>
              </w:rPr>
            </w:pPr>
            <w:r w:rsidRPr="00A34177">
              <w:rPr>
                <w:rFonts w:asciiTheme="minorHAnsi" w:eastAsiaTheme="minorEastAsia" w:hAnsiTheme="minorHAnsi"/>
                <w:sz w:val="22"/>
                <w:lang w:eastAsia="pl-PL"/>
              </w:rPr>
              <w:t>1</w:t>
            </w:r>
            <w:r w:rsidR="00A02AA0" w:rsidRPr="00A34177">
              <w:rPr>
                <w:rFonts w:asciiTheme="minorHAnsi" w:eastAsiaTheme="minorEastAsia" w:hAnsiTheme="minorHAnsi"/>
                <w:sz w:val="22"/>
                <w:lang w:eastAsia="pl-PL"/>
              </w:rPr>
              <w:t xml:space="preserve"> </w:t>
            </w:r>
            <w:r w:rsidRPr="00A34177">
              <w:rPr>
                <w:rFonts w:asciiTheme="minorHAnsi" w:eastAsiaTheme="minorEastAsia" w:hAnsiTheme="minorHAnsi"/>
                <w:sz w:val="22"/>
                <w:lang w:eastAsia="pl-PL"/>
              </w:rPr>
              <w:t>0</w:t>
            </w:r>
            <w:r w:rsidR="00A02AA0" w:rsidRPr="00A34177">
              <w:rPr>
                <w:rFonts w:asciiTheme="minorHAnsi" w:eastAsiaTheme="minorEastAsia" w:hAnsiTheme="minorHAnsi"/>
                <w:sz w:val="22"/>
                <w:lang w:eastAsia="pl-PL"/>
              </w:rPr>
              <w:t>0</w:t>
            </w:r>
            <w:r w:rsidRPr="00A34177">
              <w:rPr>
                <w:rFonts w:asciiTheme="minorHAnsi" w:eastAsiaTheme="minorEastAsia" w:hAnsiTheme="minorHAnsi"/>
                <w:sz w:val="22"/>
                <w:lang w:eastAsia="pl-PL"/>
              </w:rPr>
              <w:t>0 000,00</w:t>
            </w:r>
          </w:p>
        </w:tc>
      </w:tr>
      <w:tr w:rsidR="0057281B" w:rsidRPr="007521E6" w14:paraId="7919EA58" w14:textId="77777777" w:rsidTr="1BBF2611">
        <w:trPr>
          <w:trHeight w:val="372"/>
        </w:trPr>
        <w:tc>
          <w:tcPr>
            <w:tcW w:w="607" w:type="dxa"/>
            <w:shd w:val="clear" w:color="auto" w:fill="FFFFFF" w:themeFill="background1"/>
            <w:vAlign w:val="center"/>
          </w:tcPr>
          <w:p w14:paraId="431A1554" w14:textId="3D67D7B1" w:rsidR="0057281B" w:rsidRPr="0011442E" w:rsidRDefault="00CF4D74" w:rsidP="1BBF2611">
            <w:pPr>
              <w:keepNext/>
              <w:keepLines/>
              <w:spacing w:after="0" w:line="276" w:lineRule="auto"/>
              <w:jc w:val="center"/>
              <w:rPr>
                <w:rFonts w:asciiTheme="minorHAnsi" w:eastAsiaTheme="minorEastAsia" w:hAnsiTheme="minorHAnsi"/>
                <w:sz w:val="22"/>
              </w:rPr>
            </w:pPr>
            <w:r w:rsidRPr="0011442E">
              <w:rPr>
                <w:rFonts w:asciiTheme="minorHAnsi" w:eastAsiaTheme="minorEastAsia" w:hAnsiTheme="minorHAnsi"/>
                <w:sz w:val="22"/>
              </w:rPr>
              <w:t>8</w:t>
            </w:r>
          </w:p>
        </w:tc>
        <w:tc>
          <w:tcPr>
            <w:tcW w:w="5767" w:type="dxa"/>
            <w:shd w:val="clear" w:color="auto" w:fill="auto"/>
            <w:vAlign w:val="center"/>
          </w:tcPr>
          <w:p w14:paraId="5AB0FF85" w14:textId="13582F04" w:rsidR="0057281B" w:rsidRPr="0011442E" w:rsidRDefault="0057281B" w:rsidP="1BBF2611">
            <w:pPr>
              <w:keepNext/>
              <w:keepLines/>
              <w:spacing w:after="0" w:line="276" w:lineRule="auto"/>
              <w:rPr>
                <w:rFonts w:asciiTheme="minorHAnsi" w:eastAsiaTheme="minorEastAsia" w:hAnsiTheme="minorHAnsi"/>
                <w:sz w:val="22"/>
                <w:lang w:eastAsia="pl-PL"/>
              </w:rPr>
            </w:pPr>
            <w:r w:rsidRPr="0011442E">
              <w:rPr>
                <w:rFonts w:asciiTheme="minorHAnsi" w:eastAsiaTheme="minorEastAsia" w:hAnsiTheme="minorHAnsi"/>
                <w:sz w:val="22"/>
                <w:lang w:eastAsia="pl-PL"/>
              </w:rPr>
              <w:t xml:space="preserve">Pojazdy/Maszyny wolnobieżne </w:t>
            </w:r>
            <w:r w:rsidR="00F11B0D" w:rsidRPr="0011442E">
              <w:rPr>
                <w:rFonts w:asciiTheme="minorHAnsi" w:eastAsiaTheme="minorEastAsia" w:hAnsiTheme="minorHAnsi"/>
                <w:sz w:val="22"/>
                <w:lang w:eastAsia="pl-PL"/>
              </w:rPr>
              <w:t xml:space="preserve">oraz pozostałe środki transportu </w:t>
            </w:r>
            <w:r w:rsidRPr="0011442E">
              <w:rPr>
                <w:rFonts w:asciiTheme="minorHAnsi" w:eastAsiaTheme="minorEastAsia" w:hAnsiTheme="minorHAnsi"/>
                <w:sz w:val="22"/>
                <w:lang w:eastAsia="pl-PL"/>
              </w:rPr>
              <w:t>nie podlegające obowiązkowej rejestracji</w:t>
            </w:r>
            <w:r w:rsidR="0045069A" w:rsidRPr="0011442E">
              <w:rPr>
                <w:rFonts w:asciiTheme="minorHAnsi" w:eastAsiaTheme="minorEastAsia" w:hAnsiTheme="minorHAnsi"/>
                <w:sz w:val="22"/>
                <w:lang w:eastAsia="pl-PL"/>
              </w:rPr>
              <w:t xml:space="preserve"> </w:t>
            </w:r>
            <w:r w:rsidR="00D03589" w:rsidRPr="00026C55">
              <w:rPr>
                <w:rFonts w:asciiTheme="minorHAnsi" w:eastAsiaTheme="minorEastAsia" w:hAnsiTheme="minorHAnsi"/>
                <w:color w:val="00B050"/>
                <w:sz w:val="22"/>
                <w:lang w:eastAsia="pl-PL"/>
              </w:rPr>
              <w:t xml:space="preserve">i </w:t>
            </w:r>
            <w:bookmarkStart w:id="14" w:name="_Hlk152669097"/>
            <w:r w:rsidR="00D03589" w:rsidRPr="00026C55">
              <w:rPr>
                <w:rFonts w:asciiTheme="minorHAnsi" w:eastAsiaTheme="minorEastAsia" w:hAnsiTheme="minorHAnsi"/>
                <w:color w:val="00B050"/>
                <w:sz w:val="22"/>
                <w:lang w:eastAsia="pl-PL"/>
              </w:rPr>
              <w:t>nie po</w:t>
            </w:r>
            <w:r w:rsidR="00D03589">
              <w:rPr>
                <w:rFonts w:asciiTheme="minorHAnsi" w:eastAsiaTheme="minorEastAsia" w:hAnsiTheme="minorHAnsi"/>
                <w:color w:val="00B050"/>
                <w:sz w:val="22"/>
                <w:lang w:eastAsia="pl-PL"/>
              </w:rPr>
              <w:t>dlegające ubezpieczeniu AC (ochrona na terenie ubezpieczonej lokalizacji</w:t>
            </w:r>
            <w:bookmarkEnd w:id="14"/>
            <w:r w:rsidR="00D03589">
              <w:rPr>
                <w:rFonts w:asciiTheme="minorHAnsi" w:eastAsiaTheme="minorEastAsia" w:hAnsiTheme="minorHAnsi"/>
                <w:color w:val="00B050"/>
                <w:sz w:val="22"/>
                <w:lang w:eastAsia="pl-PL"/>
              </w:rPr>
              <w:t>)</w:t>
            </w:r>
          </w:p>
        </w:tc>
        <w:tc>
          <w:tcPr>
            <w:tcW w:w="3945" w:type="dxa"/>
            <w:shd w:val="clear" w:color="auto" w:fill="auto"/>
            <w:vAlign w:val="center"/>
          </w:tcPr>
          <w:p w14:paraId="53478082" w14:textId="2FF60DF6" w:rsidR="0057281B" w:rsidRPr="0011442E" w:rsidDel="003B11CA" w:rsidRDefault="0057281B" w:rsidP="1BBF2611">
            <w:pPr>
              <w:keepNext/>
              <w:keepLines/>
              <w:spacing w:after="0" w:line="276" w:lineRule="auto"/>
              <w:jc w:val="center"/>
              <w:rPr>
                <w:rFonts w:asciiTheme="minorHAnsi" w:eastAsiaTheme="minorEastAsia" w:hAnsiTheme="minorHAnsi"/>
                <w:sz w:val="22"/>
                <w:lang w:eastAsia="pl-PL"/>
              </w:rPr>
            </w:pPr>
            <w:r w:rsidRPr="0011442E">
              <w:rPr>
                <w:rFonts w:asciiTheme="minorHAnsi" w:eastAsiaTheme="minorEastAsia" w:hAnsiTheme="minorHAnsi"/>
                <w:sz w:val="22"/>
                <w:lang w:eastAsia="pl-PL"/>
              </w:rPr>
              <w:t>100 000,00</w:t>
            </w:r>
          </w:p>
        </w:tc>
      </w:tr>
      <w:tr w:rsidR="0057281B" w:rsidRPr="007521E6" w14:paraId="051B4A29" w14:textId="77777777" w:rsidTr="1BBF2611">
        <w:trPr>
          <w:trHeight w:val="372"/>
        </w:trPr>
        <w:tc>
          <w:tcPr>
            <w:tcW w:w="607" w:type="dxa"/>
            <w:shd w:val="clear" w:color="auto" w:fill="FFFFFF" w:themeFill="background1"/>
            <w:vAlign w:val="center"/>
          </w:tcPr>
          <w:p w14:paraId="3619F449" w14:textId="3631BDA2" w:rsidR="0057281B" w:rsidRPr="0011442E" w:rsidRDefault="00CF4D74" w:rsidP="1BBF2611">
            <w:pPr>
              <w:keepNext/>
              <w:keepLines/>
              <w:spacing w:after="0" w:line="276" w:lineRule="auto"/>
              <w:jc w:val="center"/>
              <w:rPr>
                <w:rFonts w:asciiTheme="minorHAnsi" w:eastAsiaTheme="minorEastAsia" w:hAnsiTheme="minorHAnsi"/>
                <w:sz w:val="22"/>
              </w:rPr>
            </w:pPr>
            <w:r w:rsidRPr="0011442E">
              <w:rPr>
                <w:rFonts w:asciiTheme="minorHAnsi" w:eastAsiaTheme="minorEastAsia" w:hAnsiTheme="minorHAnsi"/>
                <w:sz w:val="22"/>
              </w:rPr>
              <w:t>9</w:t>
            </w:r>
          </w:p>
        </w:tc>
        <w:tc>
          <w:tcPr>
            <w:tcW w:w="5767" w:type="dxa"/>
            <w:shd w:val="clear" w:color="auto" w:fill="auto"/>
            <w:vAlign w:val="center"/>
          </w:tcPr>
          <w:p w14:paraId="1CBD7062" w14:textId="5E8EDAB4" w:rsidR="0057281B" w:rsidRPr="0011442E" w:rsidRDefault="0057281B" w:rsidP="1BBF2611">
            <w:pPr>
              <w:keepNext/>
              <w:keepLines/>
              <w:spacing w:after="0" w:line="276" w:lineRule="auto"/>
              <w:rPr>
                <w:rFonts w:asciiTheme="minorHAnsi" w:eastAsiaTheme="minorEastAsia" w:hAnsiTheme="minorHAnsi"/>
                <w:sz w:val="22"/>
                <w:lang w:eastAsia="pl-PL"/>
              </w:rPr>
            </w:pPr>
            <w:r w:rsidRPr="0011442E">
              <w:rPr>
                <w:rFonts w:asciiTheme="minorHAnsi" w:eastAsiaTheme="minorEastAsia" w:hAnsiTheme="minorHAnsi"/>
                <w:sz w:val="22"/>
                <w:lang w:eastAsia="pl-PL"/>
              </w:rPr>
              <w:t>Środki obrotowe</w:t>
            </w:r>
          </w:p>
        </w:tc>
        <w:tc>
          <w:tcPr>
            <w:tcW w:w="3945" w:type="dxa"/>
            <w:shd w:val="clear" w:color="auto" w:fill="auto"/>
            <w:vAlign w:val="center"/>
          </w:tcPr>
          <w:p w14:paraId="2A8D2D9B" w14:textId="13EE989F" w:rsidR="0057281B" w:rsidRPr="00D74111" w:rsidDel="003B11CA" w:rsidRDefault="0057281B" w:rsidP="1BBF2611">
            <w:pPr>
              <w:keepNext/>
              <w:keepLines/>
              <w:spacing w:after="0" w:line="276" w:lineRule="auto"/>
              <w:jc w:val="center"/>
              <w:rPr>
                <w:rFonts w:asciiTheme="minorHAnsi" w:eastAsiaTheme="minorEastAsia" w:hAnsiTheme="minorHAnsi"/>
                <w:sz w:val="22"/>
                <w:lang w:eastAsia="pl-PL"/>
              </w:rPr>
            </w:pPr>
            <w:r w:rsidRPr="00D74111">
              <w:rPr>
                <w:rFonts w:asciiTheme="minorHAnsi" w:eastAsiaTheme="minorEastAsia" w:hAnsiTheme="minorHAnsi"/>
                <w:sz w:val="22"/>
                <w:lang w:eastAsia="pl-PL"/>
              </w:rPr>
              <w:t>100 000,00</w:t>
            </w:r>
          </w:p>
        </w:tc>
      </w:tr>
      <w:tr w:rsidR="0057281B" w:rsidRPr="007521E6" w14:paraId="4E7F43E3" w14:textId="77777777" w:rsidTr="1BBF2611">
        <w:trPr>
          <w:trHeight w:val="372"/>
        </w:trPr>
        <w:tc>
          <w:tcPr>
            <w:tcW w:w="607" w:type="dxa"/>
            <w:shd w:val="clear" w:color="auto" w:fill="FFFFFF" w:themeFill="background1"/>
            <w:vAlign w:val="center"/>
          </w:tcPr>
          <w:p w14:paraId="6C831E79" w14:textId="60ACC7F8" w:rsidR="0057281B" w:rsidRPr="00307CCB" w:rsidRDefault="00CF4D74" w:rsidP="1BBF2611">
            <w:pPr>
              <w:keepNext/>
              <w:keepLines/>
              <w:spacing w:after="0" w:line="276" w:lineRule="auto"/>
              <w:jc w:val="center"/>
              <w:rPr>
                <w:rFonts w:asciiTheme="minorHAnsi" w:eastAsiaTheme="minorEastAsia" w:hAnsiTheme="minorHAnsi"/>
                <w:sz w:val="22"/>
              </w:rPr>
            </w:pPr>
            <w:r w:rsidRPr="00307CCB">
              <w:rPr>
                <w:rFonts w:asciiTheme="minorHAnsi" w:eastAsiaTheme="minorEastAsia" w:hAnsiTheme="minorHAnsi"/>
                <w:sz w:val="22"/>
              </w:rPr>
              <w:t>10</w:t>
            </w:r>
          </w:p>
        </w:tc>
        <w:tc>
          <w:tcPr>
            <w:tcW w:w="5767" w:type="dxa"/>
            <w:shd w:val="clear" w:color="auto" w:fill="auto"/>
            <w:vAlign w:val="center"/>
          </w:tcPr>
          <w:p w14:paraId="7D350C5A" w14:textId="1FA1CD7C" w:rsidR="0057281B" w:rsidRPr="00307CCB" w:rsidRDefault="0057281B" w:rsidP="1BBF2611">
            <w:pPr>
              <w:keepNext/>
              <w:keepLines/>
              <w:spacing w:after="0" w:line="276" w:lineRule="auto"/>
              <w:rPr>
                <w:rFonts w:asciiTheme="minorHAnsi" w:eastAsiaTheme="minorEastAsia" w:hAnsiTheme="minorHAnsi"/>
                <w:sz w:val="22"/>
                <w:lang w:eastAsia="pl-PL"/>
              </w:rPr>
            </w:pPr>
            <w:bookmarkStart w:id="15" w:name="_Hlk97817221"/>
            <w:r w:rsidRPr="00307CCB">
              <w:rPr>
                <w:rFonts w:asciiTheme="minorHAnsi" w:eastAsiaTheme="minorEastAsia" w:hAnsiTheme="minorHAnsi"/>
                <w:sz w:val="22"/>
                <w:lang w:eastAsia="pl-PL"/>
              </w:rPr>
              <w:t xml:space="preserve">Dodatkowy limit odpowiedzialności </w:t>
            </w:r>
            <w:r w:rsidR="00935E0B" w:rsidRPr="00307CCB">
              <w:rPr>
                <w:rFonts w:asciiTheme="minorHAnsi" w:eastAsiaTheme="minorEastAsia" w:hAnsiTheme="minorHAnsi"/>
                <w:sz w:val="22"/>
                <w:lang w:eastAsia="pl-PL"/>
              </w:rPr>
              <w:t xml:space="preserve">/ suma ubezpieczenia </w:t>
            </w:r>
            <w:r w:rsidRPr="00307CCB">
              <w:rPr>
                <w:rFonts w:asciiTheme="minorHAnsi" w:eastAsiaTheme="minorEastAsia" w:hAnsiTheme="minorHAnsi"/>
                <w:sz w:val="22"/>
                <w:lang w:eastAsia="pl-PL"/>
              </w:rPr>
              <w:t xml:space="preserve">dla budynków zabytkowych, muzealiów, księgozbiorów </w:t>
            </w:r>
            <w:r w:rsidR="006A7D2C" w:rsidRPr="00307CCB">
              <w:rPr>
                <w:rFonts w:asciiTheme="minorHAnsi" w:eastAsiaTheme="minorEastAsia" w:hAnsiTheme="minorHAnsi"/>
                <w:sz w:val="22"/>
                <w:lang w:eastAsia="pl-PL"/>
              </w:rPr>
              <w:t xml:space="preserve">(odszkodowanie będzie uwzględniało </w:t>
            </w:r>
            <w:r w:rsidR="00D9680A" w:rsidRPr="00307CCB">
              <w:rPr>
                <w:rFonts w:asciiTheme="minorHAnsi" w:eastAsiaTheme="minorEastAsia" w:hAnsiTheme="minorHAnsi"/>
                <w:sz w:val="22"/>
                <w:lang w:eastAsia="pl-PL"/>
              </w:rPr>
              <w:t xml:space="preserve">dodatkowe koszty </w:t>
            </w:r>
            <w:r w:rsidR="005A16CF">
              <w:rPr>
                <w:rFonts w:asciiTheme="minorHAnsi" w:eastAsiaTheme="minorEastAsia" w:hAnsiTheme="minorHAnsi"/>
                <w:sz w:val="22"/>
                <w:lang w:eastAsia="pl-PL"/>
              </w:rPr>
              <w:br/>
            </w:r>
            <w:r w:rsidR="00D9680A" w:rsidRPr="00307CCB">
              <w:rPr>
                <w:rFonts w:asciiTheme="minorHAnsi" w:eastAsiaTheme="minorEastAsia" w:hAnsiTheme="minorHAnsi"/>
                <w:sz w:val="22"/>
                <w:lang w:eastAsia="pl-PL"/>
              </w:rPr>
              <w:t>i</w:t>
            </w:r>
            <w:r w:rsidR="006A7D2C" w:rsidRPr="00307CCB">
              <w:rPr>
                <w:rFonts w:asciiTheme="minorHAnsi" w:eastAsiaTheme="minorEastAsia" w:hAnsiTheme="minorHAnsi"/>
                <w:sz w:val="22"/>
                <w:lang w:eastAsia="pl-PL"/>
              </w:rPr>
              <w:t xml:space="preserve"> wartość naukową, kolekcjonerską, zabytkową, artystyczną lub pamiątkową, niezbędn</w:t>
            </w:r>
            <w:r w:rsidR="00D9680A" w:rsidRPr="00307CCB">
              <w:rPr>
                <w:rFonts w:asciiTheme="minorHAnsi" w:eastAsiaTheme="minorEastAsia" w:hAnsiTheme="minorHAnsi"/>
                <w:sz w:val="22"/>
                <w:lang w:eastAsia="pl-PL"/>
              </w:rPr>
              <w:t>e</w:t>
            </w:r>
            <w:r w:rsidR="006A7D2C" w:rsidRPr="00307CCB">
              <w:rPr>
                <w:rFonts w:asciiTheme="minorHAnsi" w:eastAsiaTheme="minorEastAsia" w:hAnsiTheme="minorHAnsi"/>
                <w:sz w:val="22"/>
                <w:lang w:eastAsia="pl-PL"/>
              </w:rPr>
              <w:t xml:space="preserve"> do odtworzenia przedmiotu ubezpieczenia po szkodzie)</w:t>
            </w:r>
            <w:bookmarkEnd w:id="15"/>
          </w:p>
        </w:tc>
        <w:tc>
          <w:tcPr>
            <w:tcW w:w="3945" w:type="dxa"/>
            <w:shd w:val="clear" w:color="auto" w:fill="auto"/>
            <w:vAlign w:val="center"/>
          </w:tcPr>
          <w:p w14:paraId="7727D765" w14:textId="0A03AA6F" w:rsidR="0057281B" w:rsidRPr="007521E6" w:rsidDel="003B11CA" w:rsidRDefault="002C0D30" w:rsidP="1BBF2611">
            <w:pPr>
              <w:keepNext/>
              <w:keepLines/>
              <w:spacing w:after="0" w:line="276" w:lineRule="auto"/>
              <w:jc w:val="center"/>
              <w:rPr>
                <w:rFonts w:asciiTheme="minorHAnsi" w:eastAsiaTheme="minorEastAsia" w:hAnsiTheme="minorHAnsi"/>
                <w:sz w:val="22"/>
                <w:highlight w:val="yellow"/>
                <w:lang w:eastAsia="pl-PL"/>
              </w:rPr>
            </w:pPr>
            <w:r w:rsidRPr="00307CCB">
              <w:rPr>
                <w:rFonts w:asciiTheme="minorHAnsi" w:eastAsiaTheme="minorEastAsia" w:hAnsiTheme="minorHAnsi"/>
                <w:sz w:val="22"/>
                <w:lang w:eastAsia="pl-PL"/>
              </w:rPr>
              <w:t>500 000</w:t>
            </w:r>
            <w:r w:rsidR="0057281B" w:rsidRPr="00307CCB">
              <w:rPr>
                <w:rFonts w:asciiTheme="minorHAnsi" w:eastAsiaTheme="minorEastAsia" w:hAnsiTheme="minorHAnsi"/>
                <w:sz w:val="22"/>
                <w:lang w:eastAsia="pl-PL"/>
              </w:rPr>
              <w:t>,00</w:t>
            </w:r>
          </w:p>
        </w:tc>
      </w:tr>
      <w:tr w:rsidR="008444BE" w:rsidRPr="007521E6" w14:paraId="3AE005E4" w14:textId="77777777" w:rsidTr="1BBF2611">
        <w:trPr>
          <w:trHeight w:val="372"/>
        </w:trPr>
        <w:tc>
          <w:tcPr>
            <w:tcW w:w="607" w:type="dxa"/>
            <w:shd w:val="clear" w:color="auto" w:fill="FFFFFF" w:themeFill="background1"/>
            <w:vAlign w:val="center"/>
          </w:tcPr>
          <w:p w14:paraId="2EE97851" w14:textId="5B9F6F88" w:rsidR="008444BE" w:rsidRPr="00307CCB" w:rsidRDefault="00CF4D74" w:rsidP="1BBF2611">
            <w:pPr>
              <w:keepNext/>
              <w:keepLines/>
              <w:spacing w:after="0" w:line="276" w:lineRule="auto"/>
              <w:jc w:val="center"/>
              <w:rPr>
                <w:rFonts w:asciiTheme="minorHAnsi" w:eastAsiaTheme="minorEastAsia" w:hAnsiTheme="minorHAnsi"/>
                <w:sz w:val="22"/>
              </w:rPr>
            </w:pPr>
            <w:bookmarkStart w:id="16" w:name="_Hlk82668247"/>
            <w:r w:rsidRPr="00307CCB">
              <w:rPr>
                <w:rFonts w:asciiTheme="minorHAnsi" w:eastAsiaTheme="minorEastAsia" w:hAnsiTheme="minorHAnsi"/>
                <w:sz w:val="22"/>
              </w:rPr>
              <w:t>11</w:t>
            </w:r>
          </w:p>
        </w:tc>
        <w:tc>
          <w:tcPr>
            <w:tcW w:w="5767" w:type="dxa"/>
            <w:shd w:val="clear" w:color="auto" w:fill="auto"/>
            <w:vAlign w:val="center"/>
          </w:tcPr>
          <w:p w14:paraId="4DB99377" w14:textId="77777777" w:rsidR="008444BE" w:rsidRPr="00307CCB" w:rsidRDefault="008444BE" w:rsidP="1BBF2611">
            <w:pPr>
              <w:keepNext/>
              <w:keepLines/>
              <w:spacing w:after="0" w:line="276" w:lineRule="auto"/>
              <w:rPr>
                <w:rFonts w:asciiTheme="minorHAnsi" w:eastAsiaTheme="minorEastAsia" w:hAnsiTheme="minorHAnsi"/>
                <w:sz w:val="22"/>
                <w:lang w:eastAsia="pl-PL"/>
              </w:rPr>
            </w:pPr>
            <w:r w:rsidRPr="00307CCB">
              <w:rPr>
                <w:rFonts w:asciiTheme="minorHAnsi" w:eastAsiaTheme="minorEastAsia" w:hAnsiTheme="minorHAnsi"/>
                <w:sz w:val="22"/>
                <w:lang w:eastAsia="pl-PL"/>
              </w:rPr>
              <w:t>Wartości pieniężne</w:t>
            </w:r>
          </w:p>
        </w:tc>
        <w:tc>
          <w:tcPr>
            <w:tcW w:w="3945" w:type="dxa"/>
            <w:shd w:val="clear" w:color="auto" w:fill="auto"/>
            <w:vAlign w:val="center"/>
          </w:tcPr>
          <w:p w14:paraId="635B267A" w14:textId="2366147D" w:rsidR="008444BE" w:rsidRPr="007521E6" w:rsidRDefault="001E37C7" w:rsidP="1BBF2611">
            <w:pPr>
              <w:keepNext/>
              <w:keepLines/>
              <w:spacing w:after="0" w:line="276" w:lineRule="auto"/>
              <w:jc w:val="center"/>
              <w:rPr>
                <w:rFonts w:asciiTheme="minorHAnsi" w:eastAsiaTheme="minorEastAsia" w:hAnsiTheme="minorHAnsi"/>
                <w:sz w:val="22"/>
                <w:highlight w:val="yellow"/>
                <w:lang w:eastAsia="pl-PL"/>
              </w:rPr>
            </w:pPr>
            <w:r w:rsidRPr="006A3645">
              <w:rPr>
                <w:rFonts w:asciiTheme="minorHAnsi" w:eastAsiaTheme="minorEastAsia" w:hAnsiTheme="minorHAnsi"/>
                <w:sz w:val="22"/>
                <w:lang w:eastAsia="pl-PL"/>
              </w:rPr>
              <w:t>50 000,00</w:t>
            </w:r>
          </w:p>
        </w:tc>
      </w:tr>
      <w:tr w:rsidR="008444BE" w:rsidRPr="007521E6" w14:paraId="3E9BD82E" w14:textId="77777777" w:rsidTr="1BBF2611">
        <w:trPr>
          <w:trHeight w:val="372"/>
        </w:trPr>
        <w:tc>
          <w:tcPr>
            <w:tcW w:w="607" w:type="dxa"/>
            <w:shd w:val="clear" w:color="auto" w:fill="FFFFFF" w:themeFill="background1"/>
            <w:vAlign w:val="center"/>
          </w:tcPr>
          <w:p w14:paraId="3F4EC110" w14:textId="32402760"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12</w:t>
            </w:r>
          </w:p>
        </w:tc>
        <w:tc>
          <w:tcPr>
            <w:tcW w:w="5767" w:type="dxa"/>
            <w:shd w:val="clear" w:color="auto" w:fill="auto"/>
            <w:vAlign w:val="center"/>
          </w:tcPr>
          <w:p w14:paraId="4B51565B" w14:textId="4D13C1F7" w:rsidR="008444BE" w:rsidRPr="00CF2D06" w:rsidRDefault="008444BE"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Nakłady adaptacyjne</w:t>
            </w:r>
            <w:r w:rsidR="00683FF0" w:rsidRPr="00CF2D06">
              <w:rPr>
                <w:rFonts w:asciiTheme="minorHAnsi" w:eastAsiaTheme="minorEastAsia" w:hAnsiTheme="minorHAnsi"/>
                <w:sz w:val="22"/>
                <w:lang w:eastAsia="pl-PL"/>
              </w:rPr>
              <w:t xml:space="preserve"> w </w:t>
            </w:r>
            <w:r w:rsidR="0057281B" w:rsidRPr="00CF2D06">
              <w:rPr>
                <w:rFonts w:asciiTheme="minorHAnsi" w:eastAsiaTheme="minorEastAsia" w:hAnsiTheme="minorHAnsi"/>
                <w:sz w:val="22"/>
                <w:lang w:eastAsia="pl-PL"/>
              </w:rPr>
              <w:t>obcych środkach trwałych (jeżeli nie zostały uwzględnione w pozostałych sumach ubezpieczenia)</w:t>
            </w:r>
          </w:p>
        </w:tc>
        <w:tc>
          <w:tcPr>
            <w:tcW w:w="3945" w:type="dxa"/>
            <w:shd w:val="clear" w:color="auto" w:fill="auto"/>
            <w:vAlign w:val="center"/>
          </w:tcPr>
          <w:p w14:paraId="0A6ACF35" w14:textId="2F7BCAAD" w:rsidR="008444BE" w:rsidRPr="00D74111" w:rsidRDefault="003B11CA" w:rsidP="1BBF2611">
            <w:pPr>
              <w:keepNext/>
              <w:keepLines/>
              <w:spacing w:after="0" w:line="276" w:lineRule="auto"/>
              <w:jc w:val="center"/>
              <w:rPr>
                <w:rFonts w:asciiTheme="minorHAnsi" w:eastAsiaTheme="minorEastAsia" w:hAnsiTheme="minorHAnsi"/>
                <w:sz w:val="22"/>
                <w:lang w:eastAsia="pl-PL"/>
              </w:rPr>
            </w:pPr>
            <w:r w:rsidRPr="00D74111">
              <w:rPr>
                <w:rFonts w:asciiTheme="minorHAnsi" w:eastAsiaTheme="minorEastAsia" w:hAnsiTheme="minorHAnsi"/>
                <w:sz w:val="22"/>
                <w:lang w:eastAsia="pl-PL"/>
              </w:rPr>
              <w:t xml:space="preserve">1 000 </w:t>
            </w:r>
            <w:r w:rsidR="008444BE" w:rsidRPr="00D74111">
              <w:rPr>
                <w:rFonts w:asciiTheme="minorHAnsi" w:eastAsiaTheme="minorEastAsia" w:hAnsiTheme="minorHAnsi"/>
                <w:sz w:val="22"/>
                <w:lang w:eastAsia="pl-PL"/>
              </w:rPr>
              <w:t>000,00</w:t>
            </w:r>
          </w:p>
        </w:tc>
      </w:tr>
      <w:tr w:rsidR="008444BE" w:rsidRPr="007521E6" w14:paraId="76039773" w14:textId="77777777" w:rsidTr="1BBF2611">
        <w:trPr>
          <w:trHeight w:val="372"/>
        </w:trPr>
        <w:tc>
          <w:tcPr>
            <w:tcW w:w="607" w:type="dxa"/>
            <w:shd w:val="clear" w:color="auto" w:fill="FFFFFF" w:themeFill="background1"/>
            <w:vAlign w:val="center"/>
          </w:tcPr>
          <w:p w14:paraId="7BC131D3" w14:textId="0EC352AF"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13</w:t>
            </w:r>
          </w:p>
        </w:tc>
        <w:tc>
          <w:tcPr>
            <w:tcW w:w="5767" w:type="dxa"/>
            <w:shd w:val="clear" w:color="auto" w:fill="auto"/>
            <w:vAlign w:val="center"/>
          </w:tcPr>
          <w:p w14:paraId="3DA1790B" w14:textId="2F92D80F" w:rsidR="008444BE" w:rsidRPr="00CF2D06" w:rsidRDefault="008444BE"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Mienie osób trzecich i mienie powierzone</w:t>
            </w:r>
            <w:r w:rsidR="00F11B0D" w:rsidRPr="00CF2D06">
              <w:rPr>
                <w:rFonts w:asciiTheme="minorHAnsi" w:eastAsiaTheme="minorEastAsia" w:hAnsiTheme="minorHAnsi"/>
                <w:sz w:val="22"/>
                <w:lang w:eastAsia="pl-PL"/>
              </w:rPr>
              <w:t xml:space="preserve"> (jeżeli nie zostało uwzględnione w pozostałych sumach ubezpieczenia)</w:t>
            </w:r>
          </w:p>
        </w:tc>
        <w:tc>
          <w:tcPr>
            <w:tcW w:w="3945" w:type="dxa"/>
            <w:shd w:val="clear" w:color="auto" w:fill="auto"/>
            <w:vAlign w:val="center"/>
          </w:tcPr>
          <w:p w14:paraId="76AD6B8A" w14:textId="30DB1382" w:rsidR="008444BE" w:rsidRPr="006E4613" w:rsidRDefault="003B11CA" w:rsidP="1BBF2611">
            <w:pPr>
              <w:keepNext/>
              <w:keepLines/>
              <w:spacing w:after="0" w:line="276" w:lineRule="auto"/>
              <w:jc w:val="center"/>
              <w:rPr>
                <w:rFonts w:asciiTheme="minorHAnsi" w:eastAsiaTheme="minorEastAsia" w:hAnsiTheme="minorHAnsi"/>
                <w:sz w:val="22"/>
                <w:lang w:eastAsia="pl-PL"/>
              </w:rPr>
            </w:pPr>
            <w:r w:rsidRPr="006E4613">
              <w:rPr>
                <w:rFonts w:asciiTheme="minorHAnsi" w:eastAsiaTheme="minorEastAsia" w:hAnsiTheme="minorHAnsi"/>
                <w:sz w:val="22"/>
                <w:lang w:eastAsia="pl-PL"/>
              </w:rPr>
              <w:t xml:space="preserve">100 </w:t>
            </w:r>
            <w:r w:rsidR="008444BE" w:rsidRPr="006E4613">
              <w:rPr>
                <w:rFonts w:asciiTheme="minorHAnsi" w:eastAsiaTheme="minorEastAsia" w:hAnsiTheme="minorHAnsi"/>
                <w:sz w:val="22"/>
                <w:lang w:eastAsia="pl-PL"/>
              </w:rPr>
              <w:t>000,00</w:t>
            </w:r>
          </w:p>
        </w:tc>
      </w:tr>
      <w:tr w:rsidR="008444BE" w:rsidRPr="007521E6" w14:paraId="40890006" w14:textId="77777777" w:rsidTr="1BBF2611">
        <w:trPr>
          <w:trHeight w:val="372"/>
        </w:trPr>
        <w:tc>
          <w:tcPr>
            <w:tcW w:w="607" w:type="dxa"/>
            <w:shd w:val="clear" w:color="auto" w:fill="FFFFFF" w:themeFill="background1"/>
            <w:vAlign w:val="center"/>
          </w:tcPr>
          <w:p w14:paraId="02D5FC9C" w14:textId="201D2F7B"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14</w:t>
            </w:r>
          </w:p>
        </w:tc>
        <w:tc>
          <w:tcPr>
            <w:tcW w:w="5767" w:type="dxa"/>
            <w:shd w:val="clear" w:color="auto" w:fill="auto"/>
            <w:vAlign w:val="center"/>
          </w:tcPr>
          <w:p w14:paraId="66489A73" w14:textId="262C7801" w:rsidR="008444BE" w:rsidRPr="00CF2D06" w:rsidRDefault="008444BE"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Mienie pracownicze i uczniowskie</w:t>
            </w:r>
            <w:r w:rsidR="007E37CE" w:rsidRPr="00CF2D06">
              <w:rPr>
                <w:rFonts w:asciiTheme="minorHAnsi" w:eastAsiaTheme="minorEastAsia" w:hAnsiTheme="minorHAnsi"/>
                <w:sz w:val="22"/>
                <w:lang w:eastAsia="pl-PL"/>
              </w:rPr>
              <w:t xml:space="preserve"> </w:t>
            </w:r>
            <w:r w:rsidR="00683FF0" w:rsidRPr="00CF2D06">
              <w:rPr>
                <w:rFonts w:asciiTheme="minorHAnsi" w:eastAsiaTheme="minorEastAsia" w:hAnsiTheme="minorHAnsi"/>
                <w:sz w:val="22"/>
                <w:lang w:eastAsia="pl-PL"/>
              </w:rPr>
              <w:t>(</w:t>
            </w:r>
            <w:r w:rsidR="007E37CE" w:rsidRPr="00CF2D06">
              <w:rPr>
                <w:rFonts w:asciiTheme="minorHAnsi" w:eastAsiaTheme="minorEastAsia" w:hAnsiTheme="minorHAnsi"/>
                <w:sz w:val="22"/>
                <w:lang w:eastAsia="pl-PL"/>
              </w:rPr>
              <w:t>limit na 1 pracownika</w:t>
            </w:r>
            <w:r w:rsidR="0057281B" w:rsidRPr="00CF2D06">
              <w:rPr>
                <w:rFonts w:asciiTheme="minorHAnsi" w:eastAsiaTheme="minorEastAsia" w:hAnsiTheme="minorHAnsi"/>
                <w:sz w:val="22"/>
                <w:lang w:eastAsia="pl-PL"/>
              </w:rPr>
              <w:t>/</w:t>
            </w:r>
            <w:r w:rsidR="00930704" w:rsidRPr="00CF2D06">
              <w:rPr>
                <w:rFonts w:asciiTheme="minorHAnsi" w:eastAsiaTheme="minorEastAsia" w:hAnsiTheme="minorHAnsi"/>
                <w:sz w:val="22"/>
                <w:lang w:eastAsia="pl-PL"/>
              </w:rPr>
              <w:t xml:space="preserve"> </w:t>
            </w:r>
            <w:r w:rsidR="0057281B" w:rsidRPr="00CF2D06">
              <w:rPr>
                <w:rFonts w:asciiTheme="minorHAnsi" w:eastAsiaTheme="minorEastAsia" w:hAnsiTheme="minorHAnsi"/>
                <w:sz w:val="22"/>
                <w:lang w:eastAsia="pl-PL"/>
              </w:rPr>
              <w:t>ucznia</w:t>
            </w:r>
            <w:r w:rsidR="007E37CE" w:rsidRPr="00CF2D06">
              <w:rPr>
                <w:rFonts w:asciiTheme="minorHAnsi" w:eastAsiaTheme="minorEastAsia" w:hAnsiTheme="minorHAnsi"/>
                <w:sz w:val="22"/>
                <w:lang w:eastAsia="pl-PL"/>
              </w:rPr>
              <w:t xml:space="preserve"> 1 000 zł</w:t>
            </w:r>
            <w:r w:rsidR="009B12E5" w:rsidRPr="00CF2D06">
              <w:rPr>
                <w:rFonts w:asciiTheme="minorHAnsi" w:eastAsiaTheme="minorEastAsia" w:hAnsiTheme="minorHAnsi"/>
                <w:sz w:val="22"/>
                <w:lang w:eastAsia="pl-PL"/>
              </w:rPr>
              <w:t xml:space="preserve"> na jedno i wszystkie zdarzenia</w:t>
            </w:r>
            <w:r w:rsidR="00683FF0" w:rsidRPr="00CF2D06">
              <w:rPr>
                <w:rFonts w:asciiTheme="minorHAnsi" w:eastAsiaTheme="minorEastAsia" w:hAnsiTheme="minorHAnsi"/>
                <w:sz w:val="22"/>
                <w:lang w:eastAsia="pl-PL"/>
              </w:rPr>
              <w:t>)</w:t>
            </w:r>
          </w:p>
        </w:tc>
        <w:tc>
          <w:tcPr>
            <w:tcW w:w="3945" w:type="dxa"/>
            <w:shd w:val="clear" w:color="auto" w:fill="auto"/>
            <w:vAlign w:val="center"/>
          </w:tcPr>
          <w:p w14:paraId="0A5A2D50" w14:textId="0788F5DF" w:rsidR="008444BE" w:rsidRPr="00CF2D06" w:rsidRDefault="003B11CA" w:rsidP="1BBF2611">
            <w:pPr>
              <w:keepNext/>
              <w:keepLines/>
              <w:spacing w:after="0" w:line="276" w:lineRule="auto"/>
              <w:jc w:val="center"/>
              <w:rPr>
                <w:rFonts w:asciiTheme="minorHAnsi" w:eastAsiaTheme="minorEastAsia" w:hAnsiTheme="minorHAnsi"/>
                <w:sz w:val="22"/>
                <w:lang w:eastAsia="pl-PL"/>
              </w:rPr>
            </w:pPr>
            <w:r w:rsidRPr="00CF2D06">
              <w:rPr>
                <w:rFonts w:asciiTheme="minorHAnsi" w:eastAsiaTheme="minorEastAsia" w:hAnsiTheme="minorHAnsi"/>
                <w:sz w:val="22"/>
                <w:lang w:eastAsia="pl-PL"/>
              </w:rPr>
              <w:t xml:space="preserve">100 </w:t>
            </w:r>
            <w:r w:rsidR="008444BE" w:rsidRPr="00CF2D06">
              <w:rPr>
                <w:rFonts w:asciiTheme="minorHAnsi" w:eastAsiaTheme="minorEastAsia" w:hAnsiTheme="minorHAnsi"/>
                <w:sz w:val="22"/>
                <w:lang w:eastAsia="pl-PL"/>
              </w:rPr>
              <w:t>000,00</w:t>
            </w:r>
          </w:p>
        </w:tc>
      </w:tr>
      <w:tr w:rsidR="001A60D3" w:rsidRPr="007521E6" w14:paraId="4972F045" w14:textId="77777777" w:rsidTr="1BBF2611">
        <w:trPr>
          <w:trHeight w:val="372"/>
        </w:trPr>
        <w:tc>
          <w:tcPr>
            <w:tcW w:w="607" w:type="dxa"/>
            <w:shd w:val="clear" w:color="auto" w:fill="FFFFFF" w:themeFill="background1"/>
            <w:vAlign w:val="center"/>
          </w:tcPr>
          <w:p w14:paraId="5C63AC76" w14:textId="1676B004" w:rsidR="001A60D3"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15</w:t>
            </w:r>
          </w:p>
        </w:tc>
        <w:tc>
          <w:tcPr>
            <w:tcW w:w="5767" w:type="dxa"/>
            <w:shd w:val="clear" w:color="auto" w:fill="auto"/>
            <w:vAlign w:val="center"/>
          </w:tcPr>
          <w:p w14:paraId="76DC0740" w14:textId="5F5B44C8" w:rsidR="001A60D3" w:rsidRPr="00CF2D06" w:rsidRDefault="001A60D3"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Sprzęt elektroniczny</w:t>
            </w:r>
            <w:r w:rsidR="00C67C7B" w:rsidRPr="00CF2D06">
              <w:rPr>
                <w:rFonts w:asciiTheme="minorHAnsi" w:eastAsiaTheme="minorEastAsia" w:hAnsiTheme="minorHAnsi"/>
                <w:sz w:val="22"/>
                <w:lang w:eastAsia="pl-PL"/>
              </w:rPr>
              <w:t xml:space="preserve"> nie starszy niż </w:t>
            </w:r>
            <w:r w:rsidR="005C1FF6" w:rsidRPr="00CF2D06">
              <w:rPr>
                <w:rFonts w:asciiTheme="minorHAnsi" w:eastAsiaTheme="minorEastAsia" w:hAnsiTheme="minorHAnsi"/>
                <w:sz w:val="22"/>
                <w:lang w:eastAsia="pl-PL"/>
              </w:rPr>
              <w:t>10</w:t>
            </w:r>
            <w:r w:rsidR="00C67C7B" w:rsidRPr="00CF2D06">
              <w:rPr>
                <w:rFonts w:asciiTheme="minorHAnsi" w:eastAsiaTheme="minorEastAsia" w:hAnsiTheme="minorHAnsi"/>
                <w:sz w:val="22"/>
                <w:lang w:eastAsia="pl-PL"/>
              </w:rPr>
              <w:t xml:space="preserve"> lat</w:t>
            </w:r>
            <w:r w:rsidR="00F604AC" w:rsidRPr="00CF2D06">
              <w:rPr>
                <w:rFonts w:asciiTheme="minorHAnsi" w:eastAsiaTheme="minorEastAsia" w:hAnsiTheme="minorHAnsi"/>
                <w:sz w:val="22"/>
                <w:lang w:eastAsia="pl-PL"/>
              </w:rPr>
              <w:t xml:space="preserve"> (Klauzula ubezpieczenia sprzętu elektronicznego od </w:t>
            </w:r>
            <w:proofErr w:type="spellStart"/>
            <w:r w:rsidR="00F604AC" w:rsidRPr="00CF2D06">
              <w:rPr>
                <w:rFonts w:asciiTheme="minorHAnsi" w:eastAsiaTheme="minorEastAsia" w:hAnsiTheme="minorHAnsi"/>
                <w:sz w:val="22"/>
                <w:lang w:eastAsia="pl-PL"/>
              </w:rPr>
              <w:t>ryzyk</w:t>
            </w:r>
            <w:proofErr w:type="spellEnd"/>
            <w:r w:rsidR="00F604AC" w:rsidRPr="00CF2D06">
              <w:rPr>
                <w:rFonts w:asciiTheme="minorHAnsi" w:eastAsiaTheme="minorEastAsia" w:hAnsiTheme="minorHAnsi"/>
                <w:sz w:val="22"/>
                <w:lang w:eastAsia="pl-PL"/>
              </w:rPr>
              <w:t xml:space="preserve"> wszystkich)</w:t>
            </w:r>
          </w:p>
        </w:tc>
        <w:tc>
          <w:tcPr>
            <w:tcW w:w="3945" w:type="dxa"/>
            <w:shd w:val="clear" w:color="auto" w:fill="auto"/>
            <w:vAlign w:val="center"/>
          </w:tcPr>
          <w:p w14:paraId="720F2107" w14:textId="6D3A79C5" w:rsidR="001A60D3" w:rsidRPr="00CF2D06" w:rsidRDefault="0011662F" w:rsidP="1BBF2611">
            <w:pPr>
              <w:keepNext/>
              <w:keepLines/>
              <w:spacing w:after="0" w:line="276" w:lineRule="auto"/>
              <w:jc w:val="center"/>
              <w:rPr>
                <w:rFonts w:asciiTheme="minorHAnsi" w:eastAsiaTheme="minorEastAsia" w:hAnsiTheme="minorHAnsi"/>
                <w:sz w:val="22"/>
                <w:lang w:eastAsia="pl-PL"/>
              </w:rPr>
            </w:pPr>
            <w:r w:rsidRPr="00CF2D06">
              <w:rPr>
                <w:rFonts w:asciiTheme="minorHAnsi" w:eastAsiaTheme="minorEastAsia" w:hAnsiTheme="minorHAnsi"/>
                <w:sz w:val="22"/>
                <w:lang w:eastAsia="pl-PL"/>
              </w:rPr>
              <w:t>5</w:t>
            </w:r>
            <w:r w:rsidR="001A60D3" w:rsidRPr="00CF2D06">
              <w:rPr>
                <w:rFonts w:asciiTheme="minorHAnsi" w:eastAsiaTheme="minorEastAsia" w:hAnsiTheme="minorHAnsi"/>
                <w:sz w:val="22"/>
                <w:lang w:eastAsia="pl-PL"/>
              </w:rPr>
              <w:t>0 000,00</w:t>
            </w:r>
          </w:p>
        </w:tc>
      </w:tr>
      <w:tr w:rsidR="00F11B0D" w:rsidRPr="007521E6" w14:paraId="33F91723" w14:textId="77777777" w:rsidTr="1BBF2611">
        <w:trPr>
          <w:trHeight w:val="372"/>
        </w:trPr>
        <w:tc>
          <w:tcPr>
            <w:tcW w:w="607" w:type="dxa"/>
            <w:shd w:val="clear" w:color="auto" w:fill="FFFFFF" w:themeFill="background1"/>
            <w:vAlign w:val="center"/>
          </w:tcPr>
          <w:p w14:paraId="41A83813" w14:textId="29813F0D" w:rsidR="00F11B0D" w:rsidRPr="00CF2D06" w:rsidRDefault="00F11B0D" w:rsidP="00F11B0D">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16</w:t>
            </w:r>
          </w:p>
        </w:tc>
        <w:tc>
          <w:tcPr>
            <w:tcW w:w="5767" w:type="dxa"/>
            <w:shd w:val="clear" w:color="auto" w:fill="auto"/>
            <w:vAlign w:val="center"/>
          </w:tcPr>
          <w:p w14:paraId="6D7BF83B" w14:textId="37A5E911" w:rsidR="00F11B0D" w:rsidRPr="00CF2D06" w:rsidRDefault="00F11B0D" w:rsidP="00F11B0D">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Muzealia, dzieła sztuki, księgozbiory (jeżeli nie zostały uwzględnione w pozostałych sumach ubezpieczenia)</w:t>
            </w:r>
          </w:p>
        </w:tc>
        <w:tc>
          <w:tcPr>
            <w:tcW w:w="3945" w:type="dxa"/>
            <w:shd w:val="clear" w:color="auto" w:fill="auto"/>
            <w:vAlign w:val="center"/>
          </w:tcPr>
          <w:p w14:paraId="47EEECA3" w14:textId="72EB0372" w:rsidR="00F11B0D" w:rsidRPr="00D35769" w:rsidRDefault="00F11B0D" w:rsidP="00F11B0D">
            <w:pPr>
              <w:keepNext/>
              <w:keepLines/>
              <w:spacing w:after="0" w:line="276" w:lineRule="auto"/>
              <w:jc w:val="center"/>
              <w:rPr>
                <w:rFonts w:asciiTheme="minorHAnsi" w:eastAsiaTheme="minorEastAsia" w:hAnsiTheme="minorHAnsi"/>
                <w:sz w:val="22"/>
                <w:lang w:eastAsia="pl-PL"/>
              </w:rPr>
            </w:pPr>
            <w:r w:rsidRPr="00D35769">
              <w:rPr>
                <w:rFonts w:asciiTheme="minorHAnsi" w:eastAsiaTheme="minorEastAsia" w:hAnsiTheme="minorHAnsi"/>
                <w:sz w:val="22"/>
                <w:lang w:eastAsia="pl-PL"/>
              </w:rPr>
              <w:t>50 000,00</w:t>
            </w:r>
          </w:p>
        </w:tc>
      </w:tr>
      <w:tr w:rsidR="00F11B0D" w:rsidRPr="007521E6" w14:paraId="5EF586D2" w14:textId="77777777" w:rsidTr="1BBF2611">
        <w:trPr>
          <w:trHeight w:val="372"/>
        </w:trPr>
        <w:tc>
          <w:tcPr>
            <w:tcW w:w="607" w:type="dxa"/>
            <w:shd w:val="clear" w:color="auto" w:fill="FFFFFF" w:themeFill="background1"/>
            <w:vAlign w:val="center"/>
          </w:tcPr>
          <w:p w14:paraId="3F78B06B" w14:textId="3CF01730" w:rsidR="00F11B0D" w:rsidRPr="00214155" w:rsidRDefault="00F11B0D" w:rsidP="00F11B0D">
            <w:pPr>
              <w:keepNext/>
              <w:keepLines/>
              <w:spacing w:after="0" w:line="276" w:lineRule="auto"/>
              <w:jc w:val="center"/>
              <w:rPr>
                <w:rFonts w:asciiTheme="minorHAnsi" w:eastAsiaTheme="minorEastAsia" w:hAnsiTheme="minorHAnsi"/>
                <w:sz w:val="22"/>
              </w:rPr>
            </w:pPr>
            <w:r w:rsidRPr="00214155">
              <w:rPr>
                <w:rFonts w:asciiTheme="minorHAnsi" w:eastAsiaTheme="minorEastAsia" w:hAnsiTheme="minorHAnsi"/>
                <w:sz w:val="22"/>
              </w:rPr>
              <w:t>17</w:t>
            </w:r>
          </w:p>
        </w:tc>
        <w:tc>
          <w:tcPr>
            <w:tcW w:w="5767" w:type="dxa"/>
            <w:shd w:val="clear" w:color="auto" w:fill="auto"/>
            <w:vAlign w:val="center"/>
          </w:tcPr>
          <w:p w14:paraId="1414D4BC" w14:textId="6213C24D" w:rsidR="00F11B0D" w:rsidRPr="00214155" w:rsidRDefault="00F11B0D" w:rsidP="00F11B0D">
            <w:pPr>
              <w:keepNext/>
              <w:keepLines/>
              <w:spacing w:after="0" w:line="276" w:lineRule="auto"/>
              <w:rPr>
                <w:rFonts w:asciiTheme="minorHAnsi" w:eastAsiaTheme="minorEastAsia" w:hAnsiTheme="minorHAnsi"/>
                <w:sz w:val="22"/>
                <w:lang w:eastAsia="pl-PL"/>
              </w:rPr>
            </w:pPr>
            <w:r w:rsidRPr="00214155">
              <w:rPr>
                <w:rFonts w:asciiTheme="minorHAnsi" w:eastAsiaTheme="minorEastAsia" w:hAnsiTheme="minorHAnsi"/>
                <w:sz w:val="22"/>
                <w:lang w:eastAsia="pl-PL"/>
              </w:rPr>
              <w:t>Mienie osobiste członków OSP/MDP i wyposażenie ratownicze jednostek OSP/MDP (</w:t>
            </w:r>
            <w:proofErr w:type="spellStart"/>
            <w:r w:rsidRPr="00214155">
              <w:rPr>
                <w:rFonts w:asciiTheme="minorHAnsi" w:eastAsiaTheme="minorEastAsia" w:hAnsiTheme="minorHAnsi"/>
                <w:sz w:val="22"/>
                <w:lang w:eastAsia="pl-PL"/>
              </w:rPr>
              <w:t>podlimit</w:t>
            </w:r>
            <w:proofErr w:type="spellEnd"/>
            <w:r w:rsidRPr="00214155">
              <w:rPr>
                <w:rFonts w:asciiTheme="minorHAnsi" w:eastAsiaTheme="minorEastAsia" w:hAnsiTheme="minorHAnsi"/>
                <w:sz w:val="22"/>
                <w:lang w:eastAsia="pl-PL"/>
              </w:rPr>
              <w:t xml:space="preserve"> na mienie w transporcie: 20 000,00</w:t>
            </w:r>
            <w:r w:rsidR="009B12E5" w:rsidRPr="00214155">
              <w:rPr>
                <w:rFonts w:asciiTheme="minorHAnsi" w:eastAsiaTheme="minorEastAsia" w:hAnsiTheme="minorHAnsi"/>
                <w:sz w:val="22"/>
                <w:lang w:eastAsia="pl-PL"/>
              </w:rPr>
              <w:t xml:space="preserve"> na jedno i wszystkie zdarzenia</w:t>
            </w:r>
            <w:r w:rsidRPr="00214155">
              <w:rPr>
                <w:rFonts w:asciiTheme="minorHAnsi" w:eastAsiaTheme="minorEastAsia" w:hAnsiTheme="minorHAnsi"/>
                <w:sz w:val="22"/>
                <w:lang w:eastAsia="pl-PL"/>
              </w:rPr>
              <w:t>)</w:t>
            </w:r>
          </w:p>
        </w:tc>
        <w:tc>
          <w:tcPr>
            <w:tcW w:w="3945" w:type="dxa"/>
            <w:shd w:val="clear" w:color="auto" w:fill="auto"/>
            <w:vAlign w:val="center"/>
          </w:tcPr>
          <w:p w14:paraId="7E31FE4B" w14:textId="2C92CE12" w:rsidR="00F11B0D" w:rsidRPr="00214155" w:rsidRDefault="00F11B0D" w:rsidP="00F11B0D">
            <w:pPr>
              <w:keepNext/>
              <w:keepLines/>
              <w:spacing w:after="0" w:line="276" w:lineRule="auto"/>
              <w:jc w:val="center"/>
              <w:rPr>
                <w:rFonts w:asciiTheme="minorHAnsi" w:eastAsiaTheme="minorEastAsia" w:hAnsiTheme="minorHAnsi"/>
                <w:sz w:val="22"/>
                <w:lang w:eastAsia="pl-PL"/>
              </w:rPr>
            </w:pPr>
            <w:r w:rsidRPr="00214155">
              <w:rPr>
                <w:rFonts w:asciiTheme="minorHAnsi" w:eastAsiaTheme="minorEastAsia" w:hAnsiTheme="minorHAnsi"/>
                <w:sz w:val="22"/>
                <w:lang w:eastAsia="pl-PL"/>
              </w:rPr>
              <w:t>50 000,00</w:t>
            </w:r>
          </w:p>
        </w:tc>
      </w:tr>
      <w:bookmarkEnd w:id="16"/>
    </w:tbl>
    <w:p w14:paraId="5A4BF0A5" w14:textId="77777777" w:rsidR="008444BE" w:rsidRPr="007521E6" w:rsidRDefault="008444BE" w:rsidP="1BBF2611">
      <w:pPr>
        <w:keepNext/>
        <w:keepLines/>
        <w:spacing w:after="0" w:line="276" w:lineRule="auto"/>
        <w:ind w:left="360"/>
        <w:jc w:val="both"/>
        <w:rPr>
          <w:rFonts w:asciiTheme="minorHAnsi" w:eastAsiaTheme="minorEastAsia" w:hAnsiTheme="minorHAnsi"/>
          <w:sz w:val="22"/>
          <w:highlight w:val="yellow"/>
          <w:u w:val="single"/>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8444BE" w:rsidRPr="007521E6" w14:paraId="1158C27F" w14:textId="77777777" w:rsidTr="1BBF2611">
        <w:trPr>
          <w:trHeight w:val="372"/>
        </w:trPr>
        <w:tc>
          <w:tcPr>
            <w:tcW w:w="10319" w:type="dxa"/>
            <w:gridSpan w:val="3"/>
            <w:shd w:val="clear" w:color="auto" w:fill="FFFFFF" w:themeFill="background1"/>
            <w:vAlign w:val="center"/>
          </w:tcPr>
          <w:p w14:paraId="2E5BC31C" w14:textId="227508E9" w:rsidR="008444BE" w:rsidRPr="007521E6" w:rsidRDefault="008444BE" w:rsidP="1BBF2611">
            <w:pPr>
              <w:keepNext/>
              <w:keepLines/>
              <w:spacing w:after="0" w:line="276" w:lineRule="auto"/>
              <w:jc w:val="center"/>
              <w:rPr>
                <w:rFonts w:asciiTheme="minorHAnsi" w:eastAsiaTheme="minorEastAsia" w:hAnsiTheme="minorHAnsi"/>
                <w:sz w:val="22"/>
                <w:highlight w:val="yellow"/>
                <w:lang w:eastAsia="pl-PL"/>
              </w:rPr>
            </w:pPr>
            <w:bookmarkStart w:id="17" w:name="_Hlk82073629"/>
            <w:bookmarkStart w:id="18" w:name="_Hlk82668404"/>
            <w:r w:rsidRPr="00214155">
              <w:rPr>
                <w:rFonts w:asciiTheme="minorHAnsi" w:eastAsiaTheme="minorEastAsia" w:hAnsiTheme="minorHAnsi"/>
                <w:b/>
                <w:bCs/>
                <w:sz w:val="22"/>
                <w:lang w:eastAsia="pl-PL"/>
              </w:rPr>
              <w:t>Kradzież z włamaniem, rabunek, dewastacja</w:t>
            </w:r>
            <w:r w:rsidR="00AA193A" w:rsidRPr="00214155">
              <w:rPr>
                <w:rFonts w:asciiTheme="minorHAnsi" w:eastAsiaTheme="minorEastAsia" w:hAnsiTheme="minorHAnsi"/>
                <w:b/>
                <w:bCs/>
                <w:sz w:val="22"/>
                <w:lang w:eastAsia="pl-PL"/>
              </w:rPr>
              <w:t xml:space="preserve"> </w:t>
            </w:r>
            <w:r w:rsidRPr="00214155">
              <w:rPr>
                <w:rFonts w:asciiTheme="minorHAnsi" w:eastAsiaTheme="minorEastAsia" w:hAnsiTheme="minorHAnsi"/>
                <w:b/>
                <w:bCs/>
                <w:sz w:val="22"/>
                <w:lang w:eastAsia="pl-PL"/>
              </w:rPr>
              <w:t>-</w:t>
            </w:r>
            <w:r w:rsidR="00D01564" w:rsidRPr="00214155">
              <w:rPr>
                <w:rFonts w:asciiTheme="minorHAnsi" w:eastAsiaTheme="minorEastAsia" w:hAnsiTheme="minorHAnsi"/>
                <w:b/>
                <w:bCs/>
                <w:sz w:val="22"/>
                <w:lang w:eastAsia="pl-PL"/>
              </w:rPr>
              <w:t xml:space="preserve"> </w:t>
            </w:r>
            <w:r w:rsidRPr="00214155">
              <w:rPr>
                <w:rFonts w:asciiTheme="minorHAnsi" w:eastAsiaTheme="minorEastAsia" w:hAnsiTheme="minorHAnsi"/>
                <w:b/>
                <w:bCs/>
                <w:sz w:val="22"/>
                <w:lang w:eastAsia="pl-PL"/>
              </w:rPr>
              <w:t xml:space="preserve">limit na pierwsze ryzyko na jedno i wszystkie zdarzenia </w:t>
            </w:r>
            <w:r w:rsidR="00AA193A" w:rsidRPr="00214155">
              <w:rPr>
                <w:rFonts w:asciiTheme="minorHAnsi" w:eastAsiaTheme="minorEastAsia" w:hAnsiTheme="minorHAnsi"/>
                <w:b/>
                <w:bCs/>
                <w:sz w:val="22"/>
                <w:lang w:eastAsia="pl-PL"/>
              </w:rPr>
              <w:br/>
            </w:r>
            <w:r w:rsidRPr="00214155">
              <w:rPr>
                <w:rFonts w:asciiTheme="minorHAnsi" w:eastAsiaTheme="minorEastAsia" w:hAnsiTheme="minorHAnsi"/>
                <w:b/>
                <w:bCs/>
                <w:sz w:val="22"/>
                <w:lang w:eastAsia="pl-PL"/>
              </w:rPr>
              <w:t>w okresie ubezpieczenia</w:t>
            </w:r>
          </w:p>
        </w:tc>
      </w:tr>
      <w:tr w:rsidR="008444BE" w:rsidRPr="007521E6" w14:paraId="7A6EBB00" w14:textId="77777777" w:rsidTr="1BBF2611">
        <w:trPr>
          <w:trHeight w:val="372"/>
        </w:trPr>
        <w:tc>
          <w:tcPr>
            <w:tcW w:w="607" w:type="dxa"/>
            <w:shd w:val="clear" w:color="auto" w:fill="FFFFFF" w:themeFill="background1"/>
            <w:vAlign w:val="center"/>
          </w:tcPr>
          <w:p w14:paraId="152A33E4" w14:textId="34406C3E" w:rsidR="008444BE" w:rsidRPr="00F92ACF" w:rsidRDefault="0012275A" w:rsidP="1BBF2611">
            <w:pPr>
              <w:keepNext/>
              <w:keepLines/>
              <w:spacing w:after="0" w:line="276" w:lineRule="auto"/>
              <w:jc w:val="center"/>
              <w:rPr>
                <w:rFonts w:asciiTheme="minorHAnsi" w:eastAsiaTheme="minorEastAsia" w:hAnsiTheme="minorHAnsi"/>
                <w:sz w:val="22"/>
              </w:rPr>
            </w:pPr>
            <w:r w:rsidRPr="00F92ACF">
              <w:rPr>
                <w:rFonts w:asciiTheme="minorHAnsi" w:eastAsiaTheme="minorEastAsia" w:hAnsiTheme="minorHAnsi"/>
                <w:sz w:val="22"/>
              </w:rPr>
              <w:t>1</w:t>
            </w:r>
          </w:p>
        </w:tc>
        <w:tc>
          <w:tcPr>
            <w:tcW w:w="5767" w:type="dxa"/>
            <w:shd w:val="clear" w:color="auto" w:fill="auto"/>
            <w:vAlign w:val="center"/>
          </w:tcPr>
          <w:p w14:paraId="0F157CAF" w14:textId="07C607FD" w:rsidR="008444BE" w:rsidRPr="00F92ACF" w:rsidRDefault="008444BE" w:rsidP="1BBF2611">
            <w:pPr>
              <w:keepNext/>
              <w:keepLines/>
              <w:spacing w:after="0" w:line="276" w:lineRule="auto"/>
              <w:rPr>
                <w:rFonts w:asciiTheme="minorHAnsi" w:eastAsiaTheme="minorEastAsia" w:hAnsiTheme="minorHAnsi"/>
                <w:sz w:val="22"/>
                <w:lang w:eastAsia="pl-PL"/>
              </w:rPr>
            </w:pPr>
            <w:r w:rsidRPr="00F92ACF">
              <w:rPr>
                <w:rFonts w:asciiTheme="minorHAnsi" w:eastAsiaTheme="minorEastAsia" w:hAnsiTheme="minorHAnsi"/>
                <w:sz w:val="22"/>
                <w:lang w:eastAsia="pl-PL"/>
              </w:rPr>
              <w:t xml:space="preserve">Środki trwałe, </w:t>
            </w:r>
            <w:r w:rsidR="005E6192" w:rsidRPr="00F92ACF">
              <w:rPr>
                <w:rFonts w:asciiTheme="minorHAnsi" w:eastAsiaTheme="minorEastAsia" w:hAnsiTheme="minorHAnsi"/>
                <w:sz w:val="22"/>
                <w:lang w:eastAsia="pl-PL"/>
              </w:rPr>
              <w:t>maszyny</w:t>
            </w:r>
            <w:r w:rsidR="00487DB2" w:rsidRPr="00F92ACF">
              <w:rPr>
                <w:rFonts w:asciiTheme="minorHAnsi" w:eastAsiaTheme="minorEastAsia" w:hAnsiTheme="minorHAnsi"/>
                <w:sz w:val="22"/>
                <w:lang w:eastAsia="pl-PL"/>
              </w:rPr>
              <w:t xml:space="preserve"> i</w:t>
            </w:r>
            <w:r w:rsidR="005E6192" w:rsidRPr="00F92ACF">
              <w:rPr>
                <w:rFonts w:asciiTheme="minorHAnsi" w:eastAsiaTheme="minorEastAsia" w:hAnsiTheme="minorHAnsi"/>
                <w:sz w:val="22"/>
                <w:lang w:eastAsia="pl-PL"/>
              </w:rPr>
              <w:t xml:space="preserve"> urządzenia</w:t>
            </w:r>
            <w:r w:rsidR="00487DB2" w:rsidRPr="00F92ACF">
              <w:rPr>
                <w:rFonts w:asciiTheme="minorHAnsi" w:eastAsiaTheme="minorEastAsia" w:hAnsiTheme="minorHAnsi"/>
                <w:sz w:val="22"/>
                <w:lang w:eastAsia="pl-PL"/>
              </w:rPr>
              <w:t xml:space="preserve"> (w tym pojazdy</w:t>
            </w:r>
            <w:r w:rsidR="00AA193A" w:rsidRPr="00F92ACF">
              <w:rPr>
                <w:rFonts w:asciiTheme="minorHAnsi" w:eastAsiaTheme="minorEastAsia" w:hAnsiTheme="minorHAnsi"/>
                <w:sz w:val="22"/>
                <w:lang w:eastAsia="pl-PL"/>
              </w:rPr>
              <w:t xml:space="preserve">/maszyny </w:t>
            </w:r>
            <w:r w:rsidR="00641184" w:rsidRPr="00F92ACF">
              <w:rPr>
                <w:rFonts w:asciiTheme="minorHAnsi" w:eastAsiaTheme="minorEastAsia" w:hAnsiTheme="minorHAnsi"/>
                <w:sz w:val="22"/>
                <w:lang w:eastAsia="pl-PL"/>
              </w:rPr>
              <w:t>wolnobieżne</w:t>
            </w:r>
            <w:r w:rsidR="00AA193A" w:rsidRPr="00F92ACF">
              <w:rPr>
                <w:rFonts w:asciiTheme="minorHAnsi" w:eastAsiaTheme="minorEastAsia" w:hAnsiTheme="minorHAnsi"/>
                <w:sz w:val="22"/>
                <w:lang w:eastAsia="pl-PL"/>
              </w:rPr>
              <w:t xml:space="preserve"> i pozostałe środki transportu</w:t>
            </w:r>
            <w:r w:rsidR="00487DB2" w:rsidRPr="00F92ACF">
              <w:rPr>
                <w:rFonts w:asciiTheme="minorHAnsi" w:eastAsiaTheme="minorEastAsia" w:hAnsiTheme="minorHAnsi"/>
                <w:sz w:val="22"/>
                <w:lang w:eastAsia="pl-PL"/>
              </w:rPr>
              <w:t xml:space="preserve"> nie podlegające obowiązkowej rejestracji)</w:t>
            </w:r>
            <w:r w:rsidR="005E6192" w:rsidRPr="00F92ACF">
              <w:rPr>
                <w:rFonts w:asciiTheme="minorHAnsi" w:eastAsiaTheme="minorEastAsia" w:hAnsiTheme="minorHAnsi"/>
                <w:sz w:val="22"/>
                <w:lang w:eastAsia="pl-PL"/>
              </w:rPr>
              <w:t xml:space="preserve">, </w:t>
            </w:r>
            <w:r w:rsidRPr="00F92ACF">
              <w:rPr>
                <w:rFonts w:asciiTheme="minorHAnsi" w:eastAsiaTheme="minorEastAsia" w:hAnsiTheme="minorHAnsi"/>
                <w:sz w:val="22"/>
                <w:lang w:eastAsia="pl-PL"/>
              </w:rPr>
              <w:t xml:space="preserve">wyposażenie, </w:t>
            </w:r>
            <w:proofErr w:type="spellStart"/>
            <w:r w:rsidRPr="00F92ACF">
              <w:rPr>
                <w:rFonts w:asciiTheme="minorHAnsi" w:eastAsiaTheme="minorEastAsia" w:hAnsiTheme="minorHAnsi"/>
                <w:sz w:val="22"/>
                <w:lang w:eastAsia="pl-PL"/>
              </w:rPr>
              <w:t>niskocenne</w:t>
            </w:r>
            <w:proofErr w:type="spellEnd"/>
            <w:r w:rsidRPr="00F92ACF">
              <w:rPr>
                <w:rFonts w:asciiTheme="minorHAnsi" w:eastAsiaTheme="minorEastAsia" w:hAnsiTheme="minorHAnsi"/>
                <w:sz w:val="22"/>
                <w:lang w:eastAsia="pl-PL"/>
              </w:rPr>
              <w:t xml:space="preserve"> składniki majątku</w:t>
            </w:r>
            <w:r w:rsidR="00487DB2" w:rsidRPr="00F92ACF">
              <w:rPr>
                <w:rFonts w:asciiTheme="minorHAnsi" w:eastAsiaTheme="minorEastAsia" w:hAnsiTheme="minorHAnsi"/>
                <w:sz w:val="22"/>
                <w:lang w:eastAsia="pl-PL"/>
              </w:rPr>
              <w:t xml:space="preserve"> (mienie </w:t>
            </w:r>
            <w:proofErr w:type="spellStart"/>
            <w:r w:rsidR="00487DB2" w:rsidRPr="00F92ACF">
              <w:rPr>
                <w:rFonts w:asciiTheme="minorHAnsi" w:eastAsiaTheme="minorEastAsia" w:hAnsiTheme="minorHAnsi"/>
                <w:sz w:val="22"/>
                <w:lang w:eastAsia="pl-PL"/>
              </w:rPr>
              <w:t>niskocenne</w:t>
            </w:r>
            <w:proofErr w:type="spellEnd"/>
            <w:r w:rsidR="00487DB2" w:rsidRPr="00F92ACF">
              <w:rPr>
                <w:rFonts w:asciiTheme="minorHAnsi" w:eastAsiaTheme="minorEastAsia" w:hAnsiTheme="minorHAnsi"/>
                <w:sz w:val="22"/>
                <w:lang w:eastAsia="pl-PL"/>
              </w:rPr>
              <w:t>)</w:t>
            </w:r>
            <w:r w:rsidR="0043555D" w:rsidRPr="00F92ACF">
              <w:rPr>
                <w:rFonts w:asciiTheme="minorHAnsi" w:eastAsiaTheme="minorEastAsia" w:hAnsiTheme="minorHAnsi"/>
                <w:sz w:val="22"/>
                <w:lang w:eastAsia="pl-PL"/>
              </w:rPr>
              <w:t>, sprzęt elektroniczny starszy niż 5 lat</w:t>
            </w:r>
          </w:p>
        </w:tc>
        <w:tc>
          <w:tcPr>
            <w:tcW w:w="3945" w:type="dxa"/>
            <w:shd w:val="clear" w:color="auto" w:fill="auto"/>
            <w:vAlign w:val="center"/>
          </w:tcPr>
          <w:p w14:paraId="465D0AA8" w14:textId="385B363B" w:rsidR="008444BE" w:rsidRPr="00F92ACF" w:rsidRDefault="006B08CE" w:rsidP="1BBF2611">
            <w:pPr>
              <w:keepNext/>
              <w:keepLines/>
              <w:spacing w:after="0" w:line="276" w:lineRule="auto"/>
              <w:jc w:val="center"/>
              <w:rPr>
                <w:rFonts w:asciiTheme="minorHAnsi" w:eastAsiaTheme="minorEastAsia" w:hAnsiTheme="minorHAnsi"/>
                <w:sz w:val="22"/>
                <w:lang w:eastAsia="pl-PL"/>
              </w:rPr>
            </w:pPr>
            <w:r w:rsidRPr="00F92ACF">
              <w:rPr>
                <w:rFonts w:asciiTheme="minorHAnsi" w:eastAsiaTheme="minorEastAsia" w:hAnsiTheme="minorHAnsi"/>
                <w:sz w:val="22"/>
                <w:lang w:eastAsia="pl-PL"/>
              </w:rPr>
              <w:t>5</w:t>
            </w:r>
            <w:r w:rsidR="008444BE" w:rsidRPr="00F92ACF">
              <w:rPr>
                <w:rFonts w:asciiTheme="minorHAnsi" w:eastAsiaTheme="minorEastAsia" w:hAnsiTheme="minorHAnsi"/>
                <w:sz w:val="22"/>
                <w:lang w:eastAsia="pl-PL"/>
              </w:rPr>
              <w:t>00</w:t>
            </w:r>
            <w:r w:rsidR="00431748" w:rsidRPr="00F92ACF">
              <w:rPr>
                <w:rFonts w:asciiTheme="minorHAnsi" w:eastAsiaTheme="minorEastAsia" w:hAnsiTheme="minorHAnsi"/>
                <w:sz w:val="22"/>
                <w:lang w:eastAsia="pl-PL"/>
              </w:rPr>
              <w:t xml:space="preserve"> </w:t>
            </w:r>
            <w:r w:rsidR="008444BE" w:rsidRPr="00F92ACF">
              <w:rPr>
                <w:rFonts w:asciiTheme="minorHAnsi" w:eastAsiaTheme="minorEastAsia" w:hAnsiTheme="minorHAnsi"/>
                <w:sz w:val="22"/>
                <w:lang w:eastAsia="pl-PL"/>
              </w:rPr>
              <w:t>000,00</w:t>
            </w:r>
          </w:p>
        </w:tc>
      </w:tr>
      <w:tr w:rsidR="00487DB2" w:rsidRPr="007521E6" w14:paraId="2282B09E" w14:textId="77777777" w:rsidTr="1BBF2611">
        <w:trPr>
          <w:trHeight w:val="372"/>
        </w:trPr>
        <w:tc>
          <w:tcPr>
            <w:tcW w:w="607" w:type="dxa"/>
            <w:shd w:val="clear" w:color="auto" w:fill="FFFFFF" w:themeFill="background1"/>
            <w:vAlign w:val="center"/>
          </w:tcPr>
          <w:p w14:paraId="50423D61" w14:textId="12B1B3D9" w:rsidR="00487DB2" w:rsidRPr="009605DF" w:rsidRDefault="0012275A" w:rsidP="1BBF2611">
            <w:pPr>
              <w:keepNext/>
              <w:keepLines/>
              <w:spacing w:after="0" w:line="276" w:lineRule="auto"/>
              <w:jc w:val="center"/>
              <w:rPr>
                <w:rFonts w:asciiTheme="minorHAnsi" w:eastAsiaTheme="minorEastAsia" w:hAnsiTheme="minorHAnsi"/>
                <w:sz w:val="22"/>
              </w:rPr>
            </w:pPr>
            <w:r w:rsidRPr="009605DF">
              <w:rPr>
                <w:rFonts w:asciiTheme="minorHAnsi" w:eastAsiaTheme="minorEastAsia" w:hAnsiTheme="minorHAnsi"/>
                <w:sz w:val="22"/>
              </w:rPr>
              <w:t>2</w:t>
            </w:r>
          </w:p>
        </w:tc>
        <w:tc>
          <w:tcPr>
            <w:tcW w:w="5767" w:type="dxa"/>
            <w:shd w:val="clear" w:color="auto" w:fill="auto"/>
            <w:vAlign w:val="center"/>
          </w:tcPr>
          <w:p w14:paraId="18399705" w14:textId="5327B1CD" w:rsidR="00487DB2" w:rsidRPr="009605DF" w:rsidRDefault="00487DB2" w:rsidP="1BBF2611">
            <w:pPr>
              <w:keepNext/>
              <w:keepLines/>
              <w:spacing w:after="0" w:line="276" w:lineRule="auto"/>
              <w:rPr>
                <w:rFonts w:asciiTheme="minorHAnsi" w:eastAsiaTheme="minorEastAsia" w:hAnsiTheme="minorHAnsi"/>
                <w:sz w:val="22"/>
                <w:lang w:eastAsia="pl-PL"/>
              </w:rPr>
            </w:pPr>
            <w:r w:rsidRPr="009605DF">
              <w:rPr>
                <w:rFonts w:asciiTheme="minorHAnsi" w:eastAsiaTheme="minorEastAsia" w:hAnsiTheme="minorHAnsi"/>
                <w:sz w:val="22"/>
                <w:lang w:eastAsia="pl-PL"/>
              </w:rPr>
              <w:t xml:space="preserve">Muzealia, dzieła sztuki i </w:t>
            </w:r>
            <w:r w:rsidR="00930704" w:rsidRPr="009605DF">
              <w:rPr>
                <w:rFonts w:asciiTheme="minorHAnsi" w:eastAsiaTheme="minorEastAsia" w:hAnsiTheme="minorHAnsi"/>
                <w:sz w:val="22"/>
                <w:lang w:eastAsia="pl-PL"/>
              </w:rPr>
              <w:t>K</w:t>
            </w:r>
            <w:r w:rsidRPr="009605DF">
              <w:rPr>
                <w:rFonts w:asciiTheme="minorHAnsi" w:eastAsiaTheme="minorEastAsia" w:hAnsiTheme="minorHAnsi"/>
                <w:sz w:val="22"/>
                <w:lang w:eastAsia="pl-PL"/>
              </w:rPr>
              <w:t>sięgozbiory</w:t>
            </w:r>
          </w:p>
        </w:tc>
        <w:tc>
          <w:tcPr>
            <w:tcW w:w="3945" w:type="dxa"/>
            <w:shd w:val="clear" w:color="auto" w:fill="auto"/>
            <w:vAlign w:val="center"/>
          </w:tcPr>
          <w:p w14:paraId="74635A0E" w14:textId="1E2CB643" w:rsidR="00487DB2" w:rsidRPr="007521E6" w:rsidRDefault="009605DF" w:rsidP="1BBF2611">
            <w:pPr>
              <w:keepNext/>
              <w:keepLines/>
              <w:spacing w:after="0" w:line="276" w:lineRule="auto"/>
              <w:jc w:val="center"/>
              <w:rPr>
                <w:rFonts w:asciiTheme="minorHAnsi" w:eastAsiaTheme="minorEastAsia" w:hAnsiTheme="minorHAnsi"/>
                <w:sz w:val="22"/>
                <w:highlight w:val="yellow"/>
                <w:lang w:eastAsia="pl-PL"/>
              </w:rPr>
            </w:pPr>
            <w:r w:rsidRPr="006A3645">
              <w:rPr>
                <w:rFonts w:asciiTheme="minorHAnsi" w:eastAsiaTheme="minorEastAsia" w:hAnsiTheme="minorHAnsi"/>
                <w:sz w:val="22"/>
                <w:lang w:eastAsia="pl-PL"/>
              </w:rPr>
              <w:t>50 000,00</w:t>
            </w:r>
          </w:p>
        </w:tc>
      </w:tr>
      <w:tr w:rsidR="00487DB2" w:rsidRPr="007521E6" w14:paraId="2B97A1E8" w14:textId="77777777" w:rsidTr="1BBF2611">
        <w:trPr>
          <w:trHeight w:val="372"/>
        </w:trPr>
        <w:tc>
          <w:tcPr>
            <w:tcW w:w="607" w:type="dxa"/>
            <w:shd w:val="clear" w:color="auto" w:fill="FFFFFF" w:themeFill="background1"/>
            <w:vAlign w:val="center"/>
          </w:tcPr>
          <w:p w14:paraId="3A29B7FD" w14:textId="3B3E36AF" w:rsidR="00487DB2"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3</w:t>
            </w:r>
          </w:p>
        </w:tc>
        <w:tc>
          <w:tcPr>
            <w:tcW w:w="5767" w:type="dxa"/>
            <w:shd w:val="clear" w:color="auto" w:fill="auto"/>
            <w:vAlign w:val="center"/>
          </w:tcPr>
          <w:p w14:paraId="6D84414B" w14:textId="14B4FE0A" w:rsidR="00487DB2" w:rsidRPr="003E2574" w:rsidRDefault="00487DB2"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Środki obrotowe</w:t>
            </w:r>
          </w:p>
        </w:tc>
        <w:tc>
          <w:tcPr>
            <w:tcW w:w="3945" w:type="dxa"/>
            <w:shd w:val="clear" w:color="auto" w:fill="auto"/>
            <w:vAlign w:val="center"/>
          </w:tcPr>
          <w:p w14:paraId="05C9D907" w14:textId="6EFA5E0D" w:rsidR="00487DB2" w:rsidRPr="003E2574" w:rsidRDefault="00487DB2"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50 000,00</w:t>
            </w:r>
          </w:p>
        </w:tc>
      </w:tr>
      <w:tr w:rsidR="008444BE" w:rsidRPr="007521E6" w14:paraId="52097D0D" w14:textId="77777777" w:rsidTr="1BBF2611">
        <w:trPr>
          <w:trHeight w:val="372"/>
        </w:trPr>
        <w:tc>
          <w:tcPr>
            <w:tcW w:w="607" w:type="dxa"/>
            <w:shd w:val="clear" w:color="auto" w:fill="FFFFFF" w:themeFill="background1"/>
            <w:vAlign w:val="center"/>
          </w:tcPr>
          <w:p w14:paraId="0508E564" w14:textId="384338AF"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4</w:t>
            </w:r>
          </w:p>
        </w:tc>
        <w:tc>
          <w:tcPr>
            <w:tcW w:w="5767" w:type="dxa"/>
            <w:shd w:val="clear" w:color="auto" w:fill="auto"/>
            <w:vAlign w:val="center"/>
          </w:tcPr>
          <w:p w14:paraId="4154E081" w14:textId="77777777" w:rsidR="008444BE" w:rsidRPr="003E2574" w:rsidRDefault="008444BE"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Mienie pracownicze i mienie uczniowskie</w:t>
            </w:r>
          </w:p>
        </w:tc>
        <w:tc>
          <w:tcPr>
            <w:tcW w:w="3945" w:type="dxa"/>
            <w:shd w:val="clear" w:color="auto" w:fill="auto"/>
            <w:vAlign w:val="center"/>
          </w:tcPr>
          <w:p w14:paraId="70359106" w14:textId="10AE0F50" w:rsidR="008444BE" w:rsidRPr="003E2574" w:rsidRDefault="00543DCE"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 xml:space="preserve">20 </w:t>
            </w:r>
            <w:r w:rsidR="008444BE" w:rsidRPr="003E2574">
              <w:rPr>
                <w:rFonts w:asciiTheme="minorHAnsi" w:eastAsiaTheme="minorEastAsia" w:hAnsiTheme="minorHAnsi"/>
                <w:sz w:val="22"/>
                <w:lang w:eastAsia="pl-PL"/>
              </w:rPr>
              <w:t>000,00</w:t>
            </w:r>
          </w:p>
        </w:tc>
      </w:tr>
      <w:bookmarkEnd w:id="17"/>
      <w:tr w:rsidR="008444BE" w:rsidRPr="007521E6" w14:paraId="0DC3ABF3" w14:textId="77777777" w:rsidTr="1BBF2611">
        <w:trPr>
          <w:trHeight w:val="372"/>
        </w:trPr>
        <w:tc>
          <w:tcPr>
            <w:tcW w:w="607" w:type="dxa"/>
            <w:shd w:val="clear" w:color="auto" w:fill="FFFFFF" w:themeFill="background1"/>
            <w:vAlign w:val="center"/>
          </w:tcPr>
          <w:p w14:paraId="510F4EE3" w14:textId="4953CBF9"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5</w:t>
            </w:r>
          </w:p>
        </w:tc>
        <w:tc>
          <w:tcPr>
            <w:tcW w:w="5767" w:type="dxa"/>
            <w:shd w:val="clear" w:color="auto" w:fill="auto"/>
            <w:vAlign w:val="center"/>
          </w:tcPr>
          <w:p w14:paraId="53523B45" w14:textId="77777777" w:rsidR="008444BE" w:rsidRPr="003E2574" w:rsidRDefault="008444BE"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Mienie osób trzecich i mienie powierzone</w:t>
            </w:r>
          </w:p>
        </w:tc>
        <w:tc>
          <w:tcPr>
            <w:tcW w:w="3945" w:type="dxa"/>
            <w:shd w:val="clear" w:color="auto" w:fill="auto"/>
            <w:vAlign w:val="center"/>
          </w:tcPr>
          <w:p w14:paraId="14B8B9FC" w14:textId="6AD72B55" w:rsidR="008444BE" w:rsidRPr="003E2574" w:rsidRDefault="008444BE"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5</w:t>
            </w:r>
            <w:r w:rsidR="00543DCE" w:rsidRPr="003E2574">
              <w:rPr>
                <w:rFonts w:asciiTheme="minorHAnsi" w:eastAsiaTheme="minorEastAsia" w:hAnsiTheme="minorHAnsi"/>
                <w:sz w:val="22"/>
                <w:lang w:eastAsia="pl-PL"/>
              </w:rPr>
              <w:t>0</w:t>
            </w:r>
            <w:r w:rsidR="00431748" w:rsidRPr="003E2574">
              <w:rPr>
                <w:rFonts w:asciiTheme="minorHAnsi" w:eastAsiaTheme="minorEastAsia" w:hAnsiTheme="minorHAnsi"/>
                <w:sz w:val="22"/>
                <w:lang w:eastAsia="pl-PL"/>
              </w:rPr>
              <w:t xml:space="preserve"> </w:t>
            </w:r>
            <w:r w:rsidRPr="003E2574">
              <w:rPr>
                <w:rFonts w:asciiTheme="minorHAnsi" w:eastAsiaTheme="minorEastAsia" w:hAnsiTheme="minorHAnsi"/>
                <w:sz w:val="22"/>
                <w:lang w:eastAsia="pl-PL"/>
              </w:rPr>
              <w:t>000,00</w:t>
            </w:r>
          </w:p>
        </w:tc>
      </w:tr>
      <w:tr w:rsidR="008444BE" w:rsidRPr="007521E6" w14:paraId="1EF81E67" w14:textId="77777777" w:rsidTr="1BBF2611">
        <w:trPr>
          <w:trHeight w:val="372"/>
        </w:trPr>
        <w:tc>
          <w:tcPr>
            <w:tcW w:w="607" w:type="dxa"/>
            <w:shd w:val="clear" w:color="auto" w:fill="FFFFFF" w:themeFill="background1"/>
            <w:vAlign w:val="center"/>
          </w:tcPr>
          <w:p w14:paraId="77845BA6" w14:textId="6CEDDECF"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lastRenderedPageBreak/>
              <w:t>6</w:t>
            </w:r>
          </w:p>
        </w:tc>
        <w:tc>
          <w:tcPr>
            <w:tcW w:w="5767" w:type="dxa"/>
            <w:shd w:val="clear" w:color="auto" w:fill="auto"/>
            <w:vAlign w:val="center"/>
          </w:tcPr>
          <w:p w14:paraId="2BBCF4AE" w14:textId="77777777" w:rsidR="008444BE" w:rsidRPr="003E2574" w:rsidRDefault="008444BE" w:rsidP="1BBF2611">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Nakłady adaptacyjne w obce środki trwałe</w:t>
            </w:r>
          </w:p>
        </w:tc>
        <w:tc>
          <w:tcPr>
            <w:tcW w:w="3945" w:type="dxa"/>
            <w:shd w:val="clear" w:color="auto" w:fill="auto"/>
            <w:vAlign w:val="center"/>
          </w:tcPr>
          <w:p w14:paraId="0B0376FA" w14:textId="26E76A2E" w:rsidR="008444BE" w:rsidRPr="003E2574" w:rsidRDefault="00543DCE" w:rsidP="1BBF2611">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 xml:space="preserve">50 </w:t>
            </w:r>
            <w:r w:rsidR="008444BE" w:rsidRPr="003E2574">
              <w:rPr>
                <w:rFonts w:asciiTheme="minorHAnsi" w:eastAsiaTheme="minorEastAsia" w:hAnsiTheme="minorHAnsi"/>
                <w:sz w:val="22"/>
                <w:lang w:eastAsia="pl-PL"/>
              </w:rPr>
              <w:t>000,00</w:t>
            </w:r>
          </w:p>
        </w:tc>
      </w:tr>
      <w:tr w:rsidR="00641184" w:rsidRPr="007521E6" w14:paraId="6D734915" w14:textId="77777777" w:rsidTr="1BBF2611">
        <w:trPr>
          <w:trHeight w:val="372"/>
        </w:trPr>
        <w:tc>
          <w:tcPr>
            <w:tcW w:w="607" w:type="dxa"/>
            <w:shd w:val="clear" w:color="auto" w:fill="FFFFFF" w:themeFill="background1"/>
            <w:vAlign w:val="center"/>
          </w:tcPr>
          <w:p w14:paraId="4FBCC3C4" w14:textId="7F6C2027" w:rsidR="00641184" w:rsidRPr="003E2574" w:rsidRDefault="00641184" w:rsidP="00641184">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7</w:t>
            </w:r>
          </w:p>
        </w:tc>
        <w:tc>
          <w:tcPr>
            <w:tcW w:w="5767" w:type="dxa"/>
            <w:shd w:val="clear" w:color="auto" w:fill="auto"/>
            <w:vAlign w:val="center"/>
          </w:tcPr>
          <w:p w14:paraId="17AF2852" w14:textId="721A62B7" w:rsidR="00641184" w:rsidRPr="003E2574" w:rsidRDefault="00641184" w:rsidP="00641184">
            <w:pPr>
              <w:keepNext/>
              <w:keepLines/>
              <w:spacing w:after="0" w:line="276" w:lineRule="auto"/>
              <w:rPr>
                <w:rFonts w:asciiTheme="minorHAnsi" w:eastAsiaTheme="minorEastAsia" w:hAnsiTheme="minorHAnsi"/>
                <w:sz w:val="22"/>
                <w:lang w:eastAsia="pl-PL"/>
              </w:rPr>
            </w:pPr>
            <w:r w:rsidRPr="003E2574">
              <w:rPr>
                <w:rFonts w:asciiTheme="minorHAnsi" w:eastAsiaTheme="minorEastAsia" w:hAnsiTheme="minorHAnsi"/>
                <w:sz w:val="22"/>
                <w:lang w:eastAsia="pl-PL"/>
              </w:rPr>
              <w:t>Mienie osobiste członków OSP/MDP i wyposażenie ratownicze jednostek OSP/MDP</w:t>
            </w:r>
          </w:p>
        </w:tc>
        <w:tc>
          <w:tcPr>
            <w:tcW w:w="3945" w:type="dxa"/>
            <w:shd w:val="clear" w:color="auto" w:fill="auto"/>
            <w:vAlign w:val="center"/>
          </w:tcPr>
          <w:p w14:paraId="35AA9DC4" w14:textId="7949EBB5" w:rsidR="00641184" w:rsidRPr="003E2574" w:rsidRDefault="00641184" w:rsidP="00641184">
            <w:pPr>
              <w:keepNext/>
              <w:keepLines/>
              <w:spacing w:after="0" w:line="276" w:lineRule="auto"/>
              <w:jc w:val="center"/>
              <w:rPr>
                <w:rFonts w:asciiTheme="minorHAnsi" w:eastAsiaTheme="minorEastAsia" w:hAnsiTheme="minorHAnsi"/>
                <w:sz w:val="22"/>
                <w:lang w:eastAsia="pl-PL"/>
              </w:rPr>
            </w:pPr>
            <w:r w:rsidRPr="003E2574">
              <w:rPr>
                <w:rFonts w:asciiTheme="minorHAnsi" w:eastAsiaTheme="minorEastAsia" w:hAnsiTheme="minorHAnsi"/>
                <w:sz w:val="22"/>
                <w:lang w:eastAsia="pl-PL"/>
              </w:rPr>
              <w:t>20 000,00</w:t>
            </w:r>
          </w:p>
        </w:tc>
      </w:tr>
      <w:tr w:rsidR="008444BE" w:rsidRPr="007521E6" w14:paraId="048B324C" w14:textId="77777777" w:rsidTr="1BBF2611">
        <w:trPr>
          <w:trHeight w:val="372"/>
        </w:trPr>
        <w:tc>
          <w:tcPr>
            <w:tcW w:w="10319" w:type="dxa"/>
            <w:gridSpan w:val="3"/>
            <w:shd w:val="clear" w:color="auto" w:fill="FFFFFF" w:themeFill="background1"/>
            <w:vAlign w:val="center"/>
          </w:tcPr>
          <w:p w14:paraId="2FB31722" w14:textId="77777777" w:rsidR="008444BE" w:rsidRPr="00091361" w:rsidRDefault="008444BE" w:rsidP="1BBF2611">
            <w:pPr>
              <w:keepNext/>
              <w:keepLines/>
              <w:spacing w:after="0" w:line="276" w:lineRule="auto"/>
              <w:jc w:val="center"/>
              <w:rPr>
                <w:rFonts w:asciiTheme="minorHAnsi" w:eastAsiaTheme="minorEastAsia" w:hAnsiTheme="minorHAnsi"/>
                <w:sz w:val="22"/>
                <w:lang w:eastAsia="pl-PL"/>
              </w:rPr>
            </w:pPr>
            <w:r w:rsidRPr="00091361">
              <w:rPr>
                <w:rFonts w:asciiTheme="minorHAnsi" w:eastAsiaTheme="minorEastAsia" w:hAnsiTheme="minorHAnsi"/>
                <w:b/>
                <w:bCs/>
                <w:sz w:val="22"/>
                <w:lang w:eastAsia="pl-PL"/>
              </w:rPr>
              <w:t>Wartości pieniężne</w:t>
            </w:r>
          </w:p>
        </w:tc>
      </w:tr>
      <w:tr w:rsidR="008444BE" w:rsidRPr="007521E6" w14:paraId="6D34C4F9" w14:textId="77777777" w:rsidTr="1BBF2611">
        <w:trPr>
          <w:trHeight w:val="372"/>
        </w:trPr>
        <w:tc>
          <w:tcPr>
            <w:tcW w:w="607" w:type="dxa"/>
            <w:shd w:val="clear" w:color="auto" w:fill="FFFFFF" w:themeFill="background1"/>
            <w:vAlign w:val="center"/>
          </w:tcPr>
          <w:p w14:paraId="6B1530E6" w14:textId="7C4D9BED"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1</w:t>
            </w:r>
          </w:p>
        </w:tc>
        <w:tc>
          <w:tcPr>
            <w:tcW w:w="5767" w:type="dxa"/>
            <w:shd w:val="clear" w:color="auto" w:fill="auto"/>
            <w:vAlign w:val="center"/>
          </w:tcPr>
          <w:p w14:paraId="2701D69A"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Kradzież z włamaniem</w:t>
            </w:r>
          </w:p>
        </w:tc>
        <w:tc>
          <w:tcPr>
            <w:tcW w:w="3945" w:type="dxa"/>
            <w:shd w:val="clear" w:color="auto" w:fill="auto"/>
            <w:vAlign w:val="center"/>
          </w:tcPr>
          <w:p w14:paraId="0C928CEB" w14:textId="3458DA51" w:rsidR="008444BE" w:rsidRPr="006A3645" w:rsidRDefault="00784EC2" w:rsidP="1BBF2611">
            <w:pPr>
              <w:keepNext/>
              <w:keepLines/>
              <w:spacing w:after="0" w:line="276" w:lineRule="auto"/>
              <w:jc w:val="center"/>
              <w:rPr>
                <w:rFonts w:asciiTheme="minorHAnsi" w:eastAsiaTheme="minorEastAsia" w:hAnsiTheme="minorHAnsi"/>
                <w:sz w:val="22"/>
                <w:lang w:eastAsia="pl-PL"/>
              </w:rPr>
            </w:pPr>
            <w:r w:rsidRPr="006A3645">
              <w:rPr>
                <w:rFonts w:asciiTheme="minorHAnsi" w:eastAsiaTheme="minorEastAsia" w:hAnsiTheme="minorHAnsi"/>
                <w:sz w:val="22"/>
                <w:lang w:eastAsia="pl-PL"/>
              </w:rPr>
              <w:t>50 000,00</w:t>
            </w:r>
          </w:p>
        </w:tc>
      </w:tr>
      <w:tr w:rsidR="008444BE" w:rsidRPr="007521E6" w14:paraId="6C9D5685" w14:textId="77777777" w:rsidTr="1BBF2611">
        <w:trPr>
          <w:trHeight w:val="372"/>
        </w:trPr>
        <w:tc>
          <w:tcPr>
            <w:tcW w:w="607" w:type="dxa"/>
            <w:shd w:val="clear" w:color="auto" w:fill="FFFFFF" w:themeFill="background1"/>
            <w:vAlign w:val="center"/>
          </w:tcPr>
          <w:p w14:paraId="1C7567BD" w14:textId="2F500676"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2</w:t>
            </w:r>
          </w:p>
        </w:tc>
        <w:tc>
          <w:tcPr>
            <w:tcW w:w="5767" w:type="dxa"/>
            <w:shd w:val="clear" w:color="auto" w:fill="auto"/>
            <w:vAlign w:val="center"/>
          </w:tcPr>
          <w:p w14:paraId="5F198B0F"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Rabunek w lokalu</w:t>
            </w:r>
          </w:p>
        </w:tc>
        <w:tc>
          <w:tcPr>
            <w:tcW w:w="3945" w:type="dxa"/>
            <w:shd w:val="clear" w:color="auto" w:fill="auto"/>
            <w:vAlign w:val="center"/>
          </w:tcPr>
          <w:p w14:paraId="71F8B0A3" w14:textId="4FBC352F" w:rsidR="008444BE" w:rsidRPr="006A3645" w:rsidRDefault="00784EC2" w:rsidP="1BBF2611">
            <w:pPr>
              <w:keepNext/>
              <w:keepLines/>
              <w:spacing w:after="0" w:line="276" w:lineRule="auto"/>
              <w:jc w:val="center"/>
              <w:rPr>
                <w:rFonts w:asciiTheme="minorHAnsi" w:eastAsiaTheme="minorEastAsia" w:hAnsiTheme="minorHAnsi"/>
                <w:sz w:val="22"/>
                <w:lang w:eastAsia="pl-PL"/>
              </w:rPr>
            </w:pPr>
            <w:r w:rsidRPr="006A3645">
              <w:rPr>
                <w:rFonts w:asciiTheme="minorHAnsi" w:eastAsiaTheme="minorEastAsia" w:hAnsiTheme="minorHAnsi"/>
                <w:sz w:val="22"/>
                <w:lang w:eastAsia="pl-PL"/>
              </w:rPr>
              <w:t>50 000,00</w:t>
            </w:r>
          </w:p>
        </w:tc>
      </w:tr>
      <w:tr w:rsidR="008444BE" w:rsidRPr="007521E6" w14:paraId="180BD426" w14:textId="77777777" w:rsidTr="1BBF2611">
        <w:trPr>
          <w:trHeight w:val="372"/>
        </w:trPr>
        <w:tc>
          <w:tcPr>
            <w:tcW w:w="607" w:type="dxa"/>
            <w:shd w:val="clear" w:color="auto" w:fill="FFFFFF" w:themeFill="background1"/>
            <w:vAlign w:val="center"/>
          </w:tcPr>
          <w:p w14:paraId="6B0D2F83" w14:textId="34DAF29E"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3</w:t>
            </w:r>
          </w:p>
        </w:tc>
        <w:tc>
          <w:tcPr>
            <w:tcW w:w="5767" w:type="dxa"/>
            <w:shd w:val="clear" w:color="auto" w:fill="auto"/>
            <w:vAlign w:val="center"/>
          </w:tcPr>
          <w:p w14:paraId="73E4B6E3"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Rabunek w transporcie</w:t>
            </w:r>
          </w:p>
        </w:tc>
        <w:tc>
          <w:tcPr>
            <w:tcW w:w="3945" w:type="dxa"/>
            <w:shd w:val="clear" w:color="auto" w:fill="auto"/>
            <w:vAlign w:val="center"/>
          </w:tcPr>
          <w:p w14:paraId="28491DE0" w14:textId="02512B2A" w:rsidR="008444BE" w:rsidRPr="006A3645" w:rsidRDefault="00784EC2" w:rsidP="1BBF2611">
            <w:pPr>
              <w:keepNext/>
              <w:keepLines/>
              <w:spacing w:after="0" w:line="276" w:lineRule="auto"/>
              <w:jc w:val="center"/>
              <w:rPr>
                <w:rFonts w:asciiTheme="minorHAnsi" w:eastAsiaTheme="minorEastAsia" w:hAnsiTheme="minorHAnsi"/>
                <w:sz w:val="22"/>
                <w:lang w:eastAsia="pl-PL"/>
              </w:rPr>
            </w:pPr>
            <w:r w:rsidRPr="006A3645">
              <w:rPr>
                <w:rFonts w:asciiTheme="minorHAnsi" w:eastAsiaTheme="minorEastAsia" w:hAnsiTheme="minorHAnsi"/>
                <w:sz w:val="22"/>
                <w:lang w:eastAsia="pl-PL"/>
              </w:rPr>
              <w:t>50 000,00</w:t>
            </w:r>
          </w:p>
        </w:tc>
      </w:tr>
      <w:tr w:rsidR="008444BE" w:rsidRPr="007521E6" w14:paraId="7EF2E1E3" w14:textId="77777777" w:rsidTr="1BBF2611">
        <w:trPr>
          <w:trHeight w:val="372"/>
        </w:trPr>
        <w:tc>
          <w:tcPr>
            <w:tcW w:w="6374" w:type="dxa"/>
            <w:gridSpan w:val="2"/>
            <w:shd w:val="clear" w:color="auto" w:fill="FFFFFF" w:themeFill="background1"/>
            <w:vAlign w:val="center"/>
          </w:tcPr>
          <w:p w14:paraId="18D66B02" w14:textId="77777777" w:rsidR="008444BE" w:rsidRPr="00091361" w:rsidRDefault="008444BE" w:rsidP="1BBF2611">
            <w:pPr>
              <w:keepNext/>
              <w:keepLines/>
              <w:spacing w:after="0" w:line="276" w:lineRule="auto"/>
              <w:jc w:val="center"/>
              <w:rPr>
                <w:rFonts w:asciiTheme="minorHAnsi" w:eastAsiaTheme="minorEastAsia" w:hAnsiTheme="minorHAnsi"/>
                <w:b/>
                <w:bCs/>
                <w:sz w:val="22"/>
                <w:lang w:eastAsia="pl-PL"/>
              </w:rPr>
            </w:pPr>
            <w:r w:rsidRPr="00091361">
              <w:rPr>
                <w:rFonts w:asciiTheme="minorHAnsi" w:eastAsiaTheme="minorEastAsia" w:hAnsiTheme="minorHAnsi"/>
                <w:b/>
                <w:bCs/>
                <w:sz w:val="22"/>
                <w:lang w:eastAsia="pl-PL"/>
              </w:rPr>
              <w:t>Wandalizm</w:t>
            </w:r>
          </w:p>
        </w:tc>
        <w:tc>
          <w:tcPr>
            <w:tcW w:w="3945" w:type="dxa"/>
            <w:shd w:val="clear" w:color="auto" w:fill="auto"/>
            <w:vAlign w:val="center"/>
          </w:tcPr>
          <w:p w14:paraId="74D3DDDA" w14:textId="1EFF5595" w:rsidR="008444BE" w:rsidRPr="00091361" w:rsidRDefault="003B11CA" w:rsidP="1BBF2611">
            <w:pPr>
              <w:keepNext/>
              <w:keepLines/>
              <w:spacing w:after="0" w:line="276" w:lineRule="auto"/>
              <w:jc w:val="center"/>
              <w:rPr>
                <w:rFonts w:asciiTheme="minorHAnsi" w:eastAsiaTheme="minorEastAsia" w:hAnsiTheme="minorHAnsi"/>
                <w:sz w:val="22"/>
                <w:lang w:eastAsia="pl-PL"/>
              </w:rPr>
            </w:pPr>
            <w:r w:rsidRPr="00091361">
              <w:rPr>
                <w:rFonts w:asciiTheme="minorHAnsi" w:eastAsiaTheme="minorEastAsia" w:hAnsiTheme="minorHAnsi"/>
                <w:sz w:val="22"/>
                <w:lang w:eastAsia="pl-PL"/>
              </w:rPr>
              <w:t>1 000 000,00</w:t>
            </w:r>
          </w:p>
        </w:tc>
      </w:tr>
      <w:tr w:rsidR="008444BE" w:rsidRPr="007521E6" w14:paraId="294F2F62" w14:textId="77777777" w:rsidTr="1BBF2611">
        <w:trPr>
          <w:trHeight w:val="372"/>
        </w:trPr>
        <w:tc>
          <w:tcPr>
            <w:tcW w:w="6374" w:type="dxa"/>
            <w:gridSpan w:val="2"/>
            <w:shd w:val="clear" w:color="auto" w:fill="FFFFFF" w:themeFill="background1"/>
            <w:vAlign w:val="center"/>
          </w:tcPr>
          <w:p w14:paraId="46D0BEAC" w14:textId="77777777" w:rsidR="008444BE" w:rsidRPr="0066594A" w:rsidRDefault="008444BE" w:rsidP="1BBF2611">
            <w:pPr>
              <w:keepNext/>
              <w:keepLines/>
              <w:spacing w:after="0" w:line="276" w:lineRule="auto"/>
              <w:jc w:val="center"/>
              <w:rPr>
                <w:rFonts w:asciiTheme="minorHAnsi" w:eastAsiaTheme="minorEastAsia" w:hAnsiTheme="minorHAnsi"/>
                <w:b/>
                <w:bCs/>
                <w:sz w:val="22"/>
                <w:lang w:eastAsia="pl-PL"/>
              </w:rPr>
            </w:pPr>
            <w:r w:rsidRPr="0066594A">
              <w:rPr>
                <w:rFonts w:asciiTheme="minorHAnsi" w:eastAsiaTheme="minorEastAsia" w:hAnsiTheme="minorHAnsi"/>
                <w:b/>
                <w:bCs/>
                <w:sz w:val="22"/>
                <w:lang w:eastAsia="pl-PL"/>
              </w:rPr>
              <w:t>Szyby i elementy szklane od stłuczeń</w:t>
            </w:r>
          </w:p>
        </w:tc>
        <w:tc>
          <w:tcPr>
            <w:tcW w:w="3945" w:type="dxa"/>
            <w:shd w:val="clear" w:color="auto" w:fill="auto"/>
            <w:vAlign w:val="center"/>
          </w:tcPr>
          <w:p w14:paraId="512F940A" w14:textId="7EF18AA0" w:rsidR="008444BE" w:rsidRPr="007521E6" w:rsidRDefault="001301E1" w:rsidP="1BBF2611">
            <w:pPr>
              <w:keepNext/>
              <w:keepLines/>
              <w:spacing w:after="0" w:line="276" w:lineRule="auto"/>
              <w:jc w:val="center"/>
              <w:rPr>
                <w:rFonts w:asciiTheme="minorHAnsi" w:eastAsiaTheme="minorEastAsia" w:hAnsiTheme="minorHAnsi"/>
                <w:sz w:val="22"/>
                <w:highlight w:val="yellow"/>
                <w:lang w:eastAsia="pl-PL"/>
              </w:rPr>
            </w:pPr>
            <w:r w:rsidRPr="006A3645">
              <w:rPr>
                <w:rFonts w:asciiTheme="minorHAnsi" w:eastAsiaTheme="minorEastAsia" w:hAnsiTheme="minorHAnsi"/>
                <w:sz w:val="22"/>
                <w:lang w:eastAsia="pl-PL"/>
              </w:rPr>
              <w:t>100 000,00</w:t>
            </w:r>
          </w:p>
        </w:tc>
      </w:tr>
      <w:tr w:rsidR="008444BE" w:rsidRPr="007521E6" w14:paraId="7EB9376C" w14:textId="77777777" w:rsidTr="1BBF2611">
        <w:trPr>
          <w:trHeight w:val="372"/>
        </w:trPr>
        <w:tc>
          <w:tcPr>
            <w:tcW w:w="6374" w:type="dxa"/>
            <w:gridSpan w:val="2"/>
            <w:shd w:val="clear" w:color="auto" w:fill="FFFFFF" w:themeFill="background1"/>
            <w:vAlign w:val="center"/>
          </w:tcPr>
          <w:p w14:paraId="5DD97DB8" w14:textId="77777777" w:rsidR="008444BE" w:rsidRPr="0066594A" w:rsidRDefault="008444BE" w:rsidP="1BBF2611">
            <w:pPr>
              <w:keepNext/>
              <w:keepLines/>
              <w:spacing w:after="0" w:line="276" w:lineRule="auto"/>
              <w:jc w:val="center"/>
              <w:rPr>
                <w:rFonts w:asciiTheme="minorHAnsi" w:eastAsiaTheme="minorEastAsia" w:hAnsiTheme="minorHAnsi"/>
                <w:b/>
                <w:bCs/>
                <w:sz w:val="22"/>
                <w:lang w:eastAsia="pl-PL"/>
              </w:rPr>
            </w:pPr>
            <w:r w:rsidRPr="0066594A">
              <w:rPr>
                <w:rFonts w:asciiTheme="minorHAnsi" w:eastAsiaTheme="minorEastAsia" w:hAnsiTheme="minorHAnsi"/>
                <w:b/>
                <w:bCs/>
                <w:sz w:val="22"/>
                <w:lang w:eastAsia="pl-PL"/>
              </w:rPr>
              <w:t>Kradzież zwykła</w:t>
            </w:r>
          </w:p>
        </w:tc>
        <w:tc>
          <w:tcPr>
            <w:tcW w:w="3945" w:type="dxa"/>
            <w:shd w:val="clear" w:color="auto" w:fill="auto"/>
            <w:vAlign w:val="center"/>
          </w:tcPr>
          <w:p w14:paraId="7BB8E1BE" w14:textId="768ABB78" w:rsidR="008444BE" w:rsidRPr="0066594A" w:rsidRDefault="008444BE" w:rsidP="1BBF2611">
            <w:pPr>
              <w:keepNext/>
              <w:keepLines/>
              <w:spacing w:after="0" w:line="276" w:lineRule="auto"/>
              <w:jc w:val="center"/>
              <w:rPr>
                <w:rFonts w:asciiTheme="minorHAnsi" w:eastAsiaTheme="minorEastAsia" w:hAnsiTheme="minorHAnsi"/>
                <w:sz w:val="22"/>
                <w:lang w:eastAsia="pl-PL"/>
              </w:rPr>
            </w:pPr>
            <w:r w:rsidRPr="0066594A">
              <w:rPr>
                <w:rFonts w:asciiTheme="minorHAnsi" w:eastAsiaTheme="minorEastAsia" w:hAnsiTheme="minorHAnsi"/>
                <w:sz w:val="22"/>
                <w:lang w:eastAsia="pl-PL"/>
              </w:rPr>
              <w:t>15</w:t>
            </w:r>
            <w:r w:rsidR="00431748" w:rsidRPr="0066594A">
              <w:rPr>
                <w:rFonts w:asciiTheme="minorHAnsi" w:eastAsiaTheme="minorEastAsia" w:hAnsiTheme="minorHAnsi"/>
                <w:sz w:val="22"/>
                <w:lang w:eastAsia="pl-PL"/>
              </w:rPr>
              <w:t xml:space="preserve"> </w:t>
            </w:r>
            <w:r w:rsidRPr="0066594A">
              <w:rPr>
                <w:rFonts w:asciiTheme="minorHAnsi" w:eastAsiaTheme="minorEastAsia" w:hAnsiTheme="minorHAnsi"/>
                <w:sz w:val="22"/>
                <w:lang w:eastAsia="pl-PL"/>
              </w:rPr>
              <w:t>000,00</w:t>
            </w:r>
          </w:p>
        </w:tc>
      </w:tr>
      <w:tr w:rsidR="008444BE" w:rsidRPr="007521E6" w14:paraId="0F04E7BE" w14:textId="77777777" w:rsidTr="1BBF2611">
        <w:trPr>
          <w:trHeight w:val="372"/>
        </w:trPr>
        <w:tc>
          <w:tcPr>
            <w:tcW w:w="6374" w:type="dxa"/>
            <w:gridSpan w:val="2"/>
            <w:shd w:val="clear" w:color="auto" w:fill="FFFFFF" w:themeFill="background1"/>
            <w:vAlign w:val="center"/>
          </w:tcPr>
          <w:p w14:paraId="22901EC0" w14:textId="77777777" w:rsidR="008444BE" w:rsidRPr="0066594A" w:rsidRDefault="008444BE" w:rsidP="1BBF2611">
            <w:pPr>
              <w:keepNext/>
              <w:keepLines/>
              <w:spacing w:after="0" w:line="276" w:lineRule="auto"/>
              <w:jc w:val="center"/>
              <w:rPr>
                <w:rFonts w:asciiTheme="minorHAnsi" w:eastAsiaTheme="minorEastAsia" w:hAnsiTheme="minorHAnsi"/>
                <w:b/>
                <w:bCs/>
                <w:sz w:val="22"/>
                <w:lang w:eastAsia="pl-PL"/>
              </w:rPr>
            </w:pPr>
            <w:r w:rsidRPr="0066594A">
              <w:rPr>
                <w:rFonts w:asciiTheme="minorHAnsi" w:eastAsiaTheme="minorEastAsia" w:hAnsiTheme="minorHAnsi"/>
                <w:b/>
                <w:bCs/>
                <w:sz w:val="22"/>
                <w:lang w:eastAsia="pl-PL"/>
              </w:rPr>
              <w:t>Graffiti</w:t>
            </w:r>
          </w:p>
        </w:tc>
        <w:tc>
          <w:tcPr>
            <w:tcW w:w="3945" w:type="dxa"/>
            <w:shd w:val="clear" w:color="auto" w:fill="auto"/>
            <w:vAlign w:val="center"/>
          </w:tcPr>
          <w:p w14:paraId="0DF8709D" w14:textId="6AAEA2A3" w:rsidR="008444BE" w:rsidRPr="0066594A" w:rsidRDefault="003B11CA" w:rsidP="1BBF2611">
            <w:pPr>
              <w:keepNext/>
              <w:keepLines/>
              <w:spacing w:after="0" w:line="276" w:lineRule="auto"/>
              <w:jc w:val="center"/>
              <w:rPr>
                <w:rFonts w:asciiTheme="minorHAnsi" w:eastAsiaTheme="minorEastAsia" w:hAnsiTheme="minorHAnsi"/>
                <w:sz w:val="22"/>
                <w:lang w:eastAsia="pl-PL"/>
              </w:rPr>
            </w:pPr>
            <w:r w:rsidRPr="0066594A">
              <w:rPr>
                <w:rFonts w:asciiTheme="minorHAnsi" w:eastAsiaTheme="minorEastAsia" w:hAnsiTheme="minorHAnsi"/>
                <w:sz w:val="22"/>
                <w:lang w:eastAsia="pl-PL"/>
              </w:rPr>
              <w:t xml:space="preserve">20 </w:t>
            </w:r>
            <w:r w:rsidR="008444BE" w:rsidRPr="0066594A">
              <w:rPr>
                <w:rFonts w:asciiTheme="minorHAnsi" w:eastAsiaTheme="minorEastAsia" w:hAnsiTheme="minorHAnsi"/>
                <w:sz w:val="22"/>
                <w:lang w:eastAsia="pl-PL"/>
              </w:rPr>
              <w:t>000,00</w:t>
            </w:r>
          </w:p>
        </w:tc>
      </w:tr>
      <w:tr w:rsidR="00625CF3" w:rsidRPr="007521E6" w14:paraId="2F9AF8EA" w14:textId="77777777" w:rsidTr="1BBF2611">
        <w:trPr>
          <w:trHeight w:val="372"/>
        </w:trPr>
        <w:tc>
          <w:tcPr>
            <w:tcW w:w="6374" w:type="dxa"/>
            <w:gridSpan w:val="2"/>
            <w:shd w:val="clear" w:color="auto" w:fill="FFFFFF" w:themeFill="background1"/>
            <w:vAlign w:val="center"/>
          </w:tcPr>
          <w:p w14:paraId="27023267" w14:textId="46D73170" w:rsidR="00625CF3" w:rsidRPr="00AE246D" w:rsidRDefault="00625CF3" w:rsidP="1BBF2611">
            <w:pPr>
              <w:keepNext/>
              <w:keepLines/>
              <w:spacing w:after="0" w:line="276" w:lineRule="auto"/>
              <w:jc w:val="center"/>
              <w:rPr>
                <w:rFonts w:asciiTheme="minorHAnsi" w:eastAsiaTheme="minorEastAsia" w:hAnsiTheme="minorHAnsi"/>
                <w:b/>
                <w:bCs/>
                <w:sz w:val="22"/>
                <w:lang w:eastAsia="pl-PL"/>
              </w:rPr>
            </w:pPr>
            <w:r w:rsidRPr="00AE246D">
              <w:rPr>
                <w:rFonts w:asciiTheme="minorHAnsi" w:eastAsiaTheme="minorEastAsia" w:hAnsiTheme="minorHAnsi"/>
                <w:b/>
                <w:bCs/>
                <w:sz w:val="22"/>
                <w:lang w:eastAsia="pl-PL"/>
              </w:rPr>
              <w:t>Kradzież elementów zewnętrznych budynków i budowli</w:t>
            </w:r>
          </w:p>
        </w:tc>
        <w:tc>
          <w:tcPr>
            <w:tcW w:w="3945" w:type="dxa"/>
            <w:shd w:val="clear" w:color="auto" w:fill="auto"/>
            <w:vAlign w:val="center"/>
          </w:tcPr>
          <w:p w14:paraId="1A545058" w14:textId="490C44E5" w:rsidR="00625CF3" w:rsidRPr="00AE246D" w:rsidDel="003B11CA" w:rsidRDefault="00625CF3" w:rsidP="1BBF2611">
            <w:pPr>
              <w:keepNext/>
              <w:keepLines/>
              <w:spacing w:after="0" w:line="276" w:lineRule="auto"/>
              <w:jc w:val="center"/>
              <w:rPr>
                <w:rFonts w:asciiTheme="minorHAnsi" w:eastAsiaTheme="minorEastAsia" w:hAnsiTheme="minorHAnsi"/>
                <w:sz w:val="22"/>
                <w:lang w:eastAsia="pl-PL"/>
              </w:rPr>
            </w:pPr>
            <w:r w:rsidRPr="00AE246D">
              <w:rPr>
                <w:rFonts w:asciiTheme="minorHAnsi" w:eastAsiaTheme="minorEastAsia" w:hAnsiTheme="minorHAnsi"/>
                <w:sz w:val="22"/>
                <w:lang w:eastAsia="pl-PL"/>
              </w:rPr>
              <w:t>20 000,00</w:t>
            </w:r>
          </w:p>
        </w:tc>
      </w:tr>
      <w:bookmarkEnd w:id="18"/>
    </w:tbl>
    <w:p w14:paraId="586316C6" w14:textId="77777777" w:rsidR="008444BE" w:rsidRPr="007521E6" w:rsidRDefault="008444BE" w:rsidP="1BBF2611">
      <w:pPr>
        <w:suppressAutoHyphens/>
        <w:spacing w:after="0" w:line="276" w:lineRule="auto"/>
        <w:rPr>
          <w:rFonts w:asciiTheme="minorHAnsi" w:eastAsiaTheme="minorEastAsia" w:hAnsiTheme="minorHAnsi"/>
          <w:sz w:val="22"/>
          <w:highlight w:val="yellow"/>
          <w:u w:val="single"/>
          <w:lang w:eastAsia="pl-PL"/>
        </w:rPr>
      </w:pPr>
    </w:p>
    <w:p w14:paraId="6C6D90A7" w14:textId="77777777" w:rsidR="008444BE" w:rsidRPr="00337F84" w:rsidRDefault="008444BE" w:rsidP="00B35E01">
      <w:pPr>
        <w:keepNext/>
        <w:keepLines/>
        <w:numPr>
          <w:ilvl w:val="0"/>
          <w:numId w:val="42"/>
        </w:numPr>
        <w:spacing w:after="0" w:line="276" w:lineRule="auto"/>
        <w:ind w:hanging="720"/>
        <w:jc w:val="both"/>
        <w:rPr>
          <w:rFonts w:asciiTheme="minorHAnsi" w:eastAsiaTheme="minorEastAsia" w:hAnsiTheme="minorHAnsi"/>
          <w:b/>
          <w:bCs/>
          <w:sz w:val="22"/>
        </w:rPr>
      </w:pPr>
      <w:r w:rsidRPr="00337F84">
        <w:rPr>
          <w:rFonts w:asciiTheme="minorHAnsi" w:eastAsiaTheme="minorEastAsia" w:hAnsiTheme="minorHAnsi"/>
          <w:b/>
          <w:bCs/>
          <w:sz w:val="22"/>
        </w:rPr>
        <w:t>System odszkodowawczy</w:t>
      </w:r>
    </w:p>
    <w:p w14:paraId="615700C4" w14:textId="3AD78EA0" w:rsidR="2EA97B98" w:rsidRPr="00337F84" w:rsidRDefault="2EA97B98" w:rsidP="00B35E01">
      <w:pPr>
        <w:numPr>
          <w:ilvl w:val="1"/>
          <w:numId w:val="14"/>
        </w:numPr>
        <w:spacing w:after="0" w:line="276" w:lineRule="auto"/>
        <w:jc w:val="both"/>
        <w:rPr>
          <w:rFonts w:asciiTheme="minorHAnsi" w:eastAsiaTheme="minorEastAsia" w:hAnsiTheme="minorHAnsi"/>
          <w:sz w:val="22"/>
          <w:u w:val="single"/>
        </w:rPr>
      </w:pPr>
      <w:r w:rsidRPr="00337F84">
        <w:rPr>
          <w:rFonts w:asciiTheme="minorHAnsi" w:eastAsiaTheme="minorEastAsia" w:hAnsiTheme="minorHAnsi"/>
          <w:sz w:val="22"/>
        </w:rPr>
        <w:t xml:space="preserve">Wypłata odszkodowania wg wartości księgowej brutto lub odtworzeniowej nowej </w:t>
      </w:r>
      <w:r w:rsidR="00930704" w:rsidRPr="00337F84">
        <w:rPr>
          <w:rFonts w:asciiTheme="minorHAnsi" w:eastAsiaTheme="minorEastAsia" w:hAnsiTheme="minorHAnsi"/>
          <w:sz w:val="22"/>
        </w:rPr>
        <w:br/>
      </w:r>
      <w:r w:rsidR="00B6643C" w:rsidRPr="00337F84">
        <w:rPr>
          <w:rFonts w:asciiTheme="minorHAnsi" w:eastAsiaTheme="minorEastAsia" w:hAnsiTheme="minorHAnsi"/>
          <w:sz w:val="22"/>
        </w:rPr>
        <w:t>z podatkiem</w:t>
      </w:r>
      <w:r w:rsidRPr="00337F84">
        <w:rPr>
          <w:rFonts w:asciiTheme="minorHAnsi" w:eastAsiaTheme="minorEastAsia" w:hAnsiTheme="minorHAnsi"/>
          <w:sz w:val="22"/>
        </w:rPr>
        <w:t xml:space="preserve"> VAT</w:t>
      </w:r>
      <w:r w:rsidR="00C63123" w:rsidRPr="00337F84">
        <w:rPr>
          <w:rFonts w:asciiTheme="minorHAnsi" w:eastAsiaTheme="minorEastAsia" w:hAnsiTheme="minorHAnsi"/>
          <w:sz w:val="22"/>
        </w:rPr>
        <w:t xml:space="preserve"> (jeżeli został uwzględniony w sum</w:t>
      </w:r>
      <w:r w:rsidR="00930704" w:rsidRPr="00337F84">
        <w:rPr>
          <w:rFonts w:asciiTheme="minorHAnsi" w:eastAsiaTheme="minorEastAsia" w:hAnsiTheme="minorHAnsi"/>
          <w:sz w:val="22"/>
        </w:rPr>
        <w:t>ach</w:t>
      </w:r>
      <w:r w:rsidR="00C63123" w:rsidRPr="00337F84">
        <w:rPr>
          <w:rFonts w:asciiTheme="minorHAnsi" w:eastAsiaTheme="minorEastAsia" w:hAnsiTheme="minorHAnsi"/>
          <w:sz w:val="22"/>
        </w:rPr>
        <w:t xml:space="preserve"> ubezpieczenia</w:t>
      </w:r>
      <w:r w:rsidR="00F527EE" w:rsidRPr="00337F84">
        <w:rPr>
          <w:rFonts w:asciiTheme="minorHAnsi" w:eastAsiaTheme="minorEastAsia" w:hAnsiTheme="minorHAnsi"/>
          <w:sz w:val="22"/>
        </w:rPr>
        <w:t xml:space="preserve"> i Ubezpieczony nie ma możliwości jego odliczenia</w:t>
      </w:r>
      <w:r w:rsidR="00C63123" w:rsidRPr="00337F84">
        <w:rPr>
          <w:rFonts w:asciiTheme="minorHAnsi" w:eastAsiaTheme="minorEastAsia" w:hAnsiTheme="minorHAnsi"/>
          <w:sz w:val="22"/>
        </w:rPr>
        <w:t>)</w:t>
      </w:r>
      <w:r w:rsidRPr="00337F84">
        <w:rPr>
          <w:rFonts w:asciiTheme="minorHAnsi" w:eastAsiaTheme="minorEastAsia" w:hAnsiTheme="minorHAnsi"/>
          <w:sz w:val="22"/>
        </w:rPr>
        <w:t>.</w:t>
      </w:r>
    </w:p>
    <w:p w14:paraId="01E1EBCC" w14:textId="17716D46" w:rsidR="2EA97B98" w:rsidRPr="00404F5E" w:rsidRDefault="2EA97B98" w:rsidP="00B35E01">
      <w:pPr>
        <w:pStyle w:val="Akapitzlist"/>
        <w:numPr>
          <w:ilvl w:val="1"/>
          <w:numId w:val="14"/>
        </w:numPr>
        <w:spacing w:line="276" w:lineRule="auto"/>
        <w:jc w:val="both"/>
        <w:rPr>
          <w:rFonts w:asciiTheme="minorHAnsi" w:eastAsiaTheme="minorEastAsia" w:hAnsiTheme="minorHAnsi"/>
          <w:sz w:val="22"/>
        </w:rPr>
      </w:pPr>
      <w:r w:rsidRPr="00404F5E">
        <w:rPr>
          <w:rFonts w:asciiTheme="minorHAnsi" w:eastAsiaTheme="minorEastAsia" w:hAnsiTheme="minorHAnsi"/>
          <w:sz w:val="22"/>
        </w:rPr>
        <w:t xml:space="preserve">W przypadku szkody, odszkodowanie będzie ustalane bez względu na wiek, stopień amortyzacji lub zużycia technicznego danego przedmiotu ubezpieczenia, w pełnej wysokości, do sumy ubezpieczenia uszkodzonej lub utraconej rzeczy, ustalonej </w:t>
      </w:r>
      <w:r w:rsidR="00930704" w:rsidRPr="00404F5E">
        <w:rPr>
          <w:rFonts w:asciiTheme="minorHAnsi" w:eastAsiaTheme="minorEastAsia" w:hAnsiTheme="minorHAnsi"/>
          <w:sz w:val="22"/>
        </w:rPr>
        <w:br/>
      </w:r>
      <w:r w:rsidRPr="00404F5E">
        <w:rPr>
          <w:rFonts w:asciiTheme="minorHAnsi" w:eastAsiaTheme="minorEastAsia" w:hAnsiTheme="minorHAnsi"/>
          <w:sz w:val="22"/>
        </w:rPr>
        <w:t xml:space="preserve">z uwzględnieniem przyjętej dla danego mienia wartości odtworzeniowej </w:t>
      </w:r>
      <w:r w:rsidR="00B6643C" w:rsidRPr="00404F5E">
        <w:rPr>
          <w:rFonts w:asciiTheme="minorHAnsi" w:eastAsiaTheme="minorEastAsia" w:hAnsiTheme="minorHAnsi"/>
          <w:sz w:val="22"/>
        </w:rPr>
        <w:t xml:space="preserve">lub wartości księgowej brutto </w:t>
      </w:r>
      <w:r w:rsidRPr="00404F5E">
        <w:rPr>
          <w:rFonts w:asciiTheme="minorHAnsi" w:eastAsiaTheme="minorEastAsia" w:hAnsiTheme="minorHAnsi"/>
          <w:sz w:val="22"/>
        </w:rPr>
        <w:t xml:space="preserve">oraz kosztów wynikających z konieczności dostosowania odtwarzanego mienia do zmienionych przepisów prawa lub realizacji decyzji administracyjnych. Odszkodowanie nie będzie wyższe niż </w:t>
      </w:r>
      <w:r w:rsidR="00287958" w:rsidRPr="00404F5E">
        <w:rPr>
          <w:rFonts w:asciiTheme="minorHAnsi" w:eastAsiaTheme="minorEastAsia" w:hAnsiTheme="minorHAnsi"/>
          <w:sz w:val="22"/>
        </w:rPr>
        <w:t>wartość sumy ubezpieczenia danego środka trwałego</w:t>
      </w:r>
      <w:r w:rsidR="00B6643C" w:rsidRPr="00404F5E">
        <w:rPr>
          <w:rFonts w:asciiTheme="minorHAnsi" w:eastAsiaTheme="minorEastAsia" w:hAnsiTheme="minorHAnsi"/>
          <w:sz w:val="22"/>
        </w:rPr>
        <w:t>.</w:t>
      </w:r>
    </w:p>
    <w:p w14:paraId="6BBD3D82" w14:textId="12483936" w:rsidR="2EA97B98" w:rsidRPr="00404F5E" w:rsidRDefault="2EA97B98" w:rsidP="00B35E01">
      <w:pPr>
        <w:pStyle w:val="Akapitzlist"/>
        <w:numPr>
          <w:ilvl w:val="1"/>
          <w:numId w:val="14"/>
        </w:numPr>
        <w:spacing w:line="276" w:lineRule="auto"/>
        <w:jc w:val="both"/>
        <w:rPr>
          <w:rFonts w:asciiTheme="minorHAnsi" w:eastAsiaTheme="minorEastAsia" w:hAnsiTheme="minorHAnsi"/>
          <w:sz w:val="22"/>
        </w:rPr>
      </w:pPr>
      <w:r w:rsidRPr="00404F5E">
        <w:rPr>
          <w:rFonts w:asciiTheme="minorHAnsi" w:eastAsiaTheme="minorEastAsia" w:hAnsiTheme="minorHAnsi"/>
          <w:sz w:val="22"/>
        </w:rPr>
        <w:t>Klauzula szczególna dotycząca wypłaty odszkodowania – z zachowaniem pozostałych nie zmienionych niniejszą klauzulą postanowień umowy, przed którymi niniejsza klauzula ma pierwszeństwo stosowania ustala się</w:t>
      </w:r>
      <w:r w:rsidR="00EA5589" w:rsidRPr="00404F5E">
        <w:rPr>
          <w:rFonts w:asciiTheme="minorHAnsi" w:eastAsiaTheme="minorEastAsia" w:hAnsiTheme="minorHAnsi"/>
          <w:sz w:val="22"/>
        </w:rPr>
        <w:t>,</w:t>
      </w:r>
      <w:r w:rsidRPr="00404F5E">
        <w:rPr>
          <w:rFonts w:asciiTheme="minorHAnsi" w:eastAsiaTheme="minorEastAsia" w:hAnsiTheme="minorHAnsi"/>
          <w:sz w:val="22"/>
        </w:rPr>
        <w:t xml:space="preserve"> że Wykonawca przy wypłacie odszkodowania uwzględni konieczność stosowania materiałów lub technologii obecnie stosowanych </w:t>
      </w:r>
      <w:r w:rsidR="00930704" w:rsidRPr="00404F5E">
        <w:rPr>
          <w:rFonts w:asciiTheme="minorHAnsi" w:eastAsiaTheme="minorEastAsia" w:hAnsiTheme="minorHAnsi"/>
          <w:sz w:val="22"/>
        </w:rPr>
        <w:br/>
      </w:r>
      <w:r w:rsidRPr="00404F5E">
        <w:rPr>
          <w:rFonts w:asciiTheme="minorHAnsi" w:eastAsiaTheme="minorEastAsia" w:hAnsiTheme="minorHAnsi"/>
          <w:sz w:val="22"/>
        </w:rPr>
        <w:t>w budownictwie umożliwiających odbudowę obiektu</w:t>
      </w:r>
      <w:r w:rsidR="00125D68" w:rsidRPr="00404F5E">
        <w:rPr>
          <w:rFonts w:asciiTheme="minorHAnsi" w:eastAsiaTheme="minorEastAsia" w:hAnsiTheme="minorHAnsi"/>
          <w:sz w:val="22"/>
        </w:rPr>
        <w:t xml:space="preserve">, z zastrzeżeniem limitu dla mienia zabytkowego </w:t>
      </w:r>
      <w:r w:rsidR="0050046B" w:rsidRPr="00404F5E">
        <w:rPr>
          <w:rFonts w:asciiTheme="minorHAnsi" w:eastAsiaTheme="minorEastAsia" w:hAnsiTheme="minorHAnsi"/>
          <w:sz w:val="22"/>
        </w:rPr>
        <w:t>(</w:t>
      </w:r>
      <w:r w:rsidR="00643655" w:rsidRPr="00404F5E">
        <w:rPr>
          <w:rFonts w:asciiTheme="minorHAnsi" w:eastAsiaTheme="minorEastAsia" w:hAnsiTheme="minorHAnsi"/>
          <w:sz w:val="22"/>
        </w:rPr>
        <w:t xml:space="preserve">określonego </w:t>
      </w:r>
      <w:r w:rsidR="00AA7447" w:rsidRPr="00404F5E">
        <w:rPr>
          <w:rFonts w:asciiTheme="minorHAnsi" w:eastAsiaTheme="minorEastAsia" w:hAnsiTheme="minorHAnsi"/>
          <w:sz w:val="22"/>
        </w:rPr>
        <w:t xml:space="preserve">powyżej </w:t>
      </w:r>
      <w:r w:rsidR="00643655" w:rsidRPr="00404F5E">
        <w:rPr>
          <w:rFonts w:asciiTheme="minorHAnsi" w:eastAsiaTheme="minorEastAsia" w:hAnsiTheme="minorHAnsi"/>
          <w:sz w:val="22"/>
        </w:rPr>
        <w:t>w punk</w:t>
      </w:r>
      <w:r w:rsidR="00AA7447" w:rsidRPr="00404F5E">
        <w:rPr>
          <w:rFonts w:asciiTheme="minorHAnsi" w:eastAsiaTheme="minorEastAsia" w:hAnsiTheme="minorHAnsi"/>
          <w:sz w:val="22"/>
        </w:rPr>
        <w:t>tach</w:t>
      </w:r>
      <w:r w:rsidR="00643655" w:rsidRPr="00404F5E">
        <w:rPr>
          <w:rFonts w:asciiTheme="minorHAnsi" w:eastAsiaTheme="minorEastAsia" w:hAnsiTheme="minorHAnsi"/>
          <w:sz w:val="22"/>
        </w:rPr>
        <w:t xml:space="preserve"> </w:t>
      </w:r>
      <w:r w:rsidR="00383A27" w:rsidRPr="00404F5E">
        <w:rPr>
          <w:rFonts w:asciiTheme="minorHAnsi" w:eastAsiaTheme="minorEastAsia" w:hAnsiTheme="minorHAnsi"/>
          <w:sz w:val="22"/>
        </w:rPr>
        <w:t>4.6. i 5.10.)</w:t>
      </w:r>
      <w:r w:rsidRPr="00404F5E">
        <w:rPr>
          <w:rFonts w:asciiTheme="minorHAnsi" w:eastAsiaTheme="minorEastAsia" w:hAnsiTheme="minorHAnsi"/>
          <w:sz w:val="22"/>
        </w:rPr>
        <w:t>.</w:t>
      </w:r>
    </w:p>
    <w:p w14:paraId="773E3F52" w14:textId="5B28ECD4" w:rsidR="2EA97B98" w:rsidRPr="006779F1" w:rsidRDefault="2EA97B98" w:rsidP="00B35E01">
      <w:pPr>
        <w:pStyle w:val="Akapitzlist"/>
        <w:numPr>
          <w:ilvl w:val="1"/>
          <w:numId w:val="14"/>
        </w:numPr>
        <w:spacing w:line="276" w:lineRule="auto"/>
        <w:jc w:val="both"/>
        <w:rPr>
          <w:rFonts w:asciiTheme="minorHAnsi" w:eastAsiaTheme="minorEastAsia" w:hAnsiTheme="minorHAnsi"/>
          <w:sz w:val="22"/>
        </w:rPr>
      </w:pPr>
      <w:r w:rsidRPr="006779F1">
        <w:rPr>
          <w:rFonts w:asciiTheme="minorHAnsi" w:eastAsiaTheme="minorEastAsia" w:hAnsiTheme="minorHAnsi"/>
          <w:sz w:val="22"/>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6E20BFC9" w14:textId="13A38B9B" w:rsidR="008444BE" w:rsidRPr="006779F1" w:rsidRDefault="2EA97B98" w:rsidP="00B35E01">
      <w:pPr>
        <w:pStyle w:val="Akapitzlist"/>
        <w:numPr>
          <w:ilvl w:val="1"/>
          <w:numId w:val="14"/>
        </w:numPr>
        <w:spacing w:line="276" w:lineRule="auto"/>
        <w:jc w:val="both"/>
        <w:rPr>
          <w:rFonts w:asciiTheme="minorHAnsi" w:eastAsiaTheme="minorEastAsia" w:hAnsiTheme="minorHAnsi"/>
          <w:sz w:val="22"/>
          <w:u w:val="single"/>
        </w:rPr>
      </w:pPr>
      <w:r w:rsidRPr="006779F1">
        <w:rPr>
          <w:rFonts w:asciiTheme="minorHAnsi" w:eastAsiaTheme="minorEastAsia" w:hAnsiTheme="minorHAnsi"/>
          <w:sz w:val="22"/>
        </w:rPr>
        <w:t xml:space="preserve">Wykonawca wypłaca bezsporne należne odszkodowanie bez względu na toczące się </w:t>
      </w:r>
      <w:r w:rsidRPr="006779F1">
        <w:rPr>
          <w:sz w:val="22"/>
          <w:szCs w:val="24"/>
        </w:rPr>
        <w:br/>
      </w:r>
      <w:r w:rsidRPr="006779F1">
        <w:rPr>
          <w:rFonts w:asciiTheme="minorHAnsi" w:eastAsiaTheme="minorEastAsia" w:hAnsiTheme="minorHAnsi"/>
          <w:sz w:val="22"/>
        </w:rPr>
        <w:t>w związku ze szkodą inne postępowanie/a, w tym sądowe lub przygotowawcze, przygotowawcze o ile postępowanie nie dotyczy ustalenia odpowiedzialności Wykonawcy za szkodę lub ustalenia wysokości odszkodowania</w:t>
      </w:r>
      <w:r w:rsidR="0033737C" w:rsidRPr="006779F1">
        <w:rPr>
          <w:rFonts w:asciiTheme="minorHAnsi" w:eastAsiaTheme="minorEastAsia" w:hAnsiTheme="minorHAnsi"/>
          <w:sz w:val="22"/>
        </w:rPr>
        <w:t>, a także o ile postępowanie nie jest prowadzone przeciwko Ubezpieczającemu/ reprezentantowi Ubezpieczającego</w:t>
      </w:r>
      <w:r w:rsidRPr="006779F1">
        <w:rPr>
          <w:rFonts w:asciiTheme="minorHAnsi" w:eastAsiaTheme="minorEastAsia" w:hAnsiTheme="minorHAnsi"/>
          <w:sz w:val="22"/>
        </w:rPr>
        <w:t>.</w:t>
      </w:r>
    </w:p>
    <w:p w14:paraId="796A7C39" w14:textId="77777777" w:rsidR="008444BE" w:rsidRPr="00317B9B" w:rsidRDefault="008444BE" w:rsidP="00B35E01">
      <w:pPr>
        <w:numPr>
          <w:ilvl w:val="0"/>
          <w:numId w:val="14"/>
        </w:numPr>
        <w:suppressAutoHyphens/>
        <w:spacing w:after="0" w:line="276" w:lineRule="auto"/>
        <w:ind w:left="720" w:hanging="720"/>
        <w:jc w:val="both"/>
        <w:rPr>
          <w:rFonts w:asciiTheme="minorHAnsi" w:eastAsiaTheme="minorEastAsia" w:hAnsiTheme="minorHAnsi"/>
          <w:sz w:val="22"/>
          <w:u w:val="single"/>
        </w:rPr>
      </w:pPr>
      <w:bookmarkStart w:id="19" w:name="_Hlk82668479"/>
      <w:r w:rsidRPr="00317B9B">
        <w:rPr>
          <w:rFonts w:asciiTheme="minorHAnsi" w:eastAsiaTheme="minorEastAsia" w:hAnsiTheme="minorHAnsi"/>
          <w:b/>
          <w:bCs/>
          <w:sz w:val="22"/>
        </w:rPr>
        <w:t>Franszyzy</w:t>
      </w:r>
    </w:p>
    <w:p w14:paraId="1C21A953" w14:textId="24535FFE" w:rsidR="008444BE" w:rsidRPr="006779F1" w:rsidRDefault="008444BE" w:rsidP="00B35E01">
      <w:pPr>
        <w:numPr>
          <w:ilvl w:val="1"/>
          <w:numId w:val="14"/>
        </w:numPr>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Franszyza integralna:</w:t>
      </w:r>
      <w:r w:rsidR="00B40421" w:rsidRPr="006779F1">
        <w:rPr>
          <w:rFonts w:asciiTheme="minorHAnsi" w:eastAsiaTheme="minorEastAsia" w:hAnsiTheme="minorHAnsi"/>
          <w:sz w:val="22"/>
        </w:rPr>
        <w:t xml:space="preserve"> </w:t>
      </w:r>
      <w:r w:rsidRPr="006779F1">
        <w:rPr>
          <w:rFonts w:asciiTheme="minorHAnsi" w:eastAsiaTheme="minorEastAsia" w:hAnsiTheme="minorHAnsi"/>
          <w:sz w:val="22"/>
        </w:rPr>
        <w:t>100,00 zł</w:t>
      </w:r>
      <w:r w:rsidR="00B40421" w:rsidRPr="006779F1">
        <w:rPr>
          <w:rFonts w:asciiTheme="minorHAnsi" w:eastAsiaTheme="minorEastAsia" w:hAnsiTheme="minorHAnsi"/>
          <w:sz w:val="22"/>
        </w:rPr>
        <w:t>.</w:t>
      </w:r>
    </w:p>
    <w:p w14:paraId="6EC95DA2" w14:textId="7337A041" w:rsidR="00064FEA" w:rsidRPr="008253C6"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8253C6">
        <w:rPr>
          <w:rFonts w:asciiTheme="minorHAnsi" w:eastAsiaTheme="minorEastAsia" w:hAnsiTheme="minorHAnsi"/>
          <w:sz w:val="22"/>
        </w:rPr>
        <w:lastRenderedPageBreak/>
        <w:t>Franszyza redukcyjna</w:t>
      </w:r>
      <w:r w:rsidR="00D01564" w:rsidRPr="008253C6">
        <w:rPr>
          <w:rFonts w:asciiTheme="minorHAnsi" w:eastAsiaTheme="minorEastAsia" w:hAnsiTheme="minorHAnsi"/>
          <w:sz w:val="22"/>
        </w:rPr>
        <w:t xml:space="preserve"> </w:t>
      </w:r>
      <w:r w:rsidRPr="008253C6">
        <w:rPr>
          <w:rFonts w:asciiTheme="minorHAnsi" w:eastAsiaTheme="minorEastAsia" w:hAnsiTheme="minorHAnsi"/>
          <w:sz w:val="22"/>
        </w:rPr>
        <w:t>i udział własny</w:t>
      </w:r>
      <w:r w:rsidR="00B40421" w:rsidRPr="008253C6">
        <w:rPr>
          <w:rFonts w:asciiTheme="minorHAnsi" w:eastAsiaTheme="minorEastAsia" w:hAnsiTheme="minorHAnsi"/>
          <w:sz w:val="22"/>
        </w:rPr>
        <w:t>:</w:t>
      </w:r>
      <w:r w:rsidRPr="008253C6">
        <w:rPr>
          <w:rFonts w:asciiTheme="minorHAnsi" w:eastAsiaTheme="minorEastAsia" w:hAnsiTheme="minorHAnsi"/>
          <w:sz w:val="22"/>
        </w:rPr>
        <w:t xml:space="preserve"> brak</w:t>
      </w:r>
      <w:bookmarkEnd w:id="19"/>
      <w:r w:rsidR="00064FEA" w:rsidRPr="008253C6">
        <w:rPr>
          <w:rFonts w:asciiTheme="minorHAnsi" w:eastAsiaTheme="minorEastAsia" w:hAnsiTheme="minorHAnsi"/>
          <w:sz w:val="22"/>
        </w:rPr>
        <w:t>, za wyjątkiem:</w:t>
      </w:r>
    </w:p>
    <w:p w14:paraId="52698841" w14:textId="0F84AB11" w:rsidR="008444BE" w:rsidRPr="008253C6" w:rsidRDefault="00064FEA" w:rsidP="00064FEA">
      <w:pPr>
        <w:tabs>
          <w:tab w:val="left" w:pos="851"/>
        </w:tabs>
        <w:spacing w:after="0" w:line="276" w:lineRule="auto"/>
        <w:ind w:left="720"/>
        <w:jc w:val="both"/>
        <w:rPr>
          <w:rFonts w:asciiTheme="minorHAnsi" w:eastAsiaTheme="minorEastAsia" w:hAnsiTheme="minorHAnsi"/>
          <w:sz w:val="22"/>
        </w:rPr>
      </w:pPr>
      <w:r w:rsidRPr="008253C6">
        <w:rPr>
          <w:rFonts w:asciiTheme="minorHAnsi" w:eastAsiaTheme="minorEastAsia" w:hAnsiTheme="minorHAnsi"/>
          <w:sz w:val="22"/>
        </w:rPr>
        <w:t xml:space="preserve">- </w:t>
      </w:r>
      <w:r w:rsidR="000919F7" w:rsidRPr="008253C6">
        <w:rPr>
          <w:rFonts w:asciiTheme="minorHAnsi" w:eastAsiaTheme="minorEastAsia" w:hAnsiTheme="minorHAnsi"/>
          <w:sz w:val="22"/>
        </w:rPr>
        <w:t xml:space="preserve">ryzyka </w:t>
      </w:r>
      <w:r w:rsidRPr="008253C6">
        <w:rPr>
          <w:rFonts w:asciiTheme="minorHAnsi" w:eastAsiaTheme="minorEastAsia" w:hAnsiTheme="minorHAnsi"/>
          <w:sz w:val="22"/>
        </w:rPr>
        <w:t>powodzi</w:t>
      </w:r>
      <w:r w:rsidR="00D718FE" w:rsidRPr="008253C6">
        <w:rPr>
          <w:rFonts w:asciiTheme="minorHAnsi" w:eastAsiaTheme="minorEastAsia" w:hAnsiTheme="minorHAnsi"/>
          <w:sz w:val="22"/>
        </w:rPr>
        <w:t xml:space="preserve"> (zakres 4.2.f.)</w:t>
      </w:r>
      <w:r w:rsidRPr="008253C6">
        <w:rPr>
          <w:rFonts w:asciiTheme="minorHAnsi" w:eastAsiaTheme="minorEastAsia" w:hAnsiTheme="minorHAnsi"/>
          <w:sz w:val="22"/>
        </w:rPr>
        <w:t xml:space="preserve">, deszczu nawalnego </w:t>
      </w:r>
      <w:r w:rsidR="00A2246E" w:rsidRPr="008253C6">
        <w:rPr>
          <w:rFonts w:asciiTheme="minorHAnsi" w:eastAsiaTheme="minorEastAsia" w:hAnsiTheme="minorHAnsi"/>
          <w:sz w:val="22"/>
        </w:rPr>
        <w:t xml:space="preserve">(zakres 4.2.j.) </w:t>
      </w:r>
      <w:r w:rsidRPr="008253C6">
        <w:rPr>
          <w:rFonts w:asciiTheme="minorHAnsi" w:eastAsiaTheme="minorEastAsia" w:hAnsiTheme="minorHAnsi"/>
          <w:sz w:val="22"/>
        </w:rPr>
        <w:t xml:space="preserve">i </w:t>
      </w:r>
      <w:r w:rsidR="00D718FE" w:rsidRPr="008253C6">
        <w:rPr>
          <w:rFonts w:asciiTheme="minorHAnsi" w:eastAsiaTheme="minorEastAsia" w:hAnsiTheme="minorHAnsi"/>
          <w:sz w:val="22"/>
        </w:rPr>
        <w:t xml:space="preserve">pozostałych </w:t>
      </w:r>
      <w:proofErr w:type="spellStart"/>
      <w:r w:rsidR="000919F7" w:rsidRPr="008253C6">
        <w:rPr>
          <w:rFonts w:asciiTheme="minorHAnsi" w:eastAsiaTheme="minorEastAsia" w:hAnsiTheme="minorHAnsi"/>
          <w:sz w:val="22"/>
        </w:rPr>
        <w:t>ryzyk</w:t>
      </w:r>
      <w:proofErr w:type="spellEnd"/>
      <w:r w:rsidR="000919F7" w:rsidRPr="008253C6">
        <w:rPr>
          <w:rFonts w:asciiTheme="minorHAnsi" w:eastAsiaTheme="minorEastAsia" w:hAnsiTheme="minorHAnsi"/>
          <w:sz w:val="22"/>
        </w:rPr>
        <w:t xml:space="preserve"> określonych w zakresie </w:t>
      </w:r>
      <w:r w:rsidR="00426AA6" w:rsidRPr="008253C6">
        <w:rPr>
          <w:rFonts w:asciiTheme="minorHAnsi" w:eastAsiaTheme="minorEastAsia" w:hAnsiTheme="minorHAnsi"/>
          <w:sz w:val="22"/>
        </w:rPr>
        <w:t>4.2.s.</w:t>
      </w:r>
      <w:r w:rsidR="00662F01" w:rsidRPr="008253C6">
        <w:rPr>
          <w:rFonts w:asciiTheme="minorHAnsi" w:eastAsiaTheme="minorEastAsia" w:hAnsiTheme="minorHAnsi"/>
          <w:sz w:val="22"/>
        </w:rPr>
        <w:t xml:space="preserve">, dla których </w:t>
      </w:r>
      <w:r w:rsidR="00A136D7" w:rsidRPr="008253C6">
        <w:rPr>
          <w:rFonts w:asciiTheme="minorHAnsi" w:eastAsiaTheme="minorEastAsia" w:hAnsiTheme="minorHAnsi"/>
          <w:sz w:val="22"/>
        </w:rPr>
        <w:t xml:space="preserve">obowiązuje franszyza </w:t>
      </w:r>
      <w:r w:rsidR="00535F84" w:rsidRPr="008253C6">
        <w:rPr>
          <w:rFonts w:asciiTheme="minorHAnsi" w:eastAsiaTheme="minorEastAsia" w:hAnsiTheme="minorHAnsi"/>
          <w:sz w:val="22"/>
        </w:rPr>
        <w:t>w wysokości</w:t>
      </w:r>
      <w:r w:rsidR="00523EAB" w:rsidRPr="008253C6">
        <w:rPr>
          <w:rFonts w:asciiTheme="minorHAnsi" w:eastAsiaTheme="minorEastAsia" w:hAnsiTheme="minorHAnsi"/>
          <w:sz w:val="22"/>
        </w:rPr>
        <w:t xml:space="preserve">: </w:t>
      </w:r>
      <w:r w:rsidR="006779F1" w:rsidRPr="008253C6">
        <w:rPr>
          <w:rFonts w:asciiTheme="minorHAnsi" w:eastAsiaTheme="minorEastAsia" w:hAnsiTheme="minorHAnsi"/>
          <w:sz w:val="22"/>
        </w:rPr>
        <w:br/>
      </w:r>
      <w:r w:rsidR="00A2246E" w:rsidRPr="008253C6">
        <w:rPr>
          <w:rFonts w:asciiTheme="minorHAnsi" w:eastAsiaTheme="minorEastAsia" w:hAnsiTheme="minorHAnsi"/>
          <w:sz w:val="22"/>
        </w:rPr>
        <w:t>5% odszkodowania</w:t>
      </w:r>
      <w:r w:rsidR="008558AD" w:rsidRPr="008253C6">
        <w:rPr>
          <w:rFonts w:asciiTheme="minorHAnsi" w:eastAsiaTheme="minorEastAsia" w:hAnsiTheme="minorHAnsi"/>
          <w:sz w:val="22"/>
        </w:rPr>
        <w:t xml:space="preserve">, nie mniej niż </w:t>
      </w:r>
      <w:r w:rsidR="00B35E01" w:rsidRPr="008253C6">
        <w:rPr>
          <w:rFonts w:asciiTheme="minorHAnsi" w:eastAsiaTheme="minorEastAsia" w:hAnsiTheme="minorHAnsi"/>
          <w:sz w:val="22"/>
        </w:rPr>
        <w:t>1</w:t>
      </w:r>
      <w:r w:rsidR="008558AD" w:rsidRPr="008253C6">
        <w:rPr>
          <w:rFonts w:asciiTheme="minorHAnsi" w:eastAsiaTheme="minorEastAsia" w:hAnsiTheme="minorHAnsi"/>
          <w:sz w:val="22"/>
        </w:rPr>
        <w:t> 000 zł</w:t>
      </w:r>
      <w:r w:rsidR="000315E5" w:rsidRPr="008253C6">
        <w:rPr>
          <w:rFonts w:asciiTheme="minorHAnsi" w:eastAsiaTheme="minorEastAsia" w:hAnsiTheme="minorHAnsi"/>
          <w:sz w:val="22"/>
        </w:rPr>
        <w:t xml:space="preserve">, nie więcej niż </w:t>
      </w:r>
      <w:r w:rsidR="00201372" w:rsidRPr="008253C6">
        <w:rPr>
          <w:rFonts w:asciiTheme="minorHAnsi" w:eastAsiaTheme="minorEastAsia" w:hAnsiTheme="minorHAnsi"/>
          <w:sz w:val="22"/>
        </w:rPr>
        <w:t>5</w:t>
      </w:r>
      <w:r w:rsidR="000315E5" w:rsidRPr="008253C6">
        <w:rPr>
          <w:rFonts w:asciiTheme="minorHAnsi" w:eastAsiaTheme="minorEastAsia" w:hAnsiTheme="minorHAnsi"/>
          <w:sz w:val="22"/>
        </w:rPr>
        <w:t>0 000 zł</w:t>
      </w:r>
      <w:r w:rsidR="00B40421" w:rsidRPr="008253C6">
        <w:rPr>
          <w:rFonts w:asciiTheme="minorHAnsi" w:eastAsiaTheme="minorEastAsia" w:hAnsiTheme="minorHAnsi"/>
          <w:sz w:val="22"/>
        </w:rPr>
        <w:t>.</w:t>
      </w:r>
    </w:p>
    <w:p w14:paraId="359CFACF" w14:textId="77777777" w:rsidR="008444BE" w:rsidRPr="006779F1"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624E9ED4" w14:textId="77777777" w:rsidR="008444BE" w:rsidRPr="006779F1"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Za jedno zdarzenie rozumie się wszystkie szkody i ich następstwa, jakie w sposób ciągły miały miejsce w okresie 72 godzin od wystąpienia zdarzenia pierwotnego i w związku z nim.</w:t>
      </w:r>
    </w:p>
    <w:p w14:paraId="7D301DBA" w14:textId="77777777" w:rsidR="008444BE" w:rsidRPr="006779F1"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6779F1">
        <w:rPr>
          <w:rFonts w:asciiTheme="minorHAnsi" w:eastAsiaTheme="minorEastAsia" w:hAnsiTheme="minorHAnsi"/>
          <w:sz w:val="22"/>
        </w:rPr>
        <w:t xml:space="preserve">Przy wypłacie odszkodowania nie będą miały zastosowania jakiekolwiek franszyzy, udziały własne, z zastrzeżeniem indywidualnie wymienionych </w:t>
      </w:r>
      <w:r w:rsidRPr="006779F1">
        <w:rPr>
          <w:rFonts w:asciiTheme="minorHAnsi" w:eastAsiaTheme="minorEastAsia" w:hAnsiTheme="minorHAnsi"/>
          <w:color w:val="000000" w:themeColor="text1"/>
          <w:sz w:val="22"/>
        </w:rPr>
        <w:t>w punkcie 7</w:t>
      </w:r>
      <w:r w:rsidRPr="006779F1">
        <w:rPr>
          <w:rFonts w:asciiTheme="minorHAnsi" w:eastAsiaTheme="minorEastAsia" w:hAnsiTheme="minorHAnsi"/>
          <w:sz w:val="22"/>
        </w:rPr>
        <w:t>.</w:t>
      </w:r>
    </w:p>
    <w:p w14:paraId="25B93711" w14:textId="77777777" w:rsidR="00B40421" w:rsidRPr="007521E6" w:rsidRDefault="00B40421" w:rsidP="00C410A8">
      <w:pPr>
        <w:tabs>
          <w:tab w:val="left" w:pos="851"/>
        </w:tabs>
        <w:spacing w:after="0" w:line="276" w:lineRule="auto"/>
        <w:jc w:val="both"/>
        <w:rPr>
          <w:rFonts w:asciiTheme="minorHAnsi" w:eastAsiaTheme="minorEastAsia" w:hAnsiTheme="minorHAnsi"/>
          <w:sz w:val="22"/>
          <w:highlight w:val="yellow"/>
        </w:rPr>
      </w:pPr>
    </w:p>
    <w:p w14:paraId="7DD45FAB" w14:textId="77777777" w:rsidR="008444BE" w:rsidRPr="00A132B2" w:rsidRDefault="008444BE" w:rsidP="00B35E01">
      <w:pPr>
        <w:numPr>
          <w:ilvl w:val="0"/>
          <w:numId w:val="14"/>
        </w:numPr>
        <w:tabs>
          <w:tab w:val="left" w:pos="851"/>
        </w:tabs>
        <w:spacing w:after="0" w:line="276" w:lineRule="auto"/>
        <w:ind w:left="720" w:hanging="720"/>
        <w:jc w:val="both"/>
        <w:rPr>
          <w:rFonts w:asciiTheme="minorHAnsi" w:eastAsiaTheme="minorEastAsia" w:hAnsiTheme="minorHAnsi"/>
          <w:sz w:val="22"/>
        </w:rPr>
      </w:pPr>
      <w:r w:rsidRPr="00A132B2">
        <w:rPr>
          <w:rFonts w:asciiTheme="minorHAnsi" w:eastAsiaTheme="minorEastAsia" w:hAnsiTheme="minorHAnsi"/>
          <w:b/>
          <w:bCs/>
          <w:sz w:val="22"/>
        </w:rPr>
        <w:t xml:space="preserve">Postanowienia dodatkowe </w:t>
      </w:r>
    </w:p>
    <w:p w14:paraId="57672EF0" w14:textId="2E8FBD29"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Ochroną objęte są również koszty ponownego napełnienia urządzeń gaśniczych (automatycznych)</w:t>
      </w:r>
      <w:r w:rsidR="00EA5589" w:rsidRPr="00A132B2">
        <w:rPr>
          <w:rFonts w:asciiTheme="minorHAnsi" w:eastAsiaTheme="minorEastAsia" w:hAnsiTheme="minorHAnsi"/>
          <w:sz w:val="22"/>
        </w:rPr>
        <w:t>, o ile takie występują,</w:t>
      </w:r>
      <w:r w:rsidRPr="00A132B2">
        <w:rPr>
          <w:rFonts w:asciiTheme="minorHAnsi" w:eastAsiaTheme="minorEastAsia" w:hAnsiTheme="minorHAnsi"/>
          <w:sz w:val="22"/>
        </w:rPr>
        <w:t xml:space="preserve"> w sytuacji ich uruchomienia niezwiązanego </w:t>
      </w:r>
      <w:r w:rsidR="00B40421" w:rsidRPr="00A132B2">
        <w:rPr>
          <w:rFonts w:asciiTheme="minorHAnsi" w:eastAsiaTheme="minorEastAsia" w:hAnsiTheme="minorHAnsi"/>
          <w:sz w:val="22"/>
        </w:rPr>
        <w:br/>
      </w:r>
      <w:r w:rsidRPr="00A132B2">
        <w:rPr>
          <w:rFonts w:asciiTheme="minorHAnsi" w:eastAsiaTheme="minorEastAsia" w:hAnsiTheme="minorHAnsi"/>
          <w:sz w:val="22"/>
        </w:rPr>
        <w:t>z prowadzoną akcją ratowniczą</w:t>
      </w:r>
      <w:r w:rsidR="0038671C" w:rsidRPr="00A132B2">
        <w:rPr>
          <w:rFonts w:asciiTheme="minorHAnsi" w:eastAsiaTheme="minorEastAsia" w:hAnsiTheme="minorHAnsi"/>
          <w:sz w:val="22"/>
        </w:rPr>
        <w:t xml:space="preserve"> – limit odpowiedzialności 20 000 zł na jedno i wszystkie zdarzenia.</w:t>
      </w:r>
      <w:r w:rsidRPr="00A132B2">
        <w:rPr>
          <w:rFonts w:asciiTheme="minorHAnsi" w:eastAsiaTheme="minorEastAsia" w:hAnsiTheme="minorHAnsi"/>
          <w:sz w:val="22"/>
        </w:rPr>
        <w:t xml:space="preserve"> W sytuacji prowadzonej akcji ratowniczej koszty napełnienia są </w:t>
      </w:r>
      <w:r w:rsidR="00EA5589" w:rsidRPr="00A132B2">
        <w:rPr>
          <w:rFonts w:asciiTheme="minorHAnsi" w:eastAsiaTheme="minorEastAsia" w:hAnsiTheme="minorHAnsi"/>
          <w:sz w:val="22"/>
        </w:rPr>
        <w:t xml:space="preserve">pokrywane </w:t>
      </w:r>
      <w:r w:rsidR="0038671C" w:rsidRPr="00A132B2">
        <w:rPr>
          <w:rFonts w:asciiTheme="minorHAnsi" w:eastAsiaTheme="minorEastAsia" w:hAnsiTheme="minorHAnsi"/>
          <w:sz w:val="22"/>
        </w:rPr>
        <w:br/>
      </w:r>
      <w:r w:rsidRPr="00A132B2">
        <w:rPr>
          <w:rFonts w:asciiTheme="minorHAnsi" w:eastAsiaTheme="minorEastAsia" w:hAnsiTheme="minorHAnsi"/>
          <w:sz w:val="22"/>
        </w:rPr>
        <w:t>w ramach kosztów prowadzenia akcji ratowniczej</w:t>
      </w:r>
      <w:r w:rsidR="008B77EA" w:rsidRPr="00A132B2">
        <w:rPr>
          <w:rFonts w:asciiTheme="minorHAnsi" w:eastAsiaTheme="minorEastAsia" w:hAnsiTheme="minorHAnsi"/>
          <w:sz w:val="22"/>
        </w:rPr>
        <w:t>.</w:t>
      </w:r>
    </w:p>
    <w:p w14:paraId="2C8084EE" w14:textId="77777777"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 xml:space="preserve">Zakres ochrony obejmuje kradzież z włamaniem, rabunek i dewastację/wandalizm (uszkodzenie przez osoby trzecie). Przez kradzież z włamaniem rozumie się także zabór mienia znajdującego się poza budynkami/obiektami zamkniętymi, o ile ich zabór wymagał użycia siły lub narzędzi. </w:t>
      </w:r>
    </w:p>
    <w:p w14:paraId="59786CD6" w14:textId="0B1C58FA"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Zakres ubezpieczenia obejmuje także koszty naprawy zabezpieczeń</w:t>
      </w:r>
      <w:r w:rsidR="00287958" w:rsidRPr="00A132B2">
        <w:rPr>
          <w:rFonts w:asciiTheme="minorHAnsi" w:eastAsiaTheme="minorEastAsia" w:hAnsiTheme="minorHAnsi"/>
          <w:sz w:val="22"/>
        </w:rPr>
        <w:t xml:space="preserve"> – limit odpowiedzialności </w:t>
      </w:r>
      <w:r w:rsidR="006A5D4E" w:rsidRPr="00A132B2">
        <w:rPr>
          <w:rFonts w:asciiTheme="minorHAnsi" w:eastAsiaTheme="minorEastAsia" w:hAnsiTheme="minorHAnsi"/>
          <w:sz w:val="22"/>
        </w:rPr>
        <w:t>5</w:t>
      </w:r>
      <w:r w:rsidR="00287958" w:rsidRPr="00A132B2">
        <w:rPr>
          <w:rFonts w:asciiTheme="minorHAnsi" w:eastAsiaTheme="minorEastAsia" w:hAnsiTheme="minorHAnsi"/>
          <w:sz w:val="22"/>
        </w:rPr>
        <w:t>0 000 zł na jedno i wszystkie zdarzenia</w:t>
      </w:r>
      <w:r w:rsidR="008B77EA" w:rsidRPr="00A132B2">
        <w:rPr>
          <w:rFonts w:asciiTheme="minorHAnsi" w:eastAsiaTheme="minorEastAsia" w:hAnsiTheme="minorHAnsi"/>
          <w:sz w:val="22"/>
        </w:rPr>
        <w:t>.</w:t>
      </w:r>
    </w:p>
    <w:p w14:paraId="7BF4276E" w14:textId="1B5284D6" w:rsidR="008444BE" w:rsidRPr="00A132B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A132B2">
        <w:rPr>
          <w:rFonts w:asciiTheme="minorHAnsi" w:eastAsiaTheme="minorEastAsia" w:hAnsiTheme="minorHAnsi"/>
          <w:sz w:val="22"/>
        </w:rPr>
        <w:t xml:space="preserve">Zakres ubezpieczenia obejmuje szyby i inne przedmioty szklane, ceramiczne lub kamienne takie jak: szyby okienne i drzwiowe, szyby specjalne, tj. szyby antywłamaniowe, płyty szklane warstwowe i inne, oszklenia ścienne i dachowe, płyty, tablice świetlne </w:t>
      </w:r>
      <w:r w:rsidR="00B40421" w:rsidRPr="00A132B2">
        <w:rPr>
          <w:rFonts w:asciiTheme="minorHAnsi" w:eastAsiaTheme="minorEastAsia" w:hAnsiTheme="minorHAnsi"/>
          <w:sz w:val="22"/>
        </w:rPr>
        <w:br/>
      </w:r>
      <w:r w:rsidRPr="00A132B2">
        <w:rPr>
          <w:rFonts w:asciiTheme="minorHAnsi" w:eastAsiaTheme="minorEastAsia" w:hAnsiTheme="minorHAnsi"/>
          <w:sz w:val="22"/>
        </w:rPr>
        <w:t xml:space="preserve">i elektroniczne, inne, także poza budynkiem lub lokalem. </w:t>
      </w:r>
    </w:p>
    <w:p w14:paraId="6099910F" w14:textId="4957FD2C" w:rsidR="008444BE" w:rsidRPr="007135FA" w:rsidRDefault="008444BE" w:rsidP="00B35E01">
      <w:pPr>
        <w:numPr>
          <w:ilvl w:val="1"/>
          <w:numId w:val="14"/>
        </w:numPr>
        <w:tabs>
          <w:tab w:val="left" w:pos="851"/>
        </w:tabs>
        <w:spacing w:after="0" w:line="276" w:lineRule="auto"/>
        <w:jc w:val="both"/>
        <w:rPr>
          <w:rFonts w:asciiTheme="minorHAnsi" w:eastAsiaTheme="minorEastAsia" w:hAnsiTheme="minorHAnsi"/>
          <w:strike/>
          <w:color w:val="00B050"/>
          <w:sz w:val="22"/>
        </w:rPr>
      </w:pPr>
      <w:r w:rsidRPr="007135FA">
        <w:rPr>
          <w:rFonts w:asciiTheme="minorHAnsi" w:eastAsiaTheme="minorEastAsia" w:hAnsiTheme="minorHAnsi"/>
          <w:sz w:val="22"/>
        </w:rPr>
        <w:t xml:space="preserve">Ochroną ubezpieczeniową objęty jest również sprzęt i osprzęt elektroniczny nie ujęty do ubezpieczenia na warunkach sprzętu elektronicznego </w:t>
      </w:r>
      <w:r w:rsidR="006A5D4E" w:rsidRPr="007135FA">
        <w:rPr>
          <w:rFonts w:asciiTheme="minorHAnsi" w:eastAsiaTheme="minorEastAsia" w:hAnsiTheme="minorHAnsi"/>
          <w:sz w:val="22"/>
        </w:rPr>
        <w:t xml:space="preserve">w sekcji 2 </w:t>
      </w:r>
      <w:r w:rsidRPr="007135FA">
        <w:rPr>
          <w:rFonts w:asciiTheme="minorHAnsi" w:eastAsiaTheme="minorEastAsia" w:hAnsiTheme="minorHAnsi"/>
          <w:sz w:val="22"/>
        </w:rPr>
        <w:t>(EEI).</w:t>
      </w:r>
    </w:p>
    <w:p w14:paraId="7E5ECE14" w14:textId="77777777" w:rsidR="008444BE" w:rsidRPr="007135FA"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Jeżeli Ogólne Warunki Ubezpieczenia (wzorce umowne) Wykonawcy w jakimkolwiek zapisie:</w:t>
      </w:r>
    </w:p>
    <w:p w14:paraId="1614C91C" w14:textId="77777777"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 xml:space="preserve">uzależniają udzielanie ochrony ubezpieczeniowej (lub zwalniają Wykonawcę </w:t>
      </w:r>
      <w:r w:rsidRPr="007135FA">
        <w:br/>
      </w:r>
      <w:r w:rsidRPr="007135FA">
        <w:rPr>
          <w:rFonts w:asciiTheme="minorHAnsi" w:eastAsiaTheme="minorEastAsia" w:hAnsiTheme="minorHAnsi"/>
          <w:sz w:val="22"/>
        </w:rPr>
        <w:t>z odpowiedzialności) od realizacji zaleceń Wykonawcy dotyczących okoliczności szczególnie niebezpiecznych,</w:t>
      </w:r>
    </w:p>
    <w:p w14:paraId="3673E3C1" w14:textId="68B6E972"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przewidują wyłączenie lub ograniczenie odpowiedzialności Wykonawcy za szkody powstałe wskutek osłabienia elementów nośnych, usunięcia lub osłabienia się gruntu</w:t>
      </w:r>
      <w:r w:rsidR="00672D8D" w:rsidRPr="007135FA">
        <w:rPr>
          <w:rFonts w:asciiTheme="minorHAnsi" w:eastAsiaTheme="minorEastAsia" w:hAnsiTheme="minorHAnsi"/>
          <w:sz w:val="22"/>
        </w:rPr>
        <w:t xml:space="preserve"> </w:t>
      </w:r>
      <w:bookmarkStart w:id="20" w:name="_Hlk97907537"/>
      <w:r w:rsidR="00672D8D" w:rsidRPr="007135FA">
        <w:rPr>
          <w:rFonts w:asciiTheme="minorHAnsi" w:eastAsiaTheme="minorEastAsia" w:hAnsiTheme="minorHAnsi"/>
          <w:sz w:val="22"/>
        </w:rPr>
        <w:t>(</w:t>
      </w:r>
      <w:r w:rsidR="005C3F96" w:rsidRPr="007135FA">
        <w:rPr>
          <w:rFonts w:asciiTheme="minorHAnsi" w:eastAsiaTheme="minorEastAsia" w:hAnsiTheme="minorHAnsi"/>
          <w:sz w:val="22"/>
        </w:rPr>
        <w:t>jeśli te zjawiska nie są związane z działalnością człowieka)</w:t>
      </w:r>
      <w:bookmarkEnd w:id="20"/>
      <w:r w:rsidRPr="007135FA">
        <w:rPr>
          <w:rFonts w:asciiTheme="minorHAnsi" w:eastAsiaTheme="minorEastAsia" w:hAnsiTheme="minorHAnsi"/>
          <w:sz w:val="22"/>
        </w:rPr>
        <w:t>,</w:t>
      </w:r>
    </w:p>
    <w:p w14:paraId="16F53FE1" w14:textId="29599725"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 xml:space="preserve">przewidują skutki w postaci odmowy lub ograniczenia odszkodowania w sytuacji niezawiadomienia w terminie o szkodzie z zastrzeżeniem, iż </w:t>
      </w:r>
      <w:r w:rsidR="00953D1C" w:rsidRPr="007135FA">
        <w:rPr>
          <w:rFonts w:asciiTheme="minorHAnsi" w:eastAsiaTheme="minorEastAsia" w:hAnsiTheme="minorHAnsi"/>
          <w:sz w:val="22"/>
        </w:rPr>
        <w:t xml:space="preserve">niniejszy </w:t>
      </w:r>
      <w:r w:rsidRPr="007135FA">
        <w:rPr>
          <w:rFonts w:asciiTheme="minorHAnsi" w:eastAsiaTheme="minorEastAsia" w:hAnsiTheme="minorHAnsi"/>
          <w:sz w:val="22"/>
        </w:rPr>
        <w:t>zapis będzie miał zastosowanie tylko gdy niezawiadomienie w terminie o szkodzie nie miało wpływu na ustalenie odpowiedzialności Wykonawcy lub ustalenie wysokości odszkodowania,</w:t>
      </w:r>
    </w:p>
    <w:p w14:paraId="59A04944" w14:textId="77777777"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t>wyłączają odpowiedzialność za szkody spowodowane stanem technicznym w przypadku gdy stan techniczny nie miał wpływu na powstanie szkody,</w:t>
      </w:r>
    </w:p>
    <w:p w14:paraId="7527AE2F" w14:textId="02F42444" w:rsidR="008444BE" w:rsidRPr="007135FA"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135FA">
        <w:rPr>
          <w:rFonts w:asciiTheme="minorHAnsi" w:eastAsiaTheme="minorEastAsia" w:hAnsiTheme="minorHAnsi"/>
          <w:sz w:val="22"/>
        </w:rPr>
        <w:lastRenderedPageBreak/>
        <w:t>wyłączają odpowiedzialność za szkody powstałe podczas lub wskutek przeprowadzanych prac modernizacyjnych, montażowych, wykończeniowych budowlanych, remontowych, itp. także z użyciem wszelkiego rodzaju maszyn i urządzeń powodujących drgania/wibracje</w:t>
      </w:r>
      <w:r w:rsidR="00F527EE" w:rsidRPr="007135FA">
        <w:rPr>
          <w:rFonts w:asciiTheme="minorHAnsi" w:eastAsiaTheme="minorEastAsia" w:hAnsiTheme="minorHAnsi"/>
          <w:sz w:val="22"/>
        </w:rPr>
        <w:t>; w tym zakresie ochrona ubezpieczeniowa jest wymagana przynajmniej zgodnie z klauzulą ubezpieczenia drobnych robót budowlano-montażowych,</w:t>
      </w:r>
    </w:p>
    <w:p w14:paraId="05120D5F" w14:textId="77777777" w:rsidR="008444BE" w:rsidRPr="00705B94"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05B94">
        <w:rPr>
          <w:rFonts w:asciiTheme="minorHAnsi" w:eastAsiaTheme="minorEastAsia" w:hAnsiTheme="minorHAnsi"/>
          <w:sz w:val="22"/>
        </w:rPr>
        <w:t>przewidują wyłączenie lub ograniczenie odpowiedzialności Wykonawcy za szkody wyrządzone przez jednostki powiązane organizacyjnie z Zamawiającym,</w:t>
      </w:r>
    </w:p>
    <w:p w14:paraId="747FEBFC" w14:textId="77777777" w:rsidR="008444BE" w:rsidRPr="00705B94"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05B94">
        <w:rPr>
          <w:rFonts w:asciiTheme="minorHAnsi" w:eastAsiaTheme="minorEastAsia" w:hAnsiTheme="minorHAnsi"/>
          <w:sz w:val="22"/>
        </w:rPr>
        <w:t>ograniczają lub wyłączają odpowiedzialność za szkody w ubezpieczonym mieniu spowodowane upadkiem drzew, budowli, maszyn lub innego mienia,</w:t>
      </w:r>
    </w:p>
    <w:p w14:paraId="6A8D219F" w14:textId="524FAE61" w:rsidR="008444BE" w:rsidRPr="00705B94"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705B94">
        <w:rPr>
          <w:rFonts w:asciiTheme="minorHAnsi" w:eastAsiaTheme="minorEastAsia" w:hAnsiTheme="minorHAnsi"/>
          <w:sz w:val="22"/>
        </w:rPr>
        <w:t xml:space="preserve">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to takie zapisy nie mają zastosowania. </w:t>
      </w:r>
    </w:p>
    <w:p w14:paraId="434FD35D" w14:textId="77777777" w:rsidR="008444BE" w:rsidRPr="007521E6" w:rsidRDefault="008444BE" w:rsidP="1BBF2611">
      <w:pPr>
        <w:tabs>
          <w:tab w:val="left" w:pos="851"/>
        </w:tabs>
        <w:spacing w:after="0" w:line="276" w:lineRule="auto"/>
        <w:jc w:val="both"/>
        <w:rPr>
          <w:rFonts w:asciiTheme="minorHAnsi" w:eastAsiaTheme="minorEastAsia" w:hAnsiTheme="minorHAnsi"/>
          <w:sz w:val="22"/>
          <w:highlight w:val="yellow"/>
          <w:lang w:eastAsia="pl-PL"/>
        </w:rPr>
      </w:pPr>
    </w:p>
    <w:p w14:paraId="686C6143" w14:textId="7259A651" w:rsidR="008444BE" w:rsidRPr="008D1390" w:rsidRDefault="008444BE" w:rsidP="00C96B25">
      <w:pPr>
        <w:tabs>
          <w:tab w:val="left" w:pos="851"/>
        </w:tabs>
        <w:spacing w:after="0" w:line="276" w:lineRule="auto"/>
        <w:ind w:left="708"/>
        <w:jc w:val="both"/>
        <w:rPr>
          <w:rFonts w:asciiTheme="minorHAnsi" w:eastAsiaTheme="minorEastAsia" w:hAnsiTheme="minorHAnsi"/>
          <w:sz w:val="22"/>
          <w:lang w:eastAsia="pl-PL"/>
        </w:rPr>
      </w:pPr>
      <w:r w:rsidRPr="008D1390">
        <w:rPr>
          <w:rFonts w:asciiTheme="minorHAnsi" w:eastAsiaTheme="minorEastAsia" w:hAnsiTheme="minorHAnsi"/>
          <w:sz w:val="22"/>
          <w:lang w:eastAsia="pl-PL"/>
        </w:rPr>
        <w:t>Pozostałe nie uregulowane powyżej ograniczenia odpowiedzialności określone w OWU mają zastosowanie do zawartej umowy ubezpieczenia, z uwzględnieniem limitów wskazanych</w:t>
      </w:r>
      <w:r w:rsidR="00142099" w:rsidRPr="008D1390">
        <w:rPr>
          <w:rFonts w:asciiTheme="minorHAnsi" w:eastAsiaTheme="minorEastAsia" w:hAnsiTheme="minorHAnsi"/>
          <w:sz w:val="22"/>
          <w:lang w:eastAsia="pl-PL"/>
        </w:rPr>
        <w:t xml:space="preserve"> </w:t>
      </w:r>
      <w:r w:rsidRPr="008D1390">
        <w:rPr>
          <w:rFonts w:asciiTheme="minorHAnsi" w:eastAsiaTheme="minorEastAsia" w:hAnsiTheme="minorHAnsi"/>
          <w:sz w:val="22"/>
          <w:lang w:eastAsia="pl-PL"/>
        </w:rPr>
        <w:t>w punkcie 5 oraz klauzul obligatoryjnych zawartych</w:t>
      </w:r>
      <w:r w:rsidR="00D01564" w:rsidRPr="008D1390">
        <w:rPr>
          <w:rFonts w:asciiTheme="minorHAnsi" w:eastAsiaTheme="minorEastAsia" w:hAnsiTheme="minorHAnsi"/>
          <w:sz w:val="22"/>
          <w:lang w:eastAsia="pl-PL"/>
        </w:rPr>
        <w:t xml:space="preserve"> </w:t>
      </w:r>
      <w:r w:rsidRPr="008D1390">
        <w:rPr>
          <w:rFonts w:asciiTheme="minorHAnsi" w:eastAsiaTheme="minorEastAsia" w:hAnsiTheme="minorHAnsi"/>
          <w:sz w:val="22"/>
          <w:lang w:eastAsia="pl-PL"/>
        </w:rPr>
        <w:t>w OPZ.</w:t>
      </w:r>
    </w:p>
    <w:p w14:paraId="7B01829F" w14:textId="77777777" w:rsidR="00626701" w:rsidRPr="007521E6" w:rsidRDefault="00626701" w:rsidP="1BBF2611">
      <w:pPr>
        <w:tabs>
          <w:tab w:val="left" w:pos="1080"/>
        </w:tabs>
        <w:suppressAutoHyphens/>
        <w:spacing w:after="0" w:line="276" w:lineRule="auto"/>
        <w:jc w:val="both"/>
        <w:rPr>
          <w:rFonts w:asciiTheme="minorHAnsi" w:eastAsiaTheme="minorEastAsia" w:hAnsiTheme="minorHAnsi"/>
          <w:b/>
          <w:bCs/>
          <w:sz w:val="22"/>
          <w:highlight w:val="yellow"/>
          <w:lang w:eastAsia="ar-SA"/>
        </w:rPr>
      </w:pPr>
    </w:p>
    <w:p w14:paraId="480C3528" w14:textId="77777777" w:rsidR="008444BE" w:rsidRPr="008D1390" w:rsidRDefault="008444BE" w:rsidP="00B35E01">
      <w:pPr>
        <w:pStyle w:val="Akapitzlist"/>
        <w:numPr>
          <w:ilvl w:val="0"/>
          <w:numId w:val="14"/>
        </w:numPr>
        <w:tabs>
          <w:tab w:val="left" w:pos="1080"/>
        </w:tabs>
        <w:suppressAutoHyphens/>
        <w:spacing w:after="0" w:line="276" w:lineRule="auto"/>
        <w:ind w:left="720" w:hanging="720"/>
        <w:contextualSpacing w:val="0"/>
        <w:jc w:val="both"/>
        <w:rPr>
          <w:rFonts w:asciiTheme="minorHAnsi" w:eastAsiaTheme="minorEastAsia" w:hAnsiTheme="minorHAnsi"/>
          <w:b/>
          <w:bCs/>
          <w:sz w:val="22"/>
          <w:lang w:eastAsia="ar-SA"/>
        </w:rPr>
      </w:pPr>
      <w:r w:rsidRPr="008D1390">
        <w:rPr>
          <w:rFonts w:asciiTheme="minorHAnsi" w:eastAsiaTheme="minorEastAsia" w:hAnsiTheme="minorHAnsi"/>
          <w:b/>
          <w:bCs/>
          <w:sz w:val="22"/>
          <w:lang w:eastAsia="ar-SA"/>
        </w:rPr>
        <w:t xml:space="preserve">KLAUZULE OBLIGATORYJNE </w:t>
      </w:r>
    </w:p>
    <w:p w14:paraId="17602AAE" w14:textId="77777777" w:rsidR="008444BE" w:rsidRPr="008D1390" w:rsidRDefault="008444BE" w:rsidP="1BBF2611">
      <w:pPr>
        <w:tabs>
          <w:tab w:val="left" w:pos="1080"/>
        </w:tabs>
        <w:suppressAutoHyphens/>
        <w:spacing w:after="0" w:line="276" w:lineRule="auto"/>
        <w:ind w:left="720"/>
        <w:jc w:val="both"/>
        <w:rPr>
          <w:rFonts w:asciiTheme="minorHAnsi" w:eastAsiaTheme="minorEastAsia" w:hAnsiTheme="minorHAnsi"/>
          <w:b/>
          <w:bCs/>
          <w:sz w:val="22"/>
          <w:lang w:eastAsia="ar-SA"/>
        </w:rPr>
      </w:pPr>
    </w:p>
    <w:p w14:paraId="5F52254F" w14:textId="77777777" w:rsidR="008444BE" w:rsidRPr="008D1390"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8D1390">
        <w:rPr>
          <w:rFonts w:asciiTheme="minorHAnsi" w:eastAsiaTheme="minorEastAsia" w:hAnsiTheme="minorHAnsi"/>
          <w:b/>
          <w:bCs/>
          <w:sz w:val="22"/>
        </w:rPr>
        <w:t xml:space="preserve">Klauzula automatycznego odtworzenia sum ubezpieczenia </w:t>
      </w:r>
    </w:p>
    <w:p w14:paraId="0F3077BD" w14:textId="5C73E558" w:rsidR="00527192" w:rsidRPr="008D1390" w:rsidRDefault="008444BE" w:rsidP="00527192">
      <w:pPr>
        <w:tabs>
          <w:tab w:val="left" w:pos="1080"/>
        </w:tabs>
        <w:suppressAutoHyphens/>
        <w:spacing w:after="0" w:line="276" w:lineRule="auto"/>
        <w:ind w:left="720"/>
        <w:jc w:val="both"/>
        <w:rPr>
          <w:rFonts w:asciiTheme="minorHAnsi" w:eastAsiaTheme="minorEastAsia" w:hAnsiTheme="minorHAnsi"/>
          <w:sz w:val="22"/>
        </w:rPr>
      </w:pPr>
      <w:r w:rsidRPr="008D1390">
        <w:rPr>
          <w:rFonts w:asciiTheme="minorHAnsi" w:eastAsiaTheme="minorEastAsia" w:hAnsiTheme="minorHAnsi"/>
          <w:sz w:val="22"/>
        </w:rPr>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p>
    <w:p w14:paraId="54B61579" w14:textId="77777777" w:rsidR="00527192" w:rsidRPr="007521E6" w:rsidRDefault="00527192" w:rsidP="00527192">
      <w:pPr>
        <w:tabs>
          <w:tab w:val="left" w:pos="1080"/>
        </w:tabs>
        <w:suppressAutoHyphens/>
        <w:spacing w:after="0" w:line="276" w:lineRule="auto"/>
        <w:ind w:left="720"/>
        <w:jc w:val="both"/>
        <w:rPr>
          <w:rFonts w:asciiTheme="minorHAnsi" w:eastAsiaTheme="minorEastAsia" w:hAnsiTheme="minorHAnsi"/>
          <w:sz w:val="22"/>
          <w:highlight w:val="yellow"/>
        </w:rPr>
      </w:pPr>
    </w:p>
    <w:p w14:paraId="1E809492" w14:textId="77777777" w:rsidR="008444BE" w:rsidRPr="00DF63B9"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DF63B9">
        <w:rPr>
          <w:rFonts w:asciiTheme="minorHAnsi" w:eastAsiaTheme="minorEastAsia" w:hAnsiTheme="minorHAnsi"/>
          <w:b/>
          <w:bCs/>
          <w:sz w:val="22"/>
        </w:rPr>
        <w:t xml:space="preserve">Klauzula </w:t>
      </w:r>
      <w:proofErr w:type="spellStart"/>
      <w:r w:rsidRPr="00DF63B9">
        <w:rPr>
          <w:rFonts w:asciiTheme="minorHAnsi" w:eastAsiaTheme="minorEastAsia" w:hAnsiTheme="minorHAnsi"/>
          <w:b/>
          <w:bCs/>
          <w:sz w:val="22"/>
        </w:rPr>
        <w:t>leeway</w:t>
      </w:r>
      <w:proofErr w:type="spellEnd"/>
      <w:r w:rsidRPr="00DF63B9">
        <w:rPr>
          <w:rFonts w:asciiTheme="minorHAnsi" w:eastAsiaTheme="minorEastAsia" w:hAnsiTheme="minorHAnsi"/>
          <w:b/>
          <w:bCs/>
          <w:sz w:val="22"/>
        </w:rPr>
        <w:t xml:space="preserve"> - Częściowe odstąpienie od zasad proporcji przy likwidacji szkody </w:t>
      </w:r>
    </w:p>
    <w:p w14:paraId="45D07536" w14:textId="6F4981CB" w:rsidR="008444BE" w:rsidRPr="00DF63B9" w:rsidRDefault="008444BE" w:rsidP="1BBF2611">
      <w:pPr>
        <w:tabs>
          <w:tab w:val="left" w:pos="1080"/>
        </w:tabs>
        <w:suppressAutoHyphens/>
        <w:spacing w:after="0" w:line="276" w:lineRule="auto"/>
        <w:ind w:left="720"/>
        <w:jc w:val="both"/>
        <w:rPr>
          <w:rFonts w:asciiTheme="minorHAnsi" w:eastAsiaTheme="minorEastAsia" w:hAnsiTheme="minorHAnsi"/>
          <w:sz w:val="22"/>
        </w:rPr>
      </w:pPr>
      <w:r w:rsidRPr="00DF63B9">
        <w:rPr>
          <w:rFonts w:asciiTheme="minorHAnsi" w:eastAsiaTheme="minorEastAsia" w:hAnsiTheme="minorHAnsi"/>
          <w:sz w:val="22"/>
        </w:rPr>
        <w:t xml:space="preserve">W przypadku ubezpieczenia mienia w systemie sum stałych według wartości odtworzeniowej nowej lub księgowej brutto nie będzie miała zastosowania zasad proporcji w odniesieniu do szkód częściowych, o ile deklarowana suma ubezpieczenia danego składnika majątku jest niższa (niedoubezpieczenie) o nie więcej niż </w:t>
      </w:r>
      <w:r w:rsidR="00A418C1" w:rsidRPr="00DF63B9">
        <w:rPr>
          <w:rFonts w:asciiTheme="minorHAnsi" w:eastAsiaTheme="minorEastAsia" w:hAnsiTheme="minorHAnsi"/>
          <w:sz w:val="22"/>
        </w:rPr>
        <w:t>2</w:t>
      </w:r>
      <w:r w:rsidRPr="00DF63B9">
        <w:rPr>
          <w:rFonts w:asciiTheme="minorHAnsi" w:eastAsiaTheme="minorEastAsia" w:hAnsiTheme="minorHAnsi"/>
          <w:sz w:val="22"/>
        </w:rPr>
        <w:t xml:space="preserve">0% od wartości ubezpieczonego mienia na dzień powstania szkody; w razie niedoubezpieczenia przekraczającego </w:t>
      </w:r>
      <w:r w:rsidR="00A418C1" w:rsidRPr="00DF63B9">
        <w:rPr>
          <w:rFonts w:asciiTheme="minorHAnsi" w:eastAsiaTheme="minorEastAsia" w:hAnsiTheme="minorHAnsi"/>
          <w:sz w:val="22"/>
        </w:rPr>
        <w:t>2</w:t>
      </w:r>
      <w:r w:rsidRPr="00DF63B9">
        <w:rPr>
          <w:rFonts w:asciiTheme="minorHAnsi" w:eastAsiaTheme="minorEastAsia" w:hAnsiTheme="minorHAnsi"/>
          <w:sz w:val="22"/>
        </w:rPr>
        <w:t xml:space="preserve">0%, zasada proporcji będzie liczona w stosunku do sumy ubezpieczenia powiększonej o </w:t>
      </w:r>
      <w:r w:rsidR="00A418C1" w:rsidRPr="00DF63B9">
        <w:rPr>
          <w:rFonts w:asciiTheme="minorHAnsi" w:eastAsiaTheme="minorEastAsia" w:hAnsiTheme="minorHAnsi"/>
          <w:sz w:val="22"/>
        </w:rPr>
        <w:t>2</w:t>
      </w:r>
      <w:r w:rsidRPr="00DF63B9">
        <w:rPr>
          <w:rFonts w:asciiTheme="minorHAnsi" w:eastAsiaTheme="minorEastAsia" w:hAnsiTheme="minorHAnsi"/>
          <w:sz w:val="22"/>
        </w:rPr>
        <w:t>0%.</w:t>
      </w:r>
    </w:p>
    <w:p w14:paraId="692D8017" w14:textId="77777777" w:rsidR="008444BE" w:rsidRPr="00DF63B9" w:rsidRDefault="008444BE" w:rsidP="1BBF2611">
      <w:pPr>
        <w:tabs>
          <w:tab w:val="left" w:pos="1080"/>
        </w:tabs>
        <w:suppressAutoHyphens/>
        <w:spacing w:after="0" w:line="276" w:lineRule="auto"/>
        <w:ind w:left="720"/>
        <w:jc w:val="both"/>
        <w:rPr>
          <w:rFonts w:asciiTheme="minorHAnsi" w:eastAsiaTheme="minorEastAsia" w:hAnsiTheme="minorHAnsi"/>
          <w:sz w:val="22"/>
        </w:rPr>
      </w:pPr>
      <w:r w:rsidRPr="00DF63B9">
        <w:rPr>
          <w:rFonts w:asciiTheme="minorHAnsi" w:eastAsiaTheme="minorEastAsia" w:hAnsiTheme="minorHAnsi"/>
          <w:sz w:val="22"/>
        </w:rPr>
        <w:t>Zasada proporcji nie znajduje zastosowania przy:</w:t>
      </w:r>
    </w:p>
    <w:p w14:paraId="1197ECA4" w14:textId="77777777" w:rsidR="008444BE" w:rsidRPr="00DF63B9"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DF63B9">
        <w:rPr>
          <w:rFonts w:asciiTheme="minorHAnsi" w:eastAsiaTheme="minorEastAsia" w:hAnsiTheme="minorHAnsi"/>
          <w:sz w:val="22"/>
        </w:rPr>
        <w:t>szkodach całkowitych,</w:t>
      </w:r>
    </w:p>
    <w:p w14:paraId="0C5E13D7" w14:textId="06087DC6" w:rsidR="008444BE" w:rsidRPr="00DF63B9"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DF63B9">
        <w:rPr>
          <w:rFonts w:asciiTheme="minorHAnsi" w:eastAsiaTheme="minorEastAsia" w:hAnsiTheme="minorHAnsi"/>
          <w:sz w:val="22"/>
        </w:rPr>
        <w:t>szkodach, których wartość nie przekracza 5</w:t>
      </w:r>
      <w:r w:rsidR="003649D0" w:rsidRPr="00DF63B9">
        <w:rPr>
          <w:rFonts w:asciiTheme="minorHAnsi" w:eastAsiaTheme="minorEastAsia" w:hAnsiTheme="minorHAnsi"/>
          <w:sz w:val="22"/>
        </w:rPr>
        <w:t>0</w:t>
      </w:r>
      <w:r w:rsidRPr="00DF63B9">
        <w:rPr>
          <w:rFonts w:asciiTheme="minorHAnsi" w:eastAsiaTheme="minorEastAsia" w:hAnsiTheme="minorHAnsi"/>
          <w:sz w:val="22"/>
        </w:rPr>
        <w:t xml:space="preserve"> ty</w:t>
      </w:r>
      <w:r w:rsidR="000D539B" w:rsidRPr="00DF63B9">
        <w:rPr>
          <w:rFonts w:asciiTheme="minorHAnsi" w:eastAsiaTheme="minorEastAsia" w:hAnsiTheme="minorHAnsi"/>
          <w:sz w:val="22"/>
        </w:rPr>
        <w:t>s</w:t>
      </w:r>
      <w:r w:rsidRPr="00DF63B9">
        <w:rPr>
          <w:rFonts w:asciiTheme="minorHAnsi" w:eastAsiaTheme="minorEastAsia" w:hAnsiTheme="minorHAnsi"/>
          <w:sz w:val="22"/>
        </w:rPr>
        <w:t>. zł,</w:t>
      </w:r>
    </w:p>
    <w:p w14:paraId="7EF4F05F" w14:textId="77777777" w:rsidR="008444BE" w:rsidRPr="00DF63B9"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DF63B9">
        <w:rPr>
          <w:rFonts w:asciiTheme="minorHAnsi" w:eastAsiaTheme="minorEastAsia" w:hAnsiTheme="minorHAnsi"/>
          <w:sz w:val="22"/>
        </w:rPr>
        <w:t xml:space="preserve">limitów odpowiedzialności określonych na jedno i wszystkie zdarzenia. </w:t>
      </w:r>
    </w:p>
    <w:p w14:paraId="15B6684C" w14:textId="77777777" w:rsidR="008444BE" w:rsidRPr="007521E6" w:rsidRDefault="008444BE" w:rsidP="1BBF2611">
      <w:pPr>
        <w:tabs>
          <w:tab w:val="left" w:pos="1080"/>
        </w:tabs>
        <w:suppressAutoHyphens/>
        <w:spacing w:after="0" w:line="276" w:lineRule="auto"/>
        <w:ind w:left="1080"/>
        <w:jc w:val="both"/>
        <w:rPr>
          <w:rFonts w:asciiTheme="minorHAnsi" w:eastAsiaTheme="minorEastAsia" w:hAnsiTheme="minorHAnsi"/>
          <w:sz w:val="22"/>
          <w:highlight w:val="yellow"/>
        </w:rPr>
      </w:pPr>
    </w:p>
    <w:p w14:paraId="11CBE1C9" w14:textId="77777777" w:rsidR="008444BE" w:rsidRPr="00830DEA"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color w:val="00B050"/>
          <w:sz w:val="22"/>
          <w:lang w:eastAsia="pl-PL"/>
        </w:rPr>
      </w:pPr>
      <w:r w:rsidRPr="00830DEA">
        <w:rPr>
          <w:rFonts w:asciiTheme="minorHAnsi" w:eastAsiaTheme="minorEastAsia" w:hAnsiTheme="minorHAnsi"/>
          <w:b/>
          <w:bCs/>
          <w:color w:val="00B050"/>
          <w:sz w:val="22"/>
          <w:lang w:eastAsia="pl-PL"/>
        </w:rPr>
        <w:t>Klauzula likwidacyjna dotycząca środków trwałych</w:t>
      </w:r>
      <w:r w:rsidRPr="00830DEA">
        <w:rPr>
          <w:rFonts w:asciiTheme="minorHAnsi" w:eastAsiaTheme="minorEastAsia" w:hAnsiTheme="minorHAnsi"/>
          <w:color w:val="00B050"/>
          <w:sz w:val="22"/>
          <w:lang w:eastAsia="pl-PL"/>
        </w:rPr>
        <w:t xml:space="preserve"> </w:t>
      </w:r>
    </w:p>
    <w:p w14:paraId="55A19C02" w14:textId="63F62A1C"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w:t>
      </w:r>
      <w:r w:rsidRPr="003637C1">
        <w:rPr>
          <w:rFonts w:asciiTheme="minorHAnsi" w:eastAsiaTheme="minorEastAsia" w:hAnsiTheme="minorHAnsi"/>
          <w:sz w:val="22"/>
          <w:lang w:eastAsia="pl-PL"/>
        </w:rPr>
        <w:lastRenderedPageBreak/>
        <w:t>trwałego, bez potrącenia umorzenia księgowego, zużycia technicznego</w:t>
      </w:r>
      <w:r w:rsidR="00830DEA">
        <w:rPr>
          <w:rFonts w:asciiTheme="minorHAnsi" w:eastAsiaTheme="minorEastAsia" w:hAnsiTheme="minorHAnsi"/>
          <w:sz w:val="22"/>
          <w:lang w:eastAsia="pl-PL"/>
        </w:rPr>
        <w:t xml:space="preserve">. </w:t>
      </w:r>
      <w:r w:rsidRPr="003637C1">
        <w:rPr>
          <w:rFonts w:asciiTheme="minorHAnsi" w:eastAsiaTheme="minorEastAsia" w:hAnsiTheme="minorHAnsi"/>
          <w:sz w:val="22"/>
          <w:lang w:eastAsia="pl-PL"/>
        </w:rPr>
        <w:t>Odszkodowanie wypłacane jest w pełnej wysokości obejmującej koszt naprawy, wymiany, nabycia lub odbudowy z uwzględnieniem kosztów montażu, demontażu, transportu, ceł i innych opłat</w:t>
      </w:r>
      <w:r w:rsidR="00A418C1" w:rsidRPr="003637C1">
        <w:rPr>
          <w:rFonts w:asciiTheme="minorHAnsi" w:eastAsiaTheme="minorEastAsia" w:hAnsiTheme="minorHAnsi"/>
          <w:sz w:val="22"/>
          <w:lang w:eastAsia="pl-PL"/>
        </w:rPr>
        <w:t xml:space="preserve"> – maksymalnie do wysokości sumy ubezpieczenia danego środka trwałego</w:t>
      </w:r>
      <w:r w:rsidR="008B77EA" w:rsidRPr="003637C1">
        <w:rPr>
          <w:rFonts w:asciiTheme="minorHAnsi" w:eastAsiaTheme="minorEastAsia" w:hAnsiTheme="minorHAnsi"/>
          <w:sz w:val="22"/>
          <w:lang w:eastAsia="pl-PL"/>
        </w:rPr>
        <w:t>.</w:t>
      </w:r>
    </w:p>
    <w:p w14:paraId="33EAD736" w14:textId="77777777" w:rsidR="008444BE" w:rsidRPr="007521E6" w:rsidRDefault="008444BE" w:rsidP="1BBF2611">
      <w:pPr>
        <w:tabs>
          <w:tab w:val="left" w:pos="1080"/>
        </w:tabs>
        <w:suppressAutoHyphens/>
        <w:spacing w:after="0" w:line="276" w:lineRule="auto"/>
        <w:ind w:left="720"/>
        <w:jc w:val="both"/>
        <w:rPr>
          <w:rFonts w:asciiTheme="minorHAnsi" w:eastAsiaTheme="minorEastAsia" w:hAnsiTheme="minorHAnsi"/>
          <w:sz w:val="22"/>
          <w:highlight w:val="yellow"/>
          <w:lang w:eastAsia="pl-PL"/>
        </w:rPr>
      </w:pPr>
    </w:p>
    <w:p w14:paraId="534F0E54" w14:textId="77777777" w:rsidR="008444BE" w:rsidRPr="003637C1"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3637C1">
        <w:rPr>
          <w:rFonts w:asciiTheme="minorHAnsi" w:eastAsiaTheme="minorEastAsia" w:hAnsiTheme="minorHAnsi"/>
          <w:b/>
          <w:bCs/>
          <w:sz w:val="22"/>
        </w:rPr>
        <w:t>Klauzula obiegu dokumentów zw. z likwidacją</w:t>
      </w:r>
    </w:p>
    <w:p w14:paraId="1AE592F2" w14:textId="72F3ADF6"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w:t>
      </w:r>
      <w:r w:rsidR="00651FA8" w:rsidRPr="003637C1">
        <w:rPr>
          <w:rFonts w:asciiTheme="minorHAnsi" w:eastAsiaTheme="minorEastAsia" w:hAnsiTheme="minorHAnsi"/>
          <w:sz w:val="22"/>
          <w:lang w:eastAsia="pl-PL"/>
        </w:rPr>
        <w:t>Ubezpieczonemu</w:t>
      </w:r>
      <w:r w:rsidRPr="003637C1">
        <w:rPr>
          <w:rFonts w:asciiTheme="minorHAnsi" w:eastAsiaTheme="minorEastAsia" w:hAnsiTheme="minorHAnsi"/>
          <w:sz w:val="22"/>
          <w:lang w:eastAsia="pl-PL"/>
        </w:rPr>
        <w:t>, za pośrednictwem brokera.</w:t>
      </w:r>
    </w:p>
    <w:p w14:paraId="6701CE3B" w14:textId="77777777" w:rsidR="00ED0F59" w:rsidRPr="007521E6" w:rsidRDefault="00ED0F59" w:rsidP="00276EF2">
      <w:pPr>
        <w:tabs>
          <w:tab w:val="left" w:pos="1080"/>
        </w:tabs>
        <w:suppressAutoHyphens/>
        <w:spacing w:after="0" w:line="276" w:lineRule="auto"/>
        <w:jc w:val="both"/>
        <w:rPr>
          <w:rFonts w:asciiTheme="minorHAnsi" w:eastAsiaTheme="minorEastAsia" w:hAnsiTheme="minorHAnsi"/>
          <w:sz w:val="22"/>
          <w:highlight w:val="yellow"/>
          <w:lang w:eastAsia="pl-PL"/>
        </w:rPr>
      </w:pPr>
    </w:p>
    <w:p w14:paraId="4B56B6F4" w14:textId="77777777" w:rsidR="008444BE" w:rsidRPr="003637C1"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3637C1">
        <w:rPr>
          <w:rFonts w:asciiTheme="minorHAnsi" w:eastAsiaTheme="minorEastAsia" w:hAnsiTheme="minorHAnsi"/>
          <w:b/>
          <w:bCs/>
          <w:sz w:val="22"/>
        </w:rPr>
        <w:t>Klauzula oględzin miejsca szkody</w:t>
      </w:r>
    </w:p>
    <w:p w14:paraId="58B59584" w14:textId="4EB0B7CB" w:rsidR="008444BE"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Ubezpieczyciel zobowiązany jest do oględzin miejsca szkody najpóźniej w ciągu </w:t>
      </w:r>
      <w:r w:rsidR="00014014" w:rsidRPr="003637C1">
        <w:rPr>
          <w:rFonts w:asciiTheme="minorHAnsi" w:eastAsiaTheme="minorEastAsia" w:hAnsiTheme="minorHAnsi"/>
          <w:sz w:val="22"/>
          <w:lang w:eastAsia="pl-PL"/>
        </w:rPr>
        <w:t xml:space="preserve">3 </w:t>
      </w:r>
      <w:r w:rsidRPr="003637C1">
        <w:rPr>
          <w:rFonts w:asciiTheme="minorHAnsi" w:eastAsiaTheme="minorEastAsia" w:hAnsiTheme="minorHAnsi"/>
          <w:sz w:val="22"/>
          <w:lang w:eastAsia="pl-PL"/>
        </w:rPr>
        <w:t xml:space="preserve">dni roboczych od dnia zgłoszenia szkody, w przypadku przekroczenia terminu, Ubezpieczonego nie będą obowiązywały zapisy OWU zobowiązujące go do pozostawania miejsca szkody bez zmian do czasu oględzin. W przypadku kiedy ubezpieczyciel nie przyjedzie </w:t>
      </w:r>
      <w:r w:rsidR="00E16695" w:rsidRPr="003637C1">
        <w:rPr>
          <w:rFonts w:asciiTheme="minorHAnsi" w:eastAsiaTheme="minorEastAsia" w:hAnsiTheme="minorHAnsi"/>
          <w:sz w:val="22"/>
          <w:lang w:eastAsia="pl-PL"/>
        </w:rPr>
        <w:t xml:space="preserve">w </w:t>
      </w:r>
      <w:r w:rsidRPr="003637C1">
        <w:rPr>
          <w:rFonts w:asciiTheme="minorHAnsi" w:eastAsiaTheme="minorEastAsia" w:hAnsiTheme="minorHAnsi"/>
          <w:sz w:val="22"/>
          <w:lang w:eastAsia="pl-PL"/>
        </w:rPr>
        <w:t>ww. określonym czasie, to ubezpieczony może przystąpić do uprzątnięcia miejsca szkody (nie obowiązują wówczas zapisy OWU mówiące o pozostawieniu miejsca szkody bez zmian do czasu oględzin).</w:t>
      </w:r>
    </w:p>
    <w:p w14:paraId="6E453E14" w14:textId="77777777" w:rsidR="008253C6" w:rsidRPr="003637C1" w:rsidRDefault="008253C6" w:rsidP="1BBF2611">
      <w:pPr>
        <w:tabs>
          <w:tab w:val="left" w:pos="1080"/>
        </w:tabs>
        <w:suppressAutoHyphens/>
        <w:spacing w:after="0" w:line="276" w:lineRule="auto"/>
        <w:ind w:left="720"/>
        <w:jc w:val="both"/>
        <w:rPr>
          <w:rFonts w:asciiTheme="minorHAnsi" w:eastAsiaTheme="minorEastAsia" w:hAnsiTheme="minorHAnsi"/>
          <w:sz w:val="22"/>
          <w:lang w:eastAsia="pl-PL"/>
        </w:rPr>
      </w:pPr>
    </w:p>
    <w:p w14:paraId="30C07D6D" w14:textId="77777777" w:rsidR="008444BE" w:rsidRPr="003637C1"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3637C1">
        <w:rPr>
          <w:rFonts w:asciiTheme="minorHAnsi" w:eastAsiaTheme="minorEastAsia" w:hAnsiTheme="minorHAnsi"/>
          <w:b/>
          <w:bCs/>
          <w:sz w:val="22"/>
        </w:rPr>
        <w:t xml:space="preserve">Klauzula samolikwidacji drobnych szkód </w:t>
      </w:r>
    </w:p>
    <w:p w14:paraId="63988148" w14:textId="48063106"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 xml:space="preserve">W przypadku szkód, których szacowana, całkowita wartość nie przekracza kwoty </w:t>
      </w:r>
      <w:r w:rsidR="00014014" w:rsidRPr="003637C1">
        <w:rPr>
          <w:rFonts w:asciiTheme="minorHAnsi" w:eastAsiaTheme="minorEastAsia" w:hAnsiTheme="minorHAnsi"/>
          <w:sz w:val="22"/>
          <w:lang w:eastAsia="pl-PL"/>
        </w:rPr>
        <w:t xml:space="preserve">5 </w:t>
      </w:r>
      <w:r w:rsidRPr="003637C1">
        <w:rPr>
          <w:rFonts w:asciiTheme="minorHAnsi" w:eastAsiaTheme="minorEastAsia" w:hAnsiTheme="minorHAnsi"/>
          <w:sz w:val="22"/>
          <w:lang w:eastAsia="pl-PL"/>
        </w:rPr>
        <w:t xml:space="preserve">000,00 zł na dzień jej powstania (ponad franszyzę/udział własny), Ubezpieczający ma prawo przystąpić do robót naprawczych natychmiast po uzyskaniu informacji o szkodzie, sporządzając uprzednio pisemny protokół o okolicznościach powstania takiej szkody oraz </w:t>
      </w:r>
      <w:r w:rsidR="00796E3F" w:rsidRPr="003637C1">
        <w:rPr>
          <w:rFonts w:asciiTheme="minorHAnsi" w:eastAsiaTheme="minorEastAsia" w:hAnsiTheme="minorHAnsi"/>
          <w:sz w:val="22"/>
          <w:lang w:eastAsia="pl-PL"/>
        </w:rPr>
        <w:br/>
      </w:r>
      <w:r w:rsidRPr="003637C1">
        <w:rPr>
          <w:rFonts w:asciiTheme="minorHAnsi" w:eastAsiaTheme="minorEastAsia" w:hAnsiTheme="minorHAnsi"/>
          <w:sz w:val="22"/>
          <w:lang w:eastAsia="pl-PL"/>
        </w:rPr>
        <w:t>o jej skutkach wraz</w:t>
      </w:r>
      <w:r w:rsidR="00073067" w:rsidRPr="003637C1">
        <w:rPr>
          <w:rFonts w:asciiTheme="minorHAnsi" w:eastAsiaTheme="minorEastAsia" w:hAnsiTheme="minorHAnsi"/>
          <w:sz w:val="22"/>
          <w:lang w:eastAsia="pl-PL"/>
        </w:rPr>
        <w:t xml:space="preserve"> </w:t>
      </w:r>
      <w:r w:rsidRPr="003637C1">
        <w:rPr>
          <w:rFonts w:asciiTheme="minorHAnsi" w:eastAsiaTheme="minorEastAsia" w:hAnsiTheme="minorHAnsi"/>
          <w:sz w:val="22"/>
          <w:lang w:eastAsia="pl-PL"/>
        </w:rPr>
        <w:t>z dokumentacją zdjęciową. Protokół szkodowy powinien być podpisany przez przedstawicieli Ubezpieczającego, świadka zdarzenia lub osobę, która wykryła szkodę. Niezależnie od powyższych postanowień, Ubezpieczający ma obowiązek zawiadomić o szkodzie policję w przypadku, gdy szkoda jest wynikiem lub nosi znamiona przestępstwa. W przypadku, gdy Ubezpieczający nie zastosuje się do powyższych postanowień Ubezpieczyciel może odmówić wypłaty odszkodowania w części lub całości.</w:t>
      </w:r>
    </w:p>
    <w:p w14:paraId="6CA49A52" w14:textId="77777777" w:rsidR="008444BE" w:rsidRPr="003637C1"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637C1">
        <w:rPr>
          <w:rFonts w:asciiTheme="minorHAnsi" w:eastAsiaTheme="minorEastAsia" w:hAnsiTheme="minorHAnsi"/>
          <w:sz w:val="22"/>
          <w:lang w:eastAsia="pl-PL"/>
        </w:rPr>
        <w:t>Dokumenty niezbędne do przeprowadzenia likwidacji szkody:</w:t>
      </w:r>
    </w:p>
    <w:p w14:paraId="01C11C9A" w14:textId="77777777"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protokół wewnętrzny spisany na okoliczność zdarzenia,</w:t>
      </w:r>
    </w:p>
    <w:p w14:paraId="6872E721" w14:textId="77777777"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dokumentacja zdjęciowa,</w:t>
      </w:r>
    </w:p>
    <w:p w14:paraId="1B19DD1F" w14:textId="77777777"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poświadczenie zgłoszenia zdarzenia na policji, gdy szkoda jest wynikiem lub nosi znamiona przestępstwa,</w:t>
      </w:r>
    </w:p>
    <w:p w14:paraId="4A44A99B" w14:textId="41D9A829" w:rsidR="008444BE" w:rsidRPr="003637C1"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3637C1">
        <w:rPr>
          <w:rFonts w:asciiTheme="minorHAnsi" w:eastAsiaTheme="minorEastAsia" w:hAnsiTheme="minorHAnsi"/>
          <w:sz w:val="22"/>
        </w:rPr>
        <w:t>kalkulacja poniesionej straty - koszt naprawy (robocizna, materiał, transport) lub zakupu - wraz z fakturą za naprawę/ zakup mienia.</w:t>
      </w:r>
    </w:p>
    <w:p w14:paraId="30C50C56" w14:textId="2237FB57" w:rsidR="00007DC4" w:rsidRPr="003637C1" w:rsidRDefault="005C3F96" w:rsidP="00007DC4">
      <w:pPr>
        <w:spacing w:line="240" w:lineRule="auto"/>
        <w:ind w:left="720"/>
        <w:jc w:val="both"/>
        <w:rPr>
          <w:rFonts w:asciiTheme="minorHAnsi" w:hAnsiTheme="minorHAnsi" w:cstheme="minorHAnsi"/>
          <w:sz w:val="22"/>
        </w:rPr>
      </w:pPr>
      <w:r w:rsidRPr="003637C1">
        <w:rPr>
          <w:rFonts w:asciiTheme="minorHAnsi" w:hAnsiTheme="minorHAnsi" w:cstheme="minorHAnsi"/>
          <w:sz w:val="22"/>
        </w:rPr>
        <w:t>Ubezpieczyciel ma prawo do weryfikacji przedstawionych dokumentów (kosztorysów, faktur) w oparciu o średnie stawki za roboczogodziny i materiałów.</w:t>
      </w:r>
    </w:p>
    <w:p w14:paraId="0C68B1D7" w14:textId="77777777" w:rsidR="008444BE" w:rsidRPr="0091632B"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91632B">
        <w:rPr>
          <w:rFonts w:asciiTheme="minorHAnsi" w:eastAsiaTheme="minorEastAsia" w:hAnsiTheme="minorHAnsi"/>
          <w:b/>
          <w:bCs/>
          <w:sz w:val="22"/>
        </w:rPr>
        <w:t>Klauzula ubezpieczenia kosztów uprzątnięcia pozostałości po szkodzie</w:t>
      </w:r>
    </w:p>
    <w:p w14:paraId="3CAF63E1" w14:textId="1B34C8C6" w:rsidR="008444BE" w:rsidRPr="0091632B"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sz w:val="22"/>
          <w:lang w:eastAsia="pl-PL"/>
        </w:rPr>
        <w:t xml:space="preserve">Ubezpieczyciel pokrywa, ponad sumę ubezpieczenia mienia, wszelkie uzasadnione koszty uprzątnięcia pozostałości po szkodzie, m.in.: koszty rozbiórki /demontażu (i ponownego </w:t>
      </w:r>
      <w:r w:rsidRPr="0091632B">
        <w:rPr>
          <w:rFonts w:asciiTheme="minorHAnsi" w:eastAsiaTheme="minorEastAsia" w:hAnsiTheme="minorHAnsi"/>
          <w:sz w:val="22"/>
          <w:lang w:eastAsia="pl-PL"/>
        </w:rPr>
        <w:lastRenderedPageBreak/>
        <w:t>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21" w:name="_Hlk71290504"/>
    </w:p>
    <w:p w14:paraId="639604FA" w14:textId="5CFEAFC8" w:rsidR="008444BE" w:rsidRPr="0091632B" w:rsidRDefault="008444BE" w:rsidP="0015081C">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sz w:val="22"/>
          <w:lang w:eastAsia="pl-PL"/>
        </w:rPr>
        <w:t xml:space="preserve">Limit odpowiedzialności na jedno i wszystkie zdarzenia w okresie ubezpieczenia </w:t>
      </w:r>
      <w:r w:rsidR="004C6E27" w:rsidRPr="0091632B">
        <w:rPr>
          <w:rFonts w:asciiTheme="minorHAnsi" w:eastAsiaTheme="minorEastAsia" w:hAnsiTheme="minorHAnsi"/>
          <w:sz w:val="22"/>
          <w:lang w:eastAsia="pl-PL"/>
        </w:rPr>
        <w:br/>
        <w:t>–</w:t>
      </w:r>
      <w:r w:rsidRPr="0091632B">
        <w:rPr>
          <w:rFonts w:asciiTheme="minorHAnsi" w:eastAsiaTheme="minorEastAsia" w:hAnsiTheme="minorHAnsi"/>
          <w:sz w:val="22"/>
          <w:lang w:eastAsia="pl-PL"/>
        </w:rPr>
        <w:t xml:space="preserve"> 1</w:t>
      </w:r>
      <w:r w:rsidR="004C6E27" w:rsidRPr="0091632B">
        <w:rPr>
          <w:rFonts w:asciiTheme="minorHAnsi" w:eastAsiaTheme="minorEastAsia" w:hAnsiTheme="minorHAnsi"/>
          <w:sz w:val="22"/>
          <w:lang w:eastAsia="pl-PL"/>
        </w:rPr>
        <w:t xml:space="preserve"> </w:t>
      </w:r>
      <w:r w:rsidRPr="0091632B">
        <w:rPr>
          <w:rFonts w:asciiTheme="minorHAnsi" w:eastAsiaTheme="minorEastAsia" w:hAnsiTheme="minorHAnsi"/>
          <w:sz w:val="22"/>
          <w:lang w:eastAsia="pl-PL"/>
        </w:rPr>
        <w:t>000</w:t>
      </w:r>
      <w:r w:rsidR="004C6E27" w:rsidRPr="0091632B">
        <w:rPr>
          <w:rFonts w:asciiTheme="minorHAnsi" w:eastAsiaTheme="minorEastAsia" w:hAnsiTheme="minorHAnsi"/>
          <w:sz w:val="22"/>
          <w:lang w:eastAsia="pl-PL"/>
        </w:rPr>
        <w:t xml:space="preserve"> </w:t>
      </w:r>
      <w:r w:rsidRPr="0091632B">
        <w:rPr>
          <w:rFonts w:asciiTheme="minorHAnsi" w:eastAsiaTheme="minorEastAsia" w:hAnsiTheme="minorHAnsi"/>
          <w:sz w:val="22"/>
          <w:lang w:eastAsia="pl-PL"/>
        </w:rPr>
        <w:t>000,00 zł</w:t>
      </w:r>
      <w:bookmarkEnd w:id="21"/>
      <w:r w:rsidR="000F1725" w:rsidRPr="0091632B">
        <w:rPr>
          <w:rFonts w:asciiTheme="minorHAnsi" w:eastAsiaTheme="minorEastAsia" w:hAnsiTheme="minorHAnsi" w:cstheme="minorHAnsi"/>
          <w:sz w:val="22"/>
          <w:lang w:eastAsia="pl-PL"/>
        </w:rPr>
        <w:t xml:space="preserve"> z </w:t>
      </w:r>
      <w:proofErr w:type="spellStart"/>
      <w:r w:rsidR="000F1725" w:rsidRPr="0091632B">
        <w:rPr>
          <w:rFonts w:asciiTheme="minorHAnsi" w:eastAsiaTheme="minorEastAsia" w:hAnsiTheme="minorHAnsi" w:cstheme="minorHAnsi"/>
          <w:sz w:val="22"/>
          <w:lang w:eastAsia="pl-PL"/>
        </w:rPr>
        <w:t>podlimitem</w:t>
      </w:r>
      <w:proofErr w:type="spellEnd"/>
      <w:r w:rsidR="000F1725" w:rsidRPr="0091632B">
        <w:rPr>
          <w:rFonts w:asciiTheme="minorHAnsi" w:eastAsiaTheme="minorEastAsia" w:hAnsiTheme="minorHAnsi" w:cstheme="minorHAnsi"/>
          <w:sz w:val="22"/>
          <w:lang w:eastAsia="pl-PL"/>
        </w:rPr>
        <w:t xml:space="preserve"> 100 000,00 zł </w:t>
      </w:r>
      <w:r w:rsidR="00021EBE" w:rsidRPr="0091632B">
        <w:rPr>
          <w:rFonts w:asciiTheme="minorHAnsi" w:eastAsiaTheme="minorEastAsia" w:hAnsiTheme="minorHAnsi" w:cstheme="minorHAnsi"/>
          <w:sz w:val="22"/>
          <w:lang w:eastAsia="pl-PL"/>
        </w:rPr>
        <w:t xml:space="preserve">na jedno i wszystkie zdarzenia </w:t>
      </w:r>
      <w:r w:rsidR="000F1725" w:rsidRPr="0091632B">
        <w:rPr>
          <w:rFonts w:asciiTheme="minorHAnsi" w:eastAsiaTheme="minorEastAsia" w:hAnsiTheme="minorHAnsi" w:cstheme="minorHAnsi"/>
          <w:sz w:val="22"/>
          <w:lang w:eastAsia="pl-PL"/>
        </w:rPr>
        <w:t xml:space="preserve">dla </w:t>
      </w:r>
      <w:r w:rsidR="000F1725" w:rsidRPr="0091632B">
        <w:rPr>
          <w:rFonts w:asciiTheme="minorHAnsi" w:hAnsiTheme="minorHAnsi" w:cstheme="minorHAnsi"/>
          <w:sz w:val="22"/>
        </w:rPr>
        <w:t>kosztów związanych z oczyszczaniem gleby; koszty związane z oczyszczaniem wody nie są objęte zakresem ochrony ubezpieczeniowej</w:t>
      </w:r>
      <w:r w:rsidR="0015081C" w:rsidRPr="0091632B">
        <w:rPr>
          <w:rFonts w:asciiTheme="minorHAnsi" w:hAnsiTheme="minorHAnsi" w:cstheme="minorHAnsi"/>
          <w:sz w:val="22"/>
        </w:rPr>
        <w:t>;</w:t>
      </w:r>
      <w:r w:rsidR="0015081C" w:rsidRPr="0091632B">
        <w:rPr>
          <w:rFonts w:asciiTheme="minorHAnsi" w:eastAsiaTheme="minorEastAsia" w:hAnsiTheme="minorHAnsi"/>
          <w:sz w:val="22"/>
          <w:lang w:eastAsia="pl-PL"/>
        </w:rPr>
        <w:t xml:space="preserve"> dodatkowo obowiązuje </w:t>
      </w:r>
      <w:proofErr w:type="spellStart"/>
      <w:r w:rsidR="0015081C" w:rsidRPr="0091632B">
        <w:rPr>
          <w:rFonts w:asciiTheme="minorHAnsi" w:eastAsiaTheme="minorEastAsia" w:hAnsiTheme="minorHAnsi"/>
          <w:sz w:val="22"/>
          <w:lang w:eastAsia="pl-PL"/>
        </w:rPr>
        <w:t>podlimit</w:t>
      </w:r>
      <w:proofErr w:type="spellEnd"/>
      <w:r w:rsidR="0015081C" w:rsidRPr="0091632B">
        <w:rPr>
          <w:rFonts w:asciiTheme="minorHAnsi" w:eastAsiaTheme="minorEastAsia" w:hAnsiTheme="minorHAnsi"/>
          <w:sz w:val="22"/>
          <w:lang w:eastAsia="pl-PL"/>
        </w:rPr>
        <w:t xml:space="preserve"> </w:t>
      </w:r>
      <w:r w:rsidR="00FC34F4" w:rsidRPr="0091632B">
        <w:rPr>
          <w:rFonts w:asciiTheme="minorHAnsi" w:eastAsiaTheme="minorEastAsia" w:hAnsiTheme="minorHAnsi"/>
          <w:sz w:val="22"/>
          <w:lang w:eastAsia="pl-PL"/>
        </w:rPr>
        <w:t>10</w:t>
      </w:r>
      <w:r w:rsidR="0015081C" w:rsidRPr="0091632B">
        <w:rPr>
          <w:rFonts w:asciiTheme="minorHAnsi" w:eastAsiaTheme="minorEastAsia" w:hAnsiTheme="minorHAnsi"/>
          <w:sz w:val="22"/>
          <w:lang w:eastAsia="pl-PL"/>
        </w:rPr>
        <w:t xml:space="preserve">0 000,00 zł </w:t>
      </w:r>
      <w:r w:rsidR="0015081C" w:rsidRPr="0091632B">
        <w:rPr>
          <w:rFonts w:asciiTheme="minorHAnsi" w:eastAsiaTheme="minorEastAsia" w:hAnsiTheme="minorHAnsi"/>
          <w:sz w:val="22"/>
          <w:lang w:eastAsia="pl-PL"/>
        </w:rPr>
        <w:br/>
        <w:t>na jedno i na wszystkie zdarzenia w odniesieniu do ubezpieczenia sprzętu elektronicznego (Sekcja 2).</w:t>
      </w:r>
    </w:p>
    <w:p w14:paraId="0D49E901" w14:textId="151A0BE9" w:rsidR="008444BE" w:rsidRPr="0091632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sz w:val="22"/>
          <w:lang w:eastAsia="pl-PL"/>
        </w:rPr>
        <w:t xml:space="preserve">Niniejszy limit jest niezależny od zadeklarowanych sum ubezpieczenia i OWU </w:t>
      </w:r>
      <w:r w:rsidRPr="0091632B">
        <w:br/>
      </w:r>
      <w:r w:rsidRPr="0091632B">
        <w:rPr>
          <w:rFonts w:asciiTheme="minorHAnsi" w:eastAsiaTheme="minorEastAsia" w:hAnsiTheme="minorHAnsi"/>
          <w:sz w:val="22"/>
          <w:lang w:eastAsia="pl-PL"/>
        </w:rPr>
        <w:t>i zawsze ma pierwszeństwo stosowania przed innymi zapisami OWU.</w:t>
      </w:r>
    </w:p>
    <w:p w14:paraId="677C7A57" w14:textId="7A1A580F" w:rsidR="008444BE" w:rsidRPr="0091632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91632B">
        <w:rPr>
          <w:rFonts w:asciiTheme="minorHAnsi" w:eastAsiaTheme="minorEastAsia" w:hAnsiTheme="minorHAnsi"/>
          <w:i/>
          <w:iCs/>
          <w:sz w:val="22"/>
          <w:lang w:eastAsia="pl-PL"/>
        </w:rPr>
        <w:t>Definicja kosztów uprzątnięcia pozostałości po szkodzie</w:t>
      </w:r>
      <w:r w:rsidRPr="0091632B">
        <w:rPr>
          <w:rFonts w:asciiTheme="minorHAnsi" w:eastAsiaTheme="minorEastAsia" w:hAnsiTheme="minorHAnsi"/>
          <w:sz w:val="22"/>
          <w:lang w:eastAsia="pl-PL"/>
        </w:rPr>
        <w:t xml:space="preserve">: Za koszty uprzątnięcia pozostałości po szkodzie uważa się w/w koszty, przy czym wszelkie koszty powstałe na skutek konieczności usuwania zanieczyszczenia, skażenia, zamulenia itp. związane </w:t>
      </w:r>
      <w:r w:rsidR="00796E3F" w:rsidRPr="0091632B">
        <w:rPr>
          <w:rFonts w:asciiTheme="minorHAnsi" w:eastAsiaTheme="minorEastAsia" w:hAnsiTheme="minorHAnsi"/>
          <w:sz w:val="22"/>
          <w:lang w:eastAsia="pl-PL"/>
        </w:rPr>
        <w:br/>
      </w:r>
      <w:r w:rsidRPr="0091632B">
        <w:rPr>
          <w:rFonts w:asciiTheme="minorHAnsi" w:eastAsiaTheme="minorEastAsia" w:hAnsiTheme="minorHAnsi"/>
          <w:sz w:val="22"/>
          <w:lang w:eastAsia="pl-PL"/>
        </w:rPr>
        <w:t xml:space="preserve">z ubezpieczonym mieniem traktowane są i spełniają definicję szkody (nie są rozpatrywane w ramach dodatkowego limitu wynikającego z klauzuli ubezpieczenia kosztów uprzątnięcia pozostałości po szkodzie). </w:t>
      </w:r>
    </w:p>
    <w:p w14:paraId="4E1C1CE7" w14:textId="77777777" w:rsidR="00A2438A" w:rsidRDefault="00A2438A" w:rsidP="00A2438A">
      <w:pPr>
        <w:tabs>
          <w:tab w:val="left" w:pos="1080"/>
        </w:tabs>
        <w:suppressAutoHyphens/>
        <w:spacing w:after="0" w:line="276" w:lineRule="auto"/>
        <w:jc w:val="both"/>
        <w:rPr>
          <w:rFonts w:asciiTheme="minorHAnsi" w:eastAsiaTheme="minorEastAsia" w:hAnsiTheme="minorHAnsi"/>
          <w:sz w:val="22"/>
          <w:highlight w:val="yellow"/>
          <w:lang w:eastAsia="pl-PL"/>
        </w:rPr>
      </w:pPr>
    </w:p>
    <w:p w14:paraId="7D210D3D" w14:textId="77777777" w:rsidR="008444BE" w:rsidRPr="003F6CB3"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3F6CB3">
        <w:rPr>
          <w:rFonts w:asciiTheme="minorHAnsi" w:eastAsiaTheme="minorEastAsia" w:hAnsiTheme="minorHAnsi"/>
          <w:b/>
          <w:bCs/>
          <w:sz w:val="22"/>
        </w:rPr>
        <w:t>Klauzula dodatkowego ubezpieczenia kosztów zabezpieczenia mienia przed szkodą oraz kosztów ratownictwa</w:t>
      </w:r>
    </w:p>
    <w:p w14:paraId="7805E1A1" w14:textId="4FA608E2" w:rsidR="008444BE" w:rsidRPr="003F6CB3"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F6CB3">
        <w:rPr>
          <w:rFonts w:asciiTheme="minorHAnsi" w:eastAsiaTheme="minorEastAsia" w:hAnsiTheme="minorHAnsi"/>
          <w:sz w:val="22"/>
          <w:lang w:eastAsia="pl-PL"/>
        </w:rPr>
        <w:t>Ubezpieczyciel pokrywa dodatkowo (do ustalonego limitu ponad łączną sumę ubezpieczenia mienia który wynosi 1</w:t>
      </w:r>
      <w:r w:rsidR="00A1168B" w:rsidRPr="003F6CB3">
        <w:rPr>
          <w:rFonts w:asciiTheme="minorHAnsi" w:eastAsiaTheme="minorEastAsia" w:hAnsiTheme="minorHAnsi"/>
          <w:sz w:val="22"/>
          <w:lang w:eastAsia="pl-PL"/>
        </w:rPr>
        <w:t xml:space="preserve"> 0</w:t>
      </w:r>
      <w:r w:rsidRPr="003F6CB3">
        <w:rPr>
          <w:rFonts w:asciiTheme="minorHAnsi" w:eastAsiaTheme="minorEastAsia" w:hAnsiTheme="minorHAnsi"/>
          <w:sz w:val="22"/>
          <w:lang w:eastAsia="pl-PL"/>
        </w:rPr>
        <w:t>00</w:t>
      </w:r>
      <w:r w:rsidR="004C6E27" w:rsidRPr="003F6CB3">
        <w:rPr>
          <w:rFonts w:asciiTheme="minorHAnsi" w:eastAsiaTheme="minorEastAsia" w:hAnsiTheme="minorHAnsi"/>
          <w:sz w:val="22"/>
          <w:lang w:eastAsia="pl-PL"/>
        </w:rPr>
        <w:t xml:space="preserve"> </w:t>
      </w:r>
      <w:r w:rsidRPr="003F6CB3">
        <w:rPr>
          <w:rFonts w:asciiTheme="minorHAnsi" w:eastAsiaTheme="minorEastAsia" w:hAnsiTheme="minorHAnsi"/>
          <w:sz w:val="22"/>
          <w:lang w:eastAsia="pl-PL"/>
        </w:rPr>
        <w:t>000,00 zł na jedno i wszystkie zdarzenia w okresie ubezpieczenia</w:t>
      </w:r>
      <w:r w:rsidR="00794CAB" w:rsidRPr="003F6CB3">
        <w:rPr>
          <w:rFonts w:asciiTheme="minorHAnsi" w:eastAsiaTheme="minorEastAsia" w:hAnsiTheme="minorHAnsi"/>
          <w:sz w:val="22"/>
          <w:lang w:eastAsia="pl-PL"/>
        </w:rPr>
        <w:t xml:space="preserve">, w tym </w:t>
      </w:r>
      <w:proofErr w:type="spellStart"/>
      <w:r w:rsidR="00794CAB" w:rsidRPr="003F6CB3">
        <w:rPr>
          <w:rFonts w:asciiTheme="minorHAnsi" w:eastAsiaTheme="minorEastAsia" w:hAnsiTheme="minorHAnsi"/>
          <w:sz w:val="22"/>
          <w:lang w:eastAsia="pl-PL"/>
        </w:rPr>
        <w:t>podlimit</w:t>
      </w:r>
      <w:proofErr w:type="spellEnd"/>
      <w:r w:rsidR="00794CAB" w:rsidRPr="003F6CB3">
        <w:rPr>
          <w:rFonts w:asciiTheme="minorHAnsi" w:eastAsiaTheme="minorEastAsia" w:hAnsiTheme="minorHAnsi"/>
          <w:sz w:val="22"/>
          <w:lang w:eastAsia="pl-PL"/>
        </w:rPr>
        <w:t xml:space="preserve"> 100 000,00 zł na jedno i na wszystkie zdarzenia </w:t>
      </w:r>
      <w:r w:rsidR="00794CAB" w:rsidRPr="003F6CB3">
        <w:rPr>
          <w:rFonts w:asciiTheme="minorHAnsi" w:eastAsiaTheme="minorEastAsia" w:hAnsiTheme="minorHAnsi"/>
          <w:sz w:val="22"/>
          <w:lang w:eastAsia="pl-PL"/>
        </w:rPr>
        <w:br/>
        <w:t xml:space="preserve">w odniesieniu do ubezpieczenia sprzętu elektronicznego </w:t>
      </w:r>
      <w:r w:rsidR="00AC053F" w:rsidRPr="003F6CB3">
        <w:rPr>
          <w:rFonts w:asciiTheme="minorHAnsi" w:eastAsiaTheme="minorEastAsia" w:hAnsiTheme="minorHAnsi"/>
          <w:sz w:val="22"/>
          <w:lang w:eastAsia="pl-PL"/>
        </w:rPr>
        <w:t>–</w:t>
      </w:r>
      <w:r w:rsidR="00794CAB" w:rsidRPr="003F6CB3">
        <w:rPr>
          <w:rFonts w:asciiTheme="minorHAnsi" w:eastAsiaTheme="minorEastAsia" w:hAnsiTheme="minorHAnsi"/>
          <w:sz w:val="22"/>
          <w:lang w:eastAsia="pl-PL"/>
        </w:rPr>
        <w:t xml:space="preserve"> Sekcja 2</w:t>
      </w:r>
      <w:r w:rsidRPr="003F6CB3">
        <w:rPr>
          <w:rFonts w:asciiTheme="minorHAnsi" w:eastAsiaTheme="minorEastAsia" w:hAnsiTheme="minorHAnsi"/>
          <w:sz w:val="22"/>
          <w:lang w:eastAsia="pl-PL"/>
        </w:rPr>
        <w:t xml:space="preserve">) wszelkie uzasadnione </w:t>
      </w:r>
      <w:r w:rsidR="00AC053F" w:rsidRPr="003F6CB3">
        <w:rPr>
          <w:rFonts w:asciiTheme="minorHAnsi" w:eastAsiaTheme="minorEastAsia" w:hAnsiTheme="minorHAnsi"/>
          <w:sz w:val="22"/>
          <w:lang w:eastAsia="pl-PL"/>
        </w:rPr>
        <w:br/>
      </w:r>
      <w:r w:rsidRPr="003F6CB3">
        <w:rPr>
          <w:rFonts w:asciiTheme="minorHAnsi" w:eastAsiaTheme="minorEastAsia" w:hAnsiTheme="minorHAnsi"/>
          <w:sz w:val="22"/>
          <w:lang w:eastAsia="pl-PL"/>
        </w:rPr>
        <w:t xml:space="preserve">i udokumentowane koszty (w tym wynagrodzenie podmiotów zajmujących się restytucją mienia) poniesione przez Ubezpieczającego w celu zapobieżenia szkodzie, w tym </w:t>
      </w:r>
      <w:r w:rsidR="00AC053F" w:rsidRPr="003F6CB3">
        <w:rPr>
          <w:rFonts w:asciiTheme="minorHAnsi" w:eastAsiaTheme="minorEastAsia" w:hAnsiTheme="minorHAnsi"/>
          <w:sz w:val="22"/>
          <w:lang w:eastAsia="pl-PL"/>
        </w:rPr>
        <w:br/>
      </w:r>
      <w:r w:rsidRPr="003F6CB3">
        <w:rPr>
          <w:rFonts w:asciiTheme="minorHAnsi" w:eastAsiaTheme="minorEastAsia" w:hAnsiTheme="minorHAnsi"/>
          <w:sz w:val="22"/>
          <w:lang w:eastAsia="pl-PL"/>
        </w:rPr>
        <w:t xml:space="preserve">w szczególności zabezpieczenia ubezpieczonego mienia przed szkodą oraz koszty ratownictwa mające na celu zmniejszenie rozmiarów szkody, poniesione w związku </w:t>
      </w:r>
      <w:r w:rsidR="00AC053F" w:rsidRPr="003F6CB3">
        <w:rPr>
          <w:rFonts w:asciiTheme="minorHAnsi" w:eastAsiaTheme="minorEastAsia" w:hAnsiTheme="minorHAnsi"/>
          <w:sz w:val="22"/>
          <w:lang w:eastAsia="pl-PL"/>
        </w:rPr>
        <w:br/>
      </w:r>
      <w:r w:rsidRPr="003F6CB3">
        <w:rPr>
          <w:rFonts w:asciiTheme="minorHAnsi" w:eastAsiaTheme="minorEastAsia" w:hAnsiTheme="minorHAnsi"/>
          <w:sz w:val="22"/>
          <w:lang w:eastAsia="pl-PL"/>
        </w:rPr>
        <w:t>z zajściem wypadku przewidzianego w umowie ubezpieczenia, bądź też niebezpieczeństwem jego zajścia, choćby działania te okazały się nieskuteczne.</w:t>
      </w:r>
    </w:p>
    <w:p w14:paraId="606B312A" w14:textId="77777777" w:rsidR="00EA52D3" w:rsidRPr="007521E6" w:rsidRDefault="00EA52D3" w:rsidP="1BBF2611">
      <w:pPr>
        <w:tabs>
          <w:tab w:val="left" w:pos="1080"/>
        </w:tabs>
        <w:suppressAutoHyphens/>
        <w:spacing w:after="0" w:line="276" w:lineRule="auto"/>
        <w:ind w:left="720"/>
        <w:jc w:val="both"/>
        <w:rPr>
          <w:rFonts w:asciiTheme="minorHAnsi" w:eastAsiaTheme="minorEastAsia" w:hAnsiTheme="minorHAnsi"/>
          <w:sz w:val="22"/>
          <w:highlight w:val="yellow"/>
          <w:lang w:eastAsia="pl-PL"/>
        </w:rPr>
      </w:pPr>
    </w:p>
    <w:p w14:paraId="6DED97BC" w14:textId="77777777" w:rsidR="008444BE" w:rsidRPr="00A2438A"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A2438A">
        <w:rPr>
          <w:rFonts w:asciiTheme="minorHAnsi" w:eastAsiaTheme="minorEastAsia" w:hAnsiTheme="minorHAnsi"/>
          <w:b/>
          <w:bCs/>
          <w:sz w:val="22"/>
        </w:rPr>
        <w:t>Klauzula kosztów rzeczoznawców</w:t>
      </w:r>
    </w:p>
    <w:p w14:paraId="4EE2F1D8" w14:textId="18E1CC83" w:rsidR="008444BE" w:rsidRPr="00A2438A"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Ubezpieczyciel niezależnie od limitów zapisanych w OWU pokrywa dodatkowo do ustalonego ponad sumę ubezpieczenia limitu poniesione przez </w:t>
      </w:r>
      <w:r w:rsidR="009F5F55" w:rsidRPr="00A2438A">
        <w:rPr>
          <w:rFonts w:asciiTheme="minorHAnsi" w:eastAsiaTheme="minorEastAsia" w:hAnsiTheme="minorHAnsi"/>
          <w:sz w:val="22"/>
          <w:lang w:eastAsia="pl-PL"/>
        </w:rPr>
        <w:t>U</w:t>
      </w:r>
      <w:r w:rsidRPr="00A2438A">
        <w:rPr>
          <w:rFonts w:asciiTheme="minorHAnsi" w:eastAsiaTheme="minorEastAsia" w:hAnsiTheme="minorHAnsi"/>
          <w:sz w:val="22"/>
          <w:lang w:eastAsia="pl-PL"/>
        </w:rPr>
        <w:t>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w:t>
      </w:r>
      <w:r w:rsidR="009F5F55" w:rsidRPr="00A2438A">
        <w:rPr>
          <w:rFonts w:asciiTheme="minorHAnsi" w:eastAsiaTheme="minorEastAsia" w:hAnsiTheme="minorHAnsi"/>
          <w:sz w:val="22"/>
          <w:lang w:eastAsia="pl-PL"/>
        </w:rPr>
        <w:t>, z zastrzeżeniem że:</w:t>
      </w:r>
    </w:p>
    <w:p w14:paraId="53A41356" w14:textId="77777777" w:rsidR="00014014" w:rsidRPr="00A2438A" w:rsidRDefault="00014014" w:rsidP="00014014">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1)</w:t>
      </w:r>
      <w:r w:rsidRPr="00A2438A">
        <w:rPr>
          <w:rFonts w:asciiTheme="minorHAnsi" w:eastAsiaTheme="minorEastAsia" w:hAnsiTheme="minorHAnsi"/>
          <w:sz w:val="22"/>
          <w:lang w:eastAsia="pl-PL"/>
        </w:rPr>
        <w:tab/>
        <w:t>koszty poniesione na wyliczenie i przygotowanie roszczenia przez Ubezpieczającego są wyłączone z ochrony;</w:t>
      </w:r>
    </w:p>
    <w:p w14:paraId="7DA725B6" w14:textId="58869ED6" w:rsidR="008444BE" w:rsidRPr="00A2438A" w:rsidRDefault="00014014" w:rsidP="00014014">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2)</w:t>
      </w:r>
      <w:r w:rsidRPr="00A2438A">
        <w:rPr>
          <w:rFonts w:asciiTheme="minorHAnsi" w:eastAsiaTheme="minorEastAsia" w:hAnsiTheme="minorHAnsi"/>
          <w:sz w:val="22"/>
          <w:lang w:eastAsia="pl-PL"/>
        </w:rPr>
        <w:tab/>
        <w:t>koszty ekspertów nie mogą przekraczać obowiązujących średnich stawek rynkowych</w:t>
      </w:r>
    </w:p>
    <w:p w14:paraId="105EAA6F" w14:textId="2F6718F9" w:rsidR="008444BE" w:rsidRPr="00A2438A"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Limit odpowiedzialności na jedno i wszystkie zdarzenia w okresie ubezpieczenia </w:t>
      </w:r>
      <w:r w:rsidR="004C6E27" w:rsidRPr="00A2438A">
        <w:rPr>
          <w:rFonts w:asciiTheme="minorHAnsi" w:eastAsiaTheme="minorEastAsia" w:hAnsiTheme="minorHAnsi"/>
          <w:sz w:val="22"/>
          <w:lang w:eastAsia="pl-PL"/>
        </w:rPr>
        <w:br/>
        <w:t>–</w:t>
      </w:r>
      <w:r w:rsidRPr="00A2438A">
        <w:rPr>
          <w:rFonts w:asciiTheme="minorHAnsi" w:eastAsiaTheme="minorEastAsia" w:hAnsiTheme="minorHAnsi"/>
          <w:sz w:val="22"/>
          <w:lang w:eastAsia="pl-PL"/>
        </w:rPr>
        <w:t xml:space="preserve"> 50</w:t>
      </w:r>
      <w:r w:rsidR="004C6E27" w:rsidRPr="00A2438A">
        <w:rPr>
          <w:rFonts w:asciiTheme="minorHAnsi" w:eastAsiaTheme="minorEastAsia" w:hAnsiTheme="minorHAnsi"/>
          <w:sz w:val="22"/>
          <w:lang w:eastAsia="pl-PL"/>
        </w:rPr>
        <w:t xml:space="preserve"> </w:t>
      </w:r>
      <w:r w:rsidRPr="00A2438A">
        <w:rPr>
          <w:rFonts w:asciiTheme="minorHAnsi" w:eastAsiaTheme="minorEastAsia" w:hAnsiTheme="minorHAnsi"/>
          <w:sz w:val="22"/>
          <w:lang w:eastAsia="pl-PL"/>
        </w:rPr>
        <w:t>000,00 zł</w:t>
      </w:r>
    </w:p>
    <w:p w14:paraId="0F2873A9" w14:textId="77777777" w:rsidR="00796E3F" w:rsidRPr="007521E6" w:rsidRDefault="00796E3F" w:rsidP="00EB3A9D">
      <w:pPr>
        <w:tabs>
          <w:tab w:val="left" w:pos="1080"/>
        </w:tabs>
        <w:suppressAutoHyphens/>
        <w:spacing w:after="0" w:line="276" w:lineRule="auto"/>
        <w:jc w:val="both"/>
        <w:rPr>
          <w:rFonts w:asciiTheme="minorHAnsi" w:eastAsiaTheme="minorEastAsia" w:hAnsiTheme="minorHAnsi"/>
          <w:sz w:val="22"/>
          <w:highlight w:val="yellow"/>
          <w:lang w:eastAsia="pl-PL"/>
        </w:rPr>
      </w:pPr>
    </w:p>
    <w:p w14:paraId="666BC0EE" w14:textId="77777777" w:rsidR="008444BE" w:rsidRPr="00A2438A"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A2438A">
        <w:rPr>
          <w:rFonts w:asciiTheme="minorHAnsi" w:eastAsiaTheme="minorEastAsia" w:hAnsiTheme="minorHAnsi"/>
          <w:b/>
          <w:bCs/>
          <w:sz w:val="22"/>
        </w:rPr>
        <w:lastRenderedPageBreak/>
        <w:t xml:space="preserve">Klauzula kosztów poszukiwania miejsca/ źródła przyczyny szkody </w:t>
      </w:r>
    </w:p>
    <w:p w14:paraId="6BE59360" w14:textId="307FF5B3" w:rsidR="008444BE" w:rsidRPr="00A2438A"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Zakres ochrony ubezpieczeniowej zostaje rozszerzony o poniesione przez Ubezpieczonego koszty poszukiwania przyczyny powstania szkody oraz usunięcia skutków takich poszukiwań. </w:t>
      </w:r>
    </w:p>
    <w:p w14:paraId="6153C761" w14:textId="3801B0DD" w:rsidR="008444BE" w:rsidRPr="00A2438A"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A2438A">
        <w:rPr>
          <w:rFonts w:asciiTheme="minorHAnsi" w:eastAsiaTheme="minorEastAsia" w:hAnsiTheme="minorHAnsi"/>
          <w:sz w:val="22"/>
          <w:lang w:eastAsia="pl-PL"/>
        </w:rPr>
        <w:t xml:space="preserve">Limit odpowiedzialności na jedno i wszystkie zdarzenia w okresie ubezpieczenia </w:t>
      </w:r>
      <w:r w:rsidR="004C6E27" w:rsidRPr="00A2438A">
        <w:rPr>
          <w:rFonts w:asciiTheme="minorHAnsi" w:eastAsiaTheme="minorEastAsia" w:hAnsiTheme="minorHAnsi"/>
          <w:sz w:val="22"/>
          <w:lang w:eastAsia="pl-PL"/>
        </w:rPr>
        <w:br/>
        <w:t>–</w:t>
      </w:r>
      <w:r w:rsidRPr="00A2438A">
        <w:rPr>
          <w:rFonts w:asciiTheme="minorHAnsi" w:eastAsiaTheme="minorEastAsia" w:hAnsiTheme="minorHAnsi"/>
          <w:sz w:val="22"/>
          <w:lang w:eastAsia="pl-PL"/>
        </w:rPr>
        <w:t xml:space="preserve"> </w:t>
      </w:r>
      <w:r w:rsidR="00014014" w:rsidRPr="00A2438A">
        <w:rPr>
          <w:rFonts w:asciiTheme="minorHAnsi" w:eastAsiaTheme="minorEastAsia" w:hAnsiTheme="minorHAnsi"/>
          <w:sz w:val="22"/>
          <w:lang w:eastAsia="pl-PL"/>
        </w:rPr>
        <w:t>1</w:t>
      </w:r>
      <w:r w:rsidRPr="00A2438A">
        <w:rPr>
          <w:rFonts w:asciiTheme="minorHAnsi" w:eastAsiaTheme="minorEastAsia" w:hAnsiTheme="minorHAnsi"/>
          <w:sz w:val="22"/>
          <w:lang w:eastAsia="pl-PL"/>
        </w:rPr>
        <w:t>00</w:t>
      </w:r>
      <w:r w:rsidR="004C6E27" w:rsidRPr="00A2438A">
        <w:rPr>
          <w:rFonts w:asciiTheme="minorHAnsi" w:eastAsiaTheme="minorEastAsia" w:hAnsiTheme="minorHAnsi"/>
          <w:sz w:val="22"/>
          <w:lang w:eastAsia="pl-PL"/>
        </w:rPr>
        <w:t xml:space="preserve"> </w:t>
      </w:r>
      <w:r w:rsidRPr="00A2438A">
        <w:rPr>
          <w:rFonts w:asciiTheme="minorHAnsi" w:eastAsiaTheme="minorEastAsia" w:hAnsiTheme="minorHAnsi"/>
          <w:sz w:val="22"/>
          <w:lang w:eastAsia="pl-PL"/>
        </w:rPr>
        <w:t>000,00 zł</w:t>
      </w:r>
      <w:r w:rsidR="00796E3F" w:rsidRPr="00A2438A">
        <w:rPr>
          <w:rFonts w:asciiTheme="minorHAnsi" w:eastAsiaTheme="minorEastAsia" w:hAnsiTheme="minorHAnsi"/>
          <w:sz w:val="22"/>
          <w:lang w:eastAsia="pl-PL"/>
        </w:rPr>
        <w:t>.</w:t>
      </w:r>
    </w:p>
    <w:p w14:paraId="6614B7AB" w14:textId="77777777" w:rsidR="008444BE" w:rsidRPr="007521E6" w:rsidRDefault="008444BE" w:rsidP="1BBF2611">
      <w:pPr>
        <w:tabs>
          <w:tab w:val="left" w:pos="1080"/>
        </w:tabs>
        <w:suppressAutoHyphens/>
        <w:spacing w:after="0" w:line="276" w:lineRule="auto"/>
        <w:ind w:left="720"/>
        <w:jc w:val="both"/>
        <w:rPr>
          <w:rFonts w:asciiTheme="minorHAnsi" w:eastAsiaTheme="minorEastAsia" w:hAnsiTheme="minorHAnsi"/>
          <w:sz w:val="22"/>
          <w:highlight w:val="yellow"/>
          <w:lang w:eastAsia="pl-PL"/>
        </w:rPr>
      </w:pPr>
    </w:p>
    <w:p w14:paraId="43D6F662" w14:textId="77777777" w:rsidR="008444BE" w:rsidRPr="008D12D6"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8D12D6">
        <w:rPr>
          <w:rFonts w:asciiTheme="minorHAnsi" w:eastAsiaTheme="minorEastAsia" w:hAnsiTheme="minorHAnsi"/>
          <w:b/>
          <w:bCs/>
          <w:sz w:val="22"/>
        </w:rPr>
        <w:t xml:space="preserve">Klauzula ubezpieczenia dodatkowych kosztów pracy w godzinach nadliczbowych, nocnych i w dniach wolnych od pracy oraz frachtu ekspresowego </w:t>
      </w:r>
    </w:p>
    <w:p w14:paraId="0D385BF3" w14:textId="77F1990B" w:rsidR="008444BE" w:rsidRPr="008D12D6"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8D12D6">
        <w:rPr>
          <w:rFonts w:asciiTheme="minorHAnsi" w:eastAsiaTheme="minorEastAsia" w:hAnsiTheme="minorHAnsi"/>
          <w:sz w:val="22"/>
          <w:lang w:eastAsia="pl-PL"/>
        </w:rPr>
        <w:t xml:space="preserve">Ubezpieczyciel pokrywa dodatkowe koszty pracy w godzinach nadliczbowych, nocnych </w:t>
      </w:r>
      <w:r w:rsidRPr="008D12D6">
        <w:br/>
      </w:r>
      <w:r w:rsidRPr="008D12D6">
        <w:rPr>
          <w:rFonts w:asciiTheme="minorHAnsi" w:eastAsiaTheme="minorEastAsia" w:hAnsiTheme="minorHAnsi"/>
          <w:sz w:val="22"/>
          <w:lang w:eastAsia="pl-PL"/>
        </w:rP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462C2842" w14:textId="0A8939B4" w:rsidR="008444BE" w:rsidRPr="008D12D6"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8D12D6">
        <w:rPr>
          <w:rFonts w:asciiTheme="minorHAnsi" w:eastAsiaTheme="minorEastAsia" w:hAnsiTheme="minorHAnsi"/>
          <w:sz w:val="22"/>
          <w:lang w:eastAsia="pl-PL"/>
        </w:rPr>
        <w:t xml:space="preserve">Limit odpowiedzialności na jedno i wszystkie zdarzenia w okresie ubezpieczenia </w:t>
      </w:r>
      <w:r w:rsidR="004C6E27" w:rsidRPr="008D12D6">
        <w:rPr>
          <w:rFonts w:asciiTheme="minorHAnsi" w:eastAsiaTheme="minorEastAsia" w:hAnsiTheme="minorHAnsi"/>
          <w:sz w:val="22"/>
          <w:lang w:eastAsia="pl-PL"/>
        </w:rPr>
        <w:br/>
        <w:t>–</w:t>
      </w:r>
      <w:r w:rsidRPr="008D12D6">
        <w:rPr>
          <w:rFonts w:asciiTheme="minorHAnsi" w:eastAsiaTheme="minorEastAsia" w:hAnsiTheme="minorHAnsi"/>
          <w:sz w:val="22"/>
          <w:lang w:eastAsia="pl-PL"/>
        </w:rPr>
        <w:t xml:space="preserve"> 200</w:t>
      </w:r>
      <w:r w:rsidR="004C6E27" w:rsidRPr="008D12D6">
        <w:rPr>
          <w:rFonts w:asciiTheme="minorHAnsi" w:eastAsiaTheme="minorEastAsia" w:hAnsiTheme="minorHAnsi"/>
          <w:sz w:val="22"/>
          <w:lang w:eastAsia="pl-PL"/>
        </w:rPr>
        <w:t xml:space="preserve"> </w:t>
      </w:r>
      <w:r w:rsidRPr="008D12D6">
        <w:rPr>
          <w:rFonts w:asciiTheme="minorHAnsi" w:eastAsiaTheme="minorEastAsia" w:hAnsiTheme="minorHAnsi"/>
          <w:sz w:val="22"/>
          <w:lang w:eastAsia="pl-PL"/>
        </w:rPr>
        <w:t>000,00 zł</w:t>
      </w:r>
      <w:r w:rsidR="00796E3F" w:rsidRPr="008D12D6">
        <w:rPr>
          <w:rFonts w:asciiTheme="minorHAnsi" w:eastAsiaTheme="minorEastAsia" w:hAnsiTheme="minorHAnsi"/>
          <w:sz w:val="22"/>
          <w:lang w:eastAsia="pl-PL"/>
        </w:rPr>
        <w:t>.</w:t>
      </w:r>
    </w:p>
    <w:p w14:paraId="770AB74E" w14:textId="77777777" w:rsidR="008253C6" w:rsidRPr="007521E6" w:rsidRDefault="008253C6" w:rsidP="00ED0F59">
      <w:pPr>
        <w:tabs>
          <w:tab w:val="left" w:pos="1080"/>
        </w:tabs>
        <w:suppressAutoHyphens/>
        <w:spacing w:after="0" w:line="276" w:lineRule="auto"/>
        <w:jc w:val="both"/>
        <w:rPr>
          <w:rFonts w:asciiTheme="minorHAnsi" w:eastAsiaTheme="minorEastAsia" w:hAnsiTheme="minorHAnsi"/>
          <w:sz w:val="22"/>
          <w:highlight w:val="yellow"/>
          <w:lang w:eastAsia="pl-PL"/>
        </w:rPr>
      </w:pPr>
    </w:p>
    <w:p w14:paraId="61311734" w14:textId="200D7C9A" w:rsidR="008444BE" w:rsidRPr="008D12D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D12D6">
        <w:rPr>
          <w:rFonts w:asciiTheme="minorHAnsi" w:eastAsiaTheme="minorEastAsia" w:hAnsiTheme="minorHAnsi"/>
          <w:b/>
          <w:bCs/>
          <w:sz w:val="22"/>
          <w:lang w:eastAsia="pl-PL"/>
        </w:rPr>
        <w:t>Klauzula automatycznego pokrycia dla nowo nabywanego mienia – klauzula ma zastosowanie wyłącznie w odniesieniu do budynków oraz budowli ubezpieczanych na sumy stałe</w:t>
      </w:r>
    </w:p>
    <w:p w14:paraId="6D87E58B" w14:textId="31D9A2F8" w:rsidR="004C6E27" w:rsidRPr="00E43F8E"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D12D6">
        <w:rPr>
          <w:rFonts w:asciiTheme="minorHAnsi" w:eastAsiaTheme="minorEastAsia" w:hAnsiTheme="minorHAnsi"/>
          <w:sz w:val="22"/>
          <w:lang w:eastAsia="pl-PL"/>
        </w:rPr>
        <w:t xml:space="preserve">Automatyczną ochroną ubezpieczeniową objęte są zarówno nowo nabyte budynki </w:t>
      </w:r>
      <w:r w:rsidR="000F5F5B" w:rsidRPr="008D12D6">
        <w:rPr>
          <w:rFonts w:asciiTheme="minorHAnsi" w:eastAsiaTheme="minorEastAsia" w:hAnsiTheme="minorHAnsi"/>
          <w:sz w:val="22"/>
          <w:lang w:eastAsia="pl-PL"/>
        </w:rPr>
        <w:br/>
      </w:r>
      <w:r w:rsidRPr="008D12D6">
        <w:rPr>
          <w:rFonts w:asciiTheme="minorHAnsi" w:eastAsiaTheme="minorEastAsia" w:hAnsiTheme="minorHAnsi"/>
          <w:sz w:val="22"/>
          <w:lang w:eastAsia="pl-PL"/>
        </w:rPr>
        <w:t>i budowle jak i wzrost wartości budynków i budowli, wskutek poczynionych inwestycji</w:t>
      </w:r>
      <w:r w:rsidR="00AB37D6" w:rsidRPr="008D12D6">
        <w:rPr>
          <w:rFonts w:asciiTheme="minorHAnsi" w:eastAsiaTheme="minorEastAsia" w:hAnsiTheme="minorHAnsi"/>
          <w:sz w:val="22"/>
          <w:lang w:eastAsia="pl-PL"/>
        </w:rPr>
        <w:t xml:space="preserve"> </w:t>
      </w:r>
      <w:r w:rsidR="00AB37D6" w:rsidRPr="008D12D6">
        <w:rPr>
          <w:rFonts w:asciiTheme="minorHAnsi" w:hAnsiTheme="minorHAnsi" w:cstheme="minorHAnsi"/>
          <w:sz w:val="22"/>
          <w:shd w:val="clear" w:color="auto" w:fill="FFFFFF"/>
        </w:rPr>
        <w:t xml:space="preserve">w okresie ubezpieczenia (oraz w okresie do </w:t>
      </w:r>
      <w:r w:rsidR="00E754EF" w:rsidRPr="00E43F8E">
        <w:rPr>
          <w:rFonts w:asciiTheme="minorHAnsi" w:hAnsiTheme="minorHAnsi" w:cstheme="minorHAnsi"/>
          <w:sz w:val="22"/>
          <w:shd w:val="clear" w:color="auto" w:fill="FFFFFF"/>
        </w:rPr>
        <w:t>6</w:t>
      </w:r>
      <w:r w:rsidR="00AB37D6" w:rsidRPr="00E43F8E">
        <w:rPr>
          <w:rFonts w:asciiTheme="minorHAnsi" w:hAnsiTheme="minorHAnsi" w:cstheme="minorHAnsi"/>
          <w:sz w:val="22"/>
          <w:shd w:val="clear" w:color="auto" w:fill="FFFFFF"/>
        </w:rPr>
        <w:t xml:space="preserve"> miesięcy przed początkiem okresu ubezpieczenia – na potrzeby rozliczenia tzw. pierwszej aktualizacji sumy ubezpieczenia)</w:t>
      </w:r>
      <w:r w:rsidRPr="00E43F8E">
        <w:rPr>
          <w:rFonts w:asciiTheme="minorHAnsi" w:eastAsiaTheme="minorEastAsia" w:hAnsiTheme="minorHAnsi"/>
          <w:sz w:val="22"/>
          <w:lang w:eastAsia="pl-PL"/>
        </w:rPr>
        <w:t>.</w:t>
      </w:r>
    </w:p>
    <w:p w14:paraId="5AD6C6F4" w14:textId="48471417" w:rsidR="004C6E27" w:rsidRPr="008253C6" w:rsidRDefault="008444BE" w:rsidP="00B35E01">
      <w:pPr>
        <w:pStyle w:val="Akapitzlist"/>
        <w:numPr>
          <w:ilvl w:val="0"/>
          <w:numId w:val="40"/>
        </w:numPr>
        <w:spacing w:after="0" w:line="240" w:lineRule="auto"/>
        <w:jc w:val="both"/>
        <w:rPr>
          <w:rFonts w:asciiTheme="minorHAnsi" w:eastAsiaTheme="minorEastAsia" w:hAnsiTheme="minorHAnsi"/>
          <w:strike/>
          <w:sz w:val="22"/>
          <w:lang w:eastAsia="pl-PL"/>
        </w:rPr>
      </w:pPr>
      <w:bookmarkStart w:id="22" w:name="_Hlk97907960"/>
      <w:r w:rsidRPr="00E43F8E">
        <w:rPr>
          <w:rFonts w:asciiTheme="minorHAnsi" w:eastAsiaTheme="minorEastAsia" w:hAnsiTheme="minorHAnsi"/>
          <w:sz w:val="22"/>
          <w:lang w:eastAsia="pl-PL"/>
        </w:rPr>
        <w:t>Ubezpieczyciel obejmie automatyczną ochroną ubezpieczeniową budynki i budowle, których wartość wzrosła w okresie ubezpieczenia</w:t>
      </w:r>
      <w:r w:rsidR="009572FB" w:rsidRPr="00E43F8E">
        <w:rPr>
          <w:rFonts w:asciiTheme="minorHAnsi" w:eastAsiaTheme="minorEastAsia" w:hAnsiTheme="minorHAnsi"/>
          <w:sz w:val="22"/>
          <w:lang w:eastAsia="pl-PL"/>
        </w:rPr>
        <w:t xml:space="preserve"> (lub </w:t>
      </w:r>
      <w:r w:rsidR="009572FB" w:rsidRPr="00E43F8E">
        <w:rPr>
          <w:rFonts w:asciiTheme="minorHAnsi" w:hAnsiTheme="minorHAnsi" w:cstheme="minorHAnsi"/>
          <w:sz w:val="22"/>
          <w:shd w:val="clear" w:color="auto" w:fill="FFFFFF"/>
        </w:rPr>
        <w:t xml:space="preserve">w okresie do </w:t>
      </w:r>
      <w:r w:rsidR="00A96E24" w:rsidRPr="00E43F8E">
        <w:rPr>
          <w:rFonts w:asciiTheme="minorHAnsi" w:hAnsiTheme="minorHAnsi" w:cstheme="minorHAnsi"/>
          <w:sz w:val="22"/>
          <w:shd w:val="clear" w:color="auto" w:fill="FFFFFF"/>
        </w:rPr>
        <w:t>6</w:t>
      </w:r>
      <w:r w:rsidR="009572FB" w:rsidRPr="00E43F8E">
        <w:rPr>
          <w:rFonts w:asciiTheme="minorHAnsi" w:hAnsiTheme="minorHAnsi" w:cstheme="minorHAnsi"/>
          <w:sz w:val="22"/>
          <w:shd w:val="clear" w:color="auto" w:fill="FFFFFF"/>
        </w:rPr>
        <w:t xml:space="preserve"> miesięcy</w:t>
      </w:r>
      <w:r w:rsidR="009572FB" w:rsidRPr="008253C6">
        <w:rPr>
          <w:rFonts w:asciiTheme="minorHAnsi" w:hAnsiTheme="minorHAnsi" w:cstheme="minorHAnsi"/>
          <w:sz w:val="22"/>
          <w:shd w:val="clear" w:color="auto" w:fill="FFFFFF"/>
        </w:rPr>
        <w:t xml:space="preserve"> przed początkiem okresu ubezpieczenia)</w:t>
      </w:r>
      <w:r w:rsidRPr="008253C6">
        <w:rPr>
          <w:rFonts w:asciiTheme="minorHAnsi" w:eastAsiaTheme="minorEastAsia" w:hAnsiTheme="minorHAnsi"/>
          <w:sz w:val="22"/>
          <w:lang w:eastAsia="pl-PL"/>
        </w:rPr>
        <w:t xml:space="preserve"> wskutek </w:t>
      </w:r>
      <w:r w:rsidR="000F5F5B" w:rsidRPr="008253C6">
        <w:rPr>
          <w:rFonts w:asciiTheme="minorHAnsi" w:eastAsiaTheme="minorEastAsia" w:hAnsiTheme="minorHAnsi"/>
          <w:sz w:val="22"/>
          <w:lang w:eastAsia="pl-PL"/>
        </w:rPr>
        <w:t>poczynionych inwestycji</w:t>
      </w:r>
      <w:r w:rsidRPr="008253C6">
        <w:rPr>
          <w:rFonts w:asciiTheme="minorHAnsi" w:eastAsiaTheme="minorEastAsia" w:hAnsiTheme="minorHAnsi"/>
          <w:sz w:val="22"/>
          <w:lang w:eastAsia="pl-PL"/>
        </w:rPr>
        <w:t>. Ochrona rozpoczyna się z dniem przejścia ryzyka na Ubezpieczonego</w:t>
      </w:r>
      <w:r w:rsidR="009572FB" w:rsidRPr="008253C6">
        <w:rPr>
          <w:rFonts w:asciiTheme="minorHAnsi" w:eastAsiaTheme="minorEastAsia" w:hAnsiTheme="minorHAnsi"/>
          <w:sz w:val="22"/>
          <w:lang w:eastAsia="pl-PL"/>
        </w:rPr>
        <w:t xml:space="preserve"> </w:t>
      </w:r>
      <w:r w:rsidR="009572FB" w:rsidRPr="008253C6">
        <w:rPr>
          <w:rFonts w:asciiTheme="minorHAnsi" w:hAnsiTheme="minorHAnsi" w:cstheme="minorHAnsi"/>
          <w:sz w:val="22"/>
          <w:shd w:val="clear" w:color="auto" w:fill="FFFFFF"/>
        </w:rPr>
        <w:t>(nie wcześniej niż od początku okresu ubezpieczenia)</w:t>
      </w:r>
      <w:r w:rsidRPr="008253C6">
        <w:rPr>
          <w:rFonts w:asciiTheme="minorHAnsi" w:eastAsiaTheme="minorEastAsia" w:hAnsiTheme="minorHAnsi"/>
          <w:sz w:val="22"/>
          <w:lang w:eastAsia="pl-PL"/>
        </w:rPr>
        <w:t xml:space="preserve">. </w:t>
      </w:r>
    </w:p>
    <w:p w14:paraId="01C26B13" w14:textId="50BCAFA3" w:rsidR="00D56850" w:rsidRPr="008253C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253C6">
        <w:rPr>
          <w:rFonts w:asciiTheme="minorHAnsi" w:eastAsiaTheme="minorEastAsia" w:hAnsiTheme="minorHAnsi"/>
          <w:sz w:val="22"/>
          <w:lang w:eastAsia="pl-PL"/>
        </w:rPr>
        <w:t>Nowo nabywane budynki</w:t>
      </w:r>
      <w:r w:rsidR="009572FB" w:rsidRPr="008253C6">
        <w:rPr>
          <w:rFonts w:asciiTheme="minorHAnsi" w:eastAsiaTheme="minorEastAsia" w:hAnsiTheme="minorHAnsi"/>
          <w:sz w:val="22"/>
          <w:lang w:eastAsia="pl-PL"/>
        </w:rPr>
        <w:t xml:space="preserve"> i budowle</w:t>
      </w:r>
      <w:r w:rsidRPr="008253C6">
        <w:rPr>
          <w:rFonts w:asciiTheme="minorHAnsi" w:eastAsiaTheme="minorEastAsia" w:hAnsiTheme="minorHAnsi"/>
          <w:sz w:val="22"/>
          <w:lang w:eastAsia="pl-PL"/>
        </w:rPr>
        <w:t xml:space="preserve"> są automatycznie objęte ochroną w całości z dniem przejścia na Ubezpieczonego ryzyka związanego z posiadaniem tego mienia. </w:t>
      </w:r>
    </w:p>
    <w:p w14:paraId="55F33203" w14:textId="7DF5FD2F" w:rsidR="004C6E27" w:rsidRPr="00E643C4"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253C6">
        <w:rPr>
          <w:rFonts w:asciiTheme="minorHAnsi" w:eastAsiaTheme="minorEastAsia" w:hAnsiTheme="minorHAnsi"/>
          <w:sz w:val="22"/>
          <w:lang w:eastAsia="pl-PL"/>
        </w:rPr>
        <w:t xml:space="preserve">Limit odpowiedzialności </w:t>
      </w:r>
      <w:r w:rsidR="00D56850" w:rsidRPr="008253C6">
        <w:rPr>
          <w:rFonts w:asciiTheme="minorHAnsi" w:eastAsiaTheme="minorEastAsia" w:hAnsiTheme="minorHAnsi"/>
          <w:sz w:val="22"/>
          <w:lang w:eastAsia="pl-PL"/>
        </w:rPr>
        <w:t xml:space="preserve">wspólny dla pkt 2. i 3. powyżej wynosi </w:t>
      </w:r>
      <w:r w:rsidR="00CF36AC" w:rsidRPr="00971AA5">
        <w:rPr>
          <w:rFonts w:asciiTheme="minorHAnsi" w:eastAsiaTheme="minorEastAsia" w:hAnsiTheme="minorHAnsi"/>
          <w:sz w:val="22"/>
          <w:lang w:eastAsia="pl-PL"/>
        </w:rPr>
        <w:t xml:space="preserve">20 </w:t>
      </w:r>
      <w:r w:rsidRPr="00971AA5">
        <w:rPr>
          <w:rFonts w:asciiTheme="minorHAnsi" w:eastAsiaTheme="minorEastAsia" w:hAnsiTheme="minorHAnsi"/>
          <w:sz w:val="22"/>
          <w:lang w:eastAsia="pl-PL"/>
        </w:rPr>
        <w:t>000</w:t>
      </w:r>
      <w:r w:rsidR="004C6E27" w:rsidRPr="00971AA5">
        <w:rPr>
          <w:rFonts w:asciiTheme="minorHAnsi" w:eastAsiaTheme="minorEastAsia" w:hAnsiTheme="minorHAnsi"/>
          <w:sz w:val="22"/>
          <w:lang w:eastAsia="pl-PL"/>
        </w:rPr>
        <w:t xml:space="preserve"> </w:t>
      </w:r>
      <w:r w:rsidRPr="00971AA5">
        <w:rPr>
          <w:rFonts w:asciiTheme="minorHAnsi" w:eastAsiaTheme="minorEastAsia" w:hAnsiTheme="minorHAnsi"/>
          <w:sz w:val="22"/>
          <w:lang w:eastAsia="pl-PL"/>
        </w:rPr>
        <w:t>000 zł</w:t>
      </w:r>
      <w:r w:rsidR="00936EC1" w:rsidRPr="00971AA5">
        <w:rPr>
          <w:rFonts w:asciiTheme="minorHAnsi" w:eastAsiaTheme="minorEastAsia" w:hAnsiTheme="minorHAnsi"/>
          <w:sz w:val="22"/>
          <w:lang w:eastAsia="pl-PL"/>
        </w:rPr>
        <w:t xml:space="preserve"> (w tym </w:t>
      </w:r>
      <w:r w:rsidR="00A614F4" w:rsidRPr="00971AA5">
        <w:rPr>
          <w:rFonts w:asciiTheme="minorHAnsi" w:eastAsiaTheme="minorEastAsia" w:hAnsiTheme="minorHAnsi"/>
          <w:sz w:val="22"/>
          <w:lang w:eastAsia="pl-PL"/>
        </w:rPr>
        <w:t>obecnie realizowan</w:t>
      </w:r>
      <w:r w:rsidR="00971AA5" w:rsidRPr="00971AA5">
        <w:rPr>
          <w:rFonts w:asciiTheme="minorHAnsi" w:eastAsiaTheme="minorEastAsia" w:hAnsiTheme="minorHAnsi"/>
          <w:sz w:val="22"/>
          <w:lang w:eastAsia="pl-PL"/>
        </w:rPr>
        <w:t>a</w:t>
      </w:r>
      <w:r w:rsidR="00A614F4" w:rsidRPr="00971AA5">
        <w:rPr>
          <w:rFonts w:asciiTheme="minorHAnsi" w:eastAsiaTheme="minorEastAsia" w:hAnsiTheme="minorHAnsi"/>
          <w:sz w:val="22"/>
          <w:lang w:eastAsia="pl-PL"/>
        </w:rPr>
        <w:t xml:space="preserve"> inwestycj</w:t>
      </w:r>
      <w:r w:rsidR="00971AA5" w:rsidRPr="00971AA5">
        <w:rPr>
          <w:rFonts w:asciiTheme="minorHAnsi" w:eastAsiaTheme="minorEastAsia" w:hAnsiTheme="minorHAnsi"/>
          <w:sz w:val="22"/>
          <w:lang w:eastAsia="pl-PL"/>
        </w:rPr>
        <w:t>a</w:t>
      </w:r>
      <w:r w:rsidR="00416117" w:rsidRPr="00971AA5">
        <w:rPr>
          <w:rFonts w:asciiTheme="minorHAnsi" w:eastAsiaTheme="minorEastAsia" w:hAnsiTheme="minorHAnsi"/>
          <w:sz w:val="22"/>
          <w:lang w:eastAsia="pl-PL"/>
        </w:rPr>
        <w:t xml:space="preserve"> budowlan</w:t>
      </w:r>
      <w:r w:rsidR="00971AA5" w:rsidRPr="00971AA5">
        <w:rPr>
          <w:rFonts w:asciiTheme="minorHAnsi" w:eastAsiaTheme="minorEastAsia" w:hAnsiTheme="minorHAnsi"/>
          <w:sz w:val="22"/>
          <w:lang w:eastAsia="pl-PL"/>
        </w:rPr>
        <w:t>a</w:t>
      </w:r>
      <w:r w:rsidR="00A614F4" w:rsidRPr="00971AA5">
        <w:rPr>
          <w:rFonts w:asciiTheme="minorHAnsi" w:eastAsiaTheme="minorEastAsia" w:hAnsiTheme="minorHAnsi"/>
          <w:sz w:val="22"/>
          <w:lang w:eastAsia="pl-PL"/>
        </w:rPr>
        <w:t xml:space="preserve">: </w:t>
      </w:r>
      <w:r w:rsidR="00E43F8E" w:rsidRPr="00971AA5">
        <w:rPr>
          <w:rFonts w:asciiTheme="minorHAnsi" w:eastAsiaTheme="minorEastAsia" w:hAnsiTheme="minorHAnsi"/>
          <w:color w:val="00B050"/>
          <w:sz w:val="22"/>
          <w:lang w:eastAsia="pl-PL"/>
        </w:rPr>
        <w:t>1</w:t>
      </w:r>
      <w:r w:rsidR="003E4B97" w:rsidRPr="00971AA5">
        <w:rPr>
          <w:rFonts w:asciiTheme="minorHAnsi" w:eastAsiaTheme="minorEastAsia" w:hAnsiTheme="minorHAnsi"/>
          <w:color w:val="00B050"/>
          <w:sz w:val="22"/>
          <w:lang w:eastAsia="pl-PL"/>
        </w:rPr>
        <w:t xml:space="preserve">) </w:t>
      </w:r>
      <w:r w:rsidR="003E4B97" w:rsidRPr="00E643C4">
        <w:rPr>
          <w:rFonts w:asciiTheme="minorHAnsi" w:eastAsiaTheme="minorEastAsia" w:hAnsiTheme="minorHAnsi"/>
          <w:sz w:val="22"/>
          <w:lang w:eastAsia="pl-PL"/>
        </w:rPr>
        <w:t xml:space="preserve">budowa </w:t>
      </w:r>
      <w:r w:rsidR="00AE70EE" w:rsidRPr="00E643C4">
        <w:rPr>
          <w:rFonts w:asciiTheme="minorHAnsi" w:eastAsiaTheme="minorEastAsia" w:hAnsiTheme="minorHAnsi"/>
          <w:sz w:val="22"/>
          <w:lang w:eastAsia="pl-PL"/>
        </w:rPr>
        <w:t>hali</w:t>
      </w:r>
      <w:r w:rsidR="003E4B97" w:rsidRPr="00E643C4">
        <w:rPr>
          <w:rFonts w:asciiTheme="minorHAnsi" w:eastAsiaTheme="minorEastAsia" w:hAnsiTheme="minorHAnsi"/>
          <w:sz w:val="22"/>
          <w:lang w:eastAsia="pl-PL"/>
        </w:rPr>
        <w:t xml:space="preserve"> sportowej </w:t>
      </w:r>
      <w:r w:rsidR="00150A23" w:rsidRPr="00E643C4">
        <w:rPr>
          <w:rFonts w:asciiTheme="minorHAnsi" w:eastAsiaTheme="minorEastAsia" w:hAnsiTheme="minorHAnsi"/>
          <w:sz w:val="22"/>
          <w:lang w:eastAsia="pl-PL"/>
        </w:rPr>
        <w:t xml:space="preserve">przy szkole podstawowej </w:t>
      </w:r>
      <w:r w:rsidR="003E4B97" w:rsidRPr="00E643C4">
        <w:rPr>
          <w:rFonts w:asciiTheme="minorHAnsi" w:eastAsiaTheme="minorEastAsia" w:hAnsiTheme="minorHAnsi"/>
          <w:sz w:val="22"/>
          <w:lang w:eastAsia="pl-PL"/>
        </w:rPr>
        <w:t xml:space="preserve">w Soninie </w:t>
      </w:r>
      <w:r w:rsidR="00150A23" w:rsidRPr="00E643C4">
        <w:rPr>
          <w:rFonts w:asciiTheme="minorHAnsi" w:eastAsiaTheme="minorEastAsia" w:hAnsiTheme="minorHAnsi"/>
          <w:sz w:val="22"/>
          <w:lang w:eastAsia="pl-PL"/>
        </w:rPr>
        <w:t>168</w:t>
      </w:r>
      <w:r w:rsidR="00936EC1" w:rsidRPr="00E643C4">
        <w:rPr>
          <w:rFonts w:asciiTheme="minorHAnsi" w:eastAsiaTheme="minorEastAsia" w:hAnsiTheme="minorHAnsi"/>
          <w:sz w:val="22"/>
          <w:lang w:eastAsia="pl-PL"/>
        </w:rPr>
        <w:t xml:space="preserve"> </w:t>
      </w:r>
      <w:r w:rsidR="00416117" w:rsidRPr="00E643C4">
        <w:rPr>
          <w:rFonts w:asciiTheme="minorHAnsi" w:eastAsiaTheme="minorEastAsia" w:hAnsiTheme="minorHAnsi"/>
          <w:sz w:val="22"/>
          <w:lang w:eastAsia="pl-PL"/>
        </w:rPr>
        <w:t xml:space="preserve">– termin realizacji </w:t>
      </w:r>
      <w:r w:rsidR="00416117" w:rsidRPr="00E643C4">
        <w:rPr>
          <w:rFonts w:asciiTheme="minorHAnsi" w:eastAsiaTheme="minorEastAsia" w:hAnsiTheme="minorHAnsi"/>
          <w:color w:val="00B050"/>
          <w:sz w:val="22"/>
          <w:lang w:eastAsia="pl-PL"/>
        </w:rPr>
        <w:t>3</w:t>
      </w:r>
      <w:r w:rsidR="00AE70EE" w:rsidRPr="00E643C4">
        <w:rPr>
          <w:rFonts w:asciiTheme="minorHAnsi" w:eastAsiaTheme="minorEastAsia" w:hAnsiTheme="minorHAnsi"/>
          <w:color w:val="00B050"/>
          <w:sz w:val="22"/>
          <w:lang w:eastAsia="pl-PL"/>
        </w:rPr>
        <w:t>1</w:t>
      </w:r>
      <w:r w:rsidR="00416117" w:rsidRPr="00E643C4">
        <w:rPr>
          <w:rFonts w:asciiTheme="minorHAnsi" w:eastAsiaTheme="minorEastAsia" w:hAnsiTheme="minorHAnsi"/>
          <w:color w:val="00B050"/>
          <w:sz w:val="22"/>
          <w:lang w:eastAsia="pl-PL"/>
        </w:rPr>
        <w:t>.0</w:t>
      </w:r>
      <w:r w:rsidR="00AE70EE" w:rsidRPr="00E643C4">
        <w:rPr>
          <w:rFonts w:asciiTheme="minorHAnsi" w:eastAsiaTheme="minorEastAsia" w:hAnsiTheme="minorHAnsi"/>
          <w:color w:val="00B050"/>
          <w:sz w:val="22"/>
          <w:lang w:eastAsia="pl-PL"/>
        </w:rPr>
        <w:t>8</w:t>
      </w:r>
      <w:r w:rsidR="00416117" w:rsidRPr="00E643C4">
        <w:rPr>
          <w:rFonts w:asciiTheme="minorHAnsi" w:eastAsiaTheme="minorEastAsia" w:hAnsiTheme="minorHAnsi"/>
          <w:color w:val="00B050"/>
          <w:sz w:val="22"/>
          <w:lang w:eastAsia="pl-PL"/>
        </w:rPr>
        <w:t>.2024</w:t>
      </w:r>
      <w:r w:rsidR="00416117" w:rsidRPr="00E643C4">
        <w:rPr>
          <w:rFonts w:asciiTheme="minorHAnsi" w:eastAsiaTheme="minorEastAsia" w:hAnsiTheme="minorHAnsi"/>
          <w:sz w:val="22"/>
          <w:lang w:eastAsia="pl-PL"/>
        </w:rPr>
        <w:t xml:space="preserve">, wartość </w:t>
      </w:r>
      <w:r w:rsidR="00AE70EE" w:rsidRPr="00E643C4">
        <w:rPr>
          <w:rFonts w:asciiTheme="minorHAnsi" w:eastAsiaTheme="minorEastAsia" w:hAnsiTheme="minorHAnsi"/>
          <w:sz w:val="22"/>
          <w:lang w:eastAsia="pl-PL"/>
        </w:rPr>
        <w:t xml:space="preserve">inwestycji: </w:t>
      </w:r>
      <w:r w:rsidR="00416117" w:rsidRPr="00E643C4">
        <w:rPr>
          <w:rFonts w:asciiTheme="minorHAnsi" w:eastAsiaTheme="minorEastAsia" w:hAnsiTheme="minorHAnsi"/>
          <w:sz w:val="22"/>
          <w:lang w:eastAsia="pl-PL"/>
        </w:rPr>
        <w:t>ok. 7,7 mln zł)</w:t>
      </w:r>
      <w:r w:rsidR="00BC55EC" w:rsidRPr="00E643C4">
        <w:rPr>
          <w:rFonts w:asciiTheme="minorHAnsi" w:eastAsiaTheme="minorEastAsia" w:hAnsiTheme="minorHAnsi"/>
          <w:sz w:val="22"/>
          <w:lang w:eastAsia="pl-PL"/>
        </w:rPr>
        <w:t>.</w:t>
      </w:r>
    </w:p>
    <w:bookmarkEnd w:id="22"/>
    <w:p w14:paraId="3E0B58F6" w14:textId="0091CCDE" w:rsidR="004C6E27" w:rsidRPr="0086291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Zgłaszanie zmian w stanie nieruchomości będzie następowało do końca miesiąca przypadającego po zakończeniu okresu ubezpieczenia.</w:t>
      </w:r>
    </w:p>
    <w:p w14:paraId="1B064340" w14:textId="17DD9EF9" w:rsidR="004C6E27" w:rsidRPr="00862916" w:rsidRDefault="008444BE" w:rsidP="00C96B25">
      <w:pPr>
        <w:pStyle w:val="Akapitzlist"/>
        <w:spacing w:after="0" w:line="240" w:lineRule="auto"/>
        <w:ind w:left="1080"/>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Skł</w:t>
      </w:r>
      <w:r w:rsidR="004C6E27" w:rsidRPr="00862916">
        <w:rPr>
          <w:rFonts w:asciiTheme="minorHAnsi" w:eastAsiaTheme="minorEastAsia" w:hAnsiTheme="minorHAnsi"/>
          <w:sz w:val="22"/>
          <w:lang w:eastAsia="pl-PL"/>
        </w:rPr>
        <w:t>a</w:t>
      </w:r>
      <w:r w:rsidRPr="00862916">
        <w:rPr>
          <w:rFonts w:asciiTheme="minorHAnsi" w:eastAsiaTheme="minorEastAsia" w:hAnsiTheme="minorHAnsi"/>
          <w:sz w:val="22"/>
          <w:lang w:eastAsia="pl-PL"/>
        </w:rPr>
        <w:t>dka naliczona będzie proporcjonalnie do liczby dni od środka okresu rozliczeniowego do końca okresu ubezpieczenia.</w:t>
      </w:r>
    </w:p>
    <w:p w14:paraId="52ED6559" w14:textId="277FEFF6" w:rsidR="004C6E27" w:rsidRPr="0086291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W przypadku, gdy wartość budynków w okresie ubezpieczenia ulegnie zmniejszeniu, np. wskutek zbycia, likwidacji bądź obniżenia wartości składnika mienia, Ubezpieczyciel dokona rozliczenia składki stosując odpowiednio zasady określone dla rozliczenia wzrostu wartości mienia.</w:t>
      </w:r>
    </w:p>
    <w:p w14:paraId="56EDE919" w14:textId="21F80A2C" w:rsidR="008444BE" w:rsidRPr="00862916" w:rsidRDefault="008444BE" w:rsidP="00B35E01">
      <w:pPr>
        <w:pStyle w:val="Akapitzlist"/>
        <w:numPr>
          <w:ilvl w:val="0"/>
          <w:numId w:val="40"/>
        </w:numPr>
        <w:spacing w:after="0" w:line="240" w:lineRule="auto"/>
        <w:jc w:val="both"/>
        <w:rPr>
          <w:rFonts w:asciiTheme="minorHAnsi" w:eastAsiaTheme="minorEastAsia" w:hAnsiTheme="minorHAnsi"/>
          <w:sz w:val="22"/>
          <w:lang w:eastAsia="pl-PL"/>
        </w:rPr>
      </w:pPr>
      <w:r w:rsidRPr="00862916">
        <w:rPr>
          <w:rFonts w:asciiTheme="minorHAnsi" w:eastAsiaTheme="minorEastAsia" w:hAnsiTheme="minorHAnsi"/>
          <w:sz w:val="22"/>
          <w:lang w:eastAsia="pl-PL"/>
        </w:rPr>
        <w:t>W przypadku nowych budynków zastosowanie wartości odtworzeniowej ustalonej na postawie wartości kontraktów budowlanych lub wyceny rzeczoznawcy będzie dodatkowo zaznaczane.</w:t>
      </w:r>
    </w:p>
    <w:p w14:paraId="29835E13" w14:textId="77777777" w:rsidR="00BC55EC" w:rsidRPr="007521E6" w:rsidRDefault="00BC55EC" w:rsidP="1BBF2611">
      <w:pPr>
        <w:spacing w:after="0" w:line="240" w:lineRule="auto"/>
        <w:jc w:val="both"/>
        <w:rPr>
          <w:rFonts w:asciiTheme="minorHAnsi" w:eastAsiaTheme="minorEastAsia" w:hAnsiTheme="minorHAnsi"/>
          <w:sz w:val="22"/>
          <w:highlight w:val="yellow"/>
          <w:lang w:eastAsia="pl-PL"/>
        </w:rPr>
      </w:pPr>
    </w:p>
    <w:p w14:paraId="26B77475" w14:textId="77777777" w:rsidR="008444BE" w:rsidRPr="003F686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F686B">
        <w:rPr>
          <w:rFonts w:asciiTheme="minorHAnsi" w:eastAsiaTheme="minorEastAsia" w:hAnsiTheme="minorHAnsi"/>
          <w:b/>
          <w:bCs/>
          <w:sz w:val="22"/>
          <w:lang w:eastAsia="pl-PL"/>
        </w:rPr>
        <w:t xml:space="preserve">Klauzula automatycznego objęcia ochroną ubezpieczeniową </w:t>
      </w:r>
      <w:proofErr w:type="spellStart"/>
      <w:r w:rsidRPr="003F686B">
        <w:rPr>
          <w:rFonts w:asciiTheme="minorHAnsi" w:eastAsiaTheme="minorEastAsia" w:hAnsiTheme="minorHAnsi"/>
          <w:b/>
          <w:bCs/>
          <w:sz w:val="22"/>
          <w:lang w:eastAsia="pl-PL"/>
        </w:rPr>
        <w:t>nowonabywanego</w:t>
      </w:r>
      <w:proofErr w:type="spellEnd"/>
      <w:r w:rsidRPr="003F686B">
        <w:rPr>
          <w:rFonts w:asciiTheme="minorHAnsi" w:eastAsiaTheme="minorEastAsia" w:hAnsiTheme="minorHAnsi"/>
          <w:b/>
          <w:bCs/>
          <w:sz w:val="22"/>
          <w:lang w:eastAsia="pl-PL"/>
        </w:rPr>
        <w:t xml:space="preserve"> mienia innego niż budynki i budowle ubezpieczane na sumy stałe</w:t>
      </w:r>
    </w:p>
    <w:p w14:paraId="66FB64C6" w14:textId="1311FBFF" w:rsidR="008444BE" w:rsidRPr="008253C6" w:rsidRDefault="008444BE"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3F686B">
        <w:rPr>
          <w:rFonts w:asciiTheme="minorHAnsi" w:eastAsiaTheme="minorEastAsia" w:hAnsiTheme="minorHAnsi"/>
          <w:sz w:val="22"/>
          <w:lang w:eastAsia="pl-PL"/>
        </w:rPr>
        <w:lastRenderedPageBreak/>
        <w:t>Nowo nabyte mienie inne niż budynki i budowle ubezpieczane na sumy stałe</w:t>
      </w:r>
      <w:r w:rsidR="00542276" w:rsidRPr="003F686B">
        <w:rPr>
          <w:rFonts w:asciiTheme="minorHAnsi" w:eastAsiaTheme="minorEastAsia" w:hAnsiTheme="minorHAnsi"/>
          <w:sz w:val="22"/>
          <w:lang w:eastAsia="pl-PL"/>
        </w:rPr>
        <w:t xml:space="preserve"> (jak i wzrost wartości </w:t>
      </w:r>
      <w:r w:rsidR="005F462A" w:rsidRPr="003F686B">
        <w:rPr>
          <w:rFonts w:asciiTheme="minorHAnsi" w:eastAsiaTheme="minorEastAsia" w:hAnsiTheme="minorHAnsi"/>
          <w:sz w:val="22"/>
          <w:lang w:eastAsia="pl-PL"/>
        </w:rPr>
        <w:t xml:space="preserve">mienia </w:t>
      </w:r>
      <w:r w:rsidR="00542276" w:rsidRPr="003F686B">
        <w:rPr>
          <w:rFonts w:asciiTheme="minorHAnsi" w:eastAsiaTheme="minorEastAsia" w:hAnsiTheme="minorHAnsi"/>
          <w:sz w:val="22"/>
          <w:lang w:eastAsia="pl-PL"/>
        </w:rPr>
        <w:t>wskutek poczynionych inwestycji)</w:t>
      </w:r>
      <w:r w:rsidR="005F462A" w:rsidRPr="003F686B">
        <w:rPr>
          <w:rFonts w:asciiTheme="minorHAnsi" w:eastAsiaTheme="minorEastAsia" w:hAnsiTheme="minorHAnsi"/>
          <w:sz w:val="22"/>
          <w:lang w:eastAsia="pl-PL"/>
        </w:rPr>
        <w:t xml:space="preserve"> </w:t>
      </w:r>
      <w:r w:rsidR="005F462A" w:rsidRPr="003F686B">
        <w:rPr>
          <w:rFonts w:asciiTheme="minorHAnsi" w:hAnsiTheme="minorHAnsi" w:cstheme="minorHAnsi"/>
          <w:sz w:val="22"/>
          <w:shd w:val="clear" w:color="auto" w:fill="FFFFFF"/>
        </w:rPr>
        <w:t xml:space="preserve">w okresie ubezpieczenia (oraz w okresie do </w:t>
      </w:r>
      <w:r w:rsidR="00E754EF" w:rsidRPr="00940982">
        <w:rPr>
          <w:rFonts w:asciiTheme="minorHAnsi" w:hAnsiTheme="minorHAnsi" w:cstheme="minorHAnsi"/>
          <w:sz w:val="22"/>
          <w:shd w:val="clear" w:color="auto" w:fill="FFFFFF"/>
        </w:rPr>
        <w:t>6</w:t>
      </w:r>
      <w:r w:rsidR="005F462A" w:rsidRPr="00940982">
        <w:rPr>
          <w:rFonts w:asciiTheme="minorHAnsi" w:hAnsiTheme="minorHAnsi" w:cstheme="minorHAnsi"/>
          <w:sz w:val="22"/>
          <w:shd w:val="clear" w:color="auto" w:fill="FFFFFF"/>
        </w:rPr>
        <w:t xml:space="preserve"> miesięcy</w:t>
      </w:r>
      <w:r w:rsidR="005F462A" w:rsidRPr="008253C6">
        <w:rPr>
          <w:rFonts w:asciiTheme="minorHAnsi" w:hAnsiTheme="minorHAnsi" w:cstheme="minorHAnsi"/>
          <w:sz w:val="22"/>
          <w:shd w:val="clear" w:color="auto" w:fill="FFFFFF"/>
        </w:rPr>
        <w:t xml:space="preserve"> przed początkiem okresu ubezpieczenia – na potrzeby rozliczenia tzw. pierwszej aktualizacji sumy ubezpieczenia)</w:t>
      </w:r>
      <w:r w:rsidRPr="008253C6">
        <w:rPr>
          <w:rFonts w:asciiTheme="minorHAnsi" w:eastAsiaTheme="minorEastAsia" w:hAnsiTheme="minorHAnsi"/>
          <w:sz w:val="22"/>
          <w:lang w:eastAsia="pl-PL"/>
        </w:rPr>
        <w:t>, zostaje objęte automatyczną ochroną ubezpieczeniową</w:t>
      </w:r>
      <w:r w:rsidR="008B77EA" w:rsidRPr="008253C6">
        <w:rPr>
          <w:rFonts w:asciiTheme="minorHAnsi" w:eastAsiaTheme="minorEastAsia" w:hAnsiTheme="minorHAnsi"/>
          <w:sz w:val="22"/>
          <w:lang w:eastAsia="pl-PL"/>
        </w:rPr>
        <w:t xml:space="preserve"> </w:t>
      </w:r>
      <w:r w:rsidRPr="008253C6">
        <w:rPr>
          <w:rFonts w:asciiTheme="minorHAnsi" w:eastAsiaTheme="minorEastAsia" w:hAnsiTheme="minorHAnsi"/>
          <w:sz w:val="22"/>
          <w:lang w:eastAsia="pl-PL"/>
        </w:rPr>
        <w:t>w okresie ubezpieczenia określonym w polisie, z dniem przejścia ryzyka na ubezpieczone podmioty, bez konieczności każdorazowego informowania Ubezpieczyciela.</w:t>
      </w:r>
      <w:r w:rsidR="00DD5922" w:rsidRPr="008253C6">
        <w:rPr>
          <w:rFonts w:asciiTheme="minorHAnsi" w:eastAsiaTheme="minorEastAsia" w:hAnsiTheme="minorHAnsi"/>
          <w:sz w:val="22"/>
          <w:lang w:eastAsia="pl-PL"/>
        </w:rPr>
        <w:t xml:space="preserve"> </w:t>
      </w:r>
      <w:bookmarkStart w:id="23" w:name="_Hlk97908776"/>
      <w:r w:rsidR="00DD5922" w:rsidRPr="008253C6">
        <w:rPr>
          <w:rFonts w:asciiTheme="minorHAnsi" w:eastAsiaTheme="minorEastAsia" w:hAnsiTheme="minorHAnsi"/>
          <w:sz w:val="22"/>
          <w:lang w:eastAsia="pl-PL"/>
        </w:rPr>
        <w:t xml:space="preserve">Zgłaszanie zmian i rozliczenia składki będą analogiczne jak w Klauzuli </w:t>
      </w:r>
      <w:r w:rsidR="00664A37" w:rsidRPr="008253C6">
        <w:rPr>
          <w:rFonts w:asciiTheme="minorHAnsi" w:eastAsiaTheme="minorEastAsia" w:hAnsiTheme="minorHAnsi"/>
          <w:sz w:val="22"/>
          <w:lang w:eastAsia="pl-PL"/>
        </w:rPr>
        <w:t>automatycznego pokrycia pkt 9.1</w:t>
      </w:r>
      <w:r w:rsidR="00EA52D3" w:rsidRPr="008253C6">
        <w:rPr>
          <w:rFonts w:asciiTheme="minorHAnsi" w:eastAsiaTheme="minorEastAsia" w:hAnsiTheme="minorHAnsi"/>
          <w:sz w:val="22"/>
          <w:lang w:eastAsia="pl-PL"/>
        </w:rPr>
        <w:t>2</w:t>
      </w:r>
      <w:r w:rsidR="00664A37" w:rsidRPr="008253C6">
        <w:rPr>
          <w:rFonts w:asciiTheme="minorHAnsi" w:eastAsiaTheme="minorEastAsia" w:hAnsiTheme="minorHAnsi"/>
          <w:sz w:val="22"/>
          <w:lang w:eastAsia="pl-PL"/>
        </w:rPr>
        <w:t xml:space="preserve"> ust. 5 i 6.</w:t>
      </w:r>
      <w:bookmarkEnd w:id="23"/>
    </w:p>
    <w:p w14:paraId="694941D7" w14:textId="7B2632D3" w:rsidR="00D673C6" w:rsidRDefault="00D673C6" w:rsidP="00C96B25">
      <w:pPr>
        <w:tabs>
          <w:tab w:val="left" w:pos="1080"/>
        </w:tabs>
        <w:suppressAutoHyphens/>
        <w:spacing w:after="0" w:line="276" w:lineRule="auto"/>
        <w:ind w:left="720"/>
        <w:jc w:val="both"/>
        <w:rPr>
          <w:rFonts w:asciiTheme="minorHAnsi" w:eastAsiaTheme="minorEastAsia" w:hAnsiTheme="minorHAnsi"/>
          <w:sz w:val="22"/>
          <w:lang w:eastAsia="pl-PL"/>
        </w:rPr>
      </w:pPr>
      <w:r w:rsidRPr="008253C6">
        <w:rPr>
          <w:rFonts w:asciiTheme="minorHAnsi" w:eastAsiaTheme="minorEastAsia" w:hAnsiTheme="minorHAnsi"/>
          <w:sz w:val="22"/>
          <w:lang w:eastAsia="pl-PL"/>
        </w:rPr>
        <w:t xml:space="preserve">Limit odpowiedzialności </w:t>
      </w:r>
      <w:r w:rsidR="005E096B" w:rsidRPr="008253C6">
        <w:rPr>
          <w:rFonts w:asciiTheme="minorHAnsi" w:eastAsiaTheme="minorEastAsia" w:hAnsiTheme="minorHAnsi"/>
          <w:sz w:val="22"/>
          <w:lang w:eastAsia="pl-PL"/>
        </w:rPr>
        <w:t>2 </w:t>
      </w:r>
      <w:r w:rsidR="00942E72" w:rsidRPr="008253C6">
        <w:rPr>
          <w:rFonts w:asciiTheme="minorHAnsi" w:eastAsiaTheme="minorEastAsia" w:hAnsiTheme="minorHAnsi"/>
          <w:sz w:val="22"/>
          <w:lang w:eastAsia="pl-PL"/>
        </w:rPr>
        <w:t>5</w:t>
      </w:r>
      <w:r w:rsidR="005E096B" w:rsidRPr="008253C6">
        <w:rPr>
          <w:rFonts w:asciiTheme="minorHAnsi" w:eastAsiaTheme="minorEastAsia" w:hAnsiTheme="minorHAnsi"/>
          <w:sz w:val="22"/>
          <w:lang w:eastAsia="pl-PL"/>
        </w:rPr>
        <w:t>00 000 zł</w:t>
      </w:r>
      <w:r w:rsidR="00A3105B" w:rsidRPr="008253C6">
        <w:rPr>
          <w:rFonts w:asciiTheme="minorHAnsi" w:eastAsiaTheme="minorEastAsia" w:hAnsiTheme="minorHAnsi"/>
          <w:sz w:val="22"/>
          <w:lang w:eastAsia="pl-PL"/>
        </w:rPr>
        <w:t xml:space="preserve">, w tym </w:t>
      </w:r>
      <w:proofErr w:type="spellStart"/>
      <w:r w:rsidR="00A3105B" w:rsidRPr="008253C6">
        <w:rPr>
          <w:rFonts w:asciiTheme="minorHAnsi" w:eastAsiaTheme="minorEastAsia" w:hAnsiTheme="minorHAnsi"/>
          <w:sz w:val="22"/>
          <w:lang w:eastAsia="pl-PL"/>
        </w:rPr>
        <w:t>podlimit</w:t>
      </w:r>
      <w:proofErr w:type="spellEnd"/>
      <w:r w:rsidR="00A3105B" w:rsidRPr="008253C6">
        <w:rPr>
          <w:rFonts w:asciiTheme="minorHAnsi" w:eastAsiaTheme="minorEastAsia" w:hAnsiTheme="minorHAnsi"/>
          <w:sz w:val="22"/>
          <w:lang w:eastAsia="pl-PL"/>
        </w:rPr>
        <w:t xml:space="preserve"> </w:t>
      </w:r>
      <w:r w:rsidR="00D907D8" w:rsidRPr="008253C6">
        <w:rPr>
          <w:rFonts w:asciiTheme="minorHAnsi" w:eastAsiaTheme="minorEastAsia" w:hAnsiTheme="minorHAnsi"/>
          <w:sz w:val="22"/>
          <w:lang w:eastAsia="pl-PL"/>
        </w:rPr>
        <w:t>5</w:t>
      </w:r>
      <w:r w:rsidR="00A3105B" w:rsidRPr="008253C6">
        <w:rPr>
          <w:rFonts w:asciiTheme="minorHAnsi" w:eastAsiaTheme="minorEastAsia" w:hAnsiTheme="minorHAnsi"/>
          <w:sz w:val="22"/>
          <w:lang w:eastAsia="pl-PL"/>
        </w:rPr>
        <w:t>00 000 zł dla sprzętu elektronicznego (sekcja 2)</w:t>
      </w:r>
      <w:r w:rsidRPr="008253C6">
        <w:rPr>
          <w:rFonts w:asciiTheme="minorHAnsi" w:eastAsiaTheme="minorEastAsia" w:hAnsiTheme="minorHAnsi"/>
          <w:sz w:val="22"/>
          <w:lang w:eastAsia="pl-PL"/>
        </w:rPr>
        <w:t>.</w:t>
      </w:r>
    </w:p>
    <w:p w14:paraId="3E3BE1F9" w14:textId="77777777" w:rsidR="00007DC4" w:rsidRPr="00212278" w:rsidRDefault="00007DC4" w:rsidP="00C96B25">
      <w:pPr>
        <w:tabs>
          <w:tab w:val="left" w:pos="1080"/>
        </w:tabs>
        <w:suppressAutoHyphens/>
        <w:spacing w:after="0" w:line="276" w:lineRule="auto"/>
        <w:ind w:left="720"/>
        <w:jc w:val="both"/>
        <w:rPr>
          <w:rFonts w:asciiTheme="minorHAnsi" w:eastAsiaTheme="minorEastAsia" w:hAnsiTheme="minorHAnsi"/>
          <w:sz w:val="22"/>
          <w:lang w:eastAsia="pl-PL"/>
        </w:rPr>
      </w:pPr>
    </w:p>
    <w:p w14:paraId="55168894" w14:textId="77777777" w:rsidR="008444BE" w:rsidRPr="00574E4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74E4E">
        <w:rPr>
          <w:rFonts w:asciiTheme="minorHAnsi" w:eastAsiaTheme="minorEastAsia" w:hAnsiTheme="minorHAnsi"/>
          <w:b/>
          <w:bCs/>
          <w:sz w:val="22"/>
          <w:lang w:eastAsia="pl-PL"/>
        </w:rPr>
        <w:t>Ryzyko szkód elektrycznych</w:t>
      </w:r>
    </w:p>
    <w:p w14:paraId="5C828422" w14:textId="606BDAFC" w:rsidR="008444BE" w:rsidRPr="007521E6" w:rsidRDefault="008444BE" w:rsidP="1BBF2611">
      <w:pPr>
        <w:tabs>
          <w:tab w:val="left" w:pos="1080"/>
        </w:tabs>
        <w:suppressAutoHyphens/>
        <w:spacing w:after="0" w:line="276" w:lineRule="auto"/>
        <w:ind w:left="708"/>
        <w:jc w:val="both"/>
        <w:rPr>
          <w:rFonts w:asciiTheme="minorHAnsi" w:hAnsiTheme="minorHAnsi" w:cstheme="minorHAnsi"/>
          <w:color w:val="000000"/>
          <w:sz w:val="22"/>
          <w:highlight w:val="yellow"/>
          <w:lang w:eastAsia="ar-SA"/>
        </w:rPr>
      </w:pPr>
      <w:r w:rsidRPr="00574E4E">
        <w:rPr>
          <w:rFonts w:asciiTheme="minorHAnsi" w:eastAsiaTheme="minorEastAsia" w:hAnsiTheme="minorHAnsi"/>
          <w:sz w:val="22"/>
          <w:lang w:eastAsia="pl-PL"/>
        </w:rPr>
        <w:t xml:space="preserve">Ochroną objęte są szkody powstałe w wyniku zmian napięcia, całkowitego zaniku napięcia, oraz innych szkód elektrycznych w tym w szczególności zwarcia, przetężenia, uszkodzenia izolacji, niezadziałania zabezpieczeń itp. </w:t>
      </w:r>
      <w:r w:rsidR="00FF64F8" w:rsidRPr="00574E4E">
        <w:rPr>
          <w:rFonts w:asciiTheme="minorHAnsi" w:eastAsiaTheme="minorEastAsia" w:hAnsiTheme="minorHAnsi"/>
          <w:sz w:val="22"/>
          <w:lang w:eastAsia="pl-PL"/>
        </w:rPr>
        <w:t xml:space="preserve">– limit odpowiedzialności </w:t>
      </w:r>
      <w:r w:rsidR="00552988" w:rsidRPr="00574E4E">
        <w:rPr>
          <w:rFonts w:asciiTheme="minorHAnsi" w:eastAsiaTheme="minorEastAsia" w:hAnsiTheme="minorHAnsi"/>
          <w:sz w:val="22"/>
          <w:lang w:eastAsia="pl-PL"/>
        </w:rPr>
        <w:t>1</w:t>
      </w:r>
      <w:r w:rsidR="00FF64F8" w:rsidRPr="00574E4E">
        <w:rPr>
          <w:rFonts w:asciiTheme="minorHAnsi" w:eastAsiaTheme="minorEastAsia" w:hAnsiTheme="minorHAnsi"/>
          <w:sz w:val="22"/>
          <w:lang w:eastAsia="pl-PL"/>
        </w:rPr>
        <w:t xml:space="preserve"> 000 000 zł na jedno </w:t>
      </w:r>
      <w:r w:rsidR="00C64D9A" w:rsidRPr="00574E4E">
        <w:rPr>
          <w:rFonts w:asciiTheme="minorHAnsi" w:eastAsiaTheme="minorEastAsia" w:hAnsiTheme="minorHAnsi"/>
          <w:sz w:val="22"/>
          <w:lang w:eastAsia="pl-PL"/>
        </w:rPr>
        <w:br/>
      </w:r>
      <w:r w:rsidR="00FF64F8" w:rsidRPr="00574E4E">
        <w:rPr>
          <w:rFonts w:asciiTheme="minorHAnsi" w:eastAsiaTheme="minorEastAsia" w:hAnsiTheme="minorHAnsi"/>
          <w:sz w:val="22"/>
          <w:lang w:eastAsia="pl-PL"/>
        </w:rPr>
        <w:t xml:space="preserve">i wszystkie </w:t>
      </w:r>
      <w:r w:rsidR="00FF64F8" w:rsidRPr="00DF43DA">
        <w:rPr>
          <w:rFonts w:asciiTheme="minorHAnsi" w:eastAsiaTheme="minorEastAsia" w:hAnsiTheme="minorHAnsi"/>
          <w:sz w:val="22"/>
          <w:lang w:eastAsia="pl-PL"/>
        </w:rPr>
        <w:t>zdarzenia</w:t>
      </w:r>
      <w:r w:rsidR="00F339CE" w:rsidRPr="00DF43DA">
        <w:rPr>
          <w:rFonts w:asciiTheme="minorHAnsi" w:eastAsiaTheme="minorEastAsia" w:hAnsiTheme="minorHAnsi"/>
          <w:sz w:val="22"/>
          <w:lang w:eastAsia="pl-PL"/>
        </w:rPr>
        <w:t xml:space="preserve"> </w:t>
      </w:r>
      <w:r w:rsidR="00F339CE" w:rsidRPr="00DF43DA">
        <w:rPr>
          <w:rFonts w:asciiTheme="minorHAnsi" w:eastAsiaTheme="minorEastAsia" w:hAnsiTheme="minorHAnsi" w:cstheme="minorHAnsi"/>
          <w:sz w:val="22"/>
          <w:lang w:eastAsia="pl-PL"/>
        </w:rPr>
        <w:t>(</w:t>
      </w:r>
      <w:r w:rsidR="00F339CE" w:rsidRPr="00DF43DA">
        <w:rPr>
          <w:rFonts w:asciiTheme="minorHAnsi" w:hAnsiTheme="minorHAnsi" w:cstheme="minorHAnsi"/>
          <w:sz w:val="22"/>
          <w:lang w:eastAsia="ar-SA"/>
        </w:rPr>
        <w:t xml:space="preserve">limit </w:t>
      </w:r>
      <w:r w:rsidR="00806B04" w:rsidRPr="00DF43DA">
        <w:rPr>
          <w:rFonts w:asciiTheme="minorHAnsi" w:hAnsiTheme="minorHAnsi" w:cstheme="minorHAnsi"/>
          <w:sz w:val="22"/>
          <w:lang w:eastAsia="ar-SA"/>
        </w:rPr>
        <w:t xml:space="preserve">wspólny 2 000 000 zł na jedno i na wszystkie zdarzenia </w:t>
      </w:r>
      <w:r w:rsidR="00DF43DA" w:rsidRPr="00DF43DA">
        <w:rPr>
          <w:rFonts w:asciiTheme="minorHAnsi" w:hAnsiTheme="minorHAnsi" w:cstheme="minorHAnsi"/>
          <w:strike/>
          <w:sz w:val="22"/>
          <w:lang w:eastAsia="ar-SA"/>
        </w:rPr>
        <w:br/>
      </w:r>
      <w:r w:rsidR="00F164CF" w:rsidRPr="00DF43DA">
        <w:rPr>
          <w:rFonts w:asciiTheme="minorHAnsi" w:hAnsiTheme="minorHAnsi" w:cstheme="minorHAnsi"/>
          <w:sz w:val="22"/>
          <w:lang w:eastAsia="ar-SA"/>
        </w:rPr>
        <w:t xml:space="preserve">w odniesieniu </w:t>
      </w:r>
      <w:r w:rsidR="00B042C4" w:rsidRPr="00DF43DA">
        <w:rPr>
          <w:rFonts w:asciiTheme="minorHAnsi" w:hAnsiTheme="minorHAnsi" w:cstheme="minorHAnsi"/>
          <w:sz w:val="22"/>
          <w:lang w:eastAsia="ar-SA"/>
        </w:rPr>
        <w:t xml:space="preserve">również </w:t>
      </w:r>
      <w:r w:rsidR="00F164CF" w:rsidRPr="00DF43DA">
        <w:rPr>
          <w:rFonts w:asciiTheme="minorHAnsi" w:hAnsiTheme="minorHAnsi" w:cstheme="minorHAnsi"/>
          <w:sz w:val="22"/>
          <w:lang w:eastAsia="ar-SA"/>
        </w:rPr>
        <w:t xml:space="preserve">do </w:t>
      </w:r>
      <w:r w:rsidR="00F339CE" w:rsidRPr="00DF43DA">
        <w:rPr>
          <w:rFonts w:asciiTheme="minorHAnsi" w:hAnsiTheme="minorHAnsi" w:cstheme="minorHAnsi"/>
          <w:sz w:val="22"/>
          <w:lang w:eastAsia="ar-SA"/>
        </w:rPr>
        <w:t>szkód wynikłych z pośredniego uderzenia pioruna, działania wyładowań atmosferycznych).</w:t>
      </w:r>
    </w:p>
    <w:p w14:paraId="3CBDB79E" w14:textId="20414584" w:rsidR="008B575F" w:rsidRPr="00574E4E" w:rsidRDefault="008B575F" w:rsidP="00DA7EC5">
      <w:pPr>
        <w:autoSpaceDE w:val="0"/>
        <w:autoSpaceDN w:val="0"/>
        <w:adjustRightInd w:val="0"/>
        <w:spacing w:after="0" w:line="240" w:lineRule="auto"/>
        <w:ind w:left="708"/>
        <w:jc w:val="both"/>
        <w:rPr>
          <w:rFonts w:asciiTheme="minorHAnsi" w:hAnsiTheme="minorHAnsi" w:cstheme="minorHAnsi"/>
          <w:sz w:val="22"/>
        </w:rPr>
      </w:pPr>
      <w:r w:rsidRPr="00574E4E">
        <w:rPr>
          <w:rFonts w:asciiTheme="minorHAnsi" w:hAnsiTheme="minorHAnsi" w:cstheme="minorHAnsi"/>
          <w:sz w:val="22"/>
        </w:rPr>
        <w:t>Ubezpieczeniem nie są objęte szkody we wkładkach topikowych bezpieczników elektrycznych, stycznikach i odgromnikach wydmuchowych oraz żarówkach, grzejnikach, lampach oraz innych</w:t>
      </w:r>
      <w:r w:rsidR="00DA7EC5" w:rsidRPr="00574E4E">
        <w:rPr>
          <w:rFonts w:asciiTheme="minorHAnsi" w:hAnsiTheme="minorHAnsi" w:cstheme="minorHAnsi"/>
          <w:sz w:val="22"/>
        </w:rPr>
        <w:t xml:space="preserve"> </w:t>
      </w:r>
      <w:r w:rsidRPr="00574E4E">
        <w:rPr>
          <w:rFonts w:asciiTheme="minorHAnsi" w:hAnsiTheme="minorHAnsi" w:cstheme="minorHAnsi"/>
          <w:sz w:val="22"/>
        </w:rPr>
        <w:t>częściach i materiałach szybko zużywających się lub podlegających wielokrotnej lub okresowej wymianie</w:t>
      </w:r>
      <w:r w:rsidR="00DA7EC5" w:rsidRPr="00574E4E">
        <w:rPr>
          <w:rFonts w:asciiTheme="minorHAnsi" w:hAnsiTheme="minorHAnsi" w:cstheme="minorHAnsi"/>
          <w:sz w:val="22"/>
        </w:rPr>
        <w:t xml:space="preserve"> </w:t>
      </w:r>
      <w:r w:rsidRPr="00574E4E">
        <w:rPr>
          <w:rFonts w:asciiTheme="minorHAnsi" w:hAnsiTheme="minorHAnsi" w:cstheme="minorHAnsi"/>
          <w:sz w:val="22"/>
        </w:rPr>
        <w:t>w toku normalnego użytkowania.</w:t>
      </w:r>
    </w:p>
    <w:p w14:paraId="1613FB8C"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17A5F29E" w14:textId="77777777" w:rsidR="008444BE" w:rsidRPr="00574E4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74E4E">
        <w:rPr>
          <w:rFonts w:asciiTheme="minorHAnsi" w:eastAsiaTheme="minorEastAsia" w:hAnsiTheme="minorHAnsi"/>
          <w:b/>
          <w:bCs/>
          <w:sz w:val="22"/>
          <w:lang w:eastAsia="pl-PL"/>
        </w:rPr>
        <w:t>Automatyczne pokrycie nowych lokalizacji</w:t>
      </w:r>
    </w:p>
    <w:p w14:paraId="5459592F" w14:textId="04014DC0" w:rsidR="008444BE" w:rsidRPr="00C1113D"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C1113D">
        <w:rPr>
          <w:rFonts w:asciiTheme="minorHAnsi" w:eastAsiaTheme="minorEastAsia" w:hAnsiTheme="minorHAnsi"/>
          <w:sz w:val="22"/>
          <w:lang w:eastAsia="pl-PL"/>
        </w:rPr>
        <w:t>Mienie znajdujące się w nowych lokalizacjach, objęte zostaje automatycznie ochroną ubezpieczeniową</w:t>
      </w:r>
      <w:r w:rsidR="00FF64F8" w:rsidRPr="00C1113D">
        <w:rPr>
          <w:rFonts w:asciiTheme="minorHAnsi" w:eastAsiaTheme="minorEastAsia" w:hAnsiTheme="minorHAnsi"/>
          <w:sz w:val="22"/>
          <w:lang w:eastAsia="pl-PL"/>
        </w:rPr>
        <w:t xml:space="preserve">, pod warunkiem, że </w:t>
      </w:r>
      <w:r w:rsidR="00634E80" w:rsidRPr="00C1113D">
        <w:rPr>
          <w:rFonts w:asciiTheme="minorHAnsi" w:eastAsiaTheme="minorEastAsia" w:hAnsiTheme="minorHAnsi"/>
          <w:sz w:val="22"/>
          <w:lang w:eastAsia="pl-PL"/>
        </w:rPr>
        <w:t>spełnione są</w:t>
      </w:r>
      <w:r w:rsidR="00FF64F8" w:rsidRPr="00C1113D">
        <w:rPr>
          <w:rFonts w:asciiTheme="minorHAnsi" w:eastAsiaTheme="minorEastAsia" w:hAnsiTheme="minorHAnsi"/>
          <w:sz w:val="22"/>
          <w:lang w:eastAsia="pl-PL"/>
        </w:rPr>
        <w:t xml:space="preserve"> minimalne wymogi co do zabezpieczeń, jak w znanych już lokalizacjach</w:t>
      </w:r>
      <w:r w:rsidR="002C6352" w:rsidRPr="00C1113D">
        <w:rPr>
          <w:rFonts w:asciiTheme="minorHAnsi" w:eastAsiaTheme="minorEastAsia" w:hAnsiTheme="minorHAnsi"/>
          <w:sz w:val="22"/>
          <w:lang w:eastAsia="pl-PL"/>
        </w:rPr>
        <w:t xml:space="preserve"> oraz </w:t>
      </w:r>
      <w:r w:rsidR="00F17FA9" w:rsidRPr="00C1113D">
        <w:rPr>
          <w:rFonts w:asciiTheme="minorHAnsi" w:eastAsiaTheme="minorEastAsia" w:hAnsiTheme="minorHAnsi"/>
          <w:sz w:val="22"/>
          <w:lang w:eastAsia="pl-PL"/>
        </w:rPr>
        <w:t xml:space="preserve">minimalne wymogi dotyczące </w:t>
      </w:r>
      <w:r w:rsidR="00571AAA" w:rsidRPr="00C1113D">
        <w:rPr>
          <w:rFonts w:asciiTheme="minorHAnsi" w:eastAsiaTheme="minorEastAsia" w:hAnsiTheme="minorHAnsi"/>
          <w:sz w:val="22"/>
          <w:lang w:eastAsia="pl-PL"/>
        </w:rPr>
        <w:t>zabezpieczeń przeciwpożarowych określone w obowiązujących przepisach o ochronie przeciwpożarowej</w:t>
      </w:r>
      <w:r w:rsidRPr="00C1113D">
        <w:rPr>
          <w:rFonts w:asciiTheme="minorHAnsi" w:eastAsiaTheme="minorEastAsia" w:hAnsiTheme="minorHAnsi"/>
          <w:sz w:val="22"/>
          <w:lang w:eastAsia="pl-PL"/>
        </w:rPr>
        <w:t>. Ochrona ubezpieczeniowa dla nowopowstałych lokalizacji rozpoczyna się automatycznie:</w:t>
      </w:r>
    </w:p>
    <w:p w14:paraId="02BF4C5A" w14:textId="77777777"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w pierwszym dniu obowiązywania kontraktu najmu itp. dla budynków lub pomieszczeń najmowanych przez Ubezpieczającego,</w:t>
      </w:r>
    </w:p>
    <w:p w14:paraId="7FE0B7DD" w14:textId="77777777"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w pierwszym dniu po podpisaniu umowy kupna itp. i formalnym przejściu własności nieruchomości na Ubezpieczającego w przypadku zakupu nowych nieruchomości,</w:t>
      </w:r>
    </w:p>
    <w:p w14:paraId="6AFA88B4" w14:textId="77777777"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w pierwszym dniu po podpisaniu i przekazaniu stosownego protokołu zdawczo-odbiorczego dla nowo wybudowanych lub wyremontowanych budynków, odbieranych przez Ubezpieczającego,</w:t>
      </w:r>
    </w:p>
    <w:p w14:paraId="530129E2" w14:textId="06508A0E" w:rsidR="008444BE" w:rsidRPr="00C1113D"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C1113D">
        <w:rPr>
          <w:rFonts w:asciiTheme="minorHAnsi" w:eastAsiaTheme="minorEastAsia" w:hAnsiTheme="minorHAnsi"/>
          <w:sz w:val="22"/>
        </w:rPr>
        <w:t xml:space="preserve">w pierwszym dniu po podpisaniu umowy o przedstawicielstwo lub innej umowy </w:t>
      </w:r>
      <w:r w:rsidR="00507EB9" w:rsidRPr="00C1113D">
        <w:rPr>
          <w:rFonts w:asciiTheme="minorHAnsi" w:eastAsiaTheme="minorEastAsia" w:hAnsiTheme="minorHAnsi"/>
          <w:sz w:val="22"/>
        </w:rPr>
        <w:br/>
      </w:r>
      <w:r w:rsidRPr="00C1113D">
        <w:rPr>
          <w:rFonts w:asciiTheme="minorHAnsi" w:eastAsiaTheme="minorEastAsia" w:hAnsiTheme="minorHAnsi"/>
          <w:sz w:val="22"/>
        </w:rPr>
        <w:t xml:space="preserve">o podobnym charakterze w przypadku rozpoczęcia współpracy z przedstawicielami, </w:t>
      </w:r>
      <w:r w:rsidR="00507EB9" w:rsidRPr="00C1113D">
        <w:rPr>
          <w:rFonts w:asciiTheme="minorHAnsi" w:eastAsiaTheme="minorEastAsia" w:hAnsiTheme="minorHAnsi"/>
          <w:sz w:val="22"/>
        </w:rPr>
        <w:br/>
      </w:r>
      <w:r w:rsidRPr="00C1113D">
        <w:rPr>
          <w:rFonts w:asciiTheme="minorHAnsi" w:eastAsiaTheme="minorEastAsia" w:hAnsiTheme="minorHAnsi"/>
          <w:sz w:val="22"/>
        </w:rPr>
        <w:t>o ile gestia ubezpieczenia leży po stronie Ubezpieczającego</w:t>
      </w:r>
      <w:r w:rsidR="00FF64F8" w:rsidRPr="00C1113D">
        <w:rPr>
          <w:rFonts w:asciiTheme="minorHAnsi" w:eastAsiaTheme="minorEastAsia" w:hAnsiTheme="minorHAnsi"/>
          <w:sz w:val="22"/>
        </w:rPr>
        <w:t>.</w:t>
      </w:r>
    </w:p>
    <w:p w14:paraId="34DEFBB7" w14:textId="3736A1EB" w:rsidR="00542276" w:rsidRPr="00C1113D" w:rsidRDefault="00542276"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C1113D">
        <w:rPr>
          <w:rFonts w:asciiTheme="minorHAnsi" w:eastAsiaTheme="minorEastAsia" w:hAnsiTheme="minorHAnsi"/>
          <w:sz w:val="22"/>
          <w:lang w:eastAsia="pl-PL"/>
        </w:rPr>
        <w:t xml:space="preserve">Limit odpowiedzialności dla mienia znajdującego się na terenie </w:t>
      </w:r>
      <w:r w:rsidR="00C1113D" w:rsidRPr="00C1113D">
        <w:rPr>
          <w:rFonts w:asciiTheme="minorHAnsi" w:eastAsiaTheme="minorEastAsia" w:hAnsiTheme="minorHAnsi"/>
          <w:sz w:val="22"/>
          <w:lang w:eastAsia="pl-PL"/>
        </w:rPr>
        <w:t>Gminy Łańcut</w:t>
      </w:r>
      <w:r w:rsidRPr="00C1113D">
        <w:rPr>
          <w:rFonts w:asciiTheme="minorHAnsi" w:eastAsiaTheme="minorEastAsia" w:hAnsiTheme="minorHAnsi"/>
          <w:sz w:val="22"/>
          <w:lang w:eastAsia="pl-PL"/>
        </w:rPr>
        <w:t xml:space="preserve"> </w:t>
      </w:r>
      <w:r w:rsidR="00E72CF1" w:rsidRPr="00C1113D">
        <w:rPr>
          <w:rFonts w:asciiTheme="minorHAnsi" w:eastAsiaTheme="minorEastAsia" w:hAnsiTheme="minorHAnsi"/>
          <w:sz w:val="22"/>
          <w:lang w:eastAsia="pl-PL"/>
        </w:rPr>
        <w:t xml:space="preserve">jest </w:t>
      </w:r>
      <w:r w:rsidR="00035BB1" w:rsidRPr="00C1113D">
        <w:rPr>
          <w:rFonts w:asciiTheme="minorHAnsi" w:eastAsiaTheme="minorEastAsia" w:hAnsiTheme="minorHAnsi"/>
          <w:sz w:val="22"/>
          <w:lang w:eastAsia="pl-PL"/>
        </w:rPr>
        <w:t xml:space="preserve">wspólny i </w:t>
      </w:r>
      <w:r w:rsidR="00E72CF1" w:rsidRPr="00C1113D">
        <w:rPr>
          <w:rFonts w:asciiTheme="minorHAnsi" w:eastAsiaTheme="minorEastAsia" w:hAnsiTheme="minorHAnsi"/>
          <w:sz w:val="22"/>
          <w:lang w:eastAsia="pl-PL"/>
        </w:rPr>
        <w:t xml:space="preserve">zawarty </w:t>
      </w:r>
      <w:r w:rsidRPr="00C1113D">
        <w:rPr>
          <w:rFonts w:asciiTheme="minorHAnsi" w:eastAsiaTheme="minorEastAsia" w:hAnsiTheme="minorHAnsi"/>
          <w:sz w:val="22"/>
          <w:lang w:eastAsia="pl-PL"/>
        </w:rPr>
        <w:t>w ramach Klauzul pkt 9.1</w:t>
      </w:r>
      <w:r w:rsidR="00EA52D3" w:rsidRPr="00C1113D">
        <w:rPr>
          <w:rFonts w:asciiTheme="minorHAnsi" w:eastAsiaTheme="minorEastAsia" w:hAnsiTheme="minorHAnsi"/>
          <w:sz w:val="22"/>
          <w:lang w:eastAsia="pl-PL"/>
        </w:rPr>
        <w:t>2</w:t>
      </w:r>
      <w:r w:rsidRPr="00C1113D">
        <w:rPr>
          <w:rFonts w:asciiTheme="minorHAnsi" w:eastAsiaTheme="minorEastAsia" w:hAnsiTheme="minorHAnsi"/>
          <w:sz w:val="22"/>
          <w:lang w:eastAsia="pl-PL"/>
        </w:rPr>
        <w:t>. i 9.1</w:t>
      </w:r>
      <w:r w:rsidR="00EA52D3" w:rsidRPr="00C1113D">
        <w:rPr>
          <w:rFonts w:asciiTheme="minorHAnsi" w:eastAsiaTheme="minorEastAsia" w:hAnsiTheme="minorHAnsi"/>
          <w:sz w:val="22"/>
          <w:lang w:eastAsia="pl-PL"/>
        </w:rPr>
        <w:t>3.</w:t>
      </w:r>
      <w:r w:rsidRPr="00C1113D">
        <w:rPr>
          <w:rFonts w:asciiTheme="minorHAnsi" w:eastAsiaTheme="minorEastAsia" w:hAnsiTheme="minorHAnsi"/>
          <w:sz w:val="22"/>
          <w:lang w:eastAsia="pl-PL"/>
        </w:rPr>
        <w:t xml:space="preserve"> powyżej.</w:t>
      </w:r>
    </w:p>
    <w:p w14:paraId="057D57A2" w14:textId="6BAB0E41" w:rsidR="00E72CF1" w:rsidRPr="00C1113D" w:rsidRDefault="00E72CF1"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C1113D">
        <w:rPr>
          <w:rFonts w:asciiTheme="minorHAnsi" w:eastAsiaTheme="minorEastAsia" w:hAnsiTheme="minorHAnsi"/>
          <w:sz w:val="22"/>
          <w:lang w:eastAsia="pl-PL"/>
        </w:rPr>
        <w:t xml:space="preserve">Limit odpowiedzialności dla mienia znajdującego się poza terenem </w:t>
      </w:r>
      <w:r w:rsidR="00C1113D" w:rsidRPr="00C1113D">
        <w:rPr>
          <w:rFonts w:asciiTheme="minorHAnsi" w:eastAsiaTheme="minorEastAsia" w:hAnsiTheme="minorHAnsi"/>
          <w:sz w:val="22"/>
          <w:lang w:eastAsia="pl-PL"/>
        </w:rPr>
        <w:t>Gminy Łańcut</w:t>
      </w:r>
      <w:r w:rsidRPr="00C1113D">
        <w:rPr>
          <w:rFonts w:asciiTheme="minorHAnsi" w:eastAsiaTheme="minorEastAsia" w:hAnsiTheme="minorHAnsi"/>
          <w:sz w:val="22"/>
          <w:lang w:eastAsia="pl-PL"/>
        </w:rPr>
        <w:t xml:space="preserve"> wynosi 1 000 000 zł </w:t>
      </w:r>
      <w:r w:rsidR="00035BB1" w:rsidRPr="00C1113D">
        <w:rPr>
          <w:rFonts w:asciiTheme="minorHAnsi" w:eastAsiaTheme="minorEastAsia" w:hAnsiTheme="minorHAnsi"/>
          <w:sz w:val="22"/>
          <w:lang w:eastAsia="pl-PL"/>
        </w:rPr>
        <w:t xml:space="preserve">(jako </w:t>
      </w:r>
      <w:proofErr w:type="spellStart"/>
      <w:r w:rsidR="00035BB1" w:rsidRPr="00C1113D">
        <w:rPr>
          <w:rFonts w:asciiTheme="minorHAnsi" w:eastAsiaTheme="minorEastAsia" w:hAnsiTheme="minorHAnsi"/>
          <w:sz w:val="22"/>
          <w:lang w:eastAsia="pl-PL"/>
        </w:rPr>
        <w:t>podlimit</w:t>
      </w:r>
      <w:proofErr w:type="spellEnd"/>
      <w:r w:rsidR="00035BB1" w:rsidRPr="00C1113D">
        <w:rPr>
          <w:rFonts w:asciiTheme="minorHAnsi" w:eastAsiaTheme="minorEastAsia" w:hAnsiTheme="minorHAnsi"/>
          <w:sz w:val="22"/>
          <w:lang w:eastAsia="pl-PL"/>
        </w:rPr>
        <w:t xml:space="preserve"> dla limitów zawartych w Klauzulach pkt 9.1</w:t>
      </w:r>
      <w:r w:rsidR="00B71F23" w:rsidRPr="00C1113D">
        <w:rPr>
          <w:rFonts w:asciiTheme="minorHAnsi" w:eastAsiaTheme="minorEastAsia" w:hAnsiTheme="minorHAnsi"/>
          <w:sz w:val="22"/>
          <w:lang w:eastAsia="pl-PL"/>
        </w:rPr>
        <w:t>2</w:t>
      </w:r>
      <w:r w:rsidR="00035BB1" w:rsidRPr="00C1113D">
        <w:rPr>
          <w:rFonts w:asciiTheme="minorHAnsi" w:eastAsiaTheme="minorEastAsia" w:hAnsiTheme="minorHAnsi"/>
          <w:sz w:val="22"/>
          <w:lang w:eastAsia="pl-PL"/>
        </w:rPr>
        <w:t>. i 9.1</w:t>
      </w:r>
      <w:r w:rsidR="00B71F23" w:rsidRPr="00C1113D">
        <w:rPr>
          <w:rFonts w:asciiTheme="minorHAnsi" w:eastAsiaTheme="minorEastAsia" w:hAnsiTheme="minorHAnsi"/>
          <w:sz w:val="22"/>
          <w:lang w:eastAsia="pl-PL"/>
        </w:rPr>
        <w:t>3.</w:t>
      </w:r>
      <w:r w:rsidR="00035BB1" w:rsidRPr="00C1113D">
        <w:rPr>
          <w:rFonts w:asciiTheme="minorHAnsi" w:eastAsiaTheme="minorEastAsia" w:hAnsiTheme="minorHAnsi"/>
          <w:sz w:val="22"/>
          <w:lang w:eastAsia="pl-PL"/>
        </w:rPr>
        <w:t xml:space="preserve"> powyżej) </w:t>
      </w:r>
      <w:r w:rsidR="00C1113D" w:rsidRPr="00C1113D">
        <w:rPr>
          <w:rFonts w:asciiTheme="minorHAnsi" w:eastAsiaTheme="minorEastAsia" w:hAnsiTheme="minorHAnsi"/>
          <w:sz w:val="22"/>
          <w:lang w:eastAsia="pl-PL"/>
        </w:rPr>
        <w:br/>
      </w:r>
      <w:r w:rsidRPr="00C1113D">
        <w:rPr>
          <w:rFonts w:asciiTheme="minorHAnsi" w:eastAsiaTheme="minorEastAsia" w:hAnsiTheme="minorHAnsi"/>
          <w:sz w:val="22"/>
          <w:lang w:eastAsia="pl-PL"/>
        </w:rPr>
        <w:t xml:space="preserve">i pod warunkiem, że </w:t>
      </w:r>
      <w:r w:rsidR="00035BB1" w:rsidRPr="00C1113D">
        <w:rPr>
          <w:rFonts w:asciiTheme="minorHAnsi" w:eastAsiaTheme="minorEastAsia" w:hAnsiTheme="minorHAnsi"/>
          <w:sz w:val="22"/>
          <w:lang w:eastAsia="pl-PL"/>
        </w:rPr>
        <w:t xml:space="preserve">jeżeli wartość mienia w nowej lokalizacji przekracza 100 000 zł to </w:t>
      </w:r>
      <w:r w:rsidRPr="00C1113D">
        <w:rPr>
          <w:rFonts w:asciiTheme="minorHAnsi" w:eastAsiaTheme="minorEastAsia" w:hAnsiTheme="minorHAnsi"/>
          <w:sz w:val="22"/>
          <w:lang w:eastAsia="pl-PL"/>
        </w:rPr>
        <w:t xml:space="preserve">Ubezpieczony poinformuje Ubezpieczyciela w </w:t>
      </w:r>
      <w:r w:rsidR="00035BB1" w:rsidRPr="00C1113D">
        <w:rPr>
          <w:rFonts w:asciiTheme="minorHAnsi" w:eastAsiaTheme="minorEastAsia" w:hAnsiTheme="minorHAnsi"/>
          <w:sz w:val="22"/>
          <w:lang w:eastAsia="pl-PL"/>
        </w:rPr>
        <w:t>terminie 30 dni od daty uruchomienia nowej lokalizacji.</w:t>
      </w:r>
    </w:p>
    <w:p w14:paraId="6EB091EC" w14:textId="77777777" w:rsidR="008444BE" w:rsidRPr="009971B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971B6">
        <w:rPr>
          <w:rFonts w:asciiTheme="minorHAnsi" w:eastAsiaTheme="minorEastAsia" w:hAnsiTheme="minorHAnsi"/>
          <w:b/>
          <w:bCs/>
          <w:sz w:val="22"/>
          <w:lang w:eastAsia="pl-PL"/>
        </w:rPr>
        <w:lastRenderedPageBreak/>
        <w:t>Ubezpieczenie drobnych robót budowlano-montażowych</w:t>
      </w:r>
    </w:p>
    <w:p w14:paraId="06DB0E3D" w14:textId="6A3FB246" w:rsidR="008444BE" w:rsidRPr="009971B6"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bookmarkStart w:id="24" w:name="_Hlk82675217"/>
      <w:r w:rsidRPr="009971B6">
        <w:rPr>
          <w:rFonts w:asciiTheme="minorHAnsi" w:eastAsiaTheme="minorEastAsia" w:hAnsiTheme="minorHAnsi"/>
          <w:sz w:val="22"/>
          <w:lang w:eastAsia="pl-PL"/>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008B3E63" w:rsidRPr="009971B6">
        <w:rPr>
          <w:rFonts w:asciiTheme="minorHAnsi" w:eastAsiaTheme="minorEastAsia" w:hAnsiTheme="minorHAnsi"/>
          <w:sz w:val="22"/>
          <w:lang w:eastAsia="pl-PL"/>
        </w:rPr>
        <w:br/>
      </w:r>
      <w:r w:rsidR="00FF64F8" w:rsidRPr="009971B6">
        <w:rPr>
          <w:rFonts w:asciiTheme="minorHAnsi" w:eastAsiaTheme="minorEastAsia" w:hAnsiTheme="minorHAnsi"/>
          <w:sz w:val="22"/>
          <w:lang w:eastAsia="pl-PL"/>
        </w:rPr>
        <w:t>2</w:t>
      </w:r>
      <w:r w:rsidR="008B3E63" w:rsidRPr="009971B6">
        <w:rPr>
          <w:rFonts w:asciiTheme="minorHAnsi" w:eastAsiaTheme="minorEastAsia" w:hAnsiTheme="minorHAnsi"/>
          <w:sz w:val="22"/>
          <w:lang w:eastAsia="pl-PL"/>
        </w:rPr>
        <w:t> </w:t>
      </w:r>
      <w:r w:rsidRPr="009971B6">
        <w:rPr>
          <w:rFonts w:asciiTheme="minorHAnsi" w:eastAsiaTheme="minorEastAsia" w:hAnsiTheme="minorHAnsi"/>
          <w:sz w:val="22"/>
          <w:lang w:eastAsia="pl-PL"/>
        </w:rPr>
        <w:t>000</w:t>
      </w:r>
      <w:r w:rsidR="008B3E63" w:rsidRPr="009971B6">
        <w:rPr>
          <w:rFonts w:asciiTheme="minorHAnsi" w:eastAsiaTheme="minorEastAsia" w:hAnsiTheme="minorHAnsi"/>
          <w:sz w:val="22"/>
          <w:lang w:eastAsia="pl-PL"/>
        </w:rPr>
        <w:t xml:space="preserve"> </w:t>
      </w:r>
      <w:r w:rsidRPr="009971B6">
        <w:rPr>
          <w:rFonts w:asciiTheme="minorHAnsi" w:eastAsiaTheme="minorEastAsia" w:hAnsiTheme="minorHAnsi"/>
          <w:sz w:val="22"/>
          <w:lang w:eastAsia="pl-PL"/>
        </w:rPr>
        <w:t>000,00 zł</w:t>
      </w:r>
      <w:r w:rsidR="00D343DF" w:rsidRPr="009971B6">
        <w:rPr>
          <w:rFonts w:asciiTheme="minorHAnsi" w:eastAsiaTheme="minorEastAsia" w:hAnsiTheme="minorHAnsi"/>
          <w:sz w:val="22"/>
          <w:lang w:eastAsia="pl-PL"/>
        </w:rPr>
        <w:t xml:space="preserve"> na jedno i na wszystkie </w:t>
      </w:r>
      <w:r w:rsidR="00F641F8" w:rsidRPr="009971B6">
        <w:rPr>
          <w:rFonts w:asciiTheme="minorHAnsi" w:eastAsiaTheme="minorEastAsia" w:hAnsiTheme="minorHAnsi"/>
          <w:sz w:val="22"/>
          <w:lang w:eastAsia="pl-PL"/>
        </w:rPr>
        <w:t>zdarzenia w okresie ubezpieczenia</w:t>
      </w:r>
      <w:r w:rsidR="00D343DF" w:rsidRPr="009971B6">
        <w:rPr>
          <w:rFonts w:asciiTheme="minorHAnsi" w:eastAsiaTheme="minorEastAsia" w:hAnsiTheme="minorHAnsi"/>
          <w:sz w:val="22"/>
          <w:lang w:eastAsia="pl-PL"/>
        </w:rPr>
        <w:t>.</w:t>
      </w:r>
    </w:p>
    <w:p w14:paraId="1CBDE53F" w14:textId="5CBC1717" w:rsidR="008444BE" w:rsidRPr="009971B6"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9971B6">
        <w:rPr>
          <w:rFonts w:asciiTheme="minorHAnsi" w:eastAsiaTheme="minorEastAsia" w:hAnsiTheme="minorHAnsi"/>
          <w:sz w:val="22"/>
          <w:lang w:eastAsia="pl-PL"/>
        </w:rPr>
        <w:t>Odpowiedzialność Ubezpieczyciela w stosunku do mienia ubezpieczonego pozostaje do pełnej sumy ubezpieczenia.</w:t>
      </w:r>
    </w:p>
    <w:p w14:paraId="55F5352D" w14:textId="77777777" w:rsidR="00661B39" w:rsidRPr="009971B6" w:rsidRDefault="00FF64F8"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9971B6">
        <w:rPr>
          <w:rFonts w:asciiTheme="minorHAnsi" w:eastAsiaTheme="minorEastAsia" w:hAnsiTheme="minorHAnsi"/>
          <w:sz w:val="22"/>
          <w:lang w:eastAsia="pl-PL"/>
        </w:rPr>
        <w:t>Ochrona na warunkach niniejszej klauzuli nie obejmuje prac wykonywanych w ramach kontraktów wiążących się z naruszeniem konstrukcji nośnej budynku albo ze zdjęciem pokrycia dachu.</w:t>
      </w:r>
    </w:p>
    <w:bookmarkEnd w:id="24"/>
    <w:p w14:paraId="1C8C7CD4" w14:textId="77777777" w:rsidR="009971B6" w:rsidRPr="007521E6" w:rsidRDefault="009971B6" w:rsidP="00EB3A9D">
      <w:pPr>
        <w:tabs>
          <w:tab w:val="left" w:pos="1080"/>
        </w:tabs>
        <w:suppressAutoHyphens/>
        <w:spacing w:after="0" w:line="276" w:lineRule="auto"/>
        <w:jc w:val="both"/>
        <w:rPr>
          <w:rFonts w:asciiTheme="minorHAnsi" w:eastAsiaTheme="minorEastAsia" w:hAnsiTheme="minorHAnsi"/>
          <w:sz w:val="22"/>
          <w:highlight w:val="yellow"/>
          <w:lang w:eastAsia="pl-PL"/>
        </w:rPr>
      </w:pPr>
    </w:p>
    <w:p w14:paraId="5C342519" w14:textId="77777777" w:rsidR="008444BE" w:rsidRPr="009971B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971B6">
        <w:rPr>
          <w:rFonts w:asciiTheme="minorHAnsi" w:eastAsiaTheme="minorEastAsia" w:hAnsiTheme="minorHAnsi"/>
          <w:b/>
          <w:bCs/>
          <w:sz w:val="22"/>
          <w:lang w:eastAsia="pl-PL"/>
        </w:rPr>
        <w:t>Ubezpieczenie mienia w transporcie</w:t>
      </w:r>
    </w:p>
    <w:p w14:paraId="57802113" w14:textId="1B7D1A29" w:rsidR="008444BE" w:rsidRPr="009971B6"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bookmarkStart w:id="25" w:name="_Hlk97817315"/>
      <w:r w:rsidRPr="009971B6">
        <w:rPr>
          <w:rFonts w:asciiTheme="minorHAnsi" w:eastAsiaTheme="minorEastAsia" w:hAnsiTheme="minorHAnsi"/>
          <w:sz w:val="22"/>
        </w:rPr>
        <w:t xml:space="preserve">Ubezpieczyciel obejmuje ochroną szkody w ubezpieczonym mieniu podczas transportu drogowego, kolejowego, </w:t>
      </w:r>
      <w:r w:rsidR="00731670" w:rsidRPr="00731670">
        <w:rPr>
          <w:rFonts w:asciiTheme="minorHAnsi" w:eastAsiaTheme="minorEastAsia" w:hAnsiTheme="minorHAnsi"/>
          <w:color w:val="00B050"/>
          <w:sz w:val="22"/>
        </w:rPr>
        <w:t xml:space="preserve">- na terenie RP (transporty krajowe) - </w:t>
      </w:r>
      <w:r w:rsidRPr="009971B6">
        <w:rPr>
          <w:rFonts w:asciiTheme="minorHAnsi" w:eastAsiaTheme="minorEastAsia" w:hAnsiTheme="minorHAnsi"/>
          <w:sz w:val="22"/>
        </w:rPr>
        <w:t xml:space="preserve">dokonywanego przez Ubezpieczonego lub osoby, za które ponosi odpowiedzialność, pojazdami własnymi ubezpieczonego lub prywatnymi pojazdami. </w:t>
      </w:r>
    </w:p>
    <w:bookmarkEnd w:id="25"/>
    <w:p w14:paraId="6981AC71" w14:textId="495AE611" w:rsidR="008444BE" w:rsidRPr="009971B6"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9971B6">
        <w:rPr>
          <w:rFonts w:asciiTheme="minorHAnsi" w:eastAsiaTheme="minorEastAsia" w:hAnsiTheme="minorHAnsi"/>
          <w:sz w:val="22"/>
        </w:rPr>
        <w:t xml:space="preserve">Za początek transportu uważa się moment przejęcia ubezpieczonego mienia do rozpoczynającego się po tym transportu, a za koniec transportu - wydanie mienia </w:t>
      </w:r>
      <w:r w:rsidR="005C7E94" w:rsidRPr="009971B6">
        <w:rPr>
          <w:rFonts w:asciiTheme="minorHAnsi" w:eastAsiaTheme="minorEastAsia" w:hAnsiTheme="minorHAnsi"/>
          <w:sz w:val="22"/>
        </w:rPr>
        <w:br/>
      </w:r>
      <w:r w:rsidRPr="009971B6">
        <w:rPr>
          <w:rFonts w:asciiTheme="minorHAnsi" w:eastAsiaTheme="minorEastAsia" w:hAnsiTheme="minorHAnsi"/>
          <w:sz w:val="22"/>
        </w:rPr>
        <w:t>w miejscu docelowym.</w:t>
      </w:r>
    </w:p>
    <w:p w14:paraId="2EC16363" w14:textId="77777777" w:rsidR="008444BE" w:rsidRPr="009971B6"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9971B6">
        <w:rPr>
          <w:rFonts w:asciiTheme="minorHAnsi" w:eastAsiaTheme="minorEastAsia" w:hAnsiTheme="minorHAnsi"/>
          <w:sz w:val="22"/>
        </w:rPr>
        <w:t>Ubezpieczeniem objęte są także szkody powstałe w czasie operacji załadunkowych lub wyładunkowych.</w:t>
      </w:r>
    </w:p>
    <w:p w14:paraId="43800B76" w14:textId="55F3C529" w:rsidR="00F641F8" w:rsidRPr="006E6CA5"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6E6CA5">
        <w:rPr>
          <w:rFonts w:asciiTheme="minorHAnsi" w:eastAsiaTheme="minorEastAsia" w:hAnsiTheme="minorHAnsi"/>
          <w:sz w:val="22"/>
        </w:rPr>
        <w:t xml:space="preserve">Limit odpowiedzialności na jedno i wszystkie zdarzenia w okresie ubezpieczenia </w:t>
      </w:r>
      <w:r w:rsidRPr="006E6CA5">
        <w:br/>
      </w:r>
      <w:r w:rsidRPr="006E6CA5">
        <w:rPr>
          <w:rFonts w:asciiTheme="minorHAnsi" w:eastAsiaTheme="minorEastAsia" w:hAnsiTheme="minorHAnsi"/>
          <w:sz w:val="22"/>
        </w:rPr>
        <w:t xml:space="preserve">- </w:t>
      </w:r>
      <w:r w:rsidR="00647D1E" w:rsidRPr="006E6CA5">
        <w:rPr>
          <w:rFonts w:asciiTheme="minorHAnsi" w:eastAsiaTheme="minorEastAsia" w:hAnsiTheme="minorHAnsi"/>
          <w:sz w:val="22"/>
        </w:rPr>
        <w:t>100 000,00 zł</w:t>
      </w:r>
      <w:r w:rsidR="00F641F8" w:rsidRPr="006E6CA5">
        <w:rPr>
          <w:rFonts w:asciiTheme="minorHAnsi" w:eastAsiaTheme="minorEastAsia" w:hAnsiTheme="minorHAnsi"/>
          <w:sz w:val="22"/>
        </w:rPr>
        <w:t>.</w:t>
      </w:r>
    </w:p>
    <w:p w14:paraId="26C2A392" w14:textId="3E9209B2" w:rsidR="00F641F8" w:rsidRPr="005F5584" w:rsidRDefault="00F641F8"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5F5584">
        <w:rPr>
          <w:rFonts w:ascii="Calibri" w:hAnsi="Calibri" w:cs="Calibri"/>
          <w:sz w:val="22"/>
        </w:rPr>
        <w:t>Niniejszą klauzulą nie są objęte następujące transporty:</w:t>
      </w:r>
    </w:p>
    <w:p w14:paraId="1409D017"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1) wzorów i prototypów,</w:t>
      </w:r>
    </w:p>
    <w:p w14:paraId="5780B0BC"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2) żywych zwierząt,</w:t>
      </w:r>
    </w:p>
    <w:p w14:paraId="7F0906D7"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3) dzieł sztuki oraz mienia o charakterze kolekcjonerskim lub zabytkowym,</w:t>
      </w:r>
    </w:p>
    <w:p w14:paraId="1858718D"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4) mienia pracowniczego,</w:t>
      </w:r>
    </w:p>
    <w:p w14:paraId="1408E30D" w14:textId="77777777" w:rsidR="00F641F8" w:rsidRPr="005F5584" w:rsidRDefault="00F641F8" w:rsidP="00F641F8">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5) pojazdów i maszyn podczas ich holowania,</w:t>
      </w:r>
    </w:p>
    <w:p w14:paraId="59A99866" w14:textId="77777777" w:rsidR="00A26292" w:rsidRPr="005F5584" w:rsidRDefault="00F641F8" w:rsidP="00A26292">
      <w:pPr>
        <w:pStyle w:val="Akapitzlist"/>
        <w:autoSpaceDE w:val="0"/>
        <w:autoSpaceDN w:val="0"/>
        <w:adjustRightInd w:val="0"/>
        <w:spacing w:after="0" w:line="240" w:lineRule="auto"/>
        <w:jc w:val="both"/>
        <w:rPr>
          <w:rFonts w:ascii="Calibri" w:hAnsi="Calibri" w:cs="Calibri"/>
          <w:sz w:val="22"/>
        </w:rPr>
      </w:pPr>
      <w:r w:rsidRPr="005F5584">
        <w:rPr>
          <w:rFonts w:ascii="Calibri" w:hAnsi="Calibri" w:cs="Calibri"/>
          <w:sz w:val="22"/>
        </w:rPr>
        <w:t>6) urządzeń zamontowanych na stałe na środku transportu</w:t>
      </w:r>
      <w:r w:rsidR="00A26292" w:rsidRPr="005F5584">
        <w:rPr>
          <w:rFonts w:ascii="Calibri" w:hAnsi="Calibri" w:cs="Calibri"/>
          <w:sz w:val="22"/>
        </w:rPr>
        <w:t>,</w:t>
      </w:r>
    </w:p>
    <w:p w14:paraId="326449AE" w14:textId="5F51A165" w:rsidR="00A26292" w:rsidRPr="00F656CA" w:rsidRDefault="00A26292" w:rsidP="00A26292">
      <w:pPr>
        <w:pStyle w:val="Akapitzlist"/>
        <w:autoSpaceDE w:val="0"/>
        <w:autoSpaceDN w:val="0"/>
        <w:adjustRightInd w:val="0"/>
        <w:spacing w:after="0" w:line="240" w:lineRule="auto"/>
        <w:jc w:val="both"/>
        <w:rPr>
          <w:rFonts w:asciiTheme="minorHAnsi" w:hAnsiTheme="minorHAnsi" w:cstheme="minorHAnsi"/>
          <w:sz w:val="22"/>
        </w:rPr>
      </w:pPr>
      <w:r w:rsidRPr="00F656CA">
        <w:rPr>
          <w:rFonts w:asciiTheme="minorHAnsi" w:hAnsiTheme="minorHAnsi" w:cstheme="minorHAnsi"/>
          <w:sz w:val="22"/>
        </w:rPr>
        <w:t>7) mienia osób trzecich przyjętego w celu wykonania usługi lub sprzedaży.</w:t>
      </w:r>
    </w:p>
    <w:p w14:paraId="43EF5B73"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6. Ponadto z ochrony ubezpieczeniowej w ramach niniejszej klauzuli wyłączone są szkody:</w:t>
      </w:r>
    </w:p>
    <w:p w14:paraId="50941FBF"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1) spowodowane użyciem środka transportu nieprzystosowanego do przewozu określonego rodzaju mienia lub spowodowane złym stanem technicznym środka transportu,</w:t>
      </w:r>
    </w:p>
    <w:p w14:paraId="5D92BB7A"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2) spowodowane użyciem niesprawnych lub niewłaściwych maszyn lub urządzeń do wykonywania czynności załadunkowych i wyładunkowych,</w:t>
      </w:r>
    </w:p>
    <w:p w14:paraId="612F1009"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3) powstałe wskutek wady ukrytej przewożonego mienia, naturalnego ubytku wagi, ilości lub objętości, naturalnego zużycia mienia;</w:t>
      </w:r>
    </w:p>
    <w:p w14:paraId="65870581" w14:textId="77777777" w:rsidR="00F641F8" w:rsidRPr="00F656CA" w:rsidRDefault="00F641F8" w:rsidP="00F641F8">
      <w:pPr>
        <w:pStyle w:val="Akapitzlist"/>
        <w:autoSpaceDE w:val="0"/>
        <w:autoSpaceDN w:val="0"/>
        <w:adjustRightInd w:val="0"/>
        <w:spacing w:after="0" w:line="240" w:lineRule="auto"/>
        <w:jc w:val="both"/>
        <w:rPr>
          <w:rFonts w:ascii="Calibri" w:hAnsi="Calibri" w:cs="Calibri"/>
          <w:sz w:val="22"/>
        </w:rPr>
      </w:pPr>
      <w:r w:rsidRPr="00F656CA">
        <w:rPr>
          <w:rFonts w:ascii="Calibri" w:hAnsi="Calibri" w:cs="Calibri"/>
          <w:sz w:val="22"/>
        </w:rPr>
        <w:t>4) powstałe wskutek nietrzeźwości, odurzenia narkotycznego lub farmakologicznego kierowcy lub osób dokonujących rozładunku i załadunku.</w:t>
      </w:r>
    </w:p>
    <w:p w14:paraId="677E5163" w14:textId="77777777" w:rsidR="008444BE" w:rsidRPr="007521E6" w:rsidRDefault="008444BE" w:rsidP="005B286B">
      <w:pPr>
        <w:tabs>
          <w:tab w:val="left" w:pos="1080"/>
        </w:tabs>
        <w:suppressAutoHyphens/>
        <w:spacing w:after="0" w:line="276" w:lineRule="auto"/>
        <w:jc w:val="both"/>
        <w:rPr>
          <w:rFonts w:asciiTheme="minorHAnsi" w:eastAsiaTheme="minorEastAsia" w:hAnsiTheme="minorHAnsi"/>
          <w:b/>
          <w:bCs/>
          <w:sz w:val="22"/>
          <w:highlight w:val="yellow"/>
          <w:lang w:eastAsia="pl-PL"/>
        </w:rPr>
      </w:pPr>
    </w:p>
    <w:p w14:paraId="74053694" w14:textId="77777777" w:rsidR="008444BE" w:rsidRPr="00530802"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30802">
        <w:rPr>
          <w:rFonts w:asciiTheme="minorHAnsi" w:eastAsiaTheme="minorEastAsia" w:hAnsiTheme="minorHAnsi"/>
          <w:b/>
          <w:bCs/>
          <w:sz w:val="22"/>
          <w:lang w:eastAsia="pl-PL"/>
        </w:rPr>
        <w:t>Ubezpieczenie ryzyka strajku, rozruchów i zamieszek społecznych</w:t>
      </w:r>
    </w:p>
    <w:p w14:paraId="070BB006" w14:textId="1F369270" w:rsidR="008444BE" w:rsidRPr="00530802"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 xml:space="preserve">Ubezpieczyciel pokrywa do ustalonego limitu) szkody powstałe w wyniku zdarzeń określonych w umowie ubezpieczenia a powstałe w czasie trwania: strajku, zamieszek </w:t>
      </w:r>
      <w:r w:rsidR="00507EB9" w:rsidRPr="00530802">
        <w:rPr>
          <w:rFonts w:asciiTheme="minorHAnsi" w:eastAsiaTheme="minorEastAsia" w:hAnsiTheme="minorHAnsi"/>
          <w:sz w:val="22"/>
          <w:lang w:eastAsia="pl-PL"/>
        </w:rPr>
        <w:br/>
      </w:r>
      <w:r w:rsidRPr="00530802">
        <w:rPr>
          <w:rFonts w:asciiTheme="minorHAnsi" w:eastAsiaTheme="minorEastAsia" w:hAnsiTheme="minorHAnsi"/>
          <w:sz w:val="22"/>
          <w:lang w:eastAsia="pl-PL"/>
        </w:rPr>
        <w:t>i rozruchów społecznych.</w:t>
      </w:r>
    </w:p>
    <w:p w14:paraId="666C8B27" w14:textId="77777777" w:rsidR="008444BE" w:rsidRPr="00530802"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lastRenderedPageBreak/>
        <w:t>Ubezpieczenie nie obejmuje szkód powstałych wskutek lub mających pośredni lub bezpośredni związek z następującymi zdarzeniami:</w:t>
      </w:r>
    </w:p>
    <w:p w14:paraId="6D23411D" w14:textId="77777777" w:rsidR="008444BE" w:rsidRPr="00530802"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Wojna, inwazja, działanie nieprzyjacielskie, działania wojenne (niezależnie od tego, czy wojna została wypowiedziana, czy nie), wojna domowa.</w:t>
      </w:r>
    </w:p>
    <w:p w14:paraId="7C85EF97" w14:textId="77777777" w:rsidR="008444BE" w:rsidRPr="00530802"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Bunt, zamieszki społeczne o charakterze powstania powszechnego, powstanie zbrojne, rebelia, rewolucja, działanie władzy wojskowej lub uzurpowanej.</w:t>
      </w:r>
    </w:p>
    <w:p w14:paraId="37E6FC2E" w14:textId="1F7C9BA3" w:rsidR="008444BE" w:rsidRPr="00530802"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Działanie osób skierowane przeciwko mieniu z pobudek politycznych lub ideologicznych skierowane przeciwko społeczeństwu z zamiarem jego zastraszenia.</w:t>
      </w:r>
    </w:p>
    <w:p w14:paraId="0A6B89FE" w14:textId="44D7E247" w:rsidR="00CA0346" w:rsidRPr="00530802" w:rsidRDefault="00CA0346"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530802">
        <w:rPr>
          <w:rFonts w:asciiTheme="minorHAnsi" w:eastAsiaTheme="minorEastAsia" w:hAnsiTheme="minorHAnsi"/>
          <w:sz w:val="22"/>
        </w:rPr>
        <w:t>Akty terroryzmu i sabotażu.</w:t>
      </w:r>
    </w:p>
    <w:p w14:paraId="7BD11F81" w14:textId="77777777" w:rsidR="00AD31AB" w:rsidRPr="00530802" w:rsidRDefault="00AD31AB" w:rsidP="00AD31AB">
      <w:pPr>
        <w:spacing w:after="0" w:line="276" w:lineRule="auto"/>
        <w:ind w:left="708"/>
        <w:rPr>
          <w:rFonts w:asciiTheme="minorHAnsi" w:eastAsiaTheme="minorEastAsia" w:hAnsiTheme="minorHAnsi"/>
          <w:sz w:val="22"/>
          <w:lang w:eastAsia="pl-PL"/>
        </w:rPr>
      </w:pPr>
      <w:r w:rsidRPr="00530802">
        <w:rPr>
          <w:rFonts w:asciiTheme="minorHAnsi" w:eastAsiaTheme="minorEastAsia" w:hAnsiTheme="minorHAnsi"/>
          <w:sz w:val="22"/>
          <w:lang w:eastAsia="pl-PL"/>
        </w:rPr>
        <w:t>Franszyza redukcyjna wynosi 5 000,00 zł.</w:t>
      </w:r>
    </w:p>
    <w:p w14:paraId="3365496D" w14:textId="69576270" w:rsidR="008444BE"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 xml:space="preserve">Limit odpowiedzialności na jedno i wszystkie zdarzenia w okresie ubezpieczenia </w:t>
      </w:r>
      <w:r w:rsidR="008B3E63" w:rsidRPr="00530802">
        <w:rPr>
          <w:rFonts w:asciiTheme="minorHAnsi" w:eastAsiaTheme="minorEastAsia" w:hAnsiTheme="minorHAnsi"/>
          <w:sz w:val="22"/>
          <w:lang w:eastAsia="pl-PL"/>
        </w:rPr>
        <w:br/>
        <w:t>–</w:t>
      </w:r>
      <w:r w:rsidRPr="00530802">
        <w:rPr>
          <w:rFonts w:asciiTheme="minorHAnsi" w:eastAsiaTheme="minorEastAsia" w:hAnsiTheme="minorHAnsi"/>
          <w:sz w:val="22"/>
          <w:lang w:eastAsia="pl-PL"/>
        </w:rPr>
        <w:t xml:space="preserve"> 1</w:t>
      </w:r>
      <w:r w:rsidR="008B3E63" w:rsidRPr="00530802">
        <w:rPr>
          <w:rFonts w:asciiTheme="minorHAnsi" w:eastAsiaTheme="minorEastAsia" w:hAnsiTheme="minorHAnsi"/>
          <w:sz w:val="22"/>
          <w:lang w:eastAsia="pl-PL"/>
        </w:rPr>
        <w:t> </w:t>
      </w:r>
      <w:r w:rsidRPr="00530802">
        <w:rPr>
          <w:rFonts w:asciiTheme="minorHAnsi" w:eastAsiaTheme="minorEastAsia" w:hAnsiTheme="minorHAnsi"/>
          <w:sz w:val="22"/>
          <w:lang w:eastAsia="pl-PL"/>
        </w:rPr>
        <w:t>000</w:t>
      </w:r>
      <w:r w:rsidR="008B3E63" w:rsidRPr="00530802">
        <w:rPr>
          <w:rFonts w:asciiTheme="minorHAnsi" w:eastAsiaTheme="minorEastAsia" w:hAnsiTheme="minorHAnsi"/>
          <w:sz w:val="22"/>
          <w:lang w:eastAsia="pl-PL"/>
        </w:rPr>
        <w:t xml:space="preserve"> </w:t>
      </w:r>
      <w:r w:rsidRPr="00530802">
        <w:rPr>
          <w:rFonts w:asciiTheme="minorHAnsi" w:eastAsiaTheme="minorEastAsia" w:hAnsiTheme="minorHAnsi"/>
          <w:sz w:val="22"/>
          <w:lang w:eastAsia="pl-PL"/>
        </w:rPr>
        <w:t>000,00 zł</w:t>
      </w:r>
    </w:p>
    <w:p w14:paraId="701AFFF0" w14:textId="77777777" w:rsidR="00ED0F59" w:rsidRPr="00530802" w:rsidRDefault="00ED0F59" w:rsidP="1BBF2611">
      <w:pPr>
        <w:tabs>
          <w:tab w:val="left" w:pos="1080"/>
        </w:tabs>
        <w:suppressAutoHyphens/>
        <w:spacing w:after="0" w:line="276" w:lineRule="auto"/>
        <w:ind w:left="708"/>
        <w:jc w:val="both"/>
        <w:rPr>
          <w:rFonts w:asciiTheme="minorHAnsi" w:eastAsiaTheme="minorEastAsia" w:hAnsiTheme="minorHAnsi"/>
          <w:sz w:val="22"/>
          <w:lang w:eastAsia="pl-PL"/>
        </w:rPr>
      </w:pPr>
    </w:p>
    <w:p w14:paraId="6278FA38" w14:textId="77777777" w:rsidR="008444BE" w:rsidRPr="00530802"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30802">
        <w:rPr>
          <w:rFonts w:asciiTheme="minorHAnsi" w:eastAsiaTheme="minorEastAsia" w:hAnsiTheme="minorHAnsi"/>
          <w:b/>
          <w:bCs/>
          <w:sz w:val="22"/>
          <w:lang w:eastAsia="pl-PL"/>
        </w:rPr>
        <w:t>Ubezpieczenie ryzyka terroryzmu</w:t>
      </w:r>
    </w:p>
    <w:p w14:paraId="43B84847" w14:textId="048C188C" w:rsidR="008444BE" w:rsidRPr="00530802" w:rsidRDefault="008444BE" w:rsidP="00507EB9">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społeczeństwu i/lub legalnej władzy dla osiągnięcia celów politycznych lub społecznych.</w:t>
      </w:r>
    </w:p>
    <w:p w14:paraId="0D967207" w14:textId="2F62AB8E" w:rsidR="00CA0346" w:rsidRPr="00530802" w:rsidRDefault="00CA0346" w:rsidP="00D42FB4">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Ubezpieczenie nie obejmuje szkód powstałych w związku lub wskutek</w:t>
      </w:r>
      <w:r w:rsidR="00F641F8" w:rsidRPr="00530802">
        <w:rPr>
          <w:rFonts w:asciiTheme="minorHAnsi" w:eastAsiaTheme="minorEastAsia" w:hAnsiTheme="minorHAnsi"/>
          <w:sz w:val="22"/>
          <w:lang w:eastAsia="pl-PL"/>
        </w:rPr>
        <w:t xml:space="preserve"> lub w wyniku</w:t>
      </w:r>
      <w:r w:rsidRPr="00530802">
        <w:rPr>
          <w:rFonts w:asciiTheme="minorHAnsi" w:eastAsiaTheme="minorEastAsia" w:hAnsiTheme="minorHAnsi"/>
          <w:sz w:val="22"/>
          <w:lang w:eastAsia="pl-PL"/>
        </w:rPr>
        <w:t>:</w:t>
      </w:r>
    </w:p>
    <w:p w14:paraId="0B0A5A7B" w14:textId="3DC44DB6" w:rsidR="00CA0346" w:rsidRPr="00530802" w:rsidRDefault="00CA0346" w:rsidP="00206F3B">
      <w:pPr>
        <w:pStyle w:val="Akapitzlist"/>
        <w:jc w:val="both"/>
        <w:rPr>
          <w:rFonts w:asciiTheme="minorHAnsi" w:hAnsiTheme="minorHAnsi" w:cstheme="minorHAnsi"/>
          <w:sz w:val="22"/>
        </w:rPr>
      </w:pPr>
      <w:r w:rsidRPr="00530802">
        <w:rPr>
          <w:rFonts w:asciiTheme="minorHAnsi" w:hAnsiTheme="minorHAnsi" w:cstheme="minorHAnsi"/>
          <w:sz w:val="22"/>
        </w:rPr>
        <w:t>1) działania jakichkolwiek substancji chemicznych lub biologicznych</w:t>
      </w:r>
      <w:r w:rsidR="00F641F8" w:rsidRPr="00530802">
        <w:rPr>
          <w:rFonts w:asciiTheme="minorHAnsi" w:hAnsiTheme="minorHAnsi" w:cstheme="minorHAnsi"/>
          <w:sz w:val="22"/>
        </w:rPr>
        <w:t xml:space="preserve"> (</w:t>
      </w:r>
      <w:r w:rsidR="00F641F8" w:rsidRPr="00530802">
        <w:rPr>
          <w:rFonts w:ascii="Calibri" w:hAnsi="Calibri" w:cs="Calibri"/>
          <w:sz w:val="22"/>
        </w:rPr>
        <w:t>uwolnienia lub wystawienia na działanie substancji toksycznych, chemicznych lub biologicznych)</w:t>
      </w:r>
      <w:r w:rsidR="00F641F8" w:rsidRPr="00530802">
        <w:rPr>
          <w:rFonts w:asciiTheme="minorHAnsi" w:hAnsiTheme="minorHAnsi" w:cstheme="minorHAnsi"/>
          <w:sz w:val="22"/>
        </w:rPr>
        <w:t>,</w:t>
      </w:r>
    </w:p>
    <w:p w14:paraId="4ECA2996" w14:textId="77777777" w:rsidR="00D42FB4" w:rsidRPr="00530802" w:rsidRDefault="00CA0346" w:rsidP="00D42FB4">
      <w:pPr>
        <w:pStyle w:val="Akapitzlist"/>
        <w:rPr>
          <w:rFonts w:asciiTheme="minorHAnsi" w:hAnsiTheme="minorHAnsi" w:cstheme="minorHAnsi"/>
          <w:sz w:val="22"/>
        </w:rPr>
      </w:pPr>
      <w:r w:rsidRPr="00530802">
        <w:rPr>
          <w:rFonts w:asciiTheme="minorHAnsi" w:hAnsiTheme="minorHAnsi" w:cstheme="minorHAnsi"/>
          <w:sz w:val="22"/>
        </w:rPr>
        <w:t>2) gróźb lub fałszywych alarmów,</w:t>
      </w:r>
    </w:p>
    <w:p w14:paraId="306C6398" w14:textId="4F021266" w:rsidR="00D42FB4" w:rsidRPr="00530802" w:rsidRDefault="00D42FB4" w:rsidP="00206F3B">
      <w:pPr>
        <w:pStyle w:val="Akapitzlist"/>
        <w:jc w:val="both"/>
        <w:rPr>
          <w:rFonts w:asciiTheme="minorHAnsi" w:hAnsiTheme="minorHAnsi" w:cstheme="minorHAnsi"/>
          <w:sz w:val="22"/>
        </w:rPr>
      </w:pPr>
      <w:r w:rsidRPr="00530802">
        <w:rPr>
          <w:rFonts w:asciiTheme="minorHAnsi" w:hAnsiTheme="minorHAnsi" w:cstheme="minorHAnsi"/>
          <w:sz w:val="22"/>
        </w:rPr>
        <w:t xml:space="preserve">3) </w:t>
      </w:r>
      <w:r w:rsidRPr="00530802">
        <w:rPr>
          <w:rFonts w:ascii="Calibri" w:hAnsi="Calibri" w:cs="Calibri"/>
          <w:sz w:val="22"/>
        </w:rPr>
        <w:t>wynikające bezpośrednio lub pośrednio z wybuchu jądrowego, reakcji nuklearnej, promieniowania jądrowego, skażenia radioaktywnego, spowodowane atakiem elektronicznym, w tym przez włamania komputerowe oraz w wyniku działania wirusów komputerowych,</w:t>
      </w:r>
    </w:p>
    <w:p w14:paraId="10E70DD5" w14:textId="056EB346" w:rsidR="00CA0346" w:rsidRPr="00530802" w:rsidRDefault="00D42FB4" w:rsidP="00CA0346">
      <w:pPr>
        <w:pStyle w:val="Akapitzlist"/>
        <w:rPr>
          <w:rFonts w:asciiTheme="minorHAnsi" w:hAnsiTheme="minorHAnsi" w:cstheme="minorHAnsi"/>
          <w:sz w:val="22"/>
        </w:rPr>
      </w:pPr>
      <w:r w:rsidRPr="00530802">
        <w:rPr>
          <w:rFonts w:asciiTheme="minorHAnsi" w:hAnsiTheme="minorHAnsi" w:cstheme="minorHAnsi"/>
          <w:sz w:val="22"/>
        </w:rPr>
        <w:t>4</w:t>
      </w:r>
      <w:r w:rsidR="00CA0346" w:rsidRPr="00530802">
        <w:rPr>
          <w:rFonts w:asciiTheme="minorHAnsi" w:hAnsiTheme="minorHAnsi" w:cstheme="minorHAnsi"/>
          <w:sz w:val="22"/>
        </w:rPr>
        <w:t xml:space="preserve">) </w:t>
      </w:r>
      <w:r w:rsidR="00CA0346" w:rsidRPr="00530802">
        <w:rPr>
          <w:rFonts w:asciiTheme="minorHAnsi" w:hAnsiTheme="minorHAnsi" w:cstheme="minorHAnsi"/>
          <w:bCs/>
          <w:sz w:val="22"/>
        </w:rPr>
        <w:t>Strajków</w:t>
      </w:r>
      <w:r w:rsidR="00CA0346" w:rsidRPr="00530802">
        <w:rPr>
          <w:rFonts w:asciiTheme="minorHAnsi" w:hAnsiTheme="minorHAnsi" w:cstheme="minorHAnsi"/>
          <w:sz w:val="22"/>
        </w:rPr>
        <w:t xml:space="preserve">, </w:t>
      </w:r>
      <w:r w:rsidR="00CA0346" w:rsidRPr="00530802">
        <w:rPr>
          <w:rFonts w:asciiTheme="minorHAnsi" w:hAnsiTheme="minorHAnsi" w:cstheme="minorHAnsi"/>
          <w:bCs/>
          <w:sz w:val="22"/>
        </w:rPr>
        <w:t>rozruchów</w:t>
      </w:r>
      <w:r w:rsidR="00CA0346" w:rsidRPr="00530802">
        <w:rPr>
          <w:rFonts w:asciiTheme="minorHAnsi" w:hAnsiTheme="minorHAnsi" w:cstheme="minorHAnsi"/>
          <w:sz w:val="22"/>
        </w:rPr>
        <w:t xml:space="preserve">, </w:t>
      </w:r>
      <w:r w:rsidR="00CA0346" w:rsidRPr="00530802">
        <w:rPr>
          <w:rFonts w:asciiTheme="minorHAnsi" w:hAnsiTheme="minorHAnsi" w:cstheme="minorHAnsi"/>
          <w:bCs/>
          <w:sz w:val="22"/>
        </w:rPr>
        <w:t>zamieszek społecznych</w:t>
      </w:r>
      <w:r w:rsidR="00CA0346" w:rsidRPr="00530802">
        <w:rPr>
          <w:rFonts w:asciiTheme="minorHAnsi" w:hAnsiTheme="minorHAnsi" w:cstheme="minorHAnsi"/>
          <w:sz w:val="22"/>
        </w:rPr>
        <w:t>.</w:t>
      </w:r>
    </w:p>
    <w:p w14:paraId="46FAE734" w14:textId="3281D26E" w:rsidR="00AD31AB" w:rsidRPr="00530802" w:rsidRDefault="00AD31AB" w:rsidP="00AD31AB">
      <w:pPr>
        <w:spacing w:after="0" w:line="276" w:lineRule="auto"/>
        <w:ind w:left="708"/>
        <w:rPr>
          <w:rFonts w:asciiTheme="minorHAnsi" w:eastAsiaTheme="minorEastAsia" w:hAnsiTheme="minorHAnsi"/>
          <w:sz w:val="22"/>
          <w:lang w:eastAsia="pl-PL"/>
        </w:rPr>
      </w:pPr>
      <w:r w:rsidRPr="00530802">
        <w:rPr>
          <w:rFonts w:asciiTheme="minorHAnsi" w:eastAsiaTheme="minorEastAsia" w:hAnsiTheme="minorHAnsi"/>
          <w:sz w:val="22"/>
          <w:lang w:eastAsia="pl-PL"/>
        </w:rPr>
        <w:t>Franszyza redukcyjna wynosi 5 000,00 zł.</w:t>
      </w:r>
    </w:p>
    <w:p w14:paraId="4C5A1041" w14:textId="39DEAA39" w:rsidR="00AD31AB" w:rsidRPr="00530802" w:rsidRDefault="008444BE" w:rsidP="00AD31AB">
      <w:pPr>
        <w:tabs>
          <w:tab w:val="left" w:pos="1080"/>
        </w:tabs>
        <w:suppressAutoHyphens/>
        <w:spacing w:after="0" w:line="276" w:lineRule="auto"/>
        <w:ind w:left="708"/>
        <w:jc w:val="both"/>
        <w:rPr>
          <w:rFonts w:asciiTheme="minorHAnsi" w:eastAsiaTheme="minorEastAsia" w:hAnsiTheme="minorHAnsi"/>
          <w:sz w:val="22"/>
          <w:lang w:eastAsia="pl-PL"/>
        </w:rPr>
      </w:pPr>
      <w:r w:rsidRPr="00530802">
        <w:rPr>
          <w:rFonts w:asciiTheme="minorHAnsi" w:eastAsiaTheme="minorEastAsia" w:hAnsiTheme="minorHAnsi"/>
          <w:sz w:val="22"/>
          <w:lang w:eastAsia="pl-PL"/>
        </w:rPr>
        <w:t xml:space="preserve">Limit odpowiedzialności na jedno i wszystkie zdarzenia w okresie ubezpieczenia </w:t>
      </w:r>
      <w:r w:rsidR="008B3E63" w:rsidRPr="00530802">
        <w:rPr>
          <w:rFonts w:asciiTheme="minorHAnsi" w:eastAsiaTheme="minorEastAsia" w:hAnsiTheme="minorHAnsi"/>
          <w:sz w:val="22"/>
          <w:lang w:eastAsia="pl-PL"/>
        </w:rPr>
        <w:br/>
        <w:t>–</w:t>
      </w:r>
      <w:r w:rsidRPr="00530802">
        <w:rPr>
          <w:rFonts w:asciiTheme="minorHAnsi" w:eastAsiaTheme="minorEastAsia" w:hAnsiTheme="minorHAnsi"/>
          <w:sz w:val="22"/>
          <w:lang w:eastAsia="pl-PL"/>
        </w:rPr>
        <w:t xml:space="preserve"> 1</w:t>
      </w:r>
      <w:r w:rsidR="008B3E63" w:rsidRPr="00530802">
        <w:rPr>
          <w:rFonts w:asciiTheme="minorHAnsi" w:eastAsiaTheme="minorEastAsia" w:hAnsiTheme="minorHAnsi"/>
          <w:sz w:val="22"/>
          <w:lang w:eastAsia="pl-PL"/>
        </w:rPr>
        <w:t> </w:t>
      </w:r>
      <w:r w:rsidRPr="00530802">
        <w:rPr>
          <w:rFonts w:asciiTheme="minorHAnsi" w:eastAsiaTheme="minorEastAsia" w:hAnsiTheme="minorHAnsi"/>
          <w:sz w:val="22"/>
          <w:lang w:eastAsia="pl-PL"/>
        </w:rPr>
        <w:t>000</w:t>
      </w:r>
      <w:r w:rsidR="008B3E63" w:rsidRPr="00530802">
        <w:rPr>
          <w:rFonts w:asciiTheme="minorHAnsi" w:eastAsiaTheme="minorEastAsia" w:hAnsiTheme="minorHAnsi"/>
          <w:sz w:val="22"/>
          <w:lang w:eastAsia="pl-PL"/>
        </w:rPr>
        <w:t xml:space="preserve"> </w:t>
      </w:r>
      <w:r w:rsidRPr="00530802">
        <w:rPr>
          <w:rFonts w:asciiTheme="minorHAnsi" w:eastAsiaTheme="minorEastAsia" w:hAnsiTheme="minorHAnsi"/>
          <w:sz w:val="22"/>
          <w:lang w:eastAsia="pl-PL"/>
        </w:rPr>
        <w:t>000,00 zł</w:t>
      </w:r>
    </w:p>
    <w:p w14:paraId="48392822" w14:textId="77777777" w:rsidR="008444BE" w:rsidRPr="007521E6" w:rsidRDefault="008444BE" w:rsidP="00C96B25">
      <w:pPr>
        <w:tabs>
          <w:tab w:val="left" w:pos="1080"/>
        </w:tabs>
        <w:suppressAutoHyphens/>
        <w:spacing w:after="0" w:line="276" w:lineRule="auto"/>
        <w:jc w:val="both"/>
        <w:rPr>
          <w:rFonts w:asciiTheme="minorHAnsi" w:eastAsiaTheme="minorEastAsia" w:hAnsiTheme="minorHAnsi"/>
          <w:sz w:val="22"/>
          <w:highlight w:val="yellow"/>
          <w:lang w:eastAsia="pl-PL"/>
        </w:rPr>
      </w:pPr>
    </w:p>
    <w:p w14:paraId="53C57864" w14:textId="77777777" w:rsidR="008444BE" w:rsidRPr="00325FA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25FA7">
        <w:rPr>
          <w:rFonts w:asciiTheme="minorHAnsi" w:eastAsiaTheme="minorEastAsia" w:hAnsiTheme="minorHAnsi"/>
          <w:b/>
          <w:bCs/>
          <w:sz w:val="22"/>
          <w:lang w:eastAsia="pl-PL"/>
        </w:rPr>
        <w:t>Ubezpieczenie zwiększonych kosztów działalności</w:t>
      </w:r>
    </w:p>
    <w:p w14:paraId="59A87E93" w14:textId="2EE620FA" w:rsidR="008444BE" w:rsidRPr="00325FA7"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25FA7">
        <w:rPr>
          <w:rFonts w:asciiTheme="minorHAnsi" w:eastAsiaTheme="minorEastAsia" w:hAnsiTheme="minorHAnsi"/>
          <w:sz w:val="22"/>
          <w:lang w:eastAsia="pl-PL"/>
        </w:rPr>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4AE9A332"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najmu pomieszczeń zastępczych i koszty ich adaptacji,</w:t>
      </w:r>
    </w:p>
    <w:p w14:paraId="0026862A"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najmu, dzierżawy, użyczenia, leasingu maszyn, urządzeń, wyposażenia,</w:t>
      </w:r>
    </w:p>
    <w:p w14:paraId="60F5BA4B"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przeprowadzki,</w:t>
      </w:r>
    </w:p>
    <w:p w14:paraId="4DF8C290"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akcji informacyjnej (np. skierowanej do klientów),</w:t>
      </w:r>
    </w:p>
    <w:p w14:paraId="5B4CE514" w14:textId="77777777"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t>Koszty związane z brakiem dostępu do lokalizacji,</w:t>
      </w:r>
    </w:p>
    <w:p w14:paraId="1B6DA8FB" w14:textId="4F74C469" w:rsidR="008444BE" w:rsidRPr="00325FA7"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25FA7">
        <w:rPr>
          <w:rFonts w:asciiTheme="minorHAnsi" w:eastAsiaTheme="minorEastAsia" w:hAnsiTheme="minorHAnsi"/>
          <w:sz w:val="22"/>
        </w:rPr>
        <w:lastRenderedPageBreak/>
        <w:t>Koszty dodatkowe związane z zastosowaniem rozwiązań prowizorycznych mających na celu uniknięcie lub zmniejszenie zakłóceń w prowadzeniu działalności.</w:t>
      </w:r>
    </w:p>
    <w:p w14:paraId="41134B7F" w14:textId="3DB6623D" w:rsidR="002861AD" w:rsidRPr="00325FA7" w:rsidRDefault="002861AD" w:rsidP="005B286B">
      <w:pPr>
        <w:pStyle w:val="Akapitzlist"/>
        <w:jc w:val="both"/>
        <w:rPr>
          <w:rFonts w:asciiTheme="minorHAnsi" w:hAnsiTheme="minorHAnsi" w:cstheme="minorHAnsi"/>
          <w:sz w:val="22"/>
        </w:rPr>
      </w:pPr>
      <w:r w:rsidRPr="00325FA7">
        <w:rPr>
          <w:rFonts w:asciiTheme="minorHAnsi" w:hAnsiTheme="minorHAnsi" w:cstheme="minorHAnsi"/>
          <w:sz w:val="22"/>
        </w:rPr>
        <w:t xml:space="preserve">Ochrona ubezpieczeniowa nie obejmuje: </w:t>
      </w:r>
    </w:p>
    <w:p w14:paraId="1C442327" w14:textId="77777777" w:rsidR="002861AD" w:rsidRPr="00325FA7" w:rsidRDefault="002861AD" w:rsidP="00B35E01">
      <w:pPr>
        <w:pStyle w:val="Akapitzlist"/>
        <w:numPr>
          <w:ilvl w:val="0"/>
          <w:numId w:val="62"/>
        </w:numPr>
        <w:spacing w:after="200" w:line="276" w:lineRule="auto"/>
        <w:ind w:firstLine="54"/>
        <w:jc w:val="both"/>
        <w:rPr>
          <w:rFonts w:asciiTheme="minorHAnsi" w:hAnsiTheme="minorHAnsi" w:cstheme="minorHAnsi"/>
          <w:sz w:val="22"/>
        </w:rPr>
      </w:pPr>
      <w:r w:rsidRPr="00325FA7">
        <w:rPr>
          <w:rFonts w:asciiTheme="minorHAnsi" w:hAnsiTheme="minorHAnsi" w:cstheme="minorHAnsi"/>
          <w:sz w:val="22"/>
        </w:rPr>
        <w:t xml:space="preserve">kosztów bezpośrednio związanych z usunięciem Szkody w mieniu, w tym kosztów ratowania ubezpieczonego mienia oraz zapobieżenia Szkodzie lub zmniejszenia jej rozmiarów,   </w:t>
      </w:r>
    </w:p>
    <w:p w14:paraId="7D0544BD" w14:textId="77777777" w:rsidR="002861AD" w:rsidRPr="00325FA7" w:rsidRDefault="002861AD" w:rsidP="00B35E01">
      <w:pPr>
        <w:pStyle w:val="Akapitzlist"/>
        <w:numPr>
          <w:ilvl w:val="0"/>
          <w:numId w:val="62"/>
        </w:numPr>
        <w:spacing w:after="200" w:line="276" w:lineRule="auto"/>
        <w:ind w:firstLine="54"/>
        <w:jc w:val="both"/>
        <w:rPr>
          <w:rFonts w:asciiTheme="minorHAnsi" w:hAnsiTheme="minorHAnsi" w:cstheme="minorHAnsi"/>
          <w:sz w:val="22"/>
        </w:rPr>
      </w:pPr>
      <w:r w:rsidRPr="00325FA7">
        <w:rPr>
          <w:rFonts w:asciiTheme="minorHAnsi" w:hAnsiTheme="minorHAnsi" w:cstheme="minorHAnsi"/>
          <w:sz w:val="22"/>
        </w:rPr>
        <w:t xml:space="preserve">kosztów poniesionych w celu odtworzenie lub naprawienie mienia dotkniętego Szkodą,  </w:t>
      </w:r>
    </w:p>
    <w:p w14:paraId="68F38CF3" w14:textId="4567F0E8" w:rsidR="00D42FB4" w:rsidRPr="00325FA7" w:rsidRDefault="002861AD" w:rsidP="00B35E01">
      <w:pPr>
        <w:pStyle w:val="Akapitzlist"/>
        <w:numPr>
          <w:ilvl w:val="0"/>
          <w:numId w:val="62"/>
        </w:numPr>
        <w:spacing w:after="200" w:line="276" w:lineRule="auto"/>
        <w:ind w:firstLine="54"/>
        <w:jc w:val="both"/>
        <w:rPr>
          <w:rFonts w:asciiTheme="minorHAnsi" w:hAnsiTheme="minorHAnsi" w:cstheme="minorHAnsi"/>
          <w:sz w:val="22"/>
        </w:rPr>
      </w:pPr>
      <w:r w:rsidRPr="00325FA7">
        <w:rPr>
          <w:rFonts w:asciiTheme="minorHAnsi" w:hAnsiTheme="minorHAnsi" w:cstheme="minorHAnsi"/>
          <w:sz w:val="22"/>
        </w:rPr>
        <w:t>kosztów poniesionych w celu przygotowania roszczenia z tytułu Ubezpieczenia mienia.</w:t>
      </w:r>
    </w:p>
    <w:p w14:paraId="0745BF06" w14:textId="77777777" w:rsidR="00106FC0" w:rsidRPr="00325FA7" w:rsidRDefault="00106FC0" w:rsidP="00106FC0">
      <w:pPr>
        <w:spacing w:after="200" w:line="276" w:lineRule="auto"/>
        <w:ind w:left="708"/>
        <w:jc w:val="both"/>
        <w:rPr>
          <w:rFonts w:asciiTheme="minorHAnsi" w:hAnsiTheme="minorHAnsi" w:cstheme="minorHAnsi"/>
          <w:sz w:val="22"/>
        </w:rPr>
      </w:pPr>
      <w:r w:rsidRPr="00325FA7">
        <w:rPr>
          <w:rFonts w:ascii="Calibri" w:hAnsi="Calibri" w:cs="Calibri"/>
          <w:sz w:val="22"/>
        </w:rPr>
        <w:t>Ochroną ubezpieczeniową nie są objęte koszty powstałe lub zwiększone bezpośrednio lub pośrednio</w:t>
      </w:r>
      <w:r w:rsidRPr="00325FA7">
        <w:rPr>
          <w:rFonts w:asciiTheme="minorHAnsi" w:hAnsiTheme="minorHAnsi" w:cstheme="minorHAnsi"/>
          <w:sz w:val="22"/>
        </w:rPr>
        <w:t xml:space="preserve"> </w:t>
      </w:r>
      <w:r w:rsidRPr="00325FA7">
        <w:rPr>
          <w:rFonts w:ascii="Calibri" w:hAnsi="Calibri" w:cs="Calibri"/>
          <w:sz w:val="22"/>
        </w:rPr>
        <w:t>wskutek:</w:t>
      </w:r>
    </w:p>
    <w:p w14:paraId="19BDF7DD" w14:textId="77777777" w:rsidR="00106FC0" w:rsidRPr="00325FA7" w:rsidRDefault="00106FC0" w:rsidP="00106FC0">
      <w:pPr>
        <w:pStyle w:val="Akapitzlist"/>
        <w:autoSpaceDE w:val="0"/>
        <w:autoSpaceDN w:val="0"/>
        <w:adjustRightInd w:val="0"/>
        <w:spacing w:after="0" w:line="240" w:lineRule="auto"/>
        <w:ind w:left="1080"/>
        <w:jc w:val="both"/>
        <w:rPr>
          <w:rFonts w:ascii="Calibri" w:hAnsi="Calibri" w:cs="Calibri"/>
          <w:sz w:val="22"/>
        </w:rPr>
      </w:pPr>
      <w:r w:rsidRPr="00325FA7">
        <w:rPr>
          <w:rFonts w:ascii="Calibri" w:hAnsi="Calibri" w:cs="Calibri"/>
          <w:sz w:val="22"/>
        </w:rPr>
        <w:t>1) decyzji właściwych organów państwowych i samorządowych, które uniemożliwiają lub opóźniają dalsze prowadzenie działalności gospodarczej Ubezpieczającego,</w:t>
      </w:r>
    </w:p>
    <w:p w14:paraId="27DA92FB" w14:textId="77777777" w:rsidR="00106FC0" w:rsidRPr="00325FA7" w:rsidRDefault="00106FC0" w:rsidP="00106FC0">
      <w:pPr>
        <w:pStyle w:val="Akapitzlist"/>
        <w:autoSpaceDE w:val="0"/>
        <w:autoSpaceDN w:val="0"/>
        <w:adjustRightInd w:val="0"/>
        <w:spacing w:after="0" w:line="240" w:lineRule="auto"/>
        <w:ind w:left="1080"/>
        <w:jc w:val="both"/>
        <w:rPr>
          <w:rFonts w:ascii="Calibri" w:hAnsi="Calibri" w:cs="Calibri"/>
          <w:sz w:val="22"/>
        </w:rPr>
      </w:pPr>
      <w:r w:rsidRPr="00325FA7">
        <w:rPr>
          <w:rFonts w:ascii="Calibri" w:hAnsi="Calibri" w:cs="Calibri"/>
          <w:sz w:val="22"/>
        </w:rPr>
        <w:t>2) braku wystarczających środków kapitałowych Ubezpieczającego niezbędnych do naprawy lub odtworzenia zniszczonego mienia w jak najszybszym terminie,</w:t>
      </w:r>
    </w:p>
    <w:p w14:paraId="1ADD1741" w14:textId="1BA7C190" w:rsidR="00106FC0" w:rsidRPr="00325FA7" w:rsidRDefault="00106FC0" w:rsidP="005B286B">
      <w:pPr>
        <w:pStyle w:val="Akapitzlist"/>
        <w:autoSpaceDE w:val="0"/>
        <w:autoSpaceDN w:val="0"/>
        <w:adjustRightInd w:val="0"/>
        <w:spacing w:after="0" w:line="240" w:lineRule="auto"/>
        <w:ind w:left="1080"/>
        <w:jc w:val="both"/>
        <w:rPr>
          <w:rFonts w:ascii="Calibri" w:hAnsi="Calibri" w:cs="Calibri"/>
          <w:sz w:val="22"/>
        </w:rPr>
      </w:pPr>
      <w:r w:rsidRPr="00325FA7">
        <w:rPr>
          <w:rFonts w:ascii="Calibri" w:hAnsi="Calibri" w:cs="Calibri"/>
          <w:sz w:val="22"/>
        </w:rPr>
        <w:t>3) ulepszeń wprowadzonych w trakcie odbudowy, odtworzenia lub naprawy zniszczonego mienia, nieuzasadnionej zwłoki w podjęciu przez Ubezpieczonego wszelkich możliwych czynności w celu przywrócenia przerwanej lub zakłóconej działalności gospodarczej.</w:t>
      </w:r>
    </w:p>
    <w:p w14:paraId="11125495" w14:textId="77777777" w:rsidR="005B286B" w:rsidRPr="00325FA7" w:rsidRDefault="005B286B" w:rsidP="005B286B">
      <w:pPr>
        <w:pStyle w:val="Akapitzlist"/>
        <w:autoSpaceDE w:val="0"/>
        <w:autoSpaceDN w:val="0"/>
        <w:adjustRightInd w:val="0"/>
        <w:spacing w:after="0" w:line="240" w:lineRule="auto"/>
        <w:ind w:left="1080"/>
        <w:jc w:val="both"/>
        <w:rPr>
          <w:rFonts w:ascii="Calibri" w:hAnsi="Calibri" w:cs="Calibri"/>
          <w:sz w:val="22"/>
        </w:rPr>
      </w:pPr>
    </w:p>
    <w:p w14:paraId="58F8640C" w14:textId="05165A23" w:rsidR="008444BE" w:rsidRPr="00325FA7"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25FA7">
        <w:rPr>
          <w:rFonts w:asciiTheme="minorHAnsi" w:eastAsiaTheme="minorEastAsia" w:hAnsiTheme="minorHAnsi"/>
          <w:sz w:val="22"/>
          <w:lang w:eastAsia="pl-PL"/>
        </w:rPr>
        <w:t>Okres odszkodowawczy: 6 m</w:t>
      </w:r>
      <w:r w:rsidR="00EC74E0" w:rsidRPr="00325FA7">
        <w:rPr>
          <w:rFonts w:asciiTheme="minorHAnsi" w:eastAsiaTheme="minorEastAsia" w:hAnsiTheme="minorHAnsi"/>
          <w:sz w:val="22"/>
          <w:lang w:eastAsia="pl-PL"/>
        </w:rPr>
        <w:t>iesię</w:t>
      </w:r>
      <w:r w:rsidRPr="00325FA7">
        <w:rPr>
          <w:rFonts w:asciiTheme="minorHAnsi" w:eastAsiaTheme="minorEastAsia" w:hAnsiTheme="minorHAnsi"/>
          <w:sz w:val="22"/>
          <w:lang w:eastAsia="pl-PL"/>
        </w:rPr>
        <w:t>cy</w:t>
      </w:r>
    </w:p>
    <w:p w14:paraId="4C230969" w14:textId="78671E44" w:rsidR="008444BE" w:rsidRPr="002D1763"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2D1763">
        <w:rPr>
          <w:rFonts w:asciiTheme="minorHAnsi" w:eastAsiaTheme="minorEastAsia" w:hAnsiTheme="minorHAnsi"/>
          <w:sz w:val="22"/>
          <w:lang w:eastAsia="pl-PL"/>
        </w:rPr>
        <w:t xml:space="preserve">Limit odpowiedzialności na jedno i wszystkie zdarzenia w okresie ubezpieczenia </w:t>
      </w:r>
      <w:r w:rsidR="00EC74E0" w:rsidRPr="002D1763">
        <w:rPr>
          <w:rFonts w:asciiTheme="minorHAnsi" w:eastAsiaTheme="minorEastAsia" w:hAnsiTheme="minorHAnsi"/>
          <w:sz w:val="22"/>
          <w:lang w:eastAsia="pl-PL"/>
        </w:rPr>
        <w:br/>
        <w:t>–</w:t>
      </w:r>
      <w:r w:rsidRPr="002D1763">
        <w:rPr>
          <w:rFonts w:asciiTheme="minorHAnsi" w:eastAsiaTheme="minorEastAsia" w:hAnsiTheme="minorHAnsi"/>
          <w:sz w:val="22"/>
          <w:lang w:eastAsia="pl-PL"/>
        </w:rPr>
        <w:t xml:space="preserve"> </w:t>
      </w:r>
      <w:r w:rsidR="002E6E61" w:rsidRPr="002D1763">
        <w:rPr>
          <w:rFonts w:asciiTheme="minorHAnsi" w:eastAsiaTheme="minorEastAsia" w:hAnsiTheme="minorHAnsi"/>
          <w:sz w:val="22"/>
          <w:lang w:eastAsia="pl-PL"/>
        </w:rPr>
        <w:t>500</w:t>
      </w:r>
      <w:r w:rsidR="00EC74E0" w:rsidRPr="002D1763">
        <w:rPr>
          <w:rFonts w:asciiTheme="minorHAnsi" w:eastAsiaTheme="minorEastAsia" w:hAnsiTheme="minorHAnsi"/>
          <w:sz w:val="22"/>
          <w:lang w:eastAsia="pl-PL"/>
        </w:rPr>
        <w:t xml:space="preserve"> </w:t>
      </w:r>
      <w:r w:rsidRPr="002D1763">
        <w:rPr>
          <w:rFonts w:asciiTheme="minorHAnsi" w:eastAsiaTheme="minorEastAsia" w:hAnsiTheme="minorHAnsi"/>
          <w:sz w:val="22"/>
          <w:lang w:eastAsia="pl-PL"/>
        </w:rPr>
        <w:t>000,00 zł</w:t>
      </w:r>
      <w:r w:rsidR="002D1763" w:rsidRPr="002D1763">
        <w:rPr>
          <w:rFonts w:asciiTheme="minorHAnsi" w:eastAsiaTheme="minorEastAsia" w:hAnsiTheme="minorHAnsi"/>
          <w:sz w:val="22"/>
          <w:lang w:eastAsia="pl-PL"/>
        </w:rPr>
        <w:t>.</w:t>
      </w:r>
    </w:p>
    <w:p w14:paraId="772CCDF1"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0CE59DBA" w14:textId="77777777" w:rsidR="008444BE" w:rsidRPr="0018445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18445B">
        <w:rPr>
          <w:rFonts w:asciiTheme="minorHAnsi" w:eastAsiaTheme="minorEastAsia" w:hAnsiTheme="minorHAnsi"/>
          <w:b/>
          <w:bCs/>
          <w:sz w:val="22"/>
          <w:lang w:eastAsia="pl-PL"/>
        </w:rPr>
        <w:t>Klauzula reprezentantów</w:t>
      </w:r>
    </w:p>
    <w:p w14:paraId="5FE08FC2" w14:textId="6A09C066" w:rsidR="008444BE" w:rsidRPr="008C7DBF" w:rsidRDefault="008444BE" w:rsidP="1BBF2611">
      <w:pPr>
        <w:tabs>
          <w:tab w:val="left" w:pos="1080"/>
        </w:tabs>
        <w:suppressAutoHyphens/>
        <w:spacing w:after="0" w:line="276" w:lineRule="auto"/>
        <w:ind w:left="708"/>
        <w:jc w:val="both"/>
        <w:rPr>
          <w:rFonts w:asciiTheme="minorHAnsi" w:eastAsiaTheme="minorEastAsia" w:hAnsiTheme="minorHAnsi" w:cstheme="minorHAnsi"/>
          <w:sz w:val="22"/>
          <w:lang w:eastAsia="pl-PL"/>
        </w:rPr>
      </w:pPr>
      <w:r w:rsidRPr="0018445B">
        <w:rPr>
          <w:rFonts w:asciiTheme="minorHAnsi" w:eastAsiaTheme="minorEastAsia" w:hAnsiTheme="minorHAnsi"/>
          <w:sz w:val="22"/>
          <w:lang w:eastAsia="pl-PL"/>
        </w:rPr>
        <w:t xml:space="preserve">Strony umowy ustalają, że Ubezpieczyciel uzna szkodę i wypłaci odszkodowanie na warunkach umowy ubezpieczenia także w przypadku, gdy szkoda będzie wynikiem winy umyślnej oraz/lub rażącego niedbalstwa, chyba że wina umyślna zostanie wykazana </w:t>
      </w:r>
      <w:r w:rsidR="00507EB9" w:rsidRPr="0018445B">
        <w:rPr>
          <w:rFonts w:asciiTheme="minorHAnsi" w:eastAsiaTheme="minorEastAsia" w:hAnsiTheme="minorHAnsi"/>
          <w:sz w:val="22"/>
          <w:lang w:eastAsia="pl-PL"/>
        </w:rPr>
        <w:br/>
      </w:r>
      <w:r w:rsidRPr="0018445B">
        <w:rPr>
          <w:rFonts w:asciiTheme="minorHAnsi" w:eastAsiaTheme="minorEastAsia" w:hAnsiTheme="minorHAnsi"/>
          <w:sz w:val="22"/>
          <w:lang w:eastAsia="pl-PL"/>
        </w:rPr>
        <w:t>i udowodniona</w:t>
      </w:r>
      <w:r w:rsidR="00752BEC" w:rsidRPr="0018445B">
        <w:rPr>
          <w:rFonts w:asciiTheme="minorHAnsi" w:eastAsiaTheme="minorEastAsia" w:hAnsiTheme="minorHAnsi"/>
          <w:sz w:val="22"/>
          <w:lang w:eastAsia="pl-PL"/>
        </w:rPr>
        <w:t>:</w:t>
      </w:r>
      <w:r w:rsidRPr="0018445B">
        <w:rPr>
          <w:rFonts w:asciiTheme="minorHAnsi" w:eastAsiaTheme="minorEastAsia" w:hAnsiTheme="minorHAnsi"/>
          <w:sz w:val="22"/>
          <w:lang w:eastAsia="pl-PL"/>
        </w:rPr>
        <w:t xml:space="preserve"> </w:t>
      </w:r>
      <w:r w:rsidR="00B6174E" w:rsidRPr="004F7CCF">
        <w:rPr>
          <w:rFonts w:asciiTheme="minorHAnsi" w:eastAsiaTheme="minorEastAsia" w:hAnsiTheme="minorHAnsi"/>
          <w:sz w:val="22"/>
          <w:lang w:eastAsia="pl-PL"/>
        </w:rPr>
        <w:t>Wójtowi</w:t>
      </w:r>
      <w:r w:rsidR="0010009C" w:rsidRPr="004F7CCF">
        <w:rPr>
          <w:rFonts w:asciiTheme="minorHAnsi" w:eastAsiaTheme="minorEastAsia" w:hAnsiTheme="minorHAnsi"/>
          <w:sz w:val="22"/>
          <w:lang w:eastAsia="pl-PL"/>
        </w:rPr>
        <w:t xml:space="preserve"> Gminy Łańcut</w:t>
      </w:r>
      <w:r w:rsidR="00752BEC" w:rsidRPr="004F7CCF">
        <w:rPr>
          <w:rFonts w:asciiTheme="minorHAnsi" w:eastAsiaTheme="minorEastAsia" w:hAnsiTheme="minorHAnsi"/>
          <w:sz w:val="22"/>
          <w:lang w:eastAsia="pl-PL"/>
        </w:rPr>
        <w:t>,</w:t>
      </w:r>
      <w:r w:rsidRPr="004F7CCF">
        <w:rPr>
          <w:rFonts w:asciiTheme="minorHAnsi" w:eastAsiaTheme="minorEastAsia" w:hAnsiTheme="minorHAnsi"/>
          <w:sz w:val="22"/>
          <w:lang w:eastAsia="pl-PL"/>
        </w:rPr>
        <w:t xml:space="preserve"> Sekretarzowi </w:t>
      </w:r>
      <w:r w:rsidRPr="004F7CCF">
        <w:rPr>
          <w:rFonts w:asciiTheme="minorHAnsi" w:eastAsiaTheme="minorEastAsia" w:hAnsiTheme="minorHAnsi" w:cstheme="minorHAnsi"/>
          <w:sz w:val="22"/>
          <w:lang w:eastAsia="pl-PL"/>
        </w:rPr>
        <w:t>Gminy</w:t>
      </w:r>
      <w:r w:rsidR="00752BEC" w:rsidRPr="004F7CCF">
        <w:rPr>
          <w:rFonts w:asciiTheme="minorHAnsi" w:eastAsiaTheme="minorEastAsia" w:hAnsiTheme="minorHAnsi" w:cstheme="minorHAnsi"/>
          <w:sz w:val="22"/>
          <w:lang w:eastAsia="pl-PL"/>
        </w:rPr>
        <w:t xml:space="preserve"> </w:t>
      </w:r>
      <w:r w:rsidR="00752BEC" w:rsidRPr="004F7CCF">
        <w:rPr>
          <w:rFonts w:asciiTheme="minorHAnsi" w:hAnsiTheme="minorHAnsi" w:cstheme="minorHAnsi"/>
          <w:sz w:val="22"/>
        </w:rPr>
        <w:t xml:space="preserve">lub osobom zarządzającym poszczególnymi jednostkami organizacyjnymi Gminy </w:t>
      </w:r>
      <w:r w:rsidR="0010009C" w:rsidRPr="004F7CCF">
        <w:rPr>
          <w:rFonts w:asciiTheme="minorHAnsi" w:hAnsiTheme="minorHAnsi" w:cstheme="minorHAnsi"/>
          <w:sz w:val="22"/>
        </w:rPr>
        <w:t>Łańcut</w:t>
      </w:r>
      <w:r w:rsidR="00F72D7D" w:rsidRPr="004F7CCF">
        <w:rPr>
          <w:rFonts w:asciiTheme="minorHAnsi" w:hAnsiTheme="minorHAnsi" w:cstheme="minorHAnsi"/>
          <w:sz w:val="22"/>
        </w:rPr>
        <w:t xml:space="preserve"> (</w:t>
      </w:r>
      <w:r w:rsidR="0010009C" w:rsidRPr="004F7CCF">
        <w:rPr>
          <w:rFonts w:asciiTheme="minorHAnsi" w:hAnsiTheme="minorHAnsi" w:cstheme="minorHAnsi"/>
          <w:sz w:val="22"/>
        </w:rPr>
        <w:t>K</w:t>
      </w:r>
      <w:r w:rsidR="00F72D7D" w:rsidRPr="004F7CCF">
        <w:rPr>
          <w:rFonts w:asciiTheme="minorHAnsi" w:hAnsiTheme="minorHAnsi" w:cstheme="minorHAnsi"/>
          <w:sz w:val="22"/>
        </w:rPr>
        <w:t>ierownicy/</w:t>
      </w:r>
      <w:r w:rsidR="0010009C" w:rsidRPr="004F7CCF">
        <w:rPr>
          <w:rFonts w:asciiTheme="minorHAnsi" w:hAnsiTheme="minorHAnsi" w:cstheme="minorHAnsi"/>
          <w:sz w:val="22"/>
        </w:rPr>
        <w:t>D</w:t>
      </w:r>
      <w:r w:rsidR="00F72D7D" w:rsidRPr="004F7CCF">
        <w:rPr>
          <w:rFonts w:asciiTheme="minorHAnsi" w:hAnsiTheme="minorHAnsi" w:cstheme="minorHAnsi"/>
          <w:sz w:val="22"/>
        </w:rPr>
        <w:t>yrektorzy)</w:t>
      </w:r>
      <w:r w:rsidR="00C75545" w:rsidRPr="004F7CCF">
        <w:rPr>
          <w:rFonts w:asciiTheme="minorHAnsi" w:hAnsiTheme="minorHAnsi" w:cstheme="minorHAnsi"/>
          <w:sz w:val="22"/>
        </w:rPr>
        <w:t xml:space="preserve"> lub ich zastępcom</w:t>
      </w:r>
      <w:r w:rsidRPr="004F7CCF">
        <w:rPr>
          <w:rFonts w:asciiTheme="minorHAnsi" w:eastAsiaTheme="minorEastAsia" w:hAnsiTheme="minorHAnsi" w:cstheme="minorHAnsi"/>
          <w:sz w:val="22"/>
          <w:lang w:eastAsia="pl-PL"/>
        </w:rPr>
        <w:t>.</w:t>
      </w:r>
    </w:p>
    <w:p w14:paraId="44F7DF3E"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743C1839" w14:textId="77777777" w:rsidR="008444BE" w:rsidRPr="008C7DBF"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C7DBF">
        <w:rPr>
          <w:rFonts w:asciiTheme="minorHAnsi" w:eastAsiaTheme="minorEastAsia" w:hAnsiTheme="minorHAnsi"/>
          <w:b/>
          <w:bCs/>
          <w:sz w:val="22"/>
          <w:lang w:eastAsia="pl-PL"/>
        </w:rPr>
        <w:t>Właściwości sądu i prawa</w:t>
      </w:r>
    </w:p>
    <w:p w14:paraId="407A4695" w14:textId="77777777" w:rsidR="008444BE" w:rsidRPr="008C7DBF"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8C7DBF">
        <w:rPr>
          <w:rFonts w:asciiTheme="minorHAnsi" w:eastAsiaTheme="minorEastAsia" w:hAnsiTheme="minorHAnsi"/>
          <w:sz w:val="22"/>
          <w:lang w:eastAsia="pl-PL"/>
        </w:rPr>
        <w:t xml:space="preserve">Spory wynikające z umowy ubezpieczenia podlegają polskiemu prawu oraz jurysdykcji </w:t>
      </w:r>
      <w:r w:rsidRPr="008C7DBF">
        <w:br/>
      </w:r>
      <w:r w:rsidRPr="008C7DBF">
        <w:rPr>
          <w:rFonts w:asciiTheme="minorHAnsi" w:eastAsiaTheme="minorEastAsia" w:hAnsiTheme="minorHAnsi"/>
          <w:sz w:val="22"/>
          <w:lang w:eastAsia="pl-PL"/>
        </w:rPr>
        <w:t>i rozstrzygane będą przez sąd właściwy dla siedziby Ubezpieczającego/Ubezpieczonego.</w:t>
      </w:r>
    </w:p>
    <w:p w14:paraId="10648585" w14:textId="77777777" w:rsidR="005B286B" w:rsidRPr="007521E6" w:rsidRDefault="005B286B" w:rsidP="005C7E94">
      <w:pPr>
        <w:tabs>
          <w:tab w:val="left" w:pos="1080"/>
        </w:tabs>
        <w:suppressAutoHyphens/>
        <w:spacing w:after="0" w:line="276" w:lineRule="auto"/>
        <w:jc w:val="both"/>
        <w:rPr>
          <w:rFonts w:asciiTheme="minorHAnsi" w:eastAsiaTheme="minorEastAsia" w:hAnsiTheme="minorHAnsi"/>
          <w:sz w:val="22"/>
          <w:highlight w:val="yellow"/>
          <w:lang w:eastAsia="pl-PL"/>
        </w:rPr>
      </w:pPr>
    </w:p>
    <w:p w14:paraId="4D8A5F75"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Wymagalność składki</w:t>
      </w:r>
    </w:p>
    <w:p w14:paraId="6379E700" w14:textId="6A550F03" w:rsidR="008444BE" w:rsidRDefault="008444BE" w:rsidP="006804A5">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65A3F70A" w14:textId="77777777" w:rsidR="006804A5" w:rsidRPr="006804A5" w:rsidRDefault="006804A5" w:rsidP="006804A5">
      <w:pPr>
        <w:tabs>
          <w:tab w:val="left" w:pos="1080"/>
        </w:tabs>
        <w:suppressAutoHyphens/>
        <w:spacing w:after="0" w:line="276" w:lineRule="auto"/>
        <w:ind w:left="708"/>
        <w:jc w:val="both"/>
        <w:rPr>
          <w:rFonts w:asciiTheme="minorHAnsi" w:eastAsiaTheme="minorEastAsia" w:hAnsiTheme="minorHAnsi"/>
          <w:sz w:val="22"/>
          <w:lang w:eastAsia="pl-PL"/>
        </w:rPr>
      </w:pPr>
    </w:p>
    <w:p w14:paraId="569FD120"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lastRenderedPageBreak/>
        <w:t>Data składki</w:t>
      </w:r>
    </w:p>
    <w:p w14:paraId="4C26A891" w14:textId="77777777" w:rsidR="008444BE" w:rsidRPr="006641D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 xml:space="preserve">Dniem zapłaty składki (I raty składki) jest dzień złożenia dyspozycji przelewu kwoty należnej </w:t>
      </w:r>
      <w:r w:rsidRPr="006641DB">
        <w:br/>
      </w:r>
      <w:r w:rsidRPr="006641DB">
        <w:rPr>
          <w:rFonts w:asciiTheme="minorHAnsi" w:eastAsiaTheme="minorEastAsia" w:hAnsiTheme="minorHAnsi"/>
          <w:sz w:val="22"/>
          <w:lang w:eastAsia="pl-PL"/>
        </w:rP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nie krótszego niż 7 dni od daty doręczenia (nieopłacenie składki nie powoduje automatycznego wygaśnięcia ochrony ubezpieczeniowej).</w:t>
      </w:r>
    </w:p>
    <w:p w14:paraId="021DAAC1"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472C6D0E"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Przewłaszczenie na zabezpieczenie</w:t>
      </w:r>
    </w:p>
    <w:p w14:paraId="0E607BBF"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Strony działając na podstawie art. 823 Kodeksu Cywilnego, uzgodniły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267807B5"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 xml:space="preserve">Prawa z umowy ubezpieczenia przenosi się również wskutek powrotnego przeniesienia praw na Ubezpieczającego /Ubezpieczonego własności mienia przewłaszczonego </w:t>
      </w:r>
      <w:r w:rsidRPr="006641DB">
        <w:br/>
      </w:r>
      <w:r w:rsidRPr="006641DB">
        <w:rPr>
          <w:rFonts w:asciiTheme="minorHAnsi" w:eastAsiaTheme="minorEastAsia" w:hAnsiTheme="minorHAnsi"/>
          <w:sz w:val="22"/>
        </w:rPr>
        <w:t>w wyniku spłaty długu.</w:t>
      </w:r>
    </w:p>
    <w:p w14:paraId="65CC82DE"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Umowa ubezpieczenia nie wygasa niezależnie od tego, ile razy dokonywane będą czynności określone w pkt. 1 i 2.</w:t>
      </w:r>
    </w:p>
    <w:p w14:paraId="71C56FDD" w14:textId="77777777" w:rsidR="008444BE" w:rsidRPr="006641D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6641DB">
        <w:rPr>
          <w:rFonts w:asciiTheme="minorHAnsi" w:eastAsiaTheme="minorEastAsia" w:hAnsiTheme="minorHAnsi"/>
          <w:sz w:val="22"/>
        </w:rPr>
        <w:t>Klauzula ma zastosowanie tylko w przypadku, kiedy ubezpieczone mienie, którego klauzula dotyczy, użytkowane jest w miejscu wskazanym w umowie ubezpieczenia, oraz przeznaczenie mienia nie zmieniło się.</w:t>
      </w:r>
    </w:p>
    <w:p w14:paraId="3E615CBC" w14:textId="77777777" w:rsidR="008444BE" w:rsidRPr="007521E6" w:rsidRDefault="008444BE" w:rsidP="1BBF2611">
      <w:pPr>
        <w:tabs>
          <w:tab w:val="left" w:pos="1080"/>
        </w:tabs>
        <w:suppressAutoHyphens/>
        <w:spacing w:after="0" w:line="276" w:lineRule="auto"/>
        <w:ind w:left="1068"/>
        <w:jc w:val="both"/>
        <w:rPr>
          <w:rFonts w:asciiTheme="minorHAnsi" w:eastAsiaTheme="minorEastAsia" w:hAnsiTheme="minorHAnsi"/>
          <w:sz w:val="22"/>
          <w:highlight w:val="yellow"/>
        </w:rPr>
      </w:pPr>
    </w:p>
    <w:p w14:paraId="382F5E0E" w14:textId="4D37D25F"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 xml:space="preserve">Zabezpieczenia przeciwpożarowe i </w:t>
      </w:r>
      <w:proofErr w:type="spellStart"/>
      <w:r w:rsidRPr="006641DB">
        <w:rPr>
          <w:rFonts w:asciiTheme="minorHAnsi" w:eastAsiaTheme="minorEastAsia" w:hAnsiTheme="minorHAnsi"/>
          <w:b/>
          <w:bCs/>
          <w:sz w:val="22"/>
          <w:lang w:eastAsia="pl-PL"/>
        </w:rPr>
        <w:t>przeciwkradzieżowe</w:t>
      </w:r>
      <w:proofErr w:type="spellEnd"/>
    </w:p>
    <w:p w14:paraId="0C381D0D" w14:textId="76766816" w:rsidR="008444BE" w:rsidRPr="006641D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Ubezpieczyciel oświadcza, iż jest mu znany stan zabezpieczeń przeciwpożarowych</w:t>
      </w:r>
      <w:r w:rsidRPr="006641DB">
        <w:br/>
      </w:r>
      <w:r w:rsidRPr="006641DB">
        <w:rPr>
          <w:rFonts w:asciiTheme="minorHAnsi" w:eastAsiaTheme="minorEastAsia" w:hAnsiTheme="minorHAnsi"/>
          <w:sz w:val="22"/>
          <w:lang w:eastAsia="pl-PL"/>
        </w:rPr>
        <w:t xml:space="preserve">i </w:t>
      </w:r>
      <w:proofErr w:type="spellStart"/>
      <w:r w:rsidRPr="006641DB">
        <w:rPr>
          <w:rFonts w:asciiTheme="minorHAnsi" w:eastAsiaTheme="minorEastAsia" w:hAnsiTheme="minorHAnsi"/>
          <w:sz w:val="22"/>
          <w:lang w:eastAsia="pl-PL"/>
        </w:rPr>
        <w:t>przeciwkradzieżowych</w:t>
      </w:r>
      <w:proofErr w:type="spellEnd"/>
      <w:r w:rsidRPr="006641DB">
        <w:rPr>
          <w:rFonts w:asciiTheme="minorHAnsi" w:eastAsiaTheme="minorEastAsia" w:hAnsiTheme="minorHAnsi"/>
          <w:sz w:val="22"/>
          <w:lang w:eastAsia="pl-PL"/>
        </w:rPr>
        <w:t xml:space="preserve"> ubezpieczanego majątku i uznaje je za wystarczające i nie będzie powoływał się na zapisy OWU dotyczące minimalnych wymogów dotyczących zabezpieczeń</w:t>
      </w:r>
      <w:r w:rsidR="00EC41EA">
        <w:rPr>
          <w:rFonts w:asciiTheme="minorHAnsi" w:eastAsiaTheme="minorEastAsia" w:hAnsiTheme="minorHAnsi"/>
          <w:sz w:val="22"/>
          <w:lang w:eastAsia="pl-PL"/>
        </w:rPr>
        <w:t xml:space="preserve"> </w:t>
      </w:r>
      <w:r w:rsidR="00EC41EA" w:rsidRPr="003504E9">
        <w:rPr>
          <w:rFonts w:asciiTheme="minorHAnsi" w:eastAsiaTheme="minorEastAsia" w:hAnsiTheme="minorHAnsi"/>
          <w:color w:val="00B050"/>
          <w:sz w:val="22"/>
          <w:lang w:eastAsia="pl-PL"/>
        </w:rPr>
        <w:t xml:space="preserve">pod warunkiem, że </w:t>
      </w:r>
      <w:r w:rsidR="00EC41EA" w:rsidRPr="00E25822">
        <w:rPr>
          <w:rFonts w:asciiTheme="minorHAnsi" w:eastAsiaTheme="minorEastAsia" w:hAnsiTheme="minorHAnsi"/>
          <w:sz w:val="22"/>
          <w:lang w:eastAsia="pl-PL"/>
        </w:rPr>
        <w:t xml:space="preserve">w momencie szkody zabezpieczenia te były włączone (aktywne) </w:t>
      </w:r>
      <w:r w:rsidR="00EC41EA" w:rsidRPr="00E25822">
        <w:rPr>
          <w:rFonts w:asciiTheme="minorHAnsi" w:eastAsiaTheme="minorEastAsia" w:hAnsiTheme="minorHAnsi"/>
          <w:sz w:val="22"/>
          <w:lang w:eastAsia="pl-PL"/>
        </w:rPr>
        <w:br/>
        <w:t>i sprawne technicznie.</w:t>
      </w:r>
      <w:r w:rsidRPr="006641DB">
        <w:rPr>
          <w:rFonts w:asciiTheme="minorHAnsi" w:eastAsiaTheme="minorEastAsia" w:hAnsiTheme="minorHAnsi"/>
          <w:sz w:val="22"/>
          <w:lang w:eastAsia="pl-PL"/>
        </w:rPr>
        <w:t xml:space="preserve"> Klauzula ma zastosowanie także do wymogów dotyczących konstrukcji lokali, w których znajduje się ubezpieczone mienie.</w:t>
      </w:r>
    </w:p>
    <w:p w14:paraId="5FBF26A8"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433AD7F1"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Zniesienie regresu wobec pracowników</w:t>
      </w:r>
    </w:p>
    <w:p w14:paraId="64D6487B" w14:textId="2C50CCF0" w:rsidR="008444BE" w:rsidRPr="006641DB" w:rsidRDefault="008444BE" w:rsidP="006F3220">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W oparciu o art. 828 par</w:t>
      </w:r>
      <w:r w:rsidR="00780A95" w:rsidRPr="006641DB">
        <w:rPr>
          <w:rFonts w:asciiTheme="minorHAnsi" w:eastAsiaTheme="minorEastAsia" w:hAnsiTheme="minorHAnsi"/>
          <w:sz w:val="22"/>
          <w:lang w:eastAsia="pl-PL"/>
        </w:rPr>
        <w:t>.</w:t>
      </w:r>
      <w:r w:rsidRPr="006641DB">
        <w:rPr>
          <w:rFonts w:asciiTheme="minorHAnsi" w:eastAsiaTheme="minorEastAsia" w:hAnsiTheme="minorHAnsi"/>
          <w:sz w:val="22"/>
          <w:lang w:eastAsia="pl-PL"/>
        </w:rPr>
        <w:t xml:space="preserve">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7EF996EF" w14:textId="77777777" w:rsidR="00527192" w:rsidRPr="007521E6" w:rsidRDefault="00527192" w:rsidP="006F3220">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0BA77446" w14:textId="77777777" w:rsidR="008444BE" w:rsidRPr="006641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641DB">
        <w:rPr>
          <w:rFonts w:asciiTheme="minorHAnsi" w:eastAsiaTheme="minorEastAsia" w:hAnsiTheme="minorHAnsi"/>
          <w:b/>
          <w:bCs/>
          <w:sz w:val="22"/>
          <w:lang w:eastAsia="pl-PL"/>
        </w:rPr>
        <w:t>Zalanie przez nieszczelność</w:t>
      </w:r>
    </w:p>
    <w:p w14:paraId="32244FE3" w14:textId="03EE3FF9" w:rsidR="008444BE" w:rsidRPr="006641D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Ubezpieczenie obejmuje szkody powstałe na skutek zalania powstałego przez nieszczelny dach, rynny i rury spustowe,</w:t>
      </w:r>
      <w:r w:rsidR="00EC41EA">
        <w:rPr>
          <w:rFonts w:asciiTheme="minorHAnsi" w:eastAsiaTheme="minorEastAsia" w:hAnsiTheme="minorHAnsi"/>
          <w:sz w:val="22"/>
          <w:lang w:eastAsia="pl-PL"/>
        </w:rPr>
        <w:t xml:space="preserve"> </w:t>
      </w:r>
      <w:r w:rsidR="00EC41EA" w:rsidRPr="00735C3C">
        <w:rPr>
          <w:rFonts w:asciiTheme="minorHAnsi" w:eastAsiaTheme="minorEastAsia" w:hAnsiTheme="minorHAnsi"/>
          <w:color w:val="00B050"/>
          <w:sz w:val="22"/>
          <w:lang w:eastAsia="pl-PL"/>
        </w:rPr>
        <w:t xml:space="preserve">szczeliny w złączach płyt, </w:t>
      </w:r>
      <w:r w:rsidRPr="006641DB">
        <w:rPr>
          <w:rFonts w:asciiTheme="minorHAnsi" w:eastAsiaTheme="minorEastAsia" w:hAnsiTheme="minorHAnsi"/>
          <w:sz w:val="22"/>
          <w:lang w:eastAsia="pl-PL"/>
        </w:rPr>
        <w:t xml:space="preserve">nieszczelność otworów okiennych </w:t>
      </w:r>
      <w:r w:rsidR="00EC41EA">
        <w:rPr>
          <w:rFonts w:asciiTheme="minorHAnsi" w:eastAsiaTheme="minorEastAsia" w:hAnsiTheme="minorHAnsi"/>
          <w:sz w:val="22"/>
          <w:lang w:eastAsia="pl-PL"/>
        </w:rPr>
        <w:br/>
      </w:r>
      <w:r w:rsidRPr="006641DB">
        <w:rPr>
          <w:rFonts w:asciiTheme="minorHAnsi" w:eastAsiaTheme="minorEastAsia" w:hAnsiTheme="minorHAnsi"/>
          <w:sz w:val="22"/>
          <w:lang w:eastAsia="pl-PL"/>
        </w:rPr>
        <w:t>i drzwiowych</w:t>
      </w:r>
      <w:r w:rsidR="00EC41EA">
        <w:rPr>
          <w:rFonts w:asciiTheme="minorHAnsi" w:eastAsiaTheme="minorEastAsia" w:hAnsiTheme="minorHAnsi"/>
          <w:sz w:val="22"/>
          <w:lang w:eastAsia="pl-PL"/>
        </w:rPr>
        <w:t xml:space="preserve">, </w:t>
      </w:r>
      <w:r w:rsidR="00EC41EA" w:rsidRPr="009A7145">
        <w:rPr>
          <w:rFonts w:asciiTheme="minorHAnsi" w:eastAsiaTheme="minorEastAsia" w:hAnsiTheme="minorHAnsi"/>
          <w:color w:val="00B050"/>
          <w:sz w:val="22"/>
          <w:lang w:eastAsia="pl-PL"/>
        </w:rPr>
        <w:t>przecieki w połączeniach, nieprawidłowych spawach.</w:t>
      </w:r>
    </w:p>
    <w:p w14:paraId="3619829E" w14:textId="6F5BCE72" w:rsidR="008444BE"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641DB">
        <w:rPr>
          <w:rFonts w:asciiTheme="minorHAnsi" w:eastAsiaTheme="minorEastAsia" w:hAnsiTheme="minorHAnsi"/>
          <w:sz w:val="22"/>
          <w:lang w:eastAsia="pl-PL"/>
        </w:rPr>
        <w:t xml:space="preserve">Limit odpowiedzialności na jedno i wszystkie zdarzenia w okresie ubezpieczenia </w:t>
      </w:r>
      <w:r w:rsidR="00EC74E0" w:rsidRPr="006641DB">
        <w:rPr>
          <w:rFonts w:asciiTheme="minorHAnsi" w:eastAsiaTheme="minorEastAsia" w:hAnsiTheme="minorHAnsi"/>
          <w:sz w:val="22"/>
          <w:lang w:eastAsia="pl-PL"/>
        </w:rPr>
        <w:br/>
        <w:t>–</w:t>
      </w:r>
      <w:r w:rsidR="004F7CCF">
        <w:rPr>
          <w:rFonts w:asciiTheme="minorHAnsi" w:eastAsiaTheme="minorEastAsia" w:hAnsiTheme="minorHAnsi"/>
          <w:sz w:val="22"/>
          <w:lang w:eastAsia="pl-PL"/>
        </w:rPr>
        <w:t xml:space="preserve"> </w:t>
      </w:r>
      <w:r w:rsidR="00243949" w:rsidRPr="004F7CCF">
        <w:rPr>
          <w:rFonts w:asciiTheme="minorHAnsi" w:eastAsiaTheme="minorEastAsia" w:hAnsiTheme="minorHAnsi"/>
          <w:sz w:val="22"/>
          <w:lang w:eastAsia="pl-PL"/>
        </w:rPr>
        <w:t>100 000,00 zł</w:t>
      </w:r>
      <w:r w:rsidR="00EC41EA">
        <w:rPr>
          <w:rFonts w:asciiTheme="minorHAnsi" w:eastAsiaTheme="minorEastAsia" w:hAnsiTheme="minorHAnsi"/>
          <w:sz w:val="22"/>
          <w:lang w:eastAsia="pl-PL"/>
        </w:rPr>
        <w:t>.</w:t>
      </w:r>
    </w:p>
    <w:p w14:paraId="5301EDAA" w14:textId="59CE4005" w:rsidR="00EC41EA" w:rsidRPr="00EC41EA" w:rsidRDefault="00EC41EA" w:rsidP="00EC41EA">
      <w:pPr>
        <w:tabs>
          <w:tab w:val="left" w:pos="1080"/>
        </w:tabs>
        <w:suppressAutoHyphens/>
        <w:spacing w:after="0" w:line="276" w:lineRule="auto"/>
        <w:ind w:left="708"/>
        <w:jc w:val="both"/>
        <w:rPr>
          <w:rFonts w:asciiTheme="minorHAnsi" w:eastAsiaTheme="minorEastAsia" w:hAnsiTheme="minorHAnsi"/>
          <w:color w:val="00B050"/>
          <w:sz w:val="22"/>
          <w:lang w:eastAsia="pl-PL"/>
        </w:rPr>
      </w:pPr>
      <w:r w:rsidRPr="00593521">
        <w:rPr>
          <w:rFonts w:asciiTheme="minorHAnsi" w:eastAsiaTheme="minorEastAsia" w:hAnsiTheme="minorHAnsi"/>
          <w:color w:val="00B050"/>
          <w:sz w:val="22"/>
          <w:lang w:eastAsia="pl-PL"/>
        </w:rPr>
        <w:lastRenderedPageBreak/>
        <w:t xml:space="preserve">Ochrona w ramach niniejszego punktu nie obowiązuje, gdy </w:t>
      </w:r>
      <w:r w:rsidRPr="00C46CE5">
        <w:rPr>
          <w:rFonts w:asciiTheme="minorHAnsi" w:eastAsiaTheme="minorEastAsia" w:hAnsiTheme="minorHAnsi"/>
          <w:sz w:val="22"/>
          <w:lang w:eastAsia="pl-PL"/>
        </w:rPr>
        <w:t xml:space="preserve">do szkody doszło w związku </w:t>
      </w:r>
      <w:r w:rsidRPr="00C46CE5">
        <w:rPr>
          <w:rFonts w:asciiTheme="minorHAnsi" w:eastAsiaTheme="minorEastAsia" w:hAnsiTheme="minorHAnsi"/>
          <w:sz w:val="22"/>
          <w:lang w:eastAsia="pl-PL"/>
        </w:rPr>
        <w:br/>
        <w:t>z zaniedbaniami po stronie Zamawiającego polegającymi na braku konserwacji i przeglądów lub niewykonaniu napraw zaleconych w protokole po ww. przeglądzie.</w:t>
      </w:r>
    </w:p>
    <w:p w14:paraId="0BB4C85C"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430E9A62" w14:textId="56B81A3C"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Ubezpieczenie maszyn, urządzeń, instalacji i sieci od awarii i uszkodzeń</w:t>
      </w:r>
    </w:p>
    <w:p w14:paraId="22456D0E" w14:textId="06E670C8" w:rsidR="008444BE"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 xml:space="preserve">Zakres ubezpieczenia w odniesieniu do zainstalowanych maszyn i urządzeń (w tym m.in. wind), rozszerza się o szkody powstałe na skutek awarii i uszkodzeń. Za awarie </w:t>
      </w:r>
      <w:r w:rsidR="00507EB9" w:rsidRPr="009316F7">
        <w:rPr>
          <w:rFonts w:asciiTheme="minorHAnsi" w:eastAsiaTheme="minorEastAsia" w:hAnsiTheme="minorHAnsi"/>
          <w:sz w:val="22"/>
        </w:rPr>
        <w:br/>
      </w:r>
      <w:r w:rsidRPr="009316F7">
        <w:rPr>
          <w:rFonts w:asciiTheme="minorHAnsi" w:eastAsiaTheme="minorEastAsia" w:hAnsiTheme="minorHAnsi"/>
          <w:sz w:val="22"/>
        </w:rPr>
        <w:t>i uszkodzenie uważa się stan techniczny maszyny, urządzenia lub aparatu, który ogranicza lub uniemożliwia jego dalszą eksploatację, oraz zmniejsza sprawność maszyny, urządzenia lub aparatu ograniczając jej zdolność do działania.</w:t>
      </w:r>
    </w:p>
    <w:p w14:paraId="5C75888D" w14:textId="77777777" w:rsidR="008444BE"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Nowo zainstalowane maszyny i urządzenia mogą zostać objęte ubezpieczeniem po pozytywnym zakończeniu prób eksploatacyjnych.</w:t>
      </w:r>
    </w:p>
    <w:p w14:paraId="7B97BD44" w14:textId="37F41944" w:rsidR="00EC74E0"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Ochrona ubezpieczeniowa nie obejmuje szkód:</w:t>
      </w:r>
    </w:p>
    <w:p w14:paraId="74A82AC9" w14:textId="2A7A0F96" w:rsidR="00EC74E0" w:rsidRPr="009316F7" w:rsidRDefault="008444BE" w:rsidP="00C96B25">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powstałych w wyniku naturalnego zużycia albo długotrwałej degeneracji właściwości użytkowanych maszyn i urządzeń, w tym wskutek kawitacji, erozji, korozji lub starzenia się izolacji,</w:t>
      </w:r>
    </w:p>
    <w:p w14:paraId="501B7E22" w14:textId="27B4A4B7" w:rsidR="00EC74E0" w:rsidRPr="009316F7" w:rsidRDefault="008444BE" w:rsidP="00C96B25">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spowodowanych wadami lub uszkodzeniami istniejącymi w chwili zawarcia umowy ubezpieczenia, o których Ubezpieczony wiedział lub przy zachowaniu należytej staranności mógł się dowiedzieć.</w:t>
      </w:r>
    </w:p>
    <w:p w14:paraId="1C94F269"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w częściach i materiałach, które ulegają szybkiemu zużyciu lub podlegają okresowej wymianie w</w:t>
      </w:r>
      <w:r w:rsidRPr="009316F7">
        <w:rPr>
          <w:rFonts w:asciiTheme="minorHAnsi" w:eastAsiaTheme="minorEastAsia" w:hAnsiTheme="minorHAnsi"/>
          <w:sz w:val="22"/>
          <w:lang w:eastAsia="pl-PL"/>
        </w:rPr>
        <w:t xml:space="preserve"> </w:t>
      </w:r>
      <w:r w:rsidRPr="009316F7">
        <w:rPr>
          <w:rFonts w:ascii="Calibri" w:hAnsi="Calibri" w:cs="Calibri"/>
          <w:sz w:val="22"/>
        </w:rPr>
        <w:t>ramach konserwacji,</w:t>
      </w:r>
    </w:p>
    <w:p w14:paraId="192479B1"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w materiałach eksploatacyjnych i narzędziach wymiennych,</w:t>
      </w:r>
    </w:p>
    <w:p w14:paraId="275D4315"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będących następstwem naturalnego zużycia,</w:t>
      </w:r>
    </w:p>
    <w:p w14:paraId="3FE356EB"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spowodowanych zaniechaniem obowiązkowych okresowych przeglądów konserwacyjnych i remontów,</w:t>
      </w:r>
    </w:p>
    <w:p w14:paraId="0F8A4A7E" w14:textId="77777777"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o charakterze estetycznym, w tym zarysowania, zadrapania, wgniecenia, obtłuczenia,</w:t>
      </w:r>
    </w:p>
    <w:p w14:paraId="309143AB" w14:textId="31AEFB7A" w:rsidR="001C707E" w:rsidRPr="009316F7"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9316F7">
        <w:rPr>
          <w:rFonts w:ascii="Calibri" w:hAnsi="Calibri" w:cs="Calibri"/>
          <w:sz w:val="22"/>
        </w:rPr>
        <w:t>- pośrednich, w tym w postaci utraconych korzyści oraz utraty zysku.</w:t>
      </w:r>
    </w:p>
    <w:p w14:paraId="0AE46E29" w14:textId="5DF9919D" w:rsidR="008444BE" w:rsidRPr="009316F7" w:rsidRDefault="008444BE" w:rsidP="00B35E01">
      <w:pPr>
        <w:numPr>
          <w:ilvl w:val="0"/>
          <w:numId w:val="41"/>
        </w:numPr>
        <w:tabs>
          <w:tab w:val="left" w:pos="1080"/>
        </w:tabs>
        <w:suppressAutoHyphens/>
        <w:spacing w:after="0" w:line="276" w:lineRule="auto"/>
        <w:jc w:val="both"/>
        <w:rPr>
          <w:rFonts w:asciiTheme="minorHAnsi" w:eastAsiaTheme="minorEastAsia" w:hAnsiTheme="minorHAnsi"/>
          <w:sz w:val="22"/>
          <w:lang w:eastAsia="pl-PL"/>
        </w:rPr>
      </w:pPr>
      <w:r w:rsidRPr="009316F7">
        <w:rPr>
          <w:rFonts w:asciiTheme="minorHAnsi" w:eastAsiaTheme="minorEastAsia" w:hAnsiTheme="minorHAnsi"/>
          <w:sz w:val="22"/>
        </w:rPr>
        <w:t>Limit na jedno i wszystkie zdarzenia w okresie ubezpieczeni wynosi: 200</w:t>
      </w:r>
      <w:r w:rsidR="00EC74E0" w:rsidRPr="009316F7">
        <w:rPr>
          <w:rFonts w:asciiTheme="minorHAnsi" w:eastAsiaTheme="minorEastAsia" w:hAnsiTheme="minorHAnsi"/>
          <w:sz w:val="22"/>
        </w:rPr>
        <w:t xml:space="preserve"> </w:t>
      </w:r>
      <w:r w:rsidRPr="009316F7">
        <w:rPr>
          <w:rFonts w:asciiTheme="minorHAnsi" w:eastAsiaTheme="minorEastAsia" w:hAnsiTheme="minorHAnsi"/>
          <w:sz w:val="22"/>
        </w:rPr>
        <w:t xml:space="preserve">000,00 </w:t>
      </w:r>
      <w:r w:rsidR="00EC74E0" w:rsidRPr="009316F7">
        <w:rPr>
          <w:rFonts w:asciiTheme="minorHAnsi" w:eastAsiaTheme="minorEastAsia" w:hAnsiTheme="minorHAnsi"/>
          <w:sz w:val="22"/>
        </w:rPr>
        <w:t>zł</w:t>
      </w:r>
      <w:r w:rsidRPr="009316F7">
        <w:rPr>
          <w:rFonts w:asciiTheme="minorHAnsi" w:eastAsiaTheme="minorEastAsia" w:hAnsiTheme="minorHAnsi"/>
          <w:sz w:val="22"/>
        </w:rPr>
        <w:t xml:space="preserve"> </w:t>
      </w:r>
    </w:p>
    <w:p w14:paraId="7862C081"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7F801C1B" w14:textId="77777777"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Przewóz gotówki</w:t>
      </w:r>
    </w:p>
    <w:p w14:paraId="0B7F65E5" w14:textId="0BBA75E6" w:rsidR="008444BE" w:rsidRPr="009316F7" w:rsidRDefault="008444BE" w:rsidP="00C410A8">
      <w:pPr>
        <w:pStyle w:val="Akapitzlist"/>
        <w:tabs>
          <w:tab w:val="left" w:pos="1080"/>
        </w:tabs>
        <w:suppressAutoHyphens/>
        <w:spacing w:line="276" w:lineRule="auto"/>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xml:space="preserve">Ubezpieczyciel nie będzie powoływał się na brak stosownych zabezpieczeń technicznych, jak i określonego sposobu konwojowania zgodnie z obowiązującymi na dzień zawarcia umowy przepisach, w odniesieniu do ubezpieczenia ryzyka kradzieży i rabunku gotówki </w:t>
      </w:r>
      <w:r w:rsidR="00507EB9" w:rsidRPr="009316F7">
        <w:rPr>
          <w:rFonts w:asciiTheme="minorHAnsi" w:eastAsiaTheme="minorEastAsia" w:hAnsiTheme="minorHAnsi"/>
          <w:sz w:val="22"/>
          <w:lang w:eastAsia="pl-PL"/>
        </w:rPr>
        <w:br/>
      </w:r>
      <w:r w:rsidRPr="009316F7">
        <w:rPr>
          <w:rFonts w:asciiTheme="minorHAnsi" w:eastAsiaTheme="minorEastAsia" w:hAnsiTheme="minorHAnsi"/>
          <w:sz w:val="22"/>
          <w:lang w:eastAsia="pl-PL"/>
        </w:rPr>
        <w:t>w trakcie transportu dokonywanego przez pracowników/osób zatrudnionych</w:t>
      </w:r>
      <w:r w:rsidR="00507EB9" w:rsidRPr="009316F7">
        <w:rPr>
          <w:rFonts w:asciiTheme="minorHAnsi" w:eastAsiaTheme="minorEastAsia" w:hAnsiTheme="minorHAnsi"/>
          <w:sz w:val="22"/>
          <w:lang w:eastAsia="pl-PL"/>
        </w:rPr>
        <w:t xml:space="preserve"> </w:t>
      </w:r>
      <w:r w:rsidRPr="009316F7">
        <w:rPr>
          <w:rFonts w:asciiTheme="minorHAnsi" w:eastAsiaTheme="minorEastAsia" w:hAnsiTheme="minorHAnsi"/>
          <w:sz w:val="22"/>
          <w:lang w:eastAsia="pl-PL"/>
        </w:rPr>
        <w:t xml:space="preserve">Ubezpieczającego, którego wartość nie przekracza </w:t>
      </w:r>
      <w:r w:rsidR="0079207E" w:rsidRPr="009316F7">
        <w:rPr>
          <w:rFonts w:asciiTheme="minorHAnsi" w:eastAsiaTheme="minorEastAsia" w:hAnsiTheme="minorHAnsi"/>
          <w:sz w:val="22"/>
          <w:lang w:eastAsia="pl-PL"/>
        </w:rPr>
        <w:t xml:space="preserve">20 </w:t>
      </w:r>
      <w:r w:rsidRPr="009316F7">
        <w:rPr>
          <w:rFonts w:asciiTheme="minorHAnsi" w:eastAsiaTheme="minorEastAsia" w:hAnsiTheme="minorHAnsi"/>
          <w:sz w:val="22"/>
          <w:lang w:eastAsia="pl-PL"/>
        </w:rPr>
        <w:t>000,00 zł</w:t>
      </w:r>
      <w:r w:rsidR="00194659" w:rsidRPr="009316F7">
        <w:rPr>
          <w:rFonts w:asciiTheme="minorHAnsi" w:eastAsiaTheme="minorEastAsia" w:hAnsiTheme="minorHAnsi"/>
          <w:sz w:val="22"/>
          <w:lang w:eastAsia="pl-PL"/>
        </w:rPr>
        <w:t>.</w:t>
      </w:r>
    </w:p>
    <w:p w14:paraId="0B49A045" w14:textId="5A745ABD" w:rsidR="00194659" w:rsidRPr="009316F7" w:rsidRDefault="00194659" w:rsidP="00C410A8">
      <w:pPr>
        <w:pStyle w:val="Akapitzlist"/>
        <w:tabs>
          <w:tab w:val="left" w:pos="1080"/>
        </w:tabs>
        <w:suppressAutoHyphens/>
        <w:spacing w:line="276" w:lineRule="auto"/>
        <w:jc w:val="both"/>
        <w:rPr>
          <w:rFonts w:asciiTheme="minorHAnsi" w:eastAsiaTheme="minorEastAsia" w:hAnsiTheme="minorHAnsi"/>
          <w:sz w:val="22"/>
          <w:lang w:eastAsia="pl-PL"/>
        </w:rPr>
      </w:pPr>
      <w:bookmarkStart w:id="26" w:name="_Hlk97561658"/>
      <w:r w:rsidRPr="009316F7">
        <w:rPr>
          <w:rFonts w:asciiTheme="minorHAnsi" w:eastAsiaTheme="minorEastAsia" w:hAnsiTheme="minorHAnsi"/>
          <w:sz w:val="22"/>
        </w:rPr>
        <w:t>Limit na jedno i wszystkie zdarzenia w okresie ubezpieczenia wynosi: 20 000,00 zł</w:t>
      </w:r>
      <w:bookmarkEnd w:id="26"/>
      <w:r w:rsidRPr="009316F7">
        <w:rPr>
          <w:rFonts w:asciiTheme="minorHAnsi" w:eastAsiaTheme="minorEastAsia" w:hAnsiTheme="minorHAnsi"/>
          <w:sz w:val="22"/>
        </w:rPr>
        <w:t>.</w:t>
      </w:r>
    </w:p>
    <w:p w14:paraId="4E9765E0" w14:textId="77777777" w:rsidR="006F3220" w:rsidRPr="007521E6" w:rsidRDefault="006F3220" w:rsidP="006F3220">
      <w:pPr>
        <w:pStyle w:val="Akapitzlist"/>
        <w:tabs>
          <w:tab w:val="left" w:pos="1080"/>
        </w:tabs>
        <w:suppressAutoHyphens/>
        <w:spacing w:after="0" w:line="276" w:lineRule="auto"/>
        <w:contextualSpacing w:val="0"/>
        <w:jc w:val="both"/>
        <w:rPr>
          <w:rFonts w:asciiTheme="minorHAnsi" w:eastAsiaTheme="minorEastAsia" w:hAnsiTheme="minorHAnsi"/>
          <w:sz w:val="22"/>
          <w:highlight w:val="yellow"/>
          <w:lang w:eastAsia="pl-PL"/>
        </w:rPr>
      </w:pPr>
    </w:p>
    <w:p w14:paraId="3174A9D4" w14:textId="77777777"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Koszty ponownego napełniania automatycznych urządzeń gaśniczych</w:t>
      </w:r>
    </w:p>
    <w:p w14:paraId="63A40739" w14:textId="36C3402D" w:rsidR="008444BE" w:rsidRPr="009316F7"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Ustala się z zachowaniem pozostałych niezmienionych niniejszą klauzulą postanowień ogólnych warunków ubezpieczenia, iż Ubezpieczyciel w przypadku szkody, rozszerza zakres ochrony ubezpieczeniowej o koszty ponownego napełnienia urządzeń przeciwpożarow</w:t>
      </w:r>
      <w:r w:rsidR="0079207E" w:rsidRPr="009316F7">
        <w:rPr>
          <w:rFonts w:asciiTheme="minorHAnsi" w:eastAsiaTheme="minorEastAsia" w:hAnsiTheme="minorHAnsi"/>
          <w:sz w:val="22"/>
          <w:lang w:eastAsia="pl-PL"/>
        </w:rPr>
        <w:t>y</w:t>
      </w:r>
      <w:r w:rsidRPr="009316F7">
        <w:rPr>
          <w:rFonts w:asciiTheme="minorHAnsi" w:eastAsiaTheme="minorEastAsia" w:hAnsiTheme="minorHAnsi"/>
          <w:sz w:val="22"/>
          <w:lang w:eastAsia="pl-PL"/>
        </w:rPr>
        <w:t>ch.</w:t>
      </w:r>
    </w:p>
    <w:p w14:paraId="26B6146A" w14:textId="367DAFE8" w:rsidR="008444BE" w:rsidRPr="009316F7"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xml:space="preserve">Odpowiedzialność zostaje ustalona do wysokości limitu na jedno i wszystkie zdarzenia </w:t>
      </w:r>
      <w:r w:rsidRPr="009316F7">
        <w:br/>
      </w:r>
      <w:r w:rsidRPr="009316F7">
        <w:rPr>
          <w:rFonts w:asciiTheme="minorHAnsi" w:eastAsiaTheme="minorEastAsia" w:hAnsiTheme="minorHAnsi"/>
          <w:sz w:val="22"/>
          <w:lang w:eastAsia="pl-PL"/>
        </w:rPr>
        <w:t>- 20</w:t>
      </w:r>
      <w:r w:rsidR="00EC74E0" w:rsidRPr="009316F7">
        <w:rPr>
          <w:rFonts w:asciiTheme="minorHAnsi" w:eastAsiaTheme="minorEastAsia" w:hAnsiTheme="minorHAnsi"/>
          <w:sz w:val="22"/>
          <w:lang w:eastAsia="pl-PL"/>
        </w:rPr>
        <w:t xml:space="preserve"> </w:t>
      </w:r>
      <w:r w:rsidRPr="009316F7">
        <w:rPr>
          <w:rFonts w:asciiTheme="minorHAnsi" w:eastAsiaTheme="minorEastAsia" w:hAnsiTheme="minorHAnsi"/>
          <w:sz w:val="22"/>
          <w:lang w:eastAsia="pl-PL"/>
        </w:rPr>
        <w:t>000,00 zł pod następującymi warunkami:</w:t>
      </w:r>
    </w:p>
    <w:p w14:paraId="3239DFE7" w14:textId="77777777" w:rsidR="008444BE" w:rsidRPr="009316F7" w:rsidRDefault="008444BE" w:rsidP="00B35E01">
      <w:pPr>
        <w:numPr>
          <w:ilvl w:val="0"/>
          <w:numId w:val="26"/>
        </w:numPr>
        <w:autoSpaceDE w:val="0"/>
        <w:autoSpaceDN w:val="0"/>
        <w:adjustRightInd w:val="0"/>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t>życie urządzeń przeciwpożarowych zapobiegło powstaniu szkody z powodu pożaru, którego skutki były objęte ochroną ubezpieczenia, albo</w:t>
      </w:r>
    </w:p>
    <w:p w14:paraId="714F8000" w14:textId="77777777" w:rsidR="008444BE" w:rsidRPr="009316F7" w:rsidRDefault="008444BE" w:rsidP="00B35E01">
      <w:pPr>
        <w:numPr>
          <w:ilvl w:val="0"/>
          <w:numId w:val="26"/>
        </w:numPr>
        <w:autoSpaceDE w:val="0"/>
        <w:autoSpaceDN w:val="0"/>
        <w:adjustRightInd w:val="0"/>
        <w:spacing w:after="0" w:line="276" w:lineRule="auto"/>
        <w:jc w:val="both"/>
        <w:rPr>
          <w:rFonts w:asciiTheme="minorHAnsi" w:eastAsiaTheme="minorEastAsia" w:hAnsiTheme="minorHAnsi"/>
          <w:sz w:val="22"/>
        </w:rPr>
      </w:pPr>
      <w:r w:rsidRPr="009316F7">
        <w:rPr>
          <w:rFonts w:asciiTheme="minorHAnsi" w:eastAsiaTheme="minorEastAsia" w:hAnsiTheme="minorHAnsi"/>
          <w:sz w:val="22"/>
        </w:rPr>
        <w:lastRenderedPageBreak/>
        <w:t>utracono czynniki gaśnicze w wyniku fałszywego alarmu, który był rezultatem zadziałania czujek przeciwpożarowych lub zdarzeniem wadliwości urządzeń przeciwpożarowych lub gaśniczych.</w:t>
      </w:r>
    </w:p>
    <w:p w14:paraId="11EE6D19" w14:textId="77777777" w:rsidR="008444BE" w:rsidRPr="007521E6" w:rsidRDefault="008444BE" w:rsidP="006F3220">
      <w:pPr>
        <w:spacing w:after="0" w:line="276" w:lineRule="auto"/>
        <w:ind w:left="708"/>
        <w:jc w:val="both"/>
        <w:rPr>
          <w:rFonts w:asciiTheme="minorHAnsi" w:eastAsiaTheme="minorEastAsia" w:hAnsiTheme="minorHAnsi"/>
          <w:b/>
          <w:bCs/>
          <w:sz w:val="22"/>
          <w:highlight w:val="yellow"/>
          <w:lang w:eastAsia="pl-PL"/>
        </w:rPr>
      </w:pPr>
    </w:p>
    <w:p w14:paraId="02DC1D8B" w14:textId="77777777" w:rsidR="008444BE" w:rsidRPr="009316F7"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316F7">
        <w:rPr>
          <w:rFonts w:asciiTheme="minorHAnsi" w:eastAsiaTheme="minorEastAsia" w:hAnsiTheme="minorHAnsi"/>
          <w:b/>
          <w:bCs/>
          <w:sz w:val="22"/>
          <w:lang w:eastAsia="pl-PL"/>
        </w:rPr>
        <w:t>Odtworzenie dokumentacji/archiwum</w:t>
      </w:r>
    </w:p>
    <w:p w14:paraId="55D678E9" w14:textId="48D8D29D" w:rsidR="008444BE" w:rsidRPr="009316F7"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1FE97510" w14:textId="1848F959" w:rsidR="008444BE" w:rsidRPr="009316F7" w:rsidRDefault="008444BE" w:rsidP="004260B9">
      <w:pPr>
        <w:spacing w:after="0" w:line="276" w:lineRule="auto"/>
        <w:ind w:left="708"/>
        <w:jc w:val="both"/>
        <w:rPr>
          <w:rFonts w:asciiTheme="minorHAnsi" w:eastAsiaTheme="minorEastAsia" w:hAnsiTheme="minorHAnsi"/>
          <w:sz w:val="22"/>
          <w:lang w:eastAsia="pl-PL"/>
        </w:rPr>
      </w:pPr>
      <w:r w:rsidRPr="009316F7">
        <w:rPr>
          <w:rFonts w:asciiTheme="minorHAnsi" w:eastAsiaTheme="minorEastAsia" w:hAnsiTheme="minorHAnsi"/>
          <w:sz w:val="22"/>
          <w:lang w:eastAsia="pl-PL"/>
        </w:rPr>
        <w:t xml:space="preserve">Limit odpowiedzialności na jedno i wszystkie zdarzenia w okresie ubezpieczenia </w:t>
      </w:r>
      <w:r w:rsidR="00EC74E0" w:rsidRPr="009316F7">
        <w:rPr>
          <w:rFonts w:asciiTheme="minorHAnsi" w:eastAsiaTheme="minorEastAsia" w:hAnsiTheme="minorHAnsi"/>
          <w:sz w:val="22"/>
          <w:lang w:eastAsia="pl-PL"/>
        </w:rPr>
        <w:br/>
      </w:r>
      <w:r w:rsidRPr="009316F7">
        <w:rPr>
          <w:rFonts w:asciiTheme="minorHAnsi" w:eastAsiaTheme="minorEastAsia" w:hAnsiTheme="minorHAnsi"/>
          <w:sz w:val="22"/>
          <w:lang w:eastAsia="pl-PL"/>
        </w:rPr>
        <w:t xml:space="preserve">– </w:t>
      </w:r>
      <w:r w:rsidR="0079207E" w:rsidRPr="009316F7">
        <w:rPr>
          <w:rFonts w:asciiTheme="minorHAnsi" w:eastAsiaTheme="minorEastAsia" w:hAnsiTheme="minorHAnsi"/>
          <w:sz w:val="22"/>
          <w:lang w:eastAsia="pl-PL"/>
        </w:rPr>
        <w:t>10</w:t>
      </w:r>
      <w:r w:rsidRPr="009316F7">
        <w:rPr>
          <w:rFonts w:asciiTheme="minorHAnsi" w:eastAsiaTheme="minorEastAsia" w:hAnsiTheme="minorHAnsi"/>
          <w:sz w:val="22"/>
          <w:lang w:eastAsia="pl-PL"/>
        </w:rPr>
        <w:t>0</w:t>
      </w:r>
      <w:r w:rsidR="00EC74E0" w:rsidRPr="009316F7">
        <w:rPr>
          <w:rFonts w:asciiTheme="minorHAnsi" w:eastAsiaTheme="minorEastAsia" w:hAnsiTheme="minorHAnsi"/>
          <w:sz w:val="22"/>
          <w:lang w:eastAsia="pl-PL"/>
        </w:rPr>
        <w:t xml:space="preserve"> </w:t>
      </w:r>
      <w:r w:rsidRPr="009316F7">
        <w:rPr>
          <w:rFonts w:asciiTheme="minorHAnsi" w:eastAsiaTheme="minorEastAsia" w:hAnsiTheme="minorHAnsi"/>
          <w:sz w:val="22"/>
          <w:lang w:eastAsia="pl-PL"/>
        </w:rPr>
        <w:t>000,00 zł</w:t>
      </w:r>
    </w:p>
    <w:p w14:paraId="119E8DBC" w14:textId="77777777" w:rsidR="004260B9" w:rsidRPr="007521E6" w:rsidRDefault="004260B9" w:rsidP="004260B9">
      <w:pPr>
        <w:spacing w:after="0" w:line="276" w:lineRule="auto"/>
        <w:jc w:val="both"/>
        <w:rPr>
          <w:rFonts w:asciiTheme="minorHAnsi" w:eastAsiaTheme="minorEastAsia" w:hAnsiTheme="minorHAnsi"/>
          <w:b/>
          <w:bCs/>
          <w:sz w:val="22"/>
          <w:highlight w:val="yellow"/>
          <w:lang w:eastAsia="pl-PL"/>
        </w:rPr>
      </w:pPr>
    </w:p>
    <w:p w14:paraId="6411625E" w14:textId="77777777" w:rsidR="008444BE" w:rsidRPr="005B7C0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B7C04">
        <w:rPr>
          <w:rFonts w:asciiTheme="minorHAnsi" w:eastAsiaTheme="minorEastAsia" w:hAnsiTheme="minorHAnsi"/>
          <w:b/>
          <w:bCs/>
          <w:sz w:val="22"/>
          <w:lang w:eastAsia="pl-PL"/>
        </w:rPr>
        <w:t>Ubezpieczenie ryzyka katastrofy budowlanej</w:t>
      </w:r>
    </w:p>
    <w:p w14:paraId="09F7AC88" w14:textId="77777777" w:rsidR="008444BE" w:rsidRPr="005B7C04" w:rsidRDefault="008444BE" w:rsidP="004260B9">
      <w:pPr>
        <w:spacing w:after="0" w:line="276" w:lineRule="auto"/>
        <w:ind w:left="708"/>
        <w:jc w:val="both"/>
        <w:rPr>
          <w:rFonts w:asciiTheme="minorHAnsi" w:eastAsiaTheme="minorEastAsia" w:hAnsiTheme="minorHAnsi"/>
          <w:sz w:val="22"/>
          <w:lang w:eastAsia="pl-PL"/>
        </w:rPr>
      </w:pPr>
      <w:r w:rsidRPr="005B7C04">
        <w:rPr>
          <w:rFonts w:asciiTheme="minorHAnsi" w:eastAsiaTheme="minorEastAsia" w:hAnsiTheme="minorHAnsi"/>
          <w:sz w:val="22"/>
          <w:lang w:eastAsia="pl-PL"/>
        </w:rPr>
        <w:t xml:space="preserve">Ubezpieczenie obejmuje szkody spowodowane katastrofą budowlaną (definicja katastrofy budowlanej zgodna z art. 73 Ustawy z dnia 7 lipca 1994 r. Prawo Budowlane, Dz.U. 1994 nr 89 poz. 414 z </w:t>
      </w:r>
      <w:proofErr w:type="spellStart"/>
      <w:r w:rsidRPr="005B7C04">
        <w:rPr>
          <w:rFonts w:asciiTheme="minorHAnsi" w:eastAsiaTheme="minorEastAsia" w:hAnsiTheme="minorHAnsi"/>
          <w:sz w:val="22"/>
          <w:lang w:eastAsia="pl-PL"/>
        </w:rPr>
        <w:t>późn</w:t>
      </w:r>
      <w:proofErr w:type="spellEnd"/>
      <w:r w:rsidRPr="005B7C04">
        <w:rPr>
          <w:rFonts w:asciiTheme="minorHAnsi" w:eastAsiaTheme="minorEastAsia" w:hAnsiTheme="minorHAnsi"/>
          <w:sz w:val="22"/>
          <w:lang w:eastAsia="pl-PL"/>
        </w:rPr>
        <w:t>. zm.), bez względu na to czy katastrofa budowlana dotyczy mienia Ubezpieczonego będącego własnością Ubezpieczonego, czy osoby trzeciej.</w:t>
      </w:r>
    </w:p>
    <w:p w14:paraId="639F5D1D" w14:textId="67712174" w:rsidR="008444BE" w:rsidRPr="005B7C04" w:rsidRDefault="008444BE" w:rsidP="004260B9">
      <w:pPr>
        <w:spacing w:after="0" w:line="276" w:lineRule="auto"/>
        <w:ind w:left="708"/>
        <w:jc w:val="both"/>
        <w:rPr>
          <w:rFonts w:asciiTheme="minorHAnsi" w:eastAsiaTheme="minorEastAsia" w:hAnsiTheme="minorHAnsi"/>
          <w:sz w:val="22"/>
          <w:lang w:eastAsia="pl-PL"/>
        </w:rPr>
      </w:pPr>
      <w:r w:rsidRPr="005B7C04">
        <w:rPr>
          <w:rFonts w:asciiTheme="minorHAnsi" w:eastAsiaTheme="minorEastAsia" w:hAnsiTheme="minorHAnsi"/>
          <w:sz w:val="22"/>
          <w:lang w:eastAsia="pl-PL"/>
        </w:rPr>
        <w:t>Nie dopuszcza się stosowania zapisów mówiących o pierwszeństwie zastosowania innych umów ubezpieczenia.</w:t>
      </w:r>
    </w:p>
    <w:p w14:paraId="13770C21" w14:textId="26DBA79E" w:rsidR="00194659" w:rsidRPr="005B7C04"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 xml:space="preserve">Z zakresu ubezpieczenia wyłączone są </w:t>
      </w:r>
      <w:r w:rsidRPr="005B7C04">
        <w:rPr>
          <w:rFonts w:asciiTheme="minorHAnsi" w:hAnsiTheme="minorHAnsi" w:cstheme="minorHAnsi"/>
          <w:bCs/>
          <w:sz w:val="22"/>
        </w:rPr>
        <w:t xml:space="preserve">Szkody </w:t>
      </w:r>
      <w:r w:rsidRPr="005B7C04">
        <w:rPr>
          <w:rFonts w:asciiTheme="minorHAnsi" w:hAnsiTheme="minorHAnsi" w:cstheme="minorHAnsi"/>
          <w:sz w:val="22"/>
        </w:rPr>
        <w:t xml:space="preserve">w </w:t>
      </w:r>
      <w:r w:rsidRPr="005B7C04">
        <w:rPr>
          <w:rFonts w:asciiTheme="minorHAnsi" w:hAnsiTheme="minorHAnsi" w:cstheme="minorHAnsi"/>
          <w:bCs/>
          <w:sz w:val="22"/>
        </w:rPr>
        <w:t xml:space="preserve">Budynkach </w:t>
      </w:r>
      <w:r w:rsidRPr="005B7C04">
        <w:rPr>
          <w:rFonts w:asciiTheme="minorHAnsi" w:hAnsiTheme="minorHAnsi" w:cstheme="minorHAnsi"/>
          <w:sz w:val="22"/>
        </w:rPr>
        <w:t xml:space="preserve">lub </w:t>
      </w:r>
      <w:r w:rsidRPr="005B7C04">
        <w:rPr>
          <w:rFonts w:asciiTheme="minorHAnsi" w:hAnsiTheme="minorHAnsi" w:cstheme="minorHAnsi"/>
          <w:bCs/>
          <w:sz w:val="22"/>
        </w:rPr>
        <w:t>Budowlach</w:t>
      </w:r>
      <w:r w:rsidRPr="005B7C04">
        <w:rPr>
          <w:rFonts w:asciiTheme="minorHAnsi" w:hAnsiTheme="minorHAnsi" w:cstheme="minorHAnsi"/>
          <w:b/>
          <w:bCs/>
          <w:sz w:val="22"/>
        </w:rPr>
        <w:t xml:space="preserve"> </w:t>
      </w:r>
      <w:r w:rsidRPr="005B7C04">
        <w:rPr>
          <w:rFonts w:asciiTheme="minorHAnsi" w:hAnsiTheme="minorHAnsi" w:cstheme="minorHAnsi"/>
          <w:sz w:val="22"/>
        </w:rPr>
        <w:t xml:space="preserve">(oraz </w:t>
      </w:r>
      <w:r w:rsidR="005A731F" w:rsidRPr="005B7C04">
        <w:rPr>
          <w:rFonts w:asciiTheme="minorHAnsi" w:hAnsiTheme="minorHAnsi" w:cstheme="minorHAnsi"/>
          <w:sz w:val="22"/>
        </w:rPr>
        <w:br/>
      </w:r>
      <w:r w:rsidRPr="005B7C04">
        <w:rPr>
          <w:rFonts w:asciiTheme="minorHAnsi" w:hAnsiTheme="minorHAnsi" w:cstheme="minorHAnsi"/>
          <w:sz w:val="22"/>
        </w:rPr>
        <w:t>w</w:t>
      </w:r>
      <w:r w:rsidR="005A731F" w:rsidRPr="005B7C04">
        <w:rPr>
          <w:rFonts w:asciiTheme="minorHAnsi" w:hAnsiTheme="minorHAnsi" w:cstheme="minorHAnsi"/>
          <w:sz w:val="22"/>
        </w:rPr>
        <w:t xml:space="preserve"> </w:t>
      </w:r>
      <w:r w:rsidRPr="005B7C04">
        <w:rPr>
          <w:rFonts w:asciiTheme="minorHAnsi" w:hAnsiTheme="minorHAnsi" w:cstheme="minorHAnsi"/>
          <w:sz w:val="22"/>
        </w:rPr>
        <w:t>znajdującym</w:t>
      </w:r>
      <w:r w:rsidR="005A731F" w:rsidRPr="005B7C04">
        <w:rPr>
          <w:rFonts w:asciiTheme="minorHAnsi" w:hAnsiTheme="minorHAnsi" w:cstheme="minorHAnsi"/>
          <w:sz w:val="22"/>
        </w:rPr>
        <w:t xml:space="preserve"> </w:t>
      </w:r>
      <w:r w:rsidRPr="005B7C04">
        <w:rPr>
          <w:rFonts w:asciiTheme="minorHAnsi" w:hAnsiTheme="minorHAnsi" w:cstheme="minorHAnsi"/>
          <w:sz w:val="22"/>
        </w:rPr>
        <w:t>się w nich mieniu i w ubezpieczonym mieniu otaczającym):</w:t>
      </w:r>
    </w:p>
    <w:p w14:paraId="59190595" w14:textId="77777777" w:rsidR="00194659" w:rsidRPr="005B7C04"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1) niedopuszczonych do użytkowania albo wyłączonych z użytkowania, w tym przeznaczonych do rozbiórki,</w:t>
      </w:r>
    </w:p>
    <w:p w14:paraId="2FF81CCA" w14:textId="77777777" w:rsidR="00194659" w:rsidRPr="005B7C04"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2) użytkowanych niezgodnie z przeznaczeniem,</w:t>
      </w:r>
    </w:p>
    <w:p w14:paraId="7A1D3F4E" w14:textId="1B42C0CB" w:rsidR="00194659" w:rsidRDefault="00194659" w:rsidP="004260B9">
      <w:pPr>
        <w:pStyle w:val="Akapitzlist"/>
        <w:jc w:val="both"/>
        <w:rPr>
          <w:rFonts w:asciiTheme="minorHAnsi" w:hAnsiTheme="minorHAnsi" w:cstheme="minorHAnsi"/>
          <w:sz w:val="22"/>
        </w:rPr>
      </w:pPr>
      <w:r w:rsidRPr="005B7C04">
        <w:rPr>
          <w:rFonts w:asciiTheme="minorHAnsi" w:hAnsiTheme="minorHAnsi" w:cstheme="minorHAnsi"/>
          <w:sz w:val="22"/>
        </w:rPr>
        <w:t>3) w których prowadzone są roboty budowlano-montażowe wymagające pozwolenia na budowę zgodnie</w:t>
      </w:r>
      <w:r w:rsidR="005A731F" w:rsidRPr="005B7C04">
        <w:rPr>
          <w:rFonts w:asciiTheme="minorHAnsi" w:hAnsiTheme="minorHAnsi" w:cstheme="minorHAnsi"/>
          <w:sz w:val="22"/>
        </w:rPr>
        <w:t xml:space="preserve"> </w:t>
      </w:r>
      <w:r w:rsidRPr="005B7C04">
        <w:rPr>
          <w:rFonts w:asciiTheme="minorHAnsi" w:hAnsiTheme="minorHAnsi" w:cstheme="minorHAnsi"/>
          <w:sz w:val="22"/>
        </w:rPr>
        <w:t xml:space="preserve">z obowiązującymi przepisami lub realizacja tych robót wiąże się </w:t>
      </w:r>
      <w:r w:rsidR="005A731F" w:rsidRPr="005B7C04">
        <w:rPr>
          <w:rFonts w:asciiTheme="minorHAnsi" w:hAnsiTheme="minorHAnsi" w:cstheme="minorHAnsi"/>
          <w:sz w:val="22"/>
        </w:rPr>
        <w:br/>
      </w:r>
      <w:r w:rsidRPr="005B7C04">
        <w:rPr>
          <w:rFonts w:asciiTheme="minorHAnsi" w:hAnsiTheme="minorHAnsi" w:cstheme="minorHAnsi"/>
          <w:sz w:val="22"/>
        </w:rPr>
        <w:t>z naruszeniem konstrukcji nośnej obiektu</w:t>
      </w:r>
      <w:r w:rsidR="005A731F" w:rsidRPr="005B7C04">
        <w:rPr>
          <w:rFonts w:asciiTheme="minorHAnsi" w:hAnsiTheme="minorHAnsi" w:cstheme="minorHAnsi"/>
          <w:sz w:val="22"/>
        </w:rPr>
        <w:t xml:space="preserve"> </w:t>
      </w:r>
      <w:r w:rsidRPr="005B7C04">
        <w:rPr>
          <w:rFonts w:asciiTheme="minorHAnsi" w:hAnsiTheme="minorHAnsi" w:cstheme="minorHAnsi"/>
          <w:sz w:val="22"/>
        </w:rPr>
        <w:t>lub konstrukcji dachu.</w:t>
      </w:r>
    </w:p>
    <w:p w14:paraId="1E8E120D" w14:textId="77777777" w:rsidR="00D61034" w:rsidRDefault="00D61034" w:rsidP="00D61034">
      <w:pPr>
        <w:pStyle w:val="Akapitzlist"/>
        <w:jc w:val="both"/>
        <w:rPr>
          <w:rFonts w:asciiTheme="minorHAnsi" w:hAnsiTheme="minorHAnsi" w:cstheme="minorHAnsi"/>
          <w:color w:val="00B050"/>
          <w:sz w:val="22"/>
        </w:rPr>
      </w:pPr>
      <w:r w:rsidRPr="00FC4C0C">
        <w:rPr>
          <w:rFonts w:asciiTheme="minorHAnsi" w:hAnsiTheme="minorHAnsi" w:cstheme="minorHAnsi"/>
          <w:color w:val="00B050"/>
          <w:sz w:val="22"/>
        </w:rPr>
        <w:t xml:space="preserve">Za katastrofę budowlaną nie uznaje się: </w:t>
      </w:r>
    </w:p>
    <w:p w14:paraId="4B573A9D" w14:textId="77777777" w:rsidR="00D61034" w:rsidRPr="00D61034" w:rsidRDefault="00D61034" w:rsidP="00D61034">
      <w:pPr>
        <w:pStyle w:val="Akapitzlist"/>
        <w:jc w:val="both"/>
        <w:rPr>
          <w:rFonts w:asciiTheme="minorHAnsi" w:hAnsiTheme="minorHAnsi" w:cstheme="minorHAnsi"/>
          <w:sz w:val="22"/>
        </w:rPr>
      </w:pPr>
      <w:r w:rsidRPr="00D61034">
        <w:rPr>
          <w:rFonts w:asciiTheme="minorHAnsi" w:hAnsiTheme="minorHAnsi" w:cstheme="minorHAnsi"/>
          <w:sz w:val="22"/>
        </w:rPr>
        <w:t xml:space="preserve">a) uszkodzenia elementu wbudowanego w budynek lub budowlę nadającego się do naprawy lub wymiany, </w:t>
      </w:r>
    </w:p>
    <w:p w14:paraId="6C707438" w14:textId="77777777" w:rsidR="00D61034" w:rsidRPr="00D61034" w:rsidRDefault="00D61034" w:rsidP="00D61034">
      <w:pPr>
        <w:pStyle w:val="Akapitzlist"/>
        <w:jc w:val="both"/>
        <w:rPr>
          <w:rFonts w:asciiTheme="minorHAnsi" w:hAnsiTheme="minorHAnsi" w:cstheme="minorHAnsi"/>
          <w:sz w:val="22"/>
        </w:rPr>
      </w:pPr>
      <w:r w:rsidRPr="00D61034">
        <w:rPr>
          <w:rFonts w:asciiTheme="minorHAnsi" w:hAnsiTheme="minorHAnsi" w:cstheme="minorHAnsi"/>
          <w:sz w:val="22"/>
        </w:rPr>
        <w:t xml:space="preserve">b) uszkodzenia lub zniszczenia urządzeń mechanicznych i elektronicznych stanowiących funkcjonalną i integralną część budynku, </w:t>
      </w:r>
    </w:p>
    <w:p w14:paraId="0E66F33D" w14:textId="75F83D92" w:rsidR="00D61034" w:rsidRPr="00D61034" w:rsidRDefault="00D61034" w:rsidP="00D61034">
      <w:pPr>
        <w:pStyle w:val="Akapitzlist"/>
        <w:jc w:val="both"/>
        <w:rPr>
          <w:rFonts w:asciiTheme="minorHAnsi" w:hAnsiTheme="minorHAnsi" w:cstheme="minorHAnsi"/>
          <w:sz w:val="22"/>
        </w:rPr>
      </w:pPr>
      <w:r w:rsidRPr="00D61034">
        <w:rPr>
          <w:rFonts w:asciiTheme="minorHAnsi" w:hAnsiTheme="minorHAnsi" w:cstheme="minorHAnsi"/>
          <w:sz w:val="22"/>
        </w:rPr>
        <w:t>c) awarii instalacji.</w:t>
      </w:r>
    </w:p>
    <w:p w14:paraId="73C4032A" w14:textId="584F872D" w:rsidR="008444BE" w:rsidRPr="002D1763" w:rsidRDefault="008444BE" w:rsidP="004260B9">
      <w:pPr>
        <w:spacing w:after="0" w:line="276" w:lineRule="auto"/>
        <w:ind w:left="708"/>
        <w:jc w:val="both"/>
        <w:rPr>
          <w:rFonts w:asciiTheme="minorHAnsi" w:eastAsiaTheme="minorEastAsia" w:hAnsiTheme="minorHAnsi"/>
          <w:sz w:val="22"/>
          <w:lang w:eastAsia="pl-PL"/>
        </w:rPr>
      </w:pPr>
      <w:r w:rsidRPr="002D1763">
        <w:rPr>
          <w:rFonts w:asciiTheme="minorHAnsi" w:eastAsiaTheme="minorEastAsia" w:hAnsiTheme="minorHAnsi"/>
          <w:sz w:val="22"/>
          <w:lang w:eastAsia="pl-PL"/>
        </w:rPr>
        <w:t xml:space="preserve">Limit odpowiedzialności na jedno i wszystkie zdarzenia w okresie ubezpieczenia </w:t>
      </w:r>
      <w:r w:rsidRPr="002D1763">
        <w:br/>
      </w:r>
      <w:r w:rsidR="00651EF9" w:rsidRPr="002D1763">
        <w:rPr>
          <w:rFonts w:asciiTheme="minorHAnsi" w:eastAsiaTheme="minorEastAsia" w:hAnsiTheme="minorHAnsi"/>
          <w:sz w:val="22"/>
          <w:lang w:eastAsia="pl-PL"/>
        </w:rPr>
        <w:t>3</w:t>
      </w:r>
      <w:r w:rsidR="009E2C09" w:rsidRPr="002D1763">
        <w:rPr>
          <w:rFonts w:asciiTheme="minorHAnsi" w:eastAsiaTheme="minorEastAsia" w:hAnsiTheme="minorHAnsi"/>
          <w:sz w:val="22"/>
          <w:lang w:eastAsia="pl-PL"/>
        </w:rPr>
        <w:t xml:space="preserve"> </w:t>
      </w:r>
      <w:r w:rsidRPr="002D1763">
        <w:rPr>
          <w:rFonts w:asciiTheme="minorHAnsi" w:eastAsiaTheme="minorEastAsia" w:hAnsiTheme="minorHAnsi"/>
          <w:sz w:val="22"/>
          <w:lang w:eastAsia="pl-PL"/>
        </w:rPr>
        <w:t>000</w:t>
      </w:r>
      <w:r w:rsidR="00EC74E0" w:rsidRPr="002D1763">
        <w:rPr>
          <w:rFonts w:asciiTheme="minorHAnsi" w:eastAsiaTheme="minorEastAsia" w:hAnsiTheme="minorHAnsi"/>
          <w:sz w:val="22"/>
          <w:lang w:eastAsia="pl-PL"/>
        </w:rPr>
        <w:t xml:space="preserve"> </w:t>
      </w:r>
      <w:r w:rsidRPr="002D1763">
        <w:rPr>
          <w:rFonts w:asciiTheme="minorHAnsi" w:eastAsiaTheme="minorEastAsia" w:hAnsiTheme="minorHAnsi"/>
          <w:sz w:val="22"/>
          <w:lang w:eastAsia="pl-PL"/>
        </w:rPr>
        <w:t>000,00 zł</w:t>
      </w:r>
      <w:r w:rsidR="00600844" w:rsidRPr="002D1763">
        <w:rPr>
          <w:rFonts w:asciiTheme="minorHAnsi" w:eastAsiaTheme="minorEastAsia" w:hAnsiTheme="minorHAnsi"/>
          <w:sz w:val="22"/>
          <w:lang w:eastAsia="pl-PL"/>
        </w:rPr>
        <w:t>.</w:t>
      </w:r>
    </w:p>
    <w:p w14:paraId="1212BAC8" w14:textId="576F6F2E" w:rsidR="00600844" w:rsidRPr="002D1763" w:rsidRDefault="00600844" w:rsidP="004260B9">
      <w:pPr>
        <w:spacing w:after="0" w:line="276" w:lineRule="auto"/>
        <w:ind w:left="708"/>
        <w:rPr>
          <w:rFonts w:asciiTheme="minorHAnsi" w:eastAsiaTheme="minorEastAsia" w:hAnsiTheme="minorHAnsi"/>
          <w:sz w:val="22"/>
          <w:lang w:eastAsia="pl-PL"/>
        </w:rPr>
      </w:pPr>
      <w:r w:rsidRPr="002D1763">
        <w:rPr>
          <w:rFonts w:asciiTheme="minorHAnsi" w:eastAsiaTheme="minorEastAsia" w:hAnsiTheme="minorHAnsi"/>
          <w:sz w:val="22"/>
          <w:lang w:eastAsia="pl-PL"/>
        </w:rPr>
        <w:t>Franszyza redukcyjna wynosi 3 000,00 zł.</w:t>
      </w:r>
    </w:p>
    <w:p w14:paraId="1A936F8A" w14:textId="77777777" w:rsidR="006804A5" w:rsidRPr="007521E6" w:rsidRDefault="006804A5" w:rsidP="004260B9">
      <w:pPr>
        <w:spacing w:after="0" w:line="240" w:lineRule="auto"/>
        <w:jc w:val="both"/>
        <w:rPr>
          <w:rFonts w:asciiTheme="minorHAnsi" w:eastAsiaTheme="minorEastAsia" w:hAnsiTheme="minorHAnsi"/>
          <w:b/>
          <w:bCs/>
          <w:sz w:val="22"/>
          <w:highlight w:val="yellow"/>
          <w:lang w:eastAsia="pl-PL"/>
        </w:rPr>
      </w:pPr>
    </w:p>
    <w:p w14:paraId="2485D008" w14:textId="77777777" w:rsidR="008444BE" w:rsidRPr="006D1F3A" w:rsidRDefault="008444BE" w:rsidP="006804A5">
      <w:pPr>
        <w:pStyle w:val="Akapitzlist"/>
        <w:numPr>
          <w:ilvl w:val="1"/>
          <w:numId w:val="14"/>
        </w:numPr>
        <w:spacing w:after="0" w:line="240" w:lineRule="auto"/>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warunków i taryf</w:t>
      </w:r>
    </w:p>
    <w:p w14:paraId="3C8A794E" w14:textId="4114B2F7" w:rsidR="008444BE" w:rsidRPr="006D1F3A" w:rsidRDefault="008444BE" w:rsidP="006804A5">
      <w:pPr>
        <w:spacing w:after="0" w:line="276" w:lineRule="auto"/>
        <w:ind w:left="708"/>
        <w:contextualSpacing/>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Z zachowaniem pozostałych, nie zmienionych niniejszą klauzulą, postanowień umowy ubezpieczenia określonych we wniosku i ogólnych warunkach ubezpieczenia strony uzgodniły, że w przypadku doubezpieczenia lub podwyższania sumy ubezpieczenia </w:t>
      </w:r>
      <w:r w:rsidR="00507EB9" w:rsidRPr="006D1F3A">
        <w:rPr>
          <w:rFonts w:asciiTheme="minorHAnsi" w:eastAsiaTheme="minorEastAsia" w:hAnsiTheme="minorHAnsi"/>
          <w:sz w:val="22"/>
          <w:lang w:eastAsia="pl-PL"/>
        </w:rPr>
        <w:br/>
      </w:r>
      <w:r w:rsidRPr="006D1F3A">
        <w:rPr>
          <w:rFonts w:asciiTheme="minorHAnsi" w:eastAsiaTheme="minorEastAsia" w:hAnsiTheme="minorHAnsi"/>
          <w:sz w:val="22"/>
          <w:lang w:eastAsia="pl-PL"/>
        </w:rPr>
        <w:lastRenderedPageBreak/>
        <w:t>w okresie ubezpieczenia, zastosowanie mieć będą warunki umowy oraz taryfa składek obowiązujące w stosunku do polisy zasadniczej.</w:t>
      </w:r>
    </w:p>
    <w:p w14:paraId="38838200" w14:textId="77777777" w:rsidR="00AC5F00" w:rsidRPr="006D1F3A" w:rsidRDefault="00AC5F00" w:rsidP="00AC5F00">
      <w:pPr>
        <w:spacing w:after="0" w:line="276" w:lineRule="auto"/>
        <w:jc w:val="both"/>
        <w:rPr>
          <w:rFonts w:asciiTheme="minorHAnsi" w:eastAsiaTheme="minorEastAsia" w:hAnsiTheme="minorHAnsi"/>
          <w:sz w:val="22"/>
          <w:lang w:eastAsia="pl-PL"/>
        </w:rPr>
      </w:pPr>
    </w:p>
    <w:p w14:paraId="21C9FB8F"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bookmarkStart w:id="27" w:name="_Hlk71264308"/>
      <w:r w:rsidRPr="006D1F3A">
        <w:rPr>
          <w:rFonts w:asciiTheme="minorHAnsi" w:eastAsiaTheme="minorEastAsia" w:hAnsiTheme="minorHAnsi"/>
          <w:b/>
          <w:bCs/>
          <w:sz w:val="22"/>
          <w:lang w:eastAsia="pl-PL"/>
        </w:rPr>
        <w:t>Koszty stałe działalności:</w:t>
      </w:r>
    </w:p>
    <w:p w14:paraId="5CC4536C" w14:textId="77777777" w:rsidR="008444BE" w:rsidRPr="006D1F3A" w:rsidRDefault="008444BE" w:rsidP="00AC5F00">
      <w:pPr>
        <w:tabs>
          <w:tab w:val="left" w:pos="3114"/>
        </w:tabs>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Ubezpieczyciel obejmuje ochroną ubezpieczeniową koszty stałe działalności, które Ubezpieczający poniósł w czasie przerwy działalności w miejscu ubezpieczenia wskazanym </w:t>
      </w:r>
      <w:r w:rsidRPr="006D1F3A">
        <w:br/>
      </w:r>
      <w:r w:rsidRPr="006D1F3A">
        <w:rPr>
          <w:rFonts w:asciiTheme="minorHAnsi" w:eastAsiaTheme="minorEastAsia" w:hAnsiTheme="minorHAnsi"/>
          <w:sz w:val="22"/>
          <w:lang w:eastAsia="pl-PL"/>
        </w:rPr>
        <w:t>w umowie ubezpieczenia, w wyniku wystąpienia szkody spowodowanej ubezpieczonym zdarzeniem losowym</w:t>
      </w:r>
    </w:p>
    <w:p w14:paraId="72C13218" w14:textId="495007B5" w:rsidR="008444BE" w:rsidRPr="006D1F3A" w:rsidRDefault="008444BE" w:rsidP="00AC5F00">
      <w:pPr>
        <w:tabs>
          <w:tab w:val="left" w:pos="3114"/>
        </w:tabs>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Okres odszkodowawczy: </w:t>
      </w:r>
      <w:r w:rsidR="00591F54" w:rsidRPr="006D1F3A">
        <w:rPr>
          <w:rFonts w:asciiTheme="minorHAnsi" w:eastAsiaTheme="minorEastAsia" w:hAnsiTheme="minorHAnsi"/>
          <w:sz w:val="22"/>
          <w:lang w:eastAsia="pl-PL"/>
        </w:rPr>
        <w:t>3 miesiące</w:t>
      </w:r>
    </w:p>
    <w:p w14:paraId="78ABB714" w14:textId="7E8B10C3" w:rsidR="008444BE" w:rsidRPr="006D1F3A" w:rsidRDefault="008444BE" w:rsidP="00AC5F00">
      <w:pPr>
        <w:tabs>
          <w:tab w:val="left" w:pos="3114"/>
        </w:tabs>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Limit odszkodowawczy: </w:t>
      </w:r>
      <w:r w:rsidR="00F43B2E" w:rsidRPr="006D1F3A">
        <w:rPr>
          <w:rFonts w:asciiTheme="minorHAnsi" w:eastAsiaTheme="minorEastAsia" w:hAnsiTheme="minorHAnsi"/>
          <w:sz w:val="22"/>
          <w:lang w:eastAsia="pl-PL"/>
        </w:rPr>
        <w:t>1</w:t>
      </w:r>
      <w:r w:rsidRPr="006D1F3A">
        <w:rPr>
          <w:rFonts w:asciiTheme="minorHAnsi" w:eastAsiaTheme="minorEastAsia" w:hAnsiTheme="minorHAnsi"/>
          <w:sz w:val="22"/>
          <w:lang w:eastAsia="pl-PL"/>
        </w:rPr>
        <w:t>00 000 zł</w:t>
      </w:r>
      <w:r w:rsidR="00F43B2E" w:rsidRPr="006D1F3A">
        <w:rPr>
          <w:rFonts w:asciiTheme="minorHAnsi" w:eastAsiaTheme="minorEastAsia" w:hAnsiTheme="minorHAnsi"/>
          <w:sz w:val="22"/>
          <w:lang w:eastAsia="pl-PL"/>
        </w:rPr>
        <w:t xml:space="preserve"> na jedno i na wszystkie zdarzenia</w:t>
      </w:r>
      <w:r w:rsidR="00591F54" w:rsidRPr="006D1F3A">
        <w:rPr>
          <w:rFonts w:asciiTheme="minorHAnsi" w:eastAsiaTheme="minorEastAsia" w:hAnsiTheme="minorHAnsi"/>
          <w:sz w:val="22"/>
          <w:lang w:eastAsia="pl-PL"/>
        </w:rPr>
        <w:t>.</w:t>
      </w:r>
    </w:p>
    <w:p w14:paraId="6E9B7DEA" w14:textId="15EF78F4" w:rsidR="008444BE" w:rsidRPr="006D1F3A" w:rsidRDefault="008444BE" w:rsidP="00AC5F00">
      <w:pPr>
        <w:spacing w:after="0" w:line="276" w:lineRule="auto"/>
        <w:ind w:left="708"/>
        <w:rPr>
          <w:rFonts w:asciiTheme="minorHAnsi" w:eastAsiaTheme="minorEastAsia" w:hAnsiTheme="minorHAnsi"/>
          <w:sz w:val="22"/>
          <w:lang w:eastAsia="pl-PL"/>
        </w:rPr>
      </w:pPr>
      <w:r w:rsidRPr="006D1F3A">
        <w:rPr>
          <w:rFonts w:asciiTheme="minorHAnsi" w:eastAsiaTheme="minorEastAsia" w:hAnsiTheme="minorHAnsi"/>
          <w:sz w:val="22"/>
          <w:lang w:eastAsia="pl-PL"/>
        </w:rPr>
        <w:t>Franszyza redukcyjna w każdej szkodzie wynosi 3 dni robocze</w:t>
      </w:r>
      <w:r w:rsidR="00591F54" w:rsidRPr="006D1F3A">
        <w:rPr>
          <w:rFonts w:asciiTheme="minorHAnsi" w:eastAsiaTheme="minorEastAsia" w:hAnsiTheme="minorHAnsi"/>
          <w:sz w:val="22"/>
          <w:lang w:eastAsia="pl-PL"/>
        </w:rPr>
        <w:t>.</w:t>
      </w:r>
    </w:p>
    <w:p w14:paraId="1A4C8D6D"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Ochroną ubezpieczeniową nie są objęte koszty powstałe lub zwiększone bezpośrednio lub pośrednio wskutek:</w:t>
      </w:r>
    </w:p>
    <w:p w14:paraId="05DA436D"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1) decyzji właściwych organów państwowych i samorządowych, które uniemożliwiają lub opóźniają dalsze prowadzenie działalności gospodarczej Ubezpieczającego,</w:t>
      </w:r>
    </w:p>
    <w:p w14:paraId="21596240"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2) braku wystarczających środków kapitałowych Ubezpieczającego niezbędnych do naprawy lub odtworzenia zniszczonego mienia w jak najszybszym terminie,</w:t>
      </w:r>
    </w:p>
    <w:p w14:paraId="7D1AE6D2" w14:textId="77777777" w:rsidR="00591F54" w:rsidRPr="006D1F3A" w:rsidRDefault="00591F54" w:rsidP="00AC5F00">
      <w:pPr>
        <w:autoSpaceDE w:val="0"/>
        <w:autoSpaceDN w:val="0"/>
        <w:adjustRightInd w:val="0"/>
        <w:spacing w:after="0" w:line="240" w:lineRule="auto"/>
        <w:ind w:left="708"/>
        <w:jc w:val="both"/>
        <w:rPr>
          <w:rFonts w:ascii="Calibri" w:hAnsi="Calibri" w:cs="Calibri"/>
          <w:sz w:val="22"/>
        </w:rPr>
      </w:pPr>
      <w:r w:rsidRPr="006D1F3A">
        <w:rPr>
          <w:rFonts w:ascii="Calibri" w:hAnsi="Calibri" w:cs="Calibri"/>
          <w:sz w:val="22"/>
        </w:rPr>
        <w:t>3) ulepszeń wprowadzonych w trakcie odbudowy, odtworzenia lub naprawy zniszczonego mienia,</w:t>
      </w:r>
    </w:p>
    <w:p w14:paraId="279860DE" w14:textId="0C1601A0" w:rsidR="00591F54" w:rsidRPr="006D1F3A" w:rsidRDefault="00591F54" w:rsidP="00AC5F00">
      <w:pPr>
        <w:spacing w:after="0" w:line="276" w:lineRule="auto"/>
        <w:ind w:left="708"/>
        <w:jc w:val="both"/>
        <w:rPr>
          <w:rFonts w:asciiTheme="minorHAnsi" w:eastAsiaTheme="minorEastAsia" w:hAnsiTheme="minorHAnsi"/>
          <w:sz w:val="22"/>
          <w:lang w:eastAsia="pl-PL"/>
        </w:rPr>
      </w:pPr>
      <w:r w:rsidRPr="006D1F3A">
        <w:rPr>
          <w:rFonts w:ascii="Calibri" w:hAnsi="Calibri" w:cs="Calibri"/>
          <w:sz w:val="22"/>
        </w:rPr>
        <w:t>4) nieuzasadnionej zwłoki w podjęciu przez Ubezpieczonego wszelkich możliwych czynności w celu przywrócenia przerwanej lub zakłóconej działalności gospodarczej.</w:t>
      </w:r>
    </w:p>
    <w:p w14:paraId="189B3736" w14:textId="77777777" w:rsidR="004260B9" w:rsidRPr="007521E6" w:rsidRDefault="004260B9" w:rsidP="1BBF2611">
      <w:pPr>
        <w:spacing w:after="0" w:line="276" w:lineRule="auto"/>
        <w:jc w:val="both"/>
        <w:rPr>
          <w:rFonts w:asciiTheme="minorHAnsi" w:eastAsiaTheme="minorEastAsia" w:hAnsiTheme="minorHAnsi"/>
          <w:sz w:val="22"/>
          <w:highlight w:val="yellow"/>
          <w:lang w:eastAsia="pl-PL"/>
        </w:rPr>
      </w:pPr>
    </w:p>
    <w:p w14:paraId="799D1F57"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składowania</w:t>
      </w:r>
    </w:p>
    <w:p w14:paraId="1BC856C7" w14:textId="77777777" w:rsidR="008444BE" w:rsidRPr="006D1F3A"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Obowiązek składowania mienia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6FB5C1AB" w14:textId="77777777" w:rsidR="008444BE" w:rsidRPr="007521E6" w:rsidRDefault="008444BE" w:rsidP="1BBF2611">
      <w:pPr>
        <w:spacing w:after="0" w:line="276" w:lineRule="auto"/>
        <w:ind w:left="708"/>
        <w:jc w:val="both"/>
        <w:rPr>
          <w:rFonts w:asciiTheme="minorHAnsi" w:eastAsiaTheme="minorEastAsia" w:hAnsiTheme="minorHAnsi"/>
          <w:b/>
          <w:bCs/>
          <w:sz w:val="22"/>
          <w:highlight w:val="yellow"/>
          <w:lang w:eastAsia="pl-PL"/>
        </w:rPr>
      </w:pPr>
    </w:p>
    <w:p w14:paraId="2AD3B1DC"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kosztów ewakuacji</w:t>
      </w:r>
    </w:p>
    <w:p w14:paraId="40B7F083" w14:textId="7BE567DF" w:rsidR="008444BE" w:rsidRPr="006D1F3A" w:rsidRDefault="008444BE" w:rsidP="00507EB9">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Rozszerza się zakres ochrony ubezpieczeniowej o dodatkowe koszty ewakuacji wskutek zdarzenia objęt</w:t>
      </w:r>
      <w:r w:rsidR="00AC00EE" w:rsidRPr="006D1F3A">
        <w:rPr>
          <w:rFonts w:asciiTheme="minorHAnsi" w:eastAsiaTheme="minorEastAsia" w:hAnsiTheme="minorHAnsi"/>
          <w:sz w:val="22"/>
          <w:lang w:eastAsia="pl-PL"/>
        </w:rPr>
        <w:t>ego</w:t>
      </w:r>
      <w:r w:rsidRPr="006D1F3A">
        <w:rPr>
          <w:rFonts w:asciiTheme="minorHAnsi" w:eastAsiaTheme="minorEastAsia" w:hAnsiTheme="minorHAnsi"/>
          <w:sz w:val="22"/>
          <w:lang w:eastAsia="pl-PL"/>
        </w:rPr>
        <w:t xml:space="preserve"> umową ubezpieczenia. Za ewakuację rozumie się konieczność zapewnienia poszkodowanym schronienia wskutek zdarzenia losowego, koszt dozoru uszkodzonego mienia (o ile to konieczne) do czasu zabezpieczenia mienia; koszty, o których mowa w klauzuli pokryte zostaną wyłącznie w sytuacji gdy ewakuacja przeprowadzona została na polecenie Policji, Straży Pożarnej lub Straży Gminnej oraz odbywała się pod kierunkiem lub w obecności ww. służb.</w:t>
      </w:r>
    </w:p>
    <w:p w14:paraId="6B92AAFA" w14:textId="19E525FD" w:rsidR="008444BE" w:rsidRPr="006D1F3A"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Limit odpowiedzialności na jedno i wszystkie zdarzenia w okresie ubezpieczenia </w:t>
      </w:r>
      <w:r w:rsidR="00EC74E0" w:rsidRPr="006D1F3A">
        <w:rPr>
          <w:rFonts w:asciiTheme="minorHAnsi" w:eastAsiaTheme="minorEastAsia" w:hAnsiTheme="minorHAnsi"/>
          <w:sz w:val="22"/>
          <w:lang w:eastAsia="pl-PL"/>
        </w:rPr>
        <w:t>–</w:t>
      </w:r>
      <w:r w:rsidRPr="006D1F3A">
        <w:rPr>
          <w:rFonts w:asciiTheme="minorHAnsi" w:eastAsiaTheme="minorEastAsia" w:hAnsiTheme="minorHAnsi"/>
          <w:sz w:val="22"/>
          <w:lang w:eastAsia="pl-PL"/>
        </w:rPr>
        <w:t xml:space="preserve"> </w:t>
      </w:r>
      <w:r w:rsidR="00AC00EE" w:rsidRPr="006D1F3A">
        <w:rPr>
          <w:rFonts w:asciiTheme="minorHAnsi" w:eastAsiaTheme="minorEastAsia" w:hAnsiTheme="minorHAnsi"/>
          <w:sz w:val="22"/>
          <w:lang w:eastAsia="pl-PL"/>
        </w:rPr>
        <w:t xml:space="preserve">100 </w:t>
      </w:r>
      <w:r w:rsidRPr="006D1F3A">
        <w:rPr>
          <w:rFonts w:asciiTheme="minorHAnsi" w:eastAsiaTheme="minorEastAsia" w:hAnsiTheme="minorHAnsi"/>
          <w:sz w:val="22"/>
          <w:lang w:eastAsia="pl-PL"/>
        </w:rPr>
        <w:t>000 zł</w:t>
      </w:r>
    </w:p>
    <w:p w14:paraId="74B62D68" w14:textId="77777777" w:rsidR="008444BE" w:rsidRPr="007521E6" w:rsidRDefault="008444BE" w:rsidP="1BBF2611">
      <w:pPr>
        <w:spacing w:after="0" w:line="276" w:lineRule="auto"/>
        <w:ind w:left="708"/>
        <w:jc w:val="both"/>
        <w:rPr>
          <w:rFonts w:asciiTheme="minorHAnsi" w:eastAsiaTheme="minorEastAsia" w:hAnsiTheme="minorHAnsi"/>
          <w:sz w:val="22"/>
          <w:highlight w:val="yellow"/>
          <w:lang w:eastAsia="pl-PL"/>
        </w:rPr>
      </w:pPr>
    </w:p>
    <w:p w14:paraId="0BF8E0E7"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t>Klauzula nakazu administracyjnego</w:t>
      </w:r>
    </w:p>
    <w:p w14:paraId="43095929" w14:textId="04D1A8AD" w:rsidR="008444BE" w:rsidRPr="006D1F3A" w:rsidRDefault="008444BE" w:rsidP="00507EB9">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 xml:space="preserve">Jeśli po wystąpieniu szkody okaże się, ze wskutek decyzji władz administracyjnych lub </w:t>
      </w:r>
      <w:r w:rsidRPr="006D1F3A">
        <w:br/>
      </w:r>
      <w:r w:rsidRPr="006D1F3A">
        <w:rPr>
          <w:rFonts w:asciiTheme="minorHAnsi" w:eastAsiaTheme="minorEastAsia" w:hAnsiTheme="minorHAnsi"/>
          <w:sz w:val="22"/>
          <w:lang w:eastAsia="pl-PL"/>
        </w:rPr>
        <w:t xml:space="preserve">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58AE4A4B" w14:textId="169B151A" w:rsidR="008444BE"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Limit odpowiedzialności</w:t>
      </w:r>
      <w:r w:rsidR="00D01564" w:rsidRPr="006D1F3A">
        <w:rPr>
          <w:rFonts w:asciiTheme="minorHAnsi" w:eastAsiaTheme="minorEastAsia" w:hAnsiTheme="minorHAnsi"/>
          <w:sz w:val="22"/>
          <w:lang w:eastAsia="pl-PL"/>
        </w:rPr>
        <w:t xml:space="preserve"> </w:t>
      </w:r>
      <w:r w:rsidRPr="006D1F3A">
        <w:rPr>
          <w:rFonts w:asciiTheme="minorHAnsi" w:eastAsiaTheme="minorEastAsia" w:hAnsiTheme="minorHAnsi"/>
          <w:sz w:val="22"/>
          <w:lang w:eastAsia="pl-PL"/>
        </w:rPr>
        <w:t>na jedno i wszystkie zdarzenia w okresie ubezpieczenia 200</w:t>
      </w:r>
      <w:r w:rsidR="00750542" w:rsidRPr="006D1F3A">
        <w:rPr>
          <w:rFonts w:asciiTheme="minorHAnsi" w:eastAsiaTheme="minorEastAsia" w:hAnsiTheme="minorHAnsi"/>
          <w:sz w:val="22"/>
          <w:lang w:eastAsia="pl-PL"/>
        </w:rPr>
        <w:t xml:space="preserve"> </w:t>
      </w:r>
      <w:r w:rsidRPr="006D1F3A">
        <w:rPr>
          <w:rFonts w:asciiTheme="minorHAnsi" w:eastAsiaTheme="minorEastAsia" w:hAnsiTheme="minorHAnsi"/>
          <w:sz w:val="22"/>
          <w:lang w:eastAsia="pl-PL"/>
        </w:rPr>
        <w:t xml:space="preserve">000 zł </w:t>
      </w:r>
    </w:p>
    <w:p w14:paraId="430AABA3" w14:textId="77777777" w:rsidR="006804A5" w:rsidRPr="006D1F3A" w:rsidRDefault="006804A5" w:rsidP="1BBF2611">
      <w:pPr>
        <w:spacing w:after="0" w:line="276" w:lineRule="auto"/>
        <w:ind w:left="708"/>
        <w:jc w:val="both"/>
        <w:rPr>
          <w:rFonts w:asciiTheme="minorHAnsi" w:eastAsiaTheme="minorEastAsia" w:hAnsiTheme="minorHAnsi"/>
          <w:sz w:val="22"/>
          <w:lang w:eastAsia="pl-PL"/>
        </w:rPr>
      </w:pPr>
    </w:p>
    <w:p w14:paraId="0921F943" w14:textId="77777777" w:rsidR="008444BE" w:rsidRPr="006D1F3A"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D1F3A">
        <w:rPr>
          <w:rFonts w:asciiTheme="minorHAnsi" w:eastAsiaTheme="minorEastAsia" w:hAnsiTheme="minorHAnsi"/>
          <w:b/>
          <w:bCs/>
          <w:sz w:val="22"/>
          <w:lang w:eastAsia="pl-PL"/>
        </w:rPr>
        <w:lastRenderedPageBreak/>
        <w:t xml:space="preserve">Klauzula odbudowy w innej lokalizacji </w:t>
      </w:r>
    </w:p>
    <w:p w14:paraId="776444B8" w14:textId="5685526C" w:rsidR="008444BE" w:rsidRPr="006D1F3A" w:rsidRDefault="008444BE" w:rsidP="1BBF2611">
      <w:pPr>
        <w:spacing w:after="0" w:line="276" w:lineRule="auto"/>
        <w:ind w:left="708"/>
        <w:jc w:val="both"/>
        <w:rPr>
          <w:rFonts w:asciiTheme="minorHAnsi" w:eastAsiaTheme="minorEastAsia" w:hAnsiTheme="minorHAnsi"/>
          <w:sz w:val="22"/>
          <w:lang w:eastAsia="pl-PL"/>
        </w:rPr>
      </w:pPr>
      <w:r w:rsidRPr="006D1F3A">
        <w:rPr>
          <w:rFonts w:asciiTheme="minorHAnsi" w:eastAsiaTheme="minorEastAsia" w:hAnsiTheme="minorHAnsi"/>
          <w:sz w:val="22"/>
          <w:lang w:eastAsia="pl-PL"/>
        </w:rPr>
        <w:t>Ubezpieczyciel zezwala, aby uszkodzone lub zniszczone mienie mogło być przywrócone do poprzedniego stanu w dowolnym miejscu według uznania Ubezpieczającego/ Ubezpieczonego oraz w sposób odpowiadający wymogom Ubezpieczającego/ Ubezpieczonego,</w:t>
      </w:r>
      <w:r w:rsidR="00D01564" w:rsidRPr="006D1F3A">
        <w:rPr>
          <w:rFonts w:asciiTheme="minorHAnsi" w:eastAsiaTheme="minorEastAsia" w:hAnsiTheme="minorHAnsi"/>
          <w:sz w:val="22"/>
          <w:lang w:eastAsia="pl-PL"/>
        </w:rPr>
        <w:t xml:space="preserve"> </w:t>
      </w:r>
      <w:r w:rsidRPr="006D1F3A">
        <w:rPr>
          <w:rFonts w:asciiTheme="minorHAnsi" w:eastAsiaTheme="minorEastAsia" w:hAnsiTheme="minorHAnsi"/>
          <w:sz w:val="22"/>
          <w:lang w:eastAsia="pl-PL"/>
        </w:rPr>
        <w:t xml:space="preserve">z zastrzeżeniem, że wysokość odszkodowania w żadnym wypadku nie przekroczy kwoty, którą Ubezpieczyciel zobowiązany byłby wypłacić, gdyby uszkodzone lub zniszczone mienie było przywrócone do poprzedniego stanu w dotychczasowej lokalizacji. </w:t>
      </w:r>
    </w:p>
    <w:p w14:paraId="5CAD4EB0" w14:textId="77777777" w:rsidR="008444BE" w:rsidRPr="007521E6" w:rsidRDefault="008444BE" w:rsidP="1BBF2611">
      <w:pPr>
        <w:spacing w:after="0" w:line="276" w:lineRule="auto"/>
        <w:ind w:left="708"/>
        <w:jc w:val="both"/>
        <w:rPr>
          <w:rFonts w:asciiTheme="minorHAnsi" w:eastAsiaTheme="minorEastAsia" w:hAnsiTheme="minorHAnsi"/>
          <w:sz w:val="22"/>
          <w:highlight w:val="yellow"/>
          <w:lang w:eastAsia="pl-PL"/>
        </w:rPr>
      </w:pPr>
    </w:p>
    <w:p w14:paraId="7FB09BE9" w14:textId="77777777" w:rsidR="008444BE" w:rsidRPr="006B0CE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B0CE4">
        <w:rPr>
          <w:rFonts w:asciiTheme="minorHAnsi" w:eastAsiaTheme="minorEastAsia" w:hAnsiTheme="minorHAnsi"/>
          <w:b/>
          <w:bCs/>
          <w:sz w:val="22"/>
          <w:lang w:eastAsia="pl-PL"/>
        </w:rPr>
        <w:t>Klauzula odstąpienia od odtworzenia mienia</w:t>
      </w:r>
    </w:p>
    <w:p w14:paraId="355A4204" w14:textId="77777777" w:rsidR="008444BE" w:rsidRPr="006B0CE4" w:rsidRDefault="008444BE" w:rsidP="1BBF2611">
      <w:pPr>
        <w:spacing w:after="0" w:line="276" w:lineRule="auto"/>
        <w:ind w:left="708"/>
        <w:jc w:val="both"/>
        <w:rPr>
          <w:rFonts w:asciiTheme="minorHAnsi" w:eastAsiaTheme="minorEastAsia" w:hAnsiTheme="minorHAnsi"/>
          <w:sz w:val="22"/>
          <w:lang w:eastAsia="pl-PL"/>
        </w:rPr>
      </w:pPr>
      <w:r w:rsidRPr="006B0CE4">
        <w:rPr>
          <w:rFonts w:asciiTheme="minorHAnsi" w:eastAsiaTheme="minorEastAsia" w:hAnsiTheme="minorHAnsi"/>
          <w:sz w:val="22"/>
          <w:lang w:eastAsia="pl-PL"/>
        </w:rPr>
        <w:t>Ubezpieczony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bookmarkEnd w:id="27"/>
    </w:p>
    <w:p w14:paraId="7EA2A650" w14:textId="77777777" w:rsidR="00ED0F59" w:rsidRPr="007521E6" w:rsidRDefault="00ED0F59" w:rsidP="1BBF2611">
      <w:pPr>
        <w:spacing w:after="0" w:line="276" w:lineRule="auto"/>
        <w:jc w:val="both"/>
        <w:rPr>
          <w:rFonts w:asciiTheme="minorHAnsi" w:eastAsiaTheme="minorEastAsia" w:hAnsiTheme="minorHAnsi"/>
          <w:sz w:val="22"/>
          <w:highlight w:val="yellow"/>
          <w:lang w:eastAsia="pl-PL"/>
        </w:rPr>
      </w:pPr>
    </w:p>
    <w:p w14:paraId="4E5F8B14" w14:textId="77777777" w:rsidR="008444BE" w:rsidRPr="006B0CE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B0CE4">
        <w:rPr>
          <w:rFonts w:asciiTheme="minorHAnsi" w:eastAsiaTheme="minorEastAsia" w:hAnsiTheme="minorHAnsi"/>
          <w:b/>
          <w:bCs/>
          <w:sz w:val="22"/>
          <w:lang w:eastAsia="pl-PL"/>
        </w:rPr>
        <w:t>Klauzula prewencyjna</w:t>
      </w:r>
    </w:p>
    <w:p w14:paraId="42675BB4" w14:textId="5583CA53" w:rsidR="008444BE" w:rsidRPr="006B0CE4" w:rsidRDefault="008444BE" w:rsidP="00C96B25">
      <w:pPr>
        <w:spacing w:after="0" w:line="240" w:lineRule="auto"/>
        <w:ind w:left="708"/>
        <w:jc w:val="both"/>
        <w:rPr>
          <w:rFonts w:asciiTheme="minorHAnsi" w:eastAsiaTheme="minorEastAsia" w:hAnsiTheme="minorHAnsi"/>
          <w:sz w:val="22"/>
          <w:lang w:eastAsia="pl-PL"/>
        </w:rPr>
      </w:pPr>
      <w:r w:rsidRPr="006B0CE4">
        <w:rPr>
          <w:rFonts w:asciiTheme="minorHAnsi" w:eastAsiaTheme="minorEastAsia" w:hAnsiTheme="minorHAnsi"/>
          <w:sz w:val="22"/>
          <w:lang w:eastAsia="pl-PL"/>
        </w:rPr>
        <w:t xml:space="preserve">W przypadku powstania szkody – ustala się dodatkową kwotę </w:t>
      </w:r>
      <w:r w:rsidR="0002017E" w:rsidRPr="006B0CE4">
        <w:rPr>
          <w:rFonts w:asciiTheme="minorHAnsi" w:eastAsiaTheme="minorEastAsia" w:hAnsiTheme="minorHAnsi"/>
          <w:sz w:val="22"/>
          <w:lang w:eastAsia="pl-PL"/>
        </w:rPr>
        <w:t>(sumę ubezpieczenia</w:t>
      </w:r>
      <w:r w:rsidR="00501D8F" w:rsidRPr="006B0CE4">
        <w:rPr>
          <w:rFonts w:asciiTheme="minorHAnsi" w:eastAsiaTheme="minorEastAsia" w:hAnsiTheme="minorHAnsi"/>
          <w:sz w:val="22"/>
          <w:lang w:eastAsia="pl-PL"/>
        </w:rPr>
        <w:t xml:space="preserve"> na jedno i na wszystkie zdarzenia w okresie ubezpieczenia</w:t>
      </w:r>
      <w:r w:rsidR="0002017E" w:rsidRPr="006B0CE4">
        <w:rPr>
          <w:rFonts w:asciiTheme="minorHAnsi" w:eastAsiaTheme="minorEastAsia" w:hAnsiTheme="minorHAnsi"/>
          <w:sz w:val="22"/>
          <w:lang w:eastAsia="pl-PL"/>
        </w:rPr>
        <w:t xml:space="preserve">) </w:t>
      </w:r>
      <w:r w:rsidRPr="006B0CE4">
        <w:rPr>
          <w:rFonts w:asciiTheme="minorHAnsi" w:eastAsiaTheme="minorEastAsia" w:hAnsiTheme="minorHAnsi"/>
          <w:sz w:val="22"/>
          <w:lang w:eastAsia="pl-PL"/>
        </w:rPr>
        <w:t xml:space="preserve">w wysokości </w:t>
      </w:r>
      <w:r w:rsidR="00C83AC3" w:rsidRPr="00C83AC3">
        <w:rPr>
          <w:rFonts w:asciiTheme="minorHAnsi" w:eastAsiaTheme="minorEastAsia" w:hAnsiTheme="minorHAnsi"/>
          <w:color w:val="00B050"/>
          <w:sz w:val="22"/>
          <w:lang w:eastAsia="pl-PL"/>
        </w:rPr>
        <w:t>2</w:t>
      </w:r>
      <w:r w:rsidR="001D7F32" w:rsidRPr="00C83AC3">
        <w:rPr>
          <w:rFonts w:asciiTheme="minorHAnsi" w:eastAsiaTheme="minorEastAsia" w:hAnsiTheme="minorHAnsi"/>
          <w:color w:val="00B050"/>
          <w:sz w:val="22"/>
          <w:lang w:eastAsia="pl-PL"/>
        </w:rPr>
        <w:t> 000 000 zł</w:t>
      </w:r>
      <w:r w:rsidRPr="00C83AC3">
        <w:rPr>
          <w:rFonts w:asciiTheme="minorHAnsi" w:eastAsiaTheme="minorEastAsia" w:hAnsiTheme="minorHAnsi"/>
          <w:color w:val="00B050"/>
          <w:sz w:val="22"/>
          <w:lang w:eastAsia="pl-PL"/>
        </w:rPr>
        <w:t xml:space="preserve"> </w:t>
      </w:r>
      <w:r w:rsidRPr="006B0CE4">
        <w:rPr>
          <w:rFonts w:asciiTheme="minorHAnsi" w:eastAsiaTheme="minorEastAsia" w:hAnsiTheme="minorHAnsi"/>
          <w:sz w:val="22"/>
          <w:lang w:eastAsia="pl-PL"/>
        </w:rPr>
        <w:t>do wykorzystania w razie stwierdzenia niedoubezpieczenia w odniesieniu do ubezpieczenia na sumy stałe lub zwiększenia wartości nieruchomości na skutek przeprowadzenia remontu</w:t>
      </w:r>
      <w:r w:rsidR="00EA2062" w:rsidRPr="006B0CE4">
        <w:rPr>
          <w:rFonts w:asciiTheme="minorHAnsi" w:eastAsiaTheme="minorEastAsia" w:hAnsiTheme="minorHAnsi"/>
          <w:sz w:val="22"/>
          <w:lang w:eastAsia="pl-PL"/>
        </w:rPr>
        <w:t>.</w:t>
      </w:r>
      <w:r w:rsidRPr="006B0CE4">
        <w:rPr>
          <w:rFonts w:asciiTheme="minorHAnsi" w:eastAsiaTheme="minorEastAsia" w:hAnsiTheme="minorHAnsi"/>
          <w:sz w:val="22"/>
          <w:lang w:eastAsia="pl-PL"/>
        </w:rPr>
        <w:t xml:space="preserve"> Niedoubezpieczenie będzie liczone w odniesieniu do przedmiotu szkody a nie grupy ubezpieczonego mienia.</w:t>
      </w:r>
      <w:r w:rsidR="00EA2062" w:rsidRPr="006B0CE4">
        <w:rPr>
          <w:rFonts w:asciiTheme="minorHAnsi" w:eastAsiaTheme="minorEastAsia" w:hAnsiTheme="minorHAnsi"/>
          <w:sz w:val="22"/>
          <w:lang w:eastAsia="pl-PL"/>
        </w:rPr>
        <w:t xml:space="preserve"> Dodatkowa/Prewencyjna suma ubezpieczenia ma zastosowanie również w przypadku kiedy suma ubezpieczenia danego składnika majątkowego przyjęta w</w:t>
      </w:r>
      <w:r w:rsidR="00D02437" w:rsidRPr="006B0CE4">
        <w:rPr>
          <w:rFonts w:asciiTheme="minorHAnsi" w:eastAsiaTheme="minorEastAsia" w:hAnsiTheme="minorHAnsi"/>
          <w:sz w:val="22"/>
          <w:lang w:eastAsia="pl-PL"/>
        </w:rPr>
        <w:t>g</w:t>
      </w:r>
      <w:r w:rsidR="00EA2062" w:rsidRPr="006B0CE4">
        <w:rPr>
          <w:rFonts w:asciiTheme="minorHAnsi" w:eastAsiaTheme="minorEastAsia" w:hAnsiTheme="minorHAnsi"/>
          <w:sz w:val="22"/>
          <w:lang w:eastAsia="pl-PL"/>
        </w:rPr>
        <w:t xml:space="preserve"> wartości księgowej brutto </w:t>
      </w:r>
      <w:r w:rsidR="008C05AB" w:rsidRPr="006B0CE4">
        <w:rPr>
          <w:rFonts w:asciiTheme="minorHAnsi" w:eastAsiaTheme="minorEastAsia" w:hAnsiTheme="minorHAnsi"/>
          <w:sz w:val="22"/>
          <w:lang w:eastAsia="pl-PL"/>
        </w:rPr>
        <w:t xml:space="preserve">(lub wg wartości odtworzeniowych) </w:t>
      </w:r>
      <w:r w:rsidR="00EA2062" w:rsidRPr="006B0CE4">
        <w:rPr>
          <w:rFonts w:asciiTheme="minorHAnsi" w:eastAsiaTheme="minorEastAsia" w:hAnsiTheme="minorHAnsi"/>
          <w:sz w:val="22"/>
          <w:lang w:eastAsia="pl-PL"/>
        </w:rPr>
        <w:t>będzie niższa niż wysokość szkody.</w:t>
      </w:r>
    </w:p>
    <w:p w14:paraId="1235CF47" w14:textId="77777777" w:rsidR="008444BE" w:rsidRPr="006B0CE4" w:rsidRDefault="008444BE" w:rsidP="00C96B25">
      <w:pPr>
        <w:spacing w:after="0" w:line="240" w:lineRule="auto"/>
        <w:ind w:left="708"/>
        <w:jc w:val="both"/>
        <w:rPr>
          <w:rFonts w:asciiTheme="minorHAnsi" w:eastAsiaTheme="minorEastAsia" w:hAnsiTheme="minorHAnsi"/>
          <w:sz w:val="22"/>
          <w:lang w:eastAsia="pl-PL"/>
        </w:rPr>
      </w:pPr>
      <w:r w:rsidRPr="006B0CE4">
        <w:rPr>
          <w:rFonts w:asciiTheme="minorHAnsi" w:eastAsiaTheme="minorEastAsia" w:hAnsiTheme="minorHAnsi"/>
          <w:sz w:val="22"/>
          <w:lang w:eastAsia="pl-PL"/>
        </w:rPr>
        <w:t>Wskazane kwoty odnoszą się do wszystkich szkód i wszystkich jednostek łącznie, a nie do każdej pojedynczej szkody.</w:t>
      </w:r>
    </w:p>
    <w:p w14:paraId="422E7B74" w14:textId="77777777" w:rsidR="008444BE" w:rsidRPr="007521E6" w:rsidRDefault="008444BE" w:rsidP="1BBF2611">
      <w:pPr>
        <w:spacing w:after="0" w:line="276" w:lineRule="auto"/>
        <w:jc w:val="both"/>
        <w:rPr>
          <w:rFonts w:asciiTheme="minorHAnsi" w:eastAsiaTheme="minorEastAsia" w:hAnsiTheme="minorHAnsi"/>
          <w:sz w:val="22"/>
          <w:highlight w:val="yellow"/>
          <w:lang w:eastAsia="pl-PL"/>
        </w:rPr>
      </w:pPr>
    </w:p>
    <w:p w14:paraId="0C42E583" w14:textId="6FC33D1D" w:rsidR="008444BE" w:rsidRPr="00A747F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A747FE">
        <w:rPr>
          <w:rFonts w:asciiTheme="minorHAnsi" w:eastAsiaTheme="minorEastAsia" w:hAnsiTheme="minorHAnsi"/>
          <w:b/>
          <w:bCs/>
          <w:sz w:val="22"/>
          <w:lang w:eastAsia="pl-PL"/>
        </w:rPr>
        <w:t>Klauzula automatycznego pokrycia dla nowych jednostek organizacyjnych Gminy powołanych/utworzonych w trakcie trwania umowy ubezpieczenia</w:t>
      </w:r>
    </w:p>
    <w:p w14:paraId="240B28EF" w14:textId="0B046D30" w:rsidR="008444BE" w:rsidRPr="00A747FE" w:rsidRDefault="008444BE" w:rsidP="00C96B25">
      <w:pPr>
        <w:spacing w:after="0" w:line="240" w:lineRule="auto"/>
        <w:ind w:left="708"/>
        <w:jc w:val="both"/>
        <w:rPr>
          <w:rFonts w:asciiTheme="minorHAnsi" w:eastAsiaTheme="minorEastAsia" w:hAnsiTheme="minorHAnsi" w:cstheme="minorHAnsi"/>
          <w:sz w:val="22"/>
          <w:lang w:eastAsia="pl-PL"/>
        </w:rPr>
      </w:pPr>
      <w:r w:rsidRPr="00A747FE">
        <w:rPr>
          <w:rFonts w:asciiTheme="minorHAnsi" w:eastAsiaTheme="minorEastAsia" w:hAnsiTheme="minorHAnsi"/>
          <w:sz w:val="22"/>
          <w:lang w:eastAsia="pl-PL"/>
        </w:rPr>
        <w:t>Ubezpieczyciel obejmie automatycznie ochroną mienie nowych jednostek organizacyjnych Gminy utworzonych w okresie ubezpieczenia, z zastrzeżeniem obowiązujących limitów, bez konieczności każdorazowego informowania Ubezpieczyciela</w:t>
      </w:r>
      <w:r w:rsidR="0031466E" w:rsidRPr="00A747FE">
        <w:rPr>
          <w:rFonts w:asciiTheme="minorHAnsi" w:eastAsiaTheme="minorEastAsia" w:hAnsiTheme="minorHAnsi"/>
          <w:sz w:val="22"/>
          <w:lang w:eastAsia="pl-PL"/>
        </w:rPr>
        <w:t xml:space="preserve">, </w:t>
      </w:r>
      <w:r w:rsidR="0031466E" w:rsidRPr="00A747FE">
        <w:rPr>
          <w:rFonts w:asciiTheme="minorHAnsi" w:eastAsiaTheme="minorEastAsia" w:hAnsiTheme="minorHAnsi" w:cstheme="minorHAnsi"/>
          <w:sz w:val="22"/>
          <w:lang w:eastAsia="pl-PL"/>
        </w:rPr>
        <w:t>pod warunkiem że:</w:t>
      </w:r>
    </w:p>
    <w:p w14:paraId="2F0E7674" w14:textId="22BD2804" w:rsidR="0031466E" w:rsidRPr="00A747FE" w:rsidRDefault="0031466E" w:rsidP="0031466E">
      <w:pPr>
        <w:pStyle w:val="Tekstpodstawowywcity2"/>
        <w:ind w:left="720"/>
        <w:rPr>
          <w:rFonts w:asciiTheme="minorHAnsi" w:hAnsiTheme="minorHAnsi" w:cstheme="minorHAnsi"/>
          <w:sz w:val="22"/>
          <w:szCs w:val="22"/>
        </w:rPr>
      </w:pPr>
      <w:r w:rsidRPr="00A747FE">
        <w:rPr>
          <w:rFonts w:asciiTheme="minorHAnsi" w:hAnsiTheme="minorHAnsi" w:cstheme="minorHAnsi"/>
          <w:sz w:val="22"/>
          <w:szCs w:val="22"/>
        </w:rPr>
        <w:t>- nowa jednostka prowadzi działalność w zakresie działalności zgłoszonej do ubezpieczenia zgodnie z SWZ,</w:t>
      </w:r>
    </w:p>
    <w:p w14:paraId="554241E2" w14:textId="7514FF09" w:rsidR="00C037B0" w:rsidRPr="00A747FE" w:rsidRDefault="00C037B0" w:rsidP="00C037B0">
      <w:pPr>
        <w:pStyle w:val="Tekstpodstawowywcity2"/>
        <w:ind w:left="720"/>
        <w:rPr>
          <w:rFonts w:asciiTheme="minorHAnsi" w:hAnsiTheme="minorHAnsi" w:cstheme="minorHAnsi"/>
          <w:sz w:val="22"/>
          <w:szCs w:val="22"/>
        </w:rPr>
      </w:pPr>
      <w:r w:rsidRPr="00A747FE">
        <w:rPr>
          <w:rFonts w:asciiTheme="minorHAnsi" w:hAnsiTheme="minorHAnsi" w:cstheme="minorHAnsi"/>
          <w:sz w:val="22"/>
          <w:szCs w:val="22"/>
        </w:rPr>
        <w:t xml:space="preserve">- </w:t>
      </w:r>
      <w:r w:rsidRPr="00A747FE">
        <w:rPr>
          <w:rFonts w:ascii="Calibri" w:hAnsi="Calibri" w:cs="Calibri"/>
          <w:sz w:val="22"/>
          <w:szCs w:val="22"/>
        </w:rPr>
        <w:t>będą spełnione minimalne wymogi dotyczące zabezpieczeń przeciwpożarowych określone w obowiązujących</w:t>
      </w:r>
      <w:r w:rsidRPr="00A747FE">
        <w:rPr>
          <w:rFonts w:asciiTheme="minorHAnsi" w:hAnsiTheme="minorHAnsi" w:cstheme="minorHAnsi"/>
          <w:sz w:val="22"/>
          <w:szCs w:val="22"/>
        </w:rPr>
        <w:t xml:space="preserve"> </w:t>
      </w:r>
      <w:r w:rsidRPr="00A747FE">
        <w:rPr>
          <w:rFonts w:ascii="Calibri" w:hAnsi="Calibri" w:cs="Calibri"/>
          <w:sz w:val="22"/>
          <w:szCs w:val="22"/>
        </w:rPr>
        <w:t>przepisach o ochronie przeciwpożarowej,</w:t>
      </w:r>
    </w:p>
    <w:p w14:paraId="33070318" w14:textId="4DB4F67F" w:rsidR="0031466E" w:rsidRPr="00A747FE" w:rsidRDefault="0031466E" w:rsidP="0031466E">
      <w:pPr>
        <w:spacing w:after="0" w:line="240" w:lineRule="auto"/>
        <w:ind w:left="708"/>
        <w:jc w:val="both"/>
        <w:rPr>
          <w:rFonts w:asciiTheme="minorHAnsi" w:eastAsiaTheme="minorEastAsia" w:hAnsiTheme="minorHAnsi" w:cstheme="minorHAnsi"/>
          <w:b/>
          <w:bCs/>
          <w:sz w:val="22"/>
          <w:lang w:eastAsia="pl-PL"/>
        </w:rPr>
      </w:pPr>
      <w:r w:rsidRPr="00A747FE">
        <w:rPr>
          <w:rFonts w:asciiTheme="minorHAnsi" w:hAnsiTheme="minorHAnsi" w:cstheme="minorHAnsi"/>
          <w:sz w:val="22"/>
        </w:rPr>
        <w:t>- Ubezpieczający zgłosi nową jednostkę w terminie 60 dni od daty jej utworzenia.</w:t>
      </w:r>
    </w:p>
    <w:p w14:paraId="5B2E0BB3" w14:textId="77777777" w:rsidR="008444BE" w:rsidRPr="007521E6" w:rsidRDefault="008444BE" w:rsidP="1BBF2611">
      <w:pPr>
        <w:spacing w:after="0" w:line="240" w:lineRule="auto"/>
        <w:jc w:val="both"/>
        <w:rPr>
          <w:rFonts w:asciiTheme="minorHAnsi" w:eastAsiaTheme="minorEastAsia" w:hAnsiTheme="minorHAnsi"/>
          <w:sz w:val="22"/>
          <w:highlight w:val="yellow"/>
          <w:lang w:eastAsia="pl-PL"/>
        </w:rPr>
      </w:pPr>
    </w:p>
    <w:p w14:paraId="1083B8AF" w14:textId="77777777" w:rsidR="008444BE" w:rsidRPr="00A747F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A747FE">
        <w:rPr>
          <w:rFonts w:asciiTheme="minorHAnsi" w:eastAsiaTheme="minorEastAsia" w:hAnsiTheme="minorHAnsi"/>
          <w:b/>
          <w:bCs/>
          <w:sz w:val="22"/>
          <w:lang w:eastAsia="pl-PL"/>
        </w:rPr>
        <w:t>Klauzula likwidacji szkody częściowej</w:t>
      </w:r>
    </w:p>
    <w:p w14:paraId="4AF8999C" w14:textId="32C3A39F" w:rsidR="008444BE" w:rsidRPr="00A747FE" w:rsidRDefault="008444BE" w:rsidP="00C96B25">
      <w:pPr>
        <w:spacing w:after="0" w:line="240" w:lineRule="auto"/>
        <w:ind w:left="708"/>
        <w:jc w:val="both"/>
        <w:rPr>
          <w:rFonts w:asciiTheme="minorHAnsi" w:eastAsiaTheme="minorEastAsia" w:hAnsiTheme="minorHAnsi"/>
          <w:sz w:val="22"/>
          <w:lang w:eastAsia="pl-PL"/>
        </w:rPr>
      </w:pPr>
      <w:r w:rsidRPr="00A747FE">
        <w:rPr>
          <w:rFonts w:asciiTheme="minorHAnsi" w:eastAsiaTheme="minorEastAsia" w:hAnsiTheme="minorHAnsi"/>
          <w:sz w:val="22"/>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2C6DD65C" w14:textId="77777777" w:rsidR="00233FDD" w:rsidRDefault="00233FDD" w:rsidP="00233FDD">
      <w:pPr>
        <w:spacing w:after="0" w:line="276" w:lineRule="auto"/>
        <w:contextualSpacing/>
        <w:jc w:val="both"/>
        <w:rPr>
          <w:rFonts w:asciiTheme="minorHAnsi" w:eastAsiaTheme="minorEastAsia" w:hAnsiTheme="minorHAnsi"/>
          <w:sz w:val="22"/>
          <w:highlight w:val="yellow"/>
          <w:lang w:eastAsia="pl-PL"/>
        </w:rPr>
      </w:pPr>
    </w:p>
    <w:p w14:paraId="170F1ECF" w14:textId="77777777" w:rsidR="00233FDD" w:rsidRDefault="00233FDD" w:rsidP="00233FDD">
      <w:pPr>
        <w:spacing w:after="0" w:line="276" w:lineRule="auto"/>
        <w:contextualSpacing/>
        <w:jc w:val="both"/>
        <w:rPr>
          <w:rFonts w:asciiTheme="minorHAnsi" w:eastAsiaTheme="minorEastAsia" w:hAnsiTheme="minorHAnsi"/>
          <w:sz w:val="22"/>
          <w:highlight w:val="yellow"/>
          <w:lang w:eastAsia="pl-PL"/>
        </w:rPr>
      </w:pPr>
    </w:p>
    <w:p w14:paraId="203463CD" w14:textId="77777777" w:rsidR="00233FDD" w:rsidRDefault="00233FDD" w:rsidP="00233FDD">
      <w:pPr>
        <w:spacing w:after="0" w:line="276" w:lineRule="auto"/>
        <w:contextualSpacing/>
        <w:jc w:val="both"/>
        <w:rPr>
          <w:rFonts w:asciiTheme="minorHAnsi" w:eastAsiaTheme="minorEastAsia" w:hAnsiTheme="minorHAnsi"/>
          <w:sz w:val="22"/>
          <w:highlight w:val="yellow"/>
          <w:lang w:eastAsia="pl-PL"/>
        </w:rPr>
      </w:pPr>
    </w:p>
    <w:p w14:paraId="43BAC047" w14:textId="77777777" w:rsidR="00233FDD" w:rsidRPr="007521E6" w:rsidRDefault="00233FDD" w:rsidP="00233FDD">
      <w:pPr>
        <w:spacing w:after="0" w:line="276" w:lineRule="auto"/>
        <w:contextualSpacing/>
        <w:jc w:val="both"/>
        <w:rPr>
          <w:rFonts w:asciiTheme="minorHAnsi" w:eastAsiaTheme="minorEastAsia" w:hAnsiTheme="minorHAnsi"/>
          <w:sz w:val="22"/>
          <w:highlight w:val="yellow"/>
          <w:lang w:eastAsia="pl-PL"/>
        </w:rPr>
      </w:pPr>
    </w:p>
    <w:p w14:paraId="64ABCA87" w14:textId="77777777" w:rsidR="008444BE" w:rsidRPr="00806193" w:rsidRDefault="008444BE" w:rsidP="00233FDD">
      <w:pPr>
        <w:pStyle w:val="Akapitzlist"/>
        <w:numPr>
          <w:ilvl w:val="1"/>
          <w:numId w:val="14"/>
        </w:numPr>
        <w:spacing w:after="0" w:line="240" w:lineRule="auto"/>
        <w:jc w:val="both"/>
        <w:rPr>
          <w:rFonts w:asciiTheme="minorHAnsi" w:eastAsiaTheme="minorEastAsia" w:hAnsiTheme="minorHAnsi"/>
          <w:b/>
          <w:bCs/>
          <w:sz w:val="22"/>
          <w:lang w:eastAsia="pl-PL"/>
        </w:rPr>
      </w:pPr>
      <w:r w:rsidRPr="00806193">
        <w:rPr>
          <w:rFonts w:asciiTheme="minorHAnsi" w:eastAsiaTheme="minorEastAsia" w:hAnsiTheme="minorHAnsi"/>
          <w:b/>
          <w:bCs/>
          <w:sz w:val="22"/>
          <w:lang w:eastAsia="pl-PL"/>
        </w:rPr>
        <w:lastRenderedPageBreak/>
        <w:t>Klauzula niezabezpieczonych otworów</w:t>
      </w:r>
    </w:p>
    <w:p w14:paraId="773F4A77" w14:textId="62B209C4" w:rsidR="008444BE" w:rsidRPr="00806193" w:rsidRDefault="008444BE" w:rsidP="00233FDD">
      <w:pPr>
        <w:spacing w:after="0" w:line="240" w:lineRule="auto"/>
        <w:ind w:left="708"/>
        <w:contextualSpacing/>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 xml:space="preserve">Ubezpieczenie obejmuje również szkody powstałe wskutek deszczu, śniegu, itp. spowodowane nieumyślnym niezabezpieczeniem lub niewłaściwym zabezpieczeniem otworów dachowych, okiennych lub drzwiowych. </w:t>
      </w:r>
    </w:p>
    <w:p w14:paraId="5218AA78" w14:textId="70E470E2" w:rsidR="008444BE" w:rsidRPr="00806193" w:rsidRDefault="008444BE" w:rsidP="00233FDD">
      <w:pPr>
        <w:spacing w:after="0" w:line="240" w:lineRule="auto"/>
        <w:ind w:left="708"/>
        <w:contextualSpacing/>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Limit odpowiedzialności</w:t>
      </w:r>
      <w:r w:rsidR="00D01564" w:rsidRPr="00806193">
        <w:rPr>
          <w:rFonts w:asciiTheme="minorHAnsi" w:eastAsiaTheme="minorEastAsia" w:hAnsiTheme="minorHAnsi"/>
          <w:sz w:val="22"/>
          <w:lang w:eastAsia="pl-PL"/>
        </w:rPr>
        <w:t xml:space="preserve"> </w:t>
      </w:r>
      <w:r w:rsidRPr="00806193">
        <w:rPr>
          <w:rFonts w:asciiTheme="minorHAnsi" w:eastAsiaTheme="minorEastAsia" w:hAnsiTheme="minorHAnsi"/>
          <w:sz w:val="22"/>
          <w:lang w:eastAsia="pl-PL"/>
        </w:rPr>
        <w:t xml:space="preserve">na jedno i wszystkie zdarzenia w okresie ubezpieczenia </w:t>
      </w:r>
      <w:r w:rsidR="0031466E" w:rsidRPr="00806193">
        <w:rPr>
          <w:rFonts w:asciiTheme="minorHAnsi" w:eastAsiaTheme="minorEastAsia" w:hAnsiTheme="minorHAnsi"/>
          <w:sz w:val="22"/>
          <w:lang w:eastAsia="pl-PL"/>
        </w:rPr>
        <w:t>1</w:t>
      </w:r>
      <w:r w:rsidRPr="00806193">
        <w:rPr>
          <w:rFonts w:asciiTheme="minorHAnsi" w:eastAsiaTheme="minorEastAsia" w:hAnsiTheme="minorHAnsi"/>
          <w:sz w:val="22"/>
          <w:lang w:eastAsia="pl-PL"/>
        </w:rPr>
        <w:t>00</w:t>
      </w:r>
      <w:r w:rsidR="00750542" w:rsidRPr="00806193">
        <w:rPr>
          <w:rFonts w:asciiTheme="minorHAnsi" w:eastAsiaTheme="minorEastAsia" w:hAnsiTheme="minorHAnsi"/>
          <w:sz w:val="22"/>
          <w:lang w:eastAsia="pl-PL"/>
        </w:rPr>
        <w:t xml:space="preserve"> </w:t>
      </w:r>
      <w:r w:rsidRPr="00806193">
        <w:rPr>
          <w:rFonts w:asciiTheme="minorHAnsi" w:eastAsiaTheme="minorEastAsia" w:hAnsiTheme="minorHAnsi"/>
          <w:sz w:val="22"/>
          <w:lang w:eastAsia="pl-PL"/>
        </w:rPr>
        <w:t>000 zł</w:t>
      </w:r>
      <w:r w:rsidR="00F50F0F">
        <w:rPr>
          <w:rFonts w:asciiTheme="minorHAnsi" w:eastAsiaTheme="minorEastAsia" w:hAnsiTheme="minorHAnsi"/>
          <w:sz w:val="22"/>
          <w:lang w:eastAsia="pl-PL"/>
        </w:rPr>
        <w:t>.</w:t>
      </w:r>
      <w:r w:rsidRPr="00806193">
        <w:rPr>
          <w:rFonts w:asciiTheme="minorHAnsi" w:eastAsiaTheme="minorEastAsia" w:hAnsiTheme="minorHAnsi"/>
          <w:sz w:val="22"/>
          <w:lang w:eastAsia="pl-PL"/>
        </w:rPr>
        <w:t xml:space="preserve"> </w:t>
      </w:r>
    </w:p>
    <w:p w14:paraId="32C1CD31" w14:textId="77777777" w:rsidR="001F582B" w:rsidRPr="007521E6" w:rsidRDefault="001F582B" w:rsidP="00233FDD">
      <w:pPr>
        <w:spacing w:after="0" w:line="276" w:lineRule="auto"/>
        <w:contextualSpacing/>
        <w:jc w:val="both"/>
        <w:rPr>
          <w:rFonts w:asciiTheme="minorHAnsi" w:eastAsiaTheme="minorEastAsia" w:hAnsiTheme="minorHAnsi"/>
          <w:sz w:val="22"/>
          <w:highlight w:val="yellow"/>
          <w:lang w:eastAsia="pl-PL"/>
        </w:rPr>
      </w:pPr>
    </w:p>
    <w:p w14:paraId="6DCADF3A" w14:textId="77777777" w:rsidR="008444BE" w:rsidRPr="00806193" w:rsidRDefault="008444BE" w:rsidP="00233FDD">
      <w:pPr>
        <w:pStyle w:val="Akapitzlist"/>
        <w:numPr>
          <w:ilvl w:val="1"/>
          <w:numId w:val="14"/>
        </w:numPr>
        <w:spacing w:after="0" w:line="240" w:lineRule="auto"/>
        <w:jc w:val="both"/>
        <w:rPr>
          <w:rFonts w:asciiTheme="minorHAnsi" w:eastAsiaTheme="minorEastAsia" w:hAnsiTheme="minorHAnsi"/>
          <w:b/>
          <w:bCs/>
          <w:sz w:val="22"/>
          <w:lang w:eastAsia="pl-PL"/>
        </w:rPr>
      </w:pPr>
      <w:r w:rsidRPr="00806193">
        <w:rPr>
          <w:rFonts w:asciiTheme="minorHAnsi" w:eastAsiaTheme="minorEastAsia" w:hAnsiTheme="minorHAnsi"/>
          <w:b/>
          <w:bCs/>
          <w:sz w:val="22"/>
          <w:lang w:eastAsia="pl-PL"/>
        </w:rPr>
        <w:t xml:space="preserve">Klauzula nie zawiadomienia w terminie o szkodzie </w:t>
      </w:r>
    </w:p>
    <w:p w14:paraId="1AE2A271" w14:textId="06CB7595" w:rsidR="008444BE" w:rsidRPr="00806193" w:rsidRDefault="008444BE" w:rsidP="00233FDD">
      <w:pPr>
        <w:spacing w:after="0" w:line="240" w:lineRule="auto"/>
        <w:ind w:left="708"/>
        <w:contextualSpacing/>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F50F0F">
        <w:rPr>
          <w:rFonts w:asciiTheme="minorHAnsi" w:eastAsiaTheme="minorEastAsia" w:hAnsiTheme="minorHAnsi"/>
          <w:sz w:val="22"/>
          <w:lang w:eastAsia="pl-PL"/>
        </w:rPr>
        <w:t>.</w:t>
      </w:r>
    </w:p>
    <w:p w14:paraId="037E91F6" w14:textId="77777777" w:rsidR="008444BE" w:rsidRPr="007521E6" w:rsidRDefault="008444BE" w:rsidP="1BBF2611">
      <w:pPr>
        <w:spacing w:after="0" w:line="240" w:lineRule="auto"/>
        <w:ind w:left="426"/>
        <w:jc w:val="both"/>
        <w:rPr>
          <w:rFonts w:asciiTheme="minorHAnsi" w:eastAsiaTheme="minorEastAsia" w:hAnsiTheme="minorHAnsi"/>
          <w:sz w:val="22"/>
          <w:highlight w:val="yellow"/>
          <w:lang w:eastAsia="pl-PL"/>
        </w:rPr>
      </w:pPr>
    </w:p>
    <w:p w14:paraId="3236DAE7" w14:textId="45C2DD2B" w:rsidR="00785E28" w:rsidRPr="00806193" w:rsidRDefault="00785E28"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06193">
        <w:rPr>
          <w:rFonts w:asciiTheme="minorHAnsi" w:hAnsiTheme="minorHAnsi" w:cstheme="minorHAnsi"/>
          <w:b/>
          <w:bCs/>
          <w:sz w:val="22"/>
        </w:rPr>
        <w:t xml:space="preserve">Ubezpieczenie sprzętu elektronicznego od </w:t>
      </w:r>
      <w:proofErr w:type="spellStart"/>
      <w:r w:rsidRPr="00806193">
        <w:rPr>
          <w:rFonts w:asciiTheme="minorHAnsi" w:hAnsiTheme="minorHAnsi" w:cstheme="minorHAnsi"/>
          <w:b/>
          <w:bCs/>
          <w:sz w:val="22"/>
        </w:rPr>
        <w:t>ryzyk</w:t>
      </w:r>
      <w:proofErr w:type="spellEnd"/>
      <w:r w:rsidRPr="00806193">
        <w:rPr>
          <w:rFonts w:asciiTheme="minorHAnsi" w:hAnsiTheme="minorHAnsi" w:cstheme="minorHAnsi"/>
          <w:b/>
          <w:bCs/>
          <w:sz w:val="22"/>
        </w:rPr>
        <w:t xml:space="preserve"> wszystkich</w:t>
      </w:r>
    </w:p>
    <w:p w14:paraId="467BC410"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151D8124"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przepięcia, przetężenia i innych przyczyn elektrycznych,</w:t>
      </w:r>
    </w:p>
    <w:p w14:paraId="27F00810" w14:textId="5FF9B3CA"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błędów w obsłudze, niewłaściwego użytkowania i braku kwalifikacji</w:t>
      </w:r>
      <w:r w:rsidR="006F6C02" w:rsidRPr="00806193">
        <w:rPr>
          <w:rFonts w:asciiTheme="minorHAnsi" w:hAnsiTheme="minorHAnsi" w:cstheme="minorHAnsi"/>
          <w:sz w:val="22"/>
        </w:rPr>
        <w:t xml:space="preserve"> – ochrona dotyczy sprzętu w wieku do 8 lat od daty produkcji; limit odpowiedzialności 20 000 zł na jedno i na wszystkie zdarzenia</w:t>
      </w:r>
      <w:r w:rsidRPr="00806193">
        <w:rPr>
          <w:rFonts w:asciiTheme="minorHAnsi" w:hAnsiTheme="minorHAnsi" w:cstheme="minorHAnsi"/>
          <w:sz w:val="22"/>
        </w:rPr>
        <w:t>,</w:t>
      </w:r>
    </w:p>
    <w:p w14:paraId="3E721A51"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błędów popełnionych w trakcie konstrukcji, produkcji, montażu a także wskutek wad materiałowych,</w:t>
      </w:r>
    </w:p>
    <w:p w14:paraId="3A685A5C"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działania wody i wilgoci,</w:t>
      </w:r>
    </w:p>
    <w:p w14:paraId="505F5975"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wandalizmu, upuszczenia lub upadku,</w:t>
      </w:r>
    </w:p>
    <w:p w14:paraId="74F7B5C4"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wybuchu,</w:t>
      </w:r>
    </w:p>
    <w:p w14:paraId="5E051F5B"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pożaru,</w:t>
      </w:r>
    </w:p>
    <w:p w14:paraId="0590C958"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50F0F929" w14:textId="2FD21AE0" w:rsidR="005117DC"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kradzieży zwykłej (przy czym za kradzież zwykłą rozumie się wszelkie sytuacje, w których dochodzi do zaboru mienia bez śladów pokonania zabezpieczeń oraz przypadki zaginięcia mienia)</w:t>
      </w:r>
      <w:r w:rsidR="005117DC" w:rsidRPr="00806193">
        <w:rPr>
          <w:rFonts w:asciiTheme="minorHAnsi" w:hAnsiTheme="minorHAnsi" w:cstheme="minorHAnsi"/>
          <w:sz w:val="22"/>
        </w:rPr>
        <w:t xml:space="preserve">; </w:t>
      </w:r>
      <w:r w:rsidR="005117DC" w:rsidRPr="00806193">
        <w:rPr>
          <w:rFonts w:asciiTheme="minorHAnsi" w:hAnsiTheme="minorHAnsi" w:cstheme="minorHAnsi"/>
          <w:sz w:val="22"/>
          <w:lang w:eastAsia="pl-PL"/>
        </w:rPr>
        <w:t>Ubezpieczyciel nie odpowiada jednak za szkody:</w:t>
      </w:r>
    </w:p>
    <w:p w14:paraId="24528D9D" w14:textId="77777777" w:rsidR="005117DC" w:rsidRPr="00806193" w:rsidRDefault="005117DC" w:rsidP="005117DC">
      <w:pPr>
        <w:pStyle w:val="Akapitzlist"/>
        <w:spacing w:line="240" w:lineRule="auto"/>
        <w:jc w:val="both"/>
        <w:rPr>
          <w:rFonts w:asciiTheme="minorHAnsi" w:hAnsiTheme="minorHAnsi" w:cstheme="minorHAnsi"/>
          <w:sz w:val="22"/>
          <w:lang w:eastAsia="pl-PL"/>
        </w:rPr>
      </w:pPr>
      <w:r w:rsidRPr="00806193">
        <w:rPr>
          <w:rFonts w:asciiTheme="minorHAnsi" w:hAnsiTheme="minorHAnsi" w:cstheme="minorHAnsi"/>
          <w:sz w:val="22"/>
          <w:lang w:eastAsia="pl-PL"/>
        </w:rPr>
        <w:t>-   spowodowane przez niewytłumaczalne niedobory lub niedobory inwentarzowe i braki spowodowane błędami urzędowymi lub księgowymi,</w:t>
      </w:r>
    </w:p>
    <w:p w14:paraId="47936FFD" w14:textId="283134D6" w:rsidR="005117DC" w:rsidRPr="00806193" w:rsidRDefault="005117DC" w:rsidP="005117DC">
      <w:pPr>
        <w:pStyle w:val="Akapitzlist"/>
        <w:spacing w:line="240" w:lineRule="auto"/>
        <w:jc w:val="both"/>
        <w:rPr>
          <w:rFonts w:asciiTheme="minorHAnsi" w:hAnsiTheme="minorHAnsi" w:cstheme="minorHAnsi"/>
          <w:sz w:val="22"/>
          <w:lang w:eastAsia="pl-PL"/>
        </w:rPr>
      </w:pPr>
      <w:r w:rsidRPr="00806193">
        <w:rPr>
          <w:rFonts w:asciiTheme="minorHAnsi" w:hAnsiTheme="minorHAnsi" w:cstheme="minorHAnsi"/>
          <w:sz w:val="22"/>
          <w:lang w:eastAsia="pl-PL"/>
        </w:rPr>
        <w:t>-  wyrządzone wskutek przywłaszczenia, fałszerstwa, nadużycia lub innego działania umyślnego ubezpieczającego.</w:t>
      </w:r>
    </w:p>
    <w:p w14:paraId="1E88DBEF" w14:textId="26A67654" w:rsidR="00785E28" w:rsidRPr="00806193" w:rsidRDefault="005117DC" w:rsidP="00206F3B">
      <w:pPr>
        <w:pStyle w:val="Akapitzlist"/>
        <w:spacing w:line="240" w:lineRule="auto"/>
        <w:jc w:val="both"/>
        <w:rPr>
          <w:rFonts w:asciiTheme="minorHAnsi" w:hAnsiTheme="minorHAnsi" w:cstheme="minorHAnsi"/>
          <w:sz w:val="22"/>
        </w:rPr>
      </w:pPr>
      <w:r w:rsidRPr="00806193">
        <w:rPr>
          <w:rFonts w:asciiTheme="minorHAnsi" w:hAnsiTheme="minorHAnsi" w:cstheme="minorHAnsi"/>
          <w:sz w:val="22"/>
          <w:lang w:eastAsia="pl-PL"/>
        </w:rPr>
        <w:t xml:space="preserve">Warunkiem przyjęcia odpowiedzialności przez Ubezpieczyciela jest niezwłoczne – nie później niż w ciągu 24 godzin od chwili powzięcia informacji o szkodzie – powiadomienie </w:t>
      </w:r>
      <w:r w:rsidRPr="00806193">
        <w:rPr>
          <w:rFonts w:asciiTheme="minorHAnsi" w:hAnsiTheme="minorHAnsi" w:cstheme="minorHAnsi"/>
          <w:sz w:val="22"/>
          <w:lang w:eastAsia="pl-PL"/>
        </w:rPr>
        <w:br/>
        <w:t>o zdarzeniu organów dochodzeniowo – śledczych, w szczególności Policji, z podaniem okoliczności zdarzenia oraz danych przedmiotu i wysokości szkody</w:t>
      </w:r>
      <w:r w:rsidRPr="00806193">
        <w:rPr>
          <w:rFonts w:asciiTheme="minorHAnsi" w:hAnsiTheme="minorHAnsi" w:cstheme="minorHAnsi"/>
          <w:sz w:val="22"/>
        </w:rPr>
        <w:t>,</w:t>
      </w:r>
    </w:p>
    <w:p w14:paraId="036A24B0" w14:textId="77777777" w:rsidR="00785E28" w:rsidRPr="00806193" w:rsidRDefault="00785E28" w:rsidP="00B35E01">
      <w:pPr>
        <w:pStyle w:val="Akapitzlist"/>
        <w:numPr>
          <w:ilvl w:val="0"/>
          <w:numId w:val="30"/>
        </w:numPr>
        <w:spacing w:line="240" w:lineRule="auto"/>
        <w:jc w:val="both"/>
        <w:rPr>
          <w:rFonts w:asciiTheme="minorHAnsi" w:hAnsiTheme="minorHAnsi" w:cstheme="minorHAnsi"/>
          <w:sz w:val="22"/>
        </w:rPr>
      </w:pPr>
      <w:r w:rsidRPr="00806193">
        <w:rPr>
          <w:rFonts w:asciiTheme="minorHAnsi" w:hAnsiTheme="minorHAnsi" w:cstheme="minorHAnsi"/>
          <w:sz w:val="22"/>
        </w:rPr>
        <w:t>rabunku.</w:t>
      </w:r>
    </w:p>
    <w:p w14:paraId="1A0E24A5" w14:textId="77777777" w:rsidR="00785E28" w:rsidRPr="00806193" w:rsidRDefault="00785E28" w:rsidP="008B77EA">
      <w:pPr>
        <w:pStyle w:val="Nagwek3-Segoe"/>
        <w:spacing w:line="240" w:lineRule="auto"/>
        <w:rPr>
          <w:rFonts w:asciiTheme="minorHAnsi" w:hAnsiTheme="minorHAnsi" w:cstheme="minorHAnsi"/>
          <w:b w:val="0"/>
          <w:bCs/>
          <w:color w:val="auto"/>
          <w:sz w:val="22"/>
        </w:rPr>
      </w:pPr>
      <w:r w:rsidRPr="00806193">
        <w:rPr>
          <w:rFonts w:asciiTheme="minorHAnsi" w:hAnsiTheme="minorHAnsi" w:cstheme="minorHAnsi"/>
          <w:b w:val="0"/>
          <w:bCs/>
          <w:color w:val="auto"/>
          <w:sz w:val="22"/>
        </w:rPr>
        <w:t>Zakres zostaje dodatkowo rozszerzony o:</w:t>
      </w:r>
    </w:p>
    <w:p w14:paraId="2BA083F7" w14:textId="77777777" w:rsidR="00785E28" w:rsidRPr="00806193" w:rsidRDefault="00785E28" w:rsidP="00B35E01">
      <w:pPr>
        <w:pStyle w:val="Akapitzlist"/>
        <w:numPr>
          <w:ilvl w:val="0"/>
          <w:numId w:val="33"/>
        </w:numPr>
        <w:spacing w:line="240" w:lineRule="auto"/>
        <w:jc w:val="both"/>
        <w:rPr>
          <w:rFonts w:asciiTheme="minorHAnsi" w:hAnsiTheme="minorHAnsi" w:cstheme="minorHAnsi"/>
          <w:sz w:val="22"/>
        </w:rPr>
      </w:pPr>
      <w:r w:rsidRPr="00806193">
        <w:rPr>
          <w:rFonts w:asciiTheme="minorHAnsi" w:hAnsiTheme="minorHAnsi" w:cstheme="minorHAnsi"/>
          <w:sz w:val="22"/>
        </w:rPr>
        <w:t>szkody w przenośnym sprzęcie elektronicznym używanym przez Ubezpieczonego poza miejscem ubezpieczenia, w tym szkody powstałe wskutek kradzieży z włamaniem z pojazdu pod warunkiem, że:</w:t>
      </w:r>
    </w:p>
    <w:p w14:paraId="47F37325" w14:textId="77777777" w:rsidR="00785E28" w:rsidRPr="00806193" w:rsidRDefault="00785E28" w:rsidP="00B35E01">
      <w:pPr>
        <w:pStyle w:val="Akapitzlist"/>
        <w:numPr>
          <w:ilvl w:val="0"/>
          <w:numId w:val="31"/>
        </w:numPr>
        <w:spacing w:line="240" w:lineRule="auto"/>
        <w:ind w:left="1068"/>
        <w:jc w:val="both"/>
        <w:rPr>
          <w:rFonts w:asciiTheme="minorHAnsi" w:hAnsiTheme="minorHAnsi" w:cstheme="minorHAnsi"/>
          <w:sz w:val="22"/>
        </w:rPr>
      </w:pPr>
      <w:r w:rsidRPr="00806193">
        <w:rPr>
          <w:rFonts w:asciiTheme="minorHAnsi" w:hAnsiTheme="minorHAnsi" w:cstheme="minorHAnsi"/>
          <w:sz w:val="22"/>
        </w:rPr>
        <w:lastRenderedPageBreak/>
        <w:t>pojazd posiada trwały dach,</w:t>
      </w:r>
    </w:p>
    <w:p w14:paraId="6195392B" w14:textId="77777777" w:rsidR="00785E28" w:rsidRPr="00806193" w:rsidRDefault="00785E28" w:rsidP="00B35E01">
      <w:pPr>
        <w:pStyle w:val="Akapitzlist"/>
        <w:numPr>
          <w:ilvl w:val="0"/>
          <w:numId w:val="31"/>
        </w:numPr>
        <w:spacing w:line="240" w:lineRule="auto"/>
        <w:ind w:left="1068"/>
        <w:jc w:val="both"/>
        <w:rPr>
          <w:rFonts w:asciiTheme="minorHAnsi" w:hAnsiTheme="minorHAnsi" w:cstheme="minorHAnsi"/>
          <w:sz w:val="22"/>
        </w:rPr>
      </w:pPr>
      <w:r w:rsidRPr="00806193">
        <w:rPr>
          <w:rFonts w:asciiTheme="minorHAnsi" w:hAnsiTheme="minorHAnsi" w:cstheme="minorHAnsi"/>
          <w:sz w:val="22"/>
        </w:rPr>
        <w:t>pojazd w chwili kradzieży był prawidłowo zamknięty,</w:t>
      </w:r>
    </w:p>
    <w:p w14:paraId="34BF0196" w14:textId="77777777" w:rsidR="00785E28" w:rsidRPr="00806193" w:rsidRDefault="00785E28" w:rsidP="00B35E01">
      <w:pPr>
        <w:pStyle w:val="Akapitzlist"/>
        <w:numPr>
          <w:ilvl w:val="0"/>
          <w:numId w:val="31"/>
        </w:numPr>
        <w:spacing w:line="240" w:lineRule="auto"/>
        <w:ind w:left="1068"/>
        <w:jc w:val="both"/>
        <w:rPr>
          <w:rFonts w:asciiTheme="minorHAnsi" w:hAnsiTheme="minorHAnsi" w:cstheme="minorHAnsi"/>
          <w:sz w:val="22"/>
        </w:rPr>
      </w:pPr>
      <w:r w:rsidRPr="00806193">
        <w:rPr>
          <w:rFonts w:asciiTheme="minorHAnsi" w:hAnsiTheme="minorHAnsi" w:cstheme="minorHAnsi"/>
          <w:sz w:val="22"/>
        </w:rPr>
        <w:t>sprzęt pozostawiony w pojeździe został zamknięty w bagażniku lub innym schowku, stanowiącym seryjne wyposażenie pojazdu,</w:t>
      </w:r>
    </w:p>
    <w:p w14:paraId="1EAC9E9A" w14:textId="7FFCDF6B" w:rsidR="00785E28" w:rsidRPr="00806193" w:rsidRDefault="00785E28" w:rsidP="00B35E01">
      <w:pPr>
        <w:pStyle w:val="Akapitzlist"/>
        <w:numPr>
          <w:ilvl w:val="0"/>
          <w:numId w:val="32"/>
        </w:numPr>
        <w:spacing w:line="240" w:lineRule="auto"/>
        <w:ind w:left="1068"/>
        <w:jc w:val="both"/>
        <w:rPr>
          <w:rFonts w:asciiTheme="minorHAnsi" w:hAnsiTheme="minorHAnsi" w:cstheme="minorHAnsi"/>
          <w:sz w:val="22"/>
        </w:rPr>
      </w:pPr>
      <w:r w:rsidRPr="00806193">
        <w:rPr>
          <w:rFonts w:asciiTheme="minorHAnsi" w:hAnsiTheme="minorHAnsi" w:cstheme="minorHAnsi"/>
          <w:sz w:val="22"/>
        </w:rPr>
        <w:t>sprzęt został skradziony z pojazdu w godzinach 6.00-22.00.</w:t>
      </w:r>
    </w:p>
    <w:p w14:paraId="5F4D3BE1" w14:textId="77777777" w:rsidR="00785E28" w:rsidRPr="00806193" w:rsidRDefault="00785E28" w:rsidP="00B35E01">
      <w:pPr>
        <w:pStyle w:val="Akapitzlist"/>
        <w:numPr>
          <w:ilvl w:val="0"/>
          <w:numId w:val="33"/>
        </w:numPr>
        <w:spacing w:line="240" w:lineRule="auto"/>
        <w:jc w:val="both"/>
        <w:rPr>
          <w:rFonts w:asciiTheme="minorHAnsi" w:hAnsiTheme="minorHAnsi" w:cstheme="minorHAnsi"/>
          <w:sz w:val="22"/>
        </w:rPr>
      </w:pPr>
      <w:r w:rsidRPr="00806193">
        <w:rPr>
          <w:rFonts w:asciiTheme="minorHAnsi" w:hAnsiTheme="minorHAnsi" w:cstheme="minorHAnsi"/>
          <w:sz w:val="22"/>
        </w:rPr>
        <w:t>szkody powstałe wskutek upadku/upuszczenia ubezpieczonego sprzętu przenośnego.</w:t>
      </w:r>
    </w:p>
    <w:p w14:paraId="30FF20F3"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p>
    <w:p w14:paraId="469FC792"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Umowa ubezpieczenia obejmuje szkody powstałe w sprzęcie elektronicznym lub w jego częściach od daty dostawy do daty włączenia do planowej eksploatacji, pod warunkiem że:</w:t>
      </w:r>
    </w:p>
    <w:p w14:paraId="7AB7F5D7" w14:textId="77777777" w:rsidR="00785E28" w:rsidRPr="00806193" w:rsidRDefault="00785E28" w:rsidP="00B35E01">
      <w:pPr>
        <w:pStyle w:val="Akapitzlist"/>
        <w:numPr>
          <w:ilvl w:val="0"/>
          <w:numId w:val="32"/>
        </w:numPr>
        <w:spacing w:line="240" w:lineRule="auto"/>
        <w:jc w:val="both"/>
        <w:rPr>
          <w:rFonts w:asciiTheme="minorHAnsi" w:hAnsiTheme="minorHAnsi" w:cstheme="minorHAnsi"/>
          <w:sz w:val="22"/>
        </w:rPr>
      </w:pPr>
      <w:r w:rsidRPr="00806193">
        <w:rPr>
          <w:rFonts w:asciiTheme="minorHAnsi" w:hAnsiTheme="minorHAnsi" w:cstheme="minorHAnsi"/>
          <w:sz w:val="22"/>
        </w:rPr>
        <w:t>sprzęt elektroniczny i jego części są magazynowane (składowane) w oryginalnych opakowaniach i w pomieszczeniach do tego przystosowanych,</w:t>
      </w:r>
    </w:p>
    <w:p w14:paraId="7E5F3615" w14:textId="77777777" w:rsidR="00785E28" w:rsidRPr="00806193" w:rsidRDefault="00785E28" w:rsidP="00B35E01">
      <w:pPr>
        <w:pStyle w:val="Akapitzlist"/>
        <w:numPr>
          <w:ilvl w:val="0"/>
          <w:numId w:val="32"/>
        </w:numPr>
        <w:spacing w:line="240" w:lineRule="auto"/>
        <w:jc w:val="both"/>
        <w:rPr>
          <w:rFonts w:asciiTheme="minorHAnsi" w:hAnsiTheme="minorHAnsi" w:cstheme="minorHAnsi"/>
          <w:sz w:val="22"/>
        </w:rPr>
      </w:pPr>
      <w:r w:rsidRPr="00806193">
        <w:rPr>
          <w:rFonts w:asciiTheme="minorHAnsi" w:hAnsiTheme="minorHAnsi" w:cstheme="minorHAnsi"/>
          <w:sz w:val="22"/>
        </w:rPr>
        <w:t>okres magazynowania (składowania) nie przekracza 6-ciu miesięcy od daty dostawy.</w:t>
      </w:r>
    </w:p>
    <w:p w14:paraId="25AAC2EF"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Sprzęt elektroniczny używany podczas wystaw/konferencji i innych tego typu wydarzeń będzie w każdym przypadku traktowany jako sprzęt przenośny, niezależnie od faktycznej kwalifikacji.</w:t>
      </w:r>
    </w:p>
    <w:p w14:paraId="230515AE" w14:textId="77777777" w:rsidR="00785E28" w:rsidRPr="00806193"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Odszkodowanie będzie obejmować koszt licencji na oprogramowanie, jeżeli na danym komputerze zainstalowane jest oprogramowanie w systemie OEM (przypisane do konkretnego komputera).</w:t>
      </w:r>
    </w:p>
    <w:p w14:paraId="6126F441" w14:textId="5906FE4B" w:rsidR="00ED0F59" w:rsidRPr="00ED0F59" w:rsidRDefault="00785E28" w:rsidP="008B77EA">
      <w:pPr>
        <w:spacing w:line="240" w:lineRule="auto"/>
        <w:jc w:val="both"/>
        <w:rPr>
          <w:rFonts w:asciiTheme="minorHAnsi" w:hAnsiTheme="minorHAnsi" w:cstheme="minorHAnsi"/>
          <w:sz w:val="22"/>
        </w:rPr>
      </w:pPr>
      <w:r w:rsidRPr="00806193">
        <w:rPr>
          <w:rFonts w:asciiTheme="minorHAnsi" w:hAnsiTheme="minorHAnsi" w:cstheme="minorHAnsi"/>
          <w:sz w:val="22"/>
        </w:rPr>
        <w:t xml:space="preserve">Limit na jedno i wszystkie zdarzenia wynosi: </w:t>
      </w:r>
      <w:r w:rsidR="002C1ED9" w:rsidRPr="00806193">
        <w:rPr>
          <w:rFonts w:asciiTheme="minorHAnsi" w:hAnsiTheme="minorHAnsi" w:cstheme="minorHAnsi"/>
          <w:sz w:val="22"/>
        </w:rPr>
        <w:t>5</w:t>
      </w:r>
      <w:r w:rsidRPr="00806193">
        <w:rPr>
          <w:rFonts w:asciiTheme="minorHAnsi" w:hAnsiTheme="minorHAnsi" w:cstheme="minorHAnsi"/>
          <w:sz w:val="22"/>
        </w:rPr>
        <w:t>0.000,00 zł</w:t>
      </w:r>
    </w:p>
    <w:p w14:paraId="29B233BB" w14:textId="6D7104BE" w:rsidR="008444BE" w:rsidRPr="00806193" w:rsidRDefault="008444BE" w:rsidP="00B35E01">
      <w:pPr>
        <w:pStyle w:val="Akapitzlist"/>
        <w:numPr>
          <w:ilvl w:val="1"/>
          <w:numId w:val="14"/>
        </w:numPr>
        <w:spacing w:after="0" w:line="240" w:lineRule="auto"/>
        <w:jc w:val="both"/>
        <w:rPr>
          <w:rFonts w:asciiTheme="minorHAnsi" w:eastAsiaTheme="minorEastAsia" w:hAnsiTheme="minorHAnsi"/>
          <w:b/>
          <w:bCs/>
          <w:sz w:val="22"/>
          <w:lang w:eastAsia="pl-PL"/>
        </w:rPr>
      </w:pPr>
      <w:r w:rsidRPr="00806193">
        <w:rPr>
          <w:rFonts w:asciiTheme="minorHAnsi" w:eastAsiaTheme="minorEastAsia" w:hAnsiTheme="minorHAnsi"/>
          <w:b/>
          <w:bCs/>
          <w:sz w:val="22"/>
          <w:lang w:eastAsia="pl-PL"/>
        </w:rPr>
        <w:t xml:space="preserve">Klauzula naprawy zabezpieczeń </w:t>
      </w:r>
      <w:proofErr w:type="spellStart"/>
      <w:r w:rsidRPr="00806193">
        <w:rPr>
          <w:rFonts w:asciiTheme="minorHAnsi" w:eastAsiaTheme="minorEastAsia" w:hAnsiTheme="minorHAnsi"/>
          <w:b/>
          <w:bCs/>
          <w:sz w:val="22"/>
          <w:lang w:eastAsia="pl-PL"/>
        </w:rPr>
        <w:t>przeciwkradzieżowych</w:t>
      </w:r>
      <w:proofErr w:type="spellEnd"/>
    </w:p>
    <w:p w14:paraId="34774A9A" w14:textId="061A31CE" w:rsidR="008444BE" w:rsidRPr="00806193" w:rsidRDefault="008444BE" w:rsidP="00C96B25">
      <w:pPr>
        <w:spacing w:after="0" w:line="240" w:lineRule="auto"/>
        <w:ind w:left="708"/>
        <w:jc w:val="both"/>
        <w:rPr>
          <w:rFonts w:asciiTheme="minorHAnsi" w:eastAsiaTheme="minorEastAsia" w:hAnsiTheme="minorHAnsi"/>
          <w:sz w:val="22"/>
          <w:lang w:eastAsia="pl-PL"/>
        </w:rPr>
      </w:pPr>
      <w:r w:rsidRPr="00806193">
        <w:rPr>
          <w:rFonts w:asciiTheme="minorHAnsi" w:eastAsiaTheme="minorEastAsia" w:hAnsiTheme="minorHAnsi"/>
          <w:sz w:val="22"/>
          <w:lang w:eastAsia="pl-PL"/>
        </w:rPr>
        <w:t>Ustala się, że ubezpieczyciel</w:t>
      </w:r>
      <w:r w:rsidR="00D01564" w:rsidRPr="00806193">
        <w:rPr>
          <w:rFonts w:asciiTheme="minorHAnsi" w:eastAsiaTheme="minorEastAsia" w:hAnsiTheme="minorHAnsi"/>
          <w:sz w:val="22"/>
          <w:lang w:eastAsia="pl-PL"/>
        </w:rPr>
        <w:t xml:space="preserve"> </w:t>
      </w:r>
      <w:r w:rsidRPr="00806193">
        <w:rPr>
          <w:rFonts w:asciiTheme="minorHAnsi" w:eastAsiaTheme="minorEastAsia" w:hAnsiTheme="minorHAnsi"/>
          <w:sz w:val="22"/>
          <w:lang w:eastAsia="pl-PL"/>
        </w:rPr>
        <w:t>pokryje koszty naprawy zniszczonych lub uszkodzonych zabezpieczeń na skutek usiłowanej lub dokonanej kradzieży z włamaniem, w tym także koszty wymiany kluczy</w:t>
      </w:r>
      <w:r w:rsidR="000747A5" w:rsidRPr="00806193">
        <w:rPr>
          <w:rFonts w:asciiTheme="minorHAnsi" w:eastAsiaTheme="minorEastAsia" w:hAnsiTheme="minorHAnsi"/>
          <w:sz w:val="22"/>
          <w:lang w:eastAsia="pl-PL"/>
        </w:rPr>
        <w:t>/zamków/czytników lub kart magnetycznych</w:t>
      </w:r>
      <w:r w:rsidRPr="00806193">
        <w:rPr>
          <w:rFonts w:asciiTheme="minorHAnsi" w:eastAsiaTheme="minorEastAsia" w:hAnsiTheme="minorHAnsi"/>
          <w:sz w:val="22"/>
          <w:lang w:eastAsia="pl-PL"/>
        </w:rPr>
        <w:t>.</w:t>
      </w:r>
    </w:p>
    <w:p w14:paraId="64F1E63B" w14:textId="7A4F70F2" w:rsidR="00ED0F59" w:rsidRPr="00806193" w:rsidRDefault="008444BE" w:rsidP="00ED0F59">
      <w:pPr>
        <w:pStyle w:val="TekstpodstawowySegoe"/>
        <w:ind w:left="708"/>
        <w:rPr>
          <w:rFonts w:asciiTheme="minorHAnsi" w:eastAsiaTheme="minorEastAsia" w:hAnsiTheme="minorHAnsi" w:cstheme="minorBidi"/>
          <w:sz w:val="22"/>
          <w:lang w:eastAsia="pl-PL"/>
        </w:rPr>
      </w:pPr>
      <w:r w:rsidRPr="00806193">
        <w:rPr>
          <w:rFonts w:asciiTheme="minorHAnsi" w:eastAsiaTheme="minorEastAsia" w:hAnsiTheme="minorHAnsi" w:cstheme="minorBidi"/>
          <w:sz w:val="22"/>
          <w:lang w:eastAsia="pl-PL"/>
        </w:rPr>
        <w:t>Limit na jedno i wszystkie zdarzenia</w:t>
      </w:r>
      <w:r w:rsidR="00D01564" w:rsidRPr="00806193">
        <w:rPr>
          <w:rFonts w:asciiTheme="minorHAnsi" w:eastAsiaTheme="minorEastAsia" w:hAnsiTheme="minorHAnsi" w:cstheme="minorBidi"/>
          <w:sz w:val="22"/>
          <w:lang w:eastAsia="pl-PL"/>
        </w:rPr>
        <w:t xml:space="preserve"> </w:t>
      </w:r>
      <w:r w:rsidRPr="00806193">
        <w:rPr>
          <w:rFonts w:asciiTheme="minorHAnsi" w:eastAsiaTheme="minorEastAsia" w:hAnsiTheme="minorHAnsi" w:cstheme="minorBidi"/>
          <w:sz w:val="22"/>
          <w:lang w:eastAsia="pl-PL"/>
        </w:rPr>
        <w:t>w okresie ubezpieczenia</w:t>
      </w:r>
      <w:r w:rsidR="00D01564" w:rsidRPr="00806193">
        <w:rPr>
          <w:rFonts w:asciiTheme="minorHAnsi" w:eastAsiaTheme="minorEastAsia" w:hAnsiTheme="minorHAnsi" w:cstheme="minorBidi"/>
          <w:sz w:val="22"/>
          <w:lang w:eastAsia="pl-PL"/>
        </w:rPr>
        <w:t xml:space="preserve"> </w:t>
      </w:r>
      <w:r w:rsidRPr="00806193">
        <w:rPr>
          <w:rFonts w:asciiTheme="minorHAnsi" w:eastAsiaTheme="minorEastAsia" w:hAnsiTheme="minorHAnsi" w:cstheme="minorBidi"/>
          <w:sz w:val="22"/>
          <w:lang w:eastAsia="pl-PL"/>
        </w:rPr>
        <w:t>50</w:t>
      </w:r>
      <w:r w:rsidR="00750542" w:rsidRPr="00806193">
        <w:rPr>
          <w:rFonts w:asciiTheme="minorHAnsi" w:eastAsiaTheme="minorEastAsia" w:hAnsiTheme="minorHAnsi" w:cstheme="minorBidi"/>
          <w:sz w:val="22"/>
          <w:lang w:eastAsia="pl-PL"/>
        </w:rPr>
        <w:t xml:space="preserve"> </w:t>
      </w:r>
      <w:r w:rsidRPr="00806193">
        <w:rPr>
          <w:rFonts w:asciiTheme="minorHAnsi" w:eastAsiaTheme="minorEastAsia" w:hAnsiTheme="minorHAnsi" w:cstheme="minorBidi"/>
          <w:sz w:val="22"/>
          <w:lang w:eastAsia="pl-PL"/>
        </w:rPr>
        <w:t>000 zł</w:t>
      </w:r>
    </w:p>
    <w:p w14:paraId="02114686" w14:textId="77777777" w:rsidR="003514A4" w:rsidRPr="00806193" w:rsidRDefault="003514A4" w:rsidP="00B35E01">
      <w:pPr>
        <w:pStyle w:val="TekstpodstawowySegoe"/>
        <w:numPr>
          <w:ilvl w:val="1"/>
          <w:numId w:val="14"/>
        </w:numPr>
        <w:rPr>
          <w:rFonts w:asciiTheme="minorHAnsi" w:eastAsiaTheme="minorEastAsia" w:hAnsiTheme="minorHAnsi" w:cstheme="minorHAnsi"/>
          <w:bCs/>
          <w:color w:val="00B050"/>
          <w:sz w:val="22"/>
          <w:lang w:eastAsia="pl-PL"/>
        </w:rPr>
      </w:pPr>
      <w:bookmarkStart w:id="28" w:name="_Toc46221031"/>
      <w:r w:rsidRPr="00806193">
        <w:rPr>
          <w:rFonts w:asciiTheme="minorHAnsi" w:hAnsiTheme="minorHAnsi" w:cstheme="minorHAnsi"/>
          <w:b/>
          <w:bCs/>
          <w:sz w:val="22"/>
        </w:rPr>
        <w:t>Klauzula zmiany temperatury</w:t>
      </w:r>
      <w:bookmarkEnd w:id="28"/>
    </w:p>
    <w:p w14:paraId="6BCB2106" w14:textId="77777777" w:rsidR="003514A4" w:rsidRPr="00806193" w:rsidRDefault="003514A4" w:rsidP="003514A4">
      <w:pPr>
        <w:spacing w:line="240" w:lineRule="auto"/>
        <w:jc w:val="both"/>
        <w:rPr>
          <w:rFonts w:asciiTheme="minorHAnsi" w:hAnsiTheme="minorHAnsi" w:cstheme="minorHAnsi"/>
          <w:sz w:val="22"/>
        </w:rPr>
      </w:pPr>
      <w:r w:rsidRPr="00806193">
        <w:rPr>
          <w:rFonts w:asciiTheme="minorHAnsi" w:hAnsiTheme="minorHAnsi" w:cstheme="minorHAnsi"/>
          <w:sz w:val="22"/>
        </w:rPr>
        <w:t>Klauzula szkód w środkach obrotowych przechowywanych w urządzeniach i pomieszczeniach klimatyzowanych</w:t>
      </w:r>
    </w:p>
    <w:p w14:paraId="6ABED2AC" w14:textId="77777777" w:rsidR="003514A4" w:rsidRPr="00806193" w:rsidRDefault="003514A4" w:rsidP="00B35E01">
      <w:pPr>
        <w:pStyle w:val="Akapitzlist"/>
        <w:numPr>
          <w:ilvl w:val="0"/>
          <w:numId w:val="64"/>
        </w:numPr>
        <w:spacing w:line="240" w:lineRule="auto"/>
        <w:jc w:val="both"/>
        <w:rPr>
          <w:rFonts w:asciiTheme="minorHAnsi" w:hAnsiTheme="minorHAnsi" w:cstheme="minorHAnsi"/>
          <w:sz w:val="22"/>
        </w:rPr>
      </w:pPr>
      <w:r w:rsidRPr="00806193">
        <w:rPr>
          <w:rFonts w:asciiTheme="minorHAnsi" w:hAnsiTheme="minorHAnsi" w:cstheme="minorHAnsi"/>
          <w:sz w:val="22"/>
        </w:rPr>
        <w:t>Z zastrzeżeniem pozostałych nie zmienionych niniejszą klauzulą postanowień OWU i innych postanowień umowy ubezpieczenia uzgodniono, że ubezpieczyciel obejmuje ochroną ubezpieczeniową szkody środkach obrotowych, które zgodnie w wymogami producenta lub dostawcy winny być przechowywane w kontrolowanej temperaturze (w urządzeniach lub pomieszczenia klimatyzowanych), powstałe wskutek zmian temperatury przechowywania, będącego następstwem:</w:t>
      </w:r>
    </w:p>
    <w:p w14:paraId="35A50C31"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uszkodzenia urządzenia w wyniku wystąpienia szkody spowodowanej zdarzeniem losowym objętym ochroną ubezpieczeniową,</w:t>
      </w:r>
    </w:p>
    <w:p w14:paraId="17D1895F"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awarii urządzenia,</w:t>
      </w:r>
    </w:p>
    <w:p w14:paraId="5C8FC59F" w14:textId="479C4D2E"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przerwy w dostawie mediów</w:t>
      </w:r>
      <w:r w:rsidR="00C037B0" w:rsidRPr="00806193">
        <w:rPr>
          <w:rFonts w:asciiTheme="minorHAnsi" w:hAnsiTheme="minorHAnsi" w:cstheme="minorHAnsi"/>
          <w:sz w:val="22"/>
        </w:rPr>
        <w:t xml:space="preserve"> (z wyłączeniem planowanych przerw w dostawie mediów</w:t>
      </w:r>
      <w:r w:rsidR="00776C42" w:rsidRPr="00806193">
        <w:rPr>
          <w:rFonts w:asciiTheme="minorHAnsi" w:hAnsiTheme="minorHAnsi" w:cstheme="minorHAnsi"/>
          <w:sz w:val="22"/>
        </w:rPr>
        <w:t xml:space="preserve"> i/lub </w:t>
      </w:r>
      <w:r w:rsidR="0037332A" w:rsidRPr="00806193">
        <w:rPr>
          <w:rFonts w:asciiTheme="minorHAnsi" w:hAnsiTheme="minorHAnsi" w:cstheme="minorHAnsi"/>
          <w:sz w:val="22"/>
        </w:rPr>
        <w:t>przerw wynikających z nieuregulowanych rachunków wobec dostawcy</w:t>
      </w:r>
      <w:r w:rsidR="00B86ED1" w:rsidRPr="00806193">
        <w:rPr>
          <w:rFonts w:asciiTheme="minorHAnsi" w:hAnsiTheme="minorHAnsi" w:cstheme="minorHAnsi"/>
          <w:sz w:val="22"/>
        </w:rPr>
        <w:t xml:space="preserve"> mediów</w:t>
      </w:r>
      <w:r w:rsidR="00C037B0" w:rsidRPr="00806193">
        <w:rPr>
          <w:rFonts w:asciiTheme="minorHAnsi" w:hAnsiTheme="minorHAnsi" w:cstheme="minorHAnsi"/>
          <w:sz w:val="22"/>
        </w:rPr>
        <w:t>),</w:t>
      </w:r>
    </w:p>
    <w:p w14:paraId="129D42E0"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dostarczeniem mediów o niewłaściwych parametrach,</w:t>
      </w:r>
    </w:p>
    <w:p w14:paraId="361B443F" w14:textId="77777777" w:rsidR="003514A4" w:rsidRPr="00806193" w:rsidRDefault="003514A4" w:rsidP="00B35E01">
      <w:pPr>
        <w:pStyle w:val="Akapitzlist"/>
        <w:numPr>
          <w:ilvl w:val="0"/>
          <w:numId w:val="63"/>
        </w:numPr>
        <w:spacing w:line="240" w:lineRule="auto"/>
        <w:jc w:val="both"/>
        <w:rPr>
          <w:rFonts w:asciiTheme="minorHAnsi" w:hAnsiTheme="minorHAnsi" w:cstheme="minorHAnsi"/>
          <w:sz w:val="22"/>
        </w:rPr>
      </w:pPr>
      <w:r w:rsidRPr="00806193">
        <w:rPr>
          <w:rFonts w:asciiTheme="minorHAnsi" w:hAnsiTheme="minorHAnsi" w:cstheme="minorHAnsi"/>
          <w:sz w:val="22"/>
        </w:rPr>
        <w:t>błędy w obsłudze/zaniedbanie pracownika.</w:t>
      </w:r>
    </w:p>
    <w:p w14:paraId="5D6F2B63" w14:textId="250AC649" w:rsidR="00C75545" w:rsidRPr="00806193" w:rsidRDefault="003514A4" w:rsidP="001A7908">
      <w:pPr>
        <w:spacing w:line="240" w:lineRule="auto"/>
        <w:jc w:val="both"/>
        <w:rPr>
          <w:rFonts w:asciiTheme="minorHAnsi" w:hAnsiTheme="minorHAnsi" w:cstheme="minorHAnsi"/>
          <w:sz w:val="22"/>
        </w:rPr>
      </w:pPr>
      <w:r w:rsidRPr="00806193">
        <w:rPr>
          <w:rFonts w:asciiTheme="minorHAnsi" w:hAnsiTheme="minorHAnsi" w:cstheme="minorHAnsi"/>
          <w:sz w:val="22"/>
        </w:rPr>
        <w:t>Limit na jedno i wszystkie zdarzenia wynosi: 25.000,00 zł</w:t>
      </w:r>
      <w:bookmarkStart w:id="29" w:name="_Hlk71266408"/>
    </w:p>
    <w:p w14:paraId="0F0F107A" w14:textId="2A90E02B" w:rsidR="001A7908" w:rsidRPr="00A12BD0" w:rsidRDefault="001A7908"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lastRenderedPageBreak/>
        <w:t>KLAUZULA CHORÓB ZAKAŹNYCH</w:t>
      </w:r>
      <w:r w:rsidRPr="00A12BD0">
        <w:rPr>
          <w:rFonts w:asciiTheme="minorHAnsi" w:hAnsiTheme="minorHAnsi" w:cstheme="minorHAnsi"/>
          <w:sz w:val="22"/>
        </w:rPr>
        <w:t xml:space="preserve"> – w brzmieniu stosowanym/wymaganym przez wybranego Wykonawcę</w:t>
      </w:r>
    </w:p>
    <w:p w14:paraId="229326A2" w14:textId="77777777" w:rsidR="00AB6DED" w:rsidRPr="00A12BD0" w:rsidRDefault="00AB6DED" w:rsidP="00AB6DED">
      <w:pPr>
        <w:spacing w:after="0" w:line="240" w:lineRule="auto"/>
        <w:jc w:val="both"/>
        <w:rPr>
          <w:rFonts w:asciiTheme="minorHAnsi" w:hAnsiTheme="minorHAnsi" w:cstheme="minorHAnsi"/>
          <w:sz w:val="22"/>
        </w:rPr>
      </w:pPr>
    </w:p>
    <w:p w14:paraId="4C2C5B2C" w14:textId="2DBB8CA3" w:rsidR="00321D6B" w:rsidRPr="00A12BD0" w:rsidRDefault="00321D6B"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WYŁĄCZAJĄCA RYZYKO COVID’19 / PANDEMII</w:t>
      </w:r>
      <w:r w:rsidRPr="00A12BD0">
        <w:rPr>
          <w:rFonts w:asciiTheme="minorHAnsi" w:hAnsiTheme="minorHAnsi" w:cstheme="minorHAnsi"/>
          <w:sz w:val="22"/>
        </w:rPr>
        <w:t xml:space="preserve"> </w:t>
      </w:r>
      <w:r w:rsidR="00A81F10" w:rsidRPr="00A12BD0">
        <w:rPr>
          <w:rFonts w:asciiTheme="minorHAnsi" w:hAnsiTheme="minorHAnsi" w:cstheme="minorHAnsi"/>
          <w:sz w:val="22"/>
        </w:rPr>
        <w:t>– w brzmieniu stosowanym/</w:t>
      </w:r>
      <w:r w:rsidR="00BD30EC" w:rsidRPr="00A12BD0">
        <w:rPr>
          <w:rFonts w:asciiTheme="minorHAnsi" w:hAnsiTheme="minorHAnsi" w:cstheme="minorHAnsi"/>
          <w:sz w:val="22"/>
        </w:rPr>
        <w:t xml:space="preserve"> </w:t>
      </w:r>
      <w:r w:rsidR="00A81F10" w:rsidRPr="00A12BD0">
        <w:rPr>
          <w:rFonts w:asciiTheme="minorHAnsi" w:hAnsiTheme="minorHAnsi" w:cstheme="minorHAnsi"/>
          <w:sz w:val="22"/>
        </w:rPr>
        <w:t xml:space="preserve">wymaganym przez wybranego Wykonawcę </w:t>
      </w:r>
    </w:p>
    <w:p w14:paraId="27FE94C9" w14:textId="77777777" w:rsidR="00AB6DED" w:rsidRPr="00A12BD0" w:rsidRDefault="00AB6DED" w:rsidP="00AB6DED">
      <w:pPr>
        <w:spacing w:after="0" w:line="240" w:lineRule="auto"/>
        <w:jc w:val="both"/>
        <w:rPr>
          <w:rFonts w:asciiTheme="minorHAnsi" w:hAnsiTheme="minorHAnsi" w:cstheme="minorHAnsi"/>
          <w:sz w:val="22"/>
        </w:rPr>
      </w:pPr>
    </w:p>
    <w:p w14:paraId="1F97DFF2" w14:textId="77777777" w:rsidR="00AB6DED" w:rsidRPr="00A12BD0" w:rsidRDefault="002F5376"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CYBER</w:t>
      </w:r>
      <w:r w:rsidRPr="00A12BD0">
        <w:rPr>
          <w:rFonts w:asciiTheme="minorHAnsi" w:hAnsiTheme="minorHAnsi" w:cstheme="minorHAnsi"/>
          <w:sz w:val="22"/>
        </w:rPr>
        <w:t xml:space="preserve"> </w:t>
      </w:r>
      <w:r w:rsidR="00A81F10" w:rsidRPr="00A12BD0">
        <w:rPr>
          <w:rFonts w:asciiTheme="minorHAnsi" w:hAnsiTheme="minorHAnsi" w:cstheme="minorHAnsi"/>
          <w:sz w:val="22"/>
        </w:rPr>
        <w:t xml:space="preserve">– w brzmieniu stosowanym/wymaganym przez wybranego Wykonawcę </w:t>
      </w:r>
    </w:p>
    <w:p w14:paraId="207702A2" w14:textId="77777777" w:rsidR="00AB6DED" w:rsidRPr="00A12BD0" w:rsidRDefault="00AB6DED" w:rsidP="00AB6DED">
      <w:pPr>
        <w:pStyle w:val="Akapitzlist"/>
        <w:rPr>
          <w:rFonts w:asciiTheme="minorHAnsi" w:hAnsiTheme="minorHAnsi" w:cstheme="minorHAnsi"/>
          <w:b/>
          <w:bCs/>
          <w:sz w:val="22"/>
        </w:rPr>
      </w:pPr>
    </w:p>
    <w:p w14:paraId="6A969D26" w14:textId="3D0C6552" w:rsidR="001F582B" w:rsidRPr="00A12BD0" w:rsidRDefault="00950512" w:rsidP="00B35E01">
      <w:pPr>
        <w:pStyle w:val="Akapitzlist"/>
        <w:numPr>
          <w:ilvl w:val="1"/>
          <w:numId w:val="14"/>
        </w:numPr>
        <w:spacing w:after="0" w:line="240" w:lineRule="auto"/>
        <w:jc w:val="both"/>
        <w:rPr>
          <w:rFonts w:asciiTheme="minorHAnsi" w:hAnsiTheme="minorHAnsi" w:cstheme="minorHAnsi"/>
          <w:sz w:val="22"/>
        </w:rPr>
      </w:pPr>
      <w:r w:rsidRPr="00A12BD0">
        <w:rPr>
          <w:rFonts w:asciiTheme="minorHAnsi" w:hAnsiTheme="minorHAnsi" w:cstheme="minorHAnsi"/>
          <w:b/>
          <w:bCs/>
          <w:sz w:val="22"/>
        </w:rPr>
        <w:t>KLAUZULA SANKCYJNA</w:t>
      </w:r>
      <w:r w:rsidRPr="00A12BD0">
        <w:rPr>
          <w:rFonts w:asciiTheme="minorHAnsi" w:hAnsiTheme="minorHAnsi" w:cstheme="minorHAnsi"/>
          <w:sz w:val="22"/>
        </w:rPr>
        <w:t xml:space="preserve"> </w:t>
      </w:r>
      <w:r w:rsidR="00A81F10" w:rsidRPr="00A12BD0">
        <w:rPr>
          <w:rFonts w:asciiTheme="minorHAnsi" w:hAnsiTheme="minorHAnsi" w:cstheme="minorHAnsi"/>
          <w:sz w:val="22"/>
        </w:rPr>
        <w:t xml:space="preserve">– w brzmieniu stosowanym/wymaganym przez wybranego Wykonawcę </w:t>
      </w:r>
    </w:p>
    <w:p w14:paraId="4FBF90D8" w14:textId="54ACF1B8" w:rsidR="00032909" w:rsidRPr="007521E6" w:rsidRDefault="00032909" w:rsidP="002F5376">
      <w:pPr>
        <w:spacing w:line="240" w:lineRule="auto"/>
        <w:jc w:val="both"/>
        <w:rPr>
          <w:rFonts w:asciiTheme="minorHAnsi" w:hAnsiTheme="minorHAnsi" w:cstheme="minorHAnsi"/>
          <w:color w:val="00B050"/>
          <w:sz w:val="22"/>
          <w:highlight w:val="yellow"/>
        </w:rPr>
      </w:pPr>
    </w:p>
    <w:p w14:paraId="3560B782" w14:textId="77777777" w:rsidR="008444BE" w:rsidRPr="007C60A6" w:rsidRDefault="008444BE" w:rsidP="00B35E01">
      <w:pPr>
        <w:pStyle w:val="Akapitzlist"/>
        <w:numPr>
          <w:ilvl w:val="0"/>
          <w:numId w:val="14"/>
        </w:numPr>
        <w:tabs>
          <w:tab w:val="left" w:pos="1080"/>
        </w:tabs>
        <w:suppressAutoHyphens/>
        <w:spacing w:after="0" w:line="276" w:lineRule="auto"/>
        <w:ind w:left="720" w:hanging="720"/>
        <w:contextualSpacing w:val="0"/>
        <w:jc w:val="both"/>
        <w:rPr>
          <w:rFonts w:asciiTheme="minorHAnsi" w:eastAsiaTheme="minorEastAsia" w:hAnsiTheme="minorHAnsi"/>
          <w:b/>
          <w:bCs/>
          <w:color w:val="FF0000"/>
          <w:sz w:val="22"/>
          <w:lang w:eastAsia="ar-SA"/>
        </w:rPr>
      </w:pPr>
      <w:bookmarkStart w:id="30" w:name="_Hlk48219877"/>
      <w:r w:rsidRPr="007C60A6">
        <w:rPr>
          <w:rFonts w:asciiTheme="minorHAnsi" w:eastAsiaTheme="minorEastAsia" w:hAnsiTheme="minorHAnsi"/>
          <w:b/>
          <w:bCs/>
          <w:color w:val="FF0000"/>
          <w:sz w:val="22"/>
          <w:lang w:eastAsia="ar-SA"/>
        </w:rPr>
        <w:t>KLAUZULE FAKULTATYWNE</w:t>
      </w:r>
    </w:p>
    <w:p w14:paraId="26D0D1D6" w14:textId="15495EF3" w:rsidR="00750542" w:rsidRPr="007C60A6" w:rsidRDefault="008444BE" w:rsidP="008B77EA">
      <w:pPr>
        <w:pStyle w:val="Akapitzlist"/>
        <w:ind w:left="708"/>
        <w:jc w:val="both"/>
        <w:rPr>
          <w:rFonts w:asciiTheme="minorHAnsi" w:eastAsiaTheme="minorEastAsia" w:hAnsiTheme="minorHAnsi"/>
          <w:sz w:val="22"/>
        </w:rPr>
      </w:pPr>
      <w:bookmarkStart w:id="31" w:name="_Hlk82762656"/>
      <w:r w:rsidRPr="007C60A6">
        <w:rPr>
          <w:rFonts w:asciiTheme="minorHAnsi" w:eastAsiaTheme="minorEastAsia" w:hAnsiTheme="minorHAnsi"/>
          <w:sz w:val="22"/>
        </w:rPr>
        <w:t>brak akceptacji nie spowoduje odrzucenia oferty, ma jednakże wpływ na jej ocenę</w:t>
      </w:r>
      <w:bookmarkEnd w:id="31"/>
    </w:p>
    <w:p w14:paraId="35982055" w14:textId="77777777" w:rsidR="00750542" w:rsidRPr="007C60A6" w:rsidRDefault="00750542" w:rsidP="00C96B25">
      <w:pPr>
        <w:pStyle w:val="Akapitzlist"/>
        <w:ind w:left="480"/>
        <w:jc w:val="both"/>
      </w:pPr>
    </w:p>
    <w:p w14:paraId="6E15F109" w14:textId="77777777" w:rsidR="00D002D5" w:rsidRPr="007C60A6" w:rsidRDefault="00D002D5" w:rsidP="00B35E01">
      <w:pPr>
        <w:pStyle w:val="Akapitzlist"/>
        <w:numPr>
          <w:ilvl w:val="0"/>
          <w:numId w:val="34"/>
        </w:numPr>
        <w:spacing w:after="0" w:line="240" w:lineRule="auto"/>
        <w:contextualSpacing w:val="0"/>
        <w:jc w:val="both"/>
        <w:rPr>
          <w:rFonts w:asciiTheme="minorHAnsi" w:eastAsiaTheme="minorEastAsia" w:hAnsiTheme="minorHAnsi"/>
          <w:b/>
          <w:bCs/>
          <w:vanish/>
          <w:sz w:val="22"/>
        </w:rPr>
      </w:pPr>
    </w:p>
    <w:p w14:paraId="1B9EC09B" w14:textId="763099F9" w:rsidR="008444BE" w:rsidRPr="007C60A6"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r w:rsidRPr="007C60A6">
        <w:rPr>
          <w:rFonts w:asciiTheme="minorHAnsi" w:eastAsiaTheme="minorEastAsia" w:hAnsiTheme="minorHAnsi"/>
          <w:b/>
          <w:bCs/>
          <w:sz w:val="22"/>
        </w:rPr>
        <w:t xml:space="preserve">Klauzula </w:t>
      </w:r>
      <w:r w:rsidRPr="007C60A6">
        <w:rPr>
          <w:rFonts w:asciiTheme="minorHAnsi" w:eastAsiaTheme="minorEastAsia" w:hAnsiTheme="minorHAnsi"/>
          <w:b/>
          <w:bCs/>
          <w:color w:val="FF0000"/>
          <w:sz w:val="22"/>
        </w:rPr>
        <w:t>katastrofy budowlanej</w:t>
      </w:r>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1 pkt</w:t>
      </w:r>
    </w:p>
    <w:p w14:paraId="344FA9BD" w14:textId="4BCE1DBE" w:rsidR="008444BE" w:rsidRPr="00F51879" w:rsidRDefault="008444BE" w:rsidP="00C96B25">
      <w:pPr>
        <w:ind w:left="708"/>
        <w:jc w:val="both"/>
        <w:rPr>
          <w:rFonts w:asciiTheme="minorHAnsi" w:eastAsiaTheme="minorEastAsia" w:hAnsiTheme="minorHAnsi"/>
          <w:sz w:val="22"/>
        </w:rPr>
      </w:pPr>
      <w:r w:rsidRPr="007C60A6">
        <w:rPr>
          <w:rFonts w:asciiTheme="minorHAnsi" w:eastAsiaTheme="minorEastAsia" w:hAnsiTheme="minorHAnsi"/>
          <w:sz w:val="22"/>
        </w:rPr>
        <w:t>Limit odpowiedzialności z Klauzuli katastrofy budowlanej (pkt 9.3</w:t>
      </w:r>
      <w:r w:rsidR="00AB6DED" w:rsidRPr="007C60A6">
        <w:rPr>
          <w:rFonts w:asciiTheme="minorHAnsi" w:eastAsiaTheme="minorEastAsia" w:hAnsiTheme="minorHAnsi"/>
          <w:sz w:val="22"/>
        </w:rPr>
        <w:t>3</w:t>
      </w:r>
      <w:r w:rsidRPr="007C60A6">
        <w:rPr>
          <w:rFonts w:asciiTheme="minorHAnsi" w:eastAsiaTheme="minorEastAsia" w:hAnsiTheme="minorHAnsi"/>
          <w:sz w:val="22"/>
        </w:rPr>
        <w:t>)</w:t>
      </w:r>
      <w:r w:rsidR="00D01564" w:rsidRPr="007C60A6">
        <w:rPr>
          <w:rFonts w:asciiTheme="minorHAnsi" w:eastAsiaTheme="minorEastAsia" w:hAnsiTheme="minorHAnsi"/>
          <w:sz w:val="22"/>
        </w:rPr>
        <w:t xml:space="preserve"> </w:t>
      </w:r>
      <w:r w:rsidRPr="007C60A6">
        <w:rPr>
          <w:rFonts w:asciiTheme="minorHAnsi" w:eastAsiaTheme="minorEastAsia" w:hAnsiTheme="minorHAnsi"/>
          <w:sz w:val="22"/>
        </w:rPr>
        <w:t xml:space="preserve">podwyższa się </w:t>
      </w:r>
      <w:r w:rsidRPr="00F51879">
        <w:rPr>
          <w:rFonts w:asciiTheme="minorHAnsi" w:eastAsiaTheme="minorEastAsia" w:hAnsiTheme="minorHAnsi"/>
          <w:sz w:val="22"/>
        </w:rPr>
        <w:t xml:space="preserve">z </w:t>
      </w:r>
      <w:r w:rsidR="00651EF9" w:rsidRPr="00F51879">
        <w:rPr>
          <w:rFonts w:asciiTheme="minorHAnsi" w:eastAsiaTheme="minorEastAsia" w:hAnsiTheme="minorHAnsi"/>
          <w:sz w:val="22"/>
        </w:rPr>
        <w:t>3</w:t>
      </w:r>
      <w:r w:rsidR="009E2C09" w:rsidRPr="00F51879">
        <w:rPr>
          <w:rFonts w:asciiTheme="minorHAnsi" w:eastAsiaTheme="minorEastAsia" w:hAnsiTheme="minorHAnsi"/>
          <w:sz w:val="22"/>
        </w:rPr>
        <w:t xml:space="preserve"> </w:t>
      </w:r>
      <w:r w:rsidRPr="00F51879">
        <w:rPr>
          <w:rFonts w:asciiTheme="minorHAnsi" w:eastAsiaTheme="minorEastAsia" w:hAnsiTheme="minorHAnsi"/>
          <w:sz w:val="22"/>
        </w:rPr>
        <w:t xml:space="preserve">mln zł do </w:t>
      </w:r>
      <w:r w:rsidR="009E2C09" w:rsidRPr="00F51879">
        <w:rPr>
          <w:rFonts w:asciiTheme="minorHAnsi" w:eastAsiaTheme="minorEastAsia" w:hAnsiTheme="minorHAnsi"/>
          <w:sz w:val="22"/>
        </w:rPr>
        <w:t xml:space="preserve">10 </w:t>
      </w:r>
      <w:r w:rsidRPr="00F51879">
        <w:rPr>
          <w:rFonts w:asciiTheme="minorHAnsi" w:eastAsiaTheme="minorEastAsia" w:hAnsiTheme="minorHAnsi"/>
          <w:sz w:val="22"/>
        </w:rPr>
        <w:t xml:space="preserve">mln zł. </w:t>
      </w:r>
    </w:p>
    <w:p w14:paraId="6F2F90AC" w14:textId="4367164A" w:rsidR="008444BE" w:rsidRPr="00B03827" w:rsidRDefault="008444BE" w:rsidP="00B35E01">
      <w:pPr>
        <w:pStyle w:val="Akapitzlist"/>
        <w:numPr>
          <w:ilvl w:val="1"/>
          <w:numId w:val="34"/>
        </w:numPr>
        <w:spacing w:after="0" w:line="240" w:lineRule="auto"/>
        <w:contextualSpacing w:val="0"/>
        <w:jc w:val="both"/>
        <w:rPr>
          <w:rFonts w:asciiTheme="minorHAnsi" w:eastAsiaTheme="minorEastAsia" w:hAnsiTheme="minorHAnsi"/>
          <w:b/>
          <w:bCs/>
          <w:color w:val="FF0000"/>
          <w:sz w:val="22"/>
        </w:rPr>
      </w:pPr>
      <w:bookmarkStart w:id="32" w:name="_Toc46221023"/>
      <w:bookmarkStart w:id="33" w:name="_Hlk48219855"/>
      <w:r w:rsidRPr="00B03827">
        <w:rPr>
          <w:rFonts w:asciiTheme="minorHAnsi" w:eastAsiaTheme="minorEastAsia" w:hAnsiTheme="minorHAnsi"/>
          <w:b/>
          <w:bCs/>
          <w:color w:val="FF0000"/>
          <w:sz w:val="22"/>
        </w:rPr>
        <w:t>Błędy i przeoczenia</w:t>
      </w:r>
      <w:bookmarkEnd w:id="32"/>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2 pkt</w:t>
      </w:r>
    </w:p>
    <w:p w14:paraId="0ECE0E99" w14:textId="0CE97F87" w:rsidR="008444BE" w:rsidRPr="00B03827" w:rsidRDefault="008444BE" w:rsidP="00C96B25">
      <w:pPr>
        <w:ind w:left="708"/>
        <w:jc w:val="both"/>
        <w:rPr>
          <w:rFonts w:asciiTheme="minorHAnsi" w:eastAsiaTheme="minorEastAsia" w:hAnsiTheme="minorHAnsi"/>
          <w:sz w:val="22"/>
        </w:rPr>
      </w:pPr>
      <w:r w:rsidRPr="00B03827">
        <w:rPr>
          <w:rFonts w:asciiTheme="minorHAnsi" w:eastAsiaTheme="minorEastAsia" w:hAnsiTheme="minorHAnsi"/>
          <w:sz w:val="22"/>
        </w:rPr>
        <w:t xml:space="preserve">Ubezpieczyciel ponosi odpowiedzialność za szkody powstałe w ubezpieczonym mieniu powstałe na skutek zrealizowania się zdarzenia objętego pokryciem ubezpieczeniowym pomimo, że Ubezpieczający nie dopełnił obowiązku zgłoszenia wszelkich zmian </w:t>
      </w:r>
      <w:r w:rsidR="00C517CB" w:rsidRPr="00B03827">
        <w:rPr>
          <w:rFonts w:asciiTheme="minorHAnsi" w:eastAsiaTheme="minorEastAsia" w:hAnsiTheme="minorHAnsi"/>
          <w:sz w:val="22"/>
        </w:rPr>
        <w:br/>
      </w:r>
      <w:r w:rsidRPr="00B03827">
        <w:rPr>
          <w:rFonts w:asciiTheme="minorHAnsi" w:eastAsiaTheme="minorEastAsia" w:hAnsiTheme="minorHAnsi"/>
          <w:sz w:val="22"/>
        </w:rPr>
        <w:t>i okoliczności powodujących wzrost ryzyka ubezpieczeniowego pod warunkiem, że działanie to nie nosi znamion działania umyślnego.</w:t>
      </w:r>
    </w:p>
    <w:p w14:paraId="1212BDA8" w14:textId="6CCAC492" w:rsidR="008444BE" w:rsidRPr="00B03827"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bookmarkStart w:id="34" w:name="_Toc46221024"/>
      <w:r w:rsidRPr="00B03827">
        <w:rPr>
          <w:rFonts w:asciiTheme="minorHAnsi" w:eastAsiaTheme="minorEastAsia" w:hAnsiTheme="minorHAnsi"/>
          <w:b/>
          <w:bCs/>
          <w:sz w:val="22"/>
        </w:rPr>
        <w:t xml:space="preserve">Ochrona w przypadku </w:t>
      </w:r>
      <w:r w:rsidRPr="00B03827">
        <w:rPr>
          <w:rFonts w:asciiTheme="minorHAnsi" w:eastAsiaTheme="minorEastAsia" w:hAnsiTheme="minorHAnsi"/>
          <w:b/>
          <w:bCs/>
          <w:color w:val="FF0000"/>
          <w:sz w:val="22"/>
        </w:rPr>
        <w:t>niedopełnienia obowiązków</w:t>
      </w:r>
      <w:bookmarkEnd w:id="34"/>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1 pkt</w:t>
      </w:r>
    </w:p>
    <w:p w14:paraId="740280BD" w14:textId="77777777" w:rsidR="008444BE" w:rsidRPr="00B03827" w:rsidRDefault="008444BE" w:rsidP="00C96B25">
      <w:pPr>
        <w:ind w:left="708"/>
        <w:jc w:val="both"/>
        <w:rPr>
          <w:rFonts w:asciiTheme="minorHAnsi" w:eastAsiaTheme="minorEastAsia" w:hAnsiTheme="minorHAnsi"/>
          <w:sz w:val="22"/>
        </w:rPr>
      </w:pPr>
      <w:r w:rsidRPr="00B03827">
        <w:rPr>
          <w:rFonts w:asciiTheme="minorHAnsi" w:eastAsiaTheme="minorEastAsia" w:hAnsiTheme="minorHAnsi"/>
          <w:sz w:val="22"/>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p>
    <w:p w14:paraId="1F11C108" w14:textId="2195C890" w:rsidR="008444BE" w:rsidRPr="00B03827" w:rsidRDefault="008444BE" w:rsidP="00B35E01">
      <w:pPr>
        <w:pStyle w:val="Akapitzlist"/>
        <w:numPr>
          <w:ilvl w:val="1"/>
          <w:numId w:val="34"/>
        </w:numPr>
        <w:spacing w:after="0" w:line="240" w:lineRule="auto"/>
        <w:contextualSpacing w:val="0"/>
        <w:jc w:val="both"/>
        <w:rPr>
          <w:rFonts w:asciiTheme="minorHAnsi" w:eastAsiaTheme="minorEastAsia" w:hAnsiTheme="minorHAnsi"/>
          <w:b/>
          <w:bCs/>
          <w:color w:val="FF0000"/>
          <w:sz w:val="22"/>
        </w:rPr>
      </w:pPr>
      <w:bookmarkStart w:id="35" w:name="_Toc46221025"/>
      <w:r w:rsidRPr="00B03827">
        <w:rPr>
          <w:rFonts w:asciiTheme="minorHAnsi" w:eastAsiaTheme="minorEastAsia" w:hAnsiTheme="minorHAnsi"/>
          <w:b/>
          <w:bCs/>
          <w:color w:val="FF0000"/>
          <w:sz w:val="22"/>
        </w:rPr>
        <w:t>Obowiązek zgłaszania zmian</w:t>
      </w:r>
      <w:bookmarkEnd w:id="35"/>
      <w:r w:rsidR="00DE6F3D">
        <w:rPr>
          <w:rFonts w:asciiTheme="minorHAnsi" w:eastAsiaTheme="minorEastAsia" w:hAnsiTheme="minorHAnsi"/>
          <w:b/>
          <w:bCs/>
          <w:color w:val="FF0000"/>
          <w:sz w:val="22"/>
        </w:rPr>
        <w:t xml:space="preserve"> </w:t>
      </w:r>
      <w:r w:rsidR="00DE6F3D" w:rsidRPr="00DE6F3D">
        <w:rPr>
          <w:rFonts w:asciiTheme="minorHAnsi" w:eastAsiaTheme="minorEastAsia" w:hAnsiTheme="minorHAnsi"/>
          <w:color w:val="FF0000"/>
          <w:sz w:val="22"/>
        </w:rPr>
        <w:t>– 1 pkt</w:t>
      </w:r>
    </w:p>
    <w:p w14:paraId="072718D1" w14:textId="77777777" w:rsidR="008444BE" w:rsidRPr="00B03827" w:rsidRDefault="008444BE" w:rsidP="00C96B25">
      <w:pPr>
        <w:ind w:left="708"/>
        <w:jc w:val="both"/>
        <w:rPr>
          <w:rFonts w:asciiTheme="minorHAnsi" w:eastAsiaTheme="minorEastAsia" w:hAnsiTheme="minorHAnsi"/>
          <w:sz w:val="22"/>
        </w:rPr>
      </w:pPr>
      <w:r w:rsidRPr="00B03827">
        <w:rPr>
          <w:rFonts w:asciiTheme="minorHAnsi" w:eastAsiaTheme="minorEastAsia" w:hAnsiTheme="minorHAnsi"/>
          <w:sz w:val="22"/>
        </w:rPr>
        <w:t>Ubezpieczający w czasie trwania umowy ubezpieczenia nie ma obowiązku zgłaszania zmian okoliczności, o które Ubezpieczyciel zapytywał w formularzu oferty albo przed zawarciem umowy ubezpieczenia w innych pismach.</w:t>
      </w:r>
    </w:p>
    <w:bookmarkEnd w:id="30"/>
    <w:bookmarkEnd w:id="33"/>
    <w:p w14:paraId="658CE8E2" w14:textId="77777777" w:rsidR="00B03827" w:rsidRPr="007521E6" w:rsidRDefault="00B03827" w:rsidP="1BBF2611">
      <w:pPr>
        <w:spacing w:after="0" w:line="276" w:lineRule="auto"/>
        <w:jc w:val="both"/>
        <w:textAlignment w:val="baseline"/>
        <w:rPr>
          <w:rFonts w:asciiTheme="minorHAnsi" w:eastAsiaTheme="minorEastAsia" w:hAnsiTheme="minorHAnsi"/>
          <w:b/>
          <w:bCs/>
          <w:sz w:val="22"/>
          <w:highlight w:val="yellow"/>
          <w:lang w:eastAsia="pl-PL"/>
        </w:rPr>
      </w:pPr>
    </w:p>
    <w:p w14:paraId="281FC786" w14:textId="22E3A546" w:rsidR="005D1217" w:rsidRPr="00B03827" w:rsidRDefault="00545FF1" w:rsidP="00C96B25">
      <w:pPr>
        <w:keepNext/>
        <w:keepLines/>
        <w:spacing w:after="0" w:line="276" w:lineRule="auto"/>
        <w:rPr>
          <w:rFonts w:asciiTheme="minorHAnsi" w:eastAsiaTheme="minorEastAsia" w:hAnsiTheme="minorHAnsi"/>
          <w:b/>
          <w:bCs/>
          <w:color w:val="002060"/>
          <w:sz w:val="22"/>
        </w:rPr>
      </w:pPr>
      <w:r w:rsidRPr="00B03827">
        <w:rPr>
          <w:rFonts w:asciiTheme="minorHAnsi" w:eastAsiaTheme="minorEastAsia" w:hAnsiTheme="minorHAnsi"/>
          <w:b/>
          <w:bCs/>
          <w:color w:val="002060"/>
          <w:sz w:val="22"/>
        </w:rPr>
        <w:t>Sekcja 2 – ubezpieczenie sprzętu elektronicznego</w:t>
      </w:r>
    </w:p>
    <w:p w14:paraId="451C2519" w14:textId="63C807F9" w:rsidR="005D1217" w:rsidRPr="00B03827" w:rsidRDefault="005D1217" w:rsidP="00C96B25">
      <w:pPr>
        <w:keepNext/>
        <w:keepLines/>
        <w:spacing w:after="0" w:line="276" w:lineRule="auto"/>
        <w:rPr>
          <w:rFonts w:asciiTheme="minorHAnsi" w:eastAsiaTheme="minorEastAsia" w:hAnsiTheme="minorHAnsi"/>
          <w:b/>
          <w:bCs/>
          <w:color w:val="002060"/>
          <w:sz w:val="22"/>
        </w:rPr>
      </w:pPr>
    </w:p>
    <w:p w14:paraId="6FACBE3D" w14:textId="09EB7A99" w:rsidR="005D1217" w:rsidRPr="00B03827"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B03827">
        <w:rPr>
          <w:rFonts w:asciiTheme="minorHAnsi" w:eastAsiaTheme="minorEastAsia" w:hAnsiTheme="minorHAnsi"/>
          <w:b/>
          <w:bCs/>
          <w:sz w:val="22"/>
        </w:rPr>
        <w:t xml:space="preserve">Zakres i przedmiot ubezpieczenia </w:t>
      </w:r>
    </w:p>
    <w:p w14:paraId="510B29EA" w14:textId="6068189B" w:rsidR="005D1217" w:rsidRPr="00B03827" w:rsidRDefault="005D1217" w:rsidP="00B35E01">
      <w:pPr>
        <w:numPr>
          <w:ilvl w:val="0"/>
          <w:numId w:val="43"/>
        </w:numPr>
        <w:tabs>
          <w:tab w:val="left" w:pos="1080"/>
        </w:tabs>
        <w:suppressAutoHyphens/>
        <w:spacing w:after="0" w:line="276" w:lineRule="auto"/>
        <w:jc w:val="both"/>
        <w:rPr>
          <w:rFonts w:asciiTheme="minorHAnsi" w:eastAsiaTheme="minorEastAsia" w:hAnsiTheme="minorHAnsi"/>
          <w:sz w:val="22"/>
        </w:rPr>
      </w:pPr>
      <w:r w:rsidRPr="00B03827">
        <w:rPr>
          <w:rFonts w:asciiTheme="minorHAnsi" w:eastAsiaTheme="minorEastAsia" w:hAnsiTheme="minorHAnsi"/>
          <w:sz w:val="22"/>
        </w:rPr>
        <w:t xml:space="preserve">przedmiotem ubezpieczenia jest sprzęt elektroniczny, zgodnie z zadeklarowaną wartością; </w:t>
      </w:r>
    </w:p>
    <w:p w14:paraId="3453C44F" w14:textId="7A4FEA31" w:rsidR="005D1217" w:rsidRPr="00B03827" w:rsidRDefault="005D1217" w:rsidP="00B35E01">
      <w:pPr>
        <w:numPr>
          <w:ilvl w:val="0"/>
          <w:numId w:val="43"/>
        </w:numPr>
        <w:tabs>
          <w:tab w:val="left" w:pos="1080"/>
        </w:tabs>
        <w:suppressAutoHyphens/>
        <w:spacing w:after="0" w:line="276" w:lineRule="auto"/>
        <w:jc w:val="both"/>
        <w:rPr>
          <w:rFonts w:asciiTheme="minorHAnsi" w:eastAsiaTheme="minorEastAsia" w:hAnsiTheme="minorHAnsi"/>
          <w:sz w:val="22"/>
        </w:rPr>
      </w:pPr>
      <w:r w:rsidRPr="00B03827">
        <w:rPr>
          <w:rFonts w:asciiTheme="minorHAnsi" w:eastAsiaTheme="minorEastAsia" w:hAnsiTheme="minorHAnsi"/>
          <w:sz w:val="22"/>
        </w:rPr>
        <w:t xml:space="preserve">ubezpieczeniu podlega zadeklarowany sprzęt bez względu na jego wiek i zużycie techniczne; </w:t>
      </w:r>
    </w:p>
    <w:p w14:paraId="64AD2A36" w14:textId="4EC74883" w:rsidR="00E81C4A" w:rsidRPr="00B03827" w:rsidRDefault="005D1217" w:rsidP="00B35E01">
      <w:pPr>
        <w:numPr>
          <w:ilvl w:val="0"/>
          <w:numId w:val="43"/>
        </w:numPr>
        <w:tabs>
          <w:tab w:val="left" w:pos="1080"/>
        </w:tabs>
        <w:suppressAutoHyphens/>
        <w:spacing w:after="0" w:line="276" w:lineRule="auto"/>
        <w:jc w:val="both"/>
        <w:rPr>
          <w:rFonts w:asciiTheme="minorHAnsi" w:eastAsiaTheme="minorEastAsia" w:hAnsiTheme="minorHAnsi"/>
          <w:sz w:val="22"/>
        </w:rPr>
      </w:pPr>
      <w:r w:rsidRPr="00B03827">
        <w:rPr>
          <w:rFonts w:asciiTheme="minorHAnsi" w:eastAsiaTheme="minorEastAsia" w:hAnsiTheme="minorHAnsi"/>
          <w:sz w:val="22"/>
        </w:rPr>
        <w:t xml:space="preserve">określony sprzęt elektroniczny jest objęty ochroną ubezpieczeniową od wszelkich szkód materialnych (fizycznych) polegających na utracie przedmiotu ubezpieczenia, jego uszkodzeniu lub zniszczeniu wskutek </w:t>
      </w:r>
      <w:r w:rsidR="00DC2CB3" w:rsidRPr="000E2B10">
        <w:rPr>
          <w:rFonts w:asciiTheme="minorHAnsi" w:eastAsiaTheme="minorEastAsia" w:hAnsiTheme="minorHAnsi"/>
          <w:sz w:val="22"/>
        </w:rPr>
        <w:t xml:space="preserve">nagłej, </w:t>
      </w:r>
      <w:r w:rsidRPr="000E2B10">
        <w:rPr>
          <w:rFonts w:asciiTheme="minorHAnsi" w:eastAsiaTheme="minorEastAsia" w:hAnsiTheme="minorHAnsi"/>
          <w:sz w:val="22"/>
        </w:rPr>
        <w:t>nieprzewidzianej</w:t>
      </w:r>
      <w:r w:rsidR="00C3235F" w:rsidRPr="000E2B10">
        <w:rPr>
          <w:rFonts w:asciiTheme="minorHAnsi" w:eastAsiaTheme="minorEastAsia" w:hAnsiTheme="minorHAnsi"/>
          <w:sz w:val="22"/>
        </w:rPr>
        <w:t>/niespodziewanej</w:t>
      </w:r>
      <w:r w:rsidRPr="000E2B10">
        <w:rPr>
          <w:rFonts w:asciiTheme="minorHAnsi" w:eastAsiaTheme="minorEastAsia" w:hAnsiTheme="minorHAnsi"/>
          <w:sz w:val="22"/>
        </w:rPr>
        <w:t xml:space="preserve"> </w:t>
      </w:r>
      <w:r w:rsidR="00C3235F" w:rsidRPr="000E2B10">
        <w:rPr>
          <w:rFonts w:asciiTheme="minorHAnsi" w:eastAsiaTheme="minorEastAsia" w:hAnsiTheme="minorHAnsi"/>
          <w:sz w:val="22"/>
        </w:rPr>
        <w:br/>
      </w:r>
      <w:r w:rsidRPr="00B03827">
        <w:rPr>
          <w:rFonts w:asciiTheme="minorHAnsi" w:eastAsiaTheme="minorEastAsia" w:hAnsiTheme="minorHAnsi"/>
          <w:sz w:val="22"/>
        </w:rPr>
        <w:lastRenderedPageBreak/>
        <w:t xml:space="preserve">i niezależnej od </w:t>
      </w:r>
      <w:r w:rsidR="00883F2A" w:rsidRPr="00B03827">
        <w:rPr>
          <w:rFonts w:asciiTheme="minorHAnsi" w:eastAsiaTheme="minorEastAsia" w:hAnsiTheme="minorHAnsi"/>
          <w:sz w:val="22"/>
        </w:rPr>
        <w:t xml:space="preserve">Ubezpieczonego </w:t>
      </w:r>
      <w:r w:rsidRPr="00B03827">
        <w:rPr>
          <w:rFonts w:asciiTheme="minorHAnsi" w:eastAsiaTheme="minorEastAsia" w:hAnsiTheme="minorHAnsi"/>
          <w:sz w:val="22"/>
        </w:rPr>
        <w:t xml:space="preserve">przyczyny, nie wyłączonych w ramach OWU Wykonawcy, a w szczególności spowodowanych przez: </w:t>
      </w:r>
    </w:p>
    <w:p w14:paraId="4FCD29CA" w14:textId="7025615F" w:rsidR="00E81C4A" w:rsidRPr="00B03827" w:rsidRDefault="00E81C4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03827">
        <w:rPr>
          <w:rFonts w:asciiTheme="minorHAnsi" w:eastAsiaTheme="minorEastAsia" w:hAnsiTheme="minorHAnsi"/>
          <w:color w:val="000000" w:themeColor="text1"/>
          <w:sz w:val="22"/>
        </w:rPr>
        <w:t>-</w:t>
      </w:r>
      <w:r w:rsidR="006B512A" w:rsidRPr="00B03827">
        <w:rPr>
          <w:rFonts w:asciiTheme="minorHAnsi" w:eastAsiaTheme="minorEastAsia" w:hAnsiTheme="minorHAnsi"/>
          <w:color w:val="000000" w:themeColor="text1"/>
          <w:sz w:val="22"/>
        </w:rPr>
        <w:t xml:space="preserve"> </w:t>
      </w:r>
      <w:r w:rsidR="005D1217" w:rsidRPr="00B03827">
        <w:rPr>
          <w:rFonts w:asciiTheme="minorHAnsi" w:eastAsiaTheme="minorEastAsia" w:hAnsiTheme="minorHAnsi"/>
          <w:color w:val="000000" w:themeColor="text1"/>
          <w:sz w:val="22"/>
        </w:rPr>
        <w:t xml:space="preserve">niewłaściwą obsługę sprzętu elektronicznego, tj.: niewłaściwe użytkowanie, nieostrożność, zaniedbanie, błędną obsługę, brak kwalifikacji, świadome i celowe zniszczenie przez osoby trzecie, </w:t>
      </w:r>
    </w:p>
    <w:p w14:paraId="3C812E35" w14:textId="74CE1723" w:rsidR="006B512A" w:rsidRPr="00B03827"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03827">
        <w:rPr>
          <w:rFonts w:asciiTheme="minorHAnsi" w:eastAsiaTheme="minorEastAsia" w:hAnsiTheme="minorHAnsi"/>
          <w:color w:val="000000" w:themeColor="text1"/>
          <w:sz w:val="22"/>
        </w:rPr>
        <w:t xml:space="preserve">- </w:t>
      </w:r>
      <w:r w:rsidR="005D1217" w:rsidRPr="00B03827">
        <w:rPr>
          <w:rFonts w:asciiTheme="minorHAnsi" w:eastAsiaTheme="minorEastAsia" w:hAnsiTheme="minorHAnsi"/>
          <w:color w:val="000000" w:themeColor="text1"/>
          <w:sz w:val="22"/>
        </w:rPr>
        <w:t xml:space="preserve">działanie ognia (w tym również działanie dymu i sadzy oraz polegające na osmaleniu, przypaleniu), a także w wyniku wszelkiego rodzaju eksplozji, implozji, bezpośredniego </w:t>
      </w:r>
      <w:r w:rsidR="00C517CB" w:rsidRPr="00B03827">
        <w:rPr>
          <w:rFonts w:asciiTheme="minorHAnsi" w:eastAsiaTheme="minorEastAsia" w:hAnsiTheme="minorHAnsi"/>
          <w:color w:val="000000" w:themeColor="text1"/>
          <w:sz w:val="22"/>
        </w:rPr>
        <w:br/>
      </w:r>
      <w:r w:rsidR="005D1217" w:rsidRPr="00B03827">
        <w:rPr>
          <w:rFonts w:asciiTheme="minorHAnsi" w:eastAsiaTheme="minorEastAsia" w:hAnsiTheme="minorHAnsi"/>
          <w:color w:val="000000" w:themeColor="text1"/>
          <w:sz w:val="22"/>
        </w:rPr>
        <w:t xml:space="preserve">i pośredniego uderzenia pioruna, upadku pojazdu powietrznego oraz w czasie akcji ratunkowej (np.: gaszenia, burzenia, oczyszczania), </w:t>
      </w:r>
    </w:p>
    <w:p w14:paraId="2CC3DE90" w14:textId="0C8CFB91" w:rsidR="006B512A" w:rsidRPr="00796DB6"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 xml:space="preserve">działanie wody tj. zalania wodą z urządzeń </w:t>
      </w:r>
      <w:proofErr w:type="spellStart"/>
      <w:r w:rsidR="005D1217" w:rsidRPr="00796DB6">
        <w:rPr>
          <w:rFonts w:asciiTheme="minorHAnsi" w:eastAsiaTheme="minorEastAsia" w:hAnsiTheme="minorHAnsi"/>
          <w:color w:val="000000" w:themeColor="text1"/>
          <w:sz w:val="22"/>
        </w:rPr>
        <w:t>wodno</w:t>
      </w:r>
      <w:proofErr w:type="spellEnd"/>
      <w:r w:rsidR="005D1217" w:rsidRPr="00796DB6">
        <w:rPr>
          <w:rFonts w:asciiTheme="minorHAnsi" w:eastAsiaTheme="minorEastAsia" w:hAnsiTheme="minorHAnsi"/>
          <w:color w:val="000000" w:themeColor="text1"/>
          <w:sz w:val="22"/>
        </w:rPr>
        <w:t xml:space="preserve"> - kanalizacyjnych, burzy, powodzi, sztormu, wylewu wód podziemnych, deszczu nawalnego, wilgoci, pary wodnej i cieczy w innej postaci </w:t>
      </w:r>
      <w:r w:rsidR="004D0359" w:rsidRPr="00D57500">
        <w:rPr>
          <w:rFonts w:asciiTheme="minorHAnsi" w:eastAsiaTheme="minorEastAsia" w:hAnsiTheme="minorHAnsi"/>
          <w:color w:val="000000" w:themeColor="text1"/>
          <w:sz w:val="22"/>
        </w:rPr>
        <w:t xml:space="preserve">(limit </w:t>
      </w:r>
      <w:r w:rsidR="00C22B94" w:rsidRPr="000E2B10">
        <w:rPr>
          <w:rFonts w:asciiTheme="minorHAnsi" w:eastAsiaTheme="minorEastAsia" w:hAnsiTheme="minorHAnsi"/>
          <w:sz w:val="22"/>
        </w:rPr>
        <w:t>2</w:t>
      </w:r>
      <w:r w:rsidR="004D0359" w:rsidRPr="000E2B10">
        <w:rPr>
          <w:rFonts w:asciiTheme="minorHAnsi" w:eastAsiaTheme="minorEastAsia" w:hAnsiTheme="minorHAnsi"/>
          <w:sz w:val="22"/>
        </w:rPr>
        <w:t xml:space="preserve"> 000 000 zł na jedno i na wszystkie zdarzenia wspólny </w:t>
      </w:r>
      <w:r w:rsidR="00796DB6" w:rsidRPr="000E2B10">
        <w:rPr>
          <w:rFonts w:asciiTheme="minorHAnsi" w:eastAsiaTheme="minorEastAsia" w:hAnsiTheme="minorHAnsi"/>
          <w:sz w:val="22"/>
        </w:rPr>
        <w:br/>
      </w:r>
      <w:r w:rsidR="004D0359" w:rsidRPr="000E2B10">
        <w:rPr>
          <w:rFonts w:asciiTheme="minorHAnsi" w:eastAsiaTheme="minorEastAsia" w:hAnsiTheme="minorHAnsi"/>
          <w:sz w:val="22"/>
        </w:rPr>
        <w:t xml:space="preserve">z ubezpieczeniem mienia w Sekcji 1) </w:t>
      </w:r>
      <w:r w:rsidR="005D1217" w:rsidRPr="000E2B10">
        <w:rPr>
          <w:rFonts w:asciiTheme="minorHAnsi" w:eastAsiaTheme="minorEastAsia" w:hAnsiTheme="minorHAnsi"/>
          <w:sz w:val="22"/>
        </w:rPr>
        <w:t>oraz mrozu</w:t>
      </w:r>
      <w:r w:rsidR="005D1217" w:rsidRPr="00D57500">
        <w:rPr>
          <w:rFonts w:asciiTheme="minorHAnsi" w:eastAsiaTheme="minorEastAsia" w:hAnsiTheme="minorHAnsi"/>
          <w:color w:val="000000" w:themeColor="text1"/>
          <w:sz w:val="22"/>
        </w:rPr>
        <w:t>, gradu, śniegu,</w:t>
      </w:r>
      <w:r w:rsidR="005D1217" w:rsidRPr="00796DB6">
        <w:rPr>
          <w:rFonts w:asciiTheme="minorHAnsi" w:eastAsiaTheme="minorEastAsia" w:hAnsiTheme="minorHAnsi"/>
          <w:color w:val="000000" w:themeColor="text1"/>
          <w:sz w:val="22"/>
        </w:rPr>
        <w:t xml:space="preserve"> </w:t>
      </w:r>
    </w:p>
    <w:p w14:paraId="77ECDAE5" w14:textId="2CDAF685" w:rsidR="004F463E" w:rsidRPr="00796DB6"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działanie wiatru (huraganu), lawiny, zapadania i osunięcia się ziemi</w:t>
      </w:r>
      <w:r w:rsidR="00396C3D" w:rsidRPr="00796DB6">
        <w:rPr>
          <w:rFonts w:asciiTheme="minorHAnsi" w:eastAsiaTheme="minorEastAsia" w:hAnsiTheme="minorHAnsi"/>
          <w:color w:val="000000" w:themeColor="text1"/>
          <w:sz w:val="22"/>
        </w:rPr>
        <w:t xml:space="preserve"> nie spowodowane</w:t>
      </w:r>
      <w:r w:rsidR="00883F2A" w:rsidRPr="00796DB6">
        <w:rPr>
          <w:rFonts w:asciiTheme="minorHAnsi" w:eastAsiaTheme="minorEastAsia" w:hAnsiTheme="minorHAnsi"/>
          <w:color w:val="000000" w:themeColor="text1"/>
          <w:sz w:val="22"/>
        </w:rPr>
        <w:t>go</w:t>
      </w:r>
      <w:r w:rsidR="00396C3D" w:rsidRPr="00796DB6">
        <w:rPr>
          <w:rFonts w:asciiTheme="minorHAnsi" w:eastAsiaTheme="minorEastAsia" w:hAnsiTheme="minorHAnsi"/>
          <w:color w:val="000000" w:themeColor="text1"/>
          <w:sz w:val="22"/>
        </w:rPr>
        <w:t xml:space="preserve"> działalnością człowieka</w:t>
      </w:r>
      <w:r w:rsidR="005D1217" w:rsidRPr="00796DB6">
        <w:rPr>
          <w:rFonts w:asciiTheme="minorHAnsi" w:eastAsiaTheme="minorEastAsia" w:hAnsiTheme="minorHAnsi"/>
          <w:color w:val="000000" w:themeColor="text1"/>
          <w:sz w:val="22"/>
        </w:rPr>
        <w:t xml:space="preserve">, </w:t>
      </w:r>
    </w:p>
    <w:p w14:paraId="641D99CA" w14:textId="035C2C61" w:rsidR="004F463E" w:rsidRPr="00796DB6"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 xml:space="preserve">wady produkcyjne, błędy konstrukcyjne, wady materiałowe, które ujawniły się dopiero po okresie gwarancji, </w:t>
      </w:r>
    </w:p>
    <w:p w14:paraId="303D795A" w14:textId="04A42113" w:rsidR="004F463E" w:rsidRPr="00796DB6"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796DB6">
        <w:rPr>
          <w:rFonts w:asciiTheme="minorHAnsi" w:eastAsiaTheme="minorEastAsia" w:hAnsiTheme="minorHAnsi"/>
          <w:color w:val="000000" w:themeColor="text1"/>
          <w:sz w:val="22"/>
        </w:rPr>
        <w:t xml:space="preserve">- </w:t>
      </w:r>
      <w:r w:rsidR="005D1217" w:rsidRPr="00796DB6">
        <w:rPr>
          <w:rFonts w:asciiTheme="minorHAnsi" w:eastAsiaTheme="minorEastAsia" w:hAnsiTheme="minorHAnsi"/>
          <w:color w:val="000000" w:themeColor="text1"/>
          <w:sz w:val="22"/>
        </w:rPr>
        <w:t xml:space="preserve">zbyt wysokie / niskie napięcia w sieci instalacji elektrycznej, przepięcia, przetężenia, </w:t>
      </w:r>
    </w:p>
    <w:p w14:paraId="5637352B" w14:textId="31847738" w:rsidR="004F463E" w:rsidRPr="00B5605A"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5605A">
        <w:rPr>
          <w:rFonts w:asciiTheme="minorHAnsi" w:eastAsiaTheme="minorEastAsia" w:hAnsiTheme="minorHAnsi"/>
          <w:color w:val="000000" w:themeColor="text1"/>
          <w:sz w:val="22"/>
        </w:rPr>
        <w:t xml:space="preserve">- </w:t>
      </w:r>
      <w:r w:rsidR="005D1217" w:rsidRPr="00B5605A">
        <w:rPr>
          <w:rFonts w:asciiTheme="minorHAnsi" w:eastAsiaTheme="minorEastAsia" w:hAnsiTheme="minorHAnsi"/>
          <w:color w:val="000000" w:themeColor="text1"/>
          <w:sz w:val="22"/>
        </w:rPr>
        <w:t xml:space="preserve">pośrednie działanie wyładowań atmosferycznych i zjawisk pochodnych tj. działanie pola elektromagnetycznego, indukcji, itp., </w:t>
      </w:r>
    </w:p>
    <w:p w14:paraId="1FA9EAE0" w14:textId="5A74C2BB" w:rsidR="003C2191" w:rsidRPr="00B5605A" w:rsidRDefault="004F463E" w:rsidP="003C2191">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eastAsiaTheme="minorEastAsia" w:hAnsiTheme="minorHAnsi"/>
          <w:color w:val="000000" w:themeColor="text1"/>
          <w:sz w:val="22"/>
        </w:rPr>
        <w:t xml:space="preserve">- </w:t>
      </w:r>
      <w:r w:rsidR="005D1217" w:rsidRPr="00B5605A">
        <w:rPr>
          <w:rFonts w:asciiTheme="minorHAnsi" w:eastAsiaTheme="minorEastAsia" w:hAnsiTheme="minorHAnsi"/>
          <w:color w:val="000000" w:themeColor="text1"/>
          <w:sz w:val="22"/>
        </w:rPr>
        <w:t xml:space="preserve">kradzież (z zastrzeżeniem, że kradzież zwykła objęta jest ochroną do limitu wspólnego dla </w:t>
      </w:r>
      <w:r w:rsidR="005D1217" w:rsidRPr="00B5605A">
        <w:rPr>
          <w:rFonts w:asciiTheme="minorHAnsi" w:eastAsiaTheme="minorEastAsia" w:hAnsiTheme="minorHAnsi"/>
          <w:sz w:val="22"/>
        </w:rPr>
        <w:t>wszystkich jednostek organizacyjnych w wysokości 20</w:t>
      </w:r>
      <w:r w:rsidR="00D01564" w:rsidRPr="00B5605A">
        <w:rPr>
          <w:rFonts w:asciiTheme="minorHAnsi" w:eastAsiaTheme="minorEastAsia" w:hAnsiTheme="minorHAnsi"/>
          <w:sz w:val="22"/>
        </w:rPr>
        <w:t xml:space="preserve"> </w:t>
      </w:r>
      <w:r w:rsidR="005D1217" w:rsidRPr="00B5605A">
        <w:rPr>
          <w:rFonts w:asciiTheme="minorHAnsi" w:eastAsiaTheme="minorEastAsia" w:hAnsiTheme="minorHAnsi"/>
          <w:sz w:val="22"/>
        </w:rPr>
        <w:t xml:space="preserve">000 </w:t>
      </w:r>
      <w:r w:rsidR="00D01564" w:rsidRPr="00B5605A">
        <w:rPr>
          <w:rFonts w:asciiTheme="minorHAnsi" w:eastAsiaTheme="minorEastAsia" w:hAnsiTheme="minorHAnsi"/>
          <w:sz w:val="22"/>
        </w:rPr>
        <w:t>zł</w:t>
      </w:r>
      <w:r w:rsidR="005D1217" w:rsidRPr="00B5605A">
        <w:rPr>
          <w:rFonts w:asciiTheme="minorHAnsi" w:eastAsiaTheme="minorEastAsia" w:hAnsiTheme="minorHAnsi"/>
          <w:b/>
          <w:bCs/>
          <w:sz w:val="22"/>
        </w:rPr>
        <w:t xml:space="preserve"> </w:t>
      </w:r>
      <w:r w:rsidR="005D1217" w:rsidRPr="00B5605A">
        <w:rPr>
          <w:rFonts w:asciiTheme="minorHAnsi" w:eastAsiaTheme="minorEastAsia" w:hAnsiTheme="minorHAnsi"/>
          <w:sz w:val="22"/>
        </w:rPr>
        <w:t>na jedno i wszystkie zdarzenia)</w:t>
      </w:r>
      <w:r w:rsidR="003C2191" w:rsidRPr="00B5605A">
        <w:rPr>
          <w:rFonts w:asciiTheme="minorHAnsi" w:eastAsiaTheme="minorEastAsia" w:hAnsiTheme="minorHAnsi"/>
          <w:sz w:val="22"/>
        </w:rPr>
        <w:t xml:space="preserve">; </w:t>
      </w:r>
      <w:r w:rsidR="003C2191" w:rsidRPr="00B5605A">
        <w:rPr>
          <w:rFonts w:asciiTheme="minorHAnsi" w:hAnsiTheme="minorHAnsi" w:cstheme="minorHAnsi"/>
          <w:sz w:val="22"/>
          <w:lang w:eastAsia="pl-PL"/>
        </w:rPr>
        <w:t>Ubezpieczyciel nie odpowiada jednak za szkody:</w:t>
      </w:r>
    </w:p>
    <w:p w14:paraId="54A445A7" w14:textId="77777777" w:rsidR="003C2191" w:rsidRPr="00B5605A" w:rsidRDefault="003C2191" w:rsidP="003C2191">
      <w:pPr>
        <w:tabs>
          <w:tab w:val="left" w:pos="1080"/>
        </w:tabs>
        <w:suppressAutoHyphens/>
        <w:spacing w:after="0" w:line="276" w:lineRule="auto"/>
        <w:ind w:left="1068"/>
        <w:jc w:val="both"/>
        <w:rPr>
          <w:rFonts w:asciiTheme="minorHAnsi" w:hAnsiTheme="minorHAnsi" w:cstheme="minorHAnsi"/>
          <w:sz w:val="22"/>
          <w:lang w:eastAsia="pl-PL"/>
        </w:rPr>
      </w:pPr>
      <w:r w:rsidRPr="00B5605A">
        <w:rPr>
          <w:rFonts w:asciiTheme="minorHAnsi" w:hAnsiTheme="minorHAnsi" w:cstheme="minorHAnsi"/>
          <w:sz w:val="22"/>
          <w:lang w:eastAsia="pl-PL"/>
        </w:rPr>
        <w:t xml:space="preserve">-   spowodowane przez niewytłumaczalne niedobory lub niedobory inwentarzowe </w:t>
      </w:r>
      <w:r w:rsidRPr="00B5605A">
        <w:rPr>
          <w:rFonts w:asciiTheme="minorHAnsi" w:hAnsiTheme="minorHAnsi" w:cstheme="minorHAnsi"/>
          <w:sz w:val="22"/>
          <w:lang w:eastAsia="pl-PL"/>
        </w:rPr>
        <w:br/>
        <w:t>i braki spowodowane błędami urzędowymi lub księgowymi,</w:t>
      </w:r>
    </w:p>
    <w:p w14:paraId="3D10ECF0" w14:textId="77777777" w:rsidR="003C2191" w:rsidRPr="00B5605A" w:rsidRDefault="003C2191" w:rsidP="003C2191">
      <w:pPr>
        <w:tabs>
          <w:tab w:val="left" w:pos="1080"/>
        </w:tabs>
        <w:suppressAutoHyphens/>
        <w:spacing w:after="0" w:line="276" w:lineRule="auto"/>
        <w:ind w:left="1068"/>
        <w:jc w:val="both"/>
        <w:rPr>
          <w:rFonts w:asciiTheme="minorHAnsi" w:hAnsiTheme="minorHAnsi" w:cstheme="minorHAnsi"/>
          <w:sz w:val="22"/>
          <w:lang w:eastAsia="pl-PL"/>
        </w:rPr>
      </w:pPr>
      <w:r w:rsidRPr="00B5605A">
        <w:rPr>
          <w:rFonts w:asciiTheme="minorHAnsi" w:hAnsiTheme="minorHAnsi" w:cstheme="minorHAnsi"/>
          <w:sz w:val="22"/>
          <w:lang w:eastAsia="pl-PL"/>
        </w:rPr>
        <w:t>-  wyrządzone wskutek przywłaszczenia, fałszerstwa, nadużycia lub innego działania umyślnego ubezpieczającego.</w:t>
      </w:r>
    </w:p>
    <w:p w14:paraId="5D4A47BA" w14:textId="24EBEDE5" w:rsidR="00C02823" w:rsidRPr="00B5605A" w:rsidRDefault="003C2191" w:rsidP="003C2191">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hAnsiTheme="minorHAnsi" w:cstheme="minorHAnsi"/>
          <w:sz w:val="22"/>
          <w:lang w:eastAsia="pl-PL"/>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5871EDC3" w14:textId="77777777" w:rsidR="00C02823" w:rsidRPr="007521E6" w:rsidRDefault="00C02823" w:rsidP="00C96B25">
      <w:pPr>
        <w:tabs>
          <w:tab w:val="left" w:pos="1080"/>
        </w:tabs>
        <w:suppressAutoHyphens/>
        <w:spacing w:after="0" w:line="276" w:lineRule="auto"/>
        <w:ind w:left="1068"/>
        <w:jc w:val="both"/>
        <w:rPr>
          <w:rFonts w:asciiTheme="minorHAnsi" w:eastAsiaTheme="minorEastAsia" w:hAnsiTheme="minorHAnsi"/>
          <w:color w:val="000000"/>
          <w:sz w:val="22"/>
          <w:highlight w:val="yellow"/>
        </w:rPr>
      </w:pPr>
    </w:p>
    <w:p w14:paraId="1678DB05" w14:textId="458D1537" w:rsidR="00C02823" w:rsidRPr="00B5605A" w:rsidRDefault="005D1217" w:rsidP="00C96B25">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eastAsiaTheme="minorEastAsia" w:hAnsiTheme="minorHAnsi"/>
          <w:sz w:val="22"/>
        </w:rPr>
        <w:t>Ubezpieczyciel nie pokrywa w ramach niniejszej umowy zniszczenia, zepsucia, przerwania lub zniekształcenia jakichkolwiek danych, kodowania, programu lub oprogramowania ani jakiegokolwiek niepoprawnego działania sprzętu</w:t>
      </w:r>
      <w:r w:rsidR="00B5605A" w:rsidRPr="00B5605A">
        <w:rPr>
          <w:rFonts w:asciiTheme="minorHAnsi" w:eastAsiaTheme="minorEastAsia" w:hAnsiTheme="minorHAnsi"/>
          <w:sz w:val="22"/>
        </w:rPr>
        <w:t xml:space="preserve"> </w:t>
      </w:r>
      <w:r w:rsidRPr="00B5605A">
        <w:rPr>
          <w:rFonts w:asciiTheme="minorHAnsi" w:eastAsiaTheme="minorEastAsia" w:hAnsiTheme="minorHAnsi"/>
          <w:sz w:val="22"/>
        </w:rPr>
        <w:t xml:space="preserve">komputerowego, oprogramowania lub wbudowanych chipów innego niż będącego wynikiem uprzednio pokrytej szkody fizycznej lub uszkodzenia w majątku rzeczowym, ani jakiejkolwiek wynikającej z tego szkody spowodowanej przerwą w działalności gospodarczej. Zniszczenie, zepsucie, przerwanie lub zniekształcenie jakichkolwiek danych, kodowania, programu lub oprogramowania i niepoprawne działanie sprzętu komputerowego, oprogramowania lub wbudowanych chipów nie stanowi szkody fizycznej lub uszkodzenia materialnego jako takie. </w:t>
      </w:r>
    </w:p>
    <w:p w14:paraId="67398CAF" w14:textId="77777777" w:rsidR="00C037B0" w:rsidRPr="00B5605A" w:rsidRDefault="00C037B0" w:rsidP="00C037B0">
      <w:pPr>
        <w:tabs>
          <w:tab w:val="left" w:pos="1080"/>
        </w:tabs>
        <w:suppressAutoHyphens/>
        <w:spacing w:after="0" w:line="276" w:lineRule="auto"/>
        <w:ind w:left="1068"/>
        <w:jc w:val="both"/>
        <w:rPr>
          <w:rFonts w:asciiTheme="minorHAnsi" w:eastAsiaTheme="minorEastAsia" w:hAnsiTheme="minorHAnsi"/>
          <w:sz w:val="22"/>
        </w:rPr>
      </w:pPr>
      <w:r w:rsidRPr="00B5605A">
        <w:rPr>
          <w:rFonts w:asciiTheme="minorHAnsi" w:eastAsiaTheme="minorEastAsia" w:hAnsiTheme="minorHAnsi"/>
          <w:sz w:val="22"/>
        </w:rPr>
        <w:t xml:space="preserve">Ubezpieczyciel nie odpowiada za szkody spowodowane przez wirusy komputerowe </w:t>
      </w:r>
      <w:r w:rsidRPr="00B5605A">
        <w:rPr>
          <w:rFonts w:asciiTheme="minorHAnsi" w:eastAsiaTheme="minorEastAsia" w:hAnsiTheme="minorHAnsi"/>
          <w:sz w:val="22"/>
        </w:rPr>
        <w:br/>
        <w:t xml:space="preserve">i ataki </w:t>
      </w:r>
      <w:proofErr w:type="spellStart"/>
      <w:r w:rsidRPr="00B5605A">
        <w:rPr>
          <w:rFonts w:asciiTheme="minorHAnsi" w:eastAsiaTheme="minorEastAsia" w:hAnsiTheme="minorHAnsi"/>
          <w:sz w:val="22"/>
        </w:rPr>
        <w:t>hakerskie</w:t>
      </w:r>
      <w:proofErr w:type="spellEnd"/>
      <w:r w:rsidRPr="00B5605A">
        <w:rPr>
          <w:rFonts w:asciiTheme="minorHAnsi" w:eastAsiaTheme="minorEastAsia" w:hAnsiTheme="minorHAnsi"/>
          <w:sz w:val="22"/>
        </w:rPr>
        <w:t>.</w:t>
      </w:r>
    </w:p>
    <w:p w14:paraId="0DC2F288" w14:textId="67219AEE" w:rsidR="00C037B0" w:rsidRDefault="00C037B0" w:rsidP="00206F3B">
      <w:pPr>
        <w:autoSpaceDE w:val="0"/>
        <w:autoSpaceDN w:val="0"/>
        <w:adjustRightInd w:val="0"/>
        <w:spacing w:after="0" w:line="276" w:lineRule="auto"/>
        <w:ind w:left="1068"/>
        <w:jc w:val="both"/>
        <w:rPr>
          <w:rFonts w:asciiTheme="minorHAnsi" w:hAnsiTheme="minorHAnsi" w:cstheme="minorHAnsi"/>
          <w:sz w:val="22"/>
        </w:rPr>
      </w:pPr>
      <w:r w:rsidRPr="00B5605A">
        <w:rPr>
          <w:rFonts w:asciiTheme="minorHAnsi" w:hAnsiTheme="minorHAnsi" w:cstheme="minorHAnsi"/>
          <w:sz w:val="22"/>
        </w:rPr>
        <w:lastRenderedPageBreak/>
        <w:t>Ubezpieczyciel nie odpowiada za szkody z tytułu jakichkolwiek kar, wyroków sądów, zobowiązań finansowych itp.</w:t>
      </w:r>
    </w:p>
    <w:p w14:paraId="761F602E" w14:textId="1F8C7CDF" w:rsidR="006544DF" w:rsidRPr="006544DF" w:rsidRDefault="006544DF" w:rsidP="006544DF">
      <w:pPr>
        <w:autoSpaceDE w:val="0"/>
        <w:autoSpaceDN w:val="0"/>
        <w:adjustRightInd w:val="0"/>
        <w:spacing w:after="0" w:line="276" w:lineRule="auto"/>
        <w:ind w:left="1068"/>
        <w:jc w:val="both"/>
        <w:rPr>
          <w:rFonts w:asciiTheme="minorHAnsi" w:hAnsiTheme="minorHAnsi" w:cstheme="minorHAnsi"/>
          <w:color w:val="00B050"/>
          <w:sz w:val="22"/>
        </w:rPr>
      </w:pPr>
      <w:r w:rsidRPr="008E79B6">
        <w:rPr>
          <w:rFonts w:asciiTheme="minorHAnsi" w:hAnsiTheme="minorHAnsi" w:cstheme="minorHAnsi"/>
          <w:color w:val="00B050"/>
          <w:sz w:val="22"/>
        </w:rPr>
        <w:t xml:space="preserve">Z ochrony wyłączone są </w:t>
      </w:r>
      <w:r w:rsidRPr="00E15F70">
        <w:rPr>
          <w:rFonts w:asciiTheme="minorHAnsi" w:hAnsiTheme="minorHAnsi" w:cstheme="minorHAnsi"/>
          <w:sz w:val="22"/>
        </w:rPr>
        <w:t xml:space="preserve">szkody w bezzałogowych pojazdach mechanicznych, statkach powietrznych </w:t>
      </w:r>
      <w:r w:rsidRPr="00B069A4">
        <w:rPr>
          <w:rFonts w:asciiTheme="minorHAnsi" w:hAnsiTheme="minorHAnsi" w:cstheme="minorHAnsi"/>
          <w:sz w:val="22"/>
        </w:rPr>
        <w:t>(z wyjątkiem dronów)</w:t>
      </w:r>
      <w:r w:rsidRPr="00E15F70">
        <w:rPr>
          <w:rFonts w:asciiTheme="minorHAnsi" w:hAnsiTheme="minorHAnsi" w:cstheme="minorHAnsi"/>
          <w:sz w:val="22"/>
        </w:rPr>
        <w:t xml:space="preserve"> oraz jednostkach pływających.</w:t>
      </w:r>
    </w:p>
    <w:p w14:paraId="6E0913A6" w14:textId="77777777" w:rsidR="006544DF" w:rsidRPr="00B5605A" w:rsidRDefault="006544DF" w:rsidP="00206F3B">
      <w:pPr>
        <w:autoSpaceDE w:val="0"/>
        <w:autoSpaceDN w:val="0"/>
        <w:adjustRightInd w:val="0"/>
        <w:spacing w:after="0" w:line="276" w:lineRule="auto"/>
        <w:ind w:left="1068"/>
        <w:jc w:val="both"/>
        <w:rPr>
          <w:rFonts w:asciiTheme="minorHAnsi" w:hAnsiTheme="minorHAnsi" w:cstheme="minorHAnsi"/>
          <w:sz w:val="22"/>
        </w:rPr>
      </w:pPr>
    </w:p>
    <w:p w14:paraId="3AB49371" w14:textId="034CA764" w:rsidR="00481C9B" w:rsidRPr="00B5605A" w:rsidRDefault="005D1217"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B5605A">
        <w:rPr>
          <w:rFonts w:asciiTheme="minorHAnsi" w:eastAsiaTheme="minorEastAsia" w:hAnsiTheme="minorHAnsi"/>
          <w:b/>
          <w:bCs/>
          <w:color w:val="000000" w:themeColor="text1"/>
          <w:sz w:val="22"/>
        </w:rPr>
        <w:t xml:space="preserve">Ochrona ubezpieczeniowa obejmuje również: </w:t>
      </w:r>
    </w:p>
    <w:p w14:paraId="073FACF5" w14:textId="3FFDB7C9" w:rsidR="005D1217" w:rsidRPr="00B5605A"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5605A">
        <w:rPr>
          <w:rFonts w:asciiTheme="minorHAnsi" w:eastAsiaTheme="minorEastAsia" w:hAnsiTheme="minorHAnsi"/>
          <w:sz w:val="22"/>
        </w:rPr>
        <w:t xml:space="preserve">szkody powstałe w czasie tymczasowego magazynowania lub okresowego wyłączenia </w:t>
      </w:r>
      <w:r w:rsidR="00C517CB" w:rsidRPr="00B5605A">
        <w:rPr>
          <w:rFonts w:asciiTheme="minorHAnsi" w:eastAsiaTheme="minorEastAsia" w:hAnsiTheme="minorHAnsi"/>
          <w:sz w:val="22"/>
        </w:rPr>
        <w:br/>
      </w:r>
      <w:r w:rsidRPr="00B5605A">
        <w:rPr>
          <w:rFonts w:asciiTheme="minorHAnsi" w:eastAsiaTheme="minorEastAsia" w:hAnsiTheme="minorHAnsi"/>
          <w:sz w:val="22"/>
        </w:rPr>
        <w:t>z użytkowania</w:t>
      </w:r>
      <w:r w:rsidR="003C2191" w:rsidRPr="00B5605A">
        <w:rPr>
          <w:rFonts w:asciiTheme="minorHAnsi" w:eastAsiaTheme="minorEastAsia" w:hAnsiTheme="minorHAnsi"/>
          <w:sz w:val="22"/>
        </w:rPr>
        <w:t xml:space="preserve"> oraz powstałe od daty dostawy do daty włączenia do planowej eksploatacji</w:t>
      </w:r>
      <w:r w:rsidRPr="00B5605A">
        <w:rPr>
          <w:rFonts w:asciiTheme="minorHAnsi" w:eastAsiaTheme="minorEastAsia" w:hAnsiTheme="minorHAnsi"/>
          <w:sz w:val="22"/>
        </w:rPr>
        <w:t xml:space="preserve">; </w:t>
      </w:r>
    </w:p>
    <w:p w14:paraId="30DADEFD" w14:textId="59A28C02" w:rsidR="005D1217" w:rsidRPr="00B5605A"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5605A">
        <w:rPr>
          <w:rFonts w:asciiTheme="minorHAnsi" w:eastAsiaTheme="minorEastAsia" w:hAnsiTheme="minorHAnsi"/>
          <w:sz w:val="22"/>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57A95B49" w14:textId="4BE1FE98" w:rsidR="005D1217" w:rsidRPr="00B5605A"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5605A">
        <w:rPr>
          <w:rFonts w:asciiTheme="minorHAnsi" w:eastAsiaTheme="minorEastAsia" w:hAnsiTheme="minorHAnsi"/>
          <w:sz w:val="22"/>
        </w:rPr>
        <w:t xml:space="preserve">szkody w lampach elektronowych; </w:t>
      </w:r>
    </w:p>
    <w:p w14:paraId="3EB68896" w14:textId="48FB6B93" w:rsidR="00481C9B" w:rsidRPr="00B73DD1"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73DD1">
        <w:rPr>
          <w:rFonts w:asciiTheme="minorHAnsi" w:eastAsiaTheme="minorEastAsia" w:hAnsiTheme="minorHAnsi"/>
          <w:sz w:val="22"/>
        </w:rPr>
        <w:t xml:space="preserve">szkody w sprzęcie przenośnym powstałe na terenie całego Świata; </w:t>
      </w:r>
    </w:p>
    <w:p w14:paraId="07657E44" w14:textId="76CA3494" w:rsidR="005D1217" w:rsidRPr="00B73DD1"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B73DD1">
        <w:rPr>
          <w:rFonts w:asciiTheme="minorHAnsi" w:eastAsiaTheme="minorEastAsia" w:hAnsiTheme="minorHAnsi"/>
          <w:sz w:val="22"/>
        </w:rPr>
        <w:t>szkody w sprzęcie przenośnym spowodowane jego upadkiem/upuszczeniem</w:t>
      </w:r>
      <w:r w:rsidR="00705BDE" w:rsidRPr="00B73DD1">
        <w:rPr>
          <w:rFonts w:asciiTheme="minorHAnsi" w:eastAsiaTheme="minorEastAsia" w:hAnsiTheme="minorHAnsi"/>
          <w:sz w:val="22"/>
        </w:rPr>
        <w:t xml:space="preserve"> (</w:t>
      </w:r>
      <w:r w:rsidR="00935EB3" w:rsidRPr="00B73DD1">
        <w:rPr>
          <w:rFonts w:asciiTheme="minorHAnsi" w:eastAsiaTheme="minorEastAsia" w:hAnsiTheme="minorHAnsi"/>
          <w:sz w:val="22"/>
        </w:rPr>
        <w:t xml:space="preserve">dotyczy </w:t>
      </w:r>
      <w:r w:rsidR="00F62327" w:rsidRPr="00B73DD1">
        <w:rPr>
          <w:rFonts w:asciiTheme="minorHAnsi" w:eastAsiaTheme="minorEastAsia" w:hAnsiTheme="minorHAnsi"/>
          <w:sz w:val="22"/>
        </w:rPr>
        <w:t>m.in.</w:t>
      </w:r>
      <w:r w:rsidR="00935EB3" w:rsidRPr="00B73DD1">
        <w:rPr>
          <w:rFonts w:asciiTheme="minorHAnsi" w:eastAsiaTheme="minorEastAsia" w:hAnsiTheme="minorHAnsi"/>
          <w:sz w:val="22"/>
        </w:rPr>
        <w:t xml:space="preserve"> </w:t>
      </w:r>
      <w:r w:rsidR="00935EB3" w:rsidRPr="00B951D9">
        <w:rPr>
          <w:rFonts w:asciiTheme="minorHAnsi" w:eastAsiaTheme="minorEastAsia" w:hAnsiTheme="minorHAnsi"/>
          <w:sz w:val="22"/>
        </w:rPr>
        <w:t xml:space="preserve">ubezpieczenia </w:t>
      </w:r>
      <w:r w:rsidR="00351AED" w:rsidRPr="00B951D9">
        <w:rPr>
          <w:rFonts w:asciiTheme="minorHAnsi" w:eastAsiaTheme="minorEastAsia" w:hAnsiTheme="minorHAnsi"/>
          <w:sz w:val="22"/>
        </w:rPr>
        <w:t xml:space="preserve">latającego </w:t>
      </w:r>
      <w:proofErr w:type="spellStart"/>
      <w:r w:rsidR="00935EB3" w:rsidRPr="00B951D9">
        <w:rPr>
          <w:rFonts w:asciiTheme="minorHAnsi" w:eastAsiaTheme="minorEastAsia" w:hAnsiTheme="minorHAnsi"/>
          <w:sz w:val="22"/>
        </w:rPr>
        <w:t>drona</w:t>
      </w:r>
      <w:proofErr w:type="spellEnd"/>
      <w:r w:rsidR="00D13BBA" w:rsidRPr="00B951D9">
        <w:rPr>
          <w:rFonts w:asciiTheme="minorHAnsi" w:eastAsiaTheme="minorEastAsia" w:hAnsiTheme="minorHAnsi"/>
          <w:sz w:val="22"/>
        </w:rPr>
        <w:t xml:space="preserve"> o wartości ok. 2 tys. zł</w:t>
      </w:r>
      <w:r w:rsidR="00935EB3" w:rsidRPr="00B951D9">
        <w:rPr>
          <w:rFonts w:asciiTheme="minorHAnsi" w:eastAsiaTheme="minorEastAsia" w:hAnsiTheme="minorHAnsi"/>
          <w:sz w:val="22"/>
        </w:rPr>
        <w:t>)</w:t>
      </w:r>
      <w:r w:rsidRPr="00B951D9">
        <w:rPr>
          <w:rFonts w:asciiTheme="minorHAnsi" w:eastAsiaTheme="minorEastAsia" w:hAnsiTheme="minorHAnsi"/>
          <w:sz w:val="22"/>
        </w:rPr>
        <w:t>,</w:t>
      </w:r>
    </w:p>
    <w:p w14:paraId="5BA99BF1" w14:textId="230D647E" w:rsidR="005D1217" w:rsidRPr="00634218"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634218">
        <w:rPr>
          <w:rFonts w:asciiTheme="minorHAnsi" w:eastAsiaTheme="minorEastAsia" w:hAnsiTheme="minorHAnsi"/>
          <w:sz w:val="22"/>
        </w:rPr>
        <w:t xml:space="preserve">szkody powstałe wskutek dewastacji / wandalizmu, </w:t>
      </w:r>
    </w:p>
    <w:p w14:paraId="7D48CB61" w14:textId="62CA9C49" w:rsidR="003C2191" w:rsidRPr="00634218" w:rsidRDefault="003C2191"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634218">
        <w:rPr>
          <w:rFonts w:asciiTheme="minorHAnsi" w:eastAsiaTheme="minorEastAsia" w:hAnsiTheme="minorHAnsi"/>
          <w:sz w:val="22"/>
        </w:rPr>
        <w:t xml:space="preserve">szkody w nośnikach obrazu w urządzeniach fotokopiujących (od wszystkich </w:t>
      </w:r>
      <w:proofErr w:type="spellStart"/>
      <w:r w:rsidRPr="00634218">
        <w:rPr>
          <w:rFonts w:asciiTheme="minorHAnsi" w:eastAsiaTheme="minorEastAsia" w:hAnsiTheme="minorHAnsi"/>
          <w:sz w:val="22"/>
        </w:rPr>
        <w:t>ryzyk</w:t>
      </w:r>
      <w:proofErr w:type="spellEnd"/>
      <w:r w:rsidRPr="00634218">
        <w:rPr>
          <w:rFonts w:asciiTheme="minorHAnsi" w:eastAsiaTheme="minorEastAsia" w:hAnsiTheme="minorHAnsi"/>
          <w:sz w:val="22"/>
        </w:rPr>
        <w:t>),</w:t>
      </w:r>
    </w:p>
    <w:p w14:paraId="51C0AC00" w14:textId="49865560" w:rsidR="00481C9B" w:rsidRPr="00634218" w:rsidRDefault="005D1217" w:rsidP="00B35E01">
      <w:pPr>
        <w:numPr>
          <w:ilvl w:val="0"/>
          <w:numId w:val="44"/>
        </w:numPr>
        <w:tabs>
          <w:tab w:val="left" w:pos="1080"/>
        </w:tabs>
        <w:suppressAutoHyphens/>
        <w:spacing w:after="0" w:line="276" w:lineRule="auto"/>
        <w:jc w:val="both"/>
        <w:rPr>
          <w:rFonts w:asciiTheme="minorHAnsi" w:eastAsiaTheme="minorEastAsia" w:hAnsiTheme="minorHAnsi"/>
          <w:sz w:val="22"/>
        </w:rPr>
      </w:pPr>
      <w:r w:rsidRPr="00634218">
        <w:rPr>
          <w:rFonts w:asciiTheme="minorHAnsi" w:eastAsiaTheme="minorEastAsia" w:hAnsiTheme="minorHAnsi"/>
          <w:sz w:val="22"/>
        </w:rPr>
        <w:t xml:space="preserve">szkody powstałe wskutek stłuczenia / rozbicia. </w:t>
      </w:r>
    </w:p>
    <w:p w14:paraId="191D589E" w14:textId="77777777" w:rsidR="00481C9B" w:rsidRPr="007521E6" w:rsidRDefault="00481C9B" w:rsidP="00C96B25">
      <w:pPr>
        <w:tabs>
          <w:tab w:val="left" w:pos="1080"/>
        </w:tabs>
        <w:suppressAutoHyphens/>
        <w:autoSpaceDE w:val="0"/>
        <w:autoSpaceDN w:val="0"/>
        <w:adjustRightInd w:val="0"/>
        <w:spacing w:after="0" w:line="240" w:lineRule="auto"/>
        <w:ind w:left="1068"/>
        <w:jc w:val="both"/>
        <w:rPr>
          <w:rFonts w:asciiTheme="minorHAnsi" w:eastAsiaTheme="minorEastAsia" w:hAnsiTheme="minorHAnsi"/>
          <w:sz w:val="22"/>
          <w:highlight w:val="yellow"/>
        </w:rPr>
      </w:pPr>
    </w:p>
    <w:p w14:paraId="26B7F7FA" w14:textId="3FE0DA47" w:rsidR="005D1217" w:rsidRPr="00634218" w:rsidRDefault="005D1217" w:rsidP="00481C9B">
      <w:pPr>
        <w:tabs>
          <w:tab w:val="left" w:pos="1080"/>
        </w:tabs>
        <w:suppressAutoHyphens/>
        <w:spacing w:after="0" w:line="276" w:lineRule="auto"/>
        <w:ind w:left="1068"/>
        <w:jc w:val="both"/>
        <w:rPr>
          <w:rFonts w:asciiTheme="minorHAnsi" w:eastAsiaTheme="minorEastAsia" w:hAnsiTheme="minorHAnsi"/>
          <w:sz w:val="22"/>
        </w:rPr>
      </w:pPr>
      <w:r w:rsidRPr="00634218">
        <w:rPr>
          <w:rFonts w:asciiTheme="minorHAnsi" w:eastAsiaTheme="minorEastAsia" w:hAnsiTheme="minorHAnsi"/>
          <w:sz w:val="22"/>
        </w:rPr>
        <w:t xml:space="preserve">Zakres ubezpieczenia obejmuje również tzw. koszty odtworzenia danych </w:t>
      </w:r>
      <w:r w:rsidR="00C517CB" w:rsidRPr="00634218">
        <w:rPr>
          <w:rFonts w:asciiTheme="minorHAnsi" w:eastAsiaTheme="minorEastAsia" w:hAnsiTheme="minorHAnsi"/>
          <w:sz w:val="22"/>
        </w:rPr>
        <w:br/>
      </w:r>
      <w:r w:rsidRPr="00634218">
        <w:rPr>
          <w:rFonts w:asciiTheme="minorHAnsi" w:eastAsiaTheme="minorEastAsia" w:hAnsiTheme="minorHAnsi"/>
          <w:sz w:val="22"/>
        </w:rPr>
        <w:t xml:space="preserve">i oprogramowania, w tym w szczególności zainstalowanie licencjonowanego oprogramowania przez wyspecjalizowaną firmę lub służby własne wraz z instalacją, konfiguracją i przeniesieniem baz danych (koszty ponownego uruchomienia </w:t>
      </w:r>
      <w:r w:rsidR="00C517CB" w:rsidRPr="00634218">
        <w:rPr>
          <w:rFonts w:asciiTheme="minorHAnsi" w:eastAsiaTheme="minorEastAsia" w:hAnsiTheme="minorHAnsi"/>
          <w:sz w:val="22"/>
        </w:rPr>
        <w:br/>
      </w:r>
      <w:r w:rsidRPr="00634218">
        <w:rPr>
          <w:rFonts w:asciiTheme="minorHAnsi" w:eastAsiaTheme="minorEastAsia" w:hAnsiTheme="minorHAnsi"/>
          <w:sz w:val="22"/>
        </w:rPr>
        <w:t xml:space="preserve">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25854C02" w14:textId="77777777" w:rsidR="00EC2EEC" w:rsidRPr="007521E6" w:rsidRDefault="00EC2EEC" w:rsidP="00EA582E">
      <w:pPr>
        <w:tabs>
          <w:tab w:val="left" w:pos="1080"/>
        </w:tabs>
        <w:suppressAutoHyphens/>
        <w:spacing w:after="0" w:line="276" w:lineRule="auto"/>
        <w:jc w:val="both"/>
        <w:rPr>
          <w:rFonts w:asciiTheme="minorHAnsi" w:eastAsiaTheme="minorEastAsia" w:hAnsiTheme="minorHAnsi"/>
          <w:sz w:val="22"/>
          <w:highlight w:val="yellow"/>
        </w:rPr>
      </w:pPr>
    </w:p>
    <w:p w14:paraId="7AB0E824" w14:textId="41862655" w:rsidR="005D1217" w:rsidRPr="00D76FBA"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D76FBA">
        <w:rPr>
          <w:rFonts w:asciiTheme="minorHAnsi" w:eastAsiaTheme="minorEastAsia" w:hAnsiTheme="minorHAnsi"/>
          <w:b/>
          <w:bCs/>
          <w:sz w:val="22"/>
        </w:rPr>
        <w:t xml:space="preserve">Suma ubezpieczenia </w:t>
      </w:r>
    </w:p>
    <w:p w14:paraId="01C82A1A" w14:textId="7A69F2D1" w:rsidR="001548F5" w:rsidRPr="00D76FBA" w:rsidRDefault="005D1217" w:rsidP="00C96B25">
      <w:pPr>
        <w:tabs>
          <w:tab w:val="left" w:pos="1080"/>
        </w:tabs>
        <w:suppressAutoHyphens/>
        <w:spacing w:after="0" w:line="276" w:lineRule="auto"/>
        <w:ind w:left="708"/>
        <w:jc w:val="both"/>
        <w:rPr>
          <w:rFonts w:asciiTheme="minorHAnsi" w:eastAsiaTheme="minorEastAsia" w:hAnsiTheme="minorHAnsi"/>
          <w:sz w:val="22"/>
        </w:rPr>
      </w:pPr>
      <w:r w:rsidRPr="00D76FBA">
        <w:rPr>
          <w:rFonts w:asciiTheme="minorHAnsi" w:eastAsiaTheme="minorEastAsia" w:hAnsiTheme="minorHAnsi"/>
          <w:sz w:val="22"/>
        </w:rPr>
        <w:t xml:space="preserve">Szczegółowe sumy ubezpieczenia dla sprzętu elektronicznego wg wartości księgowej brutto lub odtworzeniowej dla poszczególnych jednostek organizacyjnych </w:t>
      </w:r>
      <w:r w:rsidR="003C2191" w:rsidRPr="00D76FBA">
        <w:rPr>
          <w:rFonts w:asciiTheme="minorHAnsi" w:eastAsiaTheme="minorEastAsia" w:hAnsiTheme="minorHAnsi"/>
          <w:sz w:val="22"/>
        </w:rPr>
        <w:t xml:space="preserve">/ instytucji kultury </w:t>
      </w:r>
      <w:r w:rsidRPr="00D76FBA">
        <w:rPr>
          <w:rFonts w:asciiTheme="minorHAnsi" w:eastAsiaTheme="minorEastAsia" w:hAnsiTheme="minorHAnsi"/>
          <w:sz w:val="22"/>
        </w:rPr>
        <w:t xml:space="preserve">podane zostały w Załączniku </w:t>
      </w:r>
      <w:r w:rsidR="009E2C3C" w:rsidRPr="00D76FBA">
        <w:rPr>
          <w:rFonts w:asciiTheme="minorHAnsi" w:eastAsiaTheme="minorEastAsia" w:hAnsiTheme="minorHAnsi"/>
          <w:sz w:val="22"/>
        </w:rPr>
        <w:t xml:space="preserve">nr </w:t>
      </w:r>
      <w:r w:rsidR="00D76FBA" w:rsidRPr="00D76FBA">
        <w:rPr>
          <w:rFonts w:asciiTheme="minorHAnsi" w:eastAsiaTheme="minorEastAsia" w:hAnsiTheme="minorHAnsi"/>
          <w:sz w:val="22"/>
        </w:rPr>
        <w:t>2</w:t>
      </w:r>
      <w:r w:rsidR="00BD6488" w:rsidRPr="00D76FBA">
        <w:rPr>
          <w:rFonts w:asciiTheme="minorHAnsi" w:eastAsiaTheme="minorEastAsia" w:hAnsiTheme="minorHAnsi"/>
          <w:sz w:val="22"/>
        </w:rPr>
        <w:t>.</w:t>
      </w:r>
      <w:r w:rsidR="00EA582E" w:rsidRPr="00D76FBA">
        <w:rPr>
          <w:rFonts w:asciiTheme="minorHAnsi" w:eastAsiaTheme="minorEastAsia" w:hAnsiTheme="minorHAnsi"/>
          <w:sz w:val="22"/>
        </w:rPr>
        <w:t xml:space="preserve"> </w:t>
      </w:r>
      <w:r w:rsidR="00BD6488" w:rsidRPr="00D76FBA">
        <w:rPr>
          <w:rFonts w:asciiTheme="minorHAnsi" w:eastAsiaTheme="minorEastAsia" w:hAnsiTheme="minorHAnsi"/>
          <w:sz w:val="22"/>
        </w:rPr>
        <w:t>Łączn</w:t>
      </w:r>
      <w:r w:rsidR="00EA582E" w:rsidRPr="00D76FBA">
        <w:rPr>
          <w:rFonts w:asciiTheme="minorHAnsi" w:eastAsiaTheme="minorEastAsia" w:hAnsiTheme="minorHAnsi"/>
          <w:sz w:val="22"/>
        </w:rPr>
        <w:t>i</w:t>
      </w:r>
      <w:r w:rsidR="00BD6488" w:rsidRPr="00D76FBA">
        <w:rPr>
          <w:rFonts w:asciiTheme="minorHAnsi" w:eastAsiaTheme="minorEastAsia" w:hAnsiTheme="minorHAnsi"/>
          <w:sz w:val="22"/>
        </w:rPr>
        <w:t>e sumy ubezpieczenia wynoszą:</w:t>
      </w:r>
    </w:p>
    <w:p w14:paraId="662D7354" w14:textId="764AE2A1" w:rsidR="00BD6488" w:rsidRPr="002D1100" w:rsidRDefault="00BD6488" w:rsidP="00BD6488">
      <w:pPr>
        <w:tabs>
          <w:tab w:val="left" w:pos="1080"/>
        </w:tabs>
        <w:suppressAutoHyphens/>
        <w:spacing w:after="0" w:line="276" w:lineRule="auto"/>
        <w:ind w:left="708"/>
        <w:jc w:val="both"/>
        <w:rPr>
          <w:rFonts w:asciiTheme="minorHAnsi" w:eastAsiaTheme="minorEastAsia" w:hAnsiTheme="minorHAnsi"/>
          <w:sz w:val="22"/>
        </w:rPr>
      </w:pPr>
      <w:r w:rsidRPr="002D1100">
        <w:rPr>
          <w:rFonts w:asciiTheme="minorHAnsi" w:eastAsiaTheme="minorEastAsia" w:hAnsiTheme="minorHAnsi"/>
          <w:sz w:val="22"/>
        </w:rPr>
        <w:t xml:space="preserve">- </w:t>
      </w:r>
      <w:r w:rsidR="00D76FBA" w:rsidRPr="002D1100">
        <w:rPr>
          <w:rFonts w:asciiTheme="minorHAnsi" w:eastAsiaTheme="minorEastAsia" w:hAnsiTheme="minorHAnsi"/>
          <w:b/>
          <w:bCs/>
          <w:color w:val="00B050"/>
          <w:sz w:val="22"/>
        </w:rPr>
        <w:t>1</w:t>
      </w:r>
      <w:r w:rsidR="002D1100" w:rsidRPr="002D1100">
        <w:rPr>
          <w:rFonts w:asciiTheme="minorHAnsi" w:eastAsiaTheme="minorEastAsia" w:hAnsiTheme="minorHAnsi"/>
          <w:b/>
          <w:bCs/>
          <w:color w:val="00B050"/>
          <w:sz w:val="22"/>
        </w:rPr>
        <w:t xml:space="preserve"> 548 002,83 </w:t>
      </w:r>
      <w:r w:rsidRPr="002D1100">
        <w:rPr>
          <w:rFonts w:asciiTheme="minorHAnsi" w:eastAsiaTheme="minorEastAsia" w:hAnsiTheme="minorHAnsi"/>
          <w:b/>
          <w:bCs/>
          <w:color w:val="00B050"/>
          <w:sz w:val="22"/>
        </w:rPr>
        <w:t>zł</w:t>
      </w:r>
      <w:r w:rsidRPr="002D1100">
        <w:rPr>
          <w:rFonts w:asciiTheme="minorHAnsi" w:eastAsiaTheme="minorEastAsia" w:hAnsiTheme="minorHAnsi"/>
          <w:color w:val="00B050"/>
          <w:sz w:val="22"/>
        </w:rPr>
        <w:t xml:space="preserve"> </w:t>
      </w:r>
      <w:r w:rsidRPr="002D1100">
        <w:rPr>
          <w:rFonts w:asciiTheme="minorHAnsi" w:eastAsiaTheme="minorEastAsia" w:hAnsiTheme="minorHAnsi"/>
          <w:sz w:val="22"/>
        </w:rPr>
        <w:t>dla sprzętu stacjonarnego</w:t>
      </w:r>
    </w:p>
    <w:p w14:paraId="4CF61D1B" w14:textId="4FED48A5" w:rsidR="00BD6488" w:rsidRPr="001C5DE6" w:rsidRDefault="00BD6488" w:rsidP="00BD6488">
      <w:pPr>
        <w:tabs>
          <w:tab w:val="left" w:pos="1080"/>
        </w:tabs>
        <w:suppressAutoHyphens/>
        <w:spacing w:after="0" w:line="276" w:lineRule="auto"/>
        <w:ind w:left="708"/>
        <w:jc w:val="both"/>
        <w:rPr>
          <w:rFonts w:asciiTheme="minorHAnsi" w:eastAsiaTheme="minorEastAsia" w:hAnsiTheme="minorHAnsi"/>
          <w:sz w:val="22"/>
        </w:rPr>
      </w:pPr>
      <w:r w:rsidRPr="002D1100">
        <w:rPr>
          <w:rFonts w:asciiTheme="minorHAnsi" w:eastAsiaTheme="minorEastAsia" w:hAnsiTheme="minorHAnsi"/>
          <w:sz w:val="22"/>
        </w:rPr>
        <w:t>-</w:t>
      </w:r>
      <w:r w:rsidRPr="002D1100">
        <w:rPr>
          <w:rFonts w:asciiTheme="minorHAnsi" w:eastAsiaTheme="minorEastAsia" w:hAnsiTheme="minorHAnsi"/>
          <w:b/>
          <w:bCs/>
          <w:sz w:val="22"/>
        </w:rPr>
        <w:t xml:space="preserve"> </w:t>
      </w:r>
      <w:r w:rsidR="00463819" w:rsidRPr="002D1100">
        <w:rPr>
          <w:rFonts w:asciiTheme="minorHAnsi" w:eastAsiaTheme="minorEastAsia" w:hAnsiTheme="minorHAnsi"/>
          <w:b/>
          <w:bCs/>
          <w:color w:val="00B050"/>
          <w:sz w:val="22"/>
        </w:rPr>
        <w:t>1</w:t>
      </w:r>
      <w:r w:rsidR="002D1100" w:rsidRPr="002D1100">
        <w:rPr>
          <w:rFonts w:asciiTheme="minorHAnsi" w:eastAsiaTheme="minorEastAsia" w:hAnsiTheme="minorHAnsi"/>
          <w:b/>
          <w:bCs/>
          <w:color w:val="00B050"/>
          <w:sz w:val="22"/>
        </w:rPr>
        <w:t> 279 006,70</w:t>
      </w:r>
      <w:r w:rsidRPr="002D1100">
        <w:rPr>
          <w:rFonts w:asciiTheme="minorHAnsi" w:eastAsiaTheme="minorEastAsia" w:hAnsiTheme="minorHAnsi"/>
          <w:b/>
          <w:bCs/>
          <w:color w:val="00B050"/>
          <w:sz w:val="22"/>
        </w:rPr>
        <w:t xml:space="preserve"> zł </w:t>
      </w:r>
      <w:r w:rsidRPr="002D1100">
        <w:rPr>
          <w:rFonts w:asciiTheme="minorHAnsi" w:eastAsiaTheme="minorEastAsia" w:hAnsiTheme="minorHAnsi"/>
          <w:sz w:val="22"/>
        </w:rPr>
        <w:t>dla sprzętu przenośnego</w:t>
      </w:r>
    </w:p>
    <w:p w14:paraId="6ACCD794" w14:textId="47A1B17B" w:rsidR="001548F5" w:rsidRPr="00A32115" w:rsidRDefault="005D1217" w:rsidP="003C2191">
      <w:pPr>
        <w:tabs>
          <w:tab w:val="left" w:pos="1080"/>
        </w:tabs>
        <w:suppressAutoHyphens/>
        <w:spacing w:after="0" w:line="276" w:lineRule="auto"/>
        <w:ind w:left="708"/>
        <w:jc w:val="both"/>
        <w:rPr>
          <w:rFonts w:asciiTheme="minorHAnsi" w:eastAsiaTheme="minorEastAsia" w:hAnsiTheme="minorHAnsi"/>
          <w:sz w:val="22"/>
        </w:rPr>
      </w:pPr>
      <w:r w:rsidRPr="00A32115">
        <w:rPr>
          <w:rFonts w:asciiTheme="minorHAnsi" w:eastAsiaTheme="minorEastAsia" w:hAnsiTheme="minorHAnsi"/>
          <w:sz w:val="22"/>
        </w:rPr>
        <w:t>Jeżeli w Załączniku</w:t>
      </w:r>
      <w:r w:rsidR="009E2C3C" w:rsidRPr="00A32115">
        <w:rPr>
          <w:rFonts w:asciiTheme="minorHAnsi" w:eastAsiaTheme="minorEastAsia" w:hAnsiTheme="minorHAnsi"/>
          <w:sz w:val="22"/>
        </w:rPr>
        <w:t xml:space="preserve"> nr </w:t>
      </w:r>
      <w:r w:rsidR="001C5DE6" w:rsidRPr="00A32115">
        <w:rPr>
          <w:rFonts w:asciiTheme="minorHAnsi" w:eastAsiaTheme="minorEastAsia" w:hAnsiTheme="minorHAnsi"/>
          <w:sz w:val="22"/>
        </w:rPr>
        <w:t>2</w:t>
      </w:r>
      <w:r w:rsidR="003C2191" w:rsidRPr="00A32115">
        <w:rPr>
          <w:rFonts w:asciiTheme="minorHAnsi" w:eastAsiaTheme="minorEastAsia" w:hAnsiTheme="minorHAnsi"/>
          <w:sz w:val="22"/>
        </w:rPr>
        <w:t xml:space="preserve"> </w:t>
      </w:r>
      <w:r w:rsidRPr="00A32115">
        <w:rPr>
          <w:rFonts w:asciiTheme="minorHAnsi" w:eastAsiaTheme="minorEastAsia" w:hAnsiTheme="minorHAnsi"/>
          <w:sz w:val="22"/>
        </w:rPr>
        <w:t xml:space="preserve">dla określonej grupy mienia zostały zadeklarowane odrębne </w:t>
      </w:r>
      <w:r w:rsidR="00177B77" w:rsidRPr="00A32115">
        <w:rPr>
          <w:rFonts w:asciiTheme="minorHAnsi" w:eastAsiaTheme="minorEastAsia" w:hAnsiTheme="minorHAnsi"/>
          <w:sz w:val="22"/>
        </w:rPr>
        <w:t xml:space="preserve">wyższe </w:t>
      </w:r>
      <w:r w:rsidRPr="00A32115">
        <w:rPr>
          <w:rFonts w:asciiTheme="minorHAnsi" w:eastAsiaTheme="minorEastAsia" w:hAnsiTheme="minorHAnsi"/>
          <w:sz w:val="22"/>
        </w:rPr>
        <w:t xml:space="preserve">wartości, odpowiedzialność Ubezpieczyciela ograniczona jest do podanej w Załączniku </w:t>
      </w:r>
      <w:r w:rsidR="009E2C3C" w:rsidRPr="00A32115">
        <w:rPr>
          <w:rFonts w:asciiTheme="minorHAnsi" w:eastAsiaTheme="minorEastAsia" w:hAnsiTheme="minorHAnsi"/>
          <w:sz w:val="22"/>
        </w:rPr>
        <w:t xml:space="preserve">nr </w:t>
      </w:r>
      <w:r w:rsidR="00A32115" w:rsidRPr="00A32115">
        <w:rPr>
          <w:rFonts w:asciiTheme="minorHAnsi" w:eastAsiaTheme="minorEastAsia" w:hAnsiTheme="minorHAnsi"/>
          <w:sz w:val="22"/>
        </w:rPr>
        <w:t xml:space="preserve">2 </w:t>
      </w:r>
      <w:r w:rsidRPr="00A32115">
        <w:rPr>
          <w:rFonts w:asciiTheme="minorHAnsi" w:eastAsiaTheme="minorEastAsia" w:hAnsiTheme="minorHAnsi"/>
          <w:sz w:val="22"/>
        </w:rPr>
        <w:t xml:space="preserve">sumy ubezpieczenia (wartości), w innym przypadku zastosowanie mają poniższe </w:t>
      </w:r>
      <w:r w:rsidR="00EA582E" w:rsidRPr="00A32115">
        <w:rPr>
          <w:rFonts w:asciiTheme="minorHAnsi" w:eastAsiaTheme="minorEastAsia" w:hAnsiTheme="minorHAnsi"/>
          <w:sz w:val="22"/>
        </w:rPr>
        <w:t>–</w:t>
      </w:r>
      <w:r w:rsidRPr="00A32115">
        <w:rPr>
          <w:rFonts w:asciiTheme="minorHAnsi" w:eastAsiaTheme="minorEastAsia" w:hAnsiTheme="minorHAnsi"/>
          <w:sz w:val="22"/>
        </w:rPr>
        <w:t xml:space="preserve"> wspólne dla wszystkich jednostek organizacyjnych limity odpowiedzialności na jedno i wszystkie zdarzenia</w:t>
      </w:r>
      <w:r w:rsidR="003C2191" w:rsidRPr="00A32115">
        <w:rPr>
          <w:rFonts w:asciiTheme="minorHAnsi" w:eastAsiaTheme="minorEastAsia" w:hAnsiTheme="minorHAnsi"/>
          <w:sz w:val="22"/>
        </w:rPr>
        <w:t xml:space="preserve"> </w:t>
      </w:r>
      <w:r w:rsidR="003C2191" w:rsidRPr="00A32115">
        <w:rPr>
          <w:rFonts w:asciiTheme="minorHAnsi" w:eastAsiaTheme="minorEastAsia" w:hAnsiTheme="minorHAnsi"/>
          <w:b/>
          <w:bCs/>
          <w:sz w:val="22"/>
        </w:rPr>
        <w:t>(sumy ubezpieczenia na pierwsze ryzyko wg wartości odtworzeniowych)</w:t>
      </w:r>
      <w:r w:rsidRPr="00A32115">
        <w:rPr>
          <w:rFonts w:asciiTheme="minorHAnsi" w:eastAsiaTheme="minorEastAsia" w:hAnsiTheme="minorHAnsi"/>
          <w:b/>
          <w:bCs/>
          <w:sz w:val="22"/>
        </w:rPr>
        <w:t>:</w:t>
      </w:r>
      <w:r w:rsidRPr="00A32115">
        <w:rPr>
          <w:rFonts w:asciiTheme="minorHAnsi" w:eastAsiaTheme="minorEastAsia" w:hAnsiTheme="minorHAnsi"/>
          <w:sz w:val="22"/>
        </w:rPr>
        <w:t xml:space="preserve"> </w:t>
      </w:r>
    </w:p>
    <w:p w14:paraId="1AE494C2" w14:textId="28A5F060" w:rsidR="001548F5" w:rsidRPr="008B4B1F" w:rsidRDefault="001548F5" w:rsidP="00C96B25">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b/>
          <w:bCs/>
          <w:sz w:val="22"/>
        </w:rPr>
        <w:t xml:space="preserve">- </w:t>
      </w:r>
      <w:r w:rsidR="00AB7819" w:rsidRPr="003F4ACC">
        <w:rPr>
          <w:rFonts w:asciiTheme="minorHAnsi" w:eastAsiaTheme="minorEastAsia" w:hAnsiTheme="minorHAnsi"/>
          <w:b/>
          <w:bCs/>
          <w:sz w:val="22"/>
        </w:rPr>
        <w:t>2</w:t>
      </w:r>
      <w:r w:rsidR="0038278C" w:rsidRPr="003F4ACC">
        <w:rPr>
          <w:rFonts w:asciiTheme="minorHAnsi" w:eastAsiaTheme="minorEastAsia" w:hAnsiTheme="minorHAnsi"/>
          <w:b/>
          <w:bCs/>
          <w:sz w:val="22"/>
        </w:rPr>
        <w:t>00 000,00 zł</w:t>
      </w:r>
      <w:r w:rsidR="0038278C" w:rsidRPr="003F4ACC">
        <w:rPr>
          <w:rFonts w:asciiTheme="minorHAnsi" w:eastAsiaTheme="minorEastAsia" w:hAnsiTheme="minorHAnsi"/>
          <w:sz w:val="22"/>
        </w:rPr>
        <w:t xml:space="preserve"> </w:t>
      </w:r>
      <w:r w:rsidR="005D1217" w:rsidRPr="008B4B1F">
        <w:rPr>
          <w:rFonts w:asciiTheme="minorHAnsi" w:eastAsiaTheme="minorEastAsia" w:hAnsiTheme="minorHAnsi"/>
          <w:sz w:val="22"/>
        </w:rPr>
        <w:t xml:space="preserve">dla kosztów odtworzenia danych, oprogramowania, nośników danych, </w:t>
      </w:r>
    </w:p>
    <w:p w14:paraId="12F51410" w14:textId="4BE1EDA5" w:rsidR="00C517CB" w:rsidRPr="008B4B1F" w:rsidRDefault="001548F5" w:rsidP="00C410A8">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b/>
          <w:bCs/>
          <w:sz w:val="22"/>
        </w:rPr>
        <w:t xml:space="preserve">- </w:t>
      </w:r>
      <w:r w:rsidR="005D1217" w:rsidRPr="008B4B1F">
        <w:rPr>
          <w:rFonts w:asciiTheme="minorHAnsi" w:eastAsiaTheme="minorEastAsia" w:hAnsiTheme="minorHAnsi"/>
          <w:b/>
          <w:bCs/>
          <w:sz w:val="22"/>
        </w:rPr>
        <w:t>100</w:t>
      </w:r>
      <w:r w:rsidRPr="008B4B1F">
        <w:rPr>
          <w:rFonts w:asciiTheme="minorHAnsi" w:eastAsiaTheme="minorEastAsia" w:hAnsiTheme="minorHAnsi"/>
          <w:b/>
          <w:bCs/>
          <w:sz w:val="22"/>
        </w:rPr>
        <w:t xml:space="preserve"> </w:t>
      </w:r>
      <w:r w:rsidR="005D1217" w:rsidRPr="008B4B1F">
        <w:rPr>
          <w:rFonts w:asciiTheme="minorHAnsi" w:eastAsiaTheme="minorEastAsia" w:hAnsiTheme="minorHAnsi"/>
          <w:b/>
          <w:bCs/>
          <w:sz w:val="22"/>
        </w:rPr>
        <w:t xml:space="preserve">000,00 </w:t>
      </w:r>
      <w:r w:rsidR="00D01564" w:rsidRPr="008B4B1F">
        <w:rPr>
          <w:rFonts w:asciiTheme="minorHAnsi" w:eastAsiaTheme="minorEastAsia" w:hAnsiTheme="minorHAnsi"/>
          <w:b/>
          <w:bCs/>
          <w:sz w:val="22"/>
        </w:rPr>
        <w:t>zł</w:t>
      </w:r>
      <w:r w:rsidR="005D1217" w:rsidRPr="008B4B1F">
        <w:rPr>
          <w:rFonts w:asciiTheme="minorHAnsi" w:eastAsiaTheme="minorEastAsia" w:hAnsiTheme="minorHAnsi"/>
          <w:sz w:val="22"/>
        </w:rPr>
        <w:t xml:space="preserve"> dla zwiększonych kosztów działalności (w tym </w:t>
      </w:r>
      <w:r w:rsidR="00EA582E" w:rsidRPr="008B4B1F">
        <w:rPr>
          <w:rFonts w:asciiTheme="minorHAnsi" w:eastAsiaTheme="minorEastAsia" w:hAnsiTheme="minorHAnsi"/>
          <w:sz w:val="22"/>
        </w:rPr>
        <w:t>m.in</w:t>
      </w:r>
      <w:r w:rsidR="005D1217" w:rsidRPr="008B4B1F">
        <w:rPr>
          <w:rFonts w:asciiTheme="minorHAnsi" w:eastAsiaTheme="minorEastAsia" w:hAnsiTheme="minorHAnsi"/>
          <w:sz w:val="22"/>
        </w:rPr>
        <w:t xml:space="preserve">.: tymczasowe wykorzystanie sprzętu zastępczego i/lub systemów zewnętrznych, wynajęcie i użytkowanie zastępczych pomieszczeń i/lub urządzeń, dodatkowe wynagrodzenie pracowników, koszty </w:t>
      </w:r>
      <w:r w:rsidR="005D1217" w:rsidRPr="008B4B1F">
        <w:rPr>
          <w:rFonts w:asciiTheme="minorHAnsi" w:eastAsiaTheme="minorEastAsia" w:hAnsiTheme="minorHAnsi"/>
          <w:sz w:val="22"/>
        </w:rPr>
        <w:lastRenderedPageBreak/>
        <w:t xml:space="preserve">usług świadczonych przez zewnętrzne firmy specjalistyczne, przeprogramowanie, resetowanie, powtórne przywrócenie, transport). </w:t>
      </w:r>
    </w:p>
    <w:p w14:paraId="6E29B2A5" w14:textId="77777777" w:rsidR="00C517CB" w:rsidRPr="007521E6" w:rsidRDefault="00C517CB" w:rsidP="1BBF2611">
      <w:pPr>
        <w:autoSpaceDE w:val="0"/>
        <w:autoSpaceDN w:val="0"/>
        <w:adjustRightInd w:val="0"/>
        <w:spacing w:after="0" w:line="240" w:lineRule="auto"/>
        <w:rPr>
          <w:rFonts w:asciiTheme="minorHAnsi" w:eastAsiaTheme="minorEastAsia" w:hAnsiTheme="minorHAnsi"/>
          <w:sz w:val="22"/>
          <w:highlight w:val="yellow"/>
        </w:rPr>
      </w:pPr>
    </w:p>
    <w:p w14:paraId="5A49C27B" w14:textId="2D5FB16A" w:rsidR="005D1217" w:rsidRPr="008B4B1F"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8B4B1F">
        <w:rPr>
          <w:rFonts w:asciiTheme="minorHAnsi" w:eastAsiaTheme="minorEastAsia" w:hAnsiTheme="minorHAnsi"/>
          <w:b/>
          <w:bCs/>
          <w:sz w:val="22"/>
        </w:rPr>
        <w:t xml:space="preserve">Franszyzy i udziały własne </w:t>
      </w:r>
    </w:p>
    <w:p w14:paraId="7E158932" w14:textId="77777777" w:rsidR="00EA582E" w:rsidRPr="008B4B1F" w:rsidRDefault="00554C69"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F</w:t>
      </w:r>
      <w:r w:rsidR="005D1217" w:rsidRPr="008B4B1F">
        <w:rPr>
          <w:rFonts w:asciiTheme="minorHAnsi" w:eastAsiaTheme="minorEastAsia" w:hAnsiTheme="minorHAnsi"/>
          <w:sz w:val="22"/>
        </w:rPr>
        <w:t>ranszyza redukcyjna dla sprzętu stacjonarnego oraz przenośnego użytkowanego stacjonarnie (w miejscu ubezpieczenia) wynosi 100</w:t>
      </w:r>
      <w:r w:rsidR="00D01564" w:rsidRPr="008B4B1F">
        <w:rPr>
          <w:rFonts w:asciiTheme="minorHAnsi" w:eastAsiaTheme="minorEastAsia" w:hAnsiTheme="minorHAnsi"/>
          <w:sz w:val="22"/>
        </w:rPr>
        <w:t xml:space="preserve"> zł</w:t>
      </w:r>
      <w:r w:rsidR="005D1217" w:rsidRPr="008B4B1F">
        <w:rPr>
          <w:rFonts w:asciiTheme="minorHAnsi" w:eastAsiaTheme="minorEastAsia" w:hAnsiTheme="minorHAnsi"/>
          <w:sz w:val="22"/>
        </w:rPr>
        <w:t>,</w:t>
      </w:r>
    </w:p>
    <w:p w14:paraId="3D6DC312" w14:textId="2EA449DF" w:rsidR="00430A57" w:rsidRPr="008B4B1F" w:rsidRDefault="00554C69"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F</w:t>
      </w:r>
      <w:r w:rsidR="005D1217" w:rsidRPr="008B4B1F">
        <w:rPr>
          <w:rFonts w:asciiTheme="minorHAnsi" w:eastAsiaTheme="minorEastAsia" w:hAnsiTheme="minorHAnsi"/>
          <w:sz w:val="22"/>
        </w:rPr>
        <w:t xml:space="preserve">ranszyza redukcyjna dla sprzętu przenośnego, podczas użytkowania poza miejscem ubezpieczenia wynosi </w:t>
      </w:r>
      <w:r w:rsidR="00A7644E" w:rsidRPr="008B4B1F">
        <w:rPr>
          <w:rFonts w:asciiTheme="minorHAnsi" w:eastAsiaTheme="minorEastAsia" w:hAnsiTheme="minorHAnsi"/>
          <w:sz w:val="22"/>
        </w:rPr>
        <w:t>5</w:t>
      </w:r>
      <w:r w:rsidR="005D1217" w:rsidRPr="008B4B1F">
        <w:rPr>
          <w:rFonts w:asciiTheme="minorHAnsi" w:eastAsiaTheme="minorEastAsia" w:hAnsiTheme="minorHAnsi"/>
          <w:sz w:val="22"/>
        </w:rPr>
        <w:t xml:space="preserve">% nie mniej niż 100 </w:t>
      </w:r>
      <w:r w:rsidR="00CE260B" w:rsidRPr="008B4B1F">
        <w:rPr>
          <w:rFonts w:asciiTheme="minorHAnsi" w:eastAsiaTheme="minorEastAsia" w:hAnsiTheme="minorHAnsi"/>
          <w:sz w:val="22"/>
        </w:rPr>
        <w:t>z</w:t>
      </w:r>
      <w:r w:rsidR="00E96DEF" w:rsidRPr="008B4B1F">
        <w:rPr>
          <w:rFonts w:asciiTheme="minorHAnsi" w:eastAsiaTheme="minorEastAsia" w:hAnsiTheme="minorHAnsi"/>
          <w:sz w:val="22"/>
        </w:rPr>
        <w:t>ł</w:t>
      </w:r>
      <w:r w:rsidR="005D1217" w:rsidRPr="008B4B1F">
        <w:rPr>
          <w:rFonts w:asciiTheme="minorHAnsi" w:eastAsiaTheme="minorEastAsia" w:hAnsiTheme="minorHAnsi"/>
          <w:sz w:val="22"/>
        </w:rPr>
        <w:t xml:space="preserve"> oraz nie więcej niż 500 </w:t>
      </w:r>
      <w:r w:rsidR="00CE260B" w:rsidRPr="008B4B1F">
        <w:rPr>
          <w:rFonts w:asciiTheme="minorHAnsi" w:eastAsiaTheme="minorEastAsia" w:hAnsiTheme="minorHAnsi"/>
          <w:sz w:val="22"/>
        </w:rPr>
        <w:t>zł</w:t>
      </w:r>
      <w:r w:rsidR="005D1217" w:rsidRPr="008B4B1F">
        <w:rPr>
          <w:rFonts w:asciiTheme="minorHAnsi" w:eastAsiaTheme="minorEastAsia" w:hAnsiTheme="minorHAnsi"/>
          <w:sz w:val="22"/>
        </w:rPr>
        <w:t xml:space="preserve">, </w:t>
      </w:r>
    </w:p>
    <w:p w14:paraId="5D4EDD60" w14:textId="3963BCF4" w:rsidR="00430A57" w:rsidRPr="008B4B1F" w:rsidRDefault="00430A57" w:rsidP="00C2458A">
      <w:pPr>
        <w:tabs>
          <w:tab w:val="left" w:pos="1080"/>
        </w:tabs>
        <w:suppressAutoHyphens/>
        <w:spacing w:after="0" w:line="276" w:lineRule="auto"/>
        <w:ind w:left="708"/>
        <w:jc w:val="both"/>
        <w:rPr>
          <w:rFonts w:asciiTheme="minorHAnsi" w:eastAsiaTheme="minorEastAsia" w:hAnsiTheme="minorHAnsi"/>
          <w:sz w:val="22"/>
        </w:rPr>
      </w:pPr>
      <w:bookmarkStart w:id="36" w:name="_Hlk97914726"/>
      <w:r w:rsidRPr="008B4B1F">
        <w:rPr>
          <w:rFonts w:asciiTheme="minorHAnsi" w:eastAsiaTheme="minorEastAsia" w:hAnsiTheme="minorHAnsi"/>
          <w:sz w:val="22"/>
        </w:rPr>
        <w:t xml:space="preserve">Franszyza redukcyjna dla zwiększonych kosztów działalności (proporcjonalnych </w:t>
      </w:r>
      <w:r w:rsidRPr="008B4B1F">
        <w:rPr>
          <w:rFonts w:asciiTheme="minorHAnsi" w:eastAsiaTheme="minorEastAsia" w:hAnsiTheme="minorHAnsi"/>
          <w:sz w:val="22"/>
        </w:rPr>
        <w:br/>
        <w:t xml:space="preserve">i nieproporcjonalnych) </w:t>
      </w:r>
      <w:r w:rsidR="00E463E2" w:rsidRPr="008B4B1F">
        <w:rPr>
          <w:rFonts w:asciiTheme="minorHAnsi" w:eastAsiaTheme="minorEastAsia" w:hAnsiTheme="minorHAnsi"/>
          <w:sz w:val="22"/>
        </w:rPr>
        <w:t xml:space="preserve">oraz dla danych, zewnętrznych nośników danych i oprogramowania </w:t>
      </w:r>
      <w:r w:rsidRPr="008B4B1F">
        <w:rPr>
          <w:rFonts w:asciiTheme="minorHAnsi" w:eastAsiaTheme="minorEastAsia" w:hAnsiTheme="minorHAnsi"/>
          <w:sz w:val="22"/>
        </w:rPr>
        <w:t xml:space="preserve">wynosi </w:t>
      </w:r>
      <w:r w:rsidR="00E463E2" w:rsidRPr="008B4B1F">
        <w:rPr>
          <w:rFonts w:asciiTheme="minorHAnsi" w:eastAsiaTheme="minorEastAsia" w:hAnsiTheme="minorHAnsi"/>
          <w:sz w:val="22"/>
        </w:rPr>
        <w:t>5</w:t>
      </w:r>
      <w:r w:rsidRPr="008B4B1F">
        <w:rPr>
          <w:rFonts w:asciiTheme="minorHAnsi" w:eastAsiaTheme="minorEastAsia" w:hAnsiTheme="minorHAnsi"/>
          <w:sz w:val="22"/>
        </w:rPr>
        <w:t xml:space="preserve">% nie mniej niż 100 zł oraz nie więcej niż </w:t>
      </w:r>
      <w:r w:rsidR="00A50BF9" w:rsidRPr="008B4B1F">
        <w:rPr>
          <w:rFonts w:asciiTheme="minorHAnsi" w:eastAsiaTheme="minorEastAsia" w:hAnsiTheme="minorHAnsi"/>
          <w:sz w:val="22"/>
        </w:rPr>
        <w:t>500</w:t>
      </w:r>
      <w:r w:rsidRPr="008B4B1F">
        <w:rPr>
          <w:rFonts w:asciiTheme="minorHAnsi" w:eastAsiaTheme="minorEastAsia" w:hAnsiTheme="minorHAnsi"/>
          <w:sz w:val="22"/>
        </w:rPr>
        <w:t xml:space="preserve"> zł,</w:t>
      </w:r>
    </w:p>
    <w:bookmarkEnd w:id="36"/>
    <w:p w14:paraId="4359B7A8" w14:textId="4254B2E2" w:rsidR="00C517CB" w:rsidRPr="008B4B1F" w:rsidRDefault="005F5C7A"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I</w:t>
      </w:r>
      <w:r w:rsidR="005D1217" w:rsidRPr="008B4B1F">
        <w:rPr>
          <w:rFonts w:asciiTheme="minorHAnsi" w:eastAsiaTheme="minorEastAsia" w:hAnsiTheme="minorHAnsi"/>
          <w:sz w:val="22"/>
        </w:rPr>
        <w:t xml:space="preserve">nne franszyzy i udziały </w:t>
      </w:r>
      <w:r w:rsidR="00E96DEF" w:rsidRPr="008B4B1F">
        <w:rPr>
          <w:rFonts w:asciiTheme="minorHAnsi" w:eastAsiaTheme="minorEastAsia" w:hAnsiTheme="minorHAnsi"/>
          <w:sz w:val="22"/>
        </w:rPr>
        <w:t xml:space="preserve">własne </w:t>
      </w:r>
      <w:r w:rsidR="005D1217" w:rsidRPr="008B4B1F">
        <w:rPr>
          <w:rFonts w:asciiTheme="minorHAnsi" w:eastAsiaTheme="minorEastAsia" w:hAnsiTheme="minorHAnsi"/>
          <w:sz w:val="22"/>
        </w:rPr>
        <w:t>nie mają zastosowania</w:t>
      </w:r>
      <w:r w:rsidR="00C517CB" w:rsidRPr="008B4B1F">
        <w:rPr>
          <w:rFonts w:asciiTheme="minorHAnsi" w:eastAsiaTheme="minorEastAsia" w:hAnsiTheme="minorHAnsi"/>
          <w:sz w:val="22"/>
        </w:rPr>
        <w:t>,</w:t>
      </w:r>
    </w:p>
    <w:p w14:paraId="3F73E3FA" w14:textId="695A2C13" w:rsidR="005D1217" w:rsidRPr="008B4B1F" w:rsidRDefault="00E96DEF" w:rsidP="00C2458A">
      <w:pPr>
        <w:tabs>
          <w:tab w:val="left" w:pos="1080"/>
        </w:tabs>
        <w:suppressAutoHyphens/>
        <w:spacing w:after="0" w:line="276" w:lineRule="auto"/>
        <w:ind w:left="708"/>
        <w:jc w:val="both"/>
        <w:rPr>
          <w:rFonts w:asciiTheme="minorHAnsi" w:eastAsiaTheme="minorEastAsia" w:hAnsiTheme="minorHAnsi"/>
          <w:sz w:val="22"/>
        </w:rPr>
      </w:pPr>
      <w:r w:rsidRPr="008B4B1F">
        <w:rPr>
          <w:rFonts w:asciiTheme="minorHAnsi" w:eastAsiaTheme="minorEastAsia" w:hAnsiTheme="minorHAnsi"/>
          <w:sz w:val="22"/>
        </w:rPr>
        <w:t>Franszyza integralna w całym zakresie ubezpieczenia jest wykupiona (wynosi 0 zł)</w:t>
      </w:r>
      <w:r w:rsidR="00C517CB" w:rsidRPr="008B4B1F">
        <w:rPr>
          <w:rFonts w:asciiTheme="minorHAnsi" w:eastAsiaTheme="minorEastAsia" w:hAnsiTheme="minorHAnsi"/>
          <w:sz w:val="22"/>
        </w:rPr>
        <w:t>.</w:t>
      </w:r>
    </w:p>
    <w:p w14:paraId="7B470982" w14:textId="77777777" w:rsidR="00E836C5" w:rsidRPr="007521E6" w:rsidRDefault="00E836C5" w:rsidP="1BBF2611">
      <w:pPr>
        <w:autoSpaceDE w:val="0"/>
        <w:autoSpaceDN w:val="0"/>
        <w:adjustRightInd w:val="0"/>
        <w:spacing w:after="0" w:line="240" w:lineRule="auto"/>
        <w:rPr>
          <w:rFonts w:asciiTheme="minorHAnsi" w:eastAsiaTheme="minorEastAsia" w:hAnsiTheme="minorHAnsi"/>
          <w:sz w:val="22"/>
          <w:highlight w:val="yellow"/>
        </w:rPr>
      </w:pPr>
    </w:p>
    <w:p w14:paraId="5BFDD37F" w14:textId="2AADAB55" w:rsidR="005D1217" w:rsidRPr="00753CC6" w:rsidRDefault="005D1217" w:rsidP="00B35E01">
      <w:pPr>
        <w:pStyle w:val="Akapitzlist"/>
        <w:numPr>
          <w:ilvl w:val="1"/>
          <w:numId w:val="48"/>
        </w:numPr>
        <w:spacing w:after="0" w:line="240" w:lineRule="auto"/>
        <w:contextualSpacing w:val="0"/>
        <w:jc w:val="both"/>
        <w:rPr>
          <w:rFonts w:asciiTheme="minorHAnsi" w:eastAsiaTheme="minorEastAsia" w:hAnsiTheme="minorHAnsi"/>
          <w:b/>
          <w:bCs/>
          <w:sz w:val="22"/>
        </w:rPr>
      </w:pPr>
      <w:r w:rsidRPr="00753CC6">
        <w:rPr>
          <w:rFonts w:asciiTheme="minorHAnsi" w:eastAsiaTheme="minorEastAsia" w:hAnsiTheme="minorHAnsi"/>
          <w:b/>
          <w:bCs/>
          <w:sz w:val="22"/>
        </w:rPr>
        <w:t xml:space="preserve">System wypłaty odszkodowań </w:t>
      </w:r>
    </w:p>
    <w:p w14:paraId="33A79BA2" w14:textId="1435A9A0" w:rsidR="005D1217" w:rsidRPr="00753CC6" w:rsidRDefault="00BB0885" w:rsidP="00C96B25">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O</w:t>
      </w:r>
      <w:r w:rsidR="005D1217" w:rsidRPr="00753CC6">
        <w:rPr>
          <w:rFonts w:asciiTheme="minorHAnsi" w:eastAsiaTheme="minorEastAsia" w:hAnsiTheme="minorHAnsi"/>
          <w:sz w:val="22"/>
        </w:rPr>
        <w:t>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w:t>
      </w:r>
      <w:r w:rsidR="001A77B9" w:rsidRPr="00753CC6">
        <w:rPr>
          <w:rFonts w:asciiTheme="minorHAnsi" w:eastAsiaTheme="minorEastAsia" w:hAnsiTheme="minorHAnsi"/>
          <w:sz w:val="22"/>
        </w:rPr>
        <w:t>.</w:t>
      </w:r>
      <w:r w:rsidR="005D1217" w:rsidRPr="00753CC6">
        <w:rPr>
          <w:rFonts w:asciiTheme="minorHAnsi" w:eastAsiaTheme="minorEastAsia" w:hAnsiTheme="minorHAnsi"/>
          <w:sz w:val="22"/>
        </w:rPr>
        <w:t xml:space="preserve"> </w:t>
      </w:r>
    </w:p>
    <w:p w14:paraId="6E4DBFB6" w14:textId="77777777" w:rsidR="00BB0885" w:rsidRPr="00753CC6" w:rsidRDefault="00BB0885" w:rsidP="00C96B25">
      <w:pPr>
        <w:tabs>
          <w:tab w:val="left" w:pos="1080"/>
        </w:tabs>
        <w:suppressAutoHyphens/>
        <w:spacing w:after="0" w:line="276" w:lineRule="auto"/>
        <w:ind w:left="480"/>
        <w:jc w:val="both"/>
        <w:rPr>
          <w:rFonts w:asciiTheme="minorHAnsi" w:eastAsiaTheme="minorEastAsia" w:hAnsiTheme="minorHAnsi"/>
          <w:sz w:val="22"/>
        </w:rPr>
      </w:pPr>
    </w:p>
    <w:p w14:paraId="2EDFD684" w14:textId="08B57929" w:rsidR="001A77B9" w:rsidRPr="00753CC6" w:rsidRDefault="00BB0885" w:rsidP="00C96B25">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P</w:t>
      </w:r>
      <w:r w:rsidR="005D1217" w:rsidRPr="00753CC6">
        <w:rPr>
          <w:rFonts w:asciiTheme="minorHAnsi" w:eastAsiaTheme="minorEastAsia" w:hAnsiTheme="minorHAnsi"/>
          <w:sz w:val="22"/>
        </w:rPr>
        <w:t>rzez szkodę całkowitą rozumie się takie uszkodzenie sprzętu, że naprawa jest niemożliwa lub koszt naprawy przekracza wartość rzeczywistą sprzętu</w:t>
      </w:r>
      <w:r w:rsidR="001A77B9" w:rsidRPr="00753CC6">
        <w:rPr>
          <w:rFonts w:asciiTheme="minorHAnsi" w:eastAsiaTheme="minorEastAsia" w:hAnsiTheme="minorHAnsi"/>
          <w:sz w:val="22"/>
        </w:rPr>
        <w:t xml:space="preserve">. </w:t>
      </w:r>
    </w:p>
    <w:p w14:paraId="5E4C5BF5" w14:textId="77777777" w:rsidR="00A50BF9" w:rsidRPr="00753CC6" w:rsidRDefault="00BB0885" w:rsidP="00A50BF9">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P</w:t>
      </w:r>
      <w:r w:rsidR="005D1217" w:rsidRPr="00753CC6">
        <w:rPr>
          <w:rFonts w:asciiTheme="minorHAnsi" w:eastAsiaTheme="minorEastAsia" w:hAnsiTheme="minorHAnsi"/>
          <w:sz w:val="22"/>
        </w:rPr>
        <w:t>rzez wartość rzeczywistą rozumie się wartość rynkową uszkodzonego sprzętu</w:t>
      </w:r>
      <w:r w:rsidR="001A77B9" w:rsidRPr="00753CC6">
        <w:rPr>
          <w:rFonts w:asciiTheme="minorHAnsi" w:eastAsiaTheme="minorEastAsia" w:hAnsiTheme="minorHAnsi"/>
          <w:sz w:val="22"/>
        </w:rPr>
        <w:t>.</w:t>
      </w:r>
    </w:p>
    <w:p w14:paraId="44E245AF" w14:textId="77777777" w:rsidR="00A50BF9" w:rsidRPr="007521E6" w:rsidRDefault="00A50BF9" w:rsidP="00A50BF9">
      <w:pPr>
        <w:tabs>
          <w:tab w:val="left" w:pos="1080"/>
        </w:tabs>
        <w:suppressAutoHyphens/>
        <w:spacing w:after="0" w:line="276" w:lineRule="auto"/>
        <w:ind w:left="708"/>
        <w:jc w:val="both"/>
        <w:rPr>
          <w:rFonts w:asciiTheme="minorHAnsi" w:eastAsiaTheme="minorEastAsia" w:hAnsiTheme="minorHAnsi"/>
          <w:sz w:val="22"/>
          <w:highlight w:val="yellow"/>
        </w:rPr>
      </w:pPr>
    </w:p>
    <w:p w14:paraId="69F90795" w14:textId="641391AD" w:rsidR="00A50BF9" w:rsidRPr="00753CC6" w:rsidRDefault="00A50BF9" w:rsidP="00A50BF9">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 xml:space="preserve">Wypłata odszkodowania wg wartości księgowej brutto lub odtworzeniowej nowej </w:t>
      </w:r>
      <w:r w:rsidRPr="00753CC6">
        <w:rPr>
          <w:rFonts w:asciiTheme="minorHAnsi" w:eastAsiaTheme="minorEastAsia" w:hAnsiTheme="minorHAnsi"/>
          <w:sz w:val="22"/>
        </w:rPr>
        <w:br/>
        <w:t xml:space="preserve">z podatkiem VAT (jeżeli został uwzględniony w sumach </w:t>
      </w:r>
      <w:r w:rsidRPr="00753CC6">
        <w:rPr>
          <w:rFonts w:asciiTheme="minorHAnsi" w:eastAsiaTheme="minorEastAsia" w:hAnsiTheme="minorHAnsi" w:cstheme="minorHAnsi"/>
          <w:sz w:val="22"/>
        </w:rPr>
        <w:t xml:space="preserve">ubezpieczenia </w:t>
      </w:r>
      <w:r w:rsidRPr="00753CC6">
        <w:rPr>
          <w:rFonts w:asciiTheme="minorHAnsi" w:hAnsiTheme="minorHAnsi" w:cstheme="minorHAnsi"/>
          <w:sz w:val="22"/>
        </w:rPr>
        <w:t>i Ubezpieczony nie ma możliwości jego odliczenia</w:t>
      </w:r>
      <w:r w:rsidRPr="00753CC6">
        <w:rPr>
          <w:rFonts w:asciiTheme="minorHAnsi" w:eastAsiaTheme="minorEastAsia" w:hAnsiTheme="minorHAnsi" w:cstheme="minorHAnsi"/>
          <w:sz w:val="22"/>
        </w:rPr>
        <w:t>).</w:t>
      </w:r>
    </w:p>
    <w:p w14:paraId="6C34DBE0" w14:textId="77777777" w:rsidR="0099274A" w:rsidRPr="007521E6" w:rsidRDefault="0099274A" w:rsidP="00C96B25">
      <w:pPr>
        <w:tabs>
          <w:tab w:val="left" w:pos="1080"/>
        </w:tabs>
        <w:suppressAutoHyphens/>
        <w:spacing w:after="0" w:line="276" w:lineRule="auto"/>
        <w:ind w:left="480"/>
        <w:jc w:val="both"/>
        <w:rPr>
          <w:rFonts w:asciiTheme="minorHAnsi" w:eastAsiaTheme="minorEastAsia" w:hAnsiTheme="minorHAnsi"/>
          <w:sz w:val="22"/>
          <w:highlight w:val="yellow"/>
        </w:rPr>
      </w:pPr>
    </w:p>
    <w:p w14:paraId="00D2DD34" w14:textId="682A6579" w:rsidR="001A77B9" w:rsidRPr="00753CC6" w:rsidRDefault="001A77B9" w:rsidP="00C96B25">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P</w:t>
      </w:r>
      <w:r w:rsidR="005D1217" w:rsidRPr="00753CC6">
        <w:rPr>
          <w:rFonts w:asciiTheme="minorHAnsi" w:eastAsiaTheme="minorEastAsia" w:hAnsiTheme="minorHAnsi"/>
          <w:sz w:val="22"/>
        </w:rPr>
        <w:t xml:space="preserve">ostanowienia warunków ubezpieczenia zmieniające zasady wypłaty odszkodowania </w:t>
      </w:r>
      <w:r w:rsidR="0065056D" w:rsidRPr="00753CC6">
        <w:rPr>
          <w:rFonts w:asciiTheme="minorHAnsi" w:eastAsiaTheme="minorEastAsia" w:hAnsiTheme="minorHAnsi"/>
          <w:sz w:val="22"/>
        </w:rPr>
        <w:br/>
      </w:r>
      <w:r w:rsidR="005D1217" w:rsidRPr="00753CC6">
        <w:rPr>
          <w:rFonts w:asciiTheme="minorHAnsi" w:eastAsiaTheme="minorEastAsia" w:hAnsiTheme="minorHAnsi"/>
          <w:sz w:val="22"/>
        </w:rPr>
        <w:t>w przypadku, gdy naprawa uszkodzonego przedmiotu albo jego wymiana nie jest możliwa nie mają zastosowania w umowie ubezpieczenia</w:t>
      </w:r>
      <w:r w:rsidRPr="00753CC6">
        <w:rPr>
          <w:rFonts w:asciiTheme="minorHAnsi" w:eastAsiaTheme="minorEastAsia" w:hAnsiTheme="minorHAnsi"/>
          <w:sz w:val="22"/>
        </w:rPr>
        <w:t xml:space="preserve">. </w:t>
      </w:r>
    </w:p>
    <w:p w14:paraId="0009F239" w14:textId="77777777" w:rsidR="001F582B" w:rsidRPr="00753CC6" w:rsidRDefault="001A77B9" w:rsidP="001F582B">
      <w:pPr>
        <w:tabs>
          <w:tab w:val="left" w:pos="1080"/>
        </w:tabs>
        <w:suppressAutoHyphens/>
        <w:spacing w:after="0" w:line="276" w:lineRule="auto"/>
        <w:ind w:left="708"/>
        <w:jc w:val="both"/>
        <w:rPr>
          <w:rFonts w:asciiTheme="minorHAnsi" w:eastAsiaTheme="minorEastAsia" w:hAnsiTheme="minorHAnsi"/>
          <w:sz w:val="22"/>
        </w:rPr>
      </w:pPr>
      <w:r w:rsidRPr="00753CC6">
        <w:rPr>
          <w:rFonts w:asciiTheme="minorHAnsi" w:eastAsiaTheme="minorEastAsia" w:hAnsiTheme="minorHAnsi"/>
          <w:sz w:val="22"/>
        </w:rPr>
        <w:t>Z</w:t>
      </w:r>
      <w:r w:rsidR="005D1217" w:rsidRPr="00753CC6">
        <w:rPr>
          <w:rFonts w:asciiTheme="minorHAnsi" w:eastAsiaTheme="minorEastAsia" w:hAnsiTheme="minorHAnsi"/>
          <w:sz w:val="22"/>
        </w:rPr>
        <w:t xml:space="preserve">asada proporcjonalnej redukcji odszkodowania nie ma zastosowania. </w:t>
      </w:r>
    </w:p>
    <w:p w14:paraId="342A2D29" w14:textId="77777777" w:rsidR="003E43A5" w:rsidRDefault="003E43A5" w:rsidP="001F582B">
      <w:pPr>
        <w:tabs>
          <w:tab w:val="left" w:pos="1080"/>
        </w:tabs>
        <w:suppressAutoHyphens/>
        <w:spacing w:after="0" w:line="276" w:lineRule="auto"/>
        <w:jc w:val="both"/>
        <w:rPr>
          <w:rFonts w:asciiTheme="minorHAnsi" w:eastAsiaTheme="minorEastAsia" w:hAnsiTheme="minorHAnsi"/>
          <w:sz w:val="22"/>
          <w:highlight w:val="yellow"/>
        </w:rPr>
      </w:pPr>
    </w:p>
    <w:p w14:paraId="7A295EBF" w14:textId="77777777" w:rsidR="00415BFD" w:rsidRPr="007521E6" w:rsidRDefault="00415BFD" w:rsidP="001F582B">
      <w:pPr>
        <w:tabs>
          <w:tab w:val="left" w:pos="1080"/>
        </w:tabs>
        <w:suppressAutoHyphens/>
        <w:spacing w:after="0" w:line="276" w:lineRule="auto"/>
        <w:jc w:val="both"/>
        <w:rPr>
          <w:rFonts w:asciiTheme="minorHAnsi" w:eastAsiaTheme="minorEastAsia" w:hAnsiTheme="minorHAnsi"/>
          <w:sz w:val="22"/>
          <w:highlight w:val="yellow"/>
        </w:rPr>
      </w:pPr>
    </w:p>
    <w:p w14:paraId="684DD761" w14:textId="2EF81B18" w:rsidR="008444BE" w:rsidRPr="00753CC6" w:rsidRDefault="002E2904" w:rsidP="001F582B">
      <w:pPr>
        <w:tabs>
          <w:tab w:val="left" w:pos="1080"/>
        </w:tabs>
        <w:suppressAutoHyphens/>
        <w:spacing w:after="0" w:line="276" w:lineRule="auto"/>
        <w:jc w:val="both"/>
        <w:rPr>
          <w:rFonts w:asciiTheme="minorHAnsi" w:eastAsiaTheme="minorEastAsia" w:hAnsiTheme="minorHAnsi"/>
          <w:sz w:val="22"/>
        </w:rPr>
      </w:pPr>
      <w:r w:rsidRPr="00753CC6">
        <w:rPr>
          <w:rFonts w:asciiTheme="minorHAnsi" w:eastAsiaTheme="minorEastAsia" w:hAnsiTheme="minorHAnsi"/>
          <w:b/>
          <w:bCs/>
          <w:sz w:val="22"/>
          <w:lang w:eastAsia="pl-PL"/>
        </w:rPr>
        <w:t>KLAUZULE OBLIGATORYJNE I FAKULTATYWNE</w:t>
      </w:r>
      <w:r w:rsidR="00A50BF9" w:rsidRPr="00753CC6">
        <w:rPr>
          <w:rFonts w:asciiTheme="minorHAnsi" w:eastAsiaTheme="minorEastAsia" w:hAnsiTheme="minorHAnsi"/>
          <w:b/>
          <w:bCs/>
          <w:sz w:val="22"/>
          <w:lang w:eastAsia="pl-PL"/>
        </w:rPr>
        <w:t xml:space="preserve"> do Sekcji 2</w:t>
      </w:r>
      <w:r w:rsidRPr="00753CC6">
        <w:rPr>
          <w:rFonts w:asciiTheme="minorHAnsi" w:eastAsiaTheme="minorEastAsia" w:hAnsiTheme="minorHAnsi"/>
          <w:b/>
          <w:bCs/>
          <w:sz w:val="22"/>
          <w:lang w:eastAsia="pl-PL"/>
        </w:rPr>
        <w:t xml:space="preserve">: </w:t>
      </w:r>
      <w:r w:rsidR="00FD32AC" w:rsidRPr="00753CC6">
        <w:rPr>
          <w:rFonts w:asciiTheme="minorHAnsi" w:eastAsiaTheme="minorEastAsia" w:hAnsiTheme="minorHAnsi"/>
          <w:b/>
          <w:bCs/>
          <w:sz w:val="22"/>
          <w:lang w:eastAsia="pl-PL"/>
        </w:rPr>
        <w:t>jak w</w:t>
      </w:r>
      <w:r w:rsidRPr="00753CC6">
        <w:rPr>
          <w:rFonts w:asciiTheme="minorHAnsi" w:eastAsiaTheme="minorEastAsia" w:hAnsiTheme="minorHAnsi"/>
          <w:b/>
          <w:bCs/>
          <w:sz w:val="22"/>
          <w:lang w:eastAsia="pl-PL"/>
        </w:rPr>
        <w:t xml:space="preserve"> Sekcj</w:t>
      </w:r>
      <w:r w:rsidR="00FD32AC" w:rsidRPr="00753CC6">
        <w:rPr>
          <w:rFonts w:asciiTheme="minorHAnsi" w:eastAsiaTheme="minorEastAsia" w:hAnsiTheme="minorHAnsi"/>
          <w:b/>
          <w:bCs/>
          <w:sz w:val="22"/>
          <w:lang w:eastAsia="pl-PL"/>
        </w:rPr>
        <w:t>i</w:t>
      </w:r>
      <w:r w:rsidRPr="00753CC6">
        <w:rPr>
          <w:rFonts w:asciiTheme="minorHAnsi" w:eastAsiaTheme="minorEastAsia" w:hAnsiTheme="minorHAnsi"/>
          <w:b/>
          <w:bCs/>
          <w:sz w:val="22"/>
          <w:lang w:eastAsia="pl-PL"/>
        </w:rPr>
        <w:t xml:space="preserve"> 1 (o ile mają zastosowanie</w:t>
      </w:r>
      <w:r w:rsidR="00037734" w:rsidRPr="00753CC6">
        <w:rPr>
          <w:rFonts w:asciiTheme="minorHAnsi" w:eastAsiaTheme="minorEastAsia" w:hAnsiTheme="minorHAnsi"/>
          <w:b/>
          <w:bCs/>
          <w:sz w:val="22"/>
          <w:lang w:eastAsia="pl-PL"/>
        </w:rPr>
        <w:t xml:space="preserve"> do ubezpieczenia sprzętu elektronicznego od wszystkich </w:t>
      </w:r>
      <w:proofErr w:type="spellStart"/>
      <w:r w:rsidR="00037734" w:rsidRPr="00753CC6">
        <w:rPr>
          <w:rFonts w:asciiTheme="minorHAnsi" w:eastAsiaTheme="minorEastAsia" w:hAnsiTheme="minorHAnsi"/>
          <w:b/>
          <w:bCs/>
          <w:sz w:val="22"/>
          <w:lang w:eastAsia="pl-PL"/>
        </w:rPr>
        <w:t>ryzyk</w:t>
      </w:r>
      <w:proofErr w:type="spellEnd"/>
      <w:r w:rsidR="00A50BF9" w:rsidRPr="00753CC6">
        <w:rPr>
          <w:rFonts w:asciiTheme="minorHAnsi" w:eastAsiaTheme="minorEastAsia" w:hAnsiTheme="minorHAnsi"/>
          <w:b/>
          <w:bCs/>
          <w:sz w:val="22"/>
          <w:lang w:eastAsia="pl-PL"/>
        </w:rPr>
        <w:t xml:space="preserve"> jako rozszerzenia odpowiedzialności</w:t>
      </w:r>
      <w:r w:rsidRPr="00753CC6">
        <w:rPr>
          <w:rFonts w:asciiTheme="minorHAnsi" w:eastAsiaTheme="minorEastAsia" w:hAnsiTheme="minorHAnsi"/>
          <w:b/>
          <w:bCs/>
          <w:sz w:val="22"/>
          <w:lang w:eastAsia="pl-PL"/>
        </w:rPr>
        <w:t>).</w:t>
      </w:r>
    </w:p>
    <w:p w14:paraId="0A40EA32" w14:textId="6DE212F8" w:rsidR="001F582B" w:rsidRPr="007521E6" w:rsidRDefault="001F582B" w:rsidP="00073067">
      <w:pPr>
        <w:keepNext/>
        <w:keepLines/>
        <w:spacing w:after="0" w:line="276" w:lineRule="auto"/>
        <w:rPr>
          <w:rFonts w:asciiTheme="minorHAnsi" w:eastAsiaTheme="minorEastAsia" w:hAnsiTheme="minorHAnsi"/>
          <w:b/>
          <w:bCs/>
          <w:color w:val="002060"/>
          <w:sz w:val="28"/>
          <w:szCs w:val="28"/>
          <w:highlight w:val="yellow"/>
        </w:rPr>
      </w:pPr>
    </w:p>
    <w:p w14:paraId="476F16B9" w14:textId="344BFA29" w:rsidR="003C4A03" w:rsidRPr="007521E6" w:rsidRDefault="00903312" w:rsidP="00477AC5">
      <w:pPr>
        <w:spacing w:line="259" w:lineRule="auto"/>
        <w:rPr>
          <w:rFonts w:asciiTheme="minorHAnsi" w:eastAsiaTheme="minorEastAsia" w:hAnsiTheme="minorHAnsi"/>
          <w:b/>
          <w:bCs/>
          <w:color w:val="002060"/>
          <w:sz w:val="28"/>
          <w:szCs w:val="28"/>
          <w:highlight w:val="yellow"/>
        </w:rPr>
      </w:pPr>
      <w:r w:rsidRPr="007521E6">
        <w:rPr>
          <w:rFonts w:asciiTheme="minorHAnsi" w:eastAsiaTheme="minorEastAsia" w:hAnsiTheme="minorHAnsi"/>
          <w:b/>
          <w:bCs/>
          <w:color w:val="002060"/>
          <w:sz w:val="28"/>
          <w:szCs w:val="28"/>
          <w:highlight w:val="yellow"/>
        </w:rPr>
        <w:br w:type="page"/>
      </w:r>
    </w:p>
    <w:p w14:paraId="4E087322" w14:textId="79DF655F" w:rsidR="00073067" w:rsidRPr="00ED16A8" w:rsidRDefault="00073067" w:rsidP="00073067">
      <w:pPr>
        <w:keepNext/>
        <w:keepLines/>
        <w:spacing w:after="0" w:line="276" w:lineRule="auto"/>
        <w:rPr>
          <w:rFonts w:asciiTheme="minorHAnsi" w:eastAsiaTheme="minorEastAsia" w:hAnsiTheme="minorHAnsi"/>
          <w:b/>
          <w:bCs/>
          <w:color w:val="002060"/>
          <w:sz w:val="28"/>
          <w:szCs w:val="28"/>
        </w:rPr>
      </w:pPr>
      <w:r w:rsidRPr="00ED16A8">
        <w:rPr>
          <w:rFonts w:asciiTheme="minorHAnsi" w:eastAsiaTheme="minorEastAsia" w:hAnsiTheme="minorHAnsi"/>
          <w:b/>
          <w:bCs/>
          <w:color w:val="002060"/>
          <w:sz w:val="28"/>
          <w:szCs w:val="28"/>
        </w:rPr>
        <w:lastRenderedPageBreak/>
        <w:t xml:space="preserve">Część nr 2 – Ubezpieczenie odpowiedzialności cywilnej </w:t>
      </w:r>
    </w:p>
    <w:p w14:paraId="4C4B22E4" w14:textId="77777777" w:rsidR="008444BE" w:rsidRPr="00ED16A8" w:rsidRDefault="008444BE" w:rsidP="1BBF2611">
      <w:pPr>
        <w:spacing w:after="0" w:line="276" w:lineRule="auto"/>
        <w:jc w:val="both"/>
        <w:textAlignment w:val="baseline"/>
        <w:rPr>
          <w:rFonts w:asciiTheme="minorHAnsi" w:eastAsiaTheme="minorEastAsia" w:hAnsiTheme="minorHAnsi"/>
          <w:sz w:val="22"/>
          <w:lang w:eastAsia="pl-PL"/>
        </w:rPr>
      </w:pPr>
      <w:r w:rsidRPr="00ED16A8">
        <w:rPr>
          <w:rFonts w:asciiTheme="minorHAnsi" w:eastAsiaTheme="minorEastAsia" w:hAnsiTheme="minorHAnsi"/>
          <w:sz w:val="22"/>
          <w:lang w:eastAsia="pl-PL"/>
        </w:rPr>
        <w:t> </w:t>
      </w:r>
    </w:p>
    <w:p w14:paraId="79866BA0" w14:textId="77777777" w:rsidR="008444BE" w:rsidRPr="00ED16A8" w:rsidRDefault="008444BE" w:rsidP="1BBF2611">
      <w:pPr>
        <w:keepNext/>
        <w:keepLines/>
        <w:spacing w:after="0" w:line="276" w:lineRule="auto"/>
        <w:jc w:val="both"/>
        <w:rPr>
          <w:rFonts w:asciiTheme="minorHAnsi" w:eastAsiaTheme="minorEastAsia" w:hAnsiTheme="minorHAnsi"/>
          <w:sz w:val="22"/>
        </w:rPr>
      </w:pPr>
      <w:r w:rsidRPr="00ED16A8">
        <w:rPr>
          <w:rFonts w:asciiTheme="minorHAnsi" w:eastAsiaTheme="minorEastAsia" w:hAnsiTheme="minorHAnsi"/>
          <w:sz w:val="22"/>
        </w:rPr>
        <w:t xml:space="preserve">Wszystkie warunki są obligatoryjne, za wyjątkiem klauzul opisanych jako klauzule fakultatywne. </w:t>
      </w:r>
      <w:r w:rsidRPr="00ED16A8">
        <w:rPr>
          <w:rFonts w:asciiTheme="minorHAnsi" w:eastAsiaTheme="minorEastAsia" w:hAnsiTheme="minorHAnsi"/>
          <w:sz w:val="22"/>
          <w:lang w:eastAsia="pl-PL"/>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34DBE16C" w14:textId="77777777" w:rsidR="008444BE" w:rsidRPr="00ED16A8" w:rsidRDefault="008444BE" w:rsidP="1BBF2611">
      <w:pPr>
        <w:keepNext/>
        <w:keepLines/>
        <w:spacing w:after="0" w:line="276" w:lineRule="auto"/>
        <w:jc w:val="both"/>
        <w:rPr>
          <w:rFonts w:asciiTheme="minorHAnsi" w:eastAsiaTheme="minorEastAsia" w:hAnsiTheme="minorHAnsi"/>
          <w:sz w:val="22"/>
          <w:lang w:eastAsia="pl-PL"/>
        </w:rPr>
      </w:pPr>
      <w:r w:rsidRPr="00ED16A8">
        <w:rPr>
          <w:rFonts w:asciiTheme="minorHAnsi" w:eastAsiaTheme="minorEastAsia" w:hAnsiTheme="minorHAnsi"/>
          <w:sz w:val="22"/>
        </w:rPr>
        <w:t>Kwestie nieuregulowane postanowieniami OPZ mogą być określone OWU stosowanymi przez Wykonawcę, o ile nie stoją w sprzeczności z zapisami OPZ.</w:t>
      </w:r>
    </w:p>
    <w:p w14:paraId="7263AF4B" w14:textId="6494D8F6" w:rsidR="008444BE" w:rsidRPr="007521E6" w:rsidRDefault="00D01564" w:rsidP="1BBF2611">
      <w:pPr>
        <w:spacing w:after="0" w:line="276" w:lineRule="auto"/>
        <w:jc w:val="both"/>
        <w:textAlignment w:val="baseline"/>
        <w:rPr>
          <w:rFonts w:asciiTheme="minorHAnsi" w:eastAsiaTheme="minorEastAsia" w:hAnsiTheme="minorHAnsi"/>
          <w:sz w:val="22"/>
          <w:highlight w:val="yellow"/>
          <w:lang w:eastAsia="pl-PL"/>
        </w:rPr>
      </w:pPr>
      <w:r w:rsidRPr="007521E6">
        <w:rPr>
          <w:rFonts w:asciiTheme="minorHAnsi" w:eastAsiaTheme="minorEastAsia" w:hAnsiTheme="minorHAnsi"/>
          <w:sz w:val="22"/>
          <w:highlight w:val="yellow"/>
          <w:lang w:eastAsia="pl-PL"/>
        </w:rPr>
        <w:t xml:space="preserve"> </w:t>
      </w:r>
    </w:p>
    <w:p w14:paraId="7548BFE3" w14:textId="3D544456" w:rsidR="008444BE" w:rsidRPr="00344DAE" w:rsidRDefault="008444BE" w:rsidP="1BBF2611">
      <w:pPr>
        <w:spacing w:after="0" w:line="276" w:lineRule="auto"/>
        <w:jc w:val="both"/>
        <w:textAlignment w:val="baseline"/>
        <w:rPr>
          <w:rFonts w:asciiTheme="minorHAnsi" w:eastAsiaTheme="minorEastAsia" w:hAnsiTheme="minorHAnsi"/>
          <w:sz w:val="22"/>
          <w:lang w:eastAsia="pl-PL"/>
        </w:rPr>
      </w:pPr>
      <w:r w:rsidRPr="00344DAE">
        <w:rPr>
          <w:rFonts w:asciiTheme="minorHAnsi" w:eastAsiaTheme="minorEastAsia" w:hAnsiTheme="minorHAnsi"/>
          <w:sz w:val="22"/>
          <w:lang w:eastAsia="pl-PL"/>
        </w:rPr>
        <w:t>Punkty 1-7 – Zakres minimalny niepodlegający żadnym zmianom.</w:t>
      </w:r>
      <w:r w:rsidR="00D01564" w:rsidRPr="00344DAE">
        <w:rPr>
          <w:rFonts w:asciiTheme="minorHAnsi" w:eastAsiaTheme="minorEastAsia" w:hAnsiTheme="minorHAnsi"/>
          <w:sz w:val="22"/>
          <w:lang w:eastAsia="pl-PL"/>
        </w:rPr>
        <w:t xml:space="preserve"> </w:t>
      </w:r>
    </w:p>
    <w:p w14:paraId="3FEE7426" w14:textId="77777777" w:rsidR="008444BE" w:rsidRPr="00344DAE" w:rsidRDefault="008444BE" w:rsidP="1BBF2611">
      <w:pPr>
        <w:spacing w:after="0" w:line="276" w:lineRule="auto"/>
        <w:jc w:val="both"/>
        <w:textAlignment w:val="baseline"/>
        <w:rPr>
          <w:rFonts w:asciiTheme="minorHAnsi" w:eastAsiaTheme="minorEastAsia" w:hAnsiTheme="minorHAnsi"/>
          <w:sz w:val="22"/>
          <w:lang w:eastAsia="pl-PL"/>
        </w:rPr>
      </w:pPr>
    </w:p>
    <w:p w14:paraId="6CBD0669" w14:textId="5EE363A7" w:rsidR="00B92A4E" w:rsidRPr="00344DA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344DAE">
        <w:rPr>
          <w:rFonts w:asciiTheme="minorHAnsi" w:eastAsiaTheme="minorEastAsia" w:hAnsiTheme="minorHAnsi"/>
          <w:b/>
          <w:bCs/>
          <w:sz w:val="22"/>
        </w:rPr>
        <w:t>Zakres ubezpieczenia</w:t>
      </w:r>
      <w:r w:rsidR="00D01564" w:rsidRPr="00344DAE">
        <w:rPr>
          <w:rFonts w:asciiTheme="minorHAnsi" w:eastAsiaTheme="minorEastAsia" w:hAnsiTheme="minorHAnsi"/>
          <w:b/>
          <w:bCs/>
          <w:sz w:val="22"/>
        </w:rPr>
        <w:t xml:space="preserve"> </w:t>
      </w:r>
    </w:p>
    <w:p w14:paraId="51EA9E17" w14:textId="2F336715" w:rsidR="00C81FD3" w:rsidRPr="00344DAE"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344DAE">
        <w:rPr>
          <w:rFonts w:asciiTheme="minorHAnsi" w:eastAsiaTheme="minorEastAsia" w:hAnsiTheme="minorHAnsi"/>
          <w:sz w:val="22"/>
        </w:rPr>
        <w:t xml:space="preserve">Ubezpieczenie odpowiedzialności cywilnej deliktowej i/lub kontraktowej Gminy </w:t>
      </w:r>
      <w:r w:rsidR="00344DAE" w:rsidRPr="00344DAE">
        <w:rPr>
          <w:rFonts w:asciiTheme="minorHAnsi" w:eastAsiaTheme="minorEastAsia" w:hAnsiTheme="minorHAnsi"/>
          <w:sz w:val="22"/>
        </w:rPr>
        <w:t>Łańcut</w:t>
      </w:r>
      <w:r w:rsidR="00E841F1" w:rsidRPr="00344DAE">
        <w:rPr>
          <w:rFonts w:asciiTheme="minorHAnsi" w:eastAsiaTheme="minorEastAsia" w:hAnsiTheme="minorHAnsi"/>
          <w:sz w:val="22"/>
        </w:rPr>
        <w:t>,</w:t>
      </w:r>
      <w:r w:rsidRPr="00344DAE">
        <w:rPr>
          <w:rFonts w:asciiTheme="minorHAnsi" w:eastAsiaTheme="minorEastAsia" w:hAnsiTheme="minorHAnsi"/>
          <w:sz w:val="22"/>
        </w:rPr>
        <w:t xml:space="preserve"> jednostek organizacyjnych</w:t>
      </w:r>
      <w:r w:rsidR="00E841F1" w:rsidRPr="00344DAE">
        <w:rPr>
          <w:rFonts w:asciiTheme="minorHAnsi" w:eastAsiaTheme="minorEastAsia" w:hAnsiTheme="minorHAnsi"/>
          <w:sz w:val="22"/>
        </w:rPr>
        <w:t xml:space="preserve"> i </w:t>
      </w:r>
      <w:r w:rsidR="0065056D" w:rsidRPr="00344DAE">
        <w:rPr>
          <w:rFonts w:asciiTheme="minorHAnsi" w:eastAsiaTheme="minorEastAsia" w:hAnsiTheme="minorHAnsi"/>
          <w:sz w:val="22"/>
        </w:rPr>
        <w:t>instytucji</w:t>
      </w:r>
      <w:r w:rsidR="00E841F1" w:rsidRPr="00344DAE">
        <w:rPr>
          <w:rFonts w:asciiTheme="minorHAnsi" w:eastAsiaTheme="minorEastAsia" w:hAnsiTheme="minorHAnsi"/>
          <w:sz w:val="22"/>
        </w:rPr>
        <w:t xml:space="preserve"> kultury</w:t>
      </w:r>
      <w:r w:rsidRPr="00344DAE">
        <w:rPr>
          <w:rFonts w:asciiTheme="minorHAnsi" w:eastAsiaTheme="minorEastAsia" w:hAnsiTheme="minorHAnsi"/>
          <w:sz w:val="22"/>
        </w:rPr>
        <w:t xml:space="preserve">, ich pracowników (oraz innych osób, za których działanie lub zaniechanie Ubezpieczony ponosi odpowiedzialność) oraz pełnomocników (z zastrzeżeniem obowiązującego </w:t>
      </w:r>
      <w:proofErr w:type="spellStart"/>
      <w:r w:rsidRPr="00344DAE">
        <w:rPr>
          <w:rFonts w:asciiTheme="minorHAnsi" w:eastAsiaTheme="minorEastAsia" w:hAnsiTheme="minorHAnsi"/>
          <w:sz w:val="22"/>
        </w:rPr>
        <w:t>triggera</w:t>
      </w:r>
      <w:proofErr w:type="spellEnd"/>
      <w:r w:rsidRPr="00344DAE">
        <w:rPr>
          <w:rFonts w:asciiTheme="minorHAnsi" w:eastAsiaTheme="minorEastAsia" w:hAnsiTheme="minorHAnsi"/>
          <w:sz w:val="22"/>
        </w:rPr>
        <w:t>),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 2014,</w:t>
      </w:r>
      <w:r w:rsidR="00B92A4E" w:rsidRPr="00344DAE">
        <w:rPr>
          <w:rFonts w:asciiTheme="minorHAnsi" w:eastAsiaTheme="minorEastAsia" w:hAnsiTheme="minorHAnsi"/>
          <w:sz w:val="22"/>
        </w:rPr>
        <w:t xml:space="preserve"> </w:t>
      </w:r>
      <w:r w:rsidRPr="00344DAE">
        <w:rPr>
          <w:rFonts w:asciiTheme="minorHAnsi" w:eastAsiaTheme="minorEastAsia" w:hAnsiTheme="minorHAnsi"/>
          <w:sz w:val="22"/>
        </w:rPr>
        <w:t xml:space="preserve">poz.518 z </w:t>
      </w:r>
      <w:proofErr w:type="spellStart"/>
      <w:r w:rsidRPr="00344DAE">
        <w:rPr>
          <w:rFonts w:asciiTheme="minorHAnsi" w:eastAsiaTheme="minorEastAsia" w:hAnsiTheme="minorHAnsi"/>
          <w:sz w:val="22"/>
        </w:rPr>
        <w:t>późn</w:t>
      </w:r>
      <w:proofErr w:type="spellEnd"/>
      <w:r w:rsidRPr="00344DAE">
        <w:rPr>
          <w:rFonts w:asciiTheme="minorHAnsi" w:eastAsiaTheme="minorEastAsia" w:hAnsiTheme="minorHAnsi"/>
          <w:sz w:val="22"/>
        </w:rPr>
        <w:t xml:space="preserve">. zm.), a także mieniem, stanowiącym własność Gminy </w:t>
      </w:r>
      <w:r w:rsidR="00344DAE" w:rsidRPr="00344DAE">
        <w:rPr>
          <w:rFonts w:asciiTheme="minorHAnsi" w:eastAsiaTheme="minorEastAsia" w:hAnsiTheme="minorHAnsi"/>
          <w:sz w:val="22"/>
        </w:rPr>
        <w:t>Łańcut</w:t>
      </w:r>
      <w:r w:rsidRPr="00344DAE">
        <w:rPr>
          <w:rFonts w:asciiTheme="minorHAnsi" w:eastAsiaTheme="minorEastAsia" w:hAnsiTheme="minorHAnsi"/>
          <w:sz w:val="22"/>
        </w:rPr>
        <w:t>, jednostek organizacyjnych</w:t>
      </w:r>
      <w:r w:rsidR="002450A7" w:rsidRPr="00344DAE">
        <w:rPr>
          <w:rFonts w:asciiTheme="minorHAnsi" w:eastAsiaTheme="minorEastAsia" w:hAnsiTheme="minorHAnsi"/>
          <w:sz w:val="22"/>
        </w:rPr>
        <w:t xml:space="preserve"> i </w:t>
      </w:r>
      <w:r w:rsidR="00A50BF9" w:rsidRPr="00344DAE">
        <w:rPr>
          <w:rFonts w:asciiTheme="minorHAnsi" w:eastAsiaTheme="minorEastAsia" w:hAnsiTheme="minorHAnsi"/>
          <w:sz w:val="22"/>
        </w:rPr>
        <w:t xml:space="preserve">instytucji </w:t>
      </w:r>
      <w:r w:rsidR="002450A7" w:rsidRPr="00344DAE">
        <w:rPr>
          <w:rFonts w:asciiTheme="minorHAnsi" w:eastAsiaTheme="minorEastAsia" w:hAnsiTheme="minorHAnsi"/>
          <w:sz w:val="22"/>
        </w:rPr>
        <w:t>kultury</w:t>
      </w:r>
      <w:r w:rsidRPr="00344DAE">
        <w:rPr>
          <w:rFonts w:asciiTheme="minorHAnsi" w:eastAsiaTheme="minorEastAsia" w:hAnsiTheme="minorHAnsi"/>
          <w:sz w:val="22"/>
        </w:rPr>
        <w:t>, przekazanym w szczególności w zarządzanie, administrowanie, użytkowanie, pieczę lub kontrolę innym podmiotom, za szkody osobowe (w tym zadośćuczynienie) lub szkody rzeczowe oraz utracone korzyści.</w:t>
      </w:r>
    </w:p>
    <w:p w14:paraId="46E465A9" w14:textId="77777777" w:rsidR="00C81FD3" w:rsidRPr="007521E6" w:rsidRDefault="00C81FD3" w:rsidP="00C96B25">
      <w:pPr>
        <w:tabs>
          <w:tab w:val="left" w:pos="1080"/>
        </w:tabs>
        <w:suppressAutoHyphens/>
        <w:spacing w:after="0" w:line="276" w:lineRule="auto"/>
        <w:ind w:left="708"/>
        <w:jc w:val="both"/>
        <w:rPr>
          <w:rFonts w:asciiTheme="minorHAnsi" w:eastAsiaTheme="minorEastAsia" w:hAnsiTheme="minorHAnsi"/>
          <w:sz w:val="22"/>
          <w:highlight w:val="yellow"/>
        </w:rPr>
      </w:pPr>
    </w:p>
    <w:p w14:paraId="46D9A635" w14:textId="15EBDE03" w:rsidR="00C81FD3" w:rsidRPr="00B529B4"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B529B4">
        <w:rPr>
          <w:rFonts w:asciiTheme="minorHAnsi" w:eastAsiaTheme="minorEastAsia" w:hAnsiTheme="minorHAnsi"/>
          <w:sz w:val="22"/>
        </w:rPr>
        <w:t xml:space="preserve">Ochrona obejmuje całe spektrum </w:t>
      </w:r>
      <w:proofErr w:type="spellStart"/>
      <w:r w:rsidRPr="00B529B4">
        <w:rPr>
          <w:rFonts w:asciiTheme="minorHAnsi" w:eastAsiaTheme="minorEastAsia" w:hAnsiTheme="minorHAnsi"/>
          <w:sz w:val="22"/>
        </w:rPr>
        <w:t>ryzyk</w:t>
      </w:r>
      <w:proofErr w:type="spellEnd"/>
      <w:r w:rsidRPr="00B529B4">
        <w:rPr>
          <w:rFonts w:asciiTheme="minorHAnsi" w:eastAsiaTheme="minorEastAsia" w:hAnsiTheme="minorHAnsi"/>
          <w:sz w:val="22"/>
        </w:rPr>
        <w:t xml:space="preserve"> związanych z prowadzeniem działalności oraz wykonywaniem zadań statutowych przez Gminę </w:t>
      </w:r>
      <w:r w:rsidR="00344DAE" w:rsidRPr="00B529B4">
        <w:rPr>
          <w:rFonts w:asciiTheme="minorHAnsi" w:eastAsiaTheme="minorEastAsia" w:hAnsiTheme="minorHAnsi"/>
          <w:sz w:val="22"/>
        </w:rPr>
        <w:t>Łańcut</w:t>
      </w:r>
      <w:r w:rsidRPr="00B529B4">
        <w:rPr>
          <w:rFonts w:asciiTheme="minorHAnsi" w:eastAsiaTheme="minorEastAsia" w:hAnsiTheme="minorHAnsi"/>
          <w:sz w:val="22"/>
        </w:rPr>
        <w:t xml:space="preserve">, Jednostki Organizacyjne </w:t>
      </w:r>
      <w:r w:rsidR="002450A7" w:rsidRPr="00B529B4">
        <w:rPr>
          <w:rFonts w:asciiTheme="minorHAnsi" w:eastAsiaTheme="minorEastAsia" w:hAnsiTheme="minorHAnsi"/>
          <w:sz w:val="22"/>
        </w:rPr>
        <w:t xml:space="preserve">(w tym </w:t>
      </w:r>
      <w:r w:rsidR="00A50BF9" w:rsidRPr="00B529B4">
        <w:rPr>
          <w:rFonts w:asciiTheme="minorHAnsi" w:eastAsiaTheme="minorEastAsia" w:hAnsiTheme="minorHAnsi"/>
          <w:sz w:val="22"/>
        </w:rPr>
        <w:t xml:space="preserve">instytucje </w:t>
      </w:r>
      <w:r w:rsidR="002450A7" w:rsidRPr="00B529B4">
        <w:rPr>
          <w:rFonts w:asciiTheme="minorHAnsi" w:eastAsiaTheme="minorEastAsia" w:hAnsiTheme="minorHAnsi"/>
          <w:sz w:val="22"/>
        </w:rPr>
        <w:t>kultury</w:t>
      </w:r>
      <w:r w:rsidR="00A50BF9" w:rsidRPr="00B529B4">
        <w:rPr>
          <w:rFonts w:asciiTheme="minorHAnsi" w:eastAsiaTheme="minorEastAsia" w:hAnsiTheme="minorHAnsi"/>
          <w:sz w:val="22"/>
        </w:rPr>
        <w:t xml:space="preserve"> oraz pozostałe podmioty</w:t>
      </w:r>
      <w:r w:rsidR="002450A7" w:rsidRPr="00B529B4">
        <w:rPr>
          <w:rFonts w:asciiTheme="minorHAnsi" w:eastAsiaTheme="minorEastAsia" w:hAnsiTheme="minorHAnsi"/>
          <w:sz w:val="22"/>
        </w:rPr>
        <w:t xml:space="preserve">) </w:t>
      </w:r>
      <w:r w:rsidRPr="00B529B4">
        <w:rPr>
          <w:rFonts w:asciiTheme="minorHAnsi" w:eastAsiaTheme="minorEastAsia" w:hAnsiTheme="minorHAnsi"/>
          <w:sz w:val="22"/>
        </w:rPr>
        <w:t>wskazane w Załączniku n</w:t>
      </w:r>
      <w:r w:rsidR="008120AF" w:rsidRPr="00B529B4">
        <w:rPr>
          <w:rFonts w:asciiTheme="minorHAnsi" w:eastAsiaTheme="minorEastAsia" w:hAnsiTheme="minorHAnsi"/>
          <w:sz w:val="22"/>
        </w:rPr>
        <w:t xml:space="preserve">r </w:t>
      </w:r>
      <w:r w:rsidR="00B529B4" w:rsidRPr="00B529B4">
        <w:rPr>
          <w:rFonts w:asciiTheme="minorHAnsi" w:eastAsiaTheme="minorEastAsia" w:hAnsiTheme="minorHAnsi"/>
          <w:sz w:val="22"/>
        </w:rPr>
        <w:t>1</w:t>
      </w:r>
      <w:r w:rsidR="007242B0" w:rsidRPr="00B529B4">
        <w:rPr>
          <w:rFonts w:asciiTheme="minorHAnsi" w:eastAsiaTheme="minorEastAsia" w:hAnsiTheme="minorHAnsi"/>
          <w:sz w:val="22"/>
        </w:rPr>
        <w:t xml:space="preserve"> </w:t>
      </w:r>
      <w:r w:rsidRPr="00B529B4">
        <w:rPr>
          <w:rFonts w:asciiTheme="minorHAnsi" w:eastAsiaTheme="minorEastAsia" w:hAnsiTheme="minorHAnsi"/>
          <w:sz w:val="22"/>
        </w:rPr>
        <w:t xml:space="preserve">– w tym zadania własne i zlecone z zakresu administracji rządowej nałożonych ustawami lub, do których wykonania podmiot zobowiązany jest na podstawie porozumień zawieranych z organami tej administracji), w związku z tym zapisy OWU wyłączające ochronę dla działalności prowadzonej przez </w:t>
      </w:r>
      <w:r w:rsidR="00A50BF9" w:rsidRPr="00B529B4">
        <w:rPr>
          <w:rFonts w:asciiTheme="minorHAnsi" w:eastAsiaTheme="minorEastAsia" w:hAnsiTheme="minorHAnsi"/>
          <w:sz w:val="22"/>
        </w:rPr>
        <w:t xml:space="preserve">Gminę </w:t>
      </w:r>
      <w:r w:rsidRPr="00B529B4">
        <w:rPr>
          <w:rFonts w:asciiTheme="minorHAnsi" w:eastAsiaTheme="minorEastAsia" w:hAnsiTheme="minorHAnsi"/>
          <w:sz w:val="22"/>
        </w:rPr>
        <w:t xml:space="preserve">lub Jednostki nie mają zastosowania. </w:t>
      </w:r>
    </w:p>
    <w:p w14:paraId="33FD6AB3" w14:textId="77777777" w:rsidR="00C81FD3" w:rsidRPr="007521E6" w:rsidRDefault="00C81FD3" w:rsidP="00C96B25">
      <w:pPr>
        <w:tabs>
          <w:tab w:val="left" w:pos="1080"/>
        </w:tabs>
        <w:suppressAutoHyphens/>
        <w:spacing w:after="0" w:line="276" w:lineRule="auto"/>
        <w:ind w:left="360"/>
        <w:jc w:val="both"/>
        <w:rPr>
          <w:rFonts w:asciiTheme="minorHAnsi" w:eastAsiaTheme="minorEastAsia" w:hAnsiTheme="minorHAnsi"/>
          <w:sz w:val="22"/>
          <w:highlight w:val="yellow"/>
        </w:rPr>
      </w:pPr>
    </w:p>
    <w:p w14:paraId="6FDC4D99" w14:textId="06020250" w:rsidR="008444BE" w:rsidRPr="00B529B4" w:rsidRDefault="008444BE" w:rsidP="00C96B25">
      <w:pPr>
        <w:tabs>
          <w:tab w:val="left" w:pos="1080"/>
        </w:tabs>
        <w:suppressAutoHyphens/>
        <w:spacing w:after="0" w:line="276" w:lineRule="auto"/>
        <w:ind w:left="708"/>
        <w:jc w:val="both"/>
        <w:rPr>
          <w:rFonts w:asciiTheme="minorHAnsi" w:eastAsiaTheme="minorEastAsia" w:hAnsiTheme="minorHAnsi"/>
          <w:b/>
          <w:bCs/>
          <w:sz w:val="22"/>
        </w:rPr>
      </w:pPr>
      <w:r w:rsidRPr="00B529B4">
        <w:rPr>
          <w:rFonts w:asciiTheme="minorHAnsi" w:eastAsiaTheme="minorEastAsia" w:hAnsiTheme="minorHAnsi"/>
          <w:sz w:val="22"/>
        </w:rPr>
        <w:t>Pozostają w mocy zapisy OWU określające wyłączenia dotyczące odpowiedzialności cywilnej:</w:t>
      </w:r>
      <w:r w:rsidR="00D01564" w:rsidRPr="00B529B4">
        <w:rPr>
          <w:rFonts w:asciiTheme="minorHAnsi" w:eastAsiaTheme="minorEastAsia" w:hAnsiTheme="minorHAnsi"/>
          <w:sz w:val="22"/>
        </w:rPr>
        <w:t xml:space="preserve"> </w:t>
      </w:r>
    </w:p>
    <w:p w14:paraId="7B225406" w14:textId="4EBEB2B6" w:rsidR="00AF2F4D" w:rsidRPr="00D84011"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rPr>
      </w:pPr>
      <w:r w:rsidRPr="00D84011">
        <w:rPr>
          <w:rFonts w:asciiTheme="minorHAnsi" w:eastAsiaTheme="minorEastAsia" w:hAnsiTheme="minorHAnsi"/>
          <w:sz w:val="22"/>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3F5D3ED7" w14:textId="69102E50" w:rsidR="00AF2F4D" w:rsidRPr="00CA56EC"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CA56EC">
        <w:rPr>
          <w:rFonts w:asciiTheme="minorHAnsi" w:eastAsiaTheme="minorEastAsia" w:hAnsiTheme="minorHAnsi"/>
          <w:sz w:val="22"/>
          <w:lang w:eastAsia="pl-PL"/>
        </w:rPr>
        <w:t xml:space="preserve">Związanej z prowadzeniem działalności w zakresie obsługi, serwisowania, naprawy, czyszczenia, załadunku lub rozładunku maszyn i urządzeń latających lub pływających, działalnością portów morskich i lotniczych. Niniejsze wyłączenie odnosi się do </w:t>
      </w:r>
      <w:r w:rsidRPr="00CA56EC">
        <w:rPr>
          <w:rFonts w:asciiTheme="minorHAnsi" w:eastAsiaTheme="minorEastAsia" w:hAnsiTheme="minorHAnsi"/>
          <w:sz w:val="22"/>
          <w:lang w:eastAsia="pl-PL"/>
        </w:rPr>
        <w:lastRenderedPageBreak/>
        <w:t>odpowiedzialności za szkody wynikłe z prowadzeniem takiej działalności i nie dotyczy posiadania, zarządzania i administracji lub gospodarowania mieniem, mogącym mieć związek z taką działalnością, ani nie dotyczy prowadzenia przystani</w:t>
      </w:r>
      <w:r w:rsidR="00B03A40" w:rsidRPr="00CA56EC">
        <w:rPr>
          <w:rFonts w:asciiTheme="minorHAnsi" w:eastAsiaTheme="minorEastAsia" w:hAnsiTheme="minorHAnsi"/>
          <w:sz w:val="22"/>
          <w:lang w:eastAsia="pl-PL"/>
        </w:rPr>
        <w:t xml:space="preserve"> </w:t>
      </w:r>
      <w:r w:rsidR="00896FBC" w:rsidRPr="00CA56EC">
        <w:rPr>
          <w:rFonts w:asciiTheme="minorHAnsi" w:eastAsiaTheme="minorEastAsia" w:hAnsiTheme="minorHAnsi"/>
          <w:sz w:val="22"/>
          <w:lang w:eastAsia="pl-PL"/>
        </w:rPr>
        <w:t xml:space="preserve">oraz </w:t>
      </w:r>
      <w:r w:rsidR="00B03A40" w:rsidRPr="00CA56EC">
        <w:rPr>
          <w:rFonts w:asciiTheme="minorHAnsi" w:eastAsiaTheme="minorEastAsia" w:hAnsiTheme="minorHAnsi"/>
          <w:sz w:val="22"/>
          <w:lang w:eastAsia="pl-PL"/>
        </w:rPr>
        <w:t xml:space="preserve"> posiadania/użytkowania </w:t>
      </w:r>
      <w:proofErr w:type="spellStart"/>
      <w:r w:rsidR="00B03A40" w:rsidRPr="00CA56EC">
        <w:rPr>
          <w:rFonts w:asciiTheme="minorHAnsi" w:eastAsiaTheme="minorEastAsia" w:hAnsiTheme="minorHAnsi"/>
          <w:sz w:val="22"/>
          <w:lang w:eastAsia="pl-PL"/>
        </w:rPr>
        <w:t>drona</w:t>
      </w:r>
      <w:proofErr w:type="spellEnd"/>
      <w:r w:rsidRPr="00CA56EC">
        <w:rPr>
          <w:rFonts w:asciiTheme="minorHAnsi" w:eastAsiaTheme="minorEastAsia" w:hAnsiTheme="minorHAnsi"/>
          <w:sz w:val="22"/>
          <w:lang w:eastAsia="pl-PL"/>
        </w:rPr>
        <w:t>.</w:t>
      </w:r>
      <w:r w:rsidR="00D01564" w:rsidRPr="00CA56EC">
        <w:rPr>
          <w:rFonts w:asciiTheme="minorHAnsi" w:eastAsiaTheme="minorEastAsia" w:hAnsiTheme="minorHAnsi"/>
          <w:sz w:val="22"/>
          <w:lang w:eastAsia="pl-PL"/>
        </w:rPr>
        <w:t xml:space="preserve"> </w:t>
      </w:r>
    </w:p>
    <w:p w14:paraId="5B533461" w14:textId="3635F276" w:rsidR="00AF2F4D" w:rsidRPr="00A6683F"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A6683F">
        <w:rPr>
          <w:rFonts w:asciiTheme="minorHAnsi" w:eastAsiaTheme="minorEastAsia" w:hAnsiTheme="minorHAnsi"/>
          <w:sz w:val="22"/>
          <w:lang w:eastAsia="pl-PL"/>
        </w:rPr>
        <w:t>Związanej z prowadzeniem działalności w zakresie, pośrednictwa finansowego, kredytowego.</w:t>
      </w:r>
      <w:r w:rsidR="00D01564" w:rsidRPr="00A6683F">
        <w:rPr>
          <w:rFonts w:asciiTheme="minorHAnsi" w:eastAsiaTheme="minorEastAsia" w:hAnsiTheme="minorHAnsi"/>
          <w:sz w:val="22"/>
          <w:lang w:eastAsia="pl-PL"/>
        </w:rPr>
        <w:t xml:space="preserve"> </w:t>
      </w:r>
    </w:p>
    <w:p w14:paraId="1504527F" w14:textId="0A7450E7" w:rsidR="00847CAA" w:rsidRPr="00A6683F" w:rsidRDefault="008444BE"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A6683F">
        <w:rPr>
          <w:rFonts w:asciiTheme="minorHAnsi" w:eastAsiaTheme="minorEastAsia" w:hAnsiTheme="minorHAnsi"/>
          <w:sz w:val="22"/>
          <w:lang w:eastAsia="pl-PL"/>
        </w:rPr>
        <w:t>Związanej z tworzeniem, dostarczaniem, wdrażaniem systemów i oprogramowania informatycznego.</w:t>
      </w:r>
      <w:r w:rsidR="00D01564" w:rsidRPr="00A6683F">
        <w:rPr>
          <w:rFonts w:asciiTheme="minorHAnsi" w:eastAsiaTheme="minorEastAsia" w:hAnsiTheme="minorHAnsi"/>
          <w:sz w:val="22"/>
          <w:lang w:eastAsia="pl-PL"/>
        </w:rPr>
        <w:t xml:space="preserve"> </w:t>
      </w:r>
    </w:p>
    <w:p w14:paraId="2B50521C" w14:textId="1CBB911C" w:rsidR="00C6646A" w:rsidRPr="00A6683F" w:rsidRDefault="00C6646A"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r w:rsidRPr="00A6683F">
        <w:rPr>
          <w:rFonts w:asciiTheme="minorHAnsi" w:eastAsiaTheme="minorEastAsia" w:hAnsiTheme="minorHAnsi"/>
          <w:sz w:val="22"/>
          <w:lang w:eastAsia="pl-PL"/>
        </w:rPr>
        <w:t xml:space="preserve">Związanej ze szkodami spowodowanymi </w:t>
      </w:r>
      <w:r w:rsidRPr="00A6683F">
        <w:rPr>
          <w:rFonts w:asciiTheme="minorHAnsi" w:hAnsiTheme="minorHAnsi" w:cstheme="minorHAnsi"/>
          <w:sz w:val="22"/>
        </w:rPr>
        <w:t>w wyniku lub w związku z uszkodzeniem lub modyfikacją kodu genetycznego</w:t>
      </w:r>
      <w:r w:rsidRPr="00A6683F">
        <w:rPr>
          <w:rFonts w:asciiTheme="minorHAnsi" w:eastAsiaTheme="minorEastAsia" w:hAnsiTheme="minorHAnsi" w:cstheme="minorHAnsi"/>
          <w:sz w:val="22"/>
          <w:lang w:eastAsia="pl-PL"/>
        </w:rPr>
        <w:t>.</w:t>
      </w:r>
    </w:p>
    <w:p w14:paraId="404E12FD" w14:textId="6AB37EAA" w:rsidR="005F5C7A" w:rsidRPr="00A6683F" w:rsidRDefault="005F5C7A" w:rsidP="00B35E01">
      <w:pPr>
        <w:numPr>
          <w:ilvl w:val="0"/>
          <w:numId w:val="46"/>
        </w:numPr>
        <w:tabs>
          <w:tab w:val="left" w:pos="1080"/>
        </w:tabs>
        <w:suppressAutoHyphens/>
        <w:spacing w:after="0" w:line="276" w:lineRule="auto"/>
        <w:jc w:val="both"/>
        <w:rPr>
          <w:rFonts w:asciiTheme="minorHAnsi" w:eastAsiaTheme="minorEastAsia" w:hAnsiTheme="minorHAnsi"/>
          <w:sz w:val="22"/>
          <w:lang w:eastAsia="pl-PL"/>
        </w:rPr>
      </w:pPr>
      <w:bookmarkStart w:id="37" w:name="_Hlk113878546"/>
      <w:r w:rsidRPr="00A6683F">
        <w:rPr>
          <w:rFonts w:ascii="Calibri" w:hAnsi="Calibri" w:cs="Calibri"/>
          <w:sz w:val="22"/>
        </w:rPr>
        <w:t>Za szkody powstałe wskutek</w:t>
      </w:r>
      <w:r w:rsidRPr="00A6683F">
        <w:rPr>
          <w:rFonts w:asciiTheme="minorHAnsi" w:eastAsiaTheme="minorEastAsia" w:hAnsiTheme="minorHAnsi"/>
          <w:sz w:val="22"/>
          <w:lang w:eastAsia="pl-PL"/>
        </w:rPr>
        <w:t xml:space="preserve"> </w:t>
      </w:r>
      <w:r w:rsidRPr="00A6683F">
        <w:rPr>
          <w:rFonts w:ascii="Calibri" w:hAnsi="Calibri" w:cs="Calibri"/>
          <w:sz w:val="22"/>
        </w:rPr>
        <w:t>przyjęcia przez Ubezpieczonego umownego zwiększenia odpowiedzialności poza zakres</w:t>
      </w:r>
      <w:r w:rsidRPr="00A6683F">
        <w:rPr>
          <w:rFonts w:asciiTheme="minorHAnsi" w:eastAsiaTheme="minorEastAsia" w:hAnsiTheme="minorHAnsi"/>
          <w:sz w:val="22"/>
          <w:lang w:eastAsia="pl-PL"/>
        </w:rPr>
        <w:t xml:space="preserve"> </w:t>
      </w:r>
      <w:r w:rsidRPr="00A6683F">
        <w:rPr>
          <w:rFonts w:ascii="Calibri" w:hAnsi="Calibri" w:cs="Calibri"/>
          <w:sz w:val="22"/>
        </w:rPr>
        <w:t>wynikający z powszechnie obowiązujących przepisów albo umownego przejęcia</w:t>
      </w:r>
      <w:r w:rsidRPr="00A6683F">
        <w:rPr>
          <w:rFonts w:asciiTheme="minorHAnsi" w:eastAsiaTheme="minorEastAsia" w:hAnsiTheme="minorHAnsi"/>
          <w:sz w:val="22"/>
          <w:lang w:eastAsia="pl-PL"/>
        </w:rPr>
        <w:t xml:space="preserve"> </w:t>
      </w:r>
      <w:r w:rsidRPr="00A6683F">
        <w:rPr>
          <w:rFonts w:ascii="Calibri" w:hAnsi="Calibri" w:cs="Calibri"/>
          <w:sz w:val="22"/>
        </w:rPr>
        <w:t>odpowiedzialności osoby trzeciej.</w:t>
      </w:r>
      <w:bookmarkEnd w:id="37"/>
    </w:p>
    <w:p w14:paraId="0DD9A17D" w14:textId="77777777" w:rsidR="00847CAA" w:rsidRPr="007521E6" w:rsidRDefault="00847CAA" w:rsidP="00847CAA">
      <w:pPr>
        <w:tabs>
          <w:tab w:val="left" w:pos="1080"/>
        </w:tabs>
        <w:suppressAutoHyphens/>
        <w:spacing w:after="0" w:line="276" w:lineRule="auto"/>
        <w:jc w:val="both"/>
        <w:rPr>
          <w:rFonts w:asciiTheme="minorHAnsi" w:eastAsiaTheme="minorEastAsia" w:hAnsiTheme="minorHAnsi"/>
          <w:sz w:val="22"/>
          <w:highlight w:val="yellow"/>
          <w:lang w:eastAsia="pl-PL"/>
        </w:rPr>
      </w:pPr>
    </w:p>
    <w:p w14:paraId="5E9AEDB4" w14:textId="4C5CFF7F" w:rsidR="004F7E4C" w:rsidRDefault="00867437" w:rsidP="00847CAA">
      <w:pPr>
        <w:tabs>
          <w:tab w:val="left" w:pos="1080"/>
        </w:tabs>
        <w:suppressAutoHyphens/>
        <w:spacing w:after="0" w:line="276" w:lineRule="auto"/>
        <w:jc w:val="both"/>
        <w:rPr>
          <w:rFonts w:asciiTheme="minorHAnsi" w:hAnsiTheme="minorHAnsi" w:cstheme="minorHAnsi"/>
          <w:sz w:val="22"/>
        </w:rPr>
      </w:pPr>
      <w:r w:rsidRPr="00592977">
        <w:rPr>
          <w:rFonts w:asciiTheme="minorHAnsi" w:hAnsiTheme="minorHAnsi" w:cstheme="minorHAnsi"/>
          <w:sz w:val="22"/>
        </w:rPr>
        <w:t xml:space="preserve">Zakres ochrony ubezpieczeniowej nie obejmuje odpowiedzialności wynikającej z jakichkolwiek stanów bezpośrednio lub pośrednio spowodowanych przez ludzkie komórki typu T lub z nimi związanych - Wirus </w:t>
      </w:r>
      <w:proofErr w:type="spellStart"/>
      <w:r w:rsidRPr="00592977">
        <w:rPr>
          <w:rFonts w:asciiTheme="minorHAnsi" w:hAnsiTheme="minorHAnsi" w:cstheme="minorHAnsi"/>
          <w:sz w:val="22"/>
        </w:rPr>
        <w:t>limfatropowy</w:t>
      </w:r>
      <w:proofErr w:type="spellEnd"/>
      <w:r w:rsidRPr="00592977">
        <w:rPr>
          <w:rFonts w:asciiTheme="minorHAnsi" w:hAnsiTheme="minorHAnsi" w:cstheme="minorHAnsi"/>
          <w:sz w:val="22"/>
        </w:rPr>
        <w:t xml:space="preserve"> typu III (HTLV III) lub wirus związany z limfadenopatią (LAV) lub </w:t>
      </w:r>
      <w:proofErr w:type="spellStart"/>
      <w:r w:rsidRPr="00592977">
        <w:rPr>
          <w:rFonts w:asciiTheme="minorHAnsi" w:hAnsiTheme="minorHAnsi" w:cstheme="minorHAnsi"/>
          <w:sz w:val="22"/>
        </w:rPr>
        <w:t>mutantypochodne</w:t>
      </w:r>
      <w:proofErr w:type="spellEnd"/>
      <w:r w:rsidRPr="00592977">
        <w:rPr>
          <w:rFonts w:asciiTheme="minorHAnsi" w:hAnsiTheme="minorHAnsi" w:cstheme="minorHAnsi"/>
          <w:sz w:val="22"/>
        </w:rPr>
        <w:t xml:space="preserve"> lub ich odmiany lub w jakikolwiek sposób związane z zespołem nabytego niedoboru odporności lub jakikolwiek zespół lub stan podobnego rodzaju, jakkolwiek można go nazwać. </w:t>
      </w:r>
      <w:r w:rsidR="001341A0" w:rsidRPr="00592977">
        <w:rPr>
          <w:rFonts w:asciiTheme="minorHAnsi" w:hAnsiTheme="minorHAnsi" w:cstheme="minorHAnsi"/>
          <w:sz w:val="22"/>
        </w:rPr>
        <w:t>Ponadto, wyłączone</w:t>
      </w:r>
      <w:r w:rsidR="0045047D" w:rsidRPr="00592977">
        <w:rPr>
          <w:rFonts w:asciiTheme="minorHAnsi" w:hAnsiTheme="minorHAnsi" w:cstheme="minorHAnsi"/>
          <w:sz w:val="22"/>
        </w:rPr>
        <w:t xml:space="preserve"> z ochrony</w:t>
      </w:r>
      <w:r w:rsidR="001341A0" w:rsidRPr="00592977">
        <w:rPr>
          <w:rFonts w:asciiTheme="minorHAnsi" w:hAnsiTheme="minorHAnsi" w:cstheme="minorHAnsi"/>
          <w:sz w:val="22"/>
        </w:rPr>
        <w:t xml:space="preserve"> są w</w:t>
      </w:r>
      <w:r w:rsidRPr="00592977">
        <w:rPr>
          <w:rFonts w:asciiTheme="minorHAnsi" w:hAnsiTheme="minorHAnsi" w:cstheme="minorHAnsi"/>
          <w:sz w:val="22"/>
        </w:rPr>
        <w:t xml:space="preserve">szelkie roszczenia, straty, koszty lub wydatki wynikające bezpośrednio lub pośrednio z przenośnych gąbczastych postaci encefalopatia (TSE), w tym między innymi gąbczasta encefalopatia bydła (BSE) lub nowej odmiany choroby </w:t>
      </w:r>
      <w:proofErr w:type="spellStart"/>
      <w:r w:rsidRPr="00592977">
        <w:rPr>
          <w:rFonts w:asciiTheme="minorHAnsi" w:hAnsiTheme="minorHAnsi" w:cstheme="minorHAnsi"/>
          <w:sz w:val="22"/>
        </w:rPr>
        <w:t>Creutzfeldta</w:t>
      </w:r>
      <w:proofErr w:type="spellEnd"/>
      <w:r w:rsidRPr="00592977">
        <w:rPr>
          <w:rFonts w:asciiTheme="minorHAnsi" w:hAnsiTheme="minorHAnsi" w:cstheme="minorHAnsi"/>
          <w:sz w:val="22"/>
        </w:rPr>
        <w:t>-Jakoba (</w:t>
      </w:r>
      <w:proofErr w:type="spellStart"/>
      <w:r w:rsidRPr="00592977">
        <w:rPr>
          <w:rFonts w:asciiTheme="minorHAnsi" w:hAnsiTheme="minorHAnsi" w:cstheme="minorHAnsi"/>
          <w:sz w:val="22"/>
        </w:rPr>
        <w:t>vCJD</w:t>
      </w:r>
      <w:proofErr w:type="spellEnd"/>
      <w:r w:rsidRPr="00592977">
        <w:rPr>
          <w:rFonts w:asciiTheme="minorHAnsi" w:hAnsiTheme="minorHAnsi" w:cstheme="minorHAnsi"/>
          <w:sz w:val="22"/>
        </w:rPr>
        <w:t>), bez względu na jakąkolwiek inną przyczynę lub pogorszenie przyczyny lub zdarzenie, które jednocześnie lub w dowolnej kolejności przyczynia się do utraty, uszkodzenia, kosztu lub wydatku.</w:t>
      </w:r>
    </w:p>
    <w:p w14:paraId="66B39A5C" w14:textId="77777777" w:rsidR="00EB36BA" w:rsidRDefault="00EB36BA" w:rsidP="00847CAA">
      <w:pPr>
        <w:tabs>
          <w:tab w:val="left" w:pos="1080"/>
        </w:tabs>
        <w:suppressAutoHyphens/>
        <w:spacing w:after="0" w:line="276" w:lineRule="auto"/>
        <w:jc w:val="both"/>
        <w:rPr>
          <w:rFonts w:asciiTheme="minorHAnsi" w:hAnsiTheme="minorHAnsi" w:cstheme="minorHAnsi"/>
          <w:sz w:val="22"/>
        </w:rPr>
      </w:pPr>
    </w:p>
    <w:p w14:paraId="0EBF428F" w14:textId="12837279" w:rsidR="00EB36BA" w:rsidRPr="00EB36BA" w:rsidRDefault="00EB36BA" w:rsidP="00847CAA">
      <w:pPr>
        <w:tabs>
          <w:tab w:val="left" w:pos="1080"/>
        </w:tabs>
        <w:suppressAutoHyphens/>
        <w:spacing w:after="0" w:line="276" w:lineRule="auto"/>
        <w:jc w:val="both"/>
        <w:rPr>
          <w:rFonts w:asciiTheme="minorHAnsi" w:eastAsiaTheme="minorEastAsia" w:hAnsiTheme="minorHAnsi"/>
          <w:color w:val="00B050"/>
          <w:sz w:val="22"/>
          <w:lang w:eastAsia="pl-PL"/>
        </w:rPr>
      </w:pPr>
      <w:r w:rsidRPr="00F03CCF">
        <w:rPr>
          <w:rFonts w:asciiTheme="minorHAnsi" w:eastAsiaTheme="minorEastAsia" w:hAnsiTheme="minorHAnsi"/>
          <w:color w:val="00B050"/>
          <w:sz w:val="22"/>
          <w:lang w:eastAsia="pl-PL"/>
        </w:rPr>
        <w:t>Zakres ubezpieczenia nie obejmuje</w:t>
      </w:r>
      <w:r>
        <w:rPr>
          <w:rFonts w:asciiTheme="minorHAnsi" w:eastAsiaTheme="minorEastAsia" w:hAnsiTheme="minorHAnsi"/>
          <w:color w:val="00B050"/>
          <w:sz w:val="22"/>
          <w:lang w:eastAsia="pl-PL"/>
        </w:rPr>
        <w:t xml:space="preserve"> </w:t>
      </w:r>
      <w:r w:rsidRPr="00EB36BA">
        <w:rPr>
          <w:rFonts w:asciiTheme="minorHAnsi" w:eastAsiaTheme="minorEastAsia" w:hAnsiTheme="minorHAnsi"/>
          <w:sz w:val="22"/>
          <w:lang w:eastAsia="pl-PL"/>
        </w:rPr>
        <w:t>szkód powstałych w związku z posiadaniem, użytkowaniem, zarządzaniem oraz administrowaniem wysypiskiem lub składowiskiem odpadów, a także w związku z prowadzeniem działalności związanej z sortowaniem, spalaniem, utylizowaniem, odzyskiem odpadów lub jakimkolwiek innym ich przetwarzaniem.</w:t>
      </w:r>
    </w:p>
    <w:p w14:paraId="72960E80" w14:textId="77777777" w:rsidR="004F7E4C" w:rsidRPr="007521E6" w:rsidRDefault="004F7E4C" w:rsidP="00847CAA">
      <w:pPr>
        <w:tabs>
          <w:tab w:val="left" w:pos="1080"/>
        </w:tabs>
        <w:suppressAutoHyphens/>
        <w:spacing w:after="0" w:line="276" w:lineRule="auto"/>
        <w:jc w:val="both"/>
        <w:rPr>
          <w:rFonts w:asciiTheme="minorHAnsi" w:eastAsiaTheme="minorEastAsia" w:hAnsiTheme="minorHAnsi"/>
          <w:sz w:val="22"/>
          <w:highlight w:val="yellow"/>
          <w:lang w:eastAsia="pl-PL"/>
        </w:rPr>
      </w:pPr>
    </w:p>
    <w:p w14:paraId="724E2283" w14:textId="237B7A3A" w:rsidR="00847CAA" w:rsidRPr="00592977"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592977">
        <w:rPr>
          <w:rFonts w:asciiTheme="minorHAnsi" w:eastAsiaTheme="minorEastAsia" w:hAnsiTheme="minorHAnsi"/>
          <w:sz w:val="22"/>
        </w:rPr>
        <w:t>Ochrona obejmuje m.in. odpowiedzialność:</w:t>
      </w:r>
    </w:p>
    <w:p w14:paraId="6602CE3E" w14:textId="530CB6C5" w:rsidR="00847CAA"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Za szkody wyrządzone wskutek rażącego niedbalstwa.</w:t>
      </w:r>
    </w:p>
    <w:p w14:paraId="632B95F4" w14:textId="77777777"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Za szkody wyrządzone przy wykonywaniu władzy publicznej</w:t>
      </w:r>
    </w:p>
    <w:p w14:paraId="1A24972C" w14:textId="1F75D1D8"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 xml:space="preserve">Za szkody seryjne – szkody będące wynikiem tej samej przyczyny (pierwsza szkoda </w:t>
      </w:r>
      <w:r w:rsidR="0065056D" w:rsidRPr="00592977">
        <w:rPr>
          <w:rFonts w:asciiTheme="minorHAnsi" w:eastAsiaTheme="minorEastAsia" w:hAnsiTheme="minorHAnsi"/>
          <w:sz w:val="22"/>
        </w:rPr>
        <w:br/>
      </w:r>
      <w:r w:rsidRPr="00592977">
        <w:rPr>
          <w:rFonts w:asciiTheme="minorHAnsi" w:eastAsiaTheme="minorEastAsia" w:hAnsiTheme="minorHAnsi"/>
          <w:sz w:val="22"/>
        </w:rPr>
        <w:t>w okresie ubezpieczenia). Dla wszystkich szkód będących wynikiem tej samej przyczyny zastosowanie będzie miała jedna franszyza.</w:t>
      </w:r>
    </w:p>
    <w:p w14:paraId="08C82B2F" w14:textId="0D097A03"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w:t>
      </w:r>
      <w:r w:rsidR="00EA7EE9" w:rsidRPr="00592977">
        <w:rPr>
          <w:rFonts w:asciiTheme="minorHAnsi" w:eastAsiaTheme="minorEastAsia" w:hAnsiTheme="minorHAnsi"/>
          <w:sz w:val="22"/>
        </w:rPr>
        <w:t xml:space="preserve">obce </w:t>
      </w:r>
      <w:r w:rsidR="00592977" w:rsidRPr="00592977">
        <w:rPr>
          <w:rFonts w:asciiTheme="minorHAnsi" w:eastAsiaTheme="minorEastAsia" w:hAnsiTheme="minorHAnsi"/>
          <w:sz w:val="22"/>
        </w:rPr>
        <w:br/>
      </w:r>
      <w:r w:rsidR="00EA7EE9" w:rsidRPr="00592977">
        <w:rPr>
          <w:rFonts w:asciiTheme="minorHAnsi" w:eastAsiaTheme="minorEastAsia" w:hAnsiTheme="minorHAnsi"/>
          <w:sz w:val="22"/>
        </w:rPr>
        <w:t xml:space="preserve">i </w:t>
      </w:r>
      <w:r w:rsidRPr="00592977">
        <w:rPr>
          <w:rFonts w:asciiTheme="minorHAnsi" w:eastAsiaTheme="minorEastAsia" w:hAnsiTheme="minorHAnsi"/>
          <w:sz w:val="22"/>
        </w:rPr>
        <w:t xml:space="preserve"> własne), podczas załadunku i wyładunku, a w odniesieniu do eksponatów także eksponowania oraz szkody w mieniu pozostawionym w szatniach (rozszerzenie ochrony </w:t>
      </w:r>
      <w:r w:rsidR="00592977" w:rsidRPr="00592977">
        <w:rPr>
          <w:rFonts w:asciiTheme="minorHAnsi" w:eastAsiaTheme="minorEastAsia" w:hAnsiTheme="minorHAnsi"/>
          <w:sz w:val="22"/>
        </w:rPr>
        <w:br/>
      </w:r>
      <w:r w:rsidRPr="00592977">
        <w:rPr>
          <w:rFonts w:asciiTheme="minorHAnsi" w:eastAsiaTheme="minorEastAsia" w:hAnsiTheme="minorHAnsi"/>
          <w:sz w:val="22"/>
        </w:rPr>
        <w:t xml:space="preserve">o sprzęt elektroniczny nie dotyczy mienia pozostawionego w szatniach), a także </w:t>
      </w:r>
      <w:r w:rsidR="00592977" w:rsidRPr="00592977">
        <w:rPr>
          <w:rFonts w:asciiTheme="minorHAnsi" w:eastAsiaTheme="minorEastAsia" w:hAnsiTheme="minorHAnsi"/>
          <w:sz w:val="22"/>
        </w:rPr>
        <w:br/>
      </w:r>
      <w:r w:rsidRPr="00592977">
        <w:rPr>
          <w:rFonts w:asciiTheme="minorHAnsi" w:eastAsiaTheme="minorEastAsia" w:hAnsiTheme="minorHAnsi"/>
          <w:sz w:val="22"/>
        </w:rPr>
        <w:t xml:space="preserve">w pojazdach. Zastosowania nie mają wyłączenia dotyczące wyrobów jubilerskich, </w:t>
      </w:r>
      <w:r w:rsidRPr="00592977">
        <w:rPr>
          <w:rFonts w:asciiTheme="minorHAnsi" w:eastAsiaTheme="minorEastAsia" w:hAnsiTheme="minorHAnsi"/>
          <w:sz w:val="22"/>
        </w:rPr>
        <w:lastRenderedPageBreak/>
        <w:t>kolekcjonerskich, dzieł sztuki, zbiorów archiwalnych, futer naturalnych</w:t>
      </w:r>
      <w:r w:rsidR="00747B14" w:rsidRPr="00592977">
        <w:rPr>
          <w:rFonts w:asciiTheme="minorHAnsi" w:eastAsiaTheme="minorEastAsia" w:hAnsiTheme="minorHAnsi"/>
          <w:sz w:val="22"/>
        </w:rPr>
        <w:t>, wartościach pieniężnych – limit odpowiedzialności 100 000 zł</w:t>
      </w:r>
      <w:r w:rsidR="00BC0438" w:rsidRPr="00592977">
        <w:rPr>
          <w:rFonts w:asciiTheme="minorHAnsi" w:eastAsiaTheme="minorEastAsia" w:hAnsiTheme="minorHAnsi"/>
          <w:sz w:val="22"/>
        </w:rPr>
        <w:t xml:space="preserve"> na jedno i wszystkie zdarzenia</w:t>
      </w:r>
      <w:r w:rsidRPr="00592977">
        <w:rPr>
          <w:rFonts w:asciiTheme="minorHAnsi" w:eastAsiaTheme="minorEastAsia" w:hAnsiTheme="minorHAnsi"/>
          <w:sz w:val="22"/>
        </w:rPr>
        <w:t>.</w:t>
      </w:r>
    </w:p>
    <w:p w14:paraId="022D6665" w14:textId="77777777" w:rsidR="008444BE" w:rsidRPr="0059297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592977">
        <w:rPr>
          <w:rFonts w:asciiTheme="minorHAnsi" w:eastAsiaTheme="minorEastAsia" w:hAnsiTheme="minorHAnsi"/>
          <w:sz w:val="22"/>
        </w:rPr>
        <w:t>Najemcy:</w:t>
      </w:r>
    </w:p>
    <w:p w14:paraId="22BDECA3" w14:textId="77777777" w:rsidR="008444BE" w:rsidRPr="00592977" w:rsidRDefault="008444BE" w:rsidP="00B35E01">
      <w:pPr>
        <w:numPr>
          <w:ilvl w:val="2"/>
          <w:numId w:val="37"/>
        </w:numPr>
        <w:tabs>
          <w:tab w:val="num" w:pos="1276"/>
        </w:tabs>
        <w:spacing w:after="0" w:line="240" w:lineRule="auto"/>
        <w:jc w:val="both"/>
        <w:rPr>
          <w:rFonts w:asciiTheme="minorHAnsi" w:eastAsiaTheme="minorEastAsia" w:hAnsiTheme="minorHAnsi"/>
          <w:sz w:val="22"/>
        </w:rPr>
      </w:pPr>
      <w:r w:rsidRPr="00592977">
        <w:rPr>
          <w:rFonts w:asciiTheme="minorHAnsi" w:eastAsiaTheme="minorEastAsia" w:hAnsiTheme="minorHAnsi"/>
          <w:sz w:val="22"/>
        </w:rPr>
        <w:t>Nieruchomości, w tym budynkach i budowlach o charakterze zabytkowym.</w:t>
      </w:r>
    </w:p>
    <w:p w14:paraId="39933ABE" w14:textId="12CB4C5A" w:rsidR="006B13FF" w:rsidRPr="00AE76E1" w:rsidRDefault="008444BE" w:rsidP="006B13FF">
      <w:pPr>
        <w:numPr>
          <w:ilvl w:val="2"/>
          <w:numId w:val="37"/>
        </w:numPr>
        <w:tabs>
          <w:tab w:val="num" w:pos="1276"/>
        </w:tabs>
        <w:spacing w:after="0" w:line="240" w:lineRule="auto"/>
        <w:jc w:val="both"/>
        <w:rPr>
          <w:rFonts w:asciiTheme="minorHAnsi" w:eastAsiaTheme="minorEastAsia" w:hAnsiTheme="minorHAnsi"/>
          <w:strike/>
          <w:color w:val="00B050"/>
          <w:sz w:val="22"/>
        </w:rPr>
      </w:pPr>
      <w:r w:rsidRPr="006B13FF">
        <w:rPr>
          <w:rFonts w:asciiTheme="minorHAnsi" w:eastAsiaTheme="minorEastAsia" w:hAnsiTheme="minorHAnsi"/>
          <w:sz w:val="22"/>
        </w:rPr>
        <w:t xml:space="preserve">Mienia ruchomego, użytkowanego przez Ubezpieczonego na podstawie umów cywilnoprawnych, np. najmu, dzierżawy, użyczenia, leasingu, w tym również szkody </w:t>
      </w:r>
      <w:r w:rsidR="0065056D" w:rsidRPr="006B13FF">
        <w:rPr>
          <w:rFonts w:asciiTheme="minorHAnsi" w:eastAsiaTheme="minorEastAsia" w:hAnsiTheme="minorHAnsi"/>
          <w:sz w:val="22"/>
        </w:rPr>
        <w:br/>
      </w:r>
      <w:r w:rsidRPr="006B13FF">
        <w:rPr>
          <w:rFonts w:asciiTheme="minorHAnsi" w:eastAsiaTheme="minorEastAsia" w:hAnsiTheme="minorHAnsi"/>
          <w:sz w:val="22"/>
        </w:rPr>
        <w:t>w sprzęcie elektronicznym, pojazdach</w:t>
      </w:r>
      <w:r w:rsidR="00BC0438" w:rsidRPr="006B13FF">
        <w:rPr>
          <w:rFonts w:asciiTheme="minorHAnsi" w:eastAsiaTheme="minorEastAsia" w:hAnsiTheme="minorHAnsi"/>
          <w:sz w:val="22"/>
        </w:rPr>
        <w:t xml:space="preserve"> wolnobieżnych (limit 50 000 zł na jedno i na wszystkie zdarzenia)</w:t>
      </w:r>
      <w:r w:rsidRPr="006B13FF">
        <w:rPr>
          <w:rFonts w:asciiTheme="minorHAnsi" w:eastAsiaTheme="minorEastAsia" w:hAnsiTheme="minorHAnsi"/>
          <w:sz w:val="22"/>
        </w:rPr>
        <w:t xml:space="preserve">, instrumentach, przedmiotach ceramicznych (szklanych), w mieniu </w:t>
      </w:r>
      <w:r w:rsidR="004E0E9F" w:rsidRPr="006B13FF">
        <w:rPr>
          <w:rFonts w:asciiTheme="minorHAnsi" w:eastAsiaTheme="minorEastAsia" w:hAnsiTheme="minorHAnsi"/>
          <w:sz w:val="22"/>
        </w:rPr>
        <w:br/>
      </w:r>
      <w:r w:rsidRPr="006B13FF">
        <w:rPr>
          <w:rFonts w:asciiTheme="minorHAnsi" w:eastAsiaTheme="minorEastAsia" w:hAnsiTheme="minorHAnsi"/>
          <w:sz w:val="22"/>
        </w:rPr>
        <w:t xml:space="preserve">o wartości artystycznej, kolekcjonerskiej, historycznej. </w:t>
      </w:r>
      <w:r w:rsidR="006B13FF" w:rsidRPr="007C09CC">
        <w:rPr>
          <w:rFonts w:asciiTheme="minorHAnsi" w:hAnsiTheme="minorHAnsi" w:cstheme="minorHAnsi"/>
          <w:sz w:val="22"/>
        </w:rPr>
        <w:t xml:space="preserve">Pojazdy inne niż wolnobieżne </w:t>
      </w:r>
      <w:r w:rsidR="006B13FF" w:rsidRPr="007C09CC">
        <w:rPr>
          <w:rFonts w:asciiTheme="minorHAnsi" w:hAnsiTheme="minorHAnsi" w:cstheme="minorHAnsi"/>
          <w:sz w:val="22"/>
        </w:rPr>
        <w:br/>
        <w:t xml:space="preserve">z napędem lub bez napędu, w tym dostosowane do poruszania się po torach, </w:t>
      </w:r>
      <w:r w:rsidR="006B13FF" w:rsidRPr="00AE76E1">
        <w:rPr>
          <w:rFonts w:asciiTheme="minorHAnsi" w:hAnsiTheme="minorHAnsi" w:cstheme="minorHAnsi"/>
          <w:color w:val="00B050"/>
          <w:sz w:val="22"/>
        </w:rPr>
        <w:t>są wyłączone z zakresu ubezpieczenia.</w:t>
      </w:r>
    </w:p>
    <w:p w14:paraId="69B727B9" w14:textId="60416130" w:rsidR="008444BE" w:rsidRPr="006B13FF" w:rsidRDefault="008444BE" w:rsidP="00FF6812">
      <w:pPr>
        <w:numPr>
          <w:ilvl w:val="2"/>
          <w:numId w:val="37"/>
        </w:numPr>
        <w:tabs>
          <w:tab w:val="num" w:pos="1276"/>
        </w:tabs>
        <w:spacing w:after="0" w:line="240" w:lineRule="auto"/>
        <w:ind w:left="708"/>
        <w:jc w:val="both"/>
        <w:rPr>
          <w:rFonts w:asciiTheme="minorHAnsi" w:eastAsiaTheme="minorEastAsia" w:hAnsiTheme="minorHAnsi"/>
          <w:sz w:val="22"/>
          <w:lang w:eastAsia="pl-PL"/>
        </w:rPr>
      </w:pPr>
      <w:r w:rsidRPr="006B13FF">
        <w:rPr>
          <w:rFonts w:asciiTheme="minorHAnsi" w:eastAsiaTheme="minorEastAsia" w:hAnsiTheme="minorHAnsi"/>
          <w:sz w:val="22"/>
          <w:lang w:eastAsia="pl-PL"/>
        </w:rPr>
        <w:t xml:space="preserve">Z zakresu ochrony nie może być wyłączona odpowiedzialność za mienie oddane </w:t>
      </w:r>
      <w:r w:rsidR="0065056D" w:rsidRPr="006B13FF">
        <w:rPr>
          <w:rFonts w:asciiTheme="minorHAnsi" w:eastAsiaTheme="minorEastAsia" w:hAnsiTheme="minorHAnsi"/>
          <w:sz w:val="22"/>
          <w:lang w:eastAsia="pl-PL"/>
        </w:rPr>
        <w:br/>
      </w:r>
      <w:r w:rsidRPr="006B13FF">
        <w:rPr>
          <w:rFonts w:asciiTheme="minorHAnsi" w:eastAsiaTheme="minorEastAsia" w:hAnsiTheme="minorHAnsi"/>
          <w:sz w:val="22"/>
          <w:lang w:eastAsia="pl-PL"/>
        </w:rPr>
        <w:t xml:space="preserve">w podnajem, za szkody powstałe w związku z prowadzeniem prac remontowo-adaptacyjnych, o ile nie są to prace wymagające pozwolenia na budowę, za szkody </w:t>
      </w:r>
      <w:r w:rsidR="0065056D" w:rsidRPr="006B13FF">
        <w:rPr>
          <w:rFonts w:asciiTheme="minorHAnsi" w:eastAsiaTheme="minorEastAsia" w:hAnsiTheme="minorHAnsi"/>
          <w:sz w:val="22"/>
          <w:lang w:eastAsia="pl-PL"/>
        </w:rPr>
        <w:br/>
      </w:r>
      <w:r w:rsidRPr="006B13FF">
        <w:rPr>
          <w:rFonts w:asciiTheme="minorHAnsi" w:eastAsiaTheme="minorEastAsia" w:hAnsiTheme="minorHAnsi"/>
          <w:sz w:val="22"/>
          <w:lang w:eastAsia="pl-PL"/>
        </w:rPr>
        <w:t>w instalacjach i urządzeniach maszynowych, kotłowych, do ogrzewania pomieszczeń, etc.</w:t>
      </w:r>
    </w:p>
    <w:p w14:paraId="327BCFCE" w14:textId="77777777"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Za szkody wyrządzone pracownikom</w:t>
      </w:r>
    </w:p>
    <w:p w14:paraId="52DFE561" w14:textId="77777777" w:rsidR="008444BE" w:rsidRPr="004E0E9F"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(Definicja pracownika rozumianego jako osoba fizyczna obejmuje wszystkie możliwe formy zatrudnienia dopuszczone przez kodeks pracy jak i wszelkie formy umów cywilnoprawnych (np. zlecenie, kontrakty menedżerskie).</w:t>
      </w:r>
    </w:p>
    <w:p w14:paraId="726FA861" w14:textId="0AC5ADEB" w:rsidR="008444BE" w:rsidRPr="004E0E9F"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 </w:t>
      </w:r>
      <w:r w:rsidR="0065056D" w:rsidRPr="004E0E9F">
        <w:rPr>
          <w:rFonts w:asciiTheme="minorHAnsi" w:eastAsiaTheme="minorEastAsia" w:hAnsiTheme="minorHAnsi"/>
          <w:sz w:val="22"/>
        </w:rPr>
        <w:br/>
      </w:r>
      <w:r w:rsidRPr="004E0E9F">
        <w:rPr>
          <w:rFonts w:asciiTheme="minorHAnsi" w:eastAsiaTheme="minorEastAsia" w:hAnsiTheme="minorHAnsi"/>
          <w:sz w:val="22"/>
        </w:rPr>
        <w:t>w odszkodowaniu przyznanym od pracodawcy w oparciu o jego odpowiedzialność cywilnoprawną).</w:t>
      </w:r>
    </w:p>
    <w:p w14:paraId="409B91E4" w14:textId="77777777" w:rsidR="008444BE" w:rsidRPr="004E0E9F"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O ile szkoda nie powstała w związku z wykonywaniem przez nich obowiązków służbowych za osoby trzecie uważa się również pracowników zgodnie z definicją pracownika i osoby bliskie Ubezpieczonym. </w:t>
      </w:r>
    </w:p>
    <w:p w14:paraId="385286D0" w14:textId="228C9788"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Za szkody wynikłe z odpowiedzialności kontraktowej Ubezpieczonego, przy czym ochrona dotyczy zobowiązań zaciągniętych w okresie ubezpieczenia oraz przed nim, ochrona nie jest zawężona do jakiegokolwiek wzorca umowy, z zastrzeżeniem wskazanego w umowie </w:t>
      </w:r>
      <w:proofErr w:type="spellStart"/>
      <w:r w:rsidRPr="004E0E9F">
        <w:rPr>
          <w:rFonts w:asciiTheme="minorHAnsi" w:eastAsiaTheme="minorEastAsia" w:hAnsiTheme="minorHAnsi"/>
          <w:sz w:val="22"/>
        </w:rPr>
        <w:t>triggera</w:t>
      </w:r>
      <w:proofErr w:type="spellEnd"/>
      <w:r w:rsidRPr="004E0E9F">
        <w:rPr>
          <w:rFonts w:asciiTheme="minorHAnsi" w:eastAsiaTheme="minorEastAsia" w:hAnsiTheme="minorHAnsi"/>
          <w:sz w:val="22"/>
        </w:rPr>
        <w:t>.</w:t>
      </w:r>
    </w:p>
    <w:p w14:paraId="28205736" w14:textId="77777777" w:rsidR="00121BE7"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 xml:space="preserve">Organizatora imprez masowych, </w:t>
      </w:r>
      <w:r w:rsidRPr="006D4B0E">
        <w:rPr>
          <w:rFonts w:asciiTheme="minorHAnsi" w:eastAsiaTheme="minorEastAsia" w:hAnsiTheme="minorHAnsi"/>
          <w:sz w:val="22"/>
        </w:rPr>
        <w:t>które nie podlegają obowiązkowi ubezpieczenia</w:t>
      </w:r>
      <w:r w:rsidRPr="004E0E9F">
        <w:rPr>
          <w:rFonts w:asciiTheme="minorHAnsi" w:eastAsiaTheme="minorEastAsia" w:hAnsiTheme="minorHAnsi"/>
          <w:sz w:val="22"/>
        </w:rPr>
        <w:t xml:space="preserve"> oraz imprez niemasowych i innych wydarzeń artystycznych, kulturalnych, sportowych, turystycznych (w tym np. wystawy, konferencje, pokazy, wycieczki, kolonie, obozy, itp.). Ochrona dotyczy także szkód poniesionych przez wykonawców, artystów, służby porządkowe, zawodników, osoby funkcyjne i inne osoby niebędące uczestnikami imprezy Nie wyłącza się z ochrony szkód w pojazdach. Imprezy nie wymagają zgłaszania. </w:t>
      </w:r>
    </w:p>
    <w:p w14:paraId="70A4092E" w14:textId="77777777" w:rsidR="00121BE7" w:rsidRPr="004E0E9F" w:rsidRDefault="00BC0438" w:rsidP="00121BE7">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Calibri" w:hAnsi="Calibri" w:cs="Calibri"/>
          <w:sz w:val="22"/>
        </w:rPr>
        <w:t>W ramach ubezpieczenia OC z tytułu organizowania imprez masowych zakres ubezpieczenia:</w:t>
      </w:r>
    </w:p>
    <w:p w14:paraId="56BE1041" w14:textId="77777777" w:rsidR="00121BE7" w:rsidRPr="004E0E9F" w:rsidRDefault="00BC0438" w:rsidP="00121BE7">
      <w:pPr>
        <w:pStyle w:val="Akapitzlist"/>
        <w:tabs>
          <w:tab w:val="left" w:pos="1080"/>
        </w:tabs>
        <w:suppressAutoHyphens/>
        <w:spacing w:after="0" w:line="276" w:lineRule="auto"/>
        <w:jc w:val="both"/>
        <w:rPr>
          <w:rFonts w:ascii="Calibri" w:hAnsi="Calibri" w:cs="Calibri"/>
          <w:sz w:val="22"/>
        </w:rPr>
      </w:pPr>
      <w:r w:rsidRPr="004E0E9F">
        <w:rPr>
          <w:rFonts w:ascii="Calibri" w:hAnsi="Calibri" w:cs="Calibri"/>
          <w:sz w:val="22"/>
        </w:rPr>
        <w:t>a) nie będzie obejmować szkód związanych z organizacją imprez obejmujących sporty</w:t>
      </w:r>
      <w:r w:rsidR="00121BE7" w:rsidRPr="004E0E9F">
        <w:rPr>
          <w:rFonts w:asciiTheme="minorHAnsi" w:eastAsiaTheme="minorEastAsia" w:hAnsiTheme="minorHAnsi"/>
          <w:sz w:val="22"/>
        </w:rPr>
        <w:t xml:space="preserve"> </w:t>
      </w:r>
      <w:r w:rsidRPr="004E0E9F">
        <w:rPr>
          <w:rFonts w:ascii="Calibri" w:hAnsi="Calibri" w:cs="Calibri"/>
          <w:sz w:val="22"/>
        </w:rPr>
        <w:t>motorowe, motorowodne, lotnicze, ekstremalne, a także imprez, których celem jest</w:t>
      </w:r>
      <w:r w:rsidR="00121BE7" w:rsidRPr="004E0E9F">
        <w:rPr>
          <w:rFonts w:ascii="Calibri" w:hAnsi="Calibri" w:cs="Calibri"/>
          <w:sz w:val="22"/>
        </w:rPr>
        <w:t xml:space="preserve"> </w:t>
      </w:r>
      <w:r w:rsidRPr="004E0E9F">
        <w:rPr>
          <w:rFonts w:ascii="Calibri" w:hAnsi="Calibri" w:cs="Calibri"/>
          <w:sz w:val="22"/>
        </w:rPr>
        <w:t>osiągnięcie maksymalnej prędkości,</w:t>
      </w:r>
    </w:p>
    <w:p w14:paraId="7BFBDCD4" w14:textId="77777777" w:rsidR="00121BE7" w:rsidRPr="004E0E9F" w:rsidRDefault="00BC0438" w:rsidP="00121BE7">
      <w:pPr>
        <w:pStyle w:val="Akapitzlist"/>
        <w:tabs>
          <w:tab w:val="left" w:pos="1080"/>
        </w:tabs>
        <w:suppressAutoHyphens/>
        <w:spacing w:after="0" w:line="276" w:lineRule="auto"/>
        <w:jc w:val="both"/>
        <w:rPr>
          <w:rFonts w:ascii="Calibri" w:hAnsi="Calibri" w:cs="Calibri"/>
          <w:sz w:val="22"/>
        </w:rPr>
      </w:pPr>
      <w:r w:rsidRPr="004E0E9F">
        <w:rPr>
          <w:rFonts w:ascii="Calibri" w:hAnsi="Calibri" w:cs="Calibri"/>
          <w:sz w:val="22"/>
        </w:rPr>
        <w:t>b) nie będzie obejmować roszczeń w związku z nieodbyciem się imprezy,</w:t>
      </w:r>
    </w:p>
    <w:p w14:paraId="097D3025" w14:textId="1F1D98A0" w:rsidR="00BC0438" w:rsidRPr="004E0E9F" w:rsidRDefault="00BC0438" w:rsidP="00A22511">
      <w:pPr>
        <w:pStyle w:val="Akapitzlist"/>
        <w:tabs>
          <w:tab w:val="left" w:pos="1080"/>
        </w:tabs>
        <w:suppressAutoHyphens/>
        <w:spacing w:after="0" w:line="276" w:lineRule="auto"/>
        <w:jc w:val="both"/>
        <w:rPr>
          <w:rFonts w:asciiTheme="minorHAnsi" w:eastAsiaTheme="minorEastAsia" w:hAnsiTheme="minorHAnsi"/>
          <w:sz w:val="22"/>
        </w:rPr>
      </w:pPr>
      <w:r w:rsidRPr="004E0E9F">
        <w:rPr>
          <w:rFonts w:ascii="Calibri" w:hAnsi="Calibri" w:cs="Calibri"/>
          <w:sz w:val="22"/>
        </w:rPr>
        <w:t>c) obejmować będzie pokazy sztucznych ogni wyłącznie w sytuacji, gdy będą przeprowadzone przez podmioty profesjonalnie zajmujące się takimi pokazami.</w:t>
      </w:r>
    </w:p>
    <w:p w14:paraId="208BDF5F" w14:textId="394700B9"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lastRenderedPageBreak/>
        <w:t xml:space="preserve">Za szkody powstałe w związku z użyciem fajerwerków, petard lub innych materiałów </w:t>
      </w:r>
      <w:r w:rsidRPr="00D61EAF">
        <w:rPr>
          <w:rFonts w:asciiTheme="minorHAnsi" w:eastAsiaTheme="minorEastAsia" w:hAnsiTheme="minorHAnsi"/>
          <w:sz w:val="22"/>
        </w:rPr>
        <w:t>pirotechnicznych</w:t>
      </w:r>
      <w:r w:rsidR="000371E3" w:rsidRPr="00D61EAF">
        <w:rPr>
          <w:rFonts w:asciiTheme="minorHAnsi" w:eastAsiaTheme="minorEastAsia" w:hAnsiTheme="minorHAnsi"/>
          <w:sz w:val="22"/>
        </w:rPr>
        <w:t xml:space="preserve">, pod warunkiem, że użycie ich </w:t>
      </w:r>
      <w:r w:rsidR="00B44515" w:rsidRPr="00D61EAF">
        <w:rPr>
          <w:rFonts w:asciiTheme="minorHAnsi" w:eastAsiaTheme="minorEastAsia" w:hAnsiTheme="minorHAnsi"/>
          <w:sz w:val="22"/>
        </w:rPr>
        <w:t xml:space="preserve">było przeprowadzane przez podmioty </w:t>
      </w:r>
      <w:r w:rsidR="00101608" w:rsidRPr="00D61EAF">
        <w:rPr>
          <w:rFonts w:asciiTheme="minorHAnsi" w:eastAsiaTheme="minorEastAsia" w:hAnsiTheme="minorHAnsi"/>
          <w:sz w:val="22"/>
        </w:rPr>
        <w:t>profesjonalnie zajmujące się taką działalnością.</w:t>
      </w:r>
    </w:p>
    <w:p w14:paraId="3104FF6D" w14:textId="77777777"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Za szkody powstałe w związku z organizacją / udziałem w wystawach, konferencjach, zjazdach i innych imprezach / wydarzeniach kulturalnych, artystycznych, sportowych, turystycznych (ochrona także podczas podróży związanych z wyżej wymienionymi).</w:t>
      </w:r>
    </w:p>
    <w:p w14:paraId="27C7D01E" w14:textId="77777777" w:rsidR="008444BE" w:rsidRPr="004E0E9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E0E9F">
        <w:rPr>
          <w:rFonts w:asciiTheme="minorHAnsi" w:eastAsiaTheme="minorEastAsia" w:hAnsiTheme="minorHAnsi"/>
          <w:sz w:val="22"/>
        </w:rPr>
        <w:t>Wzajemnej (szkody wyrządzone przez jednego ubezpieczonego innemu ubezpieczonemu).</w:t>
      </w:r>
    </w:p>
    <w:p w14:paraId="3787C85F" w14:textId="7FB6A7B5"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Za szkody wyrządzone przez produkt wprowadzony do obrotu na terytorium RP - dotyczy m.in. produktów wprowadzonych do obrotu w związku z działalnością warsztatów szkolnych oraz działalności w gastronomii, a tym żywieniem zbiorowym, prowadzeniem stołówek, jadłodajni</w:t>
      </w:r>
      <w:r w:rsidR="00D01564" w:rsidRPr="003C19BF">
        <w:rPr>
          <w:rFonts w:asciiTheme="minorHAnsi" w:eastAsiaTheme="minorEastAsia" w:hAnsiTheme="minorHAnsi"/>
          <w:sz w:val="22"/>
        </w:rPr>
        <w:t xml:space="preserve"> </w:t>
      </w:r>
      <w:r w:rsidRPr="003C19BF">
        <w:rPr>
          <w:rFonts w:asciiTheme="minorHAnsi" w:eastAsiaTheme="minorEastAsia" w:hAnsiTheme="minorHAnsi"/>
          <w:sz w:val="22"/>
        </w:rPr>
        <w:t>itp. Ochrona obejmuje m.in</w:t>
      </w:r>
      <w:r w:rsidRPr="00D61EAF">
        <w:rPr>
          <w:rFonts w:asciiTheme="minorHAnsi" w:eastAsiaTheme="minorEastAsia" w:hAnsiTheme="minorHAnsi"/>
          <w:sz w:val="22"/>
        </w:rPr>
        <w:t xml:space="preserve">. </w:t>
      </w:r>
      <w:r w:rsidR="001A0314" w:rsidRPr="00D61EAF">
        <w:rPr>
          <w:rFonts w:asciiTheme="minorHAnsi" w:eastAsiaTheme="minorEastAsia" w:hAnsiTheme="minorHAnsi"/>
          <w:sz w:val="22"/>
        </w:rPr>
        <w:t>(do limitu 100 000 zł na jedno i na wszystkie zdarzenia</w:t>
      </w:r>
      <w:r w:rsidR="00FA3D9C" w:rsidRPr="00D61EAF">
        <w:rPr>
          <w:rFonts w:asciiTheme="minorHAnsi" w:eastAsiaTheme="minorEastAsia" w:hAnsiTheme="minorHAnsi"/>
          <w:sz w:val="22"/>
        </w:rPr>
        <w:t xml:space="preserve"> zgodnie z zakresem 2.11 określonym poniżej w tabeli)</w:t>
      </w:r>
      <w:r w:rsidR="001A0314" w:rsidRPr="00D61EAF">
        <w:rPr>
          <w:rFonts w:asciiTheme="minorHAnsi" w:eastAsiaTheme="minorEastAsia" w:hAnsiTheme="minorHAnsi"/>
          <w:sz w:val="22"/>
        </w:rPr>
        <w:t xml:space="preserve"> </w:t>
      </w:r>
      <w:r w:rsidRPr="00D61EAF">
        <w:rPr>
          <w:rFonts w:asciiTheme="minorHAnsi" w:eastAsiaTheme="minorEastAsia" w:hAnsiTheme="minorHAnsi"/>
          <w:sz w:val="22"/>
        </w:rPr>
        <w:t>szkody wynikłe z przeniesienia chorób zakaźnych, w tym zakażeń bakteryjnych (w tym m.in. gronkowiec złocisty), spowodowane zatruciami pokarmowymi oraz WZW.</w:t>
      </w:r>
    </w:p>
    <w:p w14:paraId="6F1EA433" w14:textId="57B63E20"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 xml:space="preserve">Odpowiedzialności za szkody powstałe w związku z prowadzeniem działalności hotelarskiej (w tym internatów, burs, itp.) wraz z odpowiedzialnością za rzeczy oddane do depozytu, </w:t>
      </w:r>
      <w:r w:rsidR="003C19BF" w:rsidRPr="003C19BF">
        <w:rPr>
          <w:rFonts w:asciiTheme="minorHAnsi" w:eastAsiaTheme="minorEastAsia" w:hAnsiTheme="minorHAnsi"/>
          <w:sz w:val="22"/>
        </w:rPr>
        <w:br/>
      </w:r>
      <w:r w:rsidRPr="003C19BF">
        <w:rPr>
          <w:rFonts w:asciiTheme="minorHAnsi" w:eastAsiaTheme="minorEastAsia" w:hAnsiTheme="minorHAnsi"/>
          <w:sz w:val="22"/>
        </w:rPr>
        <w:t>a także wniesione oraz pozostawione w pokojach, w tym sprzęt elektroniczny</w:t>
      </w:r>
      <w:r w:rsidR="00706BBA" w:rsidRPr="003C19BF">
        <w:rPr>
          <w:rFonts w:asciiTheme="minorHAnsi" w:eastAsiaTheme="minorEastAsia" w:hAnsiTheme="minorHAnsi"/>
          <w:sz w:val="22"/>
        </w:rPr>
        <w:t xml:space="preserve"> – limit odpowiedzialności </w:t>
      </w:r>
      <w:r w:rsidR="0004555A" w:rsidRPr="003C19BF">
        <w:rPr>
          <w:rFonts w:asciiTheme="minorHAnsi" w:eastAsiaTheme="minorEastAsia" w:hAnsiTheme="minorHAnsi"/>
          <w:sz w:val="22"/>
        </w:rPr>
        <w:t xml:space="preserve">dla szkód rzeczowych </w:t>
      </w:r>
      <w:r w:rsidR="00706BBA" w:rsidRPr="003C19BF">
        <w:rPr>
          <w:rFonts w:asciiTheme="minorHAnsi" w:eastAsiaTheme="minorEastAsia" w:hAnsiTheme="minorHAnsi"/>
          <w:sz w:val="22"/>
        </w:rPr>
        <w:t>100 000 zł</w:t>
      </w:r>
      <w:r w:rsidR="00346C66" w:rsidRPr="003C19BF">
        <w:rPr>
          <w:rFonts w:asciiTheme="minorHAnsi" w:eastAsiaTheme="minorEastAsia" w:hAnsiTheme="minorHAnsi"/>
          <w:sz w:val="22"/>
        </w:rPr>
        <w:t xml:space="preserve"> na jedno i na wszystkie </w:t>
      </w:r>
      <w:r w:rsidR="00F068E3" w:rsidRPr="003C19BF">
        <w:rPr>
          <w:rFonts w:asciiTheme="minorHAnsi" w:eastAsiaTheme="minorEastAsia" w:hAnsiTheme="minorHAnsi"/>
          <w:sz w:val="22"/>
        </w:rPr>
        <w:t>zdarzenia</w:t>
      </w:r>
      <w:r w:rsidR="00733A71" w:rsidRPr="003C19BF">
        <w:rPr>
          <w:rFonts w:asciiTheme="minorHAnsi" w:eastAsiaTheme="minorEastAsia" w:hAnsiTheme="minorHAnsi"/>
          <w:sz w:val="22"/>
        </w:rPr>
        <w:t>.</w:t>
      </w:r>
    </w:p>
    <w:p w14:paraId="058E2181" w14:textId="1ED5E0E7"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Za szkody wyrządzone przez pojazdy niepodlegające obowiązkowemu ubezpieczeniu OC</w:t>
      </w:r>
      <w:r w:rsidR="004F0511" w:rsidRPr="003C19BF">
        <w:rPr>
          <w:rFonts w:asciiTheme="minorHAnsi" w:eastAsiaTheme="minorEastAsia" w:hAnsiTheme="minorHAnsi"/>
          <w:sz w:val="22"/>
        </w:rPr>
        <w:t xml:space="preserve"> </w:t>
      </w:r>
      <w:r w:rsidRPr="003C19BF">
        <w:rPr>
          <w:rFonts w:asciiTheme="minorHAnsi" w:eastAsiaTheme="minorEastAsia" w:hAnsiTheme="minorHAnsi"/>
          <w:sz w:val="22"/>
        </w:rPr>
        <w:t>posiadacza pojazdu mechanicznego.</w:t>
      </w:r>
    </w:p>
    <w:p w14:paraId="38A817C6" w14:textId="0E21CC72"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19BF">
        <w:rPr>
          <w:rFonts w:asciiTheme="minorHAnsi" w:eastAsiaTheme="minorEastAsia" w:hAnsiTheme="minorHAnsi"/>
          <w:sz w:val="22"/>
        </w:rPr>
        <w:t xml:space="preserve">Za szkody wyrządzone przez podwykonawców Ubezpieczonego. Prawo regresu zostaje zniesione do osób fizycznych świadczących pracę </w:t>
      </w:r>
      <w:r w:rsidR="00C53A0D" w:rsidRPr="003C19BF">
        <w:rPr>
          <w:rFonts w:asciiTheme="minorHAnsi" w:eastAsiaTheme="minorEastAsia" w:hAnsiTheme="minorHAnsi"/>
          <w:sz w:val="22"/>
        </w:rPr>
        <w:t xml:space="preserve">wyłącznie </w:t>
      </w:r>
      <w:r w:rsidRPr="003C19BF">
        <w:rPr>
          <w:rFonts w:asciiTheme="minorHAnsi" w:eastAsiaTheme="minorEastAsia" w:hAnsiTheme="minorHAnsi"/>
          <w:sz w:val="22"/>
        </w:rPr>
        <w:t>na rzecz Ubezpieczonego</w:t>
      </w:r>
      <w:r w:rsidR="00C53A0D" w:rsidRPr="003C19BF">
        <w:rPr>
          <w:rFonts w:asciiTheme="minorHAnsi" w:eastAsiaTheme="minorEastAsia" w:hAnsiTheme="minorHAnsi"/>
          <w:sz w:val="22"/>
        </w:rPr>
        <w:t xml:space="preserve"> (samozatrudnienie)</w:t>
      </w:r>
      <w:r w:rsidRPr="003C19BF">
        <w:rPr>
          <w:rFonts w:asciiTheme="minorHAnsi" w:eastAsiaTheme="minorEastAsia" w:hAnsiTheme="minorHAnsi"/>
          <w:sz w:val="22"/>
        </w:rPr>
        <w:t xml:space="preserve">. W odniesieniu do pozostałych podwykonawców prawo regresu zostaje zachowane. </w:t>
      </w:r>
    </w:p>
    <w:p w14:paraId="23A4CC77" w14:textId="234297BE" w:rsidR="008444BE" w:rsidRPr="003C19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olor w:val="00B050"/>
          <w:sz w:val="22"/>
        </w:rPr>
      </w:pPr>
      <w:r w:rsidRPr="003C19BF">
        <w:rPr>
          <w:rFonts w:asciiTheme="minorHAnsi" w:eastAsiaTheme="minorEastAsia" w:hAnsiTheme="minorHAnsi"/>
          <w:sz w:val="22"/>
        </w:rPr>
        <w:t xml:space="preserve">Za szkody wyrządzone w związku z posiadaniem lub użytkowaniem nieruchomości </w:t>
      </w:r>
      <w:r w:rsidR="0065056D" w:rsidRPr="003C19BF">
        <w:rPr>
          <w:rFonts w:asciiTheme="minorHAnsi" w:eastAsiaTheme="minorEastAsia" w:hAnsiTheme="minorHAnsi"/>
          <w:sz w:val="22"/>
        </w:rPr>
        <w:br/>
      </w:r>
      <w:r w:rsidRPr="003C19BF">
        <w:rPr>
          <w:rFonts w:asciiTheme="minorHAnsi" w:eastAsiaTheme="minorEastAsia" w:hAnsiTheme="minorHAnsi"/>
          <w:sz w:val="22"/>
        </w:rPr>
        <w:t>i administrowaniem i/lub zarządzaniem zasobami lokalowymi</w:t>
      </w:r>
      <w:r w:rsidR="00EB444B" w:rsidRPr="003C19BF">
        <w:rPr>
          <w:rFonts w:asciiTheme="minorHAnsi" w:eastAsiaTheme="minorEastAsia" w:hAnsiTheme="minorHAnsi"/>
          <w:sz w:val="22"/>
        </w:rPr>
        <w:t xml:space="preserve"> </w:t>
      </w:r>
      <w:r w:rsidR="00EA7EE9" w:rsidRPr="003C19BF">
        <w:rPr>
          <w:rFonts w:asciiTheme="minorHAnsi" w:eastAsiaTheme="minorEastAsia" w:hAnsiTheme="minorHAnsi"/>
          <w:sz w:val="22"/>
        </w:rPr>
        <w:t xml:space="preserve">– bez konieczności zgłaszania zmian w trakcie okresu ubezpieczenia </w:t>
      </w:r>
      <w:r w:rsidR="00EB444B" w:rsidRPr="003C19BF">
        <w:rPr>
          <w:rFonts w:asciiTheme="minorHAnsi" w:eastAsiaTheme="minorEastAsia" w:hAnsiTheme="minorHAnsi"/>
          <w:sz w:val="22"/>
        </w:rPr>
        <w:t xml:space="preserve">(włączając nieruchomości </w:t>
      </w:r>
      <w:bookmarkStart w:id="38" w:name="_Hlk97916494"/>
      <w:r w:rsidR="00EB444B" w:rsidRPr="003C19BF">
        <w:rPr>
          <w:rFonts w:asciiTheme="minorHAnsi" w:eastAsiaTheme="minorEastAsia" w:hAnsiTheme="minorHAnsi"/>
          <w:sz w:val="22"/>
        </w:rPr>
        <w:t xml:space="preserve">przeznaczone do rozbiórki i/lub wyłączone z eksploatacji na okres dłuższy niż 30 dni); </w:t>
      </w:r>
      <w:bookmarkStart w:id="39" w:name="_Hlk97916395"/>
      <w:r w:rsidR="00EB444B" w:rsidRPr="003C19BF">
        <w:rPr>
          <w:rFonts w:asciiTheme="minorHAnsi" w:eastAsiaTheme="minorEastAsia" w:hAnsiTheme="minorHAnsi"/>
          <w:sz w:val="22"/>
        </w:rPr>
        <w:t>zakres ubezpieczenia nie obejmuje odpowiedzialności za nieruchomości będące nie zalegalizowanymi samowolami budowlanymi.</w:t>
      </w:r>
      <w:bookmarkEnd w:id="38"/>
      <w:bookmarkEnd w:id="39"/>
    </w:p>
    <w:p w14:paraId="0444BA4A" w14:textId="77777777"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Za szkody powstałe w wyniku </w:t>
      </w:r>
      <w:proofErr w:type="spellStart"/>
      <w:r w:rsidRPr="00B034FE">
        <w:rPr>
          <w:rFonts w:asciiTheme="minorHAnsi" w:eastAsiaTheme="minorEastAsia" w:hAnsiTheme="minorHAnsi"/>
          <w:sz w:val="22"/>
        </w:rPr>
        <w:t>zalań</w:t>
      </w:r>
      <w:proofErr w:type="spellEnd"/>
      <w:r w:rsidRPr="00B034FE">
        <w:rPr>
          <w:rFonts w:asciiTheme="minorHAnsi" w:eastAsiaTheme="minorEastAsia" w:hAnsiTheme="minorHAnsi"/>
          <w:sz w:val="22"/>
        </w:rPr>
        <w:t xml:space="preserve"> dachowych, szkód spowodowanych przez nieszczelną stolarkę okienną lub zewnętrzne złącza budynku.</w:t>
      </w:r>
    </w:p>
    <w:p w14:paraId="5BAB602E" w14:textId="5422DC22"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Za szkody wodociągowe - w tym powstałe na skutek cofnięcia wody i innych cieczy </w:t>
      </w:r>
      <w:r w:rsidR="0065056D" w:rsidRPr="00B034FE">
        <w:rPr>
          <w:rFonts w:asciiTheme="minorHAnsi" w:eastAsiaTheme="minorEastAsia" w:hAnsiTheme="minorHAnsi"/>
          <w:sz w:val="22"/>
        </w:rPr>
        <w:br/>
      </w:r>
      <w:r w:rsidRPr="00B034FE">
        <w:rPr>
          <w:rFonts w:asciiTheme="minorHAnsi" w:eastAsiaTheme="minorEastAsia" w:hAnsiTheme="minorHAnsi"/>
          <w:sz w:val="22"/>
        </w:rPr>
        <w:t>z systemu kanalizacji, pozostawienia otwartych kranów, kurków a także w wyniku awarii/uszkodzenia wszelkiego typu instalacji</w:t>
      </w:r>
      <w:r w:rsidR="00957917" w:rsidRPr="00B034FE">
        <w:rPr>
          <w:rFonts w:asciiTheme="minorHAnsi" w:eastAsiaTheme="minorEastAsia" w:hAnsiTheme="minorHAnsi"/>
          <w:sz w:val="22"/>
        </w:rPr>
        <w:t xml:space="preserve">, a także szkody wynikłe z niedostarczenia wody lub dostarczenia wody o niewłaściwych parametrach oraz szkody związane </w:t>
      </w:r>
      <w:r w:rsidR="00957917" w:rsidRPr="00B034FE">
        <w:rPr>
          <w:rFonts w:asciiTheme="minorHAnsi" w:eastAsiaTheme="minorEastAsia" w:hAnsiTheme="minorHAnsi"/>
          <w:sz w:val="22"/>
        </w:rPr>
        <w:br/>
        <w:t>z dostarczaniem/odprowadzaniem ścieków</w:t>
      </w:r>
      <w:r w:rsidRPr="00B034FE">
        <w:rPr>
          <w:rFonts w:asciiTheme="minorHAnsi" w:eastAsiaTheme="minorEastAsia" w:hAnsiTheme="minorHAnsi"/>
          <w:sz w:val="22"/>
        </w:rPr>
        <w:t>.</w:t>
      </w:r>
    </w:p>
    <w:p w14:paraId="5895A07F" w14:textId="48760F73"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 tytułu posiadania oraz użytkowania dróg wewnętrznych oraz parkingów (strzeżonych </w:t>
      </w:r>
      <w:r w:rsidR="0065056D" w:rsidRPr="00B034FE">
        <w:rPr>
          <w:rFonts w:asciiTheme="minorHAnsi" w:eastAsiaTheme="minorEastAsia" w:hAnsiTheme="minorHAnsi"/>
          <w:sz w:val="22"/>
        </w:rPr>
        <w:br/>
      </w:r>
      <w:r w:rsidRPr="00B034FE">
        <w:rPr>
          <w:rFonts w:asciiTheme="minorHAnsi" w:eastAsiaTheme="minorEastAsia" w:hAnsiTheme="minorHAnsi"/>
          <w:sz w:val="22"/>
        </w:rPr>
        <w:t xml:space="preserve">i niestrzeżonych) </w:t>
      </w:r>
    </w:p>
    <w:p w14:paraId="7F3B1587" w14:textId="38079442"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E43A5">
        <w:rPr>
          <w:rFonts w:asciiTheme="minorHAnsi" w:eastAsiaTheme="minorEastAsia" w:hAnsiTheme="minorHAnsi"/>
          <w:sz w:val="22"/>
        </w:rPr>
        <w:t>Za szkody wyrządzone w związku z posiadaniem, administrowaniem, zarządzaniem m.in. zielenią miejską</w:t>
      </w:r>
      <w:r w:rsidR="00957917" w:rsidRPr="003E43A5">
        <w:rPr>
          <w:rFonts w:asciiTheme="minorHAnsi" w:eastAsiaTheme="minorEastAsia" w:hAnsiTheme="minorHAnsi"/>
          <w:sz w:val="22"/>
        </w:rPr>
        <w:t>/</w:t>
      </w:r>
      <w:r w:rsidR="00B034FE" w:rsidRPr="003E43A5">
        <w:rPr>
          <w:rFonts w:asciiTheme="minorHAnsi" w:eastAsiaTheme="minorEastAsia" w:hAnsiTheme="minorHAnsi"/>
          <w:sz w:val="22"/>
        </w:rPr>
        <w:t>wiejską/</w:t>
      </w:r>
      <w:r w:rsidR="00957917" w:rsidRPr="00F51D6F">
        <w:rPr>
          <w:rFonts w:asciiTheme="minorHAnsi" w:eastAsiaTheme="minorEastAsia" w:hAnsiTheme="minorHAnsi"/>
          <w:sz w:val="22"/>
        </w:rPr>
        <w:t>publiczną</w:t>
      </w:r>
      <w:r w:rsidRPr="00F51D6F">
        <w:rPr>
          <w:rFonts w:asciiTheme="minorHAnsi" w:eastAsiaTheme="minorEastAsia" w:hAnsiTheme="minorHAnsi"/>
          <w:sz w:val="22"/>
        </w:rPr>
        <w:t xml:space="preserve"> i parkami, plażami</w:t>
      </w:r>
      <w:r w:rsidR="00E9189F" w:rsidRPr="00F51D6F">
        <w:rPr>
          <w:rFonts w:asciiTheme="minorHAnsi" w:eastAsiaTheme="minorEastAsia" w:hAnsiTheme="minorHAnsi"/>
          <w:sz w:val="22"/>
        </w:rPr>
        <w:t xml:space="preserve"> (limit </w:t>
      </w:r>
      <w:r w:rsidR="00D51C51" w:rsidRPr="00F51D6F">
        <w:rPr>
          <w:rFonts w:asciiTheme="minorHAnsi" w:eastAsiaTheme="minorEastAsia" w:hAnsiTheme="minorHAnsi"/>
          <w:sz w:val="22"/>
        </w:rPr>
        <w:t xml:space="preserve">1 000 000 zł na jedno </w:t>
      </w:r>
      <w:r w:rsidR="00D51C51" w:rsidRPr="00F51D6F">
        <w:rPr>
          <w:rFonts w:asciiTheme="minorHAnsi" w:eastAsiaTheme="minorEastAsia" w:hAnsiTheme="minorHAnsi"/>
          <w:sz w:val="22"/>
        </w:rPr>
        <w:br/>
        <w:t>i wszystkie zdarzenia)</w:t>
      </w:r>
      <w:r w:rsidRPr="00F51D6F">
        <w:rPr>
          <w:rFonts w:asciiTheme="minorHAnsi" w:eastAsiaTheme="minorEastAsia" w:hAnsiTheme="minorHAnsi"/>
          <w:sz w:val="22"/>
        </w:rPr>
        <w:t xml:space="preserve">, </w:t>
      </w:r>
      <w:proofErr w:type="spellStart"/>
      <w:r w:rsidRPr="00F51D6F">
        <w:rPr>
          <w:rFonts w:asciiTheme="minorHAnsi" w:eastAsiaTheme="minorEastAsia" w:hAnsiTheme="minorHAnsi"/>
          <w:sz w:val="22"/>
        </w:rPr>
        <w:t>skateparkami</w:t>
      </w:r>
      <w:proofErr w:type="spellEnd"/>
      <w:r w:rsidRPr="003E43A5">
        <w:rPr>
          <w:rFonts w:asciiTheme="minorHAnsi" w:eastAsiaTheme="minorEastAsia" w:hAnsiTheme="minorHAnsi"/>
          <w:sz w:val="22"/>
        </w:rPr>
        <w:t xml:space="preserve">, boiskami, terenami rekreacyjnymi, </w:t>
      </w:r>
    </w:p>
    <w:p w14:paraId="18B5E3BE" w14:textId="77777777"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 xml:space="preserve">Za szkody wyrządzone w związku z posiadaniem, zarządzaniem, administrowaniem, utrzymywaniem nieruchomości komunalnych, chodników, dróg wewnętrznych, podwórek, placów zabaw, siłowni, itp. </w:t>
      </w:r>
    </w:p>
    <w:p w14:paraId="14EEA1B4" w14:textId="743B8D1C" w:rsidR="008444BE" w:rsidRPr="00B034F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lastRenderedPageBreak/>
        <w:t xml:space="preserve">Za szkody wyrządzone w związku z zarządzaniem, administrowaniem, utrzymywaniem części wspólnych w nieruchomościach należących do wspólnot mieszkaniowych, </w:t>
      </w:r>
      <w:r w:rsidR="0065056D" w:rsidRPr="00B034FE">
        <w:rPr>
          <w:rFonts w:asciiTheme="minorHAnsi" w:eastAsiaTheme="minorEastAsia" w:hAnsiTheme="minorHAnsi"/>
          <w:sz w:val="22"/>
        </w:rPr>
        <w:br/>
      </w:r>
      <w:r w:rsidRPr="00B034FE">
        <w:rPr>
          <w:rFonts w:asciiTheme="minorHAnsi" w:eastAsiaTheme="minorEastAsia" w:hAnsiTheme="minorHAnsi"/>
          <w:sz w:val="22"/>
        </w:rPr>
        <w:t>w przypadku gdy Ubezpieczony ponosi odpowiedzialność za szkodę.</w:t>
      </w:r>
    </w:p>
    <w:p w14:paraId="21BE3A47" w14:textId="0B53F873"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034FE">
        <w:rPr>
          <w:rFonts w:asciiTheme="minorHAnsi" w:eastAsiaTheme="minorEastAsia" w:hAnsiTheme="minorHAnsi"/>
          <w:sz w:val="22"/>
        </w:rPr>
        <w:t>Z tytułu sprawowania funkcji Inwestora/ inwestora zastępczego w rozumieniu ustawy prawo budowlane (</w:t>
      </w:r>
      <w:r w:rsidR="008072AA" w:rsidRPr="00B034FE">
        <w:rPr>
          <w:rFonts w:asciiTheme="minorHAnsi" w:eastAsiaTheme="minorEastAsia" w:hAnsiTheme="minorHAnsi"/>
          <w:sz w:val="22"/>
        </w:rPr>
        <w:t xml:space="preserve">Ubezpieczający/Ubezpieczony </w:t>
      </w:r>
      <w:r w:rsidRPr="00B034FE">
        <w:rPr>
          <w:rFonts w:asciiTheme="minorHAnsi" w:eastAsiaTheme="minorEastAsia" w:hAnsiTheme="minorHAnsi"/>
          <w:sz w:val="22"/>
        </w:rPr>
        <w:t>nie realizuje w tym zakresie usług na zlecenie podmiotów zewnętrznych)</w:t>
      </w:r>
      <w:r w:rsidR="00B01577" w:rsidRPr="00B034FE">
        <w:rPr>
          <w:rFonts w:asciiTheme="minorHAnsi" w:eastAsiaTheme="minorEastAsia" w:hAnsiTheme="minorHAnsi"/>
          <w:sz w:val="22"/>
        </w:rPr>
        <w:t xml:space="preserve">; </w:t>
      </w:r>
      <w:r w:rsidR="00B01577" w:rsidRPr="00B034FE">
        <w:rPr>
          <w:rFonts w:asciiTheme="minorHAnsi" w:hAnsiTheme="minorHAnsi" w:cstheme="minorHAnsi"/>
          <w:sz w:val="22"/>
        </w:rPr>
        <w:t xml:space="preserve">w odniesieniu do szkód powstałych z tytułu sprawowania funkcji inwestora zastępczego ochrona ubezpieczeniowa nie obejmuje </w:t>
      </w:r>
      <w:r w:rsidR="00B01577" w:rsidRPr="003E43A5">
        <w:rPr>
          <w:rFonts w:asciiTheme="minorHAnsi" w:hAnsiTheme="minorHAnsi" w:cstheme="minorHAnsi"/>
          <w:sz w:val="22"/>
        </w:rPr>
        <w:t>czystych strat finansowych.</w:t>
      </w:r>
    </w:p>
    <w:p w14:paraId="19CE7F00" w14:textId="63ACFAFE"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E43A5">
        <w:rPr>
          <w:rFonts w:asciiTheme="minorHAnsi" w:eastAsiaTheme="minorEastAsia" w:hAnsiTheme="minorHAnsi"/>
          <w:sz w:val="22"/>
        </w:rPr>
        <w:t>Za szkody powstałe po przekazaniu wykonanej pracy lub usługi w użytkowanie odbiorcy bez względu na moment przekazania</w:t>
      </w:r>
      <w:r w:rsidR="005A0D03" w:rsidRPr="003E43A5">
        <w:rPr>
          <w:rFonts w:asciiTheme="minorHAnsi" w:eastAsiaTheme="minorEastAsia" w:hAnsiTheme="minorHAnsi"/>
          <w:sz w:val="22"/>
        </w:rPr>
        <w:t>.</w:t>
      </w:r>
    </w:p>
    <w:p w14:paraId="21EAE83C" w14:textId="51134D78" w:rsidR="008444BE" w:rsidRPr="003E43A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E43A5">
        <w:rPr>
          <w:rFonts w:asciiTheme="minorHAnsi" w:eastAsiaTheme="minorEastAsia" w:hAnsiTheme="minorHAnsi"/>
          <w:sz w:val="22"/>
        </w:rPr>
        <w:t xml:space="preserve">Za szkody wyrządzone w związku z zarządzaniem, administrowaniem, utrzymaniem infrastruktury, w tym w szczególności: cmentarzy, sieci dróg, obiektów mostowych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i przepustów drogowych, przejść podziemnych, tuneli, w tym powstałe wskutek nieprawidłowego stanu technicznego nawierzchni (np. wyrwy, przełomy, spiętrzenia, błoto, zastoiny wodne i podtopienia), 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powstałe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i zamkniętym oraz systemami melioracji wraz ze związaną z nimi infrastrukturą techniczną i zadrzewieniem - poza pasami drogowymi oraz szkody związane z zalaniem przez wody stojące lub płynące, szkody wyrządzone w związku z zarządzaniem, administrowaniem, utrzymaniem </w:t>
      </w:r>
      <w:r w:rsidR="00CB0A6A" w:rsidRPr="003E43A5">
        <w:rPr>
          <w:rFonts w:asciiTheme="minorHAnsi" w:eastAsiaTheme="minorEastAsia" w:hAnsiTheme="minorHAnsi"/>
          <w:sz w:val="22"/>
        </w:rPr>
        <w:t xml:space="preserve">zbiorników wodnych oraz </w:t>
      </w:r>
      <w:r w:rsidRPr="003E43A5">
        <w:rPr>
          <w:rFonts w:asciiTheme="minorHAnsi" w:eastAsiaTheme="minorEastAsia" w:hAnsiTheme="minorHAnsi"/>
          <w:sz w:val="22"/>
        </w:rPr>
        <w:t xml:space="preserve">urządzeń wodnych i innych związanych </w:t>
      </w:r>
      <w:r w:rsidR="0065056D" w:rsidRPr="003E43A5">
        <w:rPr>
          <w:rFonts w:asciiTheme="minorHAnsi" w:eastAsiaTheme="minorEastAsia" w:hAnsiTheme="minorHAnsi"/>
          <w:sz w:val="22"/>
        </w:rPr>
        <w:br/>
      </w:r>
      <w:r w:rsidRPr="003E43A5">
        <w:rPr>
          <w:rFonts w:asciiTheme="minorHAnsi" w:eastAsiaTheme="minorEastAsia" w:hAnsiTheme="minorHAnsi"/>
          <w:sz w:val="22"/>
        </w:rPr>
        <w:t xml:space="preserve">z gospodarką wodną, budowli hydrotechnicznych, w tym </w:t>
      </w:r>
      <w:r w:rsidR="00C05CED" w:rsidRPr="003E43A5">
        <w:rPr>
          <w:rFonts w:asciiTheme="minorHAnsi" w:eastAsiaTheme="minorEastAsia" w:hAnsiTheme="minorHAnsi"/>
          <w:sz w:val="22"/>
        </w:rPr>
        <w:t xml:space="preserve">z limitem </w:t>
      </w:r>
      <w:r w:rsidR="003D625C" w:rsidRPr="003E43A5">
        <w:rPr>
          <w:rFonts w:asciiTheme="minorHAnsi" w:eastAsiaTheme="minorEastAsia" w:hAnsiTheme="minorHAnsi"/>
          <w:sz w:val="22"/>
        </w:rPr>
        <w:t xml:space="preserve">500 000 zł </w:t>
      </w:r>
      <w:r w:rsidR="00B30C12" w:rsidRPr="003E43A5">
        <w:rPr>
          <w:rFonts w:asciiTheme="minorHAnsi" w:eastAsiaTheme="minorEastAsia" w:hAnsiTheme="minorHAnsi"/>
          <w:sz w:val="22"/>
        </w:rPr>
        <w:t xml:space="preserve">na jedno i na wszystkie zdarzenia w odniesieniu do: </w:t>
      </w:r>
      <w:r w:rsidRPr="003E43A5">
        <w:rPr>
          <w:rFonts w:asciiTheme="minorHAnsi" w:eastAsiaTheme="minorEastAsia" w:hAnsiTheme="minorHAnsi"/>
          <w:sz w:val="22"/>
        </w:rPr>
        <w:t>nabrzeży, przystani</w:t>
      </w:r>
      <w:r w:rsidR="00F538DE" w:rsidRPr="003E43A5">
        <w:rPr>
          <w:rFonts w:asciiTheme="minorHAnsi" w:eastAsiaTheme="minorEastAsia" w:hAnsiTheme="minorHAnsi"/>
          <w:sz w:val="22"/>
        </w:rPr>
        <w:t>, pomostów</w:t>
      </w:r>
      <w:r w:rsidR="00B30C12" w:rsidRPr="003E43A5">
        <w:rPr>
          <w:rFonts w:asciiTheme="minorHAnsi" w:eastAsiaTheme="minorEastAsia" w:hAnsiTheme="minorHAnsi"/>
          <w:sz w:val="22"/>
        </w:rPr>
        <w:t>, doków</w:t>
      </w:r>
      <w:r w:rsidRPr="003E43A5">
        <w:rPr>
          <w:rFonts w:asciiTheme="minorHAnsi" w:eastAsiaTheme="minorEastAsia" w:hAnsiTheme="minorHAnsi"/>
          <w:sz w:val="22"/>
        </w:rPr>
        <w:t>.</w:t>
      </w:r>
    </w:p>
    <w:p w14:paraId="08598B6A" w14:textId="6C490519" w:rsidR="00E077C7" w:rsidRPr="001D63F9" w:rsidRDefault="00E077C7" w:rsidP="00733A71">
      <w:pPr>
        <w:spacing w:line="240" w:lineRule="auto"/>
        <w:ind w:left="644"/>
        <w:jc w:val="both"/>
        <w:rPr>
          <w:rFonts w:asciiTheme="minorHAnsi" w:hAnsiTheme="minorHAnsi" w:cstheme="minorHAnsi"/>
          <w:sz w:val="22"/>
        </w:rPr>
      </w:pPr>
      <w:r w:rsidRPr="001D63F9">
        <w:rPr>
          <w:rFonts w:asciiTheme="minorHAnsi" w:hAnsiTheme="minorHAnsi" w:cstheme="minorHAnsi"/>
          <w:sz w:val="22"/>
        </w:rPr>
        <w:t>Ubezpieczenie OC z tytułu zarządzania drogami publicznymi (w zakresie planowania, budowy, przebudowy, remontu, utrzymania i ochrony dróg oraz drogowych obiektów inżynierskich) obejmuje odpowiedzialność za szkody powstałe w związku z działalnością Zarządcy drogi, określoną w ustawie o drogach publicznych z dnia 21 marca 1985 r. (tekst jednolity Dz. U. z 2021 r.  poz. 1376), głównie w art. 20, 21 i 40 a także w innych przepisach prawnych, a w szczególności:</w:t>
      </w:r>
    </w:p>
    <w:p w14:paraId="6E461DAC" w14:textId="08221E64"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 xml:space="preserve">w skutek nienależnego stanu technicznego jezdni wynikającego z uszkodzeń w postaci </w:t>
      </w:r>
      <w:proofErr w:type="spellStart"/>
      <w:r w:rsidRPr="001D63F9">
        <w:rPr>
          <w:rFonts w:asciiTheme="minorHAnsi" w:hAnsiTheme="minorHAnsi" w:cstheme="minorHAnsi"/>
          <w:sz w:val="22"/>
        </w:rPr>
        <w:t>wyboi</w:t>
      </w:r>
      <w:proofErr w:type="spellEnd"/>
      <w:r w:rsidRPr="001D63F9">
        <w:rPr>
          <w:rFonts w:asciiTheme="minorHAnsi" w:hAnsiTheme="minorHAnsi" w:cstheme="minorHAnsi"/>
          <w:sz w:val="22"/>
        </w:rPr>
        <w:t xml:space="preserve"> lub zapadnięcia części jezdni, pobocza,</w:t>
      </w:r>
    </w:p>
    <w:p w14:paraId="12ED4A38" w14:textId="4BE45036" w:rsidR="00E077C7" w:rsidRPr="003E43A5"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3E43A5">
        <w:rPr>
          <w:rFonts w:asciiTheme="minorHAnsi" w:hAnsiTheme="minorHAnsi" w:cstheme="minorHAnsi"/>
          <w:sz w:val="22"/>
        </w:rPr>
        <w:t>wyrządzone w związku z zimowym utrzymaniem jezdni, chodników i pobocza oraz przystanków komunikacji miejskiej</w:t>
      </w:r>
      <w:r w:rsidR="00957917" w:rsidRPr="003E43A5">
        <w:rPr>
          <w:rFonts w:asciiTheme="minorHAnsi" w:hAnsiTheme="minorHAnsi" w:cstheme="minorHAnsi"/>
          <w:sz w:val="22"/>
        </w:rPr>
        <w:t>/</w:t>
      </w:r>
      <w:r w:rsidR="001D63F9" w:rsidRPr="003E43A5">
        <w:rPr>
          <w:rFonts w:asciiTheme="minorHAnsi" w:hAnsiTheme="minorHAnsi" w:cstheme="minorHAnsi"/>
          <w:sz w:val="22"/>
        </w:rPr>
        <w:t>wiejskiej/</w:t>
      </w:r>
      <w:r w:rsidR="00957917" w:rsidRPr="003E43A5">
        <w:rPr>
          <w:rFonts w:asciiTheme="minorHAnsi" w:hAnsiTheme="minorHAnsi" w:cstheme="minorHAnsi"/>
          <w:sz w:val="22"/>
        </w:rPr>
        <w:t>zbiorowej</w:t>
      </w:r>
      <w:r w:rsidRPr="003E43A5">
        <w:rPr>
          <w:rFonts w:asciiTheme="minorHAnsi" w:hAnsiTheme="minorHAnsi" w:cstheme="minorHAnsi"/>
          <w:sz w:val="22"/>
        </w:rPr>
        <w:t xml:space="preserve"> będących w zarządzie Gminy </w:t>
      </w:r>
      <w:r w:rsidR="001D63F9" w:rsidRPr="003E43A5">
        <w:rPr>
          <w:rFonts w:asciiTheme="minorHAnsi" w:hAnsiTheme="minorHAnsi" w:cstheme="minorHAnsi"/>
          <w:sz w:val="22"/>
        </w:rPr>
        <w:t>Łańcut</w:t>
      </w:r>
      <w:r w:rsidRPr="003E43A5">
        <w:rPr>
          <w:rFonts w:asciiTheme="minorHAnsi" w:hAnsiTheme="minorHAnsi" w:cstheme="minorHAnsi"/>
          <w:sz w:val="22"/>
        </w:rPr>
        <w:t xml:space="preserve"> (śliskość nawierzchni), letnim utrzymaniem jezdni i chodników oraz przystanków </w:t>
      </w:r>
      <w:r w:rsidRPr="003E43A5">
        <w:rPr>
          <w:rFonts w:asciiTheme="minorHAnsi" w:hAnsiTheme="minorHAnsi" w:cstheme="minorHAnsi"/>
          <w:sz w:val="22"/>
        </w:rPr>
        <w:lastRenderedPageBreak/>
        <w:t>komunikacji miejskiej</w:t>
      </w:r>
      <w:r w:rsidR="00957917" w:rsidRPr="003E43A5">
        <w:rPr>
          <w:rFonts w:asciiTheme="minorHAnsi" w:hAnsiTheme="minorHAnsi" w:cstheme="minorHAnsi"/>
          <w:sz w:val="22"/>
        </w:rPr>
        <w:t>/</w:t>
      </w:r>
      <w:r w:rsidR="001D63F9" w:rsidRPr="003E43A5">
        <w:rPr>
          <w:rFonts w:asciiTheme="minorHAnsi" w:hAnsiTheme="minorHAnsi" w:cstheme="minorHAnsi"/>
          <w:sz w:val="22"/>
        </w:rPr>
        <w:t>wiejskiej/</w:t>
      </w:r>
      <w:r w:rsidR="00957917" w:rsidRPr="003E43A5">
        <w:rPr>
          <w:rFonts w:asciiTheme="minorHAnsi" w:hAnsiTheme="minorHAnsi" w:cstheme="minorHAnsi"/>
          <w:sz w:val="22"/>
        </w:rPr>
        <w:t>zbiorowej</w:t>
      </w:r>
      <w:r w:rsidRPr="003E43A5">
        <w:rPr>
          <w:rFonts w:asciiTheme="minorHAnsi" w:hAnsiTheme="minorHAnsi" w:cstheme="minorHAnsi"/>
          <w:sz w:val="22"/>
        </w:rPr>
        <w:t xml:space="preserve"> będących w zarządzie Gminy </w:t>
      </w:r>
      <w:r w:rsidR="001D63F9" w:rsidRPr="003E43A5">
        <w:rPr>
          <w:rFonts w:asciiTheme="minorHAnsi" w:hAnsiTheme="minorHAnsi" w:cstheme="minorHAnsi"/>
          <w:sz w:val="22"/>
        </w:rPr>
        <w:t>Łańcut</w:t>
      </w:r>
      <w:r w:rsidRPr="003E43A5">
        <w:rPr>
          <w:rFonts w:asciiTheme="minorHAnsi" w:hAnsiTheme="minorHAnsi" w:cstheme="minorHAnsi"/>
          <w:sz w:val="22"/>
        </w:rPr>
        <w:t xml:space="preserve"> (stanem nawierzchni chodników spowodowanych zaśmieceniem oraz namułami),</w:t>
      </w:r>
    </w:p>
    <w:p w14:paraId="34450E33" w14:textId="12008897"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na skutek przeszkód w postaci wszelkiego rodzaju przedmiotów, porzuconych pojazdów</w:t>
      </w:r>
      <w:r w:rsidRPr="001D63F9">
        <w:rPr>
          <w:rFonts w:asciiTheme="minorHAnsi" w:hAnsiTheme="minorHAnsi" w:cstheme="minorHAnsi"/>
          <w:sz w:val="22"/>
        </w:rPr>
        <w:br/>
        <w:t>i materiałów lub naniesionych na jezdnię, w tym także rozlanie na jezdni śliskiej cieczy,</w:t>
      </w:r>
    </w:p>
    <w:p w14:paraId="583E9BC8" w14:textId="77777777"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na skutek leżących na jezdni lub poboczu drzew lub oderwanych konarów,</w:t>
      </w:r>
    </w:p>
    <w:p w14:paraId="74EB3F04" w14:textId="77777777" w:rsidR="00E077C7" w:rsidRPr="001D63F9"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1D63F9">
        <w:rPr>
          <w:rFonts w:asciiTheme="minorHAnsi" w:hAnsiTheme="minorHAnsi" w:cstheme="minorHAnsi"/>
          <w:sz w:val="22"/>
        </w:rPr>
        <w:t>powstałe w związku z nienormowaną skrajnią poziomą lub pionową jezdni spowodowaną zadrzewienia lub zabudową,</w:t>
      </w:r>
    </w:p>
    <w:p w14:paraId="7FDD63DA" w14:textId="77777777"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powstałe z powodu wadliwego oznakowania lub brakiem oznakowania, uszkodzonego lub zniszczonego w wyniku wandalizmu, dewastacji albo zaistniałego zdarzenia losowego,</w:t>
      </w:r>
    </w:p>
    <w:p w14:paraId="6B4C9582" w14:textId="77777777"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powstałe z powodu złego stanu technicznego urządzeń organizacji ruchu,</w:t>
      </w:r>
    </w:p>
    <w:p w14:paraId="74108B0B" w14:textId="77777777"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w skutek aktów wandalizmu lub aktów kradzieży urządzeń organizacji ruchu,</w:t>
      </w:r>
    </w:p>
    <w:p w14:paraId="39B317B6" w14:textId="3549AF01"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w skutek złego stanu technicznego drogowych obiektów inżynieryjnych (mostów, kładek, przepustów),</w:t>
      </w:r>
    </w:p>
    <w:p w14:paraId="26A17E8E" w14:textId="5FB7CB2C" w:rsidR="00E077C7" w:rsidRPr="004728D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4728D8">
        <w:rPr>
          <w:rFonts w:asciiTheme="minorHAnsi" w:hAnsiTheme="minorHAnsi" w:cstheme="minorHAnsi"/>
          <w:sz w:val="22"/>
        </w:rPr>
        <w:t xml:space="preserve">w skutek zdarzeń związanych ze złym stanem technicznym, robotami konserwacyjnymi  oświetlenia ulicznego będącego w utrzymaniu Gminy </w:t>
      </w:r>
      <w:r w:rsidR="004728D8" w:rsidRPr="003E43A5">
        <w:rPr>
          <w:rFonts w:asciiTheme="minorHAnsi" w:hAnsiTheme="minorHAnsi" w:cstheme="minorHAnsi"/>
          <w:sz w:val="22"/>
        </w:rPr>
        <w:t>Łańcut</w:t>
      </w:r>
      <w:r w:rsidRPr="003E43A5">
        <w:rPr>
          <w:rFonts w:asciiTheme="minorHAnsi" w:hAnsiTheme="minorHAnsi" w:cstheme="minorHAnsi"/>
          <w:sz w:val="22"/>
        </w:rPr>
        <w:t xml:space="preserve"> oraz zdarzeń losowych związanych z warunkami atmosferycznymi dotyczących oświetlenia ulicznego,</w:t>
      </w:r>
      <w:r w:rsidRPr="004728D8">
        <w:rPr>
          <w:rFonts w:asciiTheme="minorHAnsi" w:hAnsiTheme="minorHAnsi" w:cstheme="minorHAnsi"/>
          <w:sz w:val="22"/>
        </w:rPr>
        <w:t xml:space="preserve">    </w:t>
      </w:r>
    </w:p>
    <w:p w14:paraId="1C80D478"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na skutek błędnych decyzji dotyczących lokalizacji, zajęcia pasa drogowego, jego przywrócenia,</w:t>
      </w:r>
    </w:p>
    <w:p w14:paraId="1563D2FE"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spowodowane robotami konserwacyjnymi, interwencyjnymi wykonywanymi siłami własnymi,</w:t>
      </w:r>
    </w:p>
    <w:p w14:paraId="31A2141F" w14:textId="78878CDA"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związku z zalaniem drogi przez nienależycie działające urządzenia odprowadzające wodę z pasa drogowego,</w:t>
      </w:r>
    </w:p>
    <w:p w14:paraId="31EAA56E"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związku z uszkodzeniem i kradzieżą włazów kanalizacji deszczowej,</w:t>
      </w:r>
    </w:p>
    <w:p w14:paraId="11D94155"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związku z administrowaniem zielenią w pasie ciągów komunikacyjnych,</w:t>
      </w:r>
    </w:p>
    <w:p w14:paraId="56AC2196"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wskutek złego stanu technicznego chodników,</w:t>
      </w:r>
    </w:p>
    <w:p w14:paraId="24914AD0"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spowodowane awarią lub wadliwym działaniem sygnalizacji świetlnej,</w:t>
      </w:r>
    </w:p>
    <w:p w14:paraId="74EFE6CD" w14:textId="4518985F" w:rsidR="00E077C7" w:rsidRPr="00AC0813"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AC0813">
        <w:rPr>
          <w:rFonts w:asciiTheme="minorHAnsi" w:hAnsiTheme="minorHAnsi" w:cstheme="minorHAnsi"/>
          <w:sz w:val="22"/>
        </w:rPr>
        <w:t>wskutek awarii i katastrof budowlanych wynikających ze zużycia technicznego budowli</w:t>
      </w:r>
      <w:r w:rsidR="00DC4430" w:rsidRPr="00AC0813">
        <w:rPr>
          <w:rFonts w:asciiTheme="minorHAnsi" w:hAnsiTheme="minorHAnsi" w:cstheme="minorHAnsi"/>
          <w:sz w:val="22"/>
        </w:rPr>
        <w:t xml:space="preserve"> – limit 1 000 000 zł na jedno </w:t>
      </w:r>
      <w:r w:rsidR="008B186F" w:rsidRPr="00AC0813">
        <w:rPr>
          <w:rFonts w:asciiTheme="minorHAnsi" w:hAnsiTheme="minorHAnsi" w:cstheme="minorHAnsi"/>
          <w:sz w:val="22"/>
        </w:rPr>
        <w:t>i na wszystkie zdarzenia (limit wspólny z zakresem poniżej)</w:t>
      </w:r>
      <w:r w:rsidRPr="00AC0813">
        <w:rPr>
          <w:rFonts w:asciiTheme="minorHAnsi" w:hAnsiTheme="minorHAnsi" w:cstheme="minorHAnsi"/>
          <w:sz w:val="22"/>
        </w:rPr>
        <w:t>,</w:t>
      </w:r>
    </w:p>
    <w:p w14:paraId="32762D20" w14:textId="0FCB7B90" w:rsidR="00E077C7" w:rsidRPr="00AC0813" w:rsidRDefault="00E077C7" w:rsidP="008B186F">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AC0813">
        <w:rPr>
          <w:rFonts w:asciiTheme="minorHAnsi" w:hAnsiTheme="minorHAnsi" w:cstheme="minorHAnsi"/>
          <w:sz w:val="22"/>
        </w:rPr>
        <w:t xml:space="preserve">wskutek awarii i katastrof budowlanych wynikających z obsunięć gruntu, jeżeli te awarie </w:t>
      </w:r>
      <w:r w:rsidRPr="00AC0813">
        <w:rPr>
          <w:rFonts w:asciiTheme="minorHAnsi" w:hAnsiTheme="minorHAnsi" w:cstheme="minorHAnsi"/>
          <w:sz w:val="22"/>
        </w:rPr>
        <w:br/>
        <w:t>i katastrofy będą skutkiem błędnie prowadzonych prac</w:t>
      </w:r>
      <w:r w:rsidR="008B186F" w:rsidRPr="00AC0813">
        <w:rPr>
          <w:rFonts w:asciiTheme="minorHAnsi" w:hAnsiTheme="minorHAnsi" w:cstheme="minorHAnsi"/>
          <w:sz w:val="22"/>
        </w:rPr>
        <w:t xml:space="preserve"> – limit 1 000 000 zł na jedno i na wszystkie zdarzenia (limit wspólny z zakresem powyżej)</w:t>
      </w:r>
      <w:r w:rsidRPr="00AC0813">
        <w:rPr>
          <w:rFonts w:asciiTheme="minorHAnsi" w:hAnsiTheme="minorHAnsi" w:cstheme="minorHAnsi"/>
          <w:sz w:val="22"/>
        </w:rPr>
        <w:t>,</w:t>
      </w:r>
    </w:p>
    <w:p w14:paraId="7AADF8C4"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powstałe w wyniku rozmycia pobocza oraz w skutek wyrw w poboczu drogi, a także zalewania upraw i budynków wodami spływającymi z korpusu drogi,</w:t>
      </w:r>
    </w:p>
    <w:p w14:paraId="7F2D76BA"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uszkodzenia pojazdów pozostawionych na jezdni lub poboczu na skutek nieprzejezdności dróg , a także uszkodzenie spowodowane pracą sprzętu do zimowego utrzymania dróg,</w:t>
      </w:r>
    </w:p>
    <w:p w14:paraId="0E30C3C5" w14:textId="77777777"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 xml:space="preserve">uszkodzenia lub zniszczenia upraw, </w:t>
      </w:r>
      <w:proofErr w:type="spellStart"/>
      <w:r w:rsidRPr="00D30D68">
        <w:rPr>
          <w:rFonts w:asciiTheme="minorHAnsi" w:hAnsiTheme="minorHAnsi" w:cstheme="minorHAnsi"/>
          <w:sz w:val="22"/>
        </w:rPr>
        <w:t>nasadzeń</w:t>
      </w:r>
      <w:proofErr w:type="spellEnd"/>
      <w:r w:rsidRPr="00D30D68">
        <w:rPr>
          <w:rFonts w:asciiTheme="minorHAnsi" w:hAnsiTheme="minorHAnsi" w:cstheme="minorHAnsi"/>
          <w:sz w:val="22"/>
        </w:rPr>
        <w:t xml:space="preserve"> i urządzeń na posesjach przyległych do pasa drogowego w związku z prowadzoną akcją zimową lub zwalczaniem klęsk żywiołowych,</w:t>
      </w:r>
    </w:p>
    <w:p w14:paraId="16F3B8BC" w14:textId="7B3E1F81" w:rsidR="00E077C7" w:rsidRPr="00D30D68" w:rsidRDefault="00E077C7" w:rsidP="00B35E01">
      <w:pPr>
        <w:widowControl w:val="0"/>
        <w:numPr>
          <w:ilvl w:val="0"/>
          <w:numId w:val="61"/>
        </w:numPr>
        <w:tabs>
          <w:tab w:val="left" w:pos="644"/>
        </w:tabs>
        <w:suppressAutoHyphens/>
        <w:spacing w:after="0" w:line="240" w:lineRule="auto"/>
        <w:jc w:val="both"/>
        <w:textAlignment w:val="baseline"/>
        <w:rPr>
          <w:rFonts w:asciiTheme="minorHAnsi" w:hAnsiTheme="minorHAnsi" w:cstheme="minorHAnsi"/>
          <w:sz w:val="22"/>
        </w:rPr>
      </w:pPr>
      <w:r w:rsidRPr="00D30D68">
        <w:rPr>
          <w:rFonts w:asciiTheme="minorHAnsi" w:hAnsiTheme="minorHAnsi" w:cstheme="minorHAnsi"/>
          <w:sz w:val="22"/>
        </w:rPr>
        <w:t xml:space="preserve">uszkodzenia lub zniszczenia upraw, </w:t>
      </w:r>
      <w:proofErr w:type="spellStart"/>
      <w:r w:rsidRPr="00D30D68">
        <w:rPr>
          <w:rFonts w:asciiTheme="minorHAnsi" w:hAnsiTheme="minorHAnsi" w:cstheme="minorHAnsi"/>
          <w:sz w:val="22"/>
        </w:rPr>
        <w:t>nasadzeń</w:t>
      </w:r>
      <w:proofErr w:type="spellEnd"/>
      <w:r w:rsidRPr="00D30D68">
        <w:rPr>
          <w:rFonts w:asciiTheme="minorHAnsi" w:hAnsiTheme="minorHAnsi" w:cstheme="minorHAnsi"/>
          <w:sz w:val="22"/>
        </w:rPr>
        <w:t xml:space="preserve"> i urządzeń w związku z wstępem na grunty przyległe do pasa drogowego, jeśli jest to niezbędne do wykonania czynności związanych             z utrzymaniem i ochroną dróg lub urządzenia czasowego przejazdu w razie przerwy komunikacyjnej na drodze</w:t>
      </w:r>
      <w:r w:rsidR="00A941D5" w:rsidRPr="00D30D68">
        <w:rPr>
          <w:rFonts w:asciiTheme="minorHAnsi" w:hAnsiTheme="minorHAnsi" w:cstheme="minorHAnsi"/>
          <w:sz w:val="22"/>
        </w:rPr>
        <w:t>.</w:t>
      </w:r>
    </w:p>
    <w:p w14:paraId="4BDC1957" w14:textId="2CD877AF" w:rsidR="008444BE" w:rsidRPr="00D30D6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D30D68">
        <w:rPr>
          <w:rFonts w:asciiTheme="minorHAnsi" w:eastAsiaTheme="minorEastAsia" w:hAnsiTheme="minorHAnsi"/>
          <w:sz w:val="22"/>
        </w:rPr>
        <w:t xml:space="preserve">Za szkody w mieniu znajdującym się pod ziemią, w tym także w instalacjach, sieciach </w:t>
      </w:r>
      <w:r w:rsidR="0065056D" w:rsidRPr="00D30D68">
        <w:rPr>
          <w:rFonts w:asciiTheme="minorHAnsi" w:eastAsiaTheme="minorEastAsia" w:hAnsiTheme="minorHAnsi"/>
          <w:sz w:val="22"/>
        </w:rPr>
        <w:br/>
      </w:r>
      <w:r w:rsidRPr="00D30D68">
        <w:rPr>
          <w:rFonts w:asciiTheme="minorHAnsi" w:eastAsiaTheme="minorEastAsia" w:hAnsiTheme="minorHAnsi"/>
          <w:sz w:val="22"/>
        </w:rPr>
        <w:t>i urządzeniach podziemnych</w:t>
      </w:r>
    </w:p>
    <w:p w14:paraId="55C50CC0" w14:textId="3A81528B" w:rsidR="008444BE" w:rsidRPr="00D30D6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D30D68">
        <w:rPr>
          <w:rFonts w:asciiTheme="minorHAnsi" w:eastAsiaTheme="minorEastAsia" w:hAnsiTheme="minorHAnsi"/>
          <w:sz w:val="22"/>
        </w:rPr>
        <w:t xml:space="preserve">Za szkody wyrządzone przez </w:t>
      </w:r>
      <w:r w:rsidR="00D3685C" w:rsidRPr="00D30D68">
        <w:rPr>
          <w:rFonts w:asciiTheme="minorHAnsi" w:eastAsiaTheme="minorEastAsia" w:hAnsiTheme="minorHAnsi"/>
          <w:sz w:val="22"/>
        </w:rPr>
        <w:t xml:space="preserve">bezpańskie </w:t>
      </w:r>
      <w:r w:rsidRPr="00D30D68">
        <w:rPr>
          <w:rFonts w:asciiTheme="minorHAnsi" w:eastAsiaTheme="minorEastAsia" w:hAnsiTheme="minorHAnsi"/>
          <w:sz w:val="22"/>
        </w:rPr>
        <w:t xml:space="preserve">zwierzęta </w:t>
      </w:r>
      <w:r w:rsidR="00D3685C" w:rsidRPr="00D30D68">
        <w:rPr>
          <w:rFonts w:asciiTheme="minorHAnsi" w:eastAsiaTheme="minorEastAsia" w:hAnsiTheme="minorHAnsi"/>
          <w:sz w:val="22"/>
        </w:rPr>
        <w:t>np. psy i/lub dzikie zwierzęta, za które Ubezpieczonemu może być przypisana odpowiedzialność lub współodpowiedzialność</w:t>
      </w:r>
    </w:p>
    <w:p w14:paraId="619CFED7" w14:textId="7B54958B" w:rsidR="008444BE" w:rsidRPr="00417AC3"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olor w:val="0070C0"/>
          <w:sz w:val="22"/>
        </w:rPr>
      </w:pPr>
      <w:r w:rsidRPr="00D30D68">
        <w:rPr>
          <w:rFonts w:asciiTheme="minorHAnsi" w:eastAsiaTheme="minorEastAsia" w:hAnsiTheme="minorHAnsi"/>
          <w:sz w:val="22"/>
        </w:rPr>
        <w:t xml:space="preserve">Za szkody w </w:t>
      </w:r>
      <w:r w:rsidRPr="00AC0813">
        <w:rPr>
          <w:rFonts w:asciiTheme="minorHAnsi" w:eastAsiaTheme="minorEastAsia" w:hAnsiTheme="minorHAnsi"/>
          <w:sz w:val="22"/>
        </w:rPr>
        <w:t>środowisku</w:t>
      </w:r>
      <w:r w:rsidR="001E10A4" w:rsidRPr="00AC0813">
        <w:rPr>
          <w:rFonts w:asciiTheme="minorHAnsi" w:eastAsiaTheme="minorEastAsia" w:hAnsiTheme="minorHAnsi"/>
          <w:sz w:val="22"/>
        </w:rPr>
        <w:t xml:space="preserve"> </w:t>
      </w:r>
      <w:r w:rsidR="004A172C" w:rsidRPr="00AC0813">
        <w:rPr>
          <w:rFonts w:asciiTheme="minorHAnsi" w:eastAsiaTheme="minorEastAsia" w:hAnsiTheme="minorHAnsi"/>
          <w:sz w:val="22"/>
        </w:rPr>
        <w:t xml:space="preserve">(do limitu 1 000 000 zł na jedno i na wszystkie zdarzenia zgodnie </w:t>
      </w:r>
      <w:r w:rsidR="004A172C" w:rsidRPr="00AC0813">
        <w:rPr>
          <w:rFonts w:asciiTheme="minorHAnsi" w:eastAsiaTheme="minorEastAsia" w:hAnsiTheme="minorHAnsi"/>
          <w:sz w:val="22"/>
        </w:rPr>
        <w:br/>
        <w:t>z zakresem 2.3 określonym poniżej w tabeli)</w:t>
      </w:r>
    </w:p>
    <w:p w14:paraId="5EE9620F" w14:textId="07743192" w:rsidR="008444BE" w:rsidRPr="007521E6" w:rsidRDefault="008444BE" w:rsidP="00C96B25">
      <w:pPr>
        <w:pStyle w:val="Akapitzlist"/>
        <w:tabs>
          <w:tab w:val="left" w:pos="1080"/>
        </w:tabs>
        <w:suppressAutoHyphens/>
        <w:spacing w:after="0" w:line="276" w:lineRule="auto"/>
        <w:jc w:val="both"/>
        <w:rPr>
          <w:rFonts w:asciiTheme="minorHAnsi" w:eastAsiaTheme="minorEastAsia" w:hAnsiTheme="minorHAnsi"/>
          <w:sz w:val="22"/>
          <w:highlight w:val="yellow"/>
        </w:rPr>
      </w:pPr>
      <w:r w:rsidRPr="003C0C98">
        <w:rPr>
          <w:rFonts w:asciiTheme="minorHAnsi" w:eastAsiaTheme="minorEastAsia" w:hAnsiTheme="minorHAnsi"/>
          <w:sz w:val="22"/>
        </w:rPr>
        <w:t>Niniejszą klauzulą zakres ubezpieczenia zostaje rozszerzony o szkody wynikłe z nagłego</w:t>
      </w:r>
      <w:r w:rsidR="00D31ECD" w:rsidRPr="003C0C98">
        <w:rPr>
          <w:rFonts w:asciiTheme="minorHAnsi" w:eastAsiaTheme="minorEastAsia" w:hAnsiTheme="minorHAnsi"/>
          <w:sz w:val="22"/>
        </w:rPr>
        <w:t>, niespodziewanego i niezależnego od woli Ubezpieczonego</w:t>
      </w:r>
      <w:r w:rsidRPr="003C0C98">
        <w:rPr>
          <w:rFonts w:asciiTheme="minorHAnsi" w:eastAsiaTheme="minorEastAsia" w:hAnsiTheme="minorHAnsi"/>
          <w:sz w:val="22"/>
        </w:rPr>
        <w:t xml:space="preserve"> zanieczyszczenia środowiska szkodliwymi substancjami. Ubezpieczenie obejmuje również koszty usunięcia, neutralizacji </w:t>
      </w:r>
      <w:r w:rsidRPr="003C0C98">
        <w:rPr>
          <w:rFonts w:asciiTheme="minorHAnsi" w:eastAsiaTheme="minorEastAsia" w:hAnsiTheme="minorHAnsi"/>
          <w:sz w:val="22"/>
        </w:rPr>
        <w:lastRenderedPageBreak/>
        <w:t xml:space="preserve">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w:t>
      </w:r>
      <w:r w:rsidR="0065056D" w:rsidRPr="003C0C98">
        <w:rPr>
          <w:rFonts w:asciiTheme="minorHAnsi" w:eastAsiaTheme="minorEastAsia" w:hAnsiTheme="minorHAnsi"/>
          <w:sz w:val="22"/>
        </w:rPr>
        <w:br/>
      </w:r>
      <w:r w:rsidRPr="003C0C98">
        <w:rPr>
          <w:rFonts w:asciiTheme="minorHAnsi" w:eastAsiaTheme="minorEastAsia" w:hAnsiTheme="minorHAnsi"/>
          <w:sz w:val="22"/>
        </w:rPr>
        <w:t>z ruchem pojazdów, w tym podlegającym systemowi ubezpieczeń obowiązkowych, szkody w drzewostanach m.in. lasów oraz parków.</w:t>
      </w:r>
    </w:p>
    <w:p w14:paraId="3A63CA97" w14:textId="1DF416D5" w:rsidR="008444BE" w:rsidRPr="003C0C98"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3C0C98">
        <w:rPr>
          <w:rFonts w:asciiTheme="minorHAnsi" w:eastAsiaTheme="minorEastAsia" w:hAnsiTheme="minorHAnsi"/>
          <w:sz w:val="22"/>
        </w:rPr>
        <w:t xml:space="preserve">Odpowiedzialność obejmuje także szkody w środowisku wyłączone w Ustawie z dnia 22 maja 2003 r. o ubezpieczeniach obowiązkowych, Ubezpieczeniowym Funduszu Gwarancyjnym i Polskim Biurze Ubezpieczycieli Komunikacyjnych (Dz.U.2013, poz.392 </w:t>
      </w:r>
      <w:r w:rsidR="0065056D" w:rsidRPr="003C0C98">
        <w:rPr>
          <w:rFonts w:asciiTheme="minorHAnsi" w:eastAsiaTheme="minorEastAsia" w:hAnsiTheme="minorHAnsi"/>
          <w:sz w:val="22"/>
        </w:rPr>
        <w:br/>
      </w:r>
      <w:r w:rsidRPr="003C0C98">
        <w:rPr>
          <w:rFonts w:asciiTheme="minorHAnsi" w:eastAsiaTheme="minorEastAsia" w:hAnsiTheme="minorHAnsi"/>
          <w:sz w:val="22"/>
        </w:rPr>
        <w:t xml:space="preserve">z </w:t>
      </w:r>
      <w:proofErr w:type="spellStart"/>
      <w:r w:rsidRPr="003C0C98">
        <w:rPr>
          <w:rFonts w:asciiTheme="minorHAnsi" w:eastAsiaTheme="minorEastAsia" w:hAnsiTheme="minorHAnsi"/>
          <w:sz w:val="22"/>
        </w:rPr>
        <w:t>późn</w:t>
      </w:r>
      <w:proofErr w:type="spellEnd"/>
      <w:r w:rsidRPr="003C0C98">
        <w:rPr>
          <w:rFonts w:asciiTheme="minorHAnsi" w:eastAsiaTheme="minorEastAsia" w:hAnsiTheme="minorHAnsi"/>
          <w:sz w:val="22"/>
        </w:rPr>
        <w:t>. zm.)</w:t>
      </w:r>
      <w:bookmarkStart w:id="40" w:name="_Hlk97918240"/>
      <w:r w:rsidR="00F538DE" w:rsidRPr="003C0C98">
        <w:rPr>
          <w:rFonts w:asciiTheme="minorHAnsi" w:eastAsiaTheme="minorEastAsia" w:hAnsiTheme="minorHAnsi"/>
          <w:sz w:val="22"/>
        </w:rPr>
        <w:t xml:space="preserve"> – </w:t>
      </w:r>
      <w:r w:rsidR="00F538DE" w:rsidRPr="003C0C98">
        <w:rPr>
          <w:rFonts w:ascii="Calibri" w:hAnsi="Calibri" w:cs="Calibri"/>
          <w:sz w:val="22"/>
        </w:rPr>
        <w:t>w ubezpieczeniu obowiązkowym OC posiadaczy pojazdów mechanicznych – do limitu 200 000 zł na jedno i wszystkie zdarzenia w okresie ubezpieczenia</w:t>
      </w:r>
      <w:r w:rsidRPr="003C0C98">
        <w:rPr>
          <w:rFonts w:asciiTheme="minorHAnsi" w:eastAsiaTheme="minorEastAsia" w:hAnsiTheme="minorHAnsi"/>
          <w:sz w:val="22"/>
        </w:rPr>
        <w:t xml:space="preserve">, a także </w:t>
      </w:r>
      <w:r w:rsidR="0012638F" w:rsidRPr="003C0C98">
        <w:rPr>
          <w:rFonts w:asciiTheme="minorHAnsi" w:eastAsiaTheme="minorEastAsia" w:hAnsiTheme="minorHAnsi"/>
          <w:sz w:val="22"/>
        </w:rPr>
        <w:t>(limit odpowiedzialności 100 000 zł</w:t>
      </w:r>
      <w:r w:rsidR="009C3E4F" w:rsidRPr="003C0C98">
        <w:rPr>
          <w:rFonts w:asciiTheme="minorHAnsi" w:eastAsiaTheme="minorEastAsia" w:hAnsiTheme="minorHAnsi"/>
          <w:sz w:val="22"/>
        </w:rPr>
        <w:t xml:space="preserve"> na jedno i wszystkie zdarzenia</w:t>
      </w:r>
      <w:r w:rsidR="0012638F" w:rsidRPr="003C0C98">
        <w:rPr>
          <w:rFonts w:asciiTheme="minorHAnsi" w:eastAsiaTheme="minorEastAsia" w:hAnsiTheme="minorHAnsi"/>
          <w:sz w:val="22"/>
        </w:rPr>
        <w:t xml:space="preserve">) </w:t>
      </w:r>
      <w:bookmarkStart w:id="41" w:name="_Hlk97922648"/>
      <w:r w:rsidRPr="003C0C98">
        <w:rPr>
          <w:rFonts w:asciiTheme="minorHAnsi" w:eastAsiaTheme="minorEastAsia" w:hAnsiTheme="minorHAnsi"/>
          <w:sz w:val="22"/>
        </w:rPr>
        <w:t xml:space="preserve">koszty poniesione na podstawie przepisów Ustawy z dnia 13 kwietnia 2007 r., o zapobieganiu szkodom </w:t>
      </w:r>
      <w:r w:rsidR="00DC6937" w:rsidRPr="003C0C98">
        <w:rPr>
          <w:rFonts w:asciiTheme="minorHAnsi" w:eastAsiaTheme="minorEastAsia" w:hAnsiTheme="minorHAnsi"/>
          <w:sz w:val="22"/>
        </w:rPr>
        <w:br/>
      </w:r>
      <w:r w:rsidRPr="003C0C98">
        <w:rPr>
          <w:rFonts w:asciiTheme="minorHAnsi" w:eastAsiaTheme="minorEastAsia" w:hAnsiTheme="minorHAnsi"/>
          <w:sz w:val="22"/>
        </w:rPr>
        <w:t>w środowisku i ich naprawie (tj. Dz</w:t>
      </w:r>
      <w:r w:rsidR="00ED2841" w:rsidRPr="003C0C98">
        <w:rPr>
          <w:rFonts w:asciiTheme="minorHAnsi" w:eastAsiaTheme="minorEastAsia" w:hAnsiTheme="minorHAnsi"/>
          <w:sz w:val="22"/>
        </w:rPr>
        <w:t>.</w:t>
      </w:r>
      <w:r w:rsidRPr="003C0C98">
        <w:rPr>
          <w:rFonts w:asciiTheme="minorHAnsi" w:eastAsiaTheme="minorEastAsia" w:hAnsiTheme="minorHAnsi"/>
          <w:sz w:val="22"/>
        </w:rPr>
        <w:t xml:space="preserve">U. z 2014 r. poz. 1789) jeżeli powstały wskutek zdarzenia </w:t>
      </w:r>
      <w:r w:rsidR="009C3E4F" w:rsidRPr="003C0C98">
        <w:rPr>
          <w:rFonts w:asciiTheme="minorHAnsi" w:eastAsiaTheme="minorEastAsia" w:hAnsiTheme="minorHAnsi"/>
          <w:sz w:val="22"/>
        </w:rPr>
        <w:t>(</w:t>
      </w:r>
      <w:r w:rsidR="009C3E4F" w:rsidRPr="003C0C98">
        <w:rPr>
          <w:rFonts w:ascii="Calibri" w:hAnsi="Calibri" w:cs="Calibri"/>
          <w:sz w:val="22"/>
        </w:rPr>
        <w:t xml:space="preserve">nagłego, niespodziewanego i niezależnego od woli Ubezpieczonego zanieczyszczenia środowiska szkodliwymi substancjami) </w:t>
      </w:r>
      <w:r w:rsidRPr="003C0C98">
        <w:rPr>
          <w:rFonts w:asciiTheme="minorHAnsi" w:eastAsiaTheme="minorEastAsia" w:hAnsiTheme="minorHAnsi"/>
          <w:sz w:val="22"/>
        </w:rPr>
        <w:t>spowodowanego przez działalność Ubezpieczającego /Ubezpieczonego, a ich poniesienie było uzasadnione lub stanowiło wykonanie decyzji administracyjnych</w:t>
      </w:r>
      <w:bookmarkEnd w:id="40"/>
      <w:r w:rsidR="0081003C" w:rsidRPr="003C0C98">
        <w:rPr>
          <w:rFonts w:ascii="Calibri" w:hAnsi="Calibri" w:cs="Calibri"/>
          <w:sz w:val="22"/>
        </w:rPr>
        <w:t xml:space="preserve">, przy czym ochrona ubezpieczeniowa w tym zakresie nie obejmuje kosztów działań zapobiegawczych lub naprawczych w rozumieniu Ustawy </w:t>
      </w:r>
      <w:r w:rsidR="0081003C" w:rsidRPr="003C0C98">
        <w:rPr>
          <w:rFonts w:ascii="Calibri" w:hAnsi="Calibri" w:cs="Calibri"/>
          <w:sz w:val="22"/>
        </w:rPr>
        <w:br/>
        <w:t xml:space="preserve">z dnia 13 kwietnia 2007 r. o zapobieganiu szkodom w środowisku i ich naprawie, </w:t>
      </w:r>
      <w:r w:rsidR="0081003C" w:rsidRPr="003C0C98">
        <w:rPr>
          <w:rFonts w:ascii="Calibri" w:hAnsi="Calibri" w:cs="Calibri"/>
          <w:sz w:val="22"/>
        </w:rPr>
        <w:br/>
        <w:t>za wyjątkiem wskazanych powyżej w niniejszym punkcie</w:t>
      </w:r>
      <w:r w:rsidRPr="003C0C98">
        <w:rPr>
          <w:rFonts w:asciiTheme="minorHAnsi" w:eastAsiaTheme="minorEastAsia" w:hAnsiTheme="minorHAnsi"/>
          <w:sz w:val="22"/>
        </w:rPr>
        <w:t>.</w:t>
      </w:r>
      <w:bookmarkEnd w:id="41"/>
    </w:p>
    <w:p w14:paraId="1DE4FB1C" w14:textId="5F394109" w:rsidR="008444BE" w:rsidRPr="003C0C9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0C98">
        <w:rPr>
          <w:rFonts w:asciiTheme="minorHAnsi" w:eastAsiaTheme="minorEastAsia" w:hAnsiTheme="minorHAnsi"/>
          <w:sz w:val="22"/>
        </w:rPr>
        <w:t xml:space="preserve">Związaną z </w:t>
      </w:r>
      <w:r w:rsidRPr="00730518">
        <w:rPr>
          <w:rFonts w:asciiTheme="minorHAnsi" w:eastAsiaTheme="minorEastAsia" w:hAnsiTheme="minorHAnsi"/>
          <w:sz w:val="22"/>
        </w:rPr>
        <w:t>udzielaniem porad terapeutycznych w ramach prowadzonych ośrodków, poradni itp.</w:t>
      </w:r>
      <w:r w:rsidR="004512A1" w:rsidRPr="00730518">
        <w:rPr>
          <w:rFonts w:asciiTheme="minorHAnsi" w:eastAsiaTheme="minorEastAsia" w:hAnsiTheme="minorHAnsi"/>
          <w:sz w:val="22"/>
        </w:rPr>
        <w:t xml:space="preserve"> – limit odpowiedzialności 1 000 000 zł na jedno i wszystkie zdarzenia.</w:t>
      </w:r>
    </w:p>
    <w:p w14:paraId="051A5F3F" w14:textId="7C4EF59A" w:rsidR="009E6D26" w:rsidRPr="00B12D84"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B12D84">
        <w:rPr>
          <w:rFonts w:asciiTheme="minorHAnsi" w:eastAsiaTheme="minorEastAsia" w:hAnsiTheme="minorHAnsi"/>
          <w:sz w:val="22"/>
        </w:rPr>
        <w:t xml:space="preserve">Za czyste straty finansowe – szkody niewynikające ze szkód na mieniu ani na osobie – </w:t>
      </w:r>
      <w:r w:rsidR="0065056D" w:rsidRPr="00B12D84">
        <w:rPr>
          <w:rFonts w:asciiTheme="minorHAnsi" w:eastAsiaTheme="minorEastAsia" w:hAnsiTheme="minorHAnsi"/>
          <w:sz w:val="22"/>
        </w:rPr>
        <w:br/>
      </w:r>
      <w:r w:rsidRPr="00B12D84">
        <w:rPr>
          <w:rFonts w:asciiTheme="minorHAnsi" w:eastAsiaTheme="minorEastAsia" w:hAnsiTheme="minorHAnsi"/>
          <w:sz w:val="22"/>
        </w:rPr>
        <w:t xml:space="preserve">w tym, m.in. za podejmowane decyzje administracyjne, składane oświadczenia woli, </w:t>
      </w:r>
      <w:r w:rsidR="0065056D" w:rsidRPr="00B12D84">
        <w:rPr>
          <w:rFonts w:asciiTheme="minorHAnsi" w:eastAsiaTheme="minorEastAsia" w:hAnsiTheme="minorHAnsi"/>
          <w:sz w:val="22"/>
        </w:rPr>
        <w:br/>
      </w:r>
      <w:r w:rsidRPr="00B12D84">
        <w:rPr>
          <w:rFonts w:asciiTheme="minorHAnsi" w:eastAsiaTheme="minorEastAsia" w:hAnsiTheme="minorHAnsi"/>
          <w:sz w:val="22"/>
        </w:rPr>
        <w:t>w szczególności ubezpieczenie odpowiedzialności cywilnej z tytułu:</w:t>
      </w:r>
    </w:p>
    <w:p w14:paraId="3DDD7049" w14:textId="74629C1F" w:rsidR="008444BE" w:rsidRPr="00B12D84" w:rsidRDefault="008444BE" w:rsidP="00B35E01">
      <w:pPr>
        <w:pStyle w:val="Akapitzlist"/>
        <w:numPr>
          <w:ilvl w:val="0"/>
          <w:numId w:val="38"/>
        </w:numPr>
        <w:suppressAutoHyphens/>
        <w:spacing w:after="0" w:line="276" w:lineRule="auto"/>
        <w:jc w:val="both"/>
        <w:rPr>
          <w:rFonts w:asciiTheme="minorHAnsi" w:eastAsiaTheme="minorEastAsia" w:hAnsiTheme="minorHAnsi"/>
          <w:sz w:val="22"/>
        </w:rPr>
      </w:pPr>
      <w:r w:rsidRPr="00B12D84">
        <w:rPr>
          <w:rFonts w:asciiTheme="minorHAnsi" w:eastAsiaTheme="minorEastAsia" w:hAnsiTheme="minorHAnsi"/>
          <w:sz w:val="22"/>
        </w:rPr>
        <w:t>wydawania</w:t>
      </w:r>
      <w:r w:rsidR="00D01564" w:rsidRPr="00B12D84">
        <w:rPr>
          <w:rFonts w:asciiTheme="minorHAnsi" w:eastAsiaTheme="minorEastAsia" w:hAnsiTheme="minorHAnsi"/>
          <w:sz w:val="22"/>
        </w:rPr>
        <w:t xml:space="preserve"> </w:t>
      </w:r>
      <w:r w:rsidRPr="00B12D84">
        <w:rPr>
          <w:rFonts w:asciiTheme="minorHAnsi" w:eastAsiaTheme="minorEastAsia" w:hAnsiTheme="minorHAnsi"/>
          <w:sz w:val="22"/>
        </w:rPr>
        <w:t>lub braku decyzji oraz postanowień administracyjnych,</w:t>
      </w:r>
    </w:p>
    <w:p w14:paraId="7329848C" w14:textId="4FB5D07F" w:rsidR="008444BE" w:rsidRPr="000C3043" w:rsidRDefault="008444BE" w:rsidP="00B35E01">
      <w:pPr>
        <w:numPr>
          <w:ilvl w:val="0"/>
          <w:numId w:val="38"/>
        </w:numPr>
        <w:spacing w:after="0" w:line="240" w:lineRule="auto"/>
        <w:jc w:val="both"/>
        <w:rPr>
          <w:rFonts w:asciiTheme="minorHAnsi" w:eastAsiaTheme="minorEastAsia" w:hAnsiTheme="minorHAnsi"/>
          <w:sz w:val="22"/>
        </w:rPr>
      </w:pPr>
      <w:r w:rsidRPr="000C3043">
        <w:rPr>
          <w:rFonts w:asciiTheme="minorHAnsi" w:eastAsiaTheme="minorEastAsia" w:hAnsiTheme="minorHAnsi"/>
          <w:sz w:val="22"/>
        </w:rPr>
        <w:t>podejmowania innych czynności z zakresu administracji publicznej, w tym składania oświadczeń woli w zakresie:</w:t>
      </w:r>
    </w:p>
    <w:p w14:paraId="1ACEDB82" w14:textId="77777777" w:rsidR="008444BE" w:rsidRPr="00690D9F" w:rsidRDefault="008444BE" w:rsidP="00B35E01">
      <w:pPr>
        <w:numPr>
          <w:ilvl w:val="0"/>
          <w:numId w:val="39"/>
        </w:numPr>
        <w:spacing w:after="0" w:line="240" w:lineRule="auto"/>
        <w:jc w:val="both"/>
        <w:rPr>
          <w:rFonts w:asciiTheme="minorHAnsi" w:eastAsiaTheme="minorEastAsia" w:hAnsiTheme="minorHAnsi"/>
          <w:sz w:val="22"/>
        </w:rPr>
      </w:pPr>
      <w:r w:rsidRPr="00690D9F">
        <w:rPr>
          <w:rFonts w:asciiTheme="minorHAnsi" w:eastAsiaTheme="minorEastAsia" w:hAnsiTheme="minorHAnsi"/>
          <w:sz w:val="22"/>
        </w:rPr>
        <w:t>realizowanych gminnych i powiatowych zadań publicznych,</w:t>
      </w:r>
    </w:p>
    <w:p w14:paraId="0CC7CC64" w14:textId="77777777" w:rsidR="008444BE" w:rsidRPr="00690D9F" w:rsidRDefault="008444BE" w:rsidP="00B35E01">
      <w:pPr>
        <w:numPr>
          <w:ilvl w:val="0"/>
          <w:numId w:val="39"/>
        </w:numPr>
        <w:spacing w:after="0" w:line="240" w:lineRule="auto"/>
        <w:jc w:val="both"/>
        <w:rPr>
          <w:rFonts w:asciiTheme="minorHAnsi" w:eastAsiaTheme="minorEastAsia" w:hAnsiTheme="minorHAnsi"/>
          <w:sz w:val="22"/>
        </w:rPr>
      </w:pPr>
      <w:r w:rsidRPr="00690D9F">
        <w:rPr>
          <w:rFonts w:asciiTheme="minorHAnsi" w:eastAsiaTheme="minorEastAsia" w:hAnsiTheme="minorHAnsi"/>
          <w:sz w:val="22"/>
        </w:rPr>
        <w:t>zadań z zakresu administracji rządowej wynikających z ustaw,</w:t>
      </w:r>
    </w:p>
    <w:p w14:paraId="562C0184" w14:textId="060C3572" w:rsidR="00D474B4" w:rsidRPr="00690D9F" w:rsidRDefault="008444BE" w:rsidP="00B35E01">
      <w:pPr>
        <w:numPr>
          <w:ilvl w:val="0"/>
          <w:numId w:val="39"/>
        </w:numPr>
        <w:spacing w:after="0" w:line="240" w:lineRule="auto"/>
        <w:jc w:val="both"/>
        <w:rPr>
          <w:rFonts w:asciiTheme="minorHAnsi" w:eastAsiaTheme="minorEastAsia" w:hAnsiTheme="minorHAnsi"/>
          <w:sz w:val="22"/>
        </w:rPr>
      </w:pPr>
      <w:r w:rsidRPr="00690D9F">
        <w:rPr>
          <w:rFonts w:asciiTheme="minorHAnsi" w:eastAsiaTheme="minorEastAsia" w:hAnsiTheme="minorHAnsi"/>
          <w:sz w:val="22"/>
        </w:rPr>
        <w:t>porozumień zawartych z innymi jednostkami administracji publicznej</w:t>
      </w:r>
    </w:p>
    <w:p w14:paraId="50EB75C5" w14:textId="1B46AC4A" w:rsidR="008444BE" w:rsidRPr="00690D9F" w:rsidRDefault="003F24B8" w:rsidP="00C96B25">
      <w:pPr>
        <w:ind w:left="708"/>
        <w:rPr>
          <w:rFonts w:asciiTheme="minorHAnsi" w:eastAsiaTheme="minorEastAsia" w:hAnsiTheme="minorHAnsi"/>
          <w:sz w:val="22"/>
        </w:rPr>
      </w:pPr>
      <w:r w:rsidRPr="00690D9F">
        <w:rPr>
          <w:rFonts w:asciiTheme="minorHAnsi" w:eastAsiaTheme="minorEastAsia" w:hAnsiTheme="minorHAnsi"/>
          <w:sz w:val="22"/>
        </w:rPr>
        <w:t>C</w:t>
      </w:r>
      <w:r w:rsidR="008444BE" w:rsidRPr="00690D9F">
        <w:rPr>
          <w:rFonts w:asciiTheme="minorHAnsi" w:eastAsiaTheme="minorEastAsia" w:hAnsiTheme="minorHAnsi"/>
          <w:sz w:val="22"/>
        </w:rPr>
        <w:t>zyste straty finansowe obejmują zarówno straty rzeczywiste jak i utracone korzyści.</w:t>
      </w:r>
    </w:p>
    <w:p w14:paraId="7411F7DB" w14:textId="77777777" w:rsidR="008444BE" w:rsidRPr="00690D9F" w:rsidRDefault="008444BE" w:rsidP="00C96B25">
      <w:pPr>
        <w:ind w:left="708"/>
        <w:rPr>
          <w:rFonts w:asciiTheme="minorHAnsi" w:eastAsiaTheme="minorEastAsia" w:hAnsiTheme="minorHAnsi"/>
          <w:sz w:val="22"/>
        </w:rPr>
      </w:pPr>
      <w:r w:rsidRPr="00690D9F">
        <w:rPr>
          <w:rFonts w:asciiTheme="minorHAnsi" w:eastAsiaTheme="minorEastAsia" w:hAnsiTheme="minorHAnsi"/>
          <w:sz w:val="22"/>
        </w:rPr>
        <w:t>Ubezpieczyciel nie ponosi odpowiedzialności za szkody:</w:t>
      </w:r>
    </w:p>
    <w:p w14:paraId="705E7EF9" w14:textId="77777777" w:rsidR="008444BE" w:rsidRPr="00690D9F"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690D9F">
        <w:rPr>
          <w:rFonts w:asciiTheme="minorHAnsi" w:eastAsiaTheme="minorEastAsia" w:hAnsiTheme="minorHAnsi"/>
          <w:sz w:val="22"/>
        </w:rPr>
        <w:t>spowodowane niedotrzymaniem terminów lub przekroczeniem kosztorysów,</w:t>
      </w:r>
    </w:p>
    <w:p w14:paraId="4917EF0F" w14:textId="3866021C" w:rsidR="006F7EC8" w:rsidRPr="00690D9F"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690D9F">
        <w:rPr>
          <w:rFonts w:asciiTheme="minorHAnsi" w:eastAsiaTheme="minorEastAsia" w:hAnsiTheme="minorHAnsi"/>
          <w:sz w:val="22"/>
        </w:rPr>
        <w:lastRenderedPageBreak/>
        <w:t>spowodowane przez stałe immisje</w:t>
      </w:r>
      <w:r w:rsidR="00EB4097" w:rsidRPr="00690D9F">
        <w:rPr>
          <w:rFonts w:asciiTheme="minorHAnsi" w:eastAsiaTheme="minorEastAsia" w:hAnsiTheme="minorHAnsi"/>
          <w:sz w:val="22"/>
        </w:rPr>
        <w:t>/emisje</w:t>
      </w:r>
      <w:r w:rsidRPr="00690D9F">
        <w:rPr>
          <w:rFonts w:asciiTheme="minorHAnsi" w:eastAsiaTheme="minorEastAsia" w:hAnsiTheme="minorHAnsi"/>
          <w:sz w:val="22"/>
        </w:rPr>
        <w:t xml:space="preserve"> (np. </w:t>
      </w:r>
      <w:r w:rsidR="00EB4097" w:rsidRPr="00690D9F">
        <w:rPr>
          <w:rFonts w:asciiTheme="minorHAnsi" w:eastAsiaTheme="minorEastAsia" w:hAnsiTheme="minorHAnsi"/>
          <w:sz w:val="22"/>
        </w:rPr>
        <w:t xml:space="preserve">szumy, </w:t>
      </w:r>
      <w:r w:rsidRPr="00690D9F">
        <w:rPr>
          <w:rFonts w:asciiTheme="minorHAnsi" w:eastAsiaTheme="minorEastAsia" w:hAnsiTheme="minorHAnsi"/>
          <w:sz w:val="22"/>
        </w:rPr>
        <w:t>hałasy, zapachy, wstrząsy),</w:t>
      </w:r>
      <w:r w:rsidR="006F7EC8" w:rsidRPr="00690D9F">
        <w:rPr>
          <w:rFonts w:asciiTheme="minorHAnsi" w:eastAsiaTheme="minorEastAsia" w:hAnsiTheme="minorHAnsi"/>
          <w:sz w:val="22"/>
        </w:rPr>
        <w:t xml:space="preserve"> </w:t>
      </w:r>
      <w:r w:rsidR="006F7EC8" w:rsidRPr="00690D9F">
        <w:rPr>
          <w:rFonts w:asciiTheme="minorHAnsi" w:eastAsiaTheme="minorEastAsia" w:hAnsiTheme="minorHAnsi" w:cstheme="minorHAnsi"/>
          <w:sz w:val="22"/>
        </w:rPr>
        <w:t xml:space="preserve">oraz szkody spowodowane </w:t>
      </w:r>
      <w:r w:rsidR="006F7EC8" w:rsidRPr="00690D9F">
        <w:rPr>
          <w:rFonts w:asciiTheme="minorHAnsi" w:hAnsiTheme="minorHAnsi" w:cstheme="minorHAnsi"/>
          <w:sz w:val="22"/>
        </w:rPr>
        <w:t>powolnym działaniem jakichkolwiek czynników, w szczególności termicznych lub biologicznych (m.in. pleśni, porostów, grzybów, insektów, gazów, par, wilgoci, dymu, sadzy, pyłu, a także wirusów i bakterii)</w:t>
      </w:r>
      <w:r w:rsidR="006F7EC8" w:rsidRPr="00690D9F">
        <w:rPr>
          <w:rFonts w:asciiTheme="minorHAnsi" w:eastAsiaTheme="minorEastAsia" w:hAnsiTheme="minorHAnsi" w:cstheme="minorHAnsi"/>
          <w:sz w:val="22"/>
        </w:rPr>
        <w:t>,</w:t>
      </w:r>
    </w:p>
    <w:p w14:paraId="6FE0CD0A" w14:textId="1C0FA45F" w:rsidR="008444BE" w:rsidRPr="00690D9F"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bookmarkStart w:id="42" w:name="_Hlk97823893"/>
      <w:r w:rsidRPr="00690D9F">
        <w:rPr>
          <w:rFonts w:asciiTheme="minorHAnsi" w:eastAsiaTheme="minorEastAsia" w:hAnsiTheme="minorHAnsi"/>
          <w:sz w:val="22"/>
        </w:rPr>
        <w:t xml:space="preserve">spowodowane działalnością w zakresie projektowania, doradztwa, </w:t>
      </w:r>
      <w:r w:rsidR="00EB4097" w:rsidRPr="00690D9F">
        <w:rPr>
          <w:rFonts w:asciiTheme="minorHAnsi" w:eastAsiaTheme="minorEastAsia" w:hAnsiTheme="minorHAnsi"/>
          <w:sz w:val="22"/>
        </w:rPr>
        <w:t>kierowania budową lub montażem,</w:t>
      </w:r>
    </w:p>
    <w:p w14:paraId="1E26F7F0" w14:textId="07AFFCCF" w:rsidR="008444BE"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bookmarkStart w:id="43" w:name="_Hlk97824015"/>
      <w:bookmarkEnd w:id="42"/>
      <w:r w:rsidRPr="00073C9D">
        <w:rPr>
          <w:rFonts w:asciiTheme="minorHAnsi" w:eastAsiaTheme="minorEastAsia" w:hAnsiTheme="minorHAnsi"/>
          <w:sz w:val="22"/>
        </w:rPr>
        <w:t>spowodowane działalnością związaną z transakcjami pieniężnymi</w:t>
      </w:r>
      <w:r w:rsidR="00EB4097" w:rsidRPr="00073C9D">
        <w:rPr>
          <w:rFonts w:asciiTheme="minorHAnsi" w:eastAsiaTheme="minorEastAsia" w:hAnsiTheme="minorHAnsi"/>
          <w:sz w:val="22"/>
        </w:rPr>
        <w:t>/finansowymi/ płatniczymi</w:t>
      </w:r>
      <w:r w:rsidRPr="00073C9D">
        <w:rPr>
          <w:rFonts w:asciiTheme="minorHAnsi" w:eastAsiaTheme="minorEastAsia" w:hAnsiTheme="minorHAnsi"/>
          <w:sz w:val="22"/>
        </w:rPr>
        <w:t xml:space="preserve">, kredytowymi, ubezpieczeniowymi, nieruchomościami, leasingiem lub podobnymi transakcjami, </w:t>
      </w:r>
      <w:r w:rsidR="00EB4097" w:rsidRPr="00073C9D">
        <w:rPr>
          <w:rFonts w:asciiTheme="minorHAnsi" w:eastAsiaTheme="minorEastAsia" w:hAnsiTheme="minorHAnsi"/>
          <w:sz w:val="22"/>
        </w:rPr>
        <w:t xml:space="preserve">oraz </w:t>
      </w:r>
      <w:r w:rsidRPr="00073C9D">
        <w:rPr>
          <w:rFonts w:asciiTheme="minorHAnsi" w:eastAsiaTheme="minorEastAsia" w:hAnsiTheme="minorHAnsi"/>
          <w:sz w:val="22"/>
        </w:rPr>
        <w:t>z tytułu sprzeniewierzenia,</w:t>
      </w:r>
    </w:p>
    <w:p w14:paraId="58027D0A" w14:textId="6F8DD848" w:rsidR="008444BE"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bookmarkStart w:id="44" w:name="_Hlk97824606"/>
      <w:bookmarkEnd w:id="43"/>
      <w:r w:rsidRPr="00073C9D">
        <w:rPr>
          <w:rFonts w:asciiTheme="minorHAnsi" w:eastAsiaTheme="minorEastAsia" w:hAnsiTheme="minorHAnsi"/>
          <w:sz w:val="22"/>
        </w:rPr>
        <w:t>spowodowane naruszeniem prawa własności intelektualnej w tym praw autorskich</w:t>
      </w:r>
      <w:r w:rsidR="00815C08" w:rsidRPr="00073C9D">
        <w:rPr>
          <w:rFonts w:asciiTheme="minorHAnsi" w:eastAsiaTheme="minorEastAsia" w:hAnsiTheme="minorHAnsi"/>
          <w:sz w:val="22"/>
        </w:rPr>
        <w:t xml:space="preserve"> </w:t>
      </w:r>
      <w:r w:rsidR="009B1F7D" w:rsidRPr="00073C9D">
        <w:rPr>
          <w:rFonts w:asciiTheme="minorHAnsi" w:eastAsiaTheme="minorEastAsia" w:hAnsiTheme="minorHAnsi"/>
          <w:sz w:val="22"/>
        </w:rPr>
        <w:br/>
      </w:r>
      <w:r w:rsidR="00815C08" w:rsidRPr="00073C9D">
        <w:rPr>
          <w:rFonts w:asciiTheme="minorHAnsi" w:eastAsiaTheme="minorEastAsia" w:hAnsiTheme="minorHAnsi"/>
          <w:sz w:val="22"/>
        </w:rPr>
        <w:t>i licencyjnych</w:t>
      </w:r>
      <w:r w:rsidRPr="00073C9D">
        <w:rPr>
          <w:rFonts w:asciiTheme="minorHAnsi" w:eastAsiaTheme="minorEastAsia" w:hAnsiTheme="minorHAnsi"/>
          <w:sz w:val="22"/>
        </w:rPr>
        <w:t>, naruszeniem prawa antymonopolowego i prawa o zwalczaniu nieuczciwej konkurencji,</w:t>
      </w:r>
    </w:p>
    <w:bookmarkEnd w:id="44"/>
    <w:p w14:paraId="7283D414" w14:textId="77777777" w:rsidR="008444BE"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073C9D">
        <w:rPr>
          <w:rFonts w:asciiTheme="minorHAnsi" w:eastAsiaTheme="minorEastAsia" w:hAnsiTheme="minorHAnsi"/>
          <w:sz w:val="22"/>
        </w:rPr>
        <w:t>powstałych w związku z utratą gotówki, papierów wartościowych – wyłączenie dotyczy sprzeniewierzenia,</w:t>
      </w:r>
    </w:p>
    <w:p w14:paraId="55AFE77E" w14:textId="5850C123" w:rsidR="00815C08" w:rsidRPr="00073C9D" w:rsidRDefault="008444BE" w:rsidP="00B35E01">
      <w:pPr>
        <w:pStyle w:val="Akapitzlist"/>
        <w:numPr>
          <w:ilvl w:val="0"/>
          <w:numId w:val="47"/>
        </w:numPr>
        <w:suppressAutoHyphens/>
        <w:spacing w:after="0" w:line="276" w:lineRule="auto"/>
        <w:jc w:val="both"/>
        <w:rPr>
          <w:rFonts w:asciiTheme="minorHAnsi" w:eastAsiaTheme="minorEastAsia" w:hAnsiTheme="minorHAnsi"/>
          <w:sz w:val="22"/>
        </w:rPr>
      </w:pPr>
      <w:r w:rsidRPr="00073C9D">
        <w:rPr>
          <w:rFonts w:asciiTheme="minorHAnsi" w:eastAsiaTheme="minorEastAsia" w:hAnsiTheme="minorHAnsi"/>
          <w:sz w:val="22"/>
        </w:rPr>
        <w:t>związane ze stosunkiem pracy</w:t>
      </w:r>
      <w:r w:rsidR="00815C08" w:rsidRPr="00073C9D">
        <w:rPr>
          <w:rFonts w:asciiTheme="minorHAnsi" w:eastAsiaTheme="minorEastAsia" w:hAnsiTheme="minorHAnsi"/>
          <w:sz w:val="22"/>
        </w:rPr>
        <w:t>,</w:t>
      </w:r>
    </w:p>
    <w:p w14:paraId="5BC6B4C0" w14:textId="795DAC01" w:rsidR="00815C08" w:rsidRPr="00073C9D" w:rsidRDefault="00815C08"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eastAsiaTheme="minorEastAsia" w:hAnsiTheme="minorHAnsi" w:cstheme="minorHAnsi"/>
          <w:sz w:val="22"/>
        </w:rPr>
        <w:t>powstałe w związku z pośrednictwem i organizowaniem podróży</w:t>
      </w:r>
      <w:r w:rsidR="00033947" w:rsidRPr="00073C9D">
        <w:rPr>
          <w:rFonts w:asciiTheme="minorHAnsi" w:eastAsiaTheme="minorEastAsia" w:hAnsiTheme="minorHAnsi" w:cstheme="minorHAnsi"/>
          <w:sz w:val="22"/>
        </w:rPr>
        <w:t>,</w:t>
      </w:r>
    </w:p>
    <w:p w14:paraId="0C8F519B" w14:textId="25E7EAF3" w:rsidR="009B1F7D" w:rsidRPr="00073C9D" w:rsidRDefault="009B1F7D" w:rsidP="00B35E01">
      <w:pPr>
        <w:pStyle w:val="punkt"/>
        <w:numPr>
          <w:ilvl w:val="0"/>
          <w:numId w:val="47"/>
        </w:numPr>
        <w:spacing w:line="240" w:lineRule="auto"/>
        <w:jc w:val="both"/>
        <w:rPr>
          <w:rFonts w:asciiTheme="minorHAnsi" w:hAnsiTheme="minorHAnsi" w:cstheme="minorHAnsi"/>
          <w:sz w:val="22"/>
          <w:szCs w:val="22"/>
        </w:rPr>
      </w:pPr>
      <w:r w:rsidRPr="00073C9D">
        <w:rPr>
          <w:rFonts w:asciiTheme="minorHAnsi" w:hAnsiTheme="minorHAnsi" w:cstheme="minorHAnsi"/>
          <w:sz w:val="22"/>
          <w:szCs w:val="22"/>
        </w:rPr>
        <w:t>wy</w:t>
      </w:r>
      <w:r w:rsidRPr="00073C9D">
        <w:rPr>
          <w:rFonts w:asciiTheme="minorHAnsi" w:hAnsiTheme="minorHAnsi" w:cstheme="minorHAnsi"/>
          <w:sz w:val="22"/>
          <w:szCs w:val="22"/>
        </w:rPr>
        <w:softHyphen/>
        <w:t>ni</w:t>
      </w:r>
      <w:r w:rsidRPr="00073C9D">
        <w:rPr>
          <w:rFonts w:asciiTheme="minorHAnsi" w:hAnsiTheme="minorHAnsi" w:cstheme="minorHAnsi"/>
          <w:sz w:val="22"/>
          <w:szCs w:val="22"/>
        </w:rPr>
        <w:softHyphen/>
        <w:t>ka</w:t>
      </w:r>
      <w:r w:rsidRPr="00073C9D">
        <w:rPr>
          <w:rFonts w:asciiTheme="minorHAnsi" w:hAnsiTheme="minorHAnsi" w:cstheme="minorHAnsi"/>
          <w:sz w:val="22"/>
          <w:szCs w:val="22"/>
        </w:rPr>
        <w:softHyphen/>
        <w:t>ją</w:t>
      </w:r>
      <w:r w:rsidRPr="00073C9D">
        <w:rPr>
          <w:rFonts w:asciiTheme="minorHAnsi" w:hAnsiTheme="minorHAnsi" w:cstheme="minorHAnsi"/>
          <w:sz w:val="22"/>
          <w:szCs w:val="22"/>
        </w:rPr>
        <w:softHyphen/>
        <w:t>ce z błę</w:t>
      </w:r>
      <w:r w:rsidRPr="00073C9D">
        <w:rPr>
          <w:rFonts w:asciiTheme="minorHAnsi" w:hAnsiTheme="minorHAnsi" w:cstheme="minorHAnsi"/>
          <w:sz w:val="22"/>
          <w:szCs w:val="22"/>
        </w:rPr>
        <w:softHyphen/>
        <w:t>dów w opro</w:t>
      </w:r>
      <w:r w:rsidRPr="00073C9D">
        <w:rPr>
          <w:rFonts w:asciiTheme="minorHAnsi" w:hAnsiTheme="minorHAnsi" w:cstheme="minorHAnsi"/>
          <w:sz w:val="22"/>
          <w:szCs w:val="22"/>
        </w:rPr>
        <w:softHyphen/>
        <w:t>gra</w:t>
      </w:r>
      <w:r w:rsidRPr="00073C9D">
        <w:rPr>
          <w:rFonts w:asciiTheme="minorHAnsi" w:hAnsiTheme="minorHAnsi" w:cstheme="minorHAnsi"/>
          <w:sz w:val="22"/>
          <w:szCs w:val="22"/>
        </w:rPr>
        <w:softHyphen/>
        <w:t>mo</w:t>
      </w:r>
      <w:r w:rsidRPr="00073C9D">
        <w:rPr>
          <w:rFonts w:asciiTheme="minorHAnsi" w:hAnsiTheme="minorHAnsi" w:cstheme="minorHAnsi"/>
          <w:sz w:val="22"/>
          <w:szCs w:val="22"/>
        </w:rPr>
        <w:softHyphen/>
        <w:t>wa</w:t>
      </w:r>
      <w:r w:rsidRPr="00073C9D">
        <w:rPr>
          <w:rFonts w:asciiTheme="minorHAnsi" w:hAnsiTheme="minorHAnsi" w:cstheme="minorHAnsi"/>
          <w:sz w:val="22"/>
          <w:szCs w:val="22"/>
        </w:rPr>
        <w:softHyphen/>
        <w:t>niu, błęd</w:t>
      </w:r>
      <w:r w:rsidRPr="00073C9D">
        <w:rPr>
          <w:rFonts w:asciiTheme="minorHAnsi" w:hAnsiTheme="minorHAnsi" w:cstheme="minorHAnsi"/>
          <w:sz w:val="22"/>
          <w:szCs w:val="22"/>
        </w:rPr>
        <w:softHyphen/>
        <w:t>nej in</w:t>
      </w:r>
      <w:r w:rsidRPr="00073C9D">
        <w:rPr>
          <w:rFonts w:asciiTheme="minorHAnsi" w:hAnsiTheme="minorHAnsi" w:cstheme="minorHAnsi"/>
          <w:sz w:val="22"/>
          <w:szCs w:val="22"/>
        </w:rPr>
        <w:softHyphen/>
        <w:t>sta</w:t>
      </w:r>
      <w:r w:rsidRPr="00073C9D">
        <w:rPr>
          <w:rFonts w:asciiTheme="minorHAnsi" w:hAnsiTheme="minorHAnsi" w:cstheme="minorHAnsi"/>
          <w:sz w:val="22"/>
          <w:szCs w:val="22"/>
        </w:rPr>
        <w:softHyphen/>
        <w:t>la</w:t>
      </w:r>
      <w:r w:rsidRPr="00073C9D">
        <w:rPr>
          <w:rFonts w:asciiTheme="minorHAnsi" w:hAnsiTheme="minorHAnsi" w:cstheme="minorHAnsi"/>
          <w:sz w:val="22"/>
          <w:szCs w:val="22"/>
        </w:rPr>
        <w:softHyphen/>
        <w:t>cji opro</w:t>
      </w:r>
      <w:r w:rsidRPr="00073C9D">
        <w:rPr>
          <w:rFonts w:asciiTheme="minorHAnsi" w:hAnsiTheme="minorHAnsi" w:cstheme="minorHAnsi"/>
          <w:sz w:val="22"/>
          <w:szCs w:val="22"/>
        </w:rPr>
        <w:softHyphen/>
        <w:t>gra</w:t>
      </w:r>
      <w:r w:rsidRPr="00073C9D">
        <w:rPr>
          <w:rFonts w:asciiTheme="minorHAnsi" w:hAnsiTheme="minorHAnsi" w:cstheme="minorHAnsi"/>
          <w:sz w:val="22"/>
          <w:szCs w:val="22"/>
        </w:rPr>
        <w:softHyphen/>
        <w:t>mo</w:t>
      </w:r>
      <w:r w:rsidRPr="00073C9D">
        <w:rPr>
          <w:rFonts w:asciiTheme="minorHAnsi" w:hAnsiTheme="minorHAnsi" w:cstheme="minorHAnsi"/>
          <w:sz w:val="22"/>
          <w:szCs w:val="22"/>
        </w:rPr>
        <w:softHyphen/>
        <w:t>wa</w:t>
      </w:r>
      <w:r w:rsidRPr="00073C9D">
        <w:rPr>
          <w:rFonts w:asciiTheme="minorHAnsi" w:hAnsiTheme="minorHAnsi" w:cstheme="minorHAnsi"/>
          <w:sz w:val="22"/>
          <w:szCs w:val="22"/>
        </w:rPr>
        <w:softHyphen/>
        <w:t>nia, ra</w:t>
      </w:r>
      <w:r w:rsidRPr="00073C9D">
        <w:rPr>
          <w:rFonts w:asciiTheme="minorHAnsi" w:hAnsiTheme="minorHAnsi" w:cstheme="minorHAnsi"/>
          <w:sz w:val="22"/>
          <w:szCs w:val="22"/>
        </w:rPr>
        <w:softHyphen/>
        <w:t>cjo</w:t>
      </w:r>
      <w:r w:rsidRPr="00073C9D">
        <w:rPr>
          <w:rFonts w:asciiTheme="minorHAnsi" w:hAnsiTheme="minorHAnsi" w:cstheme="minorHAnsi"/>
          <w:sz w:val="22"/>
          <w:szCs w:val="22"/>
        </w:rPr>
        <w:softHyphen/>
        <w:t>na</w:t>
      </w:r>
      <w:r w:rsidRPr="00073C9D">
        <w:rPr>
          <w:rFonts w:asciiTheme="minorHAnsi" w:hAnsiTheme="minorHAnsi" w:cstheme="minorHAnsi"/>
          <w:sz w:val="22"/>
          <w:szCs w:val="22"/>
        </w:rPr>
        <w:softHyphen/>
        <w:t>li</w:t>
      </w:r>
      <w:r w:rsidRPr="00073C9D">
        <w:rPr>
          <w:rFonts w:asciiTheme="minorHAnsi" w:hAnsiTheme="minorHAnsi" w:cstheme="minorHAnsi"/>
          <w:sz w:val="22"/>
          <w:szCs w:val="22"/>
        </w:rPr>
        <w:softHyphen/>
        <w:t>za</w:t>
      </w:r>
      <w:r w:rsidRPr="00073C9D">
        <w:rPr>
          <w:rFonts w:asciiTheme="minorHAnsi" w:hAnsiTheme="minorHAnsi" w:cstheme="minorHAnsi"/>
          <w:sz w:val="22"/>
          <w:szCs w:val="22"/>
        </w:rPr>
        <w:softHyphen/>
        <w:t>cji, au</w:t>
      </w:r>
      <w:r w:rsidRPr="00073C9D">
        <w:rPr>
          <w:rFonts w:asciiTheme="minorHAnsi" w:hAnsiTheme="minorHAnsi" w:cstheme="minorHAnsi"/>
          <w:sz w:val="22"/>
          <w:szCs w:val="22"/>
        </w:rPr>
        <w:softHyphen/>
        <w:t>to</w:t>
      </w:r>
      <w:r w:rsidRPr="00073C9D">
        <w:rPr>
          <w:rFonts w:asciiTheme="minorHAnsi" w:hAnsiTheme="minorHAnsi" w:cstheme="minorHAnsi"/>
          <w:sz w:val="22"/>
          <w:szCs w:val="22"/>
        </w:rPr>
        <w:softHyphen/>
        <w:t>ma</w:t>
      </w:r>
      <w:r w:rsidRPr="00073C9D">
        <w:rPr>
          <w:rFonts w:asciiTheme="minorHAnsi" w:hAnsiTheme="minorHAnsi" w:cstheme="minorHAnsi"/>
          <w:sz w:val="22"/>
          <w:szCs w:val="22"/>
        </w:rPr>
        <w:softHyphen/>
        <w:t>ty</w:t>
      </w:r>
      <w:r w:rsidRPr="00073C9D">
        <w:rPr>
          <w:rFonts w:asciiTheme="minorHAnsi" w:hAnsiTheme="minorHAnsi" w:cstheme="minorHAnsi"/>
          <w:sz w:val="22"/>
          <w:szCs w:val="22"/>
        </w:rPr>
        <w:softHyphen/>
        <w:t>za</w:t>
      </w:r>
      <w:r w:rsidRPr="00073C9D">
        <w:rPr>
          <w:rFonts w:asciiTheme="minorHAnsi" w:hAnsiTheme="minorHAnsi" w:cstheme="minorHAnsi"/>
          <w:sz w:val="22"/>
          <w:szCs w:val="22"/>
        </w:rPr>
        <w:softHyphen/>
        <w:t>cji</w:t>
      </w:r>
      <w:r w:rsidR="00033947" w:rsidRPr="00073C9D">
        <w:rPr>
          <w:rFonts w:asciiTheme="minorHAnsi" w:hAnsiTheme="minorHAnsi" w:cstheme="minorHAnsi"/>
          <w:sz w:val="22"/>
          <w:szCs w:val="22"/>
        </w:rPr>
        <w:t>,</w:t>
      </w:r>
    </w:p>
    <w:p w14:paraId="713A62A6" w14:textId="5964070C" w:rsidR="009B1F7D" w:rsidRPr="00073C9D" w:rsidRDefault="009B1F7D" w:rsidP="00B35E01">
      <w:pPr>
        <w:pStyle w:val="punkt"/>
        <w:numPr>
          <w:ilvl w:val="0"/>
          <w:numId w:val="47"/>
        </w:numPr>
        <w:spacing w:line="240" w:lineRule="auto"/>
        <w:jc w:val="both"/>
        <w:rPr>
          <w:rFonts w:asciiTheme="minorHAnsi" w:hAnsiTheme="minorHAnsi" w:cstheme="minorHAnsi"/>
          <w:sz w:val="22"/>
          <w:szCs w:val="22"/>
        </w:rPr>
      </w:pPr>
      <w:r w:rsidRPr="00073C9D">
        <w:rPr>
          <w:rFonts w:asciiTheme="minorHAnsi" w:hAnsiTheme="minorHAnsi" w:cstheme="minorHAnsi"/>
          <w:sz w:val="22"/>
          <w:szCs w:val="22"/>
        </w:rPr>
        <w:t>wy</w:t>
      </w:r>
      <w:r w:rsidRPr="00073C9D">
        <w:rPr>
          <w:rFonts w:asciiTheme="minorHAnsi" w:hAnsiTheme="minorHAnsi" w:cstheme="minorHAnsi"/>
          <w:sz w:val="22"/>
          <w:szCs w:val="22"/>
        </w:rPr>
        <w:softHyphen/>
        <w:t>ni</w:t>
      </w:r>
      <w:r w:rsidRPr="00073C9D">
        <w:rPr>
          <w:rFonts w:asciiTheme="minorHAnsi" w:hAnsiTheme="minorHAnsi" w:cstheme="minorHAnsi"/>
          <w:sz w:val="22"/>
          <w:szCs w:val="22"/>
        </w:rPr>
        <w:softHyphen/>
        <w:t>ka</w:t>
      </w:r>
      <w:r w:rsidRPr="00073C9D">
        <w:rPr>
          <w:rFonts w:asciiTheme="minorHAnsi" w:hAnsiTheme="minorHAnsi" w:cstheme="minorHAnsi"/>
          <w:sz w:val="22"/>
          <w:szCs w:val="22"/>
        </w:rPr>
        <w:softHyphen/>
        <w:t>ją</w:t>
      </w:r>
      <w:r w:rsidRPr="00073C9D">
        <w:rPr>
          <w:rFonts w:asciiTheme="minorHAnsi" w:hAnsiTheme="minorHAnsi" w:cstheme="minorHAnsi"/>
          <w:sz w:val="22"/>
          <w:szCs w:val="22"/>
        </w:rPr>
        <w:softHyphen/>
        <w:t>ce z dzia</w:t>
      </w:r>
      <w:r w:rsidRPr="00073C9D">
        <w:rPr>
          <w:rFonts w:asciiTheme="minorHAnsi" w:hAnsiTheme="minorHAnsi" w:cstheme="minorHAnsi"/>
          <w:sz w:val="22"/>
          <w:szCs w:val="22"/>
        </w:rPr>
        <w:softHyphen/>
        <w:t>łal</w:t>
      </w:r>
      <w:r w:rsidRPr="00073C9D">
        <w:rPr>
          <w:rFonts w:asciiTheme="minorHAnsi" w:hAnsiTheme="minorHAnsi" w:cstheme="minorHAnsi"/>
          <w:sz w:val="22"/>
          <w:szCs w:val="22"/>
        </w:rPr>
        <w:softHyphen/>
        <w:t>no</w:t>
      </w:r>
      <w:r w:rsidRPr="00073C9D">
        <w:rPr>
          <w:rFonts w:asciiTheme="minorHAnsi" w:hAnsiTheme="minorHAnsi" w:cstheme="minorHAnsi"/>
          <w:sz w:val="22"/>
          <w:szCs w:val="22"/>
        </w:rPr>
        <w:softHyphen/>
        <w:t>ści re</w:t>
      </w:r>
      <w:r w:rsidRPr="00073C9D">
        <w:rPr>
          <w:rFonts w:asciiTheme="minorHAnsi" w:hAnsiTheme="minorHAnsi" w:cstheme="minorHAnsi"/>
          <w:sz w:val="22"/>
          <w:szCs w:val="22"/>
        </w:rPr>
        <w:softHyphen/>
        <w:t>kla</w:t>
      </w:r>
      <w:r w:rsidRPr="00073C9D">
        <w:rPr>
          <w:rFonts w:asciiTheme="minorHAnsi" w:hAnsiTheme="minorHAnsi" w:cstheme="minorHAnsi"/>
          <w:sz w:val="22"/>
          <w:szCs w:val="22"/>
        </w:rPr>
        <w:softHyphen/>
        <w:t>mo</w:t>
      </w:r>
      <w:r w:rsidRPr="00073C9D">
        <w:rPr>
          <w:rFonts w:asciiTheme="minorHAnsi" w:hAnsiTheme="minorHAnsi" w:cstheme="minorHAnsi"/>
          <w:sz w:val="22"/>
          <w:szCs w:val="22"/>
        </w:rPr>
        <w:softHyphen/>
        <w:t>wej</w:t>
      </w:r>
      <w:r w:rsidR="00033947" w:rsidRPr="00073C9D">
        <w:rPr>
          <w:rFonts w:asciiTheme="minorHAnsi" w:hAnsiTheme="minorHAnsi" w:cstheme="minorHAnsi"/>
          <w:sz w:val="22"/>
          <w:szCs w:val="22"/>
        </w:rPr>
        <w:t>,</w:t>
      </w:r>
    </w:p>
    <w:p w14:paraId="23B25C65" w14:textId="6142FAB8" w:rsidR="009B1F7D" w:rsidRPr="00073C9D" w:rsidRDefault="009B1F7D" w:rsidP="00B35E01">
      <w:pPr>
        <w:pStyle w:val="punkt"/>
        <w:numPr>
          <w:ilvl w:val="0"/>
          <w:numId w:val="47"/>
        </w:numPr>
        <w:spacing w:line="240" w:lineRule="auto"/>
        <w:jc w:val="both"/>
        <w:rPr>
          <w:rFonts w:asciiTheme="minorHAnsi" w:hAnsiTheme="minorHAnsi" w:cstheme="minorHAnsi"/>
          <w:sz w:val="22"/>
          <w:szCs w:val="22"/>
        </w:rPr>
      </w:pPr>
      <w:r w:rsidRPr="00073C9D">
        <w:rPr>
          <w:rFonts w:asciiTheme="minorHAnsi" w:hAnsiTheme="minorHAnsi" w:cstheme="minorHAnsi"/>
          <w:sz w:val="22"/>
          <w:szCs w:val="22"/>
        </w:rPr>
        <w:t>po</w:t>
      </w:r>
      <w:r w:rsidRPr="00073C9D">
        <w:rPr>
          <w:rFonts w:asciiTheme="minorHAnsi" w:hAnsiTheme="minorHAnsi" w:cstheme="minorHAnsi"/>
          <w:sz w:val="22"/>
          <w:szCs w:val="22"/>
        </w:rPr>
        <w:softHyphen/>
        <w:t>wsta</w:t>
      </w:r>
      <w:r w:rsidRPr="00073C9D">
        <w:rPr>
          <w:rFonts w:asciiTheme="minorHAnsi" w:hAnsiTheme="minorHAnsi" w:cstheme="minorHAnsi"/>
          <w:sz w:val="22"/>
          <w:szCs w:val="22"/>
        </w:rPr>
        <w:softHyphen/>
        <w:t>łe w związ</w:t>
      </w:r>
      <w:r w:rsidRPr="00073C9D">
        <w:rPr>
          <w:rFonts w:asciiTheme="minorHAnsi" w:hAnsiTheme="minorHAnsi" w:cstheme="minorHAnsi"/>
          <w:sz w:val="22"/>
          <w:szCs w:val="22"/>
        </w:rPr>
        <w:softHyphen/>
        <w:t>ku ze spra</w:t>
      </w:r>
      <w:r w:rsidRPr="00073C9D">
        <w:rPr>
          <w:rFonts w:asciiTheme="minorHAnsi" w:hAnsiTheme="minorHAnsi" w:cstheme="minorHAnsi"/>
          <w:sz w:val="22"/>
          <w:szCs w:val="22"/>
        </w:rPr>
        <w:softHyphen/>
        <w:t>wo</w:t>
      </w:r>
      <w:r w:rsidRPr="00073C9D">
        <w:rPr>
          <w:rFonts w:asciiTheme="minorHAnsi" w:hAnsiTheme="minorHAnsi" w:cstheme="minorHAnsi"/>
          <w:sz w:val="22"/>
          <w:szCs w:val="22"/>
        </w:rPr>
        <w:softHyphen/>
        <w:t>wa</w:t>
      </w:r>
      <w:r w:rsidRPr="00073C9D">
        <w:rPr>
          <w:rFonts w:asciiTheme="minorHAnsi" w:hAnsiTheme="minorHAnsi" w:cstheme="minorHAnsi"/>
          <w:sz w:val="22"/>
          <w:szCs w:val="22"/>
        </w:rPr>
        <w:softHyphen/>
        <w:t>niem funk</w:t>
      </w:r>
      <w:r w:rsidRPr="00073C9D">
        <w:rPr>
          <w:rFonts w:asciiTheme="minorHAnsi" w:hAnsiTheme="minorHAnsi" w:cstheme="minorHAnsi"/>
          <w:sz w:val="22"/>
          <w:szCs w:val="22"/>
        </w:rPr>
        <w:softHyphen/>
        <w:t>cji człon</w:t>
      </w:r>
      <w:r w:rsidRPr="00073C9D">
        <w:rPr>
          <w:rFonts w:asciiTheme="minorHAnsi" w:hAnsiTheme="minorHAnsi" w:cstheme="minorHAnsi"/>
          <w:sz w:val="22"/>
          <w:szCs w:val="22"/>
        </w:rPr>
        <w:softHyphen/>
        <w:t>ka władz spół</w:t>
      </w:r>
      <w:r w:rsidRPr="00073C9D">
        <w:rPr>
          <w:rFonts w:asciiTheme="minorHAnsi" w:hAnsiTheme="minorHAnsi" w:cstheme="minorHAnsi"/>
          <w:sz w:val="22"/>
          <w:szCs w:val="22"/>
        </w:rPr>
        <w:softHyphen/>
        <w:t>ki ka</w:t>
      </w:r>
      <w:r w:rsidRPr="00073C9D">
        <w:rPr>
          <w:rFonts w:asciiTheme="minorHAnsi" w:hAnsiTheme="minorHAnsi" w:cstheme="minorHAnsi"/>
          <w:sz w:val="22"/>
          <w:szCs w:val="22"/>
        </w:rPr>
        <w:softHyphen/>
        <w:t>pi</w:t>
      </w:r>
      <w:r w:rsidRPr="00073C9D">
        <w:rPr>
          <w:rFonts w:asciiTheme="minorHAnsi" w:hAnsiTheme="minorHAnsi" w:cstheme="minorHAnsi"/>
          <w:sz w:val="22"/>
          <w:szCs w:val="22"/>
        </w:rPr>
        <w:softHyphen/>
        <w:t>ta</w:t>
      </w:r>
      <w:r w:rsidRPr="00073C9D">
        <w:rPr>
          <w:rFonts w:asciiTheme="minorHAnsi" w:hAnsiTheme="minorHAnsi" w:cstheme="minorHAnsi"/>
          <w:sz w:val="22"/>
          <w:szCs w:val="22"/>
        </w:rPr>
        <w:softHyphen/>
        <w:t>ło</w:t>
      </w:r>
      <w:r w:rsidRPr="00073C9D">
        <w:rPr>
          <w:rFonts w:asciiTheme="minorHAnsi" w:hAnsiTheme="minorHAnsi" w:cstheme="minorHAnsi"/>
          <w:sz w:val="22"/>
          <w:szCs w:val="22"/>
        </w:rPr>
        <w:softHyphen/>
        <w:t>wej</w:t>
      </w:r>
      <w:r w:rsidR="00033947" w:rsidRPr="00073C9D">
        <w:rPr>
          <w:rFonts w:asciiTheme="minorHAnsi" w:hAnsiTheme="minorHAnsi" w:cstheme="minorHAnsi"/>
          <w:sz w:val="22"/>
          <w:szCs w:val="22"/>
        </w:rPr>
        <w:t>,</w:t>
      </w:r>
    </w:p>
    <w:p w14:paraId="466BEF3D" w14:textId="45B4BAB9" w:rsidR="008444BE" w:rsidRPr="00073C9D" w:rsidRDefault="00815C08" w:rsidP="00B35E01">
      <w:pPr>
        <w:pStyle w:val="Akapitzlist"/>
        <w:numPr>
          <w:ilvl w:val="0"/>
          <w:numId w:val="47"/>
        </w:numPr>
        <w:suppressAutoHyphens/>
        <w:spacing w:after="0" w:line="276" w:lineRule="auto"/>
        <w:jc w:val="both"/>
        <w:rPr>
          <w:rFonts w:asciiTheme="minorHAnsi" w:eastAsiaTheme="minorEastAsia" w:hAnsiTheme="minorHAnsi"/>
          <w:sz w:val="22"/>
        </w:rPr>
      </w:pPr>
      <w:r w:rsidRPr="00073C9D">
        <w:rPr>
          <w:rFonts w:asciiTheme="minorHAnsi" w:eastAsiaTheme="minorEastAsia" w:hAnsiTheme="minorHAnsi"/>
          <w:sz w:val="22"/>
        </w:rPr>
        <w:t>powstałe w wyniku udzielanych porad, zaleceń lub instrukcji powiązanym kapitałowo podmiotom (to samo dotyczy błędnych lub zaniechanych czynności kontrolnych)</w:t>
      </w:r>
      <w:r w:rsidR="00033947" w:rsidRPr="00073C9D">
        <w:rPr>
          <w:rFonts w:asciiTheme="minorHAnsi" w:eastAsiaTheme="minorEastAsia" w:hAnsiTheme="minorHAnsi"/>
          <w:sz w:val="22"/>
        </w:rPr>
        <w:t>,</w:t>
      </w:r>
    </w:p>
    <w:p w14:paraId="6A270DF0" w14:textId="69BEF222"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eastAsiaTheme="minorEastAsia" w:hAnsiTheme="minorHAnsi" w:cstheme="minorHAnsi"/>
          <w:sz w:val="22"/>
        </w:rPr>
        <w:t>spowodowane przez produkt</w:t>
      </w:r>
      <w:r w:rsidR="00D563EE" w:rsidRPr="00073C9D">
        <w:rPr>
          <w:rFonts w:asciiTheme="minorHAnsi" w:eastAsiaTheme="minorEastAsia" w:hAnsiTheme="minorHAnsi" w:cstheme="minorHAnsi"/>
          <w:sz w:val="22"/>
        </w:rPr>
        <w:t xml:space="preserve"> (przedmioty wyprodukowane lub dostarczone przez Ubezpieczonego lub też na jego zlecenie lub rachunek)</w:t>
      </w:r>
      <w:r w:rsidRPr="00073C9D">
        <w:rPr>
          <w:rFonts w:asciiTheme="minorHAnsi" w:eastAsiaTheme="minorEastAsia" w:hAnsiTheme="minorHAnsi" w:cstheme="minorHAnsi"/>
          <w:sz w:val="22"/>
        </w:rPr>
        <w:t>,</w:t>
      </w:r>
    </w:p>
    <w:p w14:paraId="416C1323" w14:textId="3E48DF34"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hAnsiTheme="minorHAnsi" w:cstheme="minorHAnsi"/>
          <w:sz w:val="22"/>
        </w:rPr>
        <w:t>powstałe w wyniku odwołania imprezy (masowej lub niemasowej),</w:t>
      </w:r>
    </w:p>
    <w:p w14:paraId="0CA79CCB" w14:textId="28A1661F"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hAnsiTheme="minorHAnsi" w:cstheme="minorHAnsi"/>
          <w:sz w:val="22"/>
        </w:rPr>
        <w:t>których podstawą jest czyn stanowiący umyślne wykroczenie, przestępstwo lub umyślne naruszenie przepisów prawa, podjętych uchwał lub umyślne przekroczenie zakresu udzielonych pełnomocnictw, pod warunkiem że zostało stwierdzone prawomocnym orzeczeniem właściwego sądu lub formalnym, pisemnym oświadczeniem Ubezpieczonego,</w:t>
      </w:r>
    </w:p>
    <w:p w14:paraId="18BE5596" w14:textId="02669835" w:rsidR="00033947" w:rsidRPr="00073C9D" w:rsidRDefault="00033947" w:rsidP="00B35E01">
      <w:pPr>
        <w:pStyle w:val="Akapitzlist"/>
        <w:numPr>
          <w:ilvl w:val="0"/>
          <w:numId w:val="47"/>
        </w:numPr>
        <w:suppressAutoHyphens/>
        <w:spacing w:after="0" w:line="276" w:lineRule="auto"/>
        <w:jc w:val="both"/>
        <w:rPr>
          <w:rFonts w:asciiTheme="minorHAnsi" w:eastAsiaTheme="minorEastAsia" w:hAnsiTheme="minorHAnsi" w:cstheme="minorHAnsi"/>
          <w:sz w:val="22"/>
        </w:rPr>
      </w:pPr>
      <w:r w:rsidRPr="00073C9D">
        <w:rPr>
          <w:rFonts w:asciiTheme="minorHAnsi" w:hAnsiTheme="minorHAnsi" w:cstheme="minorHAnsi"/>
          <w:sz w:val="22"/>
        </w:rPr>
        <w:t>z tytułu  odpowiedzialności osobistej funkcjonariuszy publicznych, które mogą ponosić na podstawie ust. z 20 stycznia 2011 r. o odpowiedzialności majątkowej funkcjonariuszy publicznych za rażące naruszenia prawa.</w:t>
      </w:r>
    </w:p>
    <w:p w14:paraId="6061CC37" w14:textId="77777777" w:rsidR="00D06A58" w:rsidRPr="00073C9D" w:rsidRDefault="00D06A58" w:rsidP="00B35E01">
      <w:pPr>
        <w:pStyle w:val="Default"/>
        <w:numPr>
          <w:ilvl w:val="0"/>
          <w:numId w:val="47"/>
        </w:numPr>
        <w:rPr>
          <w:rFonts w:asciiTheme="minorHAnsi" w:hAnsiTheme="minorHAnsi" w:cstheme="minorHAnsi"/>
          <w:color w:val="auto"/>
          <w:sz w:val="22"/>
          <w:szCs w:val="22"/>
        </w:rPr>
      </w:pPr>
      <w:r w:rsidRPr="00073C9D">
        <w:rPr>
          <w:rFonts w:asciiTheme="minorHAnsi" w:hAnsiTheme="minorHAnsi" w:cstheme="minorHAnsi"/>
          <w:color w:val="auto"/>
          <w:sz w:val="22"/>
          <w:szCs w:val="22"/>
        </w:rPr>
        <w:t xml:space="preserve">powstałe w wyniku niewypłacalności, </w:t>
      </w:r>
    </w:p>
    <w:p w14:paraId="31F02928" w14:textId="6552A3E8" w:rsidR="00D06A58" w:rsidRPr="00073C9D" w:rsidRDefault="00D06A58" w:rsidP="00B35E01">
      <w:pPr>
        <w:pStyle w:val="Default"/>
        <w:numPr>
          <w:ilvl w:val="0"/>
          <w:numId w:val="47"/>
        </w:numPr>
        <w:rPr>
          <w:rFonts w:asciiTheme="minorHAnsi" w:hAnsiTheme="minorHAnsi" w:cstheme="minorHAnsi"/>
          <w:color w:val="auto"/>
          <w:sz w:val="22"/>
          <w:szCs w:val="22"/>
        </w:rPr>
      </w:pPr>
      <w:r w:rsidRPr="00073C9D">
        <w:rPr>
          <w:rFonts w:asciiTheme="minorHAnsi" w:hAnsiTheme="minorHAnsi" w:cstheme="minorHAnsi"/>
          <w:color w:val="auto"/>
          <w:sz w:val="22"/>
          <w:szCs w:val="22"/>
        </w:rPr>
        <w:t>wyrządzone wskutek przewlekłości prowadzenia postępowania administracyjnego.</w:t>
      </w:r>
    </w:p>
    <w:p w14:paraId="35C5C742" w14:textId="014C5978" w:rsidR="008444BE" w:rsidRPr="00E00B7F" w:rsidRDefault="003F24B8"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00B7F">
        <w:rPr>
          <w:rFonts w:asciiTheme="minorHAnsi" w:eastAsiaTheme="minorEastAsia" w:hAnsiTheme="minorHAnsi"/>
          <w:sz w:val="22"/>
        </w:rPr>
        <w:t xml:space="preserve">Za szkody wyrządzone przez </w:t>
      </w:r>
      <w:r w:rsidR="008444BE" w:rsidRPr="00E00B7F">
        <w:rPr>
          <w:rFonts w:asciiTheme="minorHAnsi" w:eastAsiaTheme="minorEastAsia" w:hAnsiTheme="minorHAnsi"/>
          <w:sz w:val="22"/>
        </w:rPr>
        <w:t>Wynajmującego</w:t>
      </w:r>
      <w:r w:rsidRPr="00E00B7F">
        <w:rPr>
          <w:rFonts w:asciiTheme="minorHAnsi" w:eastAsiaTheme="minorEastAsia" w:hAnsiTheme="minorHAnsi"/>
          <w:sz w:val="22"/>
        </w:rPr>
        <w:t>/Wydzierżawiającego/Użyczającego/</w:t>
      </w:r>
      <w:r w:rsidR="00307F4F" w:rsidRPr="00E00B7F">
        <w:rPr>
          <w:rFonts w:asciiTheme="minorHAnsi" w:eastAsiaTheme="minorEastAsia" w:hAnsiTheme="minorHAnsi"/>
          <w:sz w:val="22"/>
        </w:rPr>
        <w:t xml:space="preserve"> </w:t>
      </w:r>
      <w:r w:rsidRPr="00E00B7F">
        <w:rPr>
          <w:rFonts w:asciiTheme="minorHAnsi" w:eastAsiaTheme="minorEastAsia" w:hAnsiTheme="minorHAnsi"/>
          <w:sz w:val="22"/>
        </w:rPr>
        <w:t>Obdarowującego itp.</w:t>
      </w:r>
    </w:p>
    <w:p w14:paraId="7F7A0F7B" w14:textId="01DFC650" w:rsidR="008444BE" w:rsidRPr="00E00B7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00B7F">
        <w:rPr>
          <w:rFonts w:asciiTheme="minorHAnsi" w:eastAsiaTheme="minorEastAsia" w:hAnsiTheme="minorHAnsi"/>
          <w:sz w:val="22"/>
        </w:rPr>
        <w:t xml:space="preserve">Za szkody w mieniu w obróbce, naprawie lub podobnych czynnościach. Ochroną będą objęte szkody powstałe w trakcie powyższych usług, po ich zakończeniu, jak również </w:t>
      </w:r>
      <w:r w:rsidR="0065056D" w:rsidRPr="00E00B7F">
        <w:rPr>
          <w:rFonts w:asciiTheme="minorHAnsi" w:eastAsiaTheme="minorEastAsia" w:hAnsiTheme="minorHAnsi"/>
          <w:sz w:val="22"/>
        </w:rPr>
        <w:br/>
      </w:r>
      <w:r w:rsidRPr="00E00B7F">
        <w:rPr>
          <w:rFonts w:asciiTheme="minorHAnsi" w:eastAsiaTheme="minorEastAsia" w:hAnsiTheme="minorHAnsi"/>
          <w:sz w:val="22"/>
        </w:rPr>
        <w:t>w trakcie przechowywania rzeczy powierzonych w celu wykonywania usługi polegające na zniszczeniu, uszkodzeniu oraz utracie mienia.</w:t>
      </w:r>
    </w:p>
    <w:p w14:paraId="08B0E017" w14:textId="77777777" w:rsidR="008444BE" w:rsidRPr="00E00B7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00B7F">
        <w:rPr>
          <w:rFonts w:asciiTheme="minorHAnsi" w:eastAsiaTheme="minorEastAsia" w:hAnsiTheme="minorHAnsi"/>
          <w:sz w:val="22"/>
        </w:rPr>
        <w:t>Za szkody wyrządzone podwykonawcom.</w:t>
      </w:r>
    </w:p>
    <w:p w14:paraId="04919652" w14:textId="77777777" w:rsidR="008444BE" w:rsidRPr="003C0475"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3C0475">
        <w:rPr>
          <w:rFonts w:asciiTheme="minorHAnsi" w:eastAsiaTheme="minorEastAsia" w:hAnsiTheme="minorHAnsi"/>
          <w:sz w:val="22"/>
        </w:rPr>
        <w:t>Za szkody związane z posiadaniem i/lub użytkowaniem rowerów.</w:t>
      </w:r>
    </w:p>
    <w:p w14:paraId="60407199" w14:textId="63E3B695" w:rsidR="008444BE" w:rsidRPr="000C3043"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D865FD">
        <w:rPr>
          <w:rFonts w:asciiTheme="minorHAnsi" w:eastAsiaTheme="minorEastAsia" w:hAnsiTheme="minorHAnsi"/>
          <w:sz w:val="22"/>
        </w:rPr>
        <w:t xml:space="preserve">Za szkody wynikające z błędów podczas i w związku z przetwarzaniem danych osobowych, w tym polegające na naruszeniu dóbr osobistych i/lub wynikających z naruszenia przepisów ustawy o z dnia 29 sierpnia 1997 ochronie danych osobowych (tj. Dz.U. z 2000 r. nr 101 poz. </w:t>
      </w:r>
      <w:r w:rsidRPr="000C3043">
        <w:rPr>
          <w:rFonts w:asciiTheme="minorHAnsi" w:eastAsiaTheme="minorEastAsia" w:hAnsiTheme="minorHAnsi"/>
          <w:sz w:val="22"/>
        </w:rPr>
        <w:lastRenderedPageBreak/>
        <w:t>926</w:t>
      </w:r>
      <w:r w:rsidR="005B3969" w:rsidRPr="000C3043">
        <w:rPr>
          <w:rFonts w:asciiTheme="minorHAnsi" w:eastAsiaTheme="minorEastAsia" w:hAnsiTheme="minorHAnsi"/>
          <w:sz w:val="22"/>
        </w:rPr>
        <w:t>)</w:t>
      </w:r>
      <w:r w:rsidR="00D06A58" w:rsidRPr="000C3043">
        <w:rPr>
          <w:rFonts w:asciiTheme="minorHAnsi" w:eastAsiaTheme="minorEastAsia" w:hAnsiTheme="minorHAnsi"/>
          <w:sz w:val="22"/>
        </w:rPr>
        <w:t xml:space="preserve">. </w:t>
      </w:r>
      <w:r w:rsidR="00D06A58" w:rsidRPr="000C3043">
        <w:rPr>
          <w:rFonts w:ascii="Calibri" w:hAnsi="Calibri" w:cs="Calibri"/>
          <w:sz w:val="22"/>
        </w:rPr>
        <w:t>Ochrona ubezpieczeniowa nie obejmuje czynności zawodowych wykonywanych przez Inspektora Ochrony Danych.</w:t>
      </w:r>
    </w:p>
    <w:p w14:paraId="2352E20F" w14:textId="345B81ED" w:rsidR="008444BE" w:rsidRPr="000C3043"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trike/>
          <w:sz w:val="22"/>
        </w:rPr>
      </w:pPr>
      <w:r w:rsidRPr="000C3043">
        <w:rPr>
          <w:rFonts w:asciiTheme="minorHAnsi" w:eastAsiaTheme="minorEastAsia" w:hAnsiTheme="minorHAnsi"/>
          <w:sz w:val="22"/>
        </w:rPr>
        <w:t>Za szkody wyrządzone z tytułu prowadzenia basenów (również w związku z prowadzeniem zajęć na ich terenie, a tym lekcji nauki pływania), kąpielisk</w:t>
      </w:r>
      <w:r w:rsidR="00652D67">
        <w:rPr>
          <w:rFonts w:asciiTheme="minorHAnsi" w:eastAsiaTheme="minorEastAsia" w:hAnsiTheme="minorHAnsi"/>
          <w:sz w:val="22"/>
        </w:rPr>
        <w:t xml:space="preserve"> </w:t>
      </w:r>
      <w:r w:rsidR="00652D67" w:rsidRPr="00940ED3">
        <w:rPr>
          <w:rFonts w:asciiTheme="minorHAnsi" w:eastAsiaTheme="minorEastAsia" w:hAnsiTheme="minorHAnsi"/>
          <w:color w:val="00B050"/>
          <w:sz w:val="22"/>
        </w:rPr>
        <w:t>(z limitem 1 000 000 zł na jedno i na wszystkie zdarzenia)</w:t>
      </w:r>
      <w:r w:rsidRPr="000C3043">
        <w:rPr>
          <w:rFonts w:asciiTheme="minorHAnsi" w:eastAsiaTheme="minorEastAsia" w:hAnsiTheme="minorHAnsi"/>
          <w:sz w:val="22"/>
        </w:rPr>
        <w:t>, hal sportowych, sportowo-widowiskowych, boisk sportowych, boisk Orlik, itp. Ochron</w:t>
      </w:r>
      <w:r w:rsidR="00626134" w:rsidRPr="000C3043">
        <w:rPr>
          <w:rFonts w:asciiTheme="minorHAnsi" w:eastAsiaTheme="minorEastAsia" w:hAnsiTheme="minorHAnsi"/>
          <w:sz w:val="22"/>
        </w:rPr>
        <w:t>ą</w:t>
      </w:r>
      <w:r w:rsidRPr="000C3043">
        <w:rPr>
          <w:rFonts w:asciiTheme="minorHAnsi" w:eastAsiaTheme="minorEastAsia" w:hAnsiTheme="minorHAnsi"/>
          <w:sz w:val="22"/>
        </w:rPr>
        <w:t xml:space="preserve"> objęte są także szkody z tytułu usług ratownictwa wodnego na terenie ośrodka/kąpieliska</w:t>
      </w:r>
      <w:r w:rsidR="00513B20" w:rsidRPr="000C3043">
        <w:rPr>
          <w:rFonts w:asciiTheme="minorHAnsi" w:eastAsiaTheme="minorEastAsia" w:hAnsiTheme="minorHAnsi"/>
          <w:sz w:val="22"/>
        </w:rPr>
        <w:t xml:space="preserve"> z limitem 1 000 000 zł na jedno i na wszystkie zdarzenia</w:t>
      </w:r>
      <w:r w:rsidRPr="000C3043">
        <w:rPr>
          <w:rFonts w:asciiTheme="minorHAnsi" w:eastAsiaTheme="minorEastAsia" w:hAnsiTheme="minorHAnsi"/>
          <w:sz w:val="22"/>
        </w:rPr>
        <w:t>.</w:t>
      </w:r>
    </w:p>
    <w:p w14:paraId="3DB72D5F" w14:textId="00C794F4"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wyrządzone w związku z załadunkiem, rozładunkiem, przeładunkiem</w:t>
      </w:r>
      <w:r w:rsidR="00D01564" w:rsidRPr="00987E1E">
        <w:rPr>
          <w:rFonts w:asciiTheme="minorHAnsi" w:eastAsiaTheme="minorEastAsia" w:hAnsiTheme="minorHAnsi"/>
          <w:sz w:val="22"/>
        </w:rPr>
        <w:t xml:space="preserve"> </w:t>
      </w:r>
      <w:r w:rsidRPr="00987E1E">
        <w:rPr>
          <w:rFonts w:asciiTheme="minorHAnsi" w:eastAsiaTheme="minorEastAsia" w:hAnsiTheme="minorHAnsi"/>
          <w:sz w:val="22"/>
        </w:rPr>
        <w:t xml:space="preserve">w tym </w:t>
      </w:r>
      <w:r w:rsidR="0065056D" w:rsidRPr="00987E1E">
        <w:rPr>
          <w:rFonts w:asciiTheme="minorHAnsi" w:eastAsiaTheme="minorEastAsia" w:hAnsiTheme="minorHAnsi"/>
          <w:sz w:val="22"/>
        </w:rPr>
        <w:br/>
      </w:r>
      <w:r w:rsidRPr="00987E1E">
        <w:rPr>
          <w:rFonts w:asciiTheme="minorHAnsi" w:eastAsiaTheme="minorEastAsia" w:hAnsiTheme="minorHAnsi"/>
          <w:sz w:val="22"/>
        </w:rPr>
        <w:t>w środkach</w:t>
      </w:r>
      <w:r w:rsidR="00D01564" w:rsidRPr="00987E1E">
        <w:rPr>
          <w:rFonts w:asciiTheme="minorHAnsi" w:eastAsiaTheme="minorEastAsia" w:hAnsiTheme="minorHAnsi"/>
          <w:sz w:val="22"/>
        </w:rPr>
        <w:t xml:space="preserve"> </w:t>
      </w:r>
      <w:r w:rsidRPr="00987E1E">
        <w:rPr>
          <w:rFonts w:asciiTheme="minorHAnsi" w:eastAsiaTheme="minorEastAsia" w:hAnsiTheme="minorHAnsi"/>
          <w:sz w:val="22"/>
        </w:rPr>
        <w:t>transportu oraz</w:t>
      </w:r>
      <w:r w:rsidR="00D01564" w:rsidRPr="00987E1E">
        <w:rPr>
          <w:rFonts w:asciiTheme="minorHAnsi" w:eastAsiaTheme="minorEastAsia" w:hAnsiTheme="minorHAnsi"/>
          <w:sz w:val="22"/>
        </w:rPr>
        <w:t xml:space="preserve"> </w:t>
      </w:r>
      <w:r w:rsidRPr="00987E1E">
        <w:rPr>
          <w:rFonts w:asciiTheme="minorHAnsi" w:eastAsiaTheme="minorEastAsia" w:hAnsiTheme="minorHAnsi"/>
          <w:sz w:val="22"/>
        </w:rPr>
        <w:t>w przedmiocie prac ładunkowych.</w:t>
      </w:r>
    </w:p>
    <w:p w14:paraId="375459C6" w14:textId="77307C31"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 xml:space="preserve">Za szkody wyrządzone przez drzewostan na terenach, których właścicielem (posiadaczem, zarządcą) jest </w:t>
      </w:r>
      <w:r w:rsidR="005D0EA1" w:rsidRPr="00987E1E">
        <w:rPr>
          <w:rFonts w:asciiTheme="minorHAnsi" w:eastAsiaTheme="minorEastAsia" w:hAnsiTheme="minorHAnsi"/>
          <w:sz w:val="22"/>
        </w:rPr>
        <w:t xml:space="preserve">Ubezpieczający/Ubezpieczony </w:t>
      </w:r>
      <w:r w:rsidRPr="00987E1E">
        <w:rPr>
          <w:rFonts w:asciiTheme="minorHAnsi" w:eastAsiaTheme="minorEastAsia" w:hAnsiTheme="minorHAnsi"/>
          <w:sz w:val="22"/>
        </w:rPr>
        <w:t>i za który ponosi odpowiedzialność.</w:t>
      </w:r>
    </w:p>
    <w:p w14:paraId="64444C06" w14:textId="77777777"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z tytułu prowadzenia działalności sportowej i rekreacyjnej, w tym poza miejscem ubezpieczenia (zawody, wycieczki, obozy itp.)</w:t>
      </w:r>
    </w:p>
    <w:p w14:paraId="2B257DF6" w14:textId="3F0BF809"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 xml:space="preserve">Za szkody wynikające z utraty, zniszczenia lub zaginięcia dokumentów powierzonych </w:t>
      </w:r>
      <w:r w:rsidR="005D0EA1" w:rsidRPr="00987E1E">
        <w:rPr>
          <w:rFonts w:asciiTheme="minorHAnsi" w:eastAsiaTheme="minorEastAsia" w:hAnsiTheme="minorHAnsi"/>
          <w:sz w:val="22"/>
        </w:rPr>
        <w:t xml:space="preserve">Ubezpieczonemu </w:t>
      </w:r>
      <w:r w:rsidRPr="00987E1E">
        <w:rPr>
          <w:rFonts w:asciiTheme="minorHAnsi" w:eastAsiaTheme="minorEastAsia" w:hAnsiTheme="minorHAnsi"/>
          <w:sz w:val="22"/>
        </w:rPr>
        <w:t>przez osoby trzecie w związku z prowadzoną przez niego działalnością</w:t>
      </w:r>
    </w:p>
    <w:p w14:paraId="17978BF0" w14:textId="308786F9" w:rsidR="008444BE" w:rsidRPr="00987E1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koszty na tymczasowe zakwaterowanie najemców w lokalu zastępczym wynikające</w:t>
      </w:r>
      <w:r w:rsidR="00D01564" w:rsidRPr="00987E1E">
        <w:rPr>
          <w:rFonts w:asciiTheme="minorHAnsi" w:eastAsiaTheme="minorEastAsia" w:hAnsiTheme="minorHAnsi"/>
          <w:sz w:val="22"/>
        </w:rPr>
        <w:t xml:space="preserve"> </w:t>
      </w:r>
      <w:r w:rsidR="0065056D" w:rsidRPr="00987E1E">
        <w:rPr>
          <w:rFonts w:asciiTheme="minorHAnsi" w:eastAsiaTheme="minorEastAsia" w:hAnsiTheme="minorHAnsi"/>
          <w:sz w:val="22"/>
        </w:rPr>
        <w:br/>
      </w:r>
      <w:r w:rsidRPr="00987E1E">
        <w:rPr>
          <w:rFonts w:asciiTheme="minorHAnsi" w:eastAsiaTheme="minorEastAsia" w:hAnsiTheme="minorHAnsi"/>
          <w:sz w:val="22"/>
        </w:rPr>
        <w:t xml:space="preserve">z konieczności wykwaterowania z lokalu dotkniętego szkodą spowodowaną przez </w:t>
      </w:r>
      <w:r w:rsidR="005D0EA1" w:rsidRPr="00987E1E">
        <w:rPr>
          <w:rFonts w:asciiTheme="minorHAnsi" w:eastAsiaTheme="minorEastAsia" w:hAnsiTheme="minorHAnsi"/>
          <w:sz w:val="22"/>
        </w:rPr>
        <w:t>Ubezpieczonego</w:t>
      </w:r>
      <w:r w:rsidR="00BE3F09" w:rsidRPr="00987E1E">
        <w:rPr>
          <w:rFonts w:asciiTheme="minorHAnsi" w:eastAsiaTheme="minorEastAsia" w:hAnsiTheme="minorHAnsi"/>
          <w:sz w:val="22"/>
        </w:rPr>
        <w:t xml:space="preserve"> – limit odpowiedzialności 100 000 zł</w:t>
      </w:r>
      <w:r w:rsidR="00D06A58" w:rsidRPr="00987E1E">
        <w:rPr>
          <w:rFonts w:asciiTheme="minorHAnsi" w:eastAsiaTheme="minorEastAsia" w:hAnsiTheme="minorHAnsi"/>
          <w:sz w:val="22"/>
        </w:rPr>
        <w:t xml:space="preserve"> na jedno i na wszystkie zdarzenia</w:t>
      </w:r>
      <w:r w:rsidR="005D0EA1" w:rsidRPr="00987E1E">
        <w:rPr>
          <w:rFonts w:asciiTheme="minorHAnsi" w:eastAsiaTheme="minorEastAsia" w:hAnsiTheme="minorHAnsi"/>
          <w:sz w:val="22"/>
        </w:rPr>
        <w:t>.</w:t>
      </w:r>
    </w:p>
    <w:p w14:paraId="2796C513" w14:textId="77777777" w:rsidR="0085172D" w:rsidRPr="00987E1E" w:rsidRDefault="0085172D"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987E1E">
        <w:rPr>
          <w:rFonts w:asciiTheme="minorHAnsi" w:eastAsiaTheme="minorEastAsia" w:hAnsiTheme="minorHAnsi" w:cstheme="minorHAnsi"/>
          <w:sz w:val="22"/>
        </w:rPr>
        <w:t>Za szkody wynikłe z prowadzenia prac rozbiórkowych lub wyburzeniowych.</w:t>
      </w:r>
    </w:p>
    <w:p w14:paraId="4A33054B" w14:textId="40C5D3DF" w:rsidR="0085172D" w:rsidRPr="00987E1E" w:rsidRDefault="00CC2110"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powstałe w związku z wykonywaniem zawodu nauczyciela, opiekuna, wychowawcy, innego pracownika pedagogicznego, itp. (z włączeniem szkód w mieniu pracodawcy – placówki oświatowej).</w:t>
      </w:r>
    </w:p>
    <w:p w14:paraId="77CE01CE" w14:textId="77777777" w:rsidR="00314151" w:rsidRPr="00987E1E" w:rsidRDefault="00F45D65"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987E1E">
        <w:rPr>
          <w:rFonts w:asciiTheme="minorHAnsi" w:eastAsiaTheme="minorEastAsia" w:hAnsiTheme="minorHAnsi" w:cstheme="minorHAnsi"/>
          <w:sz w:val="22"/>
        </w:rPr>
        <w:t xml:space="preserve">Za szkody </w:t>
      </w:r>
      <w:r w:rsidR="00E05949" w:rsidRPr="00987E1E">
        <w:rPr>
          <w:rFonts w:asciiTheme="minorHAnsi" w:eastAsiaTheme="minorEastAsia" w:hAnsiTheme="minorHAnsi" w:cstheme="minorHAnsi"/>
          <w:sz w:val="22"/>
        </w:rPr>
        <w:t xml:space="preserve">wynikające z drobnych </w:t>
      </w:r>
      <w:r w:rsidR="00E05949" w:rsidRPr="00987E1E">
        <w:rPr>
          <w:rFonts w:asciiTheme="minorHAnsi" w:hAnsiTheme="minorHAnsi" w:cstheme="minorHAnsi"/>
          <w:sz w:val="22"/>
          <w:lang w:eastAsia="pl-PL"/>
        </w:rPr>
        <w:t xml:space="preserve">czynności medycznych (np. w DŚDS, w szkołach, przedszkolach, </w:t>
      </w:r>
      <w:r w:rsidR="00CC2110" w:rsidRPr="00987E1E">
        <w:rPr>
          <w:rFonts w:asciiTheme="minorHAnsi" w:hAnsiTheme="minorHAnsi" w:cstheme="minorHAnsi"/>
          <w:sz w:val="22"/>
          <w:lang w:eastAsia="pl-PL"/>
        </w:rPr>
        <w:t xml:space="preserve">ośrodkach terapii, </w:t>
      </w:r>
      <w:r w:rsidR="00E05949" w:rsidRPr="00987E1E">
        <w:rPr>
          <w:rFonts w:asciiTheme="minorHAnsi" w:hAnsiTheme="minorHAnsi" w:cstheme="minorHAnsi"/>
          <w:sz w:val="22"/>
          <w:lang w:eastAsia="pl-PL"/>
        </w:rPr>
        <w:t>itd. takich jak zmiana opatrunku, iniekcje, szczepienia, pobieranie krwi i krótkotrwałe jej przechowywanie) w związku z możliwością prowadzenia punktów ambulatoryjnych lub udzielaniem pierwszej pomocy</w:t>
      </w:r>
      <w:r w:rsidR="00D06A58" w:rsidRPr="00987E1E">
        <w:rPr>
          <w:rFonts w:asciiTheme="minorHAnsi" w:hAnsiTheme="minorHAnsi" w:cstheme="minorHAnsi"/>
          <w:sz w:val="22"/>
          <w:lang w:eastAsia="pl-PL"/>
        </w:rPr>
        <w:t xml:space="preserve"> </w:t>
      </w:r>
      <w:r w:rsidR="00D06A58" w:rsidRPr="00987E1E">
        <w:rPr>
          <w:rFonts w:asciiTheme="minorHAnsi" w:eastAsiaTheme="minorEastAsia" w:hAnsiTheme="minorHAnsi"/>
          <w:sz w:val="22"/>
        </w:rPr>
        <w:t>– limit odpowiedzialności 500 000 zł na jedno i wszystkie zdarzenia</w:t>
      </w:r>
      <w:r w:rsidR="00E05949" w:rsidRPr="00987E1E">
        <w:rPr>
          <w:rFonts w:asciiTheme="minorHAnsi" w:hAnsiTheme="minorHAnsi" w:cstheme="minorHAnsi"/>
          <w:sz w:val="22"/>
          <w:lang w:eastAsia="pl-PL"/>
        </w:rPr>
        <w:t>.</w:t>
      </w:r>
    </w:p>
    <w:p w14:paraId="524F2284" w14:textId="35283838" w:rsidR="00CC2110" w:rsidRPr="00987E1E" w:rsidRDefault="00CC2110"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987E1E">
        <w:rPr>
          <w:rFonts w:asciiTheme="minorHAnsi" w:eastAsiaTheme="minorEastAsia" w:hAnsiTheme="minorHAnsi" w:cstheme="minorHAnsi"/>
          <w:sz w:val="22"/>
        </w:rPr>
        <w:t>Za szkody wyrządzone przez osoby odpracowujące karę ograniczenia wolności na podstawie Rozporządzenia Ministra Sprawiedliwości z dnia 1 czerwca 2010 r. w sprawie podmiotów, w których jest wykonywana kara ograniczenia wolności oraz praca społecznie użyteczna (Dz.U. z 2010, Nr 98, poz. 634), jak również przez osoby odbywające karę pozbawienia wolności oraz osoby zatrudnione lub wykonujące pracę (np. stażyści, wolontariusze, dłużnicy, więźniowie i inni).</w:t>
      </w:r>
    </w:p>
    <w:p w14:paraId="5436D7EB" w14:textId="46451C6B" w:rsidR="00CC2110" w:rsidRPr="00987E1E" w:rsidRDefault="00CC2110"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87E1E">
        <w:rPr>
          <w:rFonts w:asciiTheme="minorHAnsi" w:eastAsiaTheme="minorEastAsia" w:hAnsiTheme="minorHAnsi"/>
          <w:sz w:val="22"/>
        </w:rPr>
        <w:t>Za szkody wyrządzone przez drużyny Ochotniczej Straży Pożarnej / Młodzieżowej Drużyny Pożarniczej w związku z prowadzonymi akcjami ratowniczo-gaśniczymi.</w:t>
      </w:r>
    </w:p>
    <w:p w14:paraId="05B6339F" w14:textId="77777777" w:rsidR="00E05949" w:rsidRPr="007521E6" w:rsidRDefault="00E05949" w:rsidP="1BBF2611">
      <w:pPr>
        <w:tabs>
          <w:tab w:val="num" w:pos="567"/>
        </w:tabs>
        <w:spacing w:after="0" w:line="240" w:lineRule="auto"/>
        <w:jc w:val="both"/>
        <w:rPr>
          <w:rFonts w:asciiTheme="minorHAnsi" w:eastAsiaTheme="minorEastAsia" w:hAnsiTheme="minorHAnsi"/>
          <w:sz w:val="22"/>
          <w:highlight w:val="yellow"/>
        </w:rPr>
      </w:pPr>
    </w:p>
    <w:p w14:paraId="538E1AB4" w14:textId="77777777" w:rsidR="008444BE" w:rsidRPr="00E118BF"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E118BF">
        <w:rPr>
          <w:rFonts w:asciiTheme="minorHAnsi" w:eastAsiaTheme="minorEastAsia" w:hAnsiTheme="minorHAnsi"/>
          <w:b/>
          <w:bCs/>
          <w:sz w:val="22"/>
        </w:rPr>
        <w:t>Suma gwarancyjna oraz wysokość </w:t>
      </w:r>
      <w:proofErr w:type="spellStart"/>
      <w:r w:rsidRPr="00E118BF">
        <w:rPr>
          <w:rFonts w:asciiTheme="minorHAnsi" w:eastAsiaTheme="minorEastAsia" w:hAnsiTheme="minorHAnsi"/>
          <w:b/>
          <w:bCs/>
          <w:sz w:val="22"/>
        </w:rPr>
        <w:t>podlimitów</w:t>
      </w:r>
      <w:proofErr w:type="spellEnd"/>
      <w:r w:rsidRPr="00E118BF">
        <w:rPr>
          <w:rFonts w:asciiTheme="minorHAnsi" w:eastAsiaTheme="minorEastAsia" w:hAnsiTheme="minorHAnsi"/>
          <w:b/>
          <w:bCs/>
          <w:sz w:val="22"/>
        </w:rPr>
        <w:t> </w:t>
      </w:r>
    </w:p>
    <w:p w14:paraId="0DA342FC" w14:textId="0C5474C5" w:rsidR="008444BE" w:rsidRPr="00987E1E" w:rsidRDefault="008444BE" w:rsidP="1BBF2611">
      <w:pPr>
        <w:spacing w:before="100" w:beforeAutospacing="1" w:after="100" w:afterAutospacing="1" w:line="276" w:lineRule="auto"/>
        <w:ind w:left="720"/>
        <w:contextualSpacing/>
        <w:jc w:val="both"/>
        <w:textAlignment w:val="baseline"/>
        <w:rPr>
          <w:rFonts w:asciiTheme="minorHAnsi" w:eastAsiaTheme="minorEastAsia" w:hAnsiTheme="minorHAnsi"/>
          <w:sz w:val="22"/>
          <w:lang w:eastAsia="pl-PL"/>
        </w:rPr>
      </w:pPr>
      <w:r w:rsidRPr="00987E1E">
        <w:rPr>
          <w:rFonts w:asciiTheme="minorHAnsi" w:eastAsiaTheme="minorEastAsia" w:hAnsiTheme="minorHAnsi"/>
          <w:sz w:val="22"/>
          <w:lang w:eastAsia="pl-PL"/>
        </w:rPr>
        <w:t>Suma gwarancyjna: </w:t>
      </w:r>
      <w:r w:rsidR="00E118BF" w:rsidRPr="001C33F6">
        <w:rPr>
          <w:rFonts w:asciiTheme="minorHAnsi" w:eastAsiaTheme="minorEastAsia" w:hAnsiTheme="minorHAnsi"/>
          <w:sz w:val="22"/>
          <w:lang w:eastAsia="pl-PL"/>
        </w:rPr>
        <w:t>3</w:t>
      </w:r>
      <w:r w:rsidR="005D0EA1" w:rsidRPr="001C33F6">
        <w:rPr>
          <w:rFonts w:asciiTheme="minorHAnsi" w:eastAsiaTheme="minorEastAsia" w:hAnsiTheme="minorHAnsi"/>
          <w:sz w:val="22"/>
          <w:lang w:eastAsia="pl-PL"/>
        </w:rPr>
        <w:t xml:space="preserve"> 000 000,00 zł </w:t>
      </w:r>
      <w:r w:rsidRPr="001C33F6">
        <w:rPr>
          <w:rFonts w:asciiTheme="minorHAnsi" w:eastAsiaTheme="minorEastAsia" w:hAnsiTheme="minorHAnsi"/>
          <w:sz w:val="22"/>
          <w:lang w:eastAsia="pl-PL"/>
        </w:rPr>
        <w:t>na jedno i wszystkie zdarzenia, z zastosowaniem określonych poniżej </w:t>
      </w:r>
      <w:proofErr w:type="spellStart"/>
      <w:r w:rsidRPr="001C33F6">
        <w:rPr>
          <w:rFonts w:asciiTheme="minorHAnsi" w:eastAsiaTheme="minorEastAsia" w:hAnsiTheme="minorHAnsi"/>
          <w:sz w:val="22"/>
          <w:lang w:eastAsia="pl-PL"/>
        </w:rPr>
        <w:t>podlimitów</w:t>
      </w:r>
      <w:proofErr w:type="spellEnd"/>
      <w:r w:rsidRPr="001C33F6">
        <w:rPr>
          <w:rFonts w:asciiTheme="minorHAnsi" w:eastAsiaTheme="minorEastAsia" w:hAnsiTheme="minorHAnsi"/>
          <w:sz w:val="22"/>
          <w:lang w:eastAsia="pl-PL"/>
        </w:rPr>
        <w:t> dla poszczególnych rozszerzeń zakresu ubezpieczenia:</w:t>
      </w:r>
    </w:p>
    <w:p w14:paraId="4B4D7DFC" w14:textId="77777777" w:rsidR="008444BE" w:rsidRPr="007521E6" w:rsidRDefault="008444BE" w:rsidP="1BBF2611">
      <w:pPr>
        <w:spacing w:before="100" w:beforeAutospacing="1" w:after="100" w:afterAutospacing="1" w:line="276" w:lineRule="auto"/>
        <w:ind w:left="720"/>
        <w:contextualSpacing/>
        <w:jc w:val="both"/>
        <w:textAlignment w:val="baseline"/>
        <w:rPr>
          <w:rFonts w:asciiTheme="minorHAnsi" w:eastAsiaTheme="minorEastAsia" w:hAnsiTheme="minorHAnsi"/>
          <w:sz w:val="22"/>
          <w:highlight w:val="yellow"/>
          <w:lang w:eastAsia="pl-PL"/>
        </w:rPr>
      </w:pPr>
    </w:p>
    <w:tbl>
      <w:tblPr>
        <w:tblStyle w:val="Tabela-Siatka"/>
        <w:tblW w:w="10207" w:type="dxa"/>
        <w:tblInd w:w="-431" w:type="dxa"/>
        <w:tblLook w:val="04A0" w:firstRow="1" w:lastRow="0" w:firstColumn="1" w:lastColumn="0" w:noHBand="0" w:noVBand="1"/>
      </w:tblPr>
      <w:tblGrid>
        <w:gridCol w:w="568"/>
        <w:gridCol w:w="6379"/>
        <w:gridCol w:w="3260"/>
      </w:tblGrid>
      <w:tr w:rsidR="008444BE" w:rsidRPr="007521E6" w14:paraId="717E492C" w14:textId="77777777" w:rsidTr="1BBF2611">
        <w:trPr>
          <w:cnfStyle w:val="100000000000" w:firstRow="1" w:lastRow="0" w:firstColumn="0" w:lastColumn="0" w:oddVBand="0" w:evenVBand="0" w:oddHBand="0" w:evenHBand="0" w:firstRowFirstColumn="0" w:firstRowLastColumn="0" w:lastRowFirstColumn="0" w:lastRowLastColumn="0"/>
        </w:trPr>
        <w:tc>
          <w:tcPr>
            <w:tcW w:w="568" w:type="dxa"/>
          </w:tcPr>
          <w:p w14:paraId="76E70E7A" w14:textId="77777777" w:rsidR="008444BE" w:rsidRPr="00B4191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b/>
                <w:bCs/>
                <w:sz w:val="22"/>
                <w:lang w:eastAsia="pl-PL"/>
              </w:rPr>
            </w:pPr>
            <w:bookmarkStart w:id="45" w:name="_Hlk82764968"/>
            <w:r w:rsidRPr="00B4191E">
              <w:rPr>
                <w:rFonts w:asciiTheme="minorHAnsi" w:eastAsiaTheme="minorEastAsia" w:hAnsiTheme="minorHAnsi"/>
                <w:b/>
                <w:bCs/>
                <w:sz w:val="22"/>
                <w:lang w:eastAsia="pl-PL"/>
              </w:rPr>
              <w:t>L.P.</w:t>
            </w:r>
          </w:p>
        </w:tc>
        <w:tc>
          <w:tcPr>
            <w:tcW w:w="6379" w:type="dxa"/>
          </w:tcPr>
          <w:p w14:paraId="192347AC" w14:textId="77777777" w:rsidR="008444BE" w:rsidRPr="00B4191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b/>
                <w:bCs/>
                <w:sz w:val="22"/>
                <w:lang w:eastAsia="pl-PL"/>
              </w:rPr>
            </w:pPr>
            <w:r w:rsidRPr="00B4191E">
              <w:rPr>
                <w:rFonts w:asciiTheme="minorHAnsi" w:eastAsiaTheme="minorEastAsia" w:hAnsiTheme="minorHAnsi"/>
                <w:b/>
                <w:bCs/>
                <w:sz w:val="22"/>
              </w:rPr>
              <w:t>Rozszerzenie zakresu ubezpieczenia o:</w:t>
            </w:r>
          </w:p>
        </w:tc>
        <w:tc>
          <w:tcPr>
            <w:tcW w:w="3260" w:type="dxa"/>
          </w:tcPr>
          <w:p w14:paraId="798153F1" w14:textId="77777777" w:rsidR="008444BE" w:rsidRPr="00B4191E" w:rsidRDefault="008444BE" w:rsidP="00B4191E">
            <w:pPr>
              <w:spacing w:before="100" w:beforeAutospacing="1" w:after="100" w:afterAutospacing="1" w:line="276" w:lineRule="auto"/>
              <w:contextualSpacing/>
              <w:textAlignment w:val="baseline"/>
              <w:rPr>
                <w:rFonts w:asciiTheme="minorHAnsi" w:eastAsiaTheme="minorEastAsia" w:hAnsiTheme="minorHAnsi"/>
                <w:b/>
                <w:bCs/>
                <w:sz w:val="22"/>
                <w:lang w:eastAsia="pl-PL"/>
              </w:rPr>
            </w:pPr>
            <w:r w:rsidRPr="00B4191E">
              <w:rPr>
                <w:rFonts w:asciiTheme="minorHAnsi" w:eastAsiaTheme="minorEastAsia" w:hAnsiTheme="minorHAnsi"/>
                <w:b/>
                <w:bCs/>
                <w:sz w:val="22"/>
                <w:lang w:eastAsia="pl-PL"/>
              </w:rPr>
              <w:t>Limit na jedno i wszystkie zdarzenia w okresie ubezpieczenia w PLN</w:t>
            </w:r>
          </w:p>
        </w:tc>
      </w:tr>
      <w:tr w:rsidR="008444BE" w:rsidRPr="007521E6" w14:paraId="22A4C455" w14:textId="77777777" w:rsidTr="1BBF2611">
        <w:tc>
          <w:tcPr>
            <w:tcW w:w="568" w:type="dxa"/>
          </w:tcPr>
          <w:p w14:paraId="14CA0A4F" w14:textId="77777777"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lastRenderedPageBreak/>
              <w:t>1</w:t>
            </w:r>
          </w:p>
        </w:tc>
        <w:tc>
          <w:tcPr>
            <w:tcW w:w="6379" w:type="dxa"/>
          </w:tcPr>
          <w:p w14:paraId="25FA2CC7" w14:textId="77777777"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Odpowiedzialność cywilna najemcy ruchomości</w:t>
            </w:r>
          </w:p>
        </w:tc>
        <w:tc>
          <w:tcPr>
            <w:tcW w:w="3260" w:type="dxa"/>
          </w:tcPr>
          <w:p w14:paraId="09948AFD" w14:textId="54742988"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500</w:t>
            </w:r>
            <w:r w:rsidR="00657F4C" w:rsidRPr="00985918">
              <w:rPr>
                <w:rFonts w:asciiTheme="minorHAnsi" w:eastAsiaTheme="minorEastAsia" w:hAnsiTheme="minorHAnsi"/>
                <w:sz w:val="22"/>
                <w:lang w:eastAsia="pl-PL"/>
              </w:rPr>
              <w:t xml:space="preserve"> </w:t>
            </w:r>
            <w:r w:rsidRPr="00985918">
              <w:rPr>
                <w:rFonts w:asciiTheme="minorHAnsi" w:eastAsiaTheme="minorEastAsia" w:hAnsiTheme="minorHAnsi"/>
                <w:sz w:val="22"/>
                <w:lang w:eastAsia="pl-PL"/>
              </w:rPr>
              <w:t>000,00</w:t>
            </w:r>
            <w:r w:rsidR="00F32F94" w:rsidRPr="00985918">
              <w:rPr>
                <w:rFonts w:asciiTheme="minorHAnsi" w:eastAsiaTheme="minorEastAsia" w:hAnsiTheme="minorHAnsi"/>
                <w:sz w:val="22"/>
                <w:lang w:eastAsia="pl-PL"/>
              </w:rPr>
              <w:t xml:space="preserve"> (</w:t>
            </w:r>
            <w:proofErr w:type="spellStart"/>
            <w:r w:rsidR="00F32F94" w:rsidRPr="00985918">
              <w:rPr>
                <w:rFonts w:asciiTheme="minorHAnsi" w:eastAsiaTheme="minorEastAsia" w:hAnsiTheme="minorHAnsi"/>
                <w:sz w:val="22"/>
                <w:lang w:eastAsia="pl-PL"/>
              </w:rPr>
              <w:t>podlimit</w:t>
            </w:r>
            <w:proofErr w:type="spellEnd"/>
            <w:r w:rsidR="00F32F94" w:rsidRPr="00985918">
              <w:rPr>
                <w:rFonts w:asciiTheme="minorHAnsi" w:eastAsiaTheme="minorEastAsia" w:hAnsiTheme="minorHAnsi"/>
                <w:sz w:val="22"/>
                <w:lang w:eastAsia="pl-PL"/>
              </w:rPr>
              <w:t xml:space="preserve"> 50 000,00 </w:t>
            </w:r>
            <w:r w:rsidR="00B51975" w:rsidRPr="00985918">
              <w:rPr>
                <w:rFonts w:asciiTheme="minorHAnsi" w:eastAsiaTheme="minorEastAsia" w:hAnsiTheme="minorHAnsi"/>
                <w:sz w:val="22"/>
                <w:lang w:eastAsia="pl-PL"/>
              </w:rPr>
              <w:t xml:space="preserve">na jedno i wszystkie zdarzenia </w:t>
            </w:r>
            <w:r w:rsidR="00F32F94" w:rsidRPr="00985918">
              <w:rPr>
                <w:rFonts w:asciiTheme="minorHAnsi" w:eastAsiaTheme="minorEastAsia" w:hAnsiTheme="minorHAnsi"/>
                <w:sz w:val="22"/>
                <w:lang w:eastAsia="pl-PL"/>
              </w:rPr>
              <w:t>na ryzyko utraty rzeczy)</w:t>
            </w:r>
          </w:p>
        </w:tc>
      </w:tr>
      <w:tr w:rsidR="008444BE" w:rsidRPr="007521E6" w14:paraId="4D2CE9E0" w14:textId="77777777" w:rsidTr="1BBF2611">
        <w:trPr>
          <w:trHeight w:val="667"/>
        </w:trPr>
        <w:tc>
          <w:tcPr>
            <w:tcW w:w="568" w:type="dxa"/>
          </w:tcPr>
          <w:p w14:paraId="260CC21A" w14:textId="77777777"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2</w:t>
            </w:r>
          </w:p>
        </w:tc>
        <w:tc>
          <w:tcPr>
            <w:tcW w:w="6379" w:type="dxa"/>
          </w:tcPr>
          <w:p w14:paraId="527F3563" w14:textId="54EA3BF3" w:rsidR="008444BE" w:rsidRPr="00985918"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85918">
              <w:rPr>
                <w:rFonts w:asciiTheme="minorHAnsi" w:eastAsiaTheme="minorEastAsia" w:hAnsiTheme="minorHAnsi"/>
                <w:sz w:val="22"/>
                <w:lang w:eastAsia="pl-PL"/>
              </w:rPr>
              <w:t>Odpowiedzialność cywilna za szkody wyrządzone przez pojazdy niepodlegające obowiązkowemu ubezpieczeniu OC</w:t>
            </w:r>
            <w:r w:rsidR="002C1718" w:rsidRPr="00985918">
              <w:rPr>
                <w:rFonts w:asciiTheme="minorHAnsi" w:eastAsiaTheme="minorEastAsia" w:hAnsiTheme="minorHAnsi"/>
                <w:sz w:val="22"/>
                <w:lang w:eastAsia="pl-PL"/>
              </w:rPr>
              <w:t xml:space="preserve"> (pokrycie szkód nie objętych ubezpieczeniem obowiązkowym)</w:t>
            </w:r>
          </w:p>
        </w:tc>
        <w:tc>
          <w:tcPr>
            <w:tcW w:w="3260" w:type="dxa"/>
          </w:tcPr>
          <w:p w14:paraId="752FFDEA" w14:textId="388172B5" w:rsidR="008444BE" w:rsidRPr="00653785" w:rsidRDefault="00304B98"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653785">
              <w:rPr>
                <w:rFonts w:asciiTheme="minorHAnsi" w:eastAsiaTheme="minorEastAsia" w:hAnsiTheme="minorHAnsi"/>
                <w:sz w:val="22"/>
                <w:lang w:eastAsia="pl-PL"/>
              </w:rPr>
              <w:t>1 500 000,00</w:t>
            </w:r>
          </w:p>
        </w:tc>
      </w:tr>
      <w:tr w:rsidR="008444BE" w:rsidRPr="007521E6" w14:paraId="7E01FEA1" w14:textId="77777777" w:rsidTr="1BBF2611">
        <w:tc>
          <w:tcPr>
            <w:tcW w:w="568" w:type="dxa"/>
          </w:tcPr>
          <w:p w14:paraId="4F15178E"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3</w:t>
            </w:r>
          </w:p>
        </w:tc>
        <w:tc>
          <w:tcPr>
            <w:tcW w:w="6379" w:type="dxa"/>
          </w:tcPr>
          <w:p w14:paraId="773592FA" w14:textId="77777777" w:rsidR="008444BE" w:rsidRPr="001A15AB"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A15AB">
              <w:rPr>
                <w:rFonts w:asciiTheme="minorHAnsi" w:eastAsiaTheme="minorEastAsia" w:hAnsiTheme="minorHAnsi"/>
                <w:sz w:val="22"/>
                <w:lang w:eastAsia="pl-PL"/>
              </w:rPr>
              <w:t xml:space="preserve">Odpowiedzialność cywilna za szkody w środowisku </w:t>
            </w:r>
          </w:p>
          <w:p w14:paraId="5D546C57" w14:textId="0C5D8913" w:rsidR="008444BE" w:rsidRPr="001A15AB"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trike/>
                <w:sz w:val="22"/>
                <w:lang w:eastAsia="pl-PL"/>
              </w:rPr>
            </w:pPr>
          </w:p>
        </w:tc>
        <w:tc>
          <w:tcPr>
            <w:tcW w:w="3260" w:type="dxa"/>
          </w:tcPr>
          <w:p w14:paraId="0ACD38A0" w14:textId="5DCD3A57" w:rsidR="008444BE" w:rsidRPr="001A15AB" w:rsidRDefault="00304B98"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A15AB">
              <w:rPr>
                <w:rFonts w:asciiTheme="minorHAnsi" w:eastAsiaTheme="minorEastAsia" w:hAnsiTheme="minorHAnsi"/>
                <w:sz w:val="22"/>
                <w:lang w:eastAsia="pl-PL"/>
              </w:rPr>
              <w:t>1 </w:t>
            </w:r>
            <w:r w:rsidR="00CA5915" w:rsidRPr="001A15AB">
              <w:rPr>
                <w:rFonts w:asciiTheme="minorHAnsi" w:eastAsiaTheme="minorEastAsia" w:hAnsiTheme="minorHAnsi"/>
                <w:sz w:val="22"/>
                <w:lang w:eastAsia="pl-PL"/>
              </w:rPr>
              <w:t>0</w:t>
            </w:r>
            <w:r w:rsidRPr="001A15AB">
              <w:rPr>
                <w:rFonts w:asciiTheme="minorHAnsi" w:eastAsiaTheme="minorEastAsia" w:hAnsiTheme="minorHAnsi"/>
                <w:sz w:val="22"/>
                <w:lang w:eastAsia="pl-PL"/>
              </w:rPr>
              <w:t>00 000,00</w:t>
            </w:r>
          </w:p>
        </w:tc>
      </w:tr>
      <w:tr w:rsidR="008444BE" w:rsidRPr="007521E6" w14:paraId="46540400" w14:textId="77777777" w:rsidTr="1BBF2611">
        <w:tc>
          <w:tcPr>
            <w:tcW w:w="568" w:type="dxa"/>
          </w:tcPr>
          <w:p w14:paraId="2D9262A5"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4</w:t>
            </w:r>
          </w:p>
        </w:tc>
        <w:tc>
          <w:tcPr>
            <w:tcW w:w="6379" w:type="dxa"/>
          </w:tcPr>
          <w:p w14:paraId="63DF2D07" w14:textId="52F967C0"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Odpowiedzialność cywilna za szkody w mieniu w pieczy i pod kontrolą</w:t>
            </w:r>
            <w:r w:rsidR="002D3D3F" w:rsidRPr="00196F3F">
              <w:rPr>
                <w:rFonts w:asciiTheme="minorHAnsi" w:eastAsiaTheme="minorEastAsia" w:hAnsiTheme="minorHAnsi"/>
                <w:sz w:val="22"/>
                <w:lang w:eastAsia="pl-PL"/>
              </w:rPr>
              <w:t xml:space="preserve">, z włączeniem pojazdów </w:t>
            </w:r>
            <w:r w:rsidR="00B00BC6" w:rsidRPr="00196F3F">
              <w:rPr>
                <w:rFonts w:asciiTheme="minorHAnsi" w:eastAsiaTheme="minorEastAsia" w:hAnsiTheme="minorHAnsi"/>
                <w:sz w:val="22"/>
                <w:lang w:eastAsia="pl-PL"/>
              </w:rPr>
              <w:t xml:space="preserve">dozorowanych </w:t>
            </w:r>
            <w:r w:rsidR="002D3D3F" w:rsidRPr="00196F3F">
              <w:rPr>
                <w:rFonts w:asciiTheme="minorHAnsi" w:eastAsiaTheme="minorEastAsia" w:hAnsiTheme="minorHAnsi"/>
                <w:sz w:val="22"/>
                <w:lang w:eastAsia="pl-PL"/>
              </w:rPr>
              <w:t>na parkingach</w:t>
            </w:r>
            <w:r w:rsidR="0092555B" w:rsidRPr="00196F3F">
              <w:rPr>
                <w:rFonts w:asciiTheme="minorHAnsi" w:eastAsiaTheme="minorEastAsia" w:hAnsiTheme="minorHAnsi"/>
                <w:sz w:val="22"/>
                <w:lang w:eastAsia="pl-PL"/>
              </w:rPr>
              <w:t xml:space="preserve"> strzeżonych</w:t>
            </w:r>
          </w:p>
        </w:tc>
        <w:tc>
          <w:tcPr>
            <w:tcW w:w="3260" w:type="dxa"/>
          </w:tcPr>
          <w:p w14:paraId="03CF64A0" w14:textId="0A7A6A92" w:rsidR="008444BE" w:rsidRPr="00196F3F" w:rsidRDefault="00D16D73"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 xml:space="preserve">500 </w:t>
            </w:r>
            <w:r w:rsidR="008444BE" w:rsidRPr="00196F3F">
              <w:rPr>
                <w:rFonts w:asciiTheme="minorHAnsi" w:eastAsiaTheme="minorEastAsia" w:hAnsiTheme="minorHAnsi"/>
                <w:sz w:val="22"/>
                <w:lang w:eastAsia="pl-PL"/>
              </w:rPr>
              <w:t>000,00</w:t>
            </w:r>
          </w:p>
        </w:tc>
      </w:tr>
      <w:tr w:rsidR="008444BE" w:rsidRPr="007521E6" w14:paraId="1BE97F3C" w14:textId="77777777" w:rsidTr="1BBF2611">
        <w:tc>
          <w:tcPr>
            <w:tcW w:w="568" w:type="dxa"/>
          </w:tcPr>
          <w:p w14:paraId="202A3E7B"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5</w:t>
            </w:r>
          </w:p>
        </w:tc>
        <w:tc>
          <w:tcPr>
            <w:tcW w:w="6379" w:type="dxa"/>
          </w:tcPr>
          <w:p w14:paraId="0FABBD4B" w14:textId="15698F02"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 xml:space="preserve">szkody wynikające z utraty, zniszczenia lub zaginięcia dokumentów powierzonych </w:t>
            </w:r>
            <w:r w:rsidR="003C4830" w:rsidRPr="00196F3F">
              <w:rPr>
                <w:rFonts w:asciiTheme="minorHAnsi" w:eastAsiaTheme="minorEastAsia" w:hAnsiTheme="minorHAnsi"/>
                <w:sz w:val="22"/>
                <w:lang w:eastAsia="pl-PL"/>
              </w:rPr>
              <w:t xml:space="preserve">Ubezpieczonemu </w:t>
            </w:r>
            <w:r w:rsidRPr="00196F3F">
              <w:rPr>
                <w:rFonts w:asciiTheme="minorHAnsi" w:eastAsiaTheme="minorEastAsia" w:hAnsiTheme="minorHAnsi"/>
                <w:sz w:val="22"/>
                <w:lang w:eastAsia="pl-PL"/>
              </w:rPr>
              <w:t>przez osoby trzecie w związku z prowadzoną przez niego działalnością</w:t>
            </w:r>
          </w:p>
        </w:tc>
        <w:tc>
          <w:tcPr>
            <w:tcW w:w="3260" w:type="dxa"/>
          </w:tcPr>
          <w:p w14:paraId="4A899A19" w14:textId="1BE09262"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100</w:t>
            </w:r>
            <w:r w:rsidR="00657F4C" w:rsidRPr="00196F3F">
              <w:rPr>
                <w:rFonts w:asciiTheme="minorHAnsi" w:eastAsiaTheme="minorEastAsia" w:hAnsiTheme="minorHAnsi"/>
                <w:sz w:val="22"/>
                <w:lang w:eastAsia="pl-PL"/>
              </w:rPr>
              <w:t xml:space="preserve"> </w:t>
            </w:r>
            <w:r w:rsidRPr="00196F3F">
              <w:rPr>
                <w:rFonts w:asciiTheme="minorHAnsi" w:eastAsiaTheme="minorEastAsia" w:hAnsiTheme="minorHAnsi"/>
                <w:sz w:val="22"/>
                <w:lang w:eastAsia="pl-PL"/>
              </w:rPr>
              <w:t>000,00</w:t>
            </w:r>
          </w:p>
        </w:tc>
      </w:tr>
      <w:tr w:rsidR="008444BE" w:rsidRPr="007521E6" w14:paraId="4A606FCE" w14:textId="77777777" w:rsidTr="1BBF2611">
        <w:tc>
          <w:tcPr>
            <w:tcW w:w="568" w:type="dxa"/>
          </w:tcPr>
          <w:p w14:paraId="67C2E594"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6</w:t>
            </w:r>
          </w:p>
        </w:tc>
        <w:tc>
          <w:tcPr>
            <w:tcW w:w="6379" w:type="dxa"/>
          </w:tcPr>
          <w:p w14:paraId="3AEE553A" w14:textId="77777777"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w mieniu w obróbce, naprawie lub podobnych czynnościach. Ochroną będą objęte szkody powstałe w trakcie powyższych usług, po ich zakończeniu, jak również w trakcie przechowywania rzeczy powierzonych w celu wykonywania usługi polegające na zniszczeniu, uszkodzeniu oraz utracie mienia.</w:t>
            </w:r>
          </w:p>
        </w:tc>
        <w:tc>
          <w:tcPr>
            <w:tcW w:w="3260" w:type="dxa"/>
          </w:tcPr>
          <w:p w14:paraId="64487293" w14:textId="491E9697" w:rsidR="008444BE" w:rsidRPr="00196F3F" w:rsidRDefault="0035383F"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 xml:space="preserve">500 </w:t>
            </w:r>
            <w:r w:rsidR="008444BE" w:rsidRPr="00196F3F">
              <w:rPr>
                <w:rFonts w:asciiTheme="minorHAnsi" w:eastAsiaTheme="minorEastAsia" w:hAnsiTheme="minorHAnsi"/>
                <w:sz w:val="22"/>
                <w:lang w:eastAsia="pl-PL"/>
              </w:rPr>
              <w:t>000,00</w:t>
            </w:r>
          </w:p>
        </w:tc>
      </w:tr>
      <w:tr w:rsidR="008444BE" w:rsidRPr="007521E6" w14:paraId="5820B6AA" w14:textId="77777777" w:rsidTr="1BBF2611">
        <w:tc>
          <w:tcPr>
            <w:tcW w:w="568" w:type="dxa"/>
          </w:tcPr>
          <w:p w14:paraId="431D19A3" w14:textId="24664467" w:rsidR="008444BE" w:rsidRPr="00196F3F"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7</w:t>
            </w:r>
          </w:p>
        </w:tc>
        <w:tc>
          <w:tcPr>
            <w:tcW w:w="6379" w:type="dxa"/>
          </w:tcPr>
          <w:p w14:paraId="4E6D5CE1" w14:textId="2027E822"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powstałe w związku z użyciem fajerwerków, petard</w:t>
            </w:r>
          </w:p>
        </w:tc>
        <w:tc>
          <w:tcPr>
            <w:tcW w:w="3260" w:type="dxa"/>
          </w:tcPr>
          <w:p w14:paraId="5490F556" w14:textId="696BB1FF" w:rsidR="008444BE" w:rsidRPr="00196F3F"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300</w:t>
            </w:r>
            <w:r w:rsidR="00657F4C" w:rsidRPr="00196F3F">
              <w:rPr>
                <w:rFonts w:asciiTheme="minorHAnsi" w:eastAsiaTheme="minorEastAsia" w:hAnsiTheme="minorHAnsi"/>
                <w:sz w:val="22"/>
                <w:lang w:eastAsia="pl-PL"/>
              </w:rPr>
              <w:t xml:space="preserve"> </w:t>
            </w:r>
            <w:r w:rsidRPr="00196F3F">
              <w:rPr>
                <w:rFonts w:asciiTheme="minorHAnsi" w:eastAsiaTheme="minorEastAsia" w:hAnsiTheme="minorHAnsi"/>
                <w:sz w:val="22"/>
                <w:lang w:eastAsia="pl-PL"/>
              </w:rPr>
              <w:t>000,00</w:t>
            </w:r>
          </w:p>
        </w:tc>
      </w:tr>
      <w:tr w:rsidR="00072B4B" w:rsidRPr="007521E6" w14:paraId="76F0A0AA" w14:textId="77777777" w:rsidTr="1BBF2611">
        <w:tc>
          <w:tcPr>
            <w:tcW w:w="568" w:type="dxa"/>
          </w:tcPr>
          <w:p w14:paraId="676B28B8" w14:textId="755F996A" w:rsidR="00072B4B" w:rsidRPr="00196F3F"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bookmarkStart w:id="46" w:name="_Hlk97824531"/>
            <w:r w:rsidRPr="00196F3F">
              <w:rPr>
                <w:rFonts w:asciiTheme="minorHAnsi" w:eastAsiaTheme="minorEastAsia" w:hAnsiTheme="minorHAnsi"/>
                <w:sz w:val="22"/>
                <w:lang w:eastAsia="pl-PL"/>
              </w:rPr>
              <w:t>8</w:t>
            </w:r>
          </w:p>
        </w:tc>
        <w:tc>
          <w:tcPr>
            <w:tcW w:w="6379" w:type="dxa"/>
          </w:tcPr>
          <w:p w14:paraId="15061342" w14:textId="6A934721" w:rsidR="00072B4B" w:rsidRPr="00196F3F"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wynikające z przetwarzania danych osobowych</w:t>
            </w:r>
            <w:r w:rsidR="00DB30F9" w:rsidRPr="00196F3F">
              <w:rPr>
                <w:rFonts w:asciiTheme="minorHAnsi" w:eastAsiaTheme="minorEastAsia" w:hAnsiTheme="minorHAnsi"/>
                <w:sz w:val="22"/>
                <w:lang w:eastAsia="pl-PL"/>
              </w:rPr>
              <w:t xml:space="preserve"> (dotyczy również danych pracowników)</w:t>
            </w:r>
          </w:p>
        </w:tc>
        <w:tc>
          <w:tcPr>
            <w:tcW w:w="3260" w:type="dxa"/>
          </w:tcPr>
          <w:p w14:paraId="251D7A7C" w14:textId="0841EBF0" w:rsidR="00072B4B" w:rsidRPr="00196F3F" w:rsidRDefault="001E373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w:t>
            </w:r>
            <w:r w:rsidR="00072B4B" w:rsidRPr="00196F3F">
              <w:rPr>
                <w:rFonts w:asciiTheme="minorHAnsi" w:eastAsiaTheme="minorEastAsia" w:hAnsiTheme="minorHAnsi"/>
                <w:sz w:val="22"/>
                <w:lang w:eastAsia="pl-PL"/>
              </w:rPr>
              <w:t>00 000,00</w:t>
            </w:r>
          </w:p>
        </w:tc>
      </w:tr>
      <w:bookmarkEnd w:id="46"/>
      <w:tr w:rsidR="00072B4B" w:rsidRPr="007521E6" w14:paraId="5A1DBBCB" w14:textId="77777777" w:rsidTr="1BBF2611">
        <w:tc>
          <w:tcPr>
            <w:tcW w:w="568" w:type="dxa"/>
          </w:tcPr>
          <w:p w14:paraId="67996E98" w14:textId="4929D271" w:rsidR="00072B4B" w:rsidRPr="00196F3F"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9</w:t>
            </w:r>
          </w:p>
        </w:tc>
        <w:tc>
          <w:tcPr>
            <w:tcW w:w="6379" w:type="dxa"/>
          </w:tcPr>
          <w:p w14:paraId="04349D22" w14:textId="2DF058CB" w:rsidR="00072B4B" w:rsidRPr="00196F3F"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czyste straty finansowe (czyste szkody majątkowe)</w:t>
            </w:r>
          </w:p>
        </w:tc>
        <w:tc>
          <w:tcPr>
            <w:tcW w:w="3260" w:type="dxa"/>
          </w:tcPr>
          <w:p w14:paraId="717CC1A5" w14:textId="367A61E0" w:rsidR="00072B4B" w:rsidRPr="00196F3F"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1 000 000,00</w:t>
            </w:r>
          </w:p>
        </w:tc>
      </w:tr>
      <w:tr w:rsidR="00A941D5" w:rsidRPr="007521E6" w14:paraId="551CC64C" w14:textId="77777777" w:rsidTr="1BBF2611">
        <w:tc>
          <w:tcPr>
            <w:tcW w:w="568" w:type="dxa"/>
          </w:tcPr>
          <w:p w14:paraId="3E5BFB44" w14:textId="6014EC0F" w:rsidR="00A941D5" w:rsidRPr="00196F3F" w:rsidRDefault="00733A71"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w:t>
            </w:r>
            <w:r w:rsidR="0092555B" w:rsidRPr="00196F3F">
              <w:rPr>
                <w:rFonts w:asciiTheme="minorHAnsi" w:eastAsiaTheme="minorEastAsia" w:hAnsiTheme="minorHAnsi"/>
                <w:sz w:val="22"/>
                <w:lang w:eastAsia="pl-PL"/>
              </w:rPr>
              <w:t>0</w:t>
            </w:r>
          </w:p>
        </w:tc>
        <w:tc>
          <w:tcPr>
            <w:tcW w:w="6379" w:type="dxa"/>
          </w:tcPr>
          <w:p w14:paraId="69C324C9" w14:textId="1677D5A2" w:rsidR="00A941D5" w:rsidRPr="00196F3F" w:rsidRDefault="00A941D5"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Za szkody wynikłe z tytułu zarządzania drogami publicznymi</w:t>
            </w:r>
          </w:p>
        </w:tc>
        <w:tc>
          <w:tcPr>
            <w:tcW w:w="3260" w:type="dxa"/>
          </w:tcPr>
          <w:p w14:paraId="7E671EFD" w14:textId="517C29BE" w:rsidR="00A941D5" w:rsidRPr="00196F3F" w:rsidRDefault="00A941D5" w:rsidP="00736F4A">
            <w:pPr>
              <w:spacing w:before="100" w:beforeAutospacing="1" w:after="100" w:afterAutospacing="1" w:line="276" w:lineRule="auto"/>
              <w:contextualSpacing/>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1 000 000,00 na jedno i 2 000 000,00 na wszystkie zdarzenia</w:t>
            </w:r>
          </w:p>
        </w:tc>
      </w:tr>
      <w:tr w:rsidR="00197C72" w:rsidRPr="007521E6" w14:paraId="6C0BB8D7" w14:textId="77777777" w:rsidTr="1BBF2611">
        <w:tc>
          <w:tcPr>
            <w:tcW w:w="568" w:type="dxa"/>
          </w:tcPr>
          <w:p w14:paraId="2062E9D1" w14:textId="27714156" w:rsidR="00197C72" w:rsidRPr="00196F3F" w:rsidRDefault="00736F4A"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t>1</w:t>
            </w:r>
            <w:r w:rsidR="0092555B" w:rsidRPr="00196F3F">
              <w:rPr>
                <w:rFonts w:asciiTheme="minorHAnsi" w:eastAsiaTheme="minorEastAsia" w:hAnsiTheme="minorHAnsi"/>
                <w:sz w:val="22"/>
                <w:lang w:eastAsia="pl-PL"/>
              </w:rPr>
              <w:t>1</w:t>
            </w:r>
          </w:p>
        </w:tc>
        <w:tc>
          <w:tcPr>
            <w:tcW w:w="6379" w:type="dxa"/>
          </w:tcPr>
          <w:p w14:paraId="03FAEF78" w14:textId="42073546" w:rsidR="00363417" w:rsidRPr="00196F3F" w:rsidRDefault="00197C72" w:rsidP="00363417">
            <w:pPr>
              <w:autoSpaceDE w:val="0"/>
              <w:autoSpaceDN w:val="0"/>
              <w:adjustRightInd w:val="0"/>
              <w:spacing w:line="240" w:lineRule="auto"/>
              <w:rPr>
                <w:rFonts w:ascii="Calibri" w:hAnsi="Calibri" w:cs="Calibri"/>
                <w:sz w:val="22"/>
              </w:rPr>
            </w:pPr>
            <w:r w:rsidRPr="00196F3F">
              <w:rPr>
                <w:rFonts w:asciiTheme="minorHAnsi" w:eastAsiaTheme="minorEastAsia" w:hAnsiTheme="minorHAnsi"/>
                <w:sz w:val="22"/>
                <w:lang w:eastAsia="pl-PL"/>
              </w:rPr>
              <w:t xml:space="preserve">Za szkody wynikłe z przeniesienia chorób zakaźnych </w:t>
            </w:r>
            <w:r w:rsidR="00E8001F" w:rsidRPr="00196F3F">
              <w:rPr>
                <w:rFonts w:asciiTheme="minorHAnsi" w:eastAsiaTheme="minorEastAsia" w:hAnsiTheme="minorHAnsi"/>
                <w:sz w:val="22"/>
                <w:lang w:eastAsia="pl-PL"/>
              </w:rPr>
              <w:t xml:space="preserve">(z wyłączeniem </w:t>
            </w:r>
            <w:r w:rsidR="00631145" w:rsidRPr="00196F3F">
              <w:rPr>
                <w:rFonts w:asciiTheme="minorHAnsi" w:eastAsiaTheme="minorEastAsia" w:hAnsiTheme="minorHAnsi"/>
                <w:sz w:val="22"/>
                <w:lang w:eastAsia="pl-PL"/>
              </w:rPr>
              <w:t xml:space="preserve">ochrony dla </w:t>
            </w:r>
            <w:r w:rsidR="00E8001F" w:rsidRPr="00196F3F">
              <w:rPr>
                <w:rFonts w:asciiTheme="minorHAnsi" w:eastAsiaTheme="minorEastAsia" w:hAnsiTheme="minorHAnsi"/>
                <w:sz w:val="22"/>
                <w:lang w:eastAsia="pl-PL"/>
              </w:rPr>
              <w:t>szkód wyrządzonych z winy umyślnej lub rażącego niedbalstwa</w:t>
            </w:r>
            <w:r w:rsidR="007E44A4" w:rsidRPr="00196F3F">
              <w:rPr>
                <w:rFonts w:asciiTheme="minorHAnsi" w:eastAsiaTheme="minorEastAsia" w:hAnsiTheme="minorHAnsi"/>
                <w:sz w:val="22"/>
                <w:lang w:eastAsia="pl-PL"/>
              </w:rPr>
              <w:t xml:space="preserve"> oraz </w:t>
            </w:r>
            <w:r w:rsidR="00941902" w:rsidRPr="00196F3F">
              <w:rPr>
                <w:rFonts w:asciiTheme="minorHAnsi" w:eastAsiaTheme="minorEastAsia" w:hAnsiTheme="minorHAnsi"/>
                <w:sz w:val="22"/>
                <w:lang w:eastAsia="pl-PL"/>
              </w:rPr>
              <w:t xml:space="preserve">dla </w:t>
            </w:r>
            <w:r w:rsidR="007E44A4" w:rsidRPr="00196F3F">
              <w:rPr>
                <w:rFonts w:asciiTheme="minorHAnsi" w:eastAsiaTheme="minorEastAsia" w:hAnsiTheme="minorHAnsi"/>
                <w:sz w:val="22"/>
                <w:lang w:eastAsia="pl-PL"/>
              </w:rPr>
              <w:t xml:space="preserve">szkód spowodowanych przez </w:t>
            </w:r>
            <w:r w:rsidR="00363417" w:rsidRPr="00196F3F">
              <w:rPr>
                <w:rFonts w:asciiTheme="minorHAnsi" w:eastAsiaTheme="minorEastAsia" w:hAnsiTheme="minorHAnsi"/>
                <w:sz w:val="22"/>
                <w:lang w:eastAsia="pl-PL"/>
              </w:rPr>
              <w:t xml:space="preserve">chorobę </w:t>
            </w:r>
            <w:proofErr w:type="spellStart"/>
            <w:r w:rsidR="00363417" w:rsidRPr="00196F3F">
              <w:rPr>
                <w:rFonts w:asciiTheme="minorHAnsi" w:eastAsiaTheme="minorEastAsia" w:hAnsiTheme="minorHAnsi"/>
                <w:sz w:val="22"/>
                <w:lang w:eastAsia="pl-PL"/>
              </w:rPr>
              <w:t>vCJD</w:t>
            </w:r>
            <w:proofErr w:type="spellEnd"/>
            <w:r w:rsidR="00363417" w:rsidRPr="00196F3F">
              <w:rPr>
                <w:rFonts w:asciiTheme="minorHAnsi" w:eastAsiaTheme="minorEastAsia" w:hAnsiTheme="minorHAnsi"/>
                <w:sz w:val="22"/>
                <w:lang w:eastAsia="pl-PL"/>
              </w:rPr>
              <w:t xml:space="preserve"> lub </w:t>
            </w:r>
            <w:r w:rsidR="007E44A4" w:rsidRPr="00196F3F">
              <w:rPr>
                <w:rFonts w:asciiTheme="minorHAnsi" w:eastAsiaTheme="minorEastAsia" w:hAnsiTheme="minorHAnsi"/>
                <w:sz w:val="22"/>
                <w:lang w:eastAsia="pl-PL"/>
              </w:rPr>
              <w:t xml:space="preserve">wirus HIV, </w:t>
            </w:r>
            <w:r w:rsidR="0091208A" w:rsidRPr="00196F3F">
              <w:rPr>
                <w:rFonts w:asciiTheme="minorHAnsi" w:eastAsiaTheme="minorEastAsia" w:hAnsiTheme="minorHAnsi"/>
                <w:sz w:val="22"/>
                <w:lang w:eastAsia="pl-PL"/>
              </w:rPr>
              <w:t>BSE, TSE, HTLV III, LAV</w:t>
            </w:r>
            <w:r w:rsidR="00941902" w:rsidRPr="00196F3F">
              <w:rPr>
                <w:rFonts w:asciiTheme="minorHAnsi" w:eastAsiaTheme="minorEastAsia" w:hAnsiTheme="minorHAnsi"/>
                <w:sz w:val="22"/>
                <w:lang w:eastAsia="pl-PL"/>
              </w:rPr>
              <w:t>)</w:t>
            </w:r>
            <w:r w:rsidR="00363417" w:rsidRPr="00196F3F">
              <w:rPr>
                <w:rFonts w:asciiTheme="minorHAnsi" w:eastAsiaTheme="minorEastAsia" w:hAnsiTheme="minorHAnsi"/>
                <w:sz w:val="22"/>
                <w:lang w:eastAsia="pl-PL"/>
              </w:rPr>
              <w:t xml:space="preserve">; </w:t>
            </w:r>
            <w:bookmarkStart w:id="47" w:name="_Hlk113886745"/>
            <w:r w:rsidR="00363417" w:rsidRPr="00196F3F">
              <w:rPr>
                <w:rFonts w:asciiTheme="minorHAnsi" w:eastAsiaTheme="minorEastAsia" w:hAnsiTheme="minorHAnsi"/>
                <w:sz w:val="22"/>
                <w:lang w:eastAsia="pl-PL"/>
              </w:rPr>
              <w:t>o</w:t>
            </w:r>
            <w:r w:rsidR="00363417" w:rsidRPr="00196F3F">
              <w:rPr>
                <w:rFonts w:ascii="Calibri" w:hAnsi="Calibri" w:cs="Calibri"/>
                <w:sz w:val="22"/>
              </w:rPr>
              <w:t>chrona ubezpieczeniowa nie obejmuje strat, szkód, roszczeń, wydatków, grzywien, kar lub jakichkolwiek innych kosztów, kwot bezpośrednio lub pośrednio spowodowanych przez / wynikających z lub związanych z (w tym obawą lub zagrożeniem rzeczywistym lub rzekomym):</w:t>
            </w:r>
          </w:p>
          <w:p w14:paraId="4CC17ABA" w14:textId="77777777" w:rsidR="00363417" w:rsidRPr="00196F3F" w:rsidRDefault="00363417" w:rsidP="00363417">
            <w:pPr>
              <w:autoSpaceDE w:val="0"/>
              <w:autoSpaceDN w:val="0"/>
              <w:adjustRightInd w:val="0"/>
              <w:spacing w:line="240" w:lineRule="auto"/>
              <w:rPr>
                <w:rFonts w:ascii="Calibri" w:hAnsi="Calibri" w:cs="Calibri"/>
                <w:sz w:val="22"/>
              </w:rPr>
            </w:pPr>
            <w:r w:rsidRPr="00196F3F">
              <w:rPr>
                <w:rFonts w:ascii="Calibri" w:hAnsi="Calibri" w:cs="Calibri"/>
                <w:sz w:val="22"/>
              </w:rPr>
              <w:t>a) wystąpieniem zakażenia lub choroby zakaźnej, lub biologicznego czynnika chorobotwórczego wywołującego te zakażenia i choroby, dla których z powodu ich występowania, ogłoszono stan zagrożenia epidemiologicznego lub stan epidemii,</w:t>
            </w:r>
          </w:p>
          <w:p w14:paraId="358E0AE3" w14:textId="77777777" w:rsidR="00363417" w:rsidRPr="00196F3F" w:rsidRDefault="00363417" w:rsidP="00363417">
            <w:pPr>
              <w:autoSpaceDE w:val="0"/>
              <w:autoSpaceDN w:val="0"/>
              <w:adjustRightInd w:val="0"/>
              <w:spacing w:line="240" w:lineRule="auto"/>
              <w:rPr>
                <w:rFonts w:ascii="Calibri" w:hAnsi="Calibri" w:cs="Calibri"/>
                <w:sz w:val="22"/>
              </w:rPr>
            </w:pPr>
            <w:r w:rsidRPr="00196F3F">
              <w:rPr>
                <w:rFonts w:ascii="Calibri" w:hAnsi="Calibri" w:cs="Calibri"/>
                <w:sz w:val="22"/>
              </w:rPr>
              <w:lastRenderedPageBreak/>
              <w:t xml:space="preserve">b) </w:t>
            </w:r>
            <w:r w:rsidRPr="00196F3F">
              <w:rPr>
                <w:rFonts w:asciiTheme="minorHAnsi" w:hAnsiTheme="minorHAnsi" w:cstheme="minorHAnsi"/>
                <w:sz w:val="22"/>
              </w:rPr>
              <w:t xml:space="preserve">wszelkimi faktycznymi, domniemanymi lub groźnymi chorobami zakaźnymi wynikającymi z SARS-CoV-2, w tym wszelkimi ich mutacjami lub wariantami, </w:t>
            </w:r>
          </w:p>
          <w:p w14:paraId="5B39B4BB" w14:textId="77777777" w:rsidR="00363417" w:rsidRPr="00196F3F" w:rsidRDefault="00363417" w:rsidP="00363417">
            <w:pPr>
              <w:pStyle w:val="Default"/>
              <w:rPr>
                <w:rFonts w:asciiTheme="minorHAnsi" w:hAnsiTheme="minorHAnsi" w:cstheme="minorHAnsi"/>
                <w:color w:val="auto"/>
                <w:sz w:val="22"/>
                <w:szCs w:val="22"/>
              </w:rPr>
            </w:pPr>
            <w:r w:rsidRPr="00196F3F">
              <w:rPr>
                <w:rFonts w:asciiTheme="minorHAnsi" w:hAnsiTheme="minorHAnsi" w:cstheme="minorHAnsi"/>
                <w:color w:val="auto"/>
                <w:sz w:val="22"/>
                <w:szCs w:val="22"/>
              </w:rPr>
              <w:t xml:space="preserve">c) pandemią lub epidemią ogłoszoną przez Światową Organizację Zdrowia lub inny organ rządowy, </w:t>
            </w:r>
          </w:p>
          <w:p w14:paraId="0DB0AE73" w14:textId="2B7FA716" w:rsidR="00197C72" w:rsidRPr="00196F3F" w:rsidRDefault="00363417" w:rsidP="00206F3B">
            <w:pPr>
              <w:pStyle w:val="Default"/>
              <w:rPr>
                <w:rFonts w:asciiTheme="minorHAnsi" w:hAnsiTheme="minorHAnsi" w:cstheme="minorHAnsi"/>
                <w:color w:val="auto"/>
                <w:sz w:val="22"/>
                <w:szCs w:val="22"/>
              </w:rPr>
            </w:pPr>
            <w:r w:rsidRPr="00196F3F">
              <w:rPr>
                <w:rFonts w:asciiTheme="minorHAnsi" w:hAnsiTheme="minorHAnsi" w:cstheme="minorHAnsi"/>
                <w:color w:val="auto"/>
                <w:sz w:val="22"/>
                <w:szCs w:val="22"/>
              </w:rPr>
              <w:t>d) wszelkimi podjętymi działaniami lub zaniechaniami podjęcia działań w zakresie kontroli, zapobiegania, tłumienia lub w jakikolwiek sposób reagowania na takie rzeczywiste, domniemane lub groźne wystąpienie choroby zakaźnej, epidemii lub pandemii opisane w lit. b) i c) powyżej.</w:t>
            </w:r>
            <w:bookmarkEnd w:id="47"/>
          </w:p>
        </w:tc>
        <w:tc>
          <w:tcPr>
            <w:tcW w:w="3260" w:type="dxa"/>
          </w:tcPr>
          <w:p w14:paraId="4E213C1B" w14:textId="7CC3EB83" w:rsidR="00197C72" w:rsidRPr="00196F3F" w:rsidRDefault="00E8001F"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196F3F">
              <w:rPr>
                <w:rFonts w:asciiTheme="minorHAnsi" w:eastAsiaTheme="minorEastAsia" w:hAnsiTheme="minorHAnsi"/>
                <w:sz w:val="22"/>
                <w:lang w:eastAsia="pl-PL"/>
              </w:rPr>
              <w:lastRenderedPageBreak/>
              <w:t>1</w:t>
            </w:r>
            <w:r w:rsidR="00736F4A" w:rsidRPr="00196F3F">
              <w:rPr>
                <w:rFonts w:asciiTheme="minorHAnsi" w:eastAsiaTheme="minorEastAsia" w:hAnsiTheme="minorHAnsi"/>
                <w:sz w:val="22"/>
                <w:lang w:eastAsia="pl-PL"/>
              </w:rPr>
              <w:t>00 000,00</w:t>
            </w:r>
            <w:r w:rsidRPr="00196F3F">
              <w:rPr>
                <w:rFonts w:asciiTheme="minorHAnsi" w:eastAsiaTheme="minorEastAsia" w:hAnsiTheme="minorHAnsi"/>
                <w:sz w:val="22"/>
                <w:lang w:eastAsia="pl-PL"/>
              </w:rPr>
              <w:t xml:space="preserve"> </w:t>
            </w:r>
          </w:p>
        </w:tc>
      </w:tr>
      <w:tr w:rsidR="00AD3627" w:rsidRPr="007521E6" w14:paraId="0E96BC98" w14:textId="77777777" w:rsidTr="1BBF2611">
        <w:tc>
          <w:tcPr>
            <w:tcW w:w="568" w:type="dxa"/>
          </w:tcPr>
          <w:p w14:paraId="278819FF" w14:textId="56F6A51B" w:rsidR="00AD3627" w:rsidRPr="0007281F"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2</w:t>
            </w:r>
          </w:p>
        </w:tc>
        <w:tc>
          <w:tcPr>
            <w:tcW w:w="6379" w:type="dxa"/>
          </w:tcPr>
          <w:p w14:paraId="2B5A1465" w14:textId="3150ADD4" w:rsidR="00AD3627" w:rsidRPr="0007281F"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Za szkody spowodowane działaniem materiałów wybuchowych lub pirotechnicznych</w:t>
            </w:r>
          </w:p>
        </w:tc>
        <w:tc>
          <w:tcPr>
            <w:tcW w:w="3260" w:type="dxa"/>
          </w:tcPr>
          <w:p w14:paraId="39CD287B" w14:textId="23A0CDF9" w:rsidR="00AD3627" w:rsidRPr="0007281F"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500 000,00</w:t>
            </w:r>
          </w:p>
        </w:tc>
      </w:tr>
      <w:tr w:rsidR="00E50A6C" w:rsidRPr="007521E6" w14:paraId="497C78B5" w14:textId="77777777" w:rsidTr="1BBF2611">
        <w:tc>
          <w:tcPr>
            <w:tcW w:w="568" w:type="dxa"/>
          </w:tcPr>
          <w:p w14:paraId="65F8B4D3" w14:textId="6D3B0A6A"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3</w:t>
            </w:r>
          </w:p>
        </w:tc>
        <w:tc>
          <w:tcPr>
            <w:tcW w:w="6379" w:type="dxa"/>
          </w:tcPr>
          <w:p w14:paraId="113DF48C" w14:textId="42DD3158"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 xml:space="preserve">Za szkody spowodowane wibracjami, drganiami, osiadaniem gruntu, osunięciem ziemi lub osłabieniem elementów nośnych </w:t>
            </w:r>
            <w:r w:rsidR="00C93EE1" w:rsidRPr="0007281F">
              <w:rPr>
                <w:rFonts w:asciiTheme="minorHAnsi" w:eastAsiaTheme="minorEastAsia" w:hAnsiTheme="minorHAnsi"/>
                <w:sz w:val="22"/>
                <w:lang w:eastAsia="pl-PL"/>
              </w:rPr>
              <w:t>oraz z tytułu prowadzenia prac rozbiórkowych lub wyburzeniowych</w:t>
            </w:r>
          </w:p>
        </w:tc>
        <w:tc>
          <w:tcPr>
            <w:tcW w:w="3260" w:type="dxa"/>
          </w:tcPr>
          <w:p w14:paraId="10DB55EF" w14:textId="46DCDD26"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500 000,00</w:t>
            </w:r>
          </w:p>
        </w:tc>
      </w:tr>
      <w:tr w:rsidR="00E50A6C" w:rsidRPr="007521E6" w14:paraId="1EBF0EA5" w14:textId="77777777" w:rsidTr="1BBF2611">
        <w:tc>
          <w:tcPr>
            <w:tcW w:w="568" w:type="dxa"/>
          </w:tcPr>
          <w:p w14:paraId="00658F86" w14:textId="0A4E9591"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4</w:t>
            </w:r>
          </w:p>
        </w:tc>
        <w:tc>
          <w:tcPr>
            <w:tcW w:w="6379" w:type="dxa"/>
          </w:tcPr>
          <w:p w14:paraId="533FC831" w14:textId="491BF856"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 xml:space="preserve">Za szkody wyrządzone przez drużyny OSP/MDP w związku z wykonywaniem zadań statutowych oraz prowadzeniem działań ratowniczo-gaśniczych </w:t>
            </w:r>
          </w:p>
        </w:tc>
        <w:tc>
          <w:tcPr>
            <w:tcW w:w="3260" w:type="dxa"/>
          </w:tcPr>
          <w:p w14:paraId="50EFE8B3" w14:textId="54968FEE"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143A97" w:rsidRPr="0007281F">
              <w:rPr>
                <w:rFonts w:asciiTheme="minorHAnsi" w:eastAsiaTheme="minorEastAsia" w:hAnsiTheme="minorHAnsi"/>
                <w:sz w:val="22"/>
                <w:lang w:eastAsia="pl-PL"/>
              </w:rPr>
              <w:t xml:space="preserve"> 0</w:t>
            </w:r>
            <w:r w:rsidRPr="0007281F">
              <w:rPr>
                <w:rFonts w:asciiTheme="minorHAnsi" w:eastAsiaTheme="minorEastAsia" w:hAnsiTheme="minorHAnsi"/>
                <w:sz w:val="22"/>
                <w:lang w:eastAsia="pl-PL"/>
              </w:rPr>
              <w:t>00 000,00</w:t>
            </w:r>
          </w:p>
        </w:tc>
      </w:tr>
      <w:tr w:rsidR="00E50A6C" w:rsidRPr="007521E6" w14:paraId="06D49E14" w14:textId="77777777" w:rsidTr="1BBF2611">
        <w:tc>
          <w:tcPr>
            <w:tcW w:w="568" w:type="dxa"/>
          </w:tcPr>
          <w:p w14:paraId="69E460E5" w14:textId="57CDD1A9"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5</w:t>
            </w:r>
          </w:p>
        </w:tc>
        <w:tc>
          <w:tcPr>
            <w:tcW w:w="6379" w:type="dxa"/>
          </w:tcPr>
          <w:p w14:paraId="796623C1" w14:textId="1BA3BAD4"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Koszty zabezpieczenia roszczeń (zarządzenia tymczasowego sądu)</w:t>
            </w:r>
          </w:p>
        </w:tc>
        <w:tc>
          <w:tcPr>
            <w:tcW w:w="3260" w:type="dxa"/>
          </w:tcPr>
          <w:p w14:paraId="5E7698E6" w14:textId="734308EA"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100 000,00</w:t>
            </w:r>
          </w:p>
        </w:tc>
      </w:tr>
      <w:tr w:rsidR="00E50A6C" w:rsidRPr="007521E6" w14:paraId="7E21ACE5" w14:textId="77777777" w:rsidTr="1BBF2611">
        <w:tc>
          <w:tcPr>
            <w:tcW w:w="568" w:type="dxa"/>
          </w:tcPr>
          <w:p w14:paraId="02ADC189" w14:textId="77290EB7"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1</w:t>
            </w:r>
            <w:r w:rsidR="0092555B" w:rsidRPr="0007281F">
              <w:rPr>
                <w:rFonts w:asciiTheme="minorHAnsi" w:eastAsiaTheme="minorEastAsia" w:hAnsiTheme="minorHAnsi"/>
                <w:sz w:val="22"/>
                <w:lang w:eastAsia="pl-PL"/>
              </w:rPr>
              <w:t>6</w:t>
            </w:r>
          </w:p>
        </w:tc>
        <w:tc>
          <w:tcPr>
            <w:tcW w:w="6379" w:type="dxa"/>
          </w:tcPr>
          <w:p w14:paraId="5EE64A28" w14:textId="1272202D"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proofErr w:type="spellStart"/>
            <w:r w:rsidRPr="0007281F">
              <w:rPr>
                <w:rFonts w:asciiTheme="minorHAnsi" w:eastAsiaTheme="minorEastAsia" w:hAnsiTheme="minorHAnsi"/>
                <w:sz w:val="22"/>
                <w:lang w:eastAsia="pl-PL"/>
              </w:rPr>
              <w:t>Regresowane</w:t>
            </w:r>
            <w:proofErr w:type="spellEnd"/>
            <w:r w:rsidRPr="0007281F">
              <w:rPr>
                <w:rFonts w:asciiTheme="minorHAnsi" w:eastAsiaTheme="minorEastAsia" w:hAnsiTheme="minorHAnsi"/>
                <w:sz w:val="22"/>
                <w:lang w:eastAsia="pl-PL"/>
              </w:rPr>
              <w:t xml:space="preserve"> kary umowne</w:t>
            </w:r>
          </w:p>
        </w:tc>
        <w:tc>
          <w:tcPr>
            <w:tcW w:w="3260" w:type="dxa"/>
          </w:tcPr>
          <w:p w14:paraId="43B7D2E0" w14:textId="3F492BC0" w:rsidR="00E50A6C" w:rsidRPr="0007281F"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07281F">
              <w:rPr>
                <w:rFonts w:asciiTheme="minorHAnsi" w:eastAsiaTheme="minorEastAsia" w:hAnsiTheme="minorHAnsi"/>
                <w:sz w:val="22"/>
                <w:lang w:eastAsia="pl-PL"/>
              </w:rPr>
              <w:t xml:space="preserve">500 000,00 </w:t>
            </w:r>
          </w:p>
        </w:tc>
      </w:tr>
      <w:bookmarkEnd w:id="45"/>
    </w:tbl>
    <w:p w14:paraId="494F5930" w14:textId="77777777" w:rsidR="008444BE" w:rsidRPr="007521E6" w:rsidRDefault="008444BE" w:rsidP="1BBF2611">
      <w:pPr>
        <w:spacing w:line="276" w:lineRule="auto"/>
        <w:rPr>
          <w:rFonts w:asciiTheme="minorHAnsi" w:eastAsiaTheme="minorEastAsia" w:hAnsiTheme="minorHAnsi"/>
          <w:sz w:val="22"/>
          <w:highlight w:val="yellow"/>
        </w:rPr>
      </w:pPr>
    </w:p>
    <w:p w14:paraId="041D5617" w14:textId="77777777" w:rsidR="008444BE" w:rsidRPr="007D1DB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lang w:eastAsia="pl-PL"/>
        </w:rPr>
      </w:pPr>
      <w:bookmarkStart w:id="48" w:name="_Hlk82765004"/>
      <w:r w:rsidRPr="007D1DBE">
        <w:rPr>
          <w:rFonts w:asciiTheme="minorHAnsi" w:eastAsiaTheme="minorEastAsia" w:hAnsiTheme="minorHAnsi"/>
          <w:b/>
          <w:bCs/>
          <w:sz w:val="22"/>
        </w:rPr>
        <w:t xml:space="preserve">Franszyza </w:t>
      </w:r>
    </w:p>
    <w:p w14:paraId="5A3E1946" w14:textId="77777777" w:rsidR="004F1012" w:rsidRPr="007D1DBE" w:rsidRDefault="004F1012" w:rsidP="00B35E01">
      <w:pPr>
        <w:pStyle w:val="Akapitzlist"/>
        <w:numPr>
          <w:ilvl w:val="0"/>
          <w:numId w:val="37"/>
        </w:numPr>
        <w:spacing w:after="0" w:line="276" w:lineRule="auto"/>
        <w:contextualSpacing w:val="0"/>
        <w:jc w:val="both"/>
        <w:textAlignment w:val="baseline"/>
        <w:rPr>
          <w:rFonts w:asciiTheme="minorHAnsi" w:eastAsiaTheme="minorEastAsia" w:hAnsiTheme="minorHAnsi"/>
          <w:vanish/>
          <w:sz w:val="22"/>
          <w:lang w:eastAsia="pl-PL"/>
        </w:rPr>
      </w:pPr>
    </w:p>
    <w:p w14:paraId="4769D9EE" w14:textId="77777777" w:rsidR="004F1012" w:rsidRPr="007D1DBE" w:rsidRDefault="004F1012" w:rsidP="00B35E01">
      <w:pPr>
        <w:pStyle w:val="Akapitzlist"/>
        <w:numPr>
          <w:ilvl w:val="0"/>
          <w:numId w:val="37"/>
        </w:numPr>
        <w:spacing w:after="0" w:line="276" w:lineRule="auto"/>
        <w:contextualSpacing w:val="0"/>
        <w:jc w:val="both"/>
        <w:textAlignment w:val="baseline"/>
        <w:rPr>
          <w:rFonts w:asciiTheme="minorHAnsi" w:eastAsiaTheme="minorEastAsia" w:hAnsiTheme="minorHAnsi"/>
          <w:vanish/>
          <w:sz w:val="22"/>
          <w:lang w:eastAsia="pl-PL"/>
        </w:rPr>
      </w:pPr>
    </w:p>
    <w:p w14:paraId="747C670D" w14:textId="1B5C8513" w:rsidR="008444BE" w:rsidRPr="007D1DB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7D1DBE">
        <w:rPr>
          <w:rFonts w:asciiTheme="minorHAnsi" w:eastAsiaTheme="minorEastAsia" w:hAnsiTheme="minorHAnsi"/>
          <w:sz w:val="22"/>
        </w:rPr>
        <w:t>Franszyza integralna – brak</w:t>
      </w:r>
    </w:p>
    <w:p w14:paraId="638A4E7D" w14:textId="77777777" w:rsidR="008444BE" w:rsidRPr="007D1DBE"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7D1DBE">
        <w:rPr>
          <w:rFonts w:asciiTheme="minorHAnsi" w:eastAsiaTheme="minorEastAsia" w:hAnsiTheme="minorHAnsi"/>
          <w:sz w:val="22"/>
        </w:rPr>
        <w:t>Franszyza redukcyjna:</w:t>
      </w:r>
    </w:p>
    <w:p w14:paraId="4BF1F97C" w14:textId="77777777"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z w:val="22"/>
          <w:lang w:eastAsia="pl-PL"/>
        </w:rPr>
      </w:pPr>
      <w:r w:rsidRPr="007D1DBE">
        <w:rPr>
          <w:rFonts w:asciiTheme="minorHAnsi" w:eastAsiaTheme="minorEastAsia" w:hAnsiTheme="minorHAnsi"/>
          <w:sz w:val="22"/>
          <w:lang w:eastAsia="pl-PL"/>
        </w:rPr>
        <w:t>Szkody osobowe – brak</w:t>
      </w:r>
    </w:p>
    <w:p w14:paraId="1CFCEF5A" w14:textId="77777777"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z w:val="22"/>
          <w:lang w:eastAsia="pl-PL"/>
        </w:rPr>
      </w:pPr>
      <w:r w:rsidRPr="007D1DBE">
        <w:rPr>
          <w:rFonts w:asciiTheme="minorHAnsi" w:eastAsiaTheme="minorEastAsia" w:hAnsiTheme="minorHAnsi"/>
          <w:sz w:val="22"/>
          <w:lang w:eastAsia="pl-PL"/>
        </w:rPr>
        <w:t>Szkody rzeczowe – brak</w:t>
      </w:r>
    </w:p>
    <w:p w14:paraId="2E77195A" w14:textId="5F063E6B"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trike/>
          <w:color w:val="00B050"/>
          <w:sz w:val="22"/>
          <w:lang w:eastAsia="pl-PL"/>
        </w:rPr>
      </w:pPr>
      <w:r w:rsidRPr="007D1DBE">
        <w:rPr>
          <w:rFonts w:asciiTheme="minorHAnsi" w:eastAsiaTheme="minorEastAsia" w:hAnsiTheme="minorHAnsi"/>
          <w:sz w:val="22"/>
          <w:lang w:eastAsia="pl-PL"/>
        </w:rPr>
        <w:t>dla szkód w środowisku - 5% wartości odszkodowania, nie mniej niż 2</w:t>
      </w:r>
      <w:r w:rsidR="00CE260B" w:rsidRPr="007D1DBE">
        <w:rPr>
          <w:rFonts w:asciiTheme="minorHAnsi" w:eastAsiaTheme="minorEastAsia" w:hAnsiTheme="minorHAnsi"/>
          <w:sz w:val="22"/>
          <w:lang w:eastAsia="pl-PL"/>
        </w:rPr>
        <w:t xml:space="preserve"> </w:t>
      </w:r>
      <w:r w:rsidRPr="007D1DBE">
        <w:rPr>
          <w:rFonts w:asciiTheme="minorHAnsi" w:eastAsiaTheme="minorEastAsia" w:hAnsiTheme="minorHAnsi"/>
          <w:sz w:val="22"/>
          <w:lang w:eastAsia="pl-PL"/>
        </w:rPr>
        <w:t>000,00 zł</w:t>
      </w:r>
    </w:p>
    <w:p w14:paraId="69DBF60E" w14:textId="24F208F8" w:rsidR="008444BE" w:rsidRPr="007D1DBE" w:rsidRDefault="008444BE" w:rsidP="00B35E01">
      <w:pPr>
        <w:numPr>
          <w:ilvl w:val="0"/>
          <w:numId w:val="36"/>
        </w:numPr>
        <w:spacing w:after="0" w:line="276" w:lineRule="auto"/>
        <w:jc w:val="both"/>
        <w:textAlignment w:val="baseline"/>
        <w:rPr>
          <w:rFonts w:asciiTheme="minorHAnsi" w:eastAsiaTheme="minorEastAsia" w:hAnsiTheme="minorHAnsi"/>
          <w:b/>
          <w:bCs/>
          <w:strike/>
          <w:color w:val="00B050"/>
          <w:sz w:val="22"/>
          <w:lang w:eastAsia="pl-PL"/>
        </w:rPr>
      </w:pPr>
      <w:r w:rsidRPr="007D1DBE">
        <w:rPr>
          <w:rFonts w:asciiTheme="minorHAnsi" w:eastAsiaTheme="minorEastAsia" w:hAnsiTheme="minorHAnsi"/>
          <w:sz w:val="22"/>
          <w:lang w:eastAsia="pl-PL"/>
        </w:rPr>
        <w:t>dla czystych strat finansowych - 5% wartości odszkodowania nie mniej niż 1</w:t>
      </w:r>
      <w:r w:rsidR="00CE260B" w:rsidRPr="007D1DBE">
        <w:rPr>
          <w:rFonts w:asciiTheme="minorHAnsi" w:eastAsiaTheme="minorEastAsia" w:hAnsiTheme="minorHAnsi"/>
          <w:sz w:val="22"/>
          <w:lang w:eastAsia="pl-PL"/>
        </w:rPr>
        <w:t xml:space="preserve"> </w:t>
      </w:r>
      <w:r w:rsidRPr="007D1DBE">
        <w:rPr>
          <w:rFonts w:asciiTheme="minorHAnsi" w:eastAsiaTheme="minorEastAsia" w:hAnsiTheme="minorHAnsi"/>
          <w:sz w:val="22"/>
          <w:lang w:eastAsia="pl-PL"/>
        </w:rPr>
        <w:t>000,00 zł</w:t>
      </w:r>
      <w:bookmarkEnd w:id="48"/>
    </w:p>
    <w:p w14:paraId="367B677B" w14:textId="77777777" w:rsidR="008444BE" w:rsidRPr="007D1DBE" w:rsidRDefault="008444BE" w:rsidP="1BBF2611">
      <w:pPr>
        <w:spacing w:after="0" w:line="276" w:lineRule="auto"/>
        <w:ind w:left="708"/>
        <w:jc w:val="both"/>
        <w:textAlignment w:val="baseline"/>
        <w:rPr>
          <w:rFonts w:asciiTheme="minorHAnsi" w:eastAsiaTheme="minorEastAsia" w:hAnsiTheme="minorHAnsi"/>
          <w:sz w:val="22"/>
          <w:lang w:eastAsia="pl-PL"/>
        </w:rPr>
      </w:pPr>
      <w:r w:rsidRPr="007D1DBE">
        <w:rPr>
          <w:rFonts w:asciiTheme="minorHAnsi" w:eastAsiaTheme="minorEastAsia" w:hAnsiTheme="minorHAnsi"/>
          <w:sz w:val="22"/>
          <w:lang w:eastAsia="pl-PL"/>
        </w:rPr>
        <w:t>Przez pojęcie franszyzy redukcyjnej należy rozumieć ustaloną w umowie ubezpieczenia wartość, o jaką będzie pomniejszone wypłacone odszkodowanie.</w:t>
      </w:r>
    </w:p>
    <w:p w14:paraId="373D9ED8" w14:textId="77777777" w:rsidR="008444BE" w:rsidRPr="007521E6" w:rsidRDefault="008444BE" w:rsidP="1BBF2611">
      <w:pPr>
        <w:spacing w:after="0" w:line="276" w:lineRule="auto"/>
        <w:ind w:left="708"/>
        <w:jc w:val="both"/>
        <w:textAlignment w:val="baseline"/>
        <w:rPr>
          <w:rFonts w:asciiTheme="minorHAnsi" w:eastAsiaTheme="minorEastAsia" w:hAnsiTheme="minorHAnsi"/>
          <w:sz w:val="22"/>
          <w:highlight w:val="yellow"/>
          <w:lang w:eastAsia="pl-PL"/>
        </w:rPr>
      </w:pPr>
    </w:p>
    <w:p w14:paraId="5203910B" w14:textId="2E58D236" w:rsidR="008444BE" w:rsidRPr="007D1DB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7D1DBE">
        <w:rPr>
          <w:rFonts w:asciiTheme="minorHAnsi" w:eastAsiaTheme="minorEastAsia" w:hAnsiTheme="minorHAnsi"/>
          <w:b/>
          <w:bCs/>
          <w:sz w:val="22"/>
        </w:rPr>
        <w:t>Zakres terytorialny</w:t>
      </w:r>
      <w:r w:rsidR="00D01564" w:rsidRPr="007D1DBE">
        <w:rPr>
          <w:rFonts w:asciiTheme="minorHAnsi" w:eastAsiaTheme="minorEastAsia" w:hAnsiTheme="minorHAnsi"/>
          <w:b/>
          <w:bCs/>
          <w:sz w:val="22"/>
        </w:rPr>
        <w:t xml:space="preserve"> </w:t>
      </w:r>
    </w:p>
    <w:p w14:paraId="6DE04542" w14:textId="77777777" w:rsidR="008444BE" w:rsidRPr="007D1DBE"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 xml:space="preserve">Ubezpieczeniem objęta jest odpowiedzialność cywilna Ubezpieczonego za szkody powstałe na terenie RP. Ochrona ubezpieczeniowa obejmuje roszczenia dochodzone </w:t>
      </w:r>
      <w:r w:rsidRPr="007D1DBE">
        <w:rPr>
          <w:rFonts w:asciiTheme="minorHAnsi" w:eastAsiaTheme="minorEastAsia" w:hAnsiTheme="minorHAnsi"/>
          <w:sz w:val="22"/>
        </w:rPr>
        <w:br/>
        <w:t>w oparciu o prawo polskie. Ubezpieczenie obejmuje wszystkie miejsca prowadzenia działalności bez konieczności ich każdorazowego zgłaszania ubezpieczycielowi.</w:t>
      </w:r>
    </w:p>
    <w:p w14:paraId="4FCDF541" w14:textId="77653D3A" w:rsidR="008444BE" w:rsidRPr="007D1DBE"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 xml:space="preserve">W odniesieniu do szkód wyrządzonych w związku z odbywaniem przez pracowników podróży służbowych, zakres ochrony ubezpieczeniowej zostaje rozszerzony o szkody wyrządzone we wszystkich krajach świata </w:t>
      </w:r>
      <w:r w:rsidR="00056232" w:rsidRPr="007D1DBE">
        <w:rPr>
          <w:rFonts w:asciiTheme="minorHAnsi" w:eastAsiaTheme="minorEastAsia" w:hAnsiTheme="minorHAnsi"/>
          <w:sz w:val="22"/>
        </w:rPr>
        <w:t xml:space="preserve">(z wyłączeniem terytorium USA, Kanady, Australii) </w:t>
      </w:r>
      <w:r w:rsidRPr="007D1DBE">
        <w:rPr>
          <w:rFonts w:asciiTheme="minorHAnsi" w:eastAsiaTheme="minorEastAsia" w:hAnsiTheme="minorHAnsi"/>
          <w:sz w:val="22"/>
        </w:rPr>
        <w:t xml:space="preserve">oraz dochodzone przez poszkodowanych w oparciu o dowolny system prawny </w:t>
      </w:r>
      <w:r w:rsidR="001F582B" w:rsidRPr="007D1DBE">
        <w:rPr>
          <w:rFonts w:asciiTheme="minorHAnsi" w:eastAsiaTheme="minorEastAsia" w:hAnsiTheme="minorHAnsi"/>
          <w:sz w:val="22"/>
        </w:rPr>
        <w:br/>
      </w:r>
      <w:r w:rsidRPr="007D1DBE">
        <w:rPr>
          <w:rFonts w:asciiTheme="minorHAnsi" w:eastAsiaTheme="minorEastAsia" w:hAnsiTheme="minorHAnsi"/>
          <w:sz w:val="22"/>
        </w:rPr>
        <w:t>i podlegających dowolnej jurysdykcji</w:t>
      </w:r>
      <w:r w:rsidR="00056232" w:rsidRPr="007D1DBE">
        <w:rPr>
          <w:rFonts w:asciiTheme="minorHAnsi" w:eastAsiaTheme="minorEastAsia" w:hAnsiTheme="minorHAnsi"/>
          <w:sz w:val="22"/>
        </w:rPr>
        <w:t xml:space="preserve"> (z wyłączeniem terytorium USA, Kanady, Australii)</w:t>
      </w:r>
      <w:r w:rsidRPr="007D1DBE">
        <w:rPr>
          <w:rFonts w:asciiTheme="minorHAnsi" w:eastAsiaTheme="minorEastAsia" w:hAnsiTheme="minorHAnsi"/>
          <w:sz w:val="22"/>
        </w:rPr>
        <w:t>. </w:t>
      </w:r>
    </w:p>
    <w:p w14:paraId="4E256DE2" w14:textId="208530D2" w:rsidR="008444BE" w:rsidRPr="007D1DBE"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7D1DBE">
        <w:rPr>
          <w:rFonts w:asciiTheme="minorHAnsi" w:eastAsiaTheme="minorEastAsia" w:hAnsiTheme="minorHAnsi"/>
          <w:b/>
          <w:bCs/>
          <w:sz w:val="22"/>
        </w:rPr>
        <w:lastRenderedPageBreak/>
        <w:t>Definicja szkody</w:t>
      </w:r>
      <w:r w:rsidR="00D01564" w:rsidRPr="007D1DBE">
        <w:rPr>
          <w:rFonts w:asciiTheme="minorHAnsi" w:eastAsiaTheme="minorEastAsia" w:hAnsiTheme="minorHAnsi"/>
          <w:b/>
          <w:bCs/>
          <w:sz w:val="22"/>
        </w:rPr>
        <w:t xml:space="preserve"> </w:t>
      </w:r>
    </w:p>
    <w:p w14:paraId="387FD29F" w14:textId="439F5B25" w:rsidR="008444BE" w:rsidRPr="007D1DBE" w:rsidRDefault="008444BE" w:rsidP="00477AC5">
      <w:pPr>
        <w:tabs>
          <w:tab w:val="left" w:pos="1080"/>
        </w:tab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Przez „szkodę osobową” rozumie się śmierć, uszkodzenie ciała lub rozstrój zdrowia, w tym także utracone korzyści poszkodowanego, które mógłby osiągnąć, gdyby szkody nie doznał.</w:t>
      </w:r>
      <w:r w:rsidR="00D01564" w:rsidRPr="007D1DBE">
        <w:rPr>
          <w:rFonts w:asciiTheme="minorHAnsi" w:eastAsiaTheme="minorEastAsia" w:hAnsiTheme="minorHAnsi"/>
          <w:sz w:val="22"/>
        </w:rPr>
        <w:t xml:space="preserve"> </w:t>
      </w:r>
    </w:p>
    <w:p w14:paraId="522019E4" w14:textId="1AE8A20E" w:rsidR="008444BE" w:rsidRPr="007D1DBE" w:rsidRDefault="008444BE" w:rsidP="00477AC5">
      <w:pPr>
        <w:tabs>
          <w:tab w:val="left" w:pos="1080"/>
        </w:tab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w:t>
      </w:r>
      <w:r w:rsidR="00D01564" w:rsidRPr="007D1DBE">
        <w:rPr>
          <w:rFonts w:asciiTheme="minorHAnsi" w:eastAsiaTheme="minorEastAsia" w:hAnsiTheme="minorHAnsi"/>
          <w:sz w:val="22"/>
        </w:rPr>
        <w:t xml:space="preserve"> </w:t>
      </w:r>
    </w:p>
    <w:p w14:paraId="36FEBD38" w14:textId="62B1DFF1" w:rsidR="0056007F" w:rsidRPr="007D1DBE" w:rsidRDefault="008444BE" w:rsidP="00477AC5">
      <w:pPr>
        <w:tabs>
          <w:tab w:val="left" w:pos="1080"/>
        </w:tabs>
        <w:spacing w:after="0"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Przez „czyste straty finansowe” rozumie się szkody niewynikające ze szkód na rzeczy/mieniu ani na osobie.</w:t>
      </w:r>
      <w:r w:rsidR="00D01564" w:rsidRPr="007D1DBE">
        <w:rPr>
          <w:rFonts w:asciiTheme="minorHAnsi" w:eastAsiaTheme="minorEastAsia" w:hAnsiTheme="minorHAnsi"/>
          <w:sz w:val="22"/>
        </w:rPr>
        <w:t xml:space="preserve"> </w:t>
      </w:r>
    </w:p>
    <w:p w14:paraId="5CE8FBD0" w14:textId="77777777" w:rsidR="0056007F" w:rsidRPr="007D1DBE" w:rsidRDefault="0056007F" w:rsidP="0056007F">
      <w:pPr>
        <w:tabs>
          <w:tab w:val="left" w:pos="1080"/>
        </w:tabs>
        <w:suppressAutoHyphens/>
        <w:spacing w:after="0" w:line="276" w:lineRule="auto"/>
        <w:ind w:left="708"/>
        <w:jc w:val="both"/>
        <w:rPr>
          <w:rFonts w:asciiTheme="minorHAnsi" w:eastAsiaTheme="minorEastAsia" w:hAnsiTheme="minorHAnsi"/>
          <w:sz w:val="22"/>
        </w:rPr>
      </w:pPr>
    </w:p>
    <w:p w14:paraId="4622A2D4" w14:textId="77777777" w:rsidR="0056007F" w:rsidRPr="007D1DBE" w:rsidRDefault="008444BE" w:rsidP="00B35E01">
      <w:pPr>
        <w:pStyle w:val="Akapitzlist"/>
        <w:numPr>
          <w:ilvl w:val="0"/>
          <w:numId w:val="45"/>
        </w:numPr>
        <w:tabs>
          <w:tab w:val="left" w:pos="1080"/>
        </w:tabs>
        <w:suppressAutoHyphens/>
        <w:spacing w:after="0" w:afterAutospacing="1" w:line="276" w:lineRule="auto"/>
        <w:ind w:left="708"/>
        <w:jc w:val="both"/>
        <w:rPr>
          <w:rFonts w:asciiTheme="minorHAnsi" w:eastAsiaTheme="minorEastAsia" w:hAnsiTheme="minorHAnsi"/>
          <w:sz w:val="22"/>
        </w:rPr>
      </w:pPr>
      <w:r w:rsidRPr="007D1DBE">
        <w:rPr>
          <w:rFonts w:asciiTheme="minorHAnsi" w:eastAsiaTheme="minorEastAsia" w:hAnsiTheme="minorHAnsi"/>
          <w:b/>
          <w:bCs/>
          <w:sz w:val="22"/>
        </w:rPr>
        <w:t>Czasowy zakres ochrony</w:t>
      </w:r>
      <w:r w:rsidR="00D01564" w:rsidRPr="007D1DBE">
        <w:rPr>
          <w:rFonts w:asciiTheme="minorHAnsi" w:eastAsiaTheme="minorEastAsia" w:hAnsiTheme="minorHAnsi"/>
          <w:b/>
          <w:bCs/>
          <w:sz w:val="22"/>
        </w:rPr>
        <w:t xml:space="preserve"> </w:t>
      </w:r>
    </w:p>
    <w:p w14:paraId="57D46285" w14:textId="427A1989" w:rsidR="006643C9" w:rsidRPr="007D1DBE" w:rsidRDefault="008444BE" w:rsidP="00546CA9">
      <w:pPr>
        <w:pStyle w:val="Akapitzlist"/>
        <w:tabs>
          <w:tab w:val="left" w:pos="1080"/>
        </w:tabs>
        <w:suppressAutoHyphens/>
        <w:spacing w:after="0" w:afterAutospacing="1" w:line="276" w:lineRule="auto"/>
        <w:ind w:left="708"/>
        <w:jc w:val="both"/>
        <w:rPr>
          <w:rFonts w:asciiTheme="minorHAnsi" w:eastAsiaTheme="minorEastAsia" w:hAnsiTheme="minorHAnsi"/>
          <w:sz w:val="22"/>
        </w:rPr>
      </w:pPr>
      <w:r w:rsidRPr="007D1DBE">
        <w:rPr>
          <w:rFonts w:asciiTheme="minorHAnsi" w:eastAsiaTheme="minorEastAsia" w:hAnsiTheme="minorHAnsi"/>
          <w:sz w:val="22"/>
        </w:rPr>
        <w:t>Ochroną będą objęte szkody osobowe, rzeczowe oraz czyste straty finansowe, do których doszło w okresie ubezpieczenia i z tytułu których zgłoszono roszczenia przed upływem terminu przedawnienia. </w:t>
      </w:r>
    </w:p>
    <w:p w14:paraId="3BB388F1" w14:textId="77777777" w:rsidR="00475371" w:rsidRPr="007521E6" w:rsidRDefault="00475371" w:rsidP="00546CA9">
      <w:pPr>
        <w:pStyle w:val="Akapitzlist"/>
        <w:tabs>
          <w:tab w:val="left" w:pos="1080"/>
        </w:tabs>
        <w:suppressAutoHyphens/>
        <w:spacing w:after="0" w:afterAutospacing="1" w:line="276" w:lineRule="auto"/>
        <w:ind w:left="708"/>
        <w:jc w:val="both"/>
        <w:rPr>
          <w:rFonts w:asciiTheme="minorHAnsi" w:eastAsiaTheme="minorEastAsia" w:hAnsiTheme="minorHAnsi"/>
          <w:sz w:val="22"/>
          <w:highlight w:val="yellow"/>
        </w:rPr>
      </w:pPr>
    </w:p>
    <w:p w14:paraId="57A17FCB" w14:textId="70C9F83C" w:rsidR="000147F1" w:rsidRPr="005F2EB7" w:rsidRDefault="006643C9" w:rsidP="00B35E01">
      <w:pPr>
        <w:pStyle w:val="Akapitzlist"/>
        <w:numPr>
          <w:ilvl w:val="0"/>
          <w:numId w:val="45"/>
        </w:numPr>
        <w:spacing w:after="100" w:afterAutospacing="1" w:line="240" w:lineRule="auto"/>
        <w:jc w:val="both"/>
      </w:pPr>
      <w:r w:rsidRPr="005F2EB7">
        <w:rPr>
          <w:rFonts w:asciiTheme="minorHAnsi" w:eastAsiaTheme="minorEastAsia" w:hAnsiTheme="minorHAnsi"/>
          <w:b/>
          <w:bCs/>
          <w:sz w:val="22"/>
        </w:rPr>
        <w:t>KLAUZULE OBLIGATORYJNE</w:t>
      </w:r>
    </w:p>
    <w:p w14:paraId="08C89312" w14:textId="77777777" w:rsidR="00EE7A9E" w:rsidRPr="005F2EB7" w:rsidRDefault="00EE7A9E" w:rsidP="00EE7A9E">
      <w:pPr>
        <w:pStyle w:val="Akapitzlist"/>
        <w:spacing w:after="100" w:afterAutospacing="1" w:line="240" w:lineRule="auto"/>
        <w:jc w:val="both"/>
      </w:pPr>
    </w:p>
    <w:p w14:paraId="01D1907B"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2967FF26"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390468EE"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4A82CF2E" w14:textId="77777777" w:rsidR="00946981" w:rsidRPr="005F2EB7"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rPr>
      </w:pPr>
    </w:p>
    <w:p w14:paraId="5313F8C3" w14:textId="795B291C" w:rsidR="007B06D0" w:rsidRPr="005F2EB7"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b/>
          <w:bCs/>
          <w:sz w:val="22"/>
        </w:rPr>
      </w:pPr>
      <w:r w:rsidRPr="005F2EB7">
        <w:rPr>
          <w:rFonts w:asciiTheme="minorHAnsi" w:eastAsiaTheme="minorEastAsia" w:hAnsiTheme="minorHAnsi"/>
          <w:b/>
          <w:bCs/>
          <w:sz w:val="22"/>
        </w:rPr>
        <w:t>Klauzula obowiązku monitorowania płatności składki </w:t>
      </w:r>
    </w:p>
    <w:p w14:paraId="1D47FB31" w14:textId="3945119B" w:rsidR="008444BE" w:rsidRPr="005F2EB7"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w:t>
      </w:r>
      <w:r w:rsidR="00D01564" w:rsidRPr="005F2EB7">
        <w:rPr>
          <w:rFonts w:asciiTheme="minorHAnsi" w:eastAsiaTheme="minorEastAsia" w:hAnsiTheme="minorHAnsi"/>
          <w:sz w:val="22"/>
          <w:lang w:eastAsia="pl-PL"/>
        </w:rPr>
        <w:t xml:space="preserve"> </w:t>
      </w:r>
    </w:p>
    <w:p w14:paraId="39FADA36" w14:textId="77777777" w:rsidR="007B06D0" w:rsidRPr="005F2EB7" w:rsidRDefault="007B06D0"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p>
    <w:p w14:paraId="6D7C58FF"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dotycząca rozstrzygania sporów</w:t>
      </w:r>
    </w:p>
    <w:p w14:paraId="566F1271" w14:textId="29C139A8" w:rsidR="008444BE" w:rsidRPr="005F2EB7" w:rsidRDefault="008444BE"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Dla sporów wynikłych z istnienia niniejszej umowy właściwym będzie Sąd siedziby Ubezpieczonego.</w:t>
      </w:r>
      <w:r w:rsidR="00D01564" w:rsidRPr="005F2EB7">
        <w:rPr>
          <w:rFonts w:asciiTheme="minorHAnsi" w:eastAsiaTheme="minorEastAsia" w:hAnsiTheme="minorHAnsi"/>
          <w:sz w:val="22"/>
          <w:lang w:eastAsia="pl-PL"/>
        </w:rPr>
        <w:t xml:space="preserve"> </w:t>
      </w:r>
    </w:p>
    <w:p w14:paraId="7E2350CA" w14:textId="77777777" w:rsidR="008444BE" w:rsidRPr="005F2EB7" w:rsidRDefault="008444BE" w:rsidP="1BBF2611">
      <w:pPr>
        <w:spacing w:after="0" w:line="276" w:lineRule="auto"/>
        <w:ind w:left="1080"/>
        <w:jc w:val="both"/>
        <w:textAlignment w:val="baseline"/>
        <w:rPr>
          <w:rFonts w:asciiTheme="minorHAnsi" w:eastAsiaTheme="minorEastAsia" w:hAnsiTheme="minorHAnsi"/>
          <w:sz w:val="22"/>
          <w:lang w:eastAsia="pl-PL"/>
        </w:rPr>
      </w:pPr>
    </w:p>
    <w:p w14:paraId="2BDF4A1F"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obowiązku obrony przed roszczeniami</w:t>
      </w:r>
    </w:p>
    <w:p w14:paraId="302B611A" w14:textId="74CDAD68" w:rsidR="008444BE" w:rsidRPr="005F2EB7"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 xml:space="preserve">W granicach udzielonej ochrony ubezpieczeniowej Ubezpieczyciel ma obowiązek dokonania oceny sytuacji faktycznej i prawnej oraz podjęcia decyzji o uznaniu roszczenia </w:t>
      </w:r>
      <w:r w:rsidRPr="005F2EB7">
        <w:rPr>
          <w:rFonts w:asciiTheme="minorHAnsi" w:eastAsiaTheme="minorEastAsia" w:hAnsiTheme="minorHAnsi"/>
          <w:sz w:val="22"/>
          <w:lang w:eastAsia="pl-PL"/>
        </w:rPr>
        <w:br/>
        <w:t>i wypłacie odszkodowania albo prowadzenia obrony Ubezpieczonego przed nieuzasadnionym roszczeniem.</w:t>
      </w:r>
      <w:r w:rsidR="00D01564" w:rsidRPr="005F2EB7">
        <w:rPr>
          <w:rFonts w:asciiTheme="minorHAnsi" w:eastAsiaTheme="minorEastAsia" w:hAnsiTheme="minorHAnsi"/>
          <w:sz w:val="22"/>
          <w:lang w:eastAsia="pl-PL"/>
        </w:rPr>
        <w:t xml:space="preserve"> </w:t>
      </w:r>
    </w:p>
    <w:p w14:paraId="1363668B" w14:textId="77777777" w:rsidR="00E75FE2" w:rsidRPr="007521E6" w:rsidRDefault="00E75FE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0B38F41F"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zniesienia regresu</w:t>
      </w:r>
    </w:p>
    <w:p w14:paraId="22F9FC4A" w14:textId="61327F86" w:rsidR="008444BE" w:rsidRPr="005F2EB7" w:rsidRDefault="008444BE" w:rsidP="00C96B25">
      <w:pPr>
        <w:pStyle w:val="Akapitzlist"/>
        <w:tabs>
          <w:tab w:val="left" w:pos="1080"/>
        </w:tabs>
        <w:suppressAutoHyphens/>
        <w:spacing w:after="0" w:line="276" w:lineRule="auto"/>
        <w:jc w:val="both"/>
        <w:rPr>
          <w:rFonts w:asciiTheme="minorHAnsi" w:eastAsiaTheme="minorEastAsia" w:hAnsiTheme="minorHAnsi"/>
          <w:strike/>
          <w:color w:val="00B050"/>
          <w:sz w:val="22"/>
          <w:lang w:eastAsia="pl-PL"/>
        </w:rPr>
      </w:pPr>
      <w:r w:rsidRPr="005F2EB7">
        <w:rPr>
          <w:rFonts w:asciiTheme="minorHAnsi" w:eastAsiaTheme="minorEastAsia" w:hAnsiTheme="minorHAnsi"/>
          <w:sz w:val="22"/>
          <w:lang w:eastAsia="pl-PL"/>
        </w:rPr>
        <w:t>W oparciu o art. 828 par 1 </w:t>
      </w:r>
      <w:proofErr w:type="spellStart"/>
      <w:r w:rsidRPr="005F2EB7">
        <w:rPr>
          <w:rFonts w:asciiTheme="minorHAnsi" w:eastAsiaTheme="minorEastAsia" w:hAnsiTheme="minorHAnsi"/>
          <w:sz w:val="22"/>
          <w:lang w:eastAsia="pl-PL"/>
        </w:rPr>
        <w:t>kc</w:t>
      </w:r>
      <w:proofErr w:type="spellEnd"/>
      <w:r w:rsidRPr="005F2EB7">
        <w:rPr>
          <w:rFonts w:asciiTheme="minorHAnsi" w:eastAsiaTheme="minorEastAsia" w:hAnsiTheme="minorHAnsi"/>
          <w:sz w:val="22"/>
          <w:lang w:eastAsia="pl-PL"/>
        </w:rPr>
        <w:t xml:space="preserve">,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 </w:t>
      </w:r>
    </w:p>
    <w:p w14:paraId="6B50711B" w14:textId="77777777" w:rsidR="008444BE" w:rsidRPr="005F2EB7" w:rsidRDefault="008444BE" w:rsidP="1BBF2611">
      <w:pPr>
        <w:spacing w:after="0" w:line="276" w:lineRule="auto"/>
        <w:ind w:left="1080"/>
        <w:jc w:val="both"/>
        <w:textAlignment w:val="baseline"/>
        <w:rPr>
          <w:rFonts w:asciiTheme="minorHAnsi" w:eastAsiaTheme="minorEastAsia" w:hAnsiTheme="minorHAnsi"/>
          <w:sz w:val="22"/>
          <w:lang w:eastAsia="pl-PL"/>
        </w:rPr>
      </w:pPr>
    </w:p>
    <w:p w14:paraId="08100AEE" w14:textId="77777777" w:rsidR="008444BE" w:rsidRPr="005F2EB7"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5F2EB7">
        <w:rPr>
          <w:rFonts w:asciiTheme="minorHAnsi" w:eastAsiaTheme="minorEastAsia" w:hAnsiTheme="minorHAnsi"/>
          <w:b/>
          <w:bCs/>
          <w:sz w:val="22"/>
          <w:lang w:eastAsia="pl-PL"/>
        </w:rPr>
        <w:t>Klauzula ratalna</w:t>
      </w:r>
    </w:p>
    <w:p w14:paraId="6A7FF226" w14:textId="67618B68" w:rsidR="008444BE" w:rsidRPr="005F2EB7"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5F2EB7">
        <w:rPr>
          <w:rFonts w:asciiTheme="minorHAnsi" w:eastAsiaTheme="minorEastAsia" w:hAnsiTheme="minorHAnsi"/>
          <w:sz w:val="22"/>
          <w:lang w:eastAsia="pl-PL"/>
        </w:rPr>
        <w:t xml:space="preserve">W przypadku rozłożenia płatności składki na raty, z chwilą uznania przez Ubezpieczyciela roszczenia z tytułu szkody objętej ubezpieczeniem, Ubezpieczony nie może zostać zobowiązany do uregulowania pozostałej do zapłacenia części składki w terminach i na </w:t>
      </w:r>
      <w:r w:rsidRPr="005F2EB7">
        <w:rPr>
          <w:rFonts w:asciiTheme="minorHAnsi" w:eastAsiaTheme="minorEastAsia" w:hAnsiTheme="minorHAnsi"/>
          <w:sz w:val="22"/>
          <w:lang w:eastAsia="pl-PL"/>
        </w:rPr>
        <w:lastRenderedPageBreak/>
        <w:t>warunkach innych, niż określone w umowie ubezpieczenia. Jednocześnie z wypłaconego odszkodowania nie zostanie potrącona kwota odpowiadająca wysokości nieopłaconych rat składki.</w:t>
      </w:r>
    </w:p>
    <w:p w14:paraId="242DF55E" w14:textId="77777777" w:rsidR="00E75FE2" w:rsidRPr="007521E6" w:rsidRDefault="00E75FE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497983A8" w14:textId="77777777" w:rsidR="008444BE" w:rsidRPr="00B35453"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B35453">
        <w:rPr>
          <w:rFonts w:asciiTheme="minorHAnsi" w:eastAsiaTheme="minorEastAsia" w:hAnsiTheme="minorHAnsi"/>
          <w:b/>
          <w:bCs/>
          <w:sz w:val="22"/>
          <w:lang w:eastAsia="pl-PL"/>
        </w:rPr>
        <w:t>Klauzula kosztów prewencji</w:t>
      </w:r>
    </w:p>
    <w:p w14:paraId="55BC946E" w14:textId="525BDD24" w:rsidR="008444BE" w:rsidRPr="00B35453"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B35453">
        <w:rPr>
          <w:rFonts w:asciiTheme="minorHAnsi" w:eastAsiaTheme="minorEastAsia" w:hAnsiTheme="minorHAnsi"/>
          <w:sz w:val="22"/>
          <w:lang w:eastAsia="pl-PL"/>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w:t>
      </w:r>
      <w:r w:rsidR="00D01564" w:rsidRPr="00B35453">
        <w:rPr>
          <w:rFonts w:asciiTheme="minorHAnsi" w:eastAsiaTheme="minorEastAsia" w:hAnsiTheme="minorHAnsi"/>
          <w:sz w:val="22"/>
          <w:lang w:eastAsia="pl-PL"/>
        </w:rPr>
        <w:t xml:space="preserve">  </w:t>
      </w:r>
    </w:p>
    <w:p w14:paraId="1AE73821" w14:textId="77777777" w:rsidR="0056007F" w:rsidRPr="00B35453" w:rsidRDefault="0056007F" w:rsidP="00483B40">
      <w:pPr>
        <w:tabs>
          <w:tab w:val="left" w:pos="1080"/>
        </w:tabs>
        <w:suppressAutoHyphens/>
        <w:spacing w:after="0" w:line="276" w:lineRule="auto"/>
        <w:jc w:val="both"/>
        <w:rPr>
          <w:rFonts w:asciiTheme="minorHAnsi" w:eastAsiaTheme="minorEastAsia" w:hAnsiTheme="minorHAnsi"/>
          <w:sz w:val="22"/>
          <w:lang w:eastAsia="pl-PL"/>
        </w:rPr>
      </w:pPr>
    </w:p>
    <w:p w14:paraId="3E9715FB" w14:textId="77777777" w:rsidR="008444BE" w:rsidRPr="00B35453"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B35453">
        <w:rPr>
          <w:rFonts w:asciiTheme="minorHAnsi" w:eastAsiaTheme="minorEastAsia" w:hAnsiTheme="minorHAnsi"/>
          <w:b/>
          <w:bCs/>
          <w:sz w:val="22"/>
          <w:lang w:eastAsia="pl-PL"/>
        </w:rPr>
        <w:t>Klauzula kosztów obrony</w:t>
      </w:r>
    </w:p>
    <w:p w14:paraId="453305BD" w14:textId="293F87B2" w:rsidR="008444BE" w:rsidRPr="00B35453" w:rsidRDefault="008444BE" w:rsidP="007B06D0">
      <w:pPr>
        <w:pStyle w:val="Akapitzlist"/>
        <w:tabs>
          <w:tab w:val="left" w:pos="1080"/>
        </w:tabs>
        <w:suppressAutoHyphens/>
        <w:spacing w:after="0" w:line="276" w:lineRule="auto"/>
        <w:jc w:val="both"/>
        <w:rPr>
          <w:rFonts w:asciiTheme="minorHAnsi" w:eastAsiaTheme="minorEastAsia" w:hAnsiTheme="minorHAnsi"/>
          <w:sz w:val="22"/>
          <w:lang w:eastAsia="pl-PL"/>
        </w:rPr>
      </w:pPr>
      <w:r w:rsidRPr="00B35453">
        <w:rPr>
          <w:rFonts w:asciiTheme="minorHAnsi" w:eastAsiaTheme="minorEastAsia" w:hAnsiTheme="minorHAnsi"/>
          <w:sz w:val="22"/>
          <w:lang w:eastAsia="pl-PL"/>
        </w:rPr>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w:t>
      </w:r>
      <w:r w:rsidR="00D01564" w:rsidRPr="00B35453">
        <w:rPr>
          <w:rFonts w:asciiTheme="minorHAnsi" w:eastAsiaTheme="minorEastAsia" w:hAnsiTheme="minorHAnsi"/>
          <w:sz w:val="22"/>
          <w:lang w:eastAsia="pl-PL"/>
        </w:rPr>
        <w:t xml:space="preserve"> </w:t>
      </w:r>
    </w:p>
    <w:p w14:paraId="04C1CEB8" w14:textId="77777777" w:rsidR="00E75FE2" w:rsidRPr="007521E6" w:rsidRDefault="00E75FE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51700F68" w14:textId="77777777" w:rsidR="008444BE" w:rsidRPr="00B35453"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B35453">
        <w:rPr>
          <w:rFonts w:asciiTheme="minorHAnsi" w:eastAsiaTheme="minorEastAsia" w:hAnsiTheme="minorHAnsi"/>
          <w:b/>
          <w:bCs/>
          <w:sz w:val="22"/>
          <w:lang w:eastAsia="pl-PL"/>
        </w:rPr>
        <w:t>Klauzula reprezentantów (dot. art. 827 k.c.)</w:t>
      </w:r>
    </w:p>
    <w:p w14:paraId="781713AC" w14:textId="3F0AF4E7" w:rsidR="00E75FE2" w:rsidRPr="00AA1FA5" w:rsidRDefault="008444BE" w:rsidP="007B06D0">
      <w:pPr>
        <w:pStyle w:val="Akapitzlist"/>
        <w:tabs>
          <w:tab w:val="left" w:pos="1080"/>
        </w:tabs>
        <w:suppressAutoHyphens/>
        <w:spacing w:after="0" w:line="276" w:lineRule="auto"/>
        <w:jc w:val="both"/>
        <w:rPr>
          <w:rFonts w:asciiTheme="minorHAnsi" w:eastAsiaTheme="minorEastAsia" w:hAnsiTheme="minorHAnsi"/>
          <w:color w:val="00B050"/>
          <w:sz w:val="22"/>
          <w:lang w:eastAsia="pl-PL"/>
        </w:rPr>
      </w:pPr>
      <w:r w:rsidRPr="00B35453">
        <w:rPr>
          <w:rFonts w:asciiTheme="minorHAnsi" w:eastAsiaTheme="minorEastAsia" w:hAnsiTheme="minorHAnsi"/>
          <w:sz w:val="22"/>
          <w:lang w:eastAsia="pl-PL"/>
        </w:rPr>
        <w:t>Ubezpieczyciel nie ponosi odpowiedzialności za szkody powstałe wskutek winy umyślnej reprezentantów Ubezpieczającego. Dla celów niniejszej umowy za reprezentantów</w:t>
      </w:r>
      <w:r w:rsidR="005D1217" w:rsidRPr="00B35453">
        <w:rPr>
          <w:rFonts w:asciiTheme="minorHAnsi" w:eastAsiaTheme="minorEastAsia" w:hAnsiTheme="minorHAnsi"/>
          <w:sz w:val="22"/>
          <w:lang w:eastAsia="pl-PL"/>
        </w:rPr>
        <w:t xml:space="preserve"> Ubezpieczonego</w:t>
      </w:r>
      <w:r w:rsidRPr="00B35453">
        <w:rPr>
          <w:rFonts w:asciiTheme="minorHAnsi" w:eastAsiaTheme="minorEastAsia" w:hAnsiTheme="minorHAnsi"/>
          <w:sz w:val="22"/>
          <w:lang w:eastAsia="pl-PL"/>
        </w:rPr>
        <w:t xml:space="preserve"> uważa się </w:t>
      </w:r>
      <w:r w:rsidR="00B35453" w:rsidRPr="00327B0F">
        <w:rPr>
          <w:rFonts w:asciiTheme="minorHAnsi" w:eastAsiaTheme="minorEastAsia" w:hAnsiTheme="minorHAnsi"/>
          <w:sz w:val="22"/>
          <w:lang w:eastAsia="pl-PL"/>
        </w:rPr>
        <w:t>Wójta Gminy Łańcut</w:t>
      </w:r>
      <w:r w:rsidR="00483B40" w:rsidRPr="00327B0F">
        <w:rPr>
          <w:rFonts w:asciiTheme="minorHAnsi" w:eastAsiaTheme="minorEastAsia" w:hAnsiTheme="minorHAnsi"/>
          <w:sz w:val="22"/>
          <w:lang w:eastAsia="pl-PL"/>
        </w:rPr>
        <w:t xml:space="preserve">, </w:t>
      </w:r>
      <w:r w:rsidR="005D1217" w:rsidRPr="00327B0F">
        <w:rPr>
          <w:rFonts w:asciiTheme="minorHAnsi" w:eastAsiaTheme="minorEastAsia" w:hAnsiTheme="minorHAnsi"/>
          <w:sz w:val="22"/>
          <w:lang w:eastAsia="pl-PL"/>
        </w:rPr>
        <w:t>jego</w:t>
      </w:r>
      <w:r w:rsidR="00483B40" w:rsidRPr="00327B0F">
        <w:rPr>
          <w:rFonts w:asciiTheme="minorHAnsi" w:eastAsiaTheme="minorEastAsia" w:hAnsiTheme="minorHAnsi"/>
          <w:sz w:val="22"/>
          <w:lang w:eastAsia="pl-PL"/>
        </w:rPr>
        <w:t xml:space="preserve"> </w:t>
      </w:r>
      <w:r w:rsidR="005D1217" w:rsidRPr="00327B0F">
        <w:rPr>
          <w:rFonts w:asciiTheme="minorHAnsi" w:eastAsiaTheme="minorEastAsia" w:hAnsiTheme="minorHAnsi"/>
          <w:sz w:val="22"/>
          <w:lang w:eastAsia="pl-PL"/>
        </w:rPr>
        <w:t>zastępców</w:t>
      </w:r>
      <w:r w:rsidR="00483B40" w:rsidRPr="00327B0F">
        <w:rPr>
          <w:rFonts w:asciiTheme="minorHAnsi" w:eastAsiaTheme="minorEastAsia" w:hAnsiTheme="minorHAnsi"/>
          <w:sz w:val="22"/>
          <w:lang w:eastAsia="pl-PL"/>
        </w:rPr>
        <w:t xml:space="preserve">, Sekretarza Gminy oraz osoby zarządzające poszczególnymi jednostkami organizacyjnymi Gminy </w:t>
      </w:r>
      <w:r w:rsidR="00AA1FA5" w:rsidRPr="00327B0F">
        <w:rPr>
          <w:rFonts w:asciiTheme="minorHAnsi" w:eastAsiaTheme="minorEastAsia" w:hAnsiTheme="minorHAnsi"/>
          <w:sz w:val="22"/>
          <w:lang w:eastAsia="pl-PL"/>
        </w:rPr>
        <w:t>Łańcut</w:t>
      </w:r>
      <w:r w:rsidR="005D1217" w:rsidRPr="00327B0F">
        <w:rPr>
          <w:rFonts w:asciiTheme="minorHAnsi" w:eastAsiaTheme="minorEastAsia" w:hAnsiTheme="minorHAnsi"/>
          <w:sz w:val="22"/>
          <w:lang w:eastAsia="pl-PL"/>
        </w:rPr>
        <w:t>.</w:t>
      </w:r>
      <w:r w:rsidRPr="00327B0F">
        <w:rPr>
          <w:rFonts w:asciiTheme="minorHAnsi" w:eastAsiaTheme="minorEastAsia" w:hAnsiTheme="minorHAnsi"/>
          <w:sz w:val="22"/>
          <w:lang w:eastAsia="pl-PL"/>
        </w:rPr>
        <w:t> Ochrona obejmuje szkody wyrządzone umyślnie przez pracowników podwykonawców Ubezpieczonego z prawem regresu do wysokości wypłaconego odszkodowania.</w:t>
      </w:r>
      <w:r w:rsidR="00D01564" w:rsidRPr="00327B0F">
        <w:rPr>
          <w:rFonts w:asciiTheme="minorHAnsi" w:eastAsiaTheme="minorEastAsia" w:hAnsiTheme="minorHAnsi"/>
          <w:sz w:val="22"/>
          <w:lang w:eastAsia="pl-PL"/>
        </w:rPr>
        <w:t xml:space="preserve"> </w:t>
      </w:r>
      <w:r w:rsidR="00457BBA" w:rsidRPr="00327B0F">
        <w:rPr>
          <w:rFonts w:asciiTheme="minorHAnsi" w:eastAsiaTheme="minorEastAsia" w:hAnsiTheme="minorHAnsi"/>
          <w:sz w:val="22"/>
          <w:lang w:eastAsia="pl-PL"/>
        </w:rPr>
        <w:t xml:space="preserve">Ochrona </w:t>
      </w:r>
      <w:r w:rsidR="00143A97" w:rsidRPr="00327B0F">
        <w:rPr>
          <w:rFonts w:asciiTheme="minorHAnsi" w:eastAsiaTheme="minorEastAsia" w:hAnsiTheme="minorHAnsi"/>
          <w:sz w:val="22"/>
          <w:lang w:eastAsia="pl-PL"/>
        </w:rPr>
        <w:t xml:space="preserve">wynikająca z niniejszej klauzuli </w:t>
      </w:r>
      <w:r w:rsidR="00457BBA" w:rsidRPr="00327B0F">
        <w:rPr>
          <w:rFonts w:asciiTheme="minorHAnsi" w:eastAsiaTheme="minorEastAsia" w:hAnsiTheme="minorHAnsi"/>
          <w:sz w:val="22"/>
          <w:lang w:eastAsia="pl-PL"/>
        </w:rPr>
        <w:t>nie obejmuje OC za czyste straty finansowe i OC za szkody wynikłe z przeniesienia chorób zakaźnych.</w:t>
      </w:r>
    </w:p>
    <w:p w14:paraId="530BEA43" w14:textId="1A2427C9" w:rsidR="008444BE" w:rsidRPr="00AA1FA5" w:rsidRDefault="008444BE"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r w:rsidRPr="00AA1FA5">
        <w:rPr>
          <w:rFonts w:asciiTheme="minorHAnsi" w:eastAsiaTheme="minorEastAsia" w:hAnsiTheme="minorHAnsi"/>
          <w:sz w:val="22"/>
          <w:lang w:eastAsia="pl-PL"/>
        </w:rPr>
        <w:t> </w:t>
      </w:r>
    </w:p>
    <w:p w14:paraId="0B26F23F" w14:textId="549085B6" w:rsidR="008444BE" w:rsidRPr="00AA1FA5" w:rsidRDefault="008444BE" w:rsidP="00B35E01">
      <w:pPr>
        <w:numPr>
          <w:ilvl w:val="1"/>
          <w:numId w:val="37"/>
        </w:numPr>
        <w:spacing w:after="0" w:line="276" w:lineRule="auto"/>
        <w:jc w:val="both"/>
        <w:textAlignment w:val="baseline"/>
        <w:rPr>
          <w:rFonts w:asciiTheme="minorHAnsi" w:eastAsiaTheme="minorEastAsia" w:hAnsiTheme="minorHAnsi"/>
          <w:b/>
          <w:bCs/>
          <w:sz w:val="22"/>
          <w:lang w:eastAsia="pl-PL"/>
        </w:rPr>
      </w:pPr>
      <w:r w:rsidRPr="00AA1FA5">
        <w:rPr>
          <w:rFonts w:asciiTheme="minorHAnsi" w:eastAsiaTheme="minorEastAsia" w:hAnsiTheme="minorHAnsi"/>
          <w:b/>
          <w:bCs/>
          <w:sz w:val="22"/>
          <w:lang w:eastAsia="pl-PL"/>
        </w:rPr>
        <w:t>Klauzula niezawiadomienia w terminie o szkodzie</w:t>
      </w:r>
      <w:r w:rsidR="00D01564" w:rsidRPr="00AA1FA5">
        <w:rPr>
          <w:rFonts w:asciiTheme="minorHAnsi" w:eastAsiaTheme="minorEastAsia" w:hAnsiTheme="minorHAnsi"/>
          <w:b/>
          <w:bCs/>
          <w:sz w:val="22"/>
          <w:lang w:eastAsia="pl-PL"/>
        </w:rPr>
        <w:t xml:space="preserve"> </w:t>
      </w:r>
      <w:r w:rsidRPr="00AA1FA5">
        <w:rPr>
          <w:rFonts w:asciiTheme="minorHAnsi" w:eastAsiaTheme="minorEastAsia" w:hAnsiTheme="minorHAnsi"/>
          <w:b/>
          <w:bCs/>
          <w:sz w:val="22"/>
          <w:lang w:eastAsia="pl-PL"/>
        </w:rPr>
        <w:t> </w:t>
      </w:r>
    </w:p>
    <w:p w14:paraId="70280F8F" w14:textId="1BD7BF8A" w:rsidR="008444BE" w:rsidRPr="00AA1FA5" w:rsidRDefault="008444BE" w:rsidP="00C96B25">
      <w:pPr>
        <w:pStyle w:val="Akapitzlist"/>
        <w:tabs>
          <w:tab w:val="left" w:pos="1080"/>
        </w:tabs>
        <w:suppressAutoHyphens/>
        <w:spacing w:after="0" w:line="276" w:lineRule="auto"/>
        <w:jc w:val="both"/>
        <w:rPr>
          <w:rFonts w:asciiTheme="minorHAnsi" w:eastAsiaTheme="minorEastAsia" w:hAnsiTheme="minorHAnsi"/>
          <w:sz w:val="22"/>
          <w:lang w:eastAsia="pl-PL"/>
        </w:rPr>
      </w:pPr>
      <w:r w:rsidRPr="00AA1FA5">
        <w:rPr>
          <w:rFonts w:asciiTheme="minorHAnsi" w:eastAsiaTheme="minorEastAsia" w:hAnsiTheme="minorHAnsi"/>
          <w:sz w:val="22"/>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Pr="00AA1FA5">
        <w:rPr>
          <w:rFonts w:asciiTheme="minorHAnsi" w:eastAsiaTheme="minorEastAsia" w:hAnsiTheme="minorHAnsi"/>
          <w:sz w:val="22"/>
          <w:lang w:eastAsia="pl-PL"/>
        </w:rPr>
        <w:b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D01564" w:rsidRPr="00AA1FA5">
        <w:rPr>
          <w:rFonts w:asciiTheme="minorHAnsi" w:eastAsiaTheme="minorEastAsia" w:hAnsiTheme="minorHAnsi"/>
          <w:sz w:val="22"/>
          <w:lang w:eastAsia="pl-PL"/>
        </w:rPr>
        <w:t xml:space="preserve"> </w:t>
      </w:r>
    </w:p>
    <w:p w14:paraId="7C8E5CF4" w14:textId="77777777" w:rsidR="00143A97" w:rsidRPr="007521E6" w:rsidRDefault="00143A97"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3AFF5C77" w14:textId="77777777" w:rsidR="00143A97" w:rsidRPr="00282169" w:rsidRDefault="00143A97" w:rsidP="00B35E01">
      <w:pPr>
        <w:numPr>
          <w:ilvl w:val="1"/>
          <w:numId w:val="37"/>
        </w:numPr>
        <w:tabs>
          <w:tab w:val="clear" w:pos="720"/>
          <w:tab w:val="num" w:pos="567"/>
        </w:tabs>
        <w:spacing w:after="0" w:line="240" w:lineRule="auto"/>
        <w:ind w:left="567" w:hanging="567"/>
        <w:jc w:val="both"/>
        <w:rPr>
          <w:rFonts w:asciiTheme="minorHAnsi" w:hAnsiTheme="minorHAnsi" w:cstheme="minorHAnsi"/>
          <w:b/>
          <w:bCs/>
          <w:sz w:val="22"/>
        </w:rPr>
      </w:pPr>
      <w:r w:rsidRPr="00282169">
        <w:rPr>
          <w:rFonts w:asciiTheme="minorHAnsi" w:hAnsiTheme="minorHAnsi" w:cstheme="minorHAnsi"/>
          <w:b/>
          <w:bCs/>
          <w:sz w:val="22"/>
        </w:rPr>
        <w:t>Klauzula obowiązków zarządcy drogi</w:t>
      </w:r>
    </w:p>
    <w:p w14:paraId="718B129A" w14:textId="4BFCF7FE" w:rsidR="00143A97" w:rsidRPr="00282169" w:rsidRDefault="00143A97" w:rsidP="00143A97">
      <w:pPr>
        <w:ind w:left="567"/>
        <w:jc w:val="both"/>
        <w:rPr>
          <w:rFonts w:asciiTheme="minorHAnsi" w:hAnsiTheme="minorHAnsi" w:cstheme="minorHAnsi"/>
          <w:sz w:val="22"/>
        </w:rPr>
      </w:pPr>
      <w:r w:rsidRPr="00282169">
        <w:rPr>
          <w:rFonts w:asciiTheme="minorHAnsi" w:hAnsiTheme="minorHAnsi" w:cstheme="minorHAnsi"/>
          <w:sz w:val="22"/>
        </w:rPr>
        <w:t xml:space="preserve">W przypadku gdy ogólne warunki ubezpieczenia odpowiedzialności cywilnej lub równoważne Ubezpieczyciela określają terminy, w których zarządca drogi musi podjąć działania </w:t>
      </w:r>
      <w:r w:rsidRPr="00282169">
        <w:rPr>
          <w:rFonts w:asciiTheme="minorHAnsi" w:hAnsiTheme="minorHAnsi" w:cstheme="minorHAnsi"/>
          <w:sz w:val="22"/>
        </w:rPr>
        <w:br/>
        <w:t xml:space="preserve">w przypadku wystąpienia </w:t>
      </w:r>
      <w:r w:rsidR="00955713" w:rsidRPr="00282169">
        <w:rPr>
          <w:rFonts w:asciiTheme="minorHAnsi" w:hAnsiTheme="minorHAnsi" w:cstheme="minorHAnsi"/>
          <w:sz w:val="22"/>
        </w:rPr>
        <w:t xml:space="preserve">szkody lub </w:t>
      </w:r>
      <w:r w:rsidRPr="00282169">
        <w:rPr>
          <w:rFonts w:asciiTheme="minorHAnsi" w:hAnsiTheme="minorHAnsi" w:cstheme="minorHAnsi"/>
          <w:sz w:val="22"/>
        </w:rPr>
        <w:t>zagrożenia na drodze, będą one nie krótsze niż:</w:t>
      </w:r>
    </w:p>
    <w:p w14:paraId="0A9EC088" w14:textId="2A092544" w:rsidR="00143A97" w:rsidRPr="00282169" w:rsidRDefault="00143A97" w:rsidP="00143A97">
      <w:pPr>
        <w:ind w:left="567"/>
        <w:jc w:val="both"/>
        <w:rPr>
          <w:rFonts w:asciiTheme="minorHAnsi" w:hAnsiTheme="minorHAnsi" w:cstheme="minorHAnsi"/>
          <w:sz w:val="22"/>
        </w:rPr>
      </w:pPr>
      <w:r w:rsidRPr="00282169">
        <w:rPr>
          <w:rFonts w:asciiTheme="minorHAnsi" w:hAnsiTheme="minorHAnsi" w:cstheme="minorHAnsi"/>
          <w:sz w:val="22"/>
        </w:rPr>
        <w:t xml:space="preserve">– 72 godziny od uzyskania informacji o </w:t>
      </w:r>
      <w:r w:rsidR="00955713" w:rsidRPr="00282169">
        <w:rPr>
          <w:rFonts w:asciiTheme="minorHAnsi" w:hAnsiTheme="minorHAnsi" w:cstheme="minorHAnsi"/>
          <w:sz w:val="22"/>
        </w:rPr>
        <w:t xml:space="preserve">szkodzie lub </w:t>
      </w:r>
      <w:r w:rsidRPr="00282169">
        <w:rPr>
          <w:rFonts w:asciiTheme="minorHAnsi" w:hAnsiTheme="minorHAnsi" w:cstheme="minorHAnsi"/>
          <w:sz w:val="22"/>
        </w:rPr>
        <w:t xml:space="preserve">zagrożeniu na oznakowanie miejsca </w:t>
      </w:r>
      <w:r w:rsidR="00955713" w:rsidRPr="00282169">
        <w:rPr>
          <w:rFonts w:asciiTheme="minorHAnsi" w:hAnsiTheme="minorHAnsi" w:cstheme="minorHAnsi"/>
          <w:sz w:val="22"/>
        </w:rPr>
        <w:t xml:space="preserve">szkody lub </w:t>
      </w:r>
      <w:r w:rsidRPr="00282169">
        <w:rPr>
          <w:rFonts w:asciiTheme="minorHAnsi" w:hAnsiTheme="minorHAnsi" w:cstheme="minorHAnsi"/>
          <w:sz w:val="22"/>
        </w:rPr>
        <w:t>zagrożenia,</w:t>
      </w:r>
    </w:p>
    <w:p w14:paraId="50B29587" w14:textId="6E587AF4" w:rsidR="00143A97" w:rsidRPr="00282169" w:rsidRDefault="00143A97" w:rsidP="00143A97">
      <w:pPr>
        <w:ind w:left="567"/>
        <w:jc w:val="both"/>
        <w:rPr>
          <w:rFonts w:asciiTheme="minorHAnsi" w:hAnsiTheme="minorHAnsi" w:cstheme="minorHAnsi"/>
          <w:sz w:val="22"/>
        </w:rPr>
      </w:pPr>
      <w:r w:rsidRPr="00282169">
        <w:rPr>
          <w:rFonts w:asciiTheme="minorHAnsi" w:hAnsiTheme="minorHAnsi" w:cstheme="minorHAnsi"/>
          <w:sz w:val="22"/>
        </w:rPr>
        <w:lastRenderedPageBreak/>
        <w:t xml:space="preserve">– 7 dni od uzyskania informacji o </w:t>
      </w:r>
      <w:r w:rsidR="00955713" w:rsidRPr="00282169">
        <w:rPr>
          <w:rFonts w:asciiTheme="minorHAnsi" w:hAnsiTheme="minorHAnsi" w:cstheme="minorHAnsi"/>
          <w:sz w:val="22"/>
        </w:rPr>
        <w:t xml:space="preserve">szkodzie lub </w:t>
      </w:r>
      <w:r w:rsidRPr="00282169">
        <w:rPr>
          <w:rFonts w:asciiTheme="minorHAnsi" w:hAnsiTheme="minorHAnsi" w:cstheme="minorHAnsi"/>
          <w:sz w:val="22"/>
        </w:rPr>
        <w:t xml:space="preserve">zagrożeniu na usunięcie zagrożenia, chyba że warunki atmosferyczne lub uwarunkowania techniczne </w:t>
      </w:r>
      <w:r w:rsidR="00955713" w:rsidRPr="00282169">
        <w:rPr>
          <w:rFonts w:asciiTheme="minorHAnsi" w:hAnsiTheme="minorHAnsi" w:cstheme="minorHAnsi"/>
          <w:sz w:val="22"/>
        </w:rPr>
        <w:t xml:space="preserve">zarządcy drogi </w:t>
      </w:r>
      <w:r w:rsidRPr="00282169">
        <w:rPr>
          <w:rFonts w:asciiTheme="minorHAnsi" w:hAnsiTheme="minorHAnsi" w:cstheme="minorHAnsi"/>
          <w:sz w:val="22"/>
        </w:rPr>
        <w:t>nie pozwalają na usunięcie tych zagrożeń.</w:t>
      </w:r>
    </w:p>
    <w:p w14:paraId="651DB8D7" w14:textId="6F5EBF03" w:rsidR="00955713" w:rsidRPr="00282169" w:rsidRDefault="00955713" w:rsidP="00206F3B">
      <w:pPr>
        <w:pStyle w:val="Default"/>
        <w:ind w:left="567"/>
        <w:jc w:val="both"/>
        <w:rPr>
          <w:rFonts w:asciiTheme="minorHAnsi" w:hAnsiTheme="minorHAnsi" w:cstheme="minorHAnsi"/>
          <w:color w:val="auto"/>
          <w:sz w:val="22"/>
          <w:szCs w:val="22"/>
        </w:rPr>
      </w:pPr>
      <w:r w:rsidRPr="00282169">
        <w:rPr>
          <w:rFonts w:asciiTheme="minorHAnsi" w:hAnsiTheme="minorHAnsi" w:cstheme="minorHAnsi"/>
          <w:color w:val="auto"/>
          <w:sz w:val="22"/>
          <w:szCs w:val="22"/>
        </w:rPr>
        <w:t xml:space="preserve">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 </w:t>
      </w:r>
    </w:p>
    <w:p w14:paraId="3EDBCA74" w14:textId="10F29C42" w:rsidR="00950512" w:rsidRPr="007521E6" w:rsidRDefault="00950512" w:rsidP="00C96B25">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36D9D9EF" w14:textId="46F126EF" w:rsidR="00EC48BC" w:rsidRPr="00C015F8" w:rsidRDefault="00EC48BC" w:rsidP="00B35E01">
      <w:pPr>
        <w:pStyle w:val="Akapitzlist"/>
        <w:numPr>
          <w:ilvl w:val="1"/>
          <w:numId w:val="37"/>
        </w:numPr>
        <w:spacing w:after="0" w:line="240" w:lineRule="auto"/>
        <w:jc w:val="both"/>
        <w:rPr>
          <w:rFonts w:asciiTheme="minorHAnsi" w:eastAsiaTheme="minorEastAsia" w:hAnsiTheme="minorHAnsi"/>
          <w:b/>
          <w:bCs/>
          <w:sz w:val="22"/>
          <w:lang w:eastAsia="pl-PL"/>
        </w:rPr>
      </w:pPr>
      <w:r w:rsidRPr="00C015F8">
        <w:rPr>
          <w:rFonts w:asciiTheme="minorHAnsi" w:eastAsiaTheme="minorEastAsia" w:hAnsiTheme="minorHAnsi"/>
          <w:b/>
          <w:bCs/>
          <w:sz w:val="22"/>
          <w:lang w:eastAsia="pl-PL"/>
        </w:rPr>
        <w:t>Klauzula automatycznego pokrycia dla nowych jednostek organizacyjnych Gminy powołanych/utworzonych w trakcie trwania umowy ubezpieczenia</w:t>
      </w:r>
    </w:p>
    <w:p w14:paraId="5E8A67D6" w14:textId="28495364" w:rsidR="00EC48BC" w:rsidRPr="00C015F8" w:rsidRDefault="00EC48BC" w:rsidP="00EC48BC">
      <w:pPr>
        <w:spacing w:after="0" w:line="240" w:lineRule="auto"/>
        <w:ind w:left="708"/>
        <w:jc w:val="both"/>
        <w:rPr>
          <w:rFonts w:asciiTheme="minorHAnsi" w:eastAsiaTheme="minorEastAsia" w:hAnsiTheme="minorHAnsi" w:cstheme="minorHAnsi"/>
          <w:sz w:val="22"/>
          <w:lang w:eastAsia="pl-PL"/>
        </w:rPr>
      </w:pPr>
      <w:r w:rsidRPr="00C015F8">
        <w:rPr>
          <w:rFonts w:asciiTheme="minorHAnsi" w:eastAsiaTheme="minorEastAsia" w:hAnsiTheme="minorHAnsi"/>
          <w:sz w:val="22"/>
          <w:lang w:eastAsia="pl-PL"/>
        </w:rPr>
        <w:t xml:space="preserve">Ubezpieczyciel obejmie automatycznie ochroną </w:t>
      </w:r>
      <w:r w:rsidR="00942409" w:rsidRPr="00C015F8">
        <w:rPr>
          <w:rFonts w:asciiTheme="minorHAnsi" w:eastAsiaTheme="minorEastAsia" w:hAnsiTheme="minorHAnsi"/>
          <w:sz w:val="22"/>
          <w:lang w:eastAsia="pl-PL"/>
        </w:rPr>
        <w:t>OC</w:t>
      </w:r>
      <w:r w:rsidRPr="00C015F8">
        <w:rPr>
          <w:rFonts w:asciiTheme="minorHAnsi" w:eastAsiaTheme="minorEastAsia" w:hAnsiTheme="minorHAnsi"/>
          <w:sz w:val="22"/>
          <w:lang w:eastAsia="pl-PL"/>
        </w:rPr>
        <w:t xml:space="preserve"> now</w:t>
      </w:r>
      <w:r w:rsidR="00942409" w:rsidRPr="00C015F8">
        <w:rPr>
          <w:rFonts w:asciiTheme="minorHAnsi" w:eastAsiaTheme="minorEastAsia" w:hAnsiTheme="minorHAnsi"/>
          <w:sz w:val="22"/>
          <w:lang w:eastAsia="pl-PL"/>
        </w:rPr>
        <w:t>e</w:t>
      </w:r>
      <w:r w:rsidRPr="00C015F8">
        <w:rPr>
          <w:rFonts w:asciiTheme="minorHAnsi" w:eastAsiaTheme="minorEastAsia" w:hAnsiTheme="minorHAnsi"/>
          <w:sz w:val="22"/>
          <w:lang w:eastAsia="pl-PL"/>
        </w:rPr>
        <w:t xml:space="preserve"> jednost</w:t>
      </w:r>
      <w:r w:rsidR="00942409" w:rsidRPr="00C015F8">
        <w:rPr>
          <w:rFonts w:asciiTheme="minorHAnsi" w:eastAsiaTheme="minorEastAsia" w:hAnsiTheme="minorHAnsi"/>
          <w:sz w:val="22"/>
          <w:lang w:eastAsia="pl-PL"/>
        </w:rPr>
        <w:t>ki</w:t>
      </w:r>
      <w:r w:rsidRPr="00C015F8">
        <w:rPr>
          <w:rFonts w:asciiTheme="minorHAnsi" w:eastAsiaTheme="minorEastAsia" w:hAnsiTheme="minorHAnsi"/>
          <w:sz w:val="22"/>
          <w:lang w:eastAsia="pl-PL"/>
        </w:rPr>
        <w:t xml:space="preserve"> organizacyjn</w:t>
      </w:r>
      <w:r w:rsidR="00942409" w:rsidRPr="00C015F8">
        <w:rPr>
          <w:rFonts w:asciiTheme="minorHAnsi" w:eastAsiaTheme="minorEastAsia" w:hAnsiTheme="minorHAnsi"/>
          <w:sz w:val="22"/>
          <w:lang w:eastAsia="pl-PL"/>
        </w:rPr>
        <w:t>e</w:t>
      </w:r>
      <w:r w:rsidRPr="00C015F8">
        <w:rPr>
          <w:rFonts w:asciiTheme="minorHAnsi" w:eastAsiaTheme="minorEastAsia" w:hAnsiTheme="minorHAnsi"/>
          <w:sz w:val="22"/>
          <w:lang w:eastAsia="pl-PL"/>
        </w:rPr>
        <w:t xml:space="preserve"> Gminy utworzon</w:t>
      </w:r>
      <w:r w:rsidR="00942409" w:rsidRPr="00C015F8">
        <w:rPr>
          <w:rFonts w:asciiTheme="minorHAnsi" w:eastAsiaTheme="minorEastAsia" w:hAnsiTheme="minorHAnsi"/>
          <w:sz w:val="22"/>
          <w:lang w:eastAsia="pl-PL"/>
        </w:rPr>
        <w:t>e</w:t>
      </w:r>
      <w:r w:rsidRPr="00C015F8">
        <w:rPr>
          <w:rFonts w:asciiTheme="minorHAnsi" w:eastAsiaTheme="minorEastAsia" w:hAnsiTheme="minorHAnsi"/>
          <w:sz w:val="22"/>
          <w:lang w:eastAsia="pl-PL"/>
        </w:rPr>
        <w:t xml:space="preserve"> w okresie ubezpieczenia, z zastrzeżeniem obowiązujących limitów, bez konieczności każdorazowego informowania Ubezpieczyciela, </w:t>
      </w:r>
      <w:r w:rsidRPr="00C015F8">
        <w:rPr>
          <w:rFonts w:asciiTheme="minorHAnsi" w:eastAsiaTheme="minorEastAsia" w:hAnsiTheme="minorHAnsi" w:cstheme="minorHAnsi"/>
          <w:sz w:val="22"/>
          <w:lang w:eastAsia="pl-PL"/>
        </w:rPr>
        <w:t>pod warunkiem że:</w:t>
      </w:r>
    </w:p>
    <w:p w14:paraId="7EBE578D" w14:textId="77777777" w:rsidR="00EC48BC" w:rsidRPr="00C015F8" w:rsidRDefault="00EC48BC" w:rsidP="00EC48BC">
      <w:pPr>
        <w:pStyle w:val="Tekstpodstawowywcity2"/>
        <w:ind w:left="720"/>
        <w:rPr>
          <w:rFonts w:asciiTheme="minorHAnsi" w:hAnsiTheme="minorHAnsi" w:cstheme="minorHAnsi"/>
          <w:sz w:val="22"/>
          <w:szCs w:val="22"/>
        </w:rPr>
      </w:pPr>
      <w:r w:rsidRPr="00C015F8">
        <w:rPr>
          <w:rFonts w:asciiTheme="minorHAnsi" w:hAnsiTheme="minorHAnsi" w:cstheme="minorHAnsi"/>
          <w:sz w:val="22"/>
          <w:szCs w:val="22"/>
        </w:rPr>
        <w:t>- nowa jednostka prowadzi działalność w zakresie działalności zgłoszonej do ubezpieczenia zgodnie z SWZ,</w:t>
      </w:r>
    </w:p>
    <w:p w14:paraId="7AF0E983" w14:textId="77777777" w:rsidR="00EC48BC" w:rsidRPr="00C015F8" w:rsidRDefault="00EC48BC" w:rsidP="00EC48BC">
      <w:pPr>
        <w:spacing w:after="0" w:line="240" w:lineRule="auto"/>
        <w:ind w:left="708"/>
        <w:jc w:val="both"/>
        <w:rPr>
          <w:rFonts w:asciiTheme="minorHAnsi" w:eastAsiaTheme="minorEastAsia" w:hAnsiTheme="minorHAnsi" w:cstheme="minorHAnsi"/>
          <w:b/>
          <w:bCs/>
          <w:sz w:val="22"/>
          <w:lang w:eastAsia="pl-PL"/>
        </w:rPr>
      </w:pPr>
      <w:r w:rsidRPr="00C015F8">
        <w:rPr>
          <w:rFonts w:asciiTheme="minorHAnsi" w:hAnsiTheme="minorHAnsi" w:cstheme="minorHAnsi"/>
          <w:sz w:val="22"/>
        </w:rPr>
        <w:t>- Ubezpieczający zgłosi nową jednostkę w terminie 60 dni od daty jej utworzenia.</w:t>
      </w:r>
    </w:p>
    <w:p w14:paraId="08F260BE" w14:textId="77777777" w:rsidR="003F2BB6" w:rsidRPr="00C015F8" w:rsidRDefault="003F2BB6" w:rsidP="00C015F8">
      <w:pPr>
        <w:tabs>
          <w:tab w:val="left" w:pos="1080"/>
        </w:tabs>
        <w:suppressAutoHyphens/>
        <w:spacing w:after="0" w:line="276" w:lineRule="auto"/>
        <w:jc w:val="both"/>
        <w:rPr>
          <w:rFonts w:asciiTheme="minorHAnsi" w:eastAsiaTheme="minorEastAsia" w:hAnsiTheme="minorHAnsi"/>
          <w:sz w:val="22"/>
          <w:highlight w:val="yellow"/>
          <w:lang w:eastAsia="pl-PL"/>
        </w:rPr>
      </w:pPr>
    </w:p>
    <w:p w14:paraId="30352FD9" w14:textId="3E4FE3B6" w:rsidR="00950512" w:rsidRPr="00282169" w:rsidRDefault="00950512" w:rsidP="00206F3B">
      <w:pPr>
        <w:tabs>
          <w:tab w:val="left" w:pos="1080"/>
        </w:tabs>
        <w:suppressAutoHyphens/>
        <w:spacing w:after="0" w:line="276" w:lineRule="auto"/>
        <w:jc w:val="both"/>
        <w:rPr>
          <w:rFonts w:asciiTheme="minorHAnsi" w:hAnsiTheme="minorHAnsi" w:cstheme="minorHAnsi"/>
          <w:color w:val="00B050"/>
          <w:sz w:val="22"/>
        </w:rPr>
      </w:pPr>
      <w:r w:rsidRPr="00282169">
        <w:rPr>
          <w:rFonts w:asciiTheme="minorHAnsi" w:eastAsiaTheme="minorEastAsia" w:hAnsiTheme="minorHAnsi"/>
          <w:sz w:val="22"/>
          <w:lang w:eastAsia="pl-PL"/>
        </w:rPr>
        <w:t>7.1</w:t>
      </w:r>
      <w:r w:rsidR="00EC48BC" w:rsidRPr="00282169">
        <w:rPr>
          <w:rFonts w:asciiTheme="minorHAnsi" w:eastAsiaTheme="minorEastAsia" w:hAnsiTheme="minorHAnsi"/>
          <w:sz w:val="22"/>
          <w:lang w:eastAsia="pl-PL"/>
        </w:rPr>
        <w:t>2</w:t>
      </w:r>
      <w:r w:rsidRPr="00282169">
        <w:rPr>
          <w:rFonts w:asciiTheme="minorHAnsi" w:eastAsiaTheme="minorEastAsia" w:hAnsiTheme="minorHAnsi"/>
          <w:sz w:val="22"/>
          <w:lang w:eastAsia="pl-PL"/>
        </w:rPr>
        <w:t xml:space="preserve">. </w:t>
      </w:r>
      <w:r w:rsidRPr="00282169">
        <w:rPr>
          <w:rFonts w:asciiTheme="minorHAnsi" w:hAnsiTheme="minorHAnsi" w:cstheme="minorHAnsi"/>
          <w:b/>
          <w:bCs/>
          <w:sz w:val="22"/>
        </w:rPr>
        <w:t>KLAUZULA SANKCYJNA</w:t>
      </w:r>
      <w:r w:rsidRPr="00282169">
        <w:rPr>
          <w:rFonts w:asciiTheme="minorHAnsi" w:hAnsiTheme="minorHAnsi" w:cstheme="minorHAnsi"/>
          <w:sz w:val="22"/>
        </w:rPr>
        <w:t xml:space="preserve"> </w:t>
      </w:r>
      <w:r w:rsidR="00A81F10" w:rsidRPr="00282169">
        <w:rPr>
          <w:rFonts w:asciiTheme="minorHAnsi" w:hAnsiTheme="minorHAnsi" w:cstheme="minorHAnsi"/>
          <w:sz w:val="22"/>
        </w:rPr>
        <w:t xml:space="preserve">– w brzmieniu stosowanym/wymaganym przez wybranego Wykonawcę </w:t>
      </w:r>
    </w:p>
    <w:p w14:paraId="56B000CF" w14:textId="77777777" w:rsidR="00477AC5" w:rsidRPr="00282169" w:rsidRDefault="00477AC5" w:rsidP="00C70920">
      <w:pPr>
        <w:spacing w:after="0" w:line="276" w:lineRule="auto"/>
        <w:jc w:val="both"/>
        <w:textAlignment w:val="baseline"/>
        <w:rPr>
          <w:rFonts w:asciiTheme="minorHAnsi" w:eastAsiaTheme="minorEastAsia" w:hAnsiTheme="minorHAnsi"/>
          <w:sz w:val="22"/>
          <w:lang w:eastAsia="pl-PL"/>
        </w:rPr>
      </w:pPr>
    </w:p>
    <w:p w14:paraId="3407DE70" w14:textId="2F0C1590" w:rsidR="00E75FE2" w:rsidRPr="00282169" w:rsidRDefault="006643C9" w:rsidP="00B35E01">
      <w:pPr>
        <w:pStyle w:val="Akapitzlist"/>
        <w:numPr>
          <w:ilvl w:val="0"/>
          <w:numId w:val="45"/>
        </w:numPr>
        <w:spacing w:after="100" w:afterAutospacing="1" w:line="240" w:lineRule="auto"/>
        <w:jc w:val="both"/>
        <w:rPr>
          <w:rFonts w:asciiTheme="minorHAnsi" w:eastAsiaTheme="minorEastAsia" w:hAnsiTheme="minorHAnsi"/>
          <w:b/>
          <w:bCs/>
          <w:color w:val="FF0000"/>
          <w:sz w:val="22"/>
        </w:rPr>
      </w:pPr>
      <w:bookmarkStart w:id="49" w:name="_Hlk82765034"/>
      <w:r w:rsidRPr="00282169">
        <w:rPr>
          <w:rFonts w:asciiTheme="minorHAnsi" w:eastAsiaTheme="minorEastAsia" w:hAnsiTheme="minorHAnsi"/>
          <w:b/>
          <w:bCs/>
          <w:color w:val="FF0000"/>
          <w:sz w:val="22"/>
        </w:rPr>
        <w:t>KLAUZULE FAKULTATYWNE</w:t>
      </w:r>
    </w:p>
    <w:p w14:paraId="0A305C04" w14:textId="7CDBCDA4" w:rsidR="008444BE" w:rsidRPr="00282169" w:rsidRDefault="008444BE" w:rsidP="00C96B25">
      <w:pPr>
        <w:pStyle w:val="Akapitzlist"/>
        <w:spacing w:after="100" w:afterAutospacing="1" w:line="240" w:lineRule="auto"/>
        <w:ind w:left="708"/>
        <w:jc w:val="both"/>
        <w:rPr>
          <w:rFonts w:asciiTheme="minorHAnsi" w:eastAsiaTheme="minorEastAsia" w:hAnsiTheme="minorHAnsi"/>
          <w:sz w:val="22"/>
        </w:rPr>
      </w:pPr>
      <w:r w:rsidRPr="00282169">
        <w:rPr>
          <w:rFonts w:asciiTheme="minorHAnsi" w:eastAsiaTheme="minorEastAsia" w:hAnsiTheme="minorHAnsi"/>
          <w:sz w:val="22"/>
        </w:rPr>
        <w:t>brak akceptacji nie spowoduje odrzucenia oferty, ma jednakże wpływ na jej ocenę</w:t>
      </w:r>
    </w:p>
    <w:p w14:paraId="176D0B5C" w14:textId="77777777" w:rsidR="00725DB2" w:rsidRPr="007521E6" w:rsidRDefault="00725DB2" w:rsidP="00C96B25">
      <w:pPr>
        <w:pStyle w:val="Akapitzlist"/>
        <w:spacing w:after="100" w:afterAutospacing="1" w:line="240" w:lineRule="auto"/>
        <w:ind w:left="708"/>
        <w:jc w:val="both"/>
        <w:rPr>
          <w:highlight w:val="yellow"/>
          <w:lang w:eastAsia="pl-PL"/>
        </w:rPr>
      </w:pPr>
    </w:p>
    <w:p w14:paraId="2E18909C" w14:textId="77777777" w:rsidR="00E75FE2" w:rsidRPr="007521E6" w:rsidRDefault="00E75FE2"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b/>
          <w:bCs/>
          <w:vanish/>
          <w:sz w:val="22"/>
          <w:highlight w:val="yellow"/>
        </w:rPr>
      </w:pPr>
    </w:p>
    <w:p w14:paraId="7C46B089" w14:textId="1DD6E148" w:rsidR="008444BE" w:rsidRPr="00282169"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b/>
          <w:bCs/>
          <w:sz w:val="22"/>
        </w:rPr>
      </w:pPr>
      <w:r w:rsidRPr="00282169">
        <w:rPr>
          <w:rFonts w:asciiTheme="minorHAnsi" w:eastAsiaTheme="minorEastAsia" w:hAnsiTheme="minorHAnsi"/>
          <w:b/>
          <w:bCs/>
          <w:sz w:val="22"/>
        </w:rPr>
        <w:t xml:space="preserve">Klauzula </w:t>
      </w:r>
      <w:r w:rsidRPr="00282169">
        <w:rPr>
          <w:rFonts w:asciiTheme="minorHAnsi" w:eastAsiaTheme="minorEastAsia" w:hAnsiTheme="minorHAnsi"/>
          <w:b/>
          <w:bCs/>
          <w:color w:val="FF0000"/>
          <w:sz w:val="22"/>
        </w:rPr>
        <w:t>odtworzenia sumy</w:t>
      </w:r>
      <w:r w:rsidR="00EE7A9E" w:rsidRPr="00282169">
        <w:rPr>
          <w:rFonts w:asciiTheme="minorHAnsi" w:eastAsiaTheme="minorEastAsia" w:hAnsiTheme="minorHAnsi"/>
          <w:b/>
          <w:bCs/>
          <w:color w:val="FF0000"/>
          <w:sz w:val="22"/>
        </w:rPr>
        <w:t xml:space="preserve"> gwarancyjnej</w:t>
      </w:r>
      <w:r w:rsidR="00D607F7">
        <w:rPr>
          <w:rFonts w:asciiTheme="minorHAnsi" w:eastAsiaTheme="minorEastAsia" w:hAnsiTheme="minorHAnsi"/>
          <w:b/>
          <w:bCs/>
          <w:color w:val="FF0000"/>
          <w:sz w:val="22"/>
        </w:rPr>
        <w:t xml:space="preserve"> </w:t>
      </w:r>
      <w:r w:rsidR="00D607F7" w:rsidRPr="00D607F7">
        <w:rPr>
          <w:rFonts w:asciiTheme="minorHAnsi" w:eastAsiaTheme="minorEastAsia" w:hAnsiTheme="minorHAnsi"/>
          <w:color w:val="FF0000"/>
          <w:sz w:val="22"/>
        </w:rPr>
        <w:t>– 5 pkt</w:t>
      </w:r>
    </w:p>
    <w:p w14:paraId="3EEF629E" w14:textId="6364C0FF" w:rsidR="008444BE" w:rsidRPr="00282169" w:rsidRDefault="008444BE" w:rsidP="00C96B25">
      <w:pPr>
        <w:pStyle w:val="Akapitzlist"/>
        <w:tabs>
          <w:tab w:val="left" w:pos="1080"/>
        </w:tabs>
        <w:suppressAutoHyphens/>
        <w:spacing w:after="0" w:line="276" w:lineRule="auto"/>
        <w:jc w:val="both"/>
        <w:rPr>
          <w:rFonts w:asciiTheme="minorHAnsi" w:eastAsiaTheme="minorEastAsia" w:hAnsiTheme="minorHAnsi" w:cstheme="minorHAnsi"/>
          <w:color w:val="00B050"/>
          <w:sz w:val="22"/>
          <w:lang w:eastAsia="pl-PL"/>
        </w:rPr>
      </w:pPr>
      <w:r w:rsidRPr="00282169">
        <w:rPr>
          <w:rFonts w:asciiTheme="minorHAnsi" w:eastAsiaTheme="minorEastAsia" w:hAnsiTheme="minorHAnsi"/>
          <w:sz w:val="22"/>
          <w:lang w:eastAsia="pl-PL"/>
        </w:rPr>
        <w:t>Niniejszym postanowieniem strony uzgadniają, że suma ubezpieczenia/gwarancyjna/limit odpowiedzialności będzie odtworzony na wniosek Zamawiającego w przypadku szkody do maksymalnej wysokości 100% limitów wyznaczonych w wymaganych warunkach ubezpieczenia.</w:t>
      </w:r>
      <w:r w:rsidR="008D76A3" w:rsidRPr="00282169">
        <w:rPr>
          <w:rFonts w:asciiTheme="minorHAnsi" w:eastAsiaTheme="minorEastAsia" w:hAnsiTheme="minorHAnsi"/>
          <w:sz w:val="22"/>
          <w:lang w:eastAsia="pl-PL"/>
        </w:rPr>
        <w:t xml:space="preserve"> </w:t>
      </w:r>
      <w:r w:rsidR="008D76A3" w:rsidRPr="00282169">
        <w:rPr>
          <w:rFonts w:asciiTheme="minorHAnsi" w:eastAsiaTheme="minorEastAsia" w:hAnsiTheme="minorHAnsi" w:cstheme="minorHAnsi"/>
          <w:sz w:val="22"/>
          <w:lang w:eastAsia="pl-PL"/>
        </w:rPr>
        <w:t xml:space="preserve">Klauzula dotyczy jednokrotnego odtworzenia </w:t>
      </w:r>
      <w:r w:rsidR="008D76A3" w:rsidRPr="00282169">
        <w:rPr>
          <w:rFonts w:asciiTheme="minorHAnsi" w:hAnsiTheme="minorHAnsi" w:cstheme="minorHAnsi"/>
          <w:sz w:val="22"/>
        </w:rPr>
        <w:t>sumy gwarancyjnej/limitów odpowiedzialności.</w:t>
      </w:r>
    </w:p>
    <w:bookmarkEnd w:id="49"/>
    <w:p w14:paraId="6567A575" w14:textId="77777777" w:rsidR="008444BE" w:rsidRPr="007521E6" w:rsidRDefault="008444BE" w:rsidP="00C96B25">
      <w:pPr>
        <w:spacing w:after="0" w:line="276" w:lineRule="auto"/>
        <w:jc w:val="both"/>
        <w:textAlignment w:val="baseline"/>
        <w:rPr>
          <w:rFonts w:asciiTheme="minorHAnsi" w:eastAsiaTheme="minorEastAsia" w:hAnsiTheme="minorHAnsi"/>
          <w:sz w:val="22"/>
          <w:highlight w:val="yellow"/>
          <w:lang w:eastAsia="pl-PL"/>
        </w:rPr>
      </w:pPr>
    </w:p>
    <w:p w14:paraId="544357BA" w14:textId="77777777" w:rsidR="008444BE" w:rsidRPr="00B875E1" w:rsidRDefault="008444BE" w:rsidP="00B35E01">
      <w:pPr>
        <w:pStyle w:val="Akapitzlist"/>
        <w:numPr>
          <w:ilvl w:val="0"/>
          <w:numId w:val="45"/>
        </w:numPr>
        <w:spacing w:after="100" w:afterAutospacing="1" w:line="240" w:lineRule="auto"/>
        <w:jc w:val="both"/>
        <w:rPr>
          <w:rFonts w:asciiTheme="minorHAnsi" w:eastAsiaTheme="minorEastAsia" w:hAnsiTheme="minorHAnsi"/>
          <w:b/>
          <w:bCs/>
          <w:sz w:val="22"/>
        </w:rPr>
      </w:pPr>
      <w:r w:rsidRPr="00B875E1">
        <w:rPr>
          <w:rFonts w:asciiTheme="minorHAnsi" w:eastAsiaTheme="minorEastAsia" w:hAnsiTheme="minorHAnsi"/>
          <w:b/>
          <w:bCs/>
          <w:sz w:val="22"/>
        </w:rPr>
        <w:t>Wymagania dodatkowe</w:t>
      </w:r>
    </w:p>
    <w:p w14:paraId="3689510A" w14:textId="77777777" w:rsidR="008444BE" w:rsidRPr="00B875E1"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B875E1">
        <w:rPr>
          <w:rFonts w:asciiTheme="minorHAnsi" w:eastAsiaTheme="minorEastAsia" w:hAnsiTheme="minorHAnsi"/>
          <w:sz w:val="22"/>
        </w:rPr>
        <w:t>Jeżeli Warunki Ubezpieczenia w jakimkolwiek zapisie:</w:t>
      </w:r>
    </w:p>
    <w:p w14:paraId="4CF6B7A3" w14:textId="414EFDBB"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 xml:space="preserve">Stanowią, iż w przypadku samodzielnego uznania i/lub zaspokojenia roszczenia poszkodowanego przez Ubezpieczającego, ubezpieczyciel będzie zwolniony </w:t>
      </w:r>
      <w:r w:rsidRPr="00B875E1">
        <w:br/>
      </w:r>
      <w:r w:rsidRPr="00B875E1">
        <w:rPr>
          <w:rFonts w:asciiTheme="minorHAnsi" w:eastAsiaTheme="minorEastAsia" w:hAnsiTheme="minorHAnsi"/>
          <w:sz w:val="22"/>
          <w:lang w:eastAsia="pl-PL"/>
        </w:rPr>
        <w:t>z obowiązku świadczenia,</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2FEFBB3D" w14:textId="6649D5D2"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Uzależniają udzielanie ochrony ubezpieczeniowej (lub zwalniają ubezpieczyciela</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r w:rsidRPr="00B875E1">
        <w:br/>
      </w:r>
      <w:r w:rsidRPr="00B875E1">
        <w:rPr>
          <w:rFonts w:asciiTheme="minorHAnsi" w:eastAsiaTheme="minorEastAsia" w:hAnsiTheme="minorHAnsi"/>
          <w:sz w:val="22"/>
          <w:lang w:eastAsia="pl-PL"/>
        </w:rPr>
        <w:t>z odpowiedzialności) od realizacji zaleceń Ubezpieczyciela dotyczących okoliczności szczególnie niebezpiecznych,</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77B8CF8C" w14:textId="651F1EE5"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wyrządzone osobom bliskim wobec Ubezpieczonego / Ubezpieczającego / osób objętych ubezpieczeniem,</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07FF1B7C" w14:textId="75F1166C"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powstałe wskutek naruszenia przepisów (np. p.poż, bhp, branżowe)</w:t>
      </w:r>
      <w:r w:rsidR="00F20B1A" w:rsidRPr="00B875E1">
        <w:rPr>
          <w:rFonts w:asciiTheme="minorHAnsi" w:eastAsiaTheme="minorEastAsia" w:hAnsiTheme="minorHAnsi"/>
          <w:sz w:val="22"/>
          <w:lang w:eastAsia="pl-PL"/>
        </w:rPr>
        <w:t>,</w:t>
      </w:r>
      <w:r w:rsidR="00D01564" w:rsidRPr="00B875E1">
        <w:rPr>
          <w:rFonts w:asciiTheme="minorHAnsi" w:eastAsiaTheme="minorEastAsia" w:hAnsiTheme="minorHAnsi"/>
          <w:sz w:val="22"/>
          <w:lang w:eastAsia="pl-PL"/>
        </w:rPr>
        <w:t xml:space="preserve"> </w:t>
      </w:r>
    </w:p>
    <w:p w14:paraId="60CE248F" w14:textId="3CF62844"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Wyłączają lub ograniczają ochronę w postaci wymogu posiadania przez maszyny, urządzenia i pojazdy aktualnych badań technicznych (innego rodzaju okresowych badań wynikających z przepisów prawa) jako warunku udzielania ochrony ubezpieczeniowej</w:t>
      </w:r>
      <w:r w:rsidR="00F20B1A" w:rsidRPr="00B875E1">
        <w:rPr>
          <w:rFonts w:asciiTheme="minorHAnsi" w:eastAsiaTheme="minorEastAsia" w:hAnsiTheme="minorHAnsi"/>
          <w:sz w:val="22"/>
          <w:lang w:eastAsia="pl-PL"/>
        </w:rPr>
        <w:t>,</w:t>
      </w:r>
      <w:r w:rsidR="00D01564" w:rsidRPr="00B875E1">
        <w:rPr>
          <w:rFonts w:asciiTheme="minorHAnsi" w:eastAsiaTheme="minorEastAsia" w:hAnsiTheme="minorHAnsi"/>
          <w:sz w:val="22"/>
          <w:lang w:eastAsia="pl-PL"/>
        </w:rPr>
        <w:t xml:space="preserve"> </w:t>
      </w:r>
    </w:p>
    <w:p w14:paraId="5F5D6AD9" w14:textId="4A739C6F"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lastRenderedPageBreak/>
        <w:t xml:space="preserve">Przewidują wyłączenie lub ograniczenie odpowiedzialności ubezpieczyciela za szkody powstałe w wyniku użycia sprzętu lub urządzeń w złym stanie technicznym, lub </w:t>
      </w:r>
      <w:r w:rsidRPr="00B875E1">
        <w:br/>
      </w:r>
      <w:r w:rsidRPr="00B875E1">
        <w:rPr>
          <w:rFonts w:asciiTheme="minorHAnsi" w:eastAsiaTheme="minorEastAsia" w:hAnsiTheme="minorHAnsi"/>
          <w:sz w:val="22"/>
          <w:lang w:eastAsia="pl-PL"/>
        </w:rPr>
        <w:t>o niewłaściwych ze względu na wymogi techniczne lub technologiczne parametrach</w:t>
      </w:r>
      <w:r w:rsidR="00D01564" w:rsidRPr="00B875E1">
        <w:rPr>
          <w:rFonts w:asciiTheme="minorHAnsi" w:eastAsiaTheme="minorEastAsia" w:hAnsiTheme="minorHAnsi"/>
          <w:sz w:val="22"/>
          <w:lang w:eastAsia="pl-PL"/>
        </w:rPr>
        <w:t xml:space="preserve"> </w:t>
      </w:r>
    </w:p>
    <w:p w14:paraId="1DD8EC10" w14:textId="50451F19"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wyrządzone pod wpływem alkoholu, po użyciu narkotyków lub innych środków odurzających w rozumieniu przepisów o przeciwdziałaniu narkomanii</w:t>
      </w:r>
      <w:r w:rsidR="00D01564" w:rsidRPr="00B875E1">
        <w:rPr>
          <w:rFonts w:asciiTheme="minorHAnsi" w:eastAsiaTheme="minorEastAsia" w:hAnsiTheme="minorHAnsi"/>
          <w:sz w:val="22"/>
          <w:lang w:eastAsia="pl-PL"/>
        </w:rPr>
        <w:t xml:space="preserve"> </w:t>
      </w:r>
    </w:p>
    <w:p w14:paraId="591ECF4D" w14:textId="14D60B15"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związane z posiadaniem, użytkowaniem zbiorników wody stojącej (w tym zbiorników retencyjnych/ hydrotechnicznych)</w:t>
      </w:r>
      <w:r w:rsidR="00D01564" w:rsidRPr="00B875E1">
        <w:rPr>
          <w:rFonts w:asciiTheme="minorHAnsi" w:eastAsiaTheme="minorEastAsia" w:hAnsiTheme="minorHAnsi"/>
          <w:sz w:val="22"/>
          <w:lang w:eastAsia="pl-PL"/>
        </w:rPr>
        <w:t xml:space="preserve"> </w:t>
      </w:r>
    </w:p>
    <w:p w14:paraId="0E039DC9" w14:textId="7273EBE2"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 xml:space="preserve">Przewidują wyłączenie lub ograniczenie odpowiedzialności ubezpieczyciela za szkody </w:t>
      </w:r>
      <w:r w:rsidRPr="00B875E1">
        <w:br/>
      </w:r>
      <w:r w:rsidRPr="00B875E1">
        <w:rPr>
          <w:rFonts w:asciiTheme="minorHAnsi" w:eastAsiaTheme="minorEastAsia" w:hAnsiTheme="minorHAnsi"/>
          <w:sz w:val="22"/>
          <w:lang w:eastAsia="pl-PL"/>
        </w:rPr>
        <w:t>w dziełach sztuki, rzeczach/ budynkach o charakterze zabytkowym, biżuterii, zbiorach, kolekcjach , wartościach i znakach pieniężnych</w:t>
      </w:r>
      <w:r w:rsidR="00D01564" w:rsidRPr="00B875E1">
        <w:rPr>
          <w:rFonts w:asciiTheme="minorHAnsi" w:eastAsiaTheme="minorEastAsia" w:hAnsiTheme="minorHAnsi"/>
          <w:sz w:val="22"/>
          <w:lang w:eastAsia="pl-PL"/>
        </w:rPr>
        <w:t xml:space="preserve"> </w:t>
      </w:r>
      <w:r w:rsidRPr="00B875E1">
        <w:rPr>
          <w:rFonts w:asciiTheme="minorHAnsi" w:eastAsiaTheme="minorEastAsia" w:hAnsiTheme="minorHAnsi"/>
          <w:sz w:val="22"/>
          <w:lang w:eastAsia="pl-PL"/>
        </w:rPr>
        <w:t> </w:t>
      </w:r>
    </w:p>
    <w:p w14:paraId="21C1FE05" w14:textId="35175C5C" w:rsidR="008444BE" w:rsidRPr="00B875E1" w:rsidRDefault="008444BE" w:rsidP="00B35E01">
      <w:pPr>
        <w:numPr>
          <w:ilvl w:val="0"/>
          <w:numId w:val="35"/>
        </w:numPr>
        <w:spacing w:after="0" w:line="276" w:lineRule="auto"/>
        <w:jc w:val="both"/>
        <w:textAlignment w:val="baseline"/>
        <w:rPr>
          <w:rFonts w:asciiTheme="minorHAnsi" w:eastAsiaTheme="minorEastAsia" w:hAnsiTheme="minorHAnsi"/>
          <w:b/>
          <w:bCs/>
          <w:sz w:val="22"/>
          <w:u w:val="single"/>
          <w:lang w:eastAsia="pl-PL"/>
        </w:rPr>
      </w:pPr>
      <w:r w:rsidRPr="00B875E1">
        <w:rPr>
          <w:rFonts w:asciiTheme="minorHAnsi" w:eastAsiaTheme="minorEastAsia" w:hAnsiTheme="minorHAnsi"/>
          <w:sz w:val="22"/>
          <w:lang w:eastAsia="pl-PL"/>
        </w:rPr>
        <w:t>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w:t>
      </w:r>
      <w:r w:rsidR="00D01564" w:rsidRPr="00B875E1">
        <w:rPr>
          <w:rFonts w:asciiTheme="minorHAnsi" w:eastAsiaTheme="minorEastAsia" w:hAnsiTheme="minorHAnsi"/>
          <w:sz w:val="22"/>
          <w:lang w:eastAsia="pl-PL"/>
        </w:rPr>
        <w:t xml:space="preserve"> </w:t>
      </w:r>
    </w:p>
    <w:p w14:paraId="4605F407" w14:textId="77777777" w:rsidR="00E75FE2" w:rsidRPr="00B875E1" w:rsidRDefault="00E75FE2" w:rsidP="00C96B25">
      <w:pPr>
        <w:spacing w:after="0" w:line="276" w:lineRule="auto"/>
        <w:ind w:left="1788"/>
        <w:jc w:val="both"/>
        <w:textAlignment w:val="baseline"/>
        <w:rPr>
          <w:rFonts w:asciiTheme="minorHAnsi" w:eastAsiaTheme="minorEastAsia" w:hAnsiTheme="minorHAnsi"/>
          <w:b/>
          <w:bCs/>
          <w:sz w:val="22"/>
          <w:u w:val="single"/>
          <w:lang w:eastAsia="pl-PL"/>
        </w:rPr>
      </w:pPr>
    </w:p>
    <w:p w14:paraId="1A89AA3D" w14:textId="4776A240" w:rsidR="002211E0" w:rsidRPr="00B875E1" w:rsidRDefault="008444BE" w:rsidP="00F21F32">
      <w:pPr>
        <w:spacing w:after="0" w:line="276" w:lineRule="auto"/>
        <w:ind w:left="708"/>
        <w:jc w:val="both"/>
        <w:textAlignment w:val="baseline"/>
        <w:rPr>
          <w:rFonts w:asciiTheme="minorHAnsi" w:eastAsiaTheme="minorEastAsia" w:hAnsiTheme="minorHAnsi"/>
          <w:sz w:val="22"/>
          <w:lang w:eastAsia="pl-PL"/>
        </w:rPr>
      </w:pPr>
      <w:r w:rsidRPr="00B875E1">
        <w:rPr>
          <w:rFonts w:asciiTheme="minorHAnsi" w:eastAsiaTheme="minorEastAsia" w:hAnsiTheme="minorHAnsi"/>
          <w:sz w:val="22"/>
          <w:lang w:eastAsia="pl-PL"/>
        </w:rPr>
        <w:t>to takie zapisy nie mają zastosowania. </w:t>
      </w:r>
      <w:bookmarkEnd w:id="6"/>
      <w:bookmarkEnd w:id="29"/>
    </w:p>
    <w:p w14:paraId="7B686890" w14:textId="77777777" w:rsidR="00EE7E02" w:rsidRPr="007521E6" w:rsidRDefault="00EE7E02" w:rsidP="00F21F32">
      <w:pPr>
        <w:spacing w:after="0" w:line="276" w:lineRule="auto"/>
        <w:ind w:left="708"/>
        <w:jc w:val="both"/>
        <w:textAlignment w:val="baseline"/>
        <w:rPr>
          <w:rFonts w:asciiTheme="minorHAnsi" w:eastAsiaTheme="minorEastAsia" w:hAnsiTheme="minorHAnsi"/>
          <w:sz w:val="22"/>
          <w:highlight w:val="yellow"/>
          <w:lang w:eastAsia="pl-PL"/>
        </w:rPr>
      </w:pPr>
    </w:p>
    <w:p w14:paraId="5AB6982F" w14:textId="442B74CE" w:rsidR="00EE7E02" w:rsidRPr="007521E6" w:rsidRDefault="00903312" w:rsidP="007579AD">
      <w:pPr>
        <w:spacing w:line="259" w:lineRule="auto"/>
        <w:rPr>
          <w:rFonts w:asciiTheme="minorHAnsi" w:eastAsiaTheme="minorEastAsia" w:hAnsiTheme="minorHAnsi"/>
          <w:sz w:val="22"/>
          <w:highlight w:val="yellow"/>
          <w:lang w:eastAsia="pl-PL"/>
        </w:rPr>
      </w:pPr>
      <w:r w:rsidRPr="007521E6">
        <w:rPr>
          <w:rFonts w:asciiTheme="minorHAnsi" w:eastAsiaTheme="minorEastAsia" w:hAnsiTheme="minorHAnsi"/>
          <w:sz w:val="22"/>
          <w:highlight w:val="yellow"/>
          <w:lang w:eastAsia="pl-PL"/>
        </w:rPr>
        <w:br w:type="page"/>
      </w:r>
    </w:p>
    <w:p w14:paraId="55980C55" w14:textId="1AAF36FA" w:rsidR="00A10D36" w:rsidRPr="00FF77B4" w:rsidRDefault="00A10D36" w:rsidP="00F4180E">
      <w:pPr>
        <w:keepNext/>
        <w:keepLines/>
        <w:spacing w:after="0" w:line="276" w:lineRule="auto"/>
        <w:rPr>
          <w:rFonts w:ascii="Calibri" w:eastAsia="Times New Roman" w:hAnsi="Calibri" w:cs="Times New Roman"/>
          <w:b/>
          <w:bCs/>
          <w:color w:val="002060"/>
          <w:sz w:val="28"/>
          <w:szCs w:val="28"/>
        </w:rPr>
      </w:pPr>
      <w:r w:rsidRPr="00FF77B4">
        <w:rPr>
          <w:rFonts w:ascii="Calibri" w:eastAsia="Times New Roman" w:hAnsi="Calibri" w:cs="Times New Roman"/>
          <w:b/>
          <w:bCs/>
          <w:color w:val="002060"/>
          <w:sz w:val="28"/>
          <w:szCs w:val="28"/>
        </w:rPr>
        <w:lastRenderedPageBreak/>
        <w:t>Część nr 3 – Ubezpieczenia komunikacyjne</w:t>
      </w:r>
    </w:p>
    <w:p w14:paraId="0A163997" w14:textId="77777777" w:rsidR="00F4180E" w:rsidRPr="00FF77B4" w:rsidRDefault="00F4180E" w:rsidP="00F4180E">
      <w:pPr>
        <w:keepNext/>
        <w:keepLines/>
        <w:spacing w:after="0" w:line="276" w:lineRule="auto"/>
        <w:rPr>
          <w:rFonts w:ascii="Calibri" w:eastAsia="Times New Roman" w:hAnsi="Calibri" w:cs="Times New Roman"/>
          <w:b/>
          <w:bCs/>
          <w:color w:val="002060"/>
          <w:sz w:val="28"/>
          <w:szCs w:val="28"/>
        </w:rPr>
      </w:pPr>
    </w:p>
    <w:p w14:paraId="5DAA6BA2" w14:textId="77777777" w:rsidR="00F4180E" w:rsidRPr="00FF77B4" w:rsidRDefault="00F4180E" w:rsidP="00F4180E">
      <w:pPr>
        <w:jc w:val="both"/>
        <w:rPr>
          <w:rFonts w:asciiTheme="minorHAnsi" w:eastAsia="Calibri" w:hAnsiTheme="minorHAnsi" w:cstheme="minorHAnsi"/>
          <w:b/>
          <w:bCs/>
          <w:color w:val="000000"/>
          <w:sz w:val="22"/>
        </w:rPr>
      </w:pPr>
      <w:r w:rsidRPr="00FF77B4">
        <w:rPr>
          <w:rFonts w:asciiTheme="minorHAnsi" w:eastAsia="Calibri" w:hAnsiTheme="minorHAnsi" w:cstheme="minorHAnsi"/>
          <w:b/>
          <w:bCs/>
          <w:color w:val="000000"/>
          <w:sz w:val="22"/>
        </w:rPr>
        <w:t>I. POSTANOWIENIA WSPÓLNE</w:t>
      </w:r>
    </w:p>
    <w:p w14:paraId="6DF00528" w14:textId="77777777" w:rsidR="00F4180E" w:rsidRPr="00FF77B4" w:rsidRDefault="00F4180E" w:rsidP="00F4180E">
      <w:pPr>
        <w:numPr>
          <w:ilvl w:val="0"/>
          <w:numId w:val="54"/>
        </w:numPr>
        <w:spacing w:after="100" w:afterAutospacing="1" w:line="240" w:lineRule="auto"/>
        <w:contextualSpacing/>
        <w:jc w:val="both"/>
        <w:rPr>
          <w:rFonts w:asciiTheme="minorHAnsi" w:eastAsia="Times New Roman" w:hAnsiTheme="minorHAnsi" w:cstheme="minorHAnsi"/>
          <w:sz w:val="22"/>
        </w:rPr>
      </w:pPr>
      <w:r w:rsidRPr="00FF77B4">
        <w:rPr>
          <w:rFonts w:asciiTheme="minorHAnsi" w:eastAsia="Times New Roman" w:hAnsiTheme="minorHAnsi" w:cstheme="minorHAnsi"/>
          <w:sz w:val="22"/>
        </w:rPr>
        <w:t>Przedmiotem ubezpieczenia są pojazdy, stanowiące własność lub będące w posiadaniu Gminy Łańcut  oraz pojazdy, w posiadanie których Zamawiający wejdzie w okresie ubezpieczenia.</w:t>
      </w:r>
    </w:p>
    <w:p w14:paraId="2C02D189" w14:textId="77777777" w:rsidR="00F4180E" w:rsidRPr="00FF77B4" w:rsidRDefault="00F4180E" w:rsidP="00F4180E">
      <w:pPr>
        <w:numPr>
          <w:ilvl w:val="0"/>
          <w:numId w:val="54"/>
        </w:numPr>
        <w:spacing w:after="100" w:afterAutospacing="1" w:line="240" w:lineRule="auto"/>
        <w:contextualSpacing/>
        <w:jc w:val="both"/>
        <w:rPr>
          <w:rFonts w:asciiTheme="minorHAnsi" w:eastAsia="Times New Roman" w:hAnsiTheme="minorHAnsi" w:cstheme="minorHAnsi"/>
          <w:sz w:val="22"/>
        </w:rPr>
      </w:pPr>
      <w:r w:rsidRPr="00FF77B4">
        <w:rPr>
          <w:rFonts w:asciiTheme="minorHAnsi" w:eastAsia="Calibri" w:hAnsiTheme="minorHAnsi" w:cstheme="minorHAnsi"/>
          <w:color w:val="000000"/>
          <w:sz w:val="22"/>
        </w:rPr>
        <w:t xml:space="preserve">Podstawowe dokumenty stanowić będą: </w:t>
      </w:r>
    </w:p>
    <w:p w14:paraId="032D2DF2"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Umowa Generalna regulująca zasady funkcjonowania ubezpieczenia flotowego, tj. ujmująca całość warunków merytorycznych i finansowych, na mocy której będzie zawierane ubezpieczenie pojazdów,</w:t>
      </w:r>
    </w:p>
    <w:p w14:paraId="774840BA"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Polisy oraz potwierdzenia OC dla ubezpieczanych pojazdów,</w:t>
      </w:r>
    </w:p>
    <w:p w14:paraId="29E81908" w14:textId="77777777" w:rsidR="00F4180E" w:rsidRPr="00FF77B4" w:rsidRDefault="00F4180E" w:rsidP="00F4180E">
      <w:pPr>
        <w:numPr>
          <w:ilvl w:val="0"/>
          <w:numId w:val="55"/>
        </w:numPr>
        <w:spacing w:after="100" w:afterAutospacing="1" w:line="240" w:lineRule="auto"/>
        <w:contextualSpacing/>
        <w:jc w:val="both"/>
        <w:rPr>
          <w:rFonts w:asciiTheme="minorHAnsi" w:eastAsia="Times New Roman" w:hAnsiTheme="minorHAnsi" w:cstheme="minorHAnsi"/>
          <w:sz w:val="22"/>
        </w:rPr>
      </w:pPr>
      <w:r w:rsidRPr="00FF77B4">
        <w:rPr>
          <w:rFonts w:asciiTheme="minorHAnsi" w:eastAsia="Calibri" w:hAnsiTheme="minorHAnsi" w:cstheme="minorHAnsi"/>
          <w:color w:val="000000"/>
          <w:sz w:val="22"/>
        </w:rPr>
        <w:t>Ogólne Warunki Ubezpieczenia.</w:t>
      </w:r>
    </w:p>
    <w:p w14:paraId="4815233E" w14:textId="3930EB59"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 xml:space="preserve">Na dzień ogłoszenia przetargu stan floty wynosi </w:t>
      </w:r>
      <w:r w:rsidR="00FF77B4" w:rsidRPr="00FF77B4">
        <w:rPr>
          <w:rFonts w:asciiTheme="minorHAnsi" w:eastAsia="Calibri" w:hAnsiTheme="minorHAnsi" w:cstheme="minorHAnsi"/>
          <w:color w:val="00B050"/>
          <w:sz w:val="22"/>
        </w:rPr>
        <w:t>60</w:t>
      </w:r>
      <w:r w:rsidRPr="00FF77B4">
        <w:rPr>
          <w:rFonts w:asciiTheme="minorHAnsi" w:eastAsia="Calibri" w:hAnsiTheme="minorHAnsi" w:cstheme="minorHAnsi"/>
          <w:color w:val="000000"/>
          <w:sz w:val="22"/>
        </w:rPr>
        <w:t xml:space="preserve"> pojazdów, wskazanych w Załączniku </w:t>
      </w:r>
      <w:r w:rsidR="00DD31D6" w:rsidRPr="00FF77B4">
        <w:rPr>
          <w:rFonts w:asciiTheme="minorHAnsi" w:eastAsia="Calibri" w:hAnsiTheme="minorHAnsi" w:cstheme="minorHAnsi"/>
          <w:color w:val="000000"/>
          <w:sz w:val="22"/>
        </w:rPr>
        <w:br/>
      </w:r>
      <w:r w:rsidRPr="00FF77B4">
        <w:rPr>
          <w:rFonts w:asciiTheme="minorHAnsi" w:eastAsia="Calibri" w:hAnsiTheme="minorHAnsi" w:cstheme="minorHAnsi"/>
          <w:color w:val="000000"/>
          <w:sz w:val="22"/>
        </w:rPr>
        <w:t xml:space="preserve">nr </w:t>
      </w:r>
      <w:r w:rsidR="00584210" w:rsidRPr="00FF77B4">
        <w:rPr>
          <w:rFonts w:asciiTheme="minorHAnsi" w:eastAsia="Calibri" w:hAnsiTheme="minorHAnsi" w:cstheme="minorHAnsi"/>
          <w:color w:val="000000"/>
          <w:sz w:val="22"/>
        </w:rPr>
        <w:t>7</w:t>
      </w:r>
      <w:r w:rsidRPr="00FF77B4">
        <w:rPr>
          <w:rFonts w:asciiTheme="minorHAnsi" w:eastAsia="Calibri" w:hAnsiTheme="minorHAnsi" w:cstheme="minorHAnsi"/>
          <w:color w:val="000000"/>
          <w:sz w:val="22"/>
        </w:rPr>
        <w:t xml:space="preserve"> do OPZ.</w:t>
      </w:r>
    </w:p>
    <w:p w14:paraId="6DF5EB78" w14:textId="1D226ACB"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 xml:space="preserve">Ewentualne nowe pojazdy będą objęte ubezpieczeniem na warunkach określonych </w:t>
      </w:r>
      <w:r w:rsidR="00DD31D6" w:rsidRPr="00FF77B4">
        <w:rPr>
          <w:rFonts w:asciiTheme="minorHAnsi" w:eastAsia="Calibri" w:hAnsiTheme="minorHAnsi" w:cstheme="minorHAnsi"/>
          <w:color w:val="000000"/>
          <w:sz w:val="22"/>
        </w:rPr>
        <w:br/>
      </w:r>
      <w:r w:rsidRPr="00FF77B4">
        <w:rPr>
          <w:rFonts w:asciiTheme="minorHAnsi" w:eastAsia="Calibri" w:hAnsiTheme="minorHAnsi" w:cstheme="minorHAnsi"/>
          <w:color w:val="000000"/>
          <w:sz w:val="22"/>
        </w:rPr>
        <w:t xml:space="preserve">w niniejszym OPZ, przy zastosowaniu składek / stawek takich, jak w złożonej przez Wykonawcę ofercie dla danego rodzaju pojazdów (w przypadku ubezpieczenia autocasco składki będzie stanowić iloczyn sumy ubezpieczenia i określonych w ofercie stawek). Okres ubezpieczeń NNW i/lub </w:t>
      </w:r>
      <w:proofErr w:type="spellStart"/>
      <w:r w:rsidRPr="00FF77B4">
        <w:rPr>
          <w:rFonts w:asciiTheme="minorHAnsi" w:eastAsia="Calibri" w:hAnsiTheme="minorHAnsi" w:cstheme="minorHAnsi"/>
          <w:color w:val="000000"/>
          <w:sz w:val="22"/>
        </w:rPr>
        <w:t>assistance</w:t>
      </w:r>
      <w:proofErr w:type="spellEnd"/>
      <w:r w:rsidRPr="00FF77B4">
        <w:rPr>
          <w:rFonts w:asciiTheme="minorHAnsi" w:eastAsia="Calibri" w:hAnsiTheme="minorHAnsi" w:cstheme="minorHAnsi"/>
          <w:color w:val="000000"/>
          <w:sz w:val="22"/>
        </w:rPr>
        <w:t xml:space="preserve"> odpowiadać będzie okresowi ubezpieczenia odpowiedzialności cywilnej lub autocasco.</w:t>
      </w:r>
    </w:p>
    <w:p w14:paraId="0E5754A8" w14:textId="77777777"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Zgłoszenie pojazdu do ubezpieczenia powinno zawierać następujące dane:</w:t>
      </w:r>
    </w:p>
    <w:p w14:paraId="47576076"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Dane Zamawiającego (w tym nazwa, adres);</w:t>
      </w:r>
    </w:p>
    <w:p w14:paraId="7E1C67E1"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Dane właściciela (jeśli inny niż Zamawiający - w tym nazwa, adres);</w:t>
      </w:r>
    </w:p>
    <w:p w14:paraId="22CA1ADA"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Marka, model, typ i rodzaj pojazdu;</w:t>
      </w:r>
    </w:p>
    <w:p w14:paraId="3E74D744"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Rok produkcji;</w:t>
      </w:r>
    </w:p>
    <w:p w14:paraId="23731CC7"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Pojemność silnika;</w:t>
      </w:r>
    </w:p>
    <w:p w14:paraId="1223C64D"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Dopuszczalna ładowność, zgodnie z zapisem w dowodzie rejestracyjnym;</w:t>
      </w:r>
    </w:p>
    <w:p w14:paraId="017B40CF"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Numer rejestracyjny;</w:t>
      </w:r>
    </w:p>
    <w:p w14:paraId="7071E797"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Numer VIN;</w:t>
      </w:r>
    </w:p>
    <w:p w14:paraId="5CCE7401"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Okres ubezpieczenia;</w:t>
      </w:r>
    </w:p>
    <w:p w14:paraId="7745422C" w14:textId="77777777" w:rsidR="00F4180E" w:rsidRPr="00FF77B4" w:rsidRDefault="00F4180E" w:rsidP="00F4180E">
      <w:pPr>
        <w:ind w:left="708"/>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oraz dodatkowo w ubezpieczeniu AC:</w:t>
      </w:r>
    </w:p>
    <w:p w14:paraId="37087CD5" w14:textId="77777777" w:rsidR="00F4180E" w:rsidRPr="00FF77B4" w:rsidRDefault="00F4180E" w:rsidP="00F4180E">
      <w:pPr>
        <w:numPr>
          <w:ilvl w:val="0"/>
          <w:numId w:val="55"/>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aktualną sumę ubezpieczenia pojazdu, z zaznaczeniem czy suma zawiera podatek VAT;</w:t>
      </w:r>
    </w:p>
    <w:p w14:paraId="5BA9D21E" w14:textId="77777777" w:rsidR="00F4180E" w:rsidRPr="00FF77B4" w:rsidRDefault="00F4180E" w:rsidP="00F4180E">
      <w:pPr>
        <w:spacing w:after="100" w:afterAutospacing="1" w:line="240" w:lineRule="auto"/>
        <w:ind w:left="1440"/>
        <w:contextualSpacing/>
        <w:jc w:val="both"/>
        <w:rPr>
          <w:rFonts w:asciiTheme="minorHAnsi" w:eastAsia="Calibri" w:hAnsiTheme="minorHAnsi" w:cstheme="minorHAnsi"/>
          <w:color w:val="000000"/>
          <w:sz w:val="22"/>
        </w:rPr>
      </w:pPr>
    </w:p>
    <w:p w14:paraId="1CEEA177" w14:textId="77777777" w:rsidR="00F4180E" w:rsidRPr="00FF77B4"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Okres ubezpieczenia</w:t>
      </w:r>
    </w:p>
    <w:p w14:paraId="09B52089" w14:textId="77777777" w:rsidR="00F4180E" w:rsidRPr="00FF77B4" w:rsidRDefault="00F4180E" w:rsidP="00F4180E">
      <w:pPr>
        <w:ind w:left="708"/>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Umowa ubezpieczeń komunikacyjnych zostanie zawarta na okres 12 miesięcy.</w:t>
      </w:r>
    </w:p>
    <w:p w14:paraId="04ADD422" w14:textId="0F47E126" w:rsidR="00F4180E" w:rsidRPr="00FF77B4" w:rsidRDefault="00F4180E" w:rsidP="00F4180E">
      <w:pPr>
        <w:ind w:left="708"/>
        <w:jc w:val="both"/>
        <w:rPr>
          <w:rFonts w:asciiTheme="minorHAnsi" w:eastAsia="Calibri" w:hAnsiTheme="minorHAnsi" w:cstheme="minorHAnsi"/>
          <w:color w:val="000000"/>
          <w:sz w:val="22"/>
        </w:rPr>
      </w:pPr>
      <w:r w:rsidRPr="00FF77B4">
        <w:rPr>
          <w:rFonts w:asciiTheme="minorHAnsi" w:eastAsia="Calibri" w:hAnsiTheme="minorHAnsi" w:cstheme="minorHAnsi"/>
          <w:color w:val="000000"/>
          <w:sz w:val="22"/>
        </w:rPr>
        <w:t xml:space="preserve">Okres rozliczeniowy </w:t>
      </w:r>
      <w:r w:rsidRPr="00FF77B4">
        <w:rPr>
          <w:rFonts w:asciiTheme="minorHAnsi" w:eastAsia="Calibri" w:hAnsiTheme="minorHAnsi" w:cstheme="minorHAnsi"/>
          <w:color w:val="00B050"/>
          <w:sz w:val="22"/>
        </w:rPr>
        <w:t>od 01.07.202</w:t>
      </w:r>
      <w:r w:rsidR="00F04884" w:rsidRPr="00FF77B4">
        <w:rPr>
          <w:rFonts w:asciiTheme="minorHAnsi" w:eastAsia="Calibri" w:hAnsiTheme="minorHAnsi" w:cstheme="minorHAnsi"/>
          <w:color w:val="00B050"/>
          <w:sz w:val="22"/>
        </w:rPr>
        <w:t>4</w:t>
      </w:r>
      <w:r w:rsidRPr="00FF77B4">
        <w:rPr>
          <w:rFonts w:asciiTheme="minorHAnsi" w:eastAsia="Calibri" w:hAnsiTheme="minorHAnsi" w:cstheme="minorHAnsi"/>
          <w:color w:val="00B050"/>
          <w:sz w:val="22"/>
        </w:rPr>
        <w:t xml:space="preserve"> </w:t>
      </w:r>
      <w:r w:rsidRPr="005A00C8">
        <w:rPr>
          <w:rFonts w:asciiTheme="minorHAnsi" w:eastAsia="Calibri" w:hAnsiTheme="minorHAnsi" w:cstheme="minorHAnsi"/>
          <w:sz w:val="22"/>
        </w:rPr>
        <w:t>do 30.06.202</w:t>
      </w:r>
      <w:r w:rsidR="00F04884" w:rsidRPr="005A00C8">
        <w:rPr>
          <w:rFonts w:asciiTheme="minorHAnsi" w:eastAsia="Calibri" w:hAnsiTheme="minorHAnsi" w:cstheme="minorHAnsi"/>
          <w:sz w:val="22"/>
        </w:rPr>
        <w:t>5</w:t>
      </w:r>
      <w:r w:rsidRPr="005A00C8">
        <w:rPr>
          <w:rFonts w:asciiTheme="minorHAnsi" w:eastAsia="Calibri" w:hAnsiTheme="minorHAnsi" w:cstheme="minorHAnsi"/>
          <w:sz w:val="22"/>
        </w:rPr>
        <w:t>.</w:t>
      </w:r>
    </w:p>
    <w:p w14:paraId="1BAFBDD9" w14:textId="3863CAC0" w:rsidR="00F4180E" w:rsidRPr="00DB63A2" w:rsidRDefault="00F4180E" w:rsidP="00F4180E">
      <w:pPr>
        <w:ind w:left="708"/>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 xml:space="preserve">Pojazdy wymienione w Załączniku nr </w:t>
      </w:r>
      <w:r w:rsidR="00FF3128" w:rsidRPr="00DB63A2">
        <w:rPr>
          <w:rFonts w:asciiTheme="minorHAnsi" w:eastAsia="Calibri" w:hAnsiTheme="minorHAnsi" w:cstheme="minorHAnsi"/>
          <w:color w:val="000000"/>
          <w:sz w:val="22"/>
        </w:rPr>
        <w:t>7</w:t>
      </w:r>
      <w:r w:rsidRPr="00DB63A2">
        <w:rPr>
          <w:rFonts w:asciiTheme="minorHAnsi" w:eastAsia="Calibri" w:hAnsiTheme="minorHAnsi" w:cstheme="minorHAnsi"/>
          <w:color w:val="000000"/>
          <w:sz w:val="22"/>
        </w:rPr>
        <w:t xml:space="preserve"> do OPZ będą włączane do ochrony od dnia następnego po dacie ekspiracji aktualnego ubezpieczenia.</w:t>
      </w:r>
    </w:p>
    <w:p w14:paraId="4012E8BA" w14:textId="2BAF64CA" w:rsidR="00F4180E" w:rsidRPr="00DB63A2" w:rsidRDefault="00F4180E" w:rsidP="00F4180E">
      <w:pPr>
        <w:ind w:left="708"/>
        <w:jc w:val="both"/>
        <w:rPr>
          <w:rFonts w:asciiTheme="minorHAnsi" w:eastAsia="Calibri" w:hAnsiTheme="minorHAnsi" w:cstheme="minorHAnsi"/>
          <w:strike/>
          <w:color w:val="0070C0"/>
          <w:sz w:val="22"/>
        </w:rPr>
      </w:pPr>
      <w:r w:rsidRPr="00DB63A2">
        <w:rPr>
          <w:rFonts w:asciiTheme="minorHAnsi" w:eastAsia="Calibri" w:hAnsiTheme="minorHAnsi" w:cstheme="minorHAnsi"/>
          <w:color w:val="000000"/>
          <w:sz w:val="22"/>
        </w:rPr>
        <w:t>Pojazdy nowe będą włączane do ochrony od daty zgłoszenia do ubezpieczenia</w:t>
      </w:r>
      <w:r w:rsidR="00032BE8" w:rsidRPr="00DB63A2">
        <w:rPr>
          <w:rFonts w:asciiTheme="minorHAnsi" w:eastAsia="Calibri" w:hAnsiTheme="minorHAnsi" w:cstheme="minorHAnsi"/>
          <w:color w:val="000000"/>
          <w:sz w:val="22"/>
        </w:rPr>
        <w:t>.</w:t>
      </w:r>
    </w:p>
    <w:p w14:paraId="3076F892" w14:textId="77777777" w:rsidR="00F4180E" w:rsidRPr="00DB63A2"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 xml:space="preserve">Płatność składki: jednorazowo lub w II ratach bez zwyżki składki zgodnie z wyborem Zamawiającego, przelew w terminie nie wcześniejszym niż 14 dni od daty prawidłowo wystawionej polisy.     </w:t>
      </w:r>
    </w:p>
    <w:p w14:paraId="5F2ABA13" w14:textId="77777777" w:rsidR="00F4180E" w:rsidRPr="00DB63A2" w:rsidRDefault="00F4180E" w:rsidP="00F4180E">
      <w:pPr>
        <w:numPr>
          <w:ilvl w:val="0"/>
          <w:numId w:val="54"/>
        </w:numPr>
        <w:spacing w:after="100" w:afterAutospacing="1" w:line="240" w:lineRule="auto"/>
        <w:contextualSpacing/>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Zamawiający zastrzega sobie prawo do aktualizacji danych do ubezpieczenia ( wartości pojazdów ) w miesiącu, w którym następuje ekspiracja polisy.</w:t>
      </w:r>
    </w:p>
    <w:p w14:paraId="51F852B9" w14:textId="576BE20F" w:rsidR="00F4180E" w:rsidRPr="00DB63A2" w:rsidRDefault="00F4180E" w:rsidP="00F4180E">
      <w:pPr>
        <w:jc w:val="both"/>
        <w:rPr>
          <w:rFonts w:asciiTheme="minorHAnsi" w:eastAsia="Calibri" w:hAnsiTheme="minorHAnsi" w:cstheme="minorHAnsi"/>
          <w:color w:val="000000"/>
          <w:sz w:val="22"/>
        </w:rPr>
      </w:pPr>
      <w:r w:rsidRPr="00DB63A2">
        <w:rPr>
          <w:rFonts w:asciiTheme="minorHAnsi" w:eastAsia="Calibri" w:hAnsiTheme="minorHAnsi" w:cstheme="minorHAnsi"/>
          <w:b/>
          <w:bCs/>
          <w:color w:val="000000"/>
          <w:sz w:val="22"/>
        </w:rPr>
        <w:lastRenderedPageBreak/>
        <w:t>II. SZKODOWOŚĆ FLOTY</w:t>
      </w:r>
    </w:p>
    <w:p w14:paraId="012BB68A" w14:textId="5A334867" w:rsidR="00FC3128" w:rsidRPr="00DB63A2" w:rsidRDefault="00F4180E" w:rsidP="00F4180E">
      <w:pPr>
        <w:jc w:val="both"/>
        <w:rPr>
          <w:rFonts w:asciiTheme="minorHAnsi" w:eastAsia="Calibri" w:hAnsiTheme="minorHAnsi" w:cstheme="minorHAnsi"/>
          <w:color w:val="000000"/>
          <w:sz w:val="22"/>
        </w:rPr>
      </w:pPr>
      <w:r w:rsidRPr="00DB63A2">
        <w:rPr>
          <w:rFonts w:asciiTheme="minorHAnsi" w:eastAsia="Calibri" w:hAnsiTheme="minorHAnsi" w:cstheme="minorHAnsi"/>
          <w:color w:val="000000"/>
          <w:sz w:val="22"/>
        </w:rPr>
        <w:t xml:space="preserve">Zgodnie z Załącznikiem nr </w:t>
      </w:r>
      <w:r w:rsidR="008F4516" w:rsidRPr="00DB63A2">
        <w:rPr>
          <w:rFonts w:asciiTheme="minorHAnsi" w:eastAsia="Calibri" w:hAnsiTheme="minorHAnsi" w:cstheme="minorHAnsi"/>
          <w:color w:val="000000"/>
          <w:sz w:val="22"/>
        </w:rPr>
        <w:t>8</w:t>
      </w:r>
      <w:r w:rsidRPr="00DB63A2">
        <w:rPr>
          <w:rFonts w:asciiTheme="minorHAnsi" w:eastAsia="Calibri" w:hAnsiTheme="minorHAnsi" w:cstheme="minorHAnsi"/>
          <w:color w:val="000000"/>
          <w:sz w:val="22"/>
        </w:rPr>
        <w:t xml:space="preserve"> do OPZ.</w:t>
      </w:r>
    </w:p>
    <w:p w14:paraId="0F0052BF" w14:textId="77777777" w:rsidR="00DD31D6" w:rsidRPr="007B60BC" w:rsidRDefault="00DD31D6" w:rsidP="00F4180E">
      <w:pPr>
        <w:jc w:val="both"/>
        <w:rPr>
          <w:rFonts w:asciiTheme="minorHAnsi" w:eastAsia="Calibri" w:hAnsiTheme="minorHAnsi" w:cstheme="minorHAnsi"/>
          <w:color w:val="000000"/>
          <w:sz w:val="22"/>
          <w:highlight w:val="yellow"/>
        </w:rPr>
      </w:pPr>
    </w:p>
    <w:p w14:paraId="5FCC8840" w14:textId="0FDBDFF7" w:rsidR="00F4180E" w:rsidRPr="00EB10D5" w:rsidRDefault="00F4180E" w:rsidP="00F4180E">
      <w:pPr>
        <w:jc w:val="both"/>
        <w:rPr>
          <w:rFonts w:asciiTheme="minorHAnsi" w:eastAsia="Calibri" w:hAnsiTheme="minorHAnsi" w:cstheme="minorHAnsi"/>
          <w:b/>
          <w:bCs/>
          <w:color w:val="000000"/>
          <w:sz w:val="22"/>
        </w:rPr>
      </w:pPr>
      <w:r w:rsidRPr="00EB10D5">
        <w:rPr>
          <w:rFonts w:asciiTheme="minorHAnsi" w:eastAsia="Calibri" w:hAnsiTheme="minorHAnsi" w:cstheme="minorHAnsi"/>
          <w:b/>
          <w:bCs/>
          <w:color w:val="000000"/>
          <w:sz w:val="22"/>
        </w:rPr>
        <w:t>III. OPIS RYZYK</w:t>
      </w:r>
    </w:p>
    <w:p w14:paraId="4493E946" w14:textId="77777777" w:rsidR="00F4180E" w:rsidRPr="00EB10D5" w:rsidRDefault="00F4180E" w:rsidP="00F4180E">
      <w:pPr>
        <w:jc w:val="both"/>
        <w:rPr>
          <w:rFonts w:asciiTheme="minorHAnsi" w:eastAsia="Calibri" w:hAnsiTheme="minorHAnsi" w:cstheme="minorHAnsi"/>
          <w:b/>
          <w:bCs/>
          <w:color w:val="000000"/>
          <w:sz w:val="22"/>
        </w:rPr>
      </w:pPr>
      <w:r w:rsidRPr="00EB10D5">
        <w:rPr>
          <w:rFonts w:asciiTheme="minorHAnsi" w:eastAsia="Calibri" w:hAnsiTheme="minorHAnsi" w:cstheme="minorHAnsi"/>
          <w:b/>
          <w:bCs/>
          <w:color w:val="000000"/>
          <w:sz w:val="22"/>
        </w:rPr>
        <w:t>A. Ubezpieczenie odpowiedzialności cywilnej posiadacza pojazdów mechanicznych</w:t>
      </w:r>
      <w:r w:rsidRPr="00EB10D5">
        <w:rPr>
          <w:rFonts w:asciiTheme="minorHAnsi" w:eastAsia="Calibri" w:hAnsiTheme="minorHAnsi" w:cstheme="minorHAnsi"/>
          <w:color w:val="000000"/>
          <w:sz w:val="22"/>
          <w:u w:val="single"/>
        </w:rPr>
        <w:t xml:space="preserve"> </w:t>
      </w:r>
    </w:p>
    <w:p w14:paraId="7968FD17"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1.</w:t>
      </w:r>
      <w:r w:rsidRPr="00EB10D5">
        <w:rPr>
          <w:rFonts w:asciiTheme="minorHAnsi" w:eastAsia="Calibri" w:hAnsiTheme="minorHAnsi" w:cstheme="minorHAnsi"/>
          <w:color w:val="000000"/>
          <w:sz w:val="22"/>
        </w:rPr>
        <w:tab/>
        <w:t>Zakres ubezpieczenia</w:t>
      </w:r>
    </w:p>
    <w:p w14:paraId="4BC25351" w14:textId="268D5EAA"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Odpowiedzialność cywilna posiadaczy pojazdów mechanicznych za szkody powstałe </w:t>
      </w:r>
      <w:r w:rsidR="00DD31D6"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 xml:space="preserve">w związku z ruchem tych pojazdów zgodnie z Ustawą z dnia 22 maja 2003 r. </w:t>
      </w:r>
      <w:r w:rsidR="00DD31D6"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 xml:space="preserve">o ubezpieczeniach obowiązkowych, Ubezpieczeniowym Funduszu Gwarancyjnym i Polskim Biurze Ubezpieczycieli Komunikacyjnych (Dz.U.2013.392 z </w:t>
      </w:r>
      <w:proofErr w:type="spellStart"/>
      <w:r w:rsidRPr="00EB10D5">
        <w:rPr>
          <w:rFonts w:asciiTheme="minorHAnsi" w:eastAsia="Calibri" w:hAnsiTheme="minorHAnsi" w:cstheme="minorHAnsi"/>
          <w:color w:val="000000"/>
          <w:sz w:val="22"/>
        </w:rPr>
        <w:t>późn</w:t>
      </w:r>
      <w:proofErr w:type="spellEnd"/>
      <w:r w:rsidRPr="00EB10D5">
        <w:rPr>
          <w:rFonts w:asciiTheme="minorHAnsi" w:eastAsia="Calibri" w:hAnsiTheme="minorHAnsi" w:cstheme="minorHAnsi"/>
          <w:color w:val="000000"/>
          <w:sz w:val="22"/>
        </w:rPr>
        <w:t>. zm.) wraz z Zieloną Kartą (tam gdzie będzie wymagana – na osobny wniosek).</w:t>
      </w:r>
    </w:p>
    <w:p w14:paraId="79031CEB"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2.</w:t>
      </w:r>
      <w:r w:rsidRPr="00EB10D5">
        <w:rPr>
          <w:rFonts w:asciiTheme="minorHAnsi" w:eastAsia="Calibri" w:hAnsiTheme="minorHAnsi" w:cstheme="minorHAnsi"/>
          <w:color w:val="000000"/>
          <w:sz w:val="22"/>
        </w:rPr>
        <w:tab/>
        <w:t>Suma gwarancyjna - ustawowa:</w:t>
      </w:r>
    </w:p>
    <w:p w14:paraId="0779630D"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w przypadku szkód na osobie – 5 210 000 euro w odniesieniu do jednego zdarzenia, którego skutki są objęte ubezpieczeniem bez względu na liczbę poszkodowanych,</w:t>
      </w:r>
    </w:p>
    <w:p w14:paraId="56D9B0FA"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w przypadku szkód w mieniu – 1 050 000 euro w odniesieniu do jednego zdarzenia, którego skutki są objęte ubezpieczeniem bez względu na liczbę poszkodowanych.</w:t>
      </w:r>
    </w:p>
    <w:p w14:paraId="78675D0E" w14:textId="77777777"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Zmiana przez Ustawodawcę sumy gwarancyjnej w okresie obowiązywania umowy generalnej nie będzie miała wpływu na wysokość składek OC zaproponowanych w ofercie.</w:t>
      </w:r>
    </w:p>
    <w:p w14:paraId="3069D40E"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3.</w:t>
      </w:r>
      <w:r w:rsidRPr="00EB10D5">
        <w:rPr>
          <w:rFonts w:asciiTheme="minorHAnsi" w:eastAsia="Calibri" w:hAnsiTheme="minorHAnsi" w:cstheme="minorHAnsi"/>
          <w:color w:val="000000"/>
          <w:sz w:val="22"/>
        </w:rPr>
        <w:tab/>
        <w:t>Okres ubezpieczenia</w:t>
      </w:r>
    </w:p>
    <w:p w14:paraId="66F8DB33" w14:textId="77777777" w:rsidR="00F4180E" w:rsidRPr="007B60BC" w:rsidRDefault="00F4180E" w:rsidP="00F4180E">
      <w:pPr>
        <w:numPr>
          <w:ilvl w:val="0"/>
          <w:numId w:val="49"/>
        </w:numPr>
        <w:spacing w:after="100" w:afterAutospacing="1" w:line="240" w:lineRule="auto"/>
        <w:contextualSpacing/>
        <w:jc w:val="both"/>
        <w:rPr>
          <w:rFonts w:asciiTheme="minorHAnsi" w:eastAsia="Times New Roman" w:hAnsiTheme="minorHAnsi" w:cstheme="minorHAnsi"/>
          <w:vanish/>
          <w:sz w:val="22"/>
          <w:highlight w:val="yellow"/>
        </w:rPr>
      </w:pPr>
    </w:p>
    <w:p w14:paraId="73FE239E"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Ubezpieczenie zawierane jest na okres 12 miesięcy i rozpoczyna się najpóźniej od dnia zarejestrowania pojazdu lub ekspiracji poprzedniego ubezpieczenia.</w:t>
      </w:r>
    </w:p>
    <w:p w14:paraId="77A95A68"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Nowe pojazdy zakupione przez Ubezpieczonych zostaną automatycznie objęte ochroną od dnia ich zgłoszenia do Wykonawcy. Zgłoszenie powinno nastąpić nie później niż w dniu rejestracji pojazdu.</w:t>
      </w:r>
    </w:p>
    <w:p w14:paraId="36FE4B48" w14:textId="77777777" w:rsidR="00F4180E" w:rsidRPr="00EB10D5" w:rsidRDefault="00F4180E" w:rsidP="00F4180E">
      <w:pPr>
        <w:numPr>
          <w:ilvl w:val="1"/>
          <w:numId w:val="4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Ubezpieczony ma możliwość dostarczenia niezbędnych do zawarcia umowy ubezpieczenia dokumentów w terminie 3 dni roboczych od dnia rejestracji pojazdu.</w:t>
      </w:r>
    </w:p>
    <w:p w14:paraId="4F315D17" w14:textId="77777777" w:rsidR="00302337" w:rsidRPr="00EB10D5" w:rsidRDefault="00302337" w:rsidP="00302337">
      <w:pPr>
        <w:spacing w:after="100" w:afterAutospacing="1" w:line="240" w:lineRule="auto"/>
        <w:ind w:left="720"/>
        <w:contextualSpacing/>
        <w:jc w:val="both"/>
        <w:rPr>
          <w:rFonts w:asciiTheme="minorHAnsi" w:eastAsia="Times New Roman" w:hAnsiTheme="minorHAnsi" w:cstheme="minorHAnsi"/>
          <w:sz w:val="22"/>
        </w:rPr>
      </w:pPr>
    </w:p>
    <w:p w14:paraId="549ADA9A"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4.</w:t>
      </w:r>
      <w:r w:rsidRPr="00EB10D5">
        <w:rPr>
          <w:rFonts w:asciiTheme="minorHAnsi" w:eastAsia="Calibri" w:hAnsiTheme="minorHAnsi" w:cstheme="minorHAnsi"/>
          <w:color w:val="000000"/>
          <w:sz w:val="22"/>
        </w:rPr>
        <w:tab/>
        <w:t>Pozostałe postanowienia obligatoryjne</w:t>
      </w:r>
    </w:p>
    <w:p w14:paraId="53C130CB" w14:textId="77777777" w:rsidR="00F4180E" w:rsidRPr="00EB10D5" w:rsidRDefault="00F4180E" w:rsidP="00F4180E">
      <w:pPr>
        <w:numPr>
          <w:ilvl w:val="0"/>
          <w:numId w:val="49"/>
        </w:numPr>
        <w:spacing w:after="100" w:afterAutospacing="1" w:line="240" w:lineRule="auto"/>
        <w:contextualSpacing/>
        <w:jc w:val="both"/>
        <w:rPr>
          <w:rFonts w:asciiTheme="minorHAnsi" w:eastAsia="Times New Roman" w:hAnsiTheme="minorHAnsi" w:cstheme="minorHAnsi"/>
          <w:vanish/>
          <w:sz w:val="22"/>
        </w:rPr>
      </w:pPr>
    </w:p>
    <w:p w14:paraId="3579B656" w14:textId="56D7801A" w:rsidR="00F4180E" w:rsidRPr="00EB10D5" w:rsidRDefault="00F4180E" w:rsidP="00302337">
      <w:pPr>
        <w:pStyle w:val="Akapitzlist"/>
        <w:numPr>
          <w:ilvl w:val="1"/>
          <w:numId w:val="68"/>
        </w:numPr>
        <w:spacing w:after="100" w:afterAutospacing="1" w:line="240" w:lineRule="auto"/>
        <w:jc w:val="both"/>
        <w:rPr>
          <w:rFonts w:asciiTheme="minorHAnsi" w:eastAsia="Times New Roman" w:hAnsiTheme="minorHAnsi" w:cstheme="minorHAnsi"/>
          <w:sz w:val="22"/>
        </w:rPr>
      </w:pPr>
      <w:r w:rsidRPr="00EB10D5">
        <w:rPr>
          <w:rFonts w:asciiTheme="minorHAnsi" w:eastAsia="Times New Roman" w:hAnsiTheme="minorHAnsi" w:cstheme="minorHAnsi"/>
          <w:sz w:val="22"/>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1954CBE0"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faktura/umowa sprzedaży,</w:t>
      </w:r>
    </w:p>
    <w:p w14:paraId="651E008D"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pismo brokera dotyczące dot. sprzedaży lub wyrejestrowania pojazdu,</w:t>
      </w:r>
    </w:p>
    <w:p w14:paraId="4B08198F"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ewentualnie kserokopia wypowiedzenia OC podpisanego przez nowego nabywcę pojazdu.</w:t>
      </w:r>
    </w:p>
    <w:p w14:paraId="10C951DA" w14:textId="77777777" w:rsidR="00F4180E" w:rsidRPr="00EB10D5" w:rsidRDefault="00F4180E" w:rsidP="00302337">
      <w:pPr>
        <w:numPr>
          <w:ilvl w:val="1"/>
          <w:numId w:val="68"/>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Zwrot składki zgodnie z Ustawą z dnia 22 maja 2003 r. o ubezpieczeniach obowiązkowych, Ubezpieczeniowym Funduszu Gwarancyjnym i Polskim Biurze Ubezpieczycieli Komunikacyjnych (Dz.U.2013.392 z </w:t>
      </w:r>
      <w:proofErr w:type="spellStart"/>
      <w:r w:rsidRPr="00EB10D5">
        <w:rPr>
          <w:rFonts w:asciiTheme="minorHAnsi" w:eastAsia="Times New Roman" w:hAnsiTheme="minorHAnsi" w:cstheme="minorHAnsi"/>
          <w:sz w:val="22"/>
        </w:rPr>
        <w:t>późn</w:t>
      </w:r>
      <w:proofErr w:type="spellEnd"/>
      <w:r w:rsidRPr="00EB10D5">
        <w:rPr>
          <w:rFonts w:asciiTheme="minorHAnsi" w:eastAsia="Times New Roman" w:hAnsiTheme="minorHAnsi" w:cstheme="minorHAnsi"/>
          <w:sz w:val="22"/>
        </w:rPr>
        <w:t>. zm.).</w:t>
      </w:r>
    </w:p>
    <w:p w14:paraId="341BA596" w14:textId="77777777" w:rsidR="00EB10D5" w:rsidRPr="007B60BC" w:rsidRDefault="00EB10D5" w:rsidP="00EB10D5">
      <w:pPr>
        <w:spacing w:after="100" w:afterAutospacing="1" w:line="240" w:lineRule="auto"/>
        <w:ind w:left="360"/>
        <w:contextualSpacing/>
        <w:jc w:val="both"/>
        <w:rPr>
          <w:rFonts w:asciiTheme="minorHAnsi" w:eastAsia="Times New Roman" w:hAnsiTheme="minorHAnsi" w:cstheme="minorHAnsi"/>
          <w:sz w:val="22"/>
          <w:highlight w:val="yellow"/>
        </w:rPr>
      </w:pPr>
    </w:p>
    <w:p w14:paraId="428A755A"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b/>
          <w:bCs/>
          <w:color w:val="000000"/>
          <w:sz w:val="22"/>
        </w:rPr>
        <w:lastRenderedPageBreak/>
        <w:t>B. Ubezpieczenie autocasco</w:t>
      </w:r>
    </w:p>
    <w:p w14:paraId="54C4E159"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1.</w:t>
      </w:r>
      <w:r w:rsidRPr="00EB10D5">
        <w:rPr>
          <w:rFonts w:asciiTheme="minorHAnsi" w:eastAsia="Calibri" w:hAnsiTheme="minorHAnsi" w:cstheme="minorHAnsi"/>
          <w:color w:val="000000"/>
          <w:sz w:val="22"/>
        </w:rPr>
        <w:tab/>
        <w:t>Zakres ubezpieczenia</w:t>
      </w:r>
    </w:p>
    <w:p w14:paraId="20060381" w14:textId="77777777" w:rsidR="00F4180E" w:rsidRPr="00EB10D5" w:rsidRDefault="00F4180E" w:rsidP="00F4180E">
      <w:pPr>
        <w:numPr>
          <w:ilvl w:val="0"/>
          <w:numId w:val="57"/>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Ochroną ubezpieczeniową objęte są szkody polegające na uszkodzeniu, zniszczeniu lub utracie pojazdu, jego części lub wyposażenia wskutek wszelkich zdarzeń niezależnych od woli Ubezpieczonego lub osoby uprawnionej do korzystania z pojazdu. </w:t>
      </w:r>
    </w:p>
    <w:p w14:paraId="21C11C1F" w14:textId="77777777"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Zakres ubezpieczenia obejmuje co najmniej szkody spowodowane przez:</w:t>
      </w:r>
    </w:p>
    <w:p w14:paraId="086083D8"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zderzenie się pojazdów, </w:t>
      </w:r>
    </w:p>
    <w:p w14:paraId="79AE99E1"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zderzenie się pojazdu z osobami, zwierzętami lub przedmiotami, </w:t>
      </w:r>
    </w:p>
    <w:p w14:paraId="3A525795"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uszkodzenie zewnętrznej części pojazdu przez zwierzęta, </w:t>
      </w:r>
    </w:p>
    <w:p w14:paraId="03F6B8F0"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 xml:space="preserve">pożar, wybuch, piorun, zalanie, zatopienie, powódź, grad, osuwanie się ziemi oraz działanie innych sił przyrody, </w:t>
      </w:r>
    </w:p>
    <w:p w14:paraId="2B217F71"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działanie czynnika termicznego i chemicznego,</w:t>
      </w:r>
    </w:p>
    <w:p w14:paraId="3F22EAFE"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działanie osób trzecich,</w:t>
      </w:r>
    </w:p>
    <w:p w14:paraId="399DDD0D" w14:textId="6C0088AF"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wszelkich wypadków i kolizji drogowych, w tym wypadnięcia z trasy, dachowania, wpadnięcia w poślizg itp. nawet, jeśli przyczyną nie było zetknięcie się pojazdu z innym pojazdem, osobą, zwierzętami lub przedmiotem (np. ominięcie przeszkody),</w:t>
      </w:r>
    </w:p>
    <w:p w14:paraId="78362033" w14:textId="77777777" w:rsidR="00F4180E" w:rsidRPr="00EB10D5" w:rsidRDefault="00F4180E" w:rsidP="00F4180E">
      <w:pPr>
        <w:numPr>
          <w:ilvl w:val="0"/>
          <w:numId w:val="53"/>
        </w:numPr>
        <w:spacing w:after="120" w:line="240" w:lineRule="auto"/>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uszkodzenie lub zanieczyszczenie wnętrza pojazdu przez osobę, której przewóz do najbliższego szpitala w celu udzielenia jej natychmiastowej pomocy był niezbędny.</w:t>
      </w:r>
    </w:p>
    <w:p w14:paraId="4F7E349F" w14:textId="77777777" w:rsidR="00F4180E" w:rsidRPr="00EB10D5" w:rsidRDefault="00F4180E" w:rsidP="00F4180E">
      <w:pPr>
        <w:spacing w:after="120" w:line="240" w:lineRule="auto"/>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Wykonawca odpowiada za szkody w układzie jezdnym i układzie zawieszania pojazdu będące wynikiem wjechania w nierówność drogi, za szkody powstałe wskutek zalania, zatopienia, zassania cieczy w sytuacji, gdy szkoda dotyczy jedynie silnika oraz za szkody powstałe w wyniku samoistnego otwarcia się pokrywy silnika lub bagażnika w trakcie jazdy.</w:t>
      </w:r>
    </w:p>
    <w:p w14:paraId="37B58769" w14:textId="77777777"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Wykonawca odpowiada również za szkody powstałe wskutek (o ile nie były one wynikiem rażącego niedbalstwa) dostania się do wnętrza pojazdu wody lub wjechania w nierówność drogi , jak również wyrządzone przez przewożony, prawidłowo zamocowany ładunek, powstałe podczas załadunku oraz rozładunku oraz powstałe podczas podnoszenia pojazdu w celu dokonania naprawy.</w:t>
      </w:r>
    </w:p>
    <w:p w14:paraId="4A18A435" w14:textId="6B88A047" w:rsidR="00F4180E" w:rsidRPr="00EB10D5" w:rsidRDefault="00F4180E" w:rsidP="00F4180E">
      <w:pPr>
        <w:spacing w:after="120" w:line="240" w:lineRule="auto"/>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Zakres ubezpieczenia obejmuje kradzież w tym kradzież zuchwałą (art. KK 278, 279), rozbój art. (KK.280) oraz rabunek. W przypadku kradzieży zuchwałej i rabunku ubezpieczony zwolniony jest z obowiązku zwrotu kompletu kluczyków oraz dokumentów samochodów.</w:t>
      </w:r>
    </w:p>
    <w:p w14:paraId="2E604FA9"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2.</w:t>
      </w:r>
      <w:r w:rsidRPr="00EB10D5">
        <w:rPr>
          <w:rFonts w:asciiTheme="minorHAnsi" w:eastAsia="Calibri" w:hAnsiTheme="minorHAnsi" w:cstheme="minorHAnsi"/>
          <w:color w:val="000000"/>
          <w:sz w:val="22"/>
        </w:rPr>
        <w:tab/>
        <w:t>Zakres terytorialny</w:t>
      </w:r>
    </w:p>
    <w:p w14:paraId="3FDCC808" w14:textId="1C871741" w:rsidR="00F4180E" w:rsidRPr="00EB10D5" w:rsidRDefault="00F4180E" w:rsidP="00F4180E">
      <w:pPr>
        <w:ind w:left="708"/>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Polska oraz Europa. 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13F2B93E"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3.</w:t>
      </w:r>
      <w:r w:rsidRPr="00EB10D5">
        <w:rPr>
          <w:rFonts w:asciiTheme="minorHAnsi" w:eastAsia="Calibri" w:hAnsiTheme="minorHAnsi" w:cstheme="minorHAnsi"/>
          <w:color w:val="000000"/>
          <w:sz w:val="22"/>
        </w:rPr>
        <w:tab/>
        <w:t xml:space="preserve">Suma Ubezpieczenia </w:t>
      </w:r>
    </w:p>
    <w:p w14:paraId="61B94D4C" w14:textId="77777777" w:rsidR="00F4180E" w:rsidRPr="00EB10D5" w:rsidRDefault="00F4180E" w:rsidP="00F4180E">
      <w:pPr>
        <w:numPr>
          <w:ilvl w:val="0"/>
          <w:numId w:val="57"/>
        </w:numPr>
        <w:contextualSpacing/>
        <w:jc w:val="both"/>
        <w:rPr>
          <w:rFonts w:asciiTheme="minorHAnsi" w:eastAsia="Calibri" w:hAnsiTheme="minorHAnsi" w:cstheme="minorHAnsi"/>
          <w:vanish/>
          <w:color w:val="000000"/>
          <w:sz w:val="22"/>
        </w:rPr>
      </w:pPr>
    </w:p>
    <w:p w14:paraId="1CD74B48" w14:textId="23AC499B" w:rsidR="00F4180E" w:rsidRPr="00EB10D5" w:rsidRDefault="00F4180E" w:rsidP="00F4180E">
      <w:pPr>
        <w:numPr>
          <w:ilvl w:val="0"/>
          <w:numId w:val="57"/>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Sumę ubezpieczenia pojazdów fabrycznie nowych w okresie pierwszych 6 miesięcy eksploatacji (za początek eksploatacji uznawana jest data pierwszej rejestracji pojazdu) stanowi cena zakupu pojazdu wraz z wyposażeniem, w tym wyposażeniem dodatkowym </w:t>
      </w:r>
      <w:r w:rsidR="00EB10D5" w:rsidRPr="00EB10D5">
        <w:rPr>
          <w:rFonts w:asciiTheme="minorHAnsi" w:eastAsia="Times New Roman" w:hAnsiTheme="minorHAnsi" w:cstheme="minorHAnsi"/>
          <w:sz w:val="22"/>
        </w:rPr>
        <w:br/>
      </w:r>
      <w:r w:rsidRPr="00EB10D5">
        <w:rPr>
          <w:rFonts w:asciiTheme="minorHAnsi" w:eastAsia="Times New Roman" w:hAnsiTheme="minorHAnsi" w:cstheme="minorHAnsi"/>
          <w:sz w:val="22"/>
        </w:rPr>
        <w:lastRenderedPageBreak/>
        <w:t>i specjalistycznym oraz zabezpieczeniami przed kradzieżą (bez potrzeby wyodrębniania sumy ubezpieczenia wyposażenia).</w:t>
      </w:r>
    </w:p>
    <w:p w14:paraId="0A6FC780" w14:textId="155C39C0" w:rsidR="00F4180E" w:rsidRPr="00EB10D5" w:rsidRDefault="00F4180E" w:rsidP="00F4180E">
      <w:pPr>
        <w:numPr>
          <w:ilvl w:val="1"/>
          <w:numId w:val="58"/>
        </w:numPr>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 xml:space="preserve">Suma ubezpieczenia od 7 miesiąca eksploatacji stanowi wartość rynkową wraz </w:t>
      </w:r>
      <w:r w:rsidR="00DD31D6" w:rsidRPr="00EB10D5">
        <w:rPr>
          <w:rFonts w:asciiTheme="minorHAnsi" w:eastAsia="Times New Roman" w:hAnsiTheme="minorHAnsi" w:cstheme="minorHAnsi"/>
          <w:sz w:val="22"/>
        </w:rPr>
        <w:br/>
      </w:r>
      <w:r w:rsidRPr="00EB10D5">
        <w:rPr>
          <w:rFonts w:asciiTheme="minorHAnsi" w:eastAsia="Times New Roman" w:hAnsiTheme="minorHAnsi" w:cstheme="minorHAnsi"/>
          <w:sz w:val="22"/>
        </w:rPr>
        <w:t>z wyposażeniem, w tym wyposażeniem dodatkowym i specjalistycznym oraz zabezpieczeniami przed kradzieżą (bez potrzeby wyodrębniania sumy ubezpieczenia wyposażenia), zgodna z Katalogiem Info-Ekspert lub zgłoszeniem Zamawiającego.</w:t>
      </w:r>
    </w:p>
    <w:p w14:paraId="68605A7C" w14:textId="40C12A83" w:rsidR="00EB10D5" w:rsidRPr="00EB10D5" w:rsidRDefault="00F4180E" w:rsidP="00EB10D5">
      <w:pPr>
        <w:numPr>
          <w:ilvl w:val="1"/>
          <w:numId w:val="58"/>
        </w:numPr>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Faktyczne składki za ubezpieczenia poszczególnych pojazdów będą naliczane według stawek podanych w formularzu oferty, dla zaktualizowanych sum ubezpieczenia na miesiąc rozpoczęcia ochrony ubezpieczeniowej przedmiotowego pojazdu.</w:t>
      </w:r>
    </w:p>
    <w:p w14:paraId="4579E851"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4.</w:t>
      </w:r>
      <w:r w:rsidRPr="00EB10D5">
        <w:rPr>
          <w:rFonts w:asciiTheme="minorHAnsi" w:eastAsia="Calibri" w:hAnsiTheme="minorHAnsi" w:cstheme="minorHAnsi"/>
          <w:color w:val="000000"/>
          <w:sz w:val="22"/>
        </w:rPr>
        <w:tab/>
        <w:t>Okres ubezpieczenia</w:t>
      </w:r>
    </w:p>
    <w:p w14:paraId="70D23933"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4BE94832"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4F838AF1"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04762528" w14:textId="77777777" w:rsidR="00F4180E" w:rsidRPr="00EB10D5"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rPr>
      </w:pPr>
    </w:p>
    <w:p w14:paraId="437C2EB2"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Nowe pojazdy zakupione przez Zamawiającego zostaną automatycznie objęte ochroną od dnia ich zgłoszenia do Wykonawcy. Zgłoszenie powinno nastąpić nie później niż w dniu rejestracji pojazdu.</w:t>
      </w:r>
    </w:p>
    <w:p w14:paraId="0E18413A"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Ubezpieczony ma możliwość dostarczenia niezbędnych do zawarcia umowy ubezpieczenia dokumentów w terminie 3 dni roboczych od dnia rejestracji pojazdu.</w:t>
      </w:r>
    </w:p>
    <w:p w14:paraId="3EC2066B" w14:textId="77777777" w:rsidR="00EB10D5" w:rsidRPr="00EB10D5" w:rsidRDefault="00EB10D5" w:rsidP="00EB10D5">
      <w:pPr>
        <w:spacing w:after="100" w:afterAutospacing="1" w:line="240" w:lineRule="auto"/>
        <w:ind w:left="720"/>
        <w:contextualSpacing/>
        <w:jc w:val="both"/>
        <w:rPr>
          <w:rFonts w:asciiTheme="minorHAnsi" w:eastAsia="Times New Roman" w:hAnsiTheme="minorHAnsi" w:cstheme="minorHAnsi"/>
          <w:strike/>
          <w:color w:val="0070C0"/>
          <w:sz w:val="22"/>
        </w:rPr>
      </w:pPr>
    </w:p>
    <w:p w14:paraId="4605EEE5" w14:textId="77777777" w:rsidR="00F4180E" w:rsidRPr="00EB10D5" w:rsidRDefault="00F4180E" w:rsidP="00F4180E">
      <w:pPr>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5.</w:t>
      </w:r>
      <w:r w:rsidRPr="00EB10D5">
        <w:rPr>
          <w:rFonts w:asciiTheme="minorHAnsi" w:eastAsia="Calibri" w:hAnsiTheme="minorHAnsi" w:cstheme="minorHAnsi"/>
          <w:color w:val="000000"/>
          <w:sz w:val="22"/>
        </w:rPr>
        <w:tab/>
        <w:t>Pozostałe postanowienia obligatoryjne</w:t>
      </w:r>
    </w:p>
    <w:p w14:paraId="6CAA9B42" w14:textId="77777777" w:rsidR="00F4180E" w:rsidRPr="007B60BC" w:rsidRDefault="00F4180E" w:rsidP="00F4180E">
      <w:pPr>
        <w:numPr>
          <w:ilvl w:val="0"/>
          <w:numId w:val="59"/>
        </w:numPr>
        <w:spacing w:after="100" w:afterAutospacing="1" w:line="240" w:lineRule="auto"/>
        <w:contextualSpacing/>
        <w:jc w:val="both"/>
        <w:rPr>
          <w:rFonts w:asciiTheme="minorHAnsi" w:eastAsia="Times New Roman" w:hAnsiTheme="minorHAnsi" w:cstheme="minorHAnsi"/>
          <w:vanish/>
          <w:sz w:val="22"/>
          <w:highlight w:val="yellow"/>
        </w:rPr>
      </w:pPr>
    </w:p>
    <w:p w14:paraId="68132B89"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Times New Roman" w:hAnsiTheme="minorHAnsi" w:cstheme="minorHAnsi"/>
          <w:sz w:val="22"/>
        </w:rPr>
        <w:t>Nie ma zastosowania konsumpcja sumy ubezpieczenia</w:t>
      </w:r>
    </w:p>
    <w:p w14:paraId="427A0AA6" w14:textId="2A031278"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 xml:space="preserve">Odstąpienie od wymogu dokonywania oględzin oraz dokumentacji fotograficznej przy przyjmowaniu do ubezpieczenia AC pojazdów wymienionych w Załączniku nr </w:t>
      </w:r>
      <w:r w:rsidR="00D600B3" w:rsidRPr="00EB10D5">
        <w:rPr>
          <w:rFonts w:asciiTheme="minorHAnsi" w:eastAsia="Calibri" w:hAnsiTheme="minorHAnsi" w:cstheme="minorHAnsi"/>
          <w:color w:val="000000"/>
          <w:sz w:val="22"/>
        </w:rPr>
        <w:t>7</w:t>
      </w:r>
      <w:r w:rsidRPr="00EB10D5">
        <w:rPr>
          <w:rFonts w:asciiTheme="minorHAnsi" w:eastAsia="Calibri" w:hAnsiTheme="minorHAnsi" w:cstheme="minorHAnsi"/>
          <w:color w:val="000000"/>
          <w:sz w:val="22"/>
        </w:rPr>
        <w:t xml:space="preserve"> do OPZ oraz pojazdów nowo zakupionych: posiadających aktualną polisę AC (bez dnia przerwy) bądź fabrycznie nowych</w:t>
      </w:r>
    </w:p>
    <w:p w14:paraId="5EF76103" w14:textId="6FAAF58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 xml:space="preserve">Odszkodowanie będzie wypłacone także w przypadku braku badania technicznego - jeżeli </w:t>
      </w:r>
      <w:r w:rsidR="00D600B3"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w odniesieniu do tego pojazdu obowiązuje wymóg dokonywania okresowych badań technicznych, o ile stan techniczny pojazdu nie miał wpływu na powstanie i/lub rozmiar szkody</w:t>
      </w:r>
    </w:p>
    <w:p w14:paraId="5351A0B5" w14:textId="7905D435"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 xml:space="preserve">Wykonawca pokryje koszty badania technicznego (wymaganego zgodnie z ustawą Prawo </w:t>
      </w:r>
      <w:r w:rsidR="007455EF" w:rsidRPr="00EB10D5">
        <w:rPr>
          <w:rFonts w:asciiTheme="minorHAnsi" w:eastAsia="Calibri" w:hAnsiTheme="minorHAnsi" w:cstheme="minorHAnsi"/>
          <w:color w:val="000000"/>
          <w:sz w:val="22"/>
        </w:rPr>
        <w:br/>
      </w:r>
      <w:r w:rsidRPr="00EB10D5">
        <w:rPr>
          <w:rFonts w:asciiTheme="minorHAnsi" w:eastAsia="Calibri" w:hAnsiTheme="minorHAnsi" w:cstheme="minorHAnsi"/>
          <w:color w:val="000000"/>
          <w:sz w:val="22"/>
        </w:rPr>
        <w:t>o ruchu Drogowym), o ile badanie techniczne wykonywane jest w związku ze szkodą, za którą Wykonawca uprzednio przyjął odpowiedzialność.</w:t>
      </w:r>
    </w:p>
    <w:p w14:paraId="7D8F19D0" w14:textId="77777777" w:rsidR="00F4180E" w:rsidRPr="00EB10D5" w:rsidRDefault="00F4180E" w:rsidP="00F4180E">
      <w:pPr>
        <w:numPr>
          <w:ilvl w:val="1"/>
          <w:numId w:val="59"/>
        </w:numPr>
        <w:spacing w:after="100" w:afterAutospacing="1" w:line="240" w:lineRule="auto"/>
        <w:contextualSpacing/>
        <w:jc w:val="both"/>
        <w:rPr>
          <w:rFonts w:asciiTheme="minorHAnsi" w:eastAsia="Times New Roman" w:hAnsiTheme="minorHAnsi" w:cstheme="minorHAnsi"/>
          <w:sz w:val="22"/>
        </w:rPr>
      </w:pPr>
      <w:r w:rsidRPr="00EB10D5">
        <w:rPr>
          <w:rFonts w:asciiTheme="minorHAnsi" w:eastAsia="Calibri" w:hAnsiTheme="minorHAnsi" w:cstheme="minorHAnsi"/>
          <w:color w:val="000000"/>
          <w:sz w:val="22"/>
        </w:rPr>
        <w:t>Franszyzy:</w:t>
      </w:r>
    </w:p>
    <w:p w14:paraId="75DE4D80"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franszyza redukcyjna zniesiona</w:t>
      </w:r>
    </w:p>
    <w:p w14:paraId="6C501AF6"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udział własny w szkodzie nie ma zastosowania</w:t>
      </w:r>
    </w:p>
    <w:p w14:paraId="58274C1F" w14:textId="77777777" w:rsidR="00F4180E" w:rsidRPr="00EB10D5" w:rsidRDefault="00F4180E" w:rsidP="00F4180E">
      <w:pPr>
        <w:numPr>
          <w:ilvl w:val="1"/>
          <w:numId w:val="56"/>
        </w:numPr>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franszyza integralna zniesiona</w:t>
      </w:r>
    </w:p>
    <w:p w14:paraId="76A02BBB"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Wykonawca odpowiada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79BAA967"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Wszystkie koszty naprawy pojazdu ustalane będą na podstawie cen części oryginalnych serwisowych.</w:t>
      </w:r>
    </w:p>
    <w:p w14:paraId="0901DA05"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Nie ma zastosowania zasada proporcji.</w:t>
      </w:r>
    </w:p>
    <w:p w14:paraId="2715A033"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Nie ma zastosowania amortyzacja części - procentowe pomniejszanie wartości części przeznaczonych do wymiany po szkodzie (bez części ulegających szybkiemu zużyciu tj. ogumienie, akumulator, układ sprzęgła itp.)</w:t>
      </w:r>
    </w:p>
    <w:p w14:paraId="03AF88B7"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Stawka za ubezpieczenie wyposażenia dodatkowego będzie tożsama ze stawką ubezpieczenia AC.</w:t>
      </w:r>
    </w:p>
    <w:p w14:paraId="001C9333"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EB10D5">
        <w:rPr>
          <w:rFonts w:asciiTheme="minorHAnsi" w:eastAsia="Calibri" w:hAnsiTheme="minorHAnsi" w:cstheme="minorHAnsi"/>
          <w:color w:val="000000"/>
          <w:sz w:val="22"/>
        </w:rPr>
        <w:t>W wypłacie odszkodowania nie uwzględnia się ograniczenia w związku z popełnionymi wykroczeniami drogowymi w tym z przekroczeniem prędkości.</w:t>
      </w:r>
    </w:p>
    <w:p w14:paraId="6347C046" w14:textId="505D6962"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sz w:val="22"/>
        </w:rPr>
      </w:pPr>
      <w:r w:rsidRPr="00EB10D5">
        <w:rPr>
          <w:rFonts w:asciiTheme="minorHAnsi" w:eastAsia="Calibri" w:hAnsiTheme="minorHAnsi" w:cstheme="minorHAnsi"/>
          <w:sz w:val="22"/>
        </w:rPr>
        <w:lastRenderedPageBreak/>
        <w:t>Wykonawca zwróci poniesione i udokumentowane koszty wymiany wkładek zamków oraz przekodowania modułów zabezpieczeń antykradzieżowych, w przypadku utraty kluczy (fabrycznych urządzeń służących do otwarcia pojazdu)</w:t>
      </w:r>
      <w:r w:rsidR="0081135C" w:rsidRPr="00EB10D5">
        <w:rPr>
          <w:rFonts w:asciiTheme="minorHAnsi" w:eastAsia="Calibri" w:hAnsiTheme="minorHAnsi" w:cstheme="minorHAnsi"/>
          <w:sz w:val="22"/>
        </w:rPr>
        <w:t xml:space="preserve"> - limit </w:t>
      </w:r>
      <w:r w:rsidR="00120E42" w:rsidRPr="00EB10D5">
        <w:rPr>
          <w:rFonts w:asciiTheme="minorHAnsi" w:eastAsia="Calibri" w:hAnsiTheme="minorHAnsi" w:cstheme="minorHAnsi"/>
          <w:sz w:val="22"/>
        </w:rPr>
        <w:t xml:space="preserve">do </w:t>
      </w:r>
      <w:r w:rsidR="0081135C" w:rsidRPr="00EB10D5">
        <w:rPr>
          <w:rFonts w:asciiTheme="minorHAnsi" w:eastAsia="Calibri" w:hAnsiTheme="minorHAnsi" w:cstheme="minorHAnsi"/>
          <w:sz w:val="22"/>
        </w:rPr>
        <w:t>20 000 zł</w:t>
      </w:r>
      <w:r w:rsidR="00120E42" w:rsidRPr="00EB10D5">
        <w:rPr>
          <w:rFonts w:asciiTheme="minorHAnsi" w:eastAsia="Calibri" w:hAnsiTheme="minorHAnsi" w:cstheme="minorHAnsi"/>
          <w:sz w:val="22"/>
        </w:rPr>
        <w:t>.</w:t>
      </w:r>
    </w:p>
    <w:p w14:paraId="52A838D6" w14:textId="77777777"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sz w:val="22"/>
        </w:rPr>
      </w:pPr>
      <w:r w:rsidRPr="00EB10D5">
        <w:rPr>
          <w:rFonts w:asciiTheme="minorHAnsi" w:eastAsia="Calibri" w:hAnsiTheme="minorHAnsi" w:cstheme="minorHAnsi"/>
          <w:sz w:val="22"/>
        </w:rPr>
        <w:t xml:space="preserve">Wykonawca akceptuje istniejące zabezpieczenia </w:t>
      </w:r>
      <w:proofErr w:type="spellStart"/>
      <w:r w:rsidRPr="00EB10D5">
        <w:rPr>
          <w:rFonts w:asciiTheme="minorHAnsi" w:eastAsia="Calibri" w:hAnsiTheme="minorHAnsi" w:cstheme="minorHAnsi"/>
          <w:sz w:val="22"/>
        </w:rPr>
        <w:t>przeciwkradzieżowe</w:t>
      </w:r>
      <w:proofErr w:type="spellEnd"/>
      <w:r w:rsidRPr="00EB10D5">
        <w:rPr>
          <w:rFonts w:asciiTheme="minorHAnsi" w:eastAsia="Calibri" w:hAnsiTheme="minorHAnsi" w:cstheme="minorHAnsi"/>
          <w:sz w:val="22"/>
        </w:rPr>
        <w:t xml:space="preserve"> jako wystarczające do ubezpieczenia.</w:t>
      </w:r>
    </w:p>
    <w:p w14:paraId="1A995830" w14:textId="0C9A3B0D" w:rsidR="00F4180E" w:rsidRPr="00EB10D5" w:rsidRDefault="00F4180E" w:rsidP="00F4180E">
      <w:pPr>
        <w:numPr>
          <w:ilvl w:val="1"/>
          <w:numId w:val="59"/>
        </w:numPr>
        <w:spacing w:after="100" w:afterAutospacing="1" w:line="240" w:lineRule="auto"/>
        <w:contextualSpacing/>
        <w:jc w:val="both"/>
        <w:rPr>
          <w:rFonts w:asciiTheme="minorHAnsi" w:eastAsia="Calibri" w:hAnsiTheme="minorHAnsi" w:cstheme="minorHAnsi"/>
          <w:sz w:val="22"/>
        </w:rPr>
      </w:pPr>
      <w:r w:rsidRPr="00EB10D5">
        <w:rPr>
          <w:rFonts w:asciiTheme="minorHAnsi" w:eastAsia="Calibri" w:hAnsiTheme="minorHAnsi" w:cstheme="minorHAnsi"/>
          <w:sz w:val="22"/>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klienta i wpływała na wysokość stawki ubezpieczeniowej.</w:t>
      </w:r>
    </w:p>
    <w:p w14:paraId="29DE5DCC"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Wykonawca pokryje ( w granicach sumy ubezpieczenia ) koszty parkowania pojazdu po szkodzie na okres do 14 dni, nie dłużej niż 3 dni po dokonaniu oględzin.</w:t>
      </w:r>
    </w:p>
    <w:p w14:paraId="52C11D45" w14:textId="34120FA4"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Wykonawca pokryje ( w granicach sumy ubezpieczenia ) koszty holowania pojazdu po szkodzie – limit 10% sumy ubezpieczenia</w:t>
      </w:r>
      <w:r w:rsidR="00011379" w:rsidRPr="007B1881">
        <w:rPr>
          <w:rFonts w:asciiTheme="minorHAnsi" w:eastAsia="Calibri" w:hAnsiTheme="minorHAnsi" w:cstheme="minorHAnsi"/>
          <w:color w:val="000000"/>
          <w:sz w:val="22"/>
        </w:rPr>
        <w:t>.</w:t>
      </w:r>
    </w:p>
    <w:p w14:paraId="6B3E9BE8" w14:textId="6B189AE9" w:rsidR="00011379" w:rsidRPr="007B1881" w:rsidRDefault="00011379" w:rsidP="00011379">
      <w:pPr>
        <w:spacing w:after="100" w:afterAutospacing="1" w:line="240" w:lineRule="auto"/>
        <w:ind w:left="720"/>
        <w:contextualSpacing/>
        <w:jc w:val="both"/>
        <w:rPr>
          <w:rFonts w:asciiTheme="minorHAnsi" w:eastAsia="Calibri" w:hAnsiTheme="minorHAnsi" w:cstheme="minorHAnsi"/>
          <w:color w:val="0070C0"/>
          <w:sz w:val="22"/>
        </w:rPr>
      </w:pPr>
      <w:r w:rsidRPr="007B1881">
        <w:rPr>
          <w:rFonts w:asciiTheme="minorHAnsi" w:eastAsia="Calibri" w:hAnsiTheme="minorHAnsi" w:cstheme="minorHAnsi"/>
          <w:sz w:val="22"/>
        </w:rPr>
        <w:t xml:space="preserve">Ubezpieczyciel zwróci </w:t>
      </w:r>
      <w:r w:rsidRPr="007B1881">
        <w:rPr>
          <w:rFonts w:asciiTheme="minorHAnsi" w:hAnsiTheme="minorHAnsi" w:cstheme="minorHAnsi"/>
          <w:sz w:val="22"/>
        </w:rPr>
        <w:t xml:space="preserve">ww. koszty maksymalnie do kwoty 2 000 zł lub do 10% sumy ubezpieczenia (wspólny limit </w:t>
      </w:r>
      <w:r w:rsidR="00B81E3F" w:rsidRPr="007B1881">
        <w:rPr>
          <w:rFonts w:asciiTheme="minorHAnsi" w:hAnsiTheme="minorHAnsi" w:cstheme="minorHAnsi"/>
          <w:sz w:val="22"/>
        </w:rPr>
        <w:t xml:space="preserve">dla </w:t>
      </w:r>
      <w:r w:rsidR="00AA7F1C" w:rsidRPr="007B1881">
        <w:rPr>
          <w:rFonts w:asciiTheme="minorHAnsi" w:hAnsiTheme="minorHAnsi" w:cstheme="minorHAnsi"/>
          <w:sz w:val="22"/>
        </w:rPr>
        <w:t xml:space="preserve">w/w </w:t>
      </w:r>
      <w:r w:rsidR="00B81E3F" w:rsidRPr="007B1881">
        <w:rPr>
          <w:rFonts w:asciiTheme="minorHAnsi" w:hAnsiTheme="minorHAnsi" w:cstheme="minorHAnsi"/>
          <w:sz w:val="22"/>
        </w:rPr>
        <w:t xml:space="preserve">zapisów </w:t>
      </w:r>
      <w:r w:rsidR="00B81E3F" w:rsidRPr="007B1881">
        <w:rPr>
          <w:rFonts w:asciiTheme="minorHAnsi" w:hAnsiTheme="minorHAnsi" w:cstheme="minorHAnsi"/>
          <w:color w:val="00B050"/>
          <w:sz w:val="22"/>
        </w:rPr>
        <w:t xml:space="preserve">pkt </w:t>
      </w:r>
      <w:r w:rsidR="00AB65C9" w:rsidRPr="007B1881">
        <w:rPr>
          <w:rFonts w:asciiTheme="minorHAnsi" w:hAnsiTheme="minorHAnsi" w:cstheme="minorHAnsi"/>
          <w:color w:val="00B050"/>
          <w:sz w:val="22"/>
        </w:rPr>
        <w:t>5.1</w:t>
      </w:r>
      <w:r w:rsidR="007B1881" w:rsidRPr="007B1881">
        <w:rPr>
          <w:rFonts w:asciiTheme="minorHAnsi" w:hAnsiTheme="minorHAnsi" w:cstheme="minorHAnsi"/>
          <w:color w:val="00B050"/>
          <w:sz w:val="22"/>
        </w:rPr>
        <w:t>5</w:t>
      </w:r>
      <w:r w:rsidR="00AA7F1C" w:rsidRPr="007B1881">
        <w:rPr>
          <w:rFonts w:asciiTheme="minorHAnsi" w:hAnsiTheme="minorHAnsi" w:cstheme="minorHAnsi"/>
          <w:color w:val="00B050"/>
          <w:sz w:val="22"/>
        </w:rPr>
        <w:t>.</w:t>
      </w:r>
      <w:r w:rsidR="00AB65C9" w:rsidRPr="007B1881">
        <w:rPr>
          <w:rFonts w:asciiTheme="minorHAnsi" w:hAnsiTheme="minorHAnsi" w:cstheme="minorHAnsi"/>
          <w:color w:val="00B050"/>
          <w:sz w:val="22"/>
        </w:rPr>
        <w:t xml:space="preserve"> i </w:t>
      </w:r>
      <w:r w:rsidR="00B81E3F" w:rsidRPr="007B1881">
        <w:rPr>
          <w:rFonts w:asciiTheme="minorHAnsi" w:hAnsiTheme="minorHAnsi" w:cstheme="minorHAnsi"/>
          <w:color w:val="00B050"/>
          <w:sz w:val="22"/>
        </w:rPr>
        <w:t xml:space="preserve">pkt </w:t>
      </w:r>
      <w:r w:rsidR="00AB65C9" w:rsidRPr="007B1881">
        <w:rPr>
          <w:rFonts w:asciiTheme="minorHAnsi" w:hAnsiTheme="minorHAnsi" w:cstheme="minorHAnsi"/>
          <w:color w:val="00B050"/>
          <w:sz w:val="22"/>
        </w:rPr>
        <w:t>5.1</w:t>
      </w:r>
      <w:r w:rsidR="007B1881" w:rsidRPr="007B1881">
        <w:rPr>
          <w:rFonts w:asciiTheme="minorHAnsi" w:hAnsiTheme="minorHAnsi" w:cstheme="minorHAnsi"/>
          <w:color w:val="00B050"/>
          <w:sz w:val="22"/>
        </w:rPr>
        <w:t>6</w:t>
      </w:r>
      <w:r w:rsidR="00AA7F1C" w:rsidRPr="007B1881">
        <w:rPr>
          <w:rFonts w:asciiTheme="minorHAnsi" w:hAnsiTheme="minorHAnsi" w:cstheme="minorHAnsi"/>
          <w:color w:val="00B050"/>
          <w:sz w:val="22"/>
        </w:rPr>
        <w:t>.</w:t>
      </w:r>
      <w:r w:rsidR="00AB65C9" w:rsidRPr="007B1881">
        <w:rPr>
          <w:rFonts w:asciiTheme="minorHAnsi" w:hAnsiTheme="minorHAnsi" w:cstheme="minorHAnsi"/>
          <w:color w:val="00B050"/>
          <w:sz w:val="22"/>
        </w:rPr>
        <w:t>)</w:t>
      </w:r>
      <w:r w:rsidR="00AA7F1C" w:rsidRPr="007B1881">
        <w:rPr>
          <w:rFonts w:asciiTheme="minorHAnsi" w:hAnsiTheme="minorHAnsi" w:cstheme="minorHAnsi"/>
          <w:color w:val="00B050"/>
          <w:sz w:val="22"/>
        </w:rPr>
        <w:t>.</w:t>
      </w:r>
    </w:p>
    <w:p w14:paraId="558CC8D1" w14:textId="56082034"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daty składki: Dniem zapłaty składki (raty składki) jest dzień złożenia dyspozycji przelewu kwoty należnej z tytułu opłaty składki (raty składki); o ile stan środków na rachunku bankowym Ubezpieczonego pozwalał na zrealizowanie płatności. Nieopłacenie raty składki (lub całości składki w przypadku płatności jednorazowej) upoważnia Wykonawcę do odstąpienia od umowy ubezpieczenia po uprzednim bezskutecznym wezwaniu do zapłaty i upłynięciu wyznaczonego dodatkowego terminu, nie krótszego niż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7 dni od daty doręczenia (nieopłacenie składki nie powoduje automatycznego wygaśnięcia ochrony ubezpieczeniowej).</w:t>
      </w:r>
    </w:p>
    <w:p w14:paraId="611397D1" w14:textId="3F8E330A" w:rsidR="00AB65C9" w:rsidRPr="007B1881" w:rsidRDefault="00F4180E" w:rsidP="00AB65C9">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ważności dokumentów: rozszerza się odpowiedzialność w ubezpieczeniu AC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 xml:space="preserve">o szkody spowodowane przez ubezpieczającego, ubezpieczonego lub inną osobę uprawnioną do korzystania z pojazdu, jeśli spowodowała ona szkodę kierując pojazdem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 xml:space="preserve">i nie posiadała w chwili powstania szkody wymaganych uprawnień do kierowania </w:t>
      </w:r>
      <w:r w:rsidRPr="007B1881">
        <w:rPr>
          <w:rFonts w:asciiTheme="minorHAnsi" w:eastAsia="Calibri" w:hAnsiTheme="minorHAnsi" w:cstheme="minorHAnsi"/>
          <w:sz w:val="22"/>
        </w:rPr>
        <w:t>pojazdem.</w:t>
      </w:r>
      <w:r w:rsidR="00AB65C9" w:rsidRPr="007B1881">
        <w:rPr>
          <w:rFonts w:asciiTheme="minorHAnsi" w:eastAsia="Calibri" w:hAnsiTheme="minorHAnsi" w:cstheme="minorHAnsi"/>
          <w:sz w:val="22"/>
        </w:rPr>
        <w:t xml:space="preserve"> </w:t>
      </w:r>
      <w:r w:rsidR="00AA7F1C" w:rsidRPr="007B1881">
        <w:rPr>
          <w:rFonts w:asciiTheme="minorHAnsi" w:hAnsiTheme="minorHAnsi" w:cstheme="minorHAnsi"/>
          <w:sz w:val="22"/>
        </w:rPr>
        <w:t>K</w:t>
      </w:r>
      <w:r w:rsidR="00AB65C9" w:rsidRPr="007B1881">
        <w:rPr>
          <w:rFonts w:asciiTheme="minorHAnsi" w:hAnsiTheme="minorHAnsi" w:cstheme="minorHAnsi"/>
          <w:sz w:val="22"/>
        </w:rPr>
        <w:t>lauzula jest ważna jeśli brak uprawnień do kierowania pojazdem nie miał wpływu na powstanie szkody.</w:t>
      </w:r>
    </w:p>
    <w:p w14:paraId="5B671C45"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Klauzula bagażu: Wykonawca pokrywa stratę polegającą na zniszczeniu lub uszkodzeniu bagażu przewożonego w ubezpieczonym pojeździe (limit do 2 000 zł).</w:t>
      </w:r>
    </w:p>
    <w:p w14:paraId="1DB4757C" w14:textId="77A28962"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reprezentantów: Wykonawca jest wolny od odpowiedzialności za szkody powstałe wskutek winy umyślnej lub rażącego niedbalstwa reprezentantów Zamawiającego, przy czym za reprezentantów Zamawiającego uważa się członków zarządu, prokurentów </w:t>
      </w:r>
      <w:r w:rsidR="007455EF"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i pełnomocników uprawnionych do składania i przyjmowania oświadczeń woli w imieniu Zamawiającego. Za szkody powstałe wskutek winy umyślnej lub rażącego niedbalstwa osób nie będących reprezentantami Zamawiającego Wykonawca ponosi odpowiedzialność.</w:t>
      </w:r>
    </w:p>
    <w:p w14:paraId="2F0BD789" w14:textId="464F02F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 xml:space="preserve">Klauzula pokrycia wymiany płynów eksploatacyjnych: Wykonawca pokryje koszty związane </w:t>
      </w:r>
      <w:r w:rsidR="00E15E31" w:rsidRPr="007B1881">
        <w:rPr>
          <w:rFonts w:asciiTheme="minorHAnsi" w:eastAsia="Calibri" w:hAnsiTheme="minorHAnsi" w:cstheme="minorHAnsi"/>
          <w:color w:val="000000"/>
          <w:sz w:val="22"/>
        </w:rPr>
        <w:br/>
      </w:r>
      <w:r w:rsidRPr="007B1881">
        <w:rPr>
          <w:rFonts w:asciiTheme="minorHAnsi" w:eastAsia="Calibri" w:hAnsiTheme="minorHAnsi" w:cstheme="minorHAnsi"/>
          <w:color w:val="000000"/>
          <w:sz w:val="22"/>
        </w:rPr>
        <w:t>z wymianą płynów eksploatacyjnych w przypadku uszkodzenia odpowiednich układów wskutek szkody, za którą przyjął odpowiedzialność.</w:t>
      </w:r>
    </w:p>
    <w:p w14:paraId="7458732A"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Klauzula wyłączenia regresu: na Wykonawcę nie przechodzi prawo regresu do osób zatrudnionych przez Zamawiającego na umowę o pracę, dzieło, zlecenie czy też świadczącym usługi wyłącznie na rzecz Zamawiającego ( samozatrudnienie ). Wyłączenie prawa regresu nie ma zastosowania, gdy sprawca wyrządził szkodę umyślnie.</w:t>
      </w:r>
    </w:p>
    <w:p w14:paraId="41097123" w14:textId="77777777" w:rsidR="00F4180E" w:rsidRPr="007B1881" w:rsidRDefault="00F4180E" w:rsidP="00F4180E">
      <w:pPr>
        <w:numPr>
          <w:ilvl w:val="1"/>
          <w:numId w:val="59"/>
        </w:numPr>
        <w:spacing w:after="100" w:afterAutospacing="1" w:line="240" w:lineRule="auto"/>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2246111A" w14:textId="77777777" w:rsidR="00F4180E" w:rsidRPr="007B1881" w:rsidRDefault="00F4180E" w:rsidP="00F4180E">
      <w:pPr>
        <w:numPr>
          <w:ilvl w:val="1"/>
          <w:numId w:val="56"/>
        </w:numPr>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faktura/umowa sprzedaży,</w:t>
      </w:r>
    </w:p>
    <w:p w14:paraId="750ADBF2" w14:textId="77777777" w:rsidR="00F4180E" w:rsidRPr="007B1881" w:rsidRDefault="00F4180E" w:rsidP="00F4180E">
      <w:pPr>
        <w:numPr>
          <w:ilvl w:val="1"/>
          <w:numId w:val="56"/>
        </w:numPr>
        <w:contextualSpacing/>
        <w:jc w:val="both"/>
        <w:rPr>
          <w:rFonts w:asciiTheme="minorHAnsi" w:eastAsia="Calibri" w:hAnsiTheme="minorHAnsi" w:cstheme="minorHAnsi"/>
          <w:color w:val="000000"/>
          <w:sz w:val="22"/>
        </w:rPr>
      </w:pPr>
      <w:r w:rsidRPr="007B1881">
        <w:rPr>
          <w:rFonts w:asciiTheme="minorHAnsi" w:eastAsia="Calibri" w:hAnsiTheme="minorHAnsi" w:cstheme="minorHAnsi"/>
          <w:color w:val="000000"/>
          <w:sz w:val="22"/>
        </w:rPr>
        <w:t>pismo brokera dotyczące sprzedaży lub wyrejestrowania pojazdu.</w:t>
      </w:r>
    </w:p>
    <w:p w14:paraId="3CA4DA63" w14:textId="77777777" w:rsidR="00F4180E" w:rsidRPr="0093432F" w:rsidRDefault="00F4180E" w:rsidP="00F4180E">
      <w:pPr>
        <w:ind w:left="708"/>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lastRenderedPageBreak/>
        <w:t>Składka za okres niewykorzystany zostanie naliczona w proporcji od liczby dni niewykorzystanego pokrycia i zwrócona na konto Ubezpieczonego w terminie 30 dni od dnia otrzymania przez Wykonawcę zgłoszenia. Zwrot składki nastąpi bez potrącania kosztów manipulacyjnych</w:t>
      </w:r>
    </w:p>
    <w:p w14:paraId="1B5ACB07" w14:textId="77777777" w:rsidR="00F4180E" w:rsidRPr="0093432F" w:rsidRDefault="00F4180E" w:rsidP="00F4180E">
      <w:pPr>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 xml:space="preserve">6. </w:t>
      </w:r>
      <w:r w:rsidRPr="0093432F">
        <w:rPr>
          <w:rFonts w:asciiTheme="minorHAnsi" w:eastAsia="Calibri" w:hAnsiTheme="minorHAnsi" w:cstheme="minorHAnsi"/>
          <w:color w:val="000000"/>
          <w:sz w:val="22"/>
        </w:rPr>
        <w:tab/>
      </w:r>
      <w:r w:rsidRPr="0093432F">
        <w:rPr>
          <w:rFonts w:asciiTheme="minorHAnsi" w:eastAsia="Calibri" w:hAnsiTheme="minorHAnsi" w:cstheme="minorHAnsi"/>
          <w:b/>
          <w:bCs/>
          <w:color w:val="FF0000"/>
          <w:sz w:val="22"/>
        </w:rPr>
        <w:t>Klauzule fakultatywne</w:t>
      </w:r>
    </w:p>
    <w:p w14:paraId="5DBDC953" w14:textId="3569DA27" w:rsidR="00EE0721" w:rsidRPr="0093432F" w:rsidRDefault="00F4180E" w:rsidP="0093432F">
      <w:pPr>
        <w:ind w:left="708"/>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Brak akceptu nie spowoduje odrzucenia oferty, ma jednakże wypływ na ocenę i tym samym wybór oferty. W przypadku braku akceptacji lub zmiany treści klauzuli Zamawiający nie przyzna punktów.</w:t>
      </w:r>
    </w:p>
    <w:tbl>
      <w:tblPr>
        <w:tblStyle w:val="Siatkatabelijasna2"/>
        <w:tblW w:w="5000" w:type="pct"/>
        <w:tblLook w:val="04A0" w:firstRow="1" w:lastRow="0" w:firstColumn="1" w:lastColumn="0" w:noHBand="0" w:noVBand="1"/>
      </w:tblPr>
      <w:tblGrid>
        <w:gridCol w:w="480"/>
        <w:gridCol w:w="6738"/>
        <w:gridCol w:w="1559"/>
      </w:tblGrid>
      <w:tr w:rsidR="00F4180E" w:rsidRPr="007B60BC" w14:paraId="6675ECAE" w14:textId="77777777" w:rsidTr="00B10F20">
        <w:trPr>
          <w:trHeight w:hRule="exact" w:val="1003"/>
        </w:trPr>
        <w:tc>
          <w:tcPr>
            <w:tcW w:w="273" w:type="pct"/>
            <w:shd w:val="clear" w:color="auto" w:fill="002060"/>
          </w:tcPr>
          <w:p w14:paraId="73F92EDA" w14:textId="77777777" w:rsidR="00F4180E" w:rsidRPr="0093432F" w:rsidRDefault="00F4180E" w:rsidP="00263006">
            <w:pPr>
              <w:contextualSpacing/>
              <w:jc w:val="center"/>
              <w:rPr>
                <w:rFonts w:asciiTheme="minorHAnsi" w:hAnsiTheme="minorHAnsi" w:cstheme="minorHAnsi"/>
                <w:color w:val="FFFFFF"/>
                <w:sz w:val="22"/>
                <w:szCs w:val="22"/>
              </w:rPr>
            </w:pPr>
          </w:p>
          <w:p w14:paraId="398756FC" w14:textId="77777777" w:rsidR="00F4180E" w:rsidRPr="0093432F" w:rsidRDefault="00F4180E" w:rsidP="00263006">
            <w:pPr>
              <w:contextualSpacing/>
              <w:jc w:val="center"/>
              <w:rPr>
                <w:rFonts w:asciiTheme="minorHAnsi" w:hAnsiTheme="minorHAnsi" w:cstheme="minorHAnsi"/>
                <w:color w:val="FFFFFF"/>
                <w:sz w:val="22"/>
                <w:szCs w:val="22"/>
              </w:rPr>
            </w:pPr>
            <w:r w:rsidRPr="0093432F">
              <w:rPr>
                <w:rFonts w:asciiTheme="minorHAnsi" w:hAnsiTheme="minorHAnsi" w:cstheme="minorHAnsi"/>
                <w:color w:val="FFFFFF"/>
                <w:sz w:val="22"/>
                <w:szCs w:val="22"/>
              </w:rPr>
              <w:t>Lp.</w:t>
            </w:r>
          </w:p>
        </w:tc>
        <w:tc>
          <w:tcPr>
            <w:tcW w:w="3839" w:type="pct"/>
            <w:shd w:val="clear" w:color="auto" w:fill="002060"/>
          </w:tcPr>
          <w:p w14:paraId="1820C9B5" w14:textId="77777777" w:rsidR="00F4180E" w:rsidRPr="0093432F" w:rsidRDefault="00F4180E" w:rsidP="00263006">
            <w:pPr>
              <w:contextualSpacing/>
              <w:jc w:val="center"/>
              <w:rPr>
                <w:rFonts w:asciiTheme="minorHAnsi" w:hAnsiTheme="minorHAnsi" w:cstheme="minorHAnsi"/>
                <w:color w:val="FFFFFF"/>
                <w:sz w:val="22"/>
                <w:szCs w:val="22"/>
              </w:rPr>
            </w:pPr>
          </w:p>
          <w:p w14:paraId="3CE6D528" w14:textId="77777777" w:rsidR="00F4180E" w:rsidRPr="0093432F" w:rsidRDefault="00F4180E" w:rsidP="00263006">
            <w:pPr>
              <w:contextualSpacing/>
              <w:jc w:val="center"/>
              <w:rPr>
                <w:rFonts w:asciiTheme="minorHAnsi" w:hAnsiTheme="minorHAnsi" w:cstheme="minorHAnsi"/>
                <w:color w:val="FFFFFF"/>
                <w:sz w:val="22"/>
                <w:szCs w:val="22"/>
              </w:rPr>
            </w:pPr>
            <w:r w:rsidRPr="0093432F">
              <w:rPr>
                <w:rFonts w:asciiTheme="minorHAnsi" w:hAnsiTheme="minorHAnsi" w:cstheme="minorHAnsi"/>
                <w:color w:val="FFFFFF"/>
                <w:sz w:val="22"/>
                <w:szCs w:val="22"/>
              </w:rPr>
              <w:t>Nazwa i treść klauzuli</w:t>
            </w:r>
          </w:p>
        </w:tc>
        <w:tc>
          <w:tcPr>
            <w:tcW w:w="888" w:type="pct"/>
            <w:shd w:val="clear" w:color="auto" w:fill="002060"/>
          </w:tcPr>
          <w:p w14:paraId="7E8C4668" w14:textId="77777777" w:rsidR="00F4180E" w:rsidRPr="0093432F" w:rsidRDefault="00F4180E" w:rsidP="00263006">
            <w:pPr>
              <w:contextualSpacing/>
              <w:jc w:val="center"/>
              <w:rPr>
                <w:rFonts w:asciiTheme="minorHAnsi" w:hAnsiTheme="minorHAnsi" w:cstheme="minorHAnsi"/>
                <w:color w:val="FFFFFF"/>
                <w:sz w:val="22"/>
                <w:szCs w:val="22"/>
              </w:rPr>
            </w:pPr>
            <w:r w:rsidRPr="0093432F">
              <w:rPr>
                <w:rFonts w:asciiTheme="minorHAnsi" w:hAnsiTheme="minorHAnsi" w:cstheme="minorHAnsi"/>
                <w:color w:val="FFFFFF"/>
                <w:sz w:val="22"/>
                <w:szCs w:val="22"/>
              </w:rPr>
              <w:t>Liczba punktów za akceptację</w:t>
            </w:r>
          </w:p>
        </w:tc>
      </w:tr>
      <w:tr w:rsidR="00F4180E" w:rsidRPr="007B60BC" w14:paraId="52624FAC" w14:textId="77777777" w:rsidTr="00263006">
        <w:trPr>
          <w:trHeight w:val="1299"/>
        </w:trPr>
        <w:tc>
          <w:tcPr>
            <w:tcW w:w="273" w:type="pct"/>
          </w:tcPr>
          <w:p w14:paraId="5505B470" w14:textId="77777777" w:rsidR="00F4180E" w:rsidRPr="0093432F" w:rsidRDefault="00F4180E" w:rsidP="00F4180E">
            <w:pPr>
              <w:numPr>
                <w:ilvl w:val="0"/>
                <w:numId w:val="52"/>
              </w:numPr>
              <w:spacing w:line="276" w:lineRule="auto"/>
              <w:ind w:left="426"/>
              <w:contextualSpacing/>
              <w:jc w:val="center"/>
              <w:rPr>
                <w:rFonts w:asciiTheme="minorHAnsi" w:hAnsiTheme="minorHAnsi" w:cstheme="minorHAnsi"/>
                <w:color w:val="000000"/>
                <w:sz w:val="22"/>
                <w:szCs w:val="22"/>
              </w:rPr>
            </w:pPr>
          </w:p>
        </w:tc>
        <w:tc>
          <w:tcPr>
            <w:tcW w:w="3839" w:type="pct"/>
          </w:tcPr>
          <w:p w14:paraId="56E815BC" w14:textId="77777777" w:rsidR="00F4180E" w:rsidRPr="0093432F" w:rsidRDefault="00F4180E" w:rsidP="00263006">
            <w:pPr>
              <w:spacing w:after="120"/>
              <w:jc w:val="both"/>
              <w:rPr>
                <w:rFonts w:asciiTheme="minorHAnsi" w:hAnsiTheme="minorHAnsi" w:cstheme="minorHAnsi"/>
                <w:color w:val="000000"/>
                <w:sz w:val="22"/>
                <w:szCs w:val="22"/>
                <w:lang w:eastAsia="ar-SA"/>
              </w:rPr>
            </w:pPr>
            <w:r w:rsidRPr="0093432F">
              <w:rPr>
                <w:rFonts w:asciiTheme="minorHAnsi" w:hAnsiTheme="minorHAnsi" w:cstheme="minorHAnsi"/>
                <w:b/>
                <w:bCs/>
                <w:i/>
                <w:iCs/>
                <w:color w:val="FF0000"/>
                <w:sz w:val="22"/>
                <w:szCs w:val="22"/>
              </w:rPr>
              <w:t>Klauzula rzeczoznawców:</w:t>
            </w:r>
            <w:r w:rsidRPr="0093432F">
              <w:rPr>
                <w:rFonts w:asciiTheme="minorHAnsi" w:hAnsiTheme="minorHAnsi" w:cstheme="minorHAnsi"/>
                <w:color w:val="FF0000"/>
                <w:sz w:val="22"/>
                <w:szCs w:val="22"/>
              </w:rPr>
              <w:t xml:space="preserve"> </w:t>
            </w:r>
            <w:r w:rsidRPr="0093432F">
              <w:rPr>
                <w:rFonts w:asciiTheme="minorHAnsi" w:hAnsiTheme="minorHAnsi" w:cstheme="minorHAnsi"/>
                <w:color w:val="000000"/>
                <w:sz w:val="22"/>
                <w:szCs w:val="22"/>
              </w:rPr>
              <w:t>W ramach odszkodowania Wykonawca pokryje konieczne i uzasadnione koszty rzeczoznawców poniesione przez Zamawiającego, związane z ustaleniem zakresu i rozmiaru szkody. Limit 50 000 zł na jeden okres rozliczeniowy dla wszystkich pojazdów.</w:t>
            </w:r>
          </w:p>
        </w:tc>
        <w:tc>
          <w:tcPr>
            <w:tcW w:w="888" w:type="pct"/>
          </w:tcPr>
          <w:p w14:paraId="2096C077" w14:textId="77777777" w:rsidR="00F4180E" w:rsidRPr="0093432F" w:rsidRDefault="00F4180E" w:rsidP="00263006">
            <w:pPr>
              <w:contextualSpacing/>
              <w:jc w:val="center"/>
              <w:rPr>
                <w:rFonts w:asciiTheme="minorHAnsi" w:hAnsiTheme="minorHAnsi" w:cstheme="minorHAnsi"/>
                <w:bCs/>
                <w:color w:val="000000"/>
                <w:sz w:val="22"/>
                <w:szCs w:val="22"/>
              </w:rPr>
            </w:pPr>
            <w:r w:rsidRPr="0093432F">
              <w:rPr>
                <w:rFonts w:asciiTheme="minorHAnsi" w:hAnsiTheme="minorHAnsi" w:cstheme="minorHAnsi"/>
                <w:bCs/>
                <w:color w:val="FF0000"/>
                <w:sz w:val="22"/>
                <w:szCs w:val="22"/>
              </w:rPr>
              <w:t>5</w:t>
            </w:r>
          </w:p>
        </w:tc>
      </w:tr>
      <w:tr w:rsidR="00F4180E" w:rsidRPr="007B60BC" w14:paraId="3F60BADC" w14:textId="77777777" w:rsidTr="00263006">
        <w:tc>
          <w:tcPr>
            <w:tcW w:w="273" w:type="pct"/>
          </w:tcPr>
          <w:p w14:paraId="20976D67" w14:textId="77777777" w:rsidR="00F4180E" w:rsidRPr="0093432F" w:rsidRDefault="00F4180E" w:rsidP="00F4180E">
            <w:pPr>
              <w:numPr>
                <w:ilvl w:val="0"/>
                <w:numId w:val="52"/>
              </w:numPr>
              <w:spacing w:line="276" w:lineRule="auto"/>
              <w:ind w:left="426"/>
              <w:contextualSpacing/>
              <w:jc w:val="center"/>
              <w:rPr>
                <w:rFonts w:asciiTheme="minorHAnsi" w:hAnsiTheme="minorHAnsi" w:cstheme="minorHAnsi"/>
                <w:color w:val="000000"/>
                <w:sz w:val="22"/>
                <w:szCs w:val="22"/>
              </w:rPr>
            </w:pPr>
          </w:p>
        </w:tc>
        <w:tc>
          <w:tcPr>
            <w:tcW w:w="3839" w:type="pct"/>
          </w:tcPr>
          <w:p w14:paraId="6C4CBBD1" w14:textId="77777777" w:rsidR="00F4180E" w:rsidRPr="0093432F" w:rsidRDefault="00F4180E" w:rsidP="00263006">
            <w:pPr>
              <w:jc w:val="both"/>
              <w:rPr>
                <w:rFonts w:asciiTheme="minorHAnsi" w:hAnsiTheme="minorHAnsi" w:cstheme="minorHAnsi"/>
                <w:color w:val="000000"/>
                <w:sz w:val="22"/>
                <w:szCs w:val="22"/>
              </w:rPr>
            </w:pPr>
            <w:r w:rsidRPr="0093432F">
              <w:rPr>
                <w:rFonts w:asciiTheme="minorHAnsi" w:hAnsiTheme="minorHAnsi" w:cstheme="minorHAnsi"/>
                <w:b/>
                <w:bCs/>
                <w:i/>
                <w:iCs/>
                <w:color w:val="FF0000"/>
                <w:sz w:val="22"/>
                <w:szCs w:val="22"/>
              </w:rPr>
              <w:t>Klauzula całkowitego zniesienia stosowania potrąceń amortyzacyjnych</w:t>
            </w:r>
            <w:r w:rsidRPr="0093432F">
              <w:rPr>
                <w:rFonts w:asciiTheme="minorHAnsi" w:hAnsiTheme="minorHAnsi" w:cstheme="minorHAnsi"/>
                <w:b/>
                <w:bCs/>
                <w:color w:val="FF0000"/>
                <w:sz w:val="22"/>
                <w:szCs w:val="22"/>
              </w:rPr>
              <w:t xml:space="preserve">: </w:t>
            </w:r>
            <w:r w:rsidRPr="0093432F">
              <w:rPr>
                <w:rFonts w:asciiTheme="minorHAnsi" w:hAnsiTheme="minorHAnsi" w:cstheme="minorHAnsi"/>
                <w:color w:val="000000"/>
                <w:sz w:val="22"/>
                <w:szCs w:val="22"/>
              </w:rPr>
              <w:t>Wykonawca całkowicie zniesie stosowanie amortyzacji części (także w przypadku części ulegających szybkiemu zużyciu eksploatacyjnemu ) oraz nadwozia i kabiny kierowcy w przypadku kiedy są one przeznaczone do wymiany lub zostały skradzione. W ubezpieczeniu AC - niezależnie od stopnia zużycia części zakwalifikowanych do wymiany – nie ma zastosowania potrącenie z odszkodowania kwot odpowiadających ubytkowi wartości tych części.</w:t>
            </w:r>
          </w:p>
        </w:tc>
        <w:tc>
          <w:tcPr>
            <w:tcW w:w="888" w:type="pct"/>
          </w:tcPr>
          <w:p w14:paraId="56CE31FE" w14:textId="77777777" w:rsidR="00F4180E" w:rsidRPr="0093432F" w:rsidRDefault="00F4180E" w:rsidP="00263006">
            <w:pPr>
              <w:contextualSpacing/>
              <w:jc w:val="center"/>
              <w:rPr>
                <w:rFonts w:asciiTheme="minorHAnsi" w:hAnsiTheme="minorHAnsi" w:cstheme="minorHAnsi"/>
                <w:bCs/>
                <w:color w:val="000000"/>
                <w:sz w:val="22"/>
                <w:szCs w:val="22"/>
              </w:rPr>
            </w:pPr>
            <w:r w:rsidRPr="0093432F">
              <w:rPr>
                <w:rFonts w:asciiTheme="minorHAnsi" w:hAnsiTheme="minorHAnsi" w:cstheme="minorHAnsi"/>
                <w:bCs/>
                <w:color w:val="FF0000"/>
                <w:sz w:val="22"/>
                <w:szCs w:val="22"/>
              </w:rPr>
              <w:t>5</w:t>
            </w:r>
          </w:p>
        </w:tc>
      </w:tr>
      <w:tr w:rsidR="00F4180E" w:rsidRPr="007B60BC" w14:paraId="0FEE2162" w14:textId="77777777" w:rsidTr="00263006">
        <w:trPr>
          <w:trHeight w:val="526"/>
        </w:trPr>
        <w:tc>
          <w:tcPr>
            <w:tcW w:w="4112" w:type="pct"/>
            <w:gridSpan w:val="2"/>
          </w:tcPr>
          <w:p w14:paraId="7CED5EBD" w14:textId="77777777" w:rsidR="00F4180E" w:rsidRPr="0093432F" w:rsidRDefault="00F4180E" w:rsidP="00263006">
            <w:pPr>
              <w:jc w:val="right"/>
              <w:rPr>
                <w:rFonts w:asciiTheme="minorHAnsi" w:hAnsiTheme="minorHAnsi" w:cstheme="minorHAnsi"/>
                <w:bCs/>
                <w:color w:val="000000"/>
                <w:sz w:val="22"/>
                <w:szCs w:val="22"/>
                <w:lang w:eastAsia="ar-SA"/>
              </w:rPr>
            </w:pPr>
            <w:r w:rsidRPr="0093432F">
              <w:rPr>
                <w:rFonts w:asciiTheme="minorHAnsi" w:hAnsiTheme="minorHAnsi" w:cstheme="minorHAnsi"/>
                <w:bCs/>
                <w:color w:val="000000"/>
                <w:sz w:val="22"/>
                <w:szCs w:val="22"/>
                <w:lang w:eastAsia="ar-SA"/>
              </w:rPr>
              <w:t>Łączna liczba punktów</w:t>
            </w:r>
          </w:p>
        </w:tc>
        <w:tc>
          <w:tcPr>
            <w:tcW w:w="888" w:type="pct"/>
          </w:tcPr>
          <w:p w14:paraId="39586A2D" w14:textId="77777777" w:rsidR="00F4180E" w:rsidRPr="0093432F" w:rsidRDefault="00F4180E" w:rsidP="00263006">
            <w:pPr>
              <w:contextualSpacing/>
              <w:jc w:val="center"/>
              <w:rPr>
                <w:rFonts w:asciiTheme="minorHAnsi" w:hAnsiTheme="minorHAnsi" w:cstheme="minorHAnsi"/>
                <w:bCs/>
                <w:color w:val="000000"/>
                <w:sz w:val="22"/>
                <w:szCs w:val="22"/>
              </w:rPr>
            </w:pPr>
            <w:r w:rsidRPr="0093432F">
              <w:rPr>
                <w:rFonts w:asciiTheme="minorHAnsi" w:hAnsiTheme="minorHAnsi" w:cstheme="minorHAnsi"/>
                <w:bCs/>
                <w:color w:val="FF0000"/>
                <w:sz w:val="22"/>
                <w:szCs w:val="22"/>
              </w:rPr>
              <w:t>10</w:t>
            </w:r>
          </w:p>
        </w:tc>
      </w:tr>
    </w:tbl>
    <w:p w14:paraId="256455EA" w14:textId="77777777" w:rsidR="002E7A94" w:rsidRDefault="002E7A94" w:rsidP="007455EF">
      <w:pPr>
        <w:spacing w:line="240" w:lineRule="auto"/>
        <w:jc w:val="both"/>
        <w:rPr>
          <w:rFonts w:asciiTheme="minorHAnsi" w:eastAsia="Calibri" w:hAnsiTheme="minorHAnsi" w:cstheme="minorHAnsi"/>
          <w:b/>
          <w:bCs/>
          <w:color w:val="000000"/>
          <w:sz w:val="22"/>
          <w:highlight w:val="yellow"/>
        </w:rPr>
      </w:pPr>
    </w:p>
    <w:p w14:paraId="75544210" w14:textId="197E8295" w:rsidR="00F4180E" w:rsidRPr="0093432F" w:rsidRDefault="00F4180E" w:rsidP="007455EF">
      <w:pPr>
        <w:spacing w:line="240" w:lineRule="auto"/>
        <w:jc w:val="both"/>
        <w:rPr>
          <w:rFonts w:asciiTheme="minorHAnsi" w:eastAsia="Calibri" w:hAnsiTheme="minorHAnsi" w:cstheme="minorHAnsi"/>
          <w:b/>
          <w:bCs/>
          <w:color w:val="000000"/>
          <w:sz w:val="22"/>
        </w:rPr>
      </w:pPr>
      <w:r w:rsidRPr="0093432F">
        <w:rPr>
          <w:rFonts w:asciiTheme="minorHAnsi" w:eastAsia="Calibri" w:hAnsiTheme="minorHAnsi" w:cstheme="minorHAnsi"/>
          <w:b/>
          <w:bCs/>
          <w:color w:val="000000"/>
          <w:sz w:val="22"/>
        </w:rPr>
        <w:t>C. Ubezpieczenie NNW</w:t>
      </w:r>
    </w:p>
    <w:p w14:paraId="3C775201" w14:textId="77777777" w:rsidR="00F4180E" w:rsidRPr="0093432F" w:rsidRDefault="00F4180E" w:rsidP="007455EF">
      <w:pPr>
        <w:spacing w:line="240" w:lineRule="auto"/>
        <w:ind w:left="708"/>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Przedmiotem ubezpieczenia jest trwałe uszkodzenie ciała, rozstrój zdrowia lub śmierć ubezpieczonego powstałe w związku z ruchem pojazdu ( również podczas zatrzymania, postoju, załadunku, rozładunku, podczas wsiadania i wysiadania z pojazdu, naprawy pojazdu, jego upadku, pożaru lub wybuchu ).</w:t>
      </w:r>
    </w:p>
    <w:p w14:paraId="4891C34F"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w:t>
      </w:r>
      <w:r w:rsidRPr="0093432F">
        <w:rPr>
          <w:rFonts w:asciiTheme="minorHAnsi" w:eastAsia="Calibri" w:hAnsiTheme="minorHAnsi" w:cstheme="minorHAnsi"/>
          <w:color w:val="000000"/>
          <w:sz w:val="22"/>
        </w:rPr>
        <w:tab/>
        <w:t xml:space="preserve">Suma ubezpieczenia </w:t>
      </w:r>
    </w:p>
    <w:p w14:paraId="1AFE8A77"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1.1.</w:t>
      </w:r>
      <w:r w:rsidRPr="0093432F">
        <w:rPr>
          <w:rFonts w:asciiTheme="minorHAnsi" w:eastAsia="Calibri" w:hAnsiTheme="minorHAnsi" w:cstheme="minorHAnsi"/>
          <w:color w:val="000000"/>
          <w:sz w:val="22"/>
        </w:rPr>
        <w:tab/>
        <w:t>10 000 zł na każdą osobę na każde zdarzenie</w:t>
      </w:r>
    </w:p>
    <w:p w14:paraId="3212A5C3"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1.2.</w:t>
      </w:r>
      <w:r w:rsidRPr="0093432F">
        <w:rPr>
          <w:rFonts w:asciiTheme="minorHAnsi" w:eastAsia="Calibri" w:hAnsiTheme="minorHAnsi" w:cstheme="minorHAnsi"/>
          <w:color w:val="000000"/>
          <w:sz w:val="22"/>
        </w:rPr>
        <w:tab/>
        <w:t>Suma ubezpieczenia na wypadek śmierci: 100%</w:t>
      </w:r>
    </w:p>
    <w:p w14:paraId="106DFBF7" w14:textId="77777777" w:rsidR="00F4180E" w:rsidRPr="0093432F" w:rsidRDefault="00F4180E" w:rsidP="007455EF">
      <w:pPr>
        <w:spacing w:line="240" w:lineRule="auto"/>
        <w:ind w:left="705" w:hanging="705"/>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1.3.</w:t>
      </w:r>
      <w:r w:rsidRPr="0093432F">
        <w:rPr>
          <w:rFonts w:asciiTheme="minorHAnsi" w:eastAsia="Calibri" w:hAnsiTheme="minorHAnsi" w:cstheme="minorHAnsi"/>
          <w:color w:val="000000"/>
          <w:sz w:val="22"/>
        </w:rPr>
        <w:tab/>
        <w:t>Świadczenie w przypadku uszczerbku na zdrowiu wynosi 1% sumy ubezpieczenia za każdy procent uszczerbku,</w:t>
      </w:r>
    </w:p>
    <w:p w14:paraId="6667E934" w14:textId="77777777" w:rsidR="00F4180E" w:rsidRPr="0093432F" w:rsidRDefault="00F4180E" w:rsidP="007455EF">
      <w:pPr>
        <w:spacing w:line="240" w:lineRule="auto"/>
        <w:ind w:left="705" w:hanging="705"/>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1.4.</w:t>
      </w:r>
      <w:r w:rsidRPr="0093432F">
        <w:rPr>
          <w:rFonts w:asciiTheme="minorHAnsi" w:eastAsia="Calibri" w:hAnsiTheme="minorHAnsi" w:cstheme="minorHAnsi"/>
          <w:color w:val="000000"/>
          <w:sz w:val="22"/>
        </w:rPr>
        <w:tab/>
        <w:t>Świadczenie na wypadek całkowitego trwałego uszczerbku na zdrowiu wynosi 100% sumy ubezpieczenia.</w:t>
      </w:r>
    </w:p>
    <w:p w14:paraId="3B6A4BC1"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2.</w:t>
      </w:r>
      <w:r w:rsidRPr="0093432F">
        <w:rPr>
          <w:rFonts w:asciiTheme="minorHAnsi" w:eastAsia="Calibri" w:hAnsiTheme="minorHAnsi" w:cstheme="minorHAnsi"/>
          <w:color w:val="000000"/>
          <w:sz w:val="22"/>
        </w:rPr>
        <w:tab/>
        <w:t>Pozostałe postanowienia obligatoryjne</w:t>
      </w:r>
    </w:p>
    <w:p w14:paraId="77E8F91C"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lastRenderedPageBreak/>
        <w:t>2.1.</w:t>
      </w:r>
      <w:r w:rsidRPr="0093432F">
        <w:rPr>
          <w:rFonts w:asciiTheme="minorHAnsi" w:eastAsia="Calibri" w:hAnsiTheme="minorHAnsi" w:cstheme="minorHAnsi"/>
          <w:color w:val="000000"/>
          <w:sz w:val="22"/>
        </w:rPr>
        <w:tab/>
        <w:t>Zwrot składki bez potrącania kosztów manipulacyjnych.</w:t>
      </w:r>
    </w:p>
    <w:p w14:paraId="3FA9AABF" w14:textId="77777777" w:rsidR="00F4180E" w:rsidRPr="0093432F" w:rsidRDefault="00F4180E" w:rsidP="007455E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2.2.</w:t>
      </w:r>
      <w:r w:rsidRPr="0093432F">
        <w:rPr>
          <w:rFonts w:asciiTheme="minorHAnsi" w:eastAsia="Calibri" w:hAnsiTheme="minorHAnsi" w:cstheme="minorHAnsi"/>
          <w:color w:val="000000"/>
          <w:sz w:val="22"/>
        </w:rPr>
        <w:tab/>
        <w:t>Udział własny nie ma zastosowania.</w:t>
      </w:r>
    </w:p>
    <w:p w14:paraId="18832D2E" w14:textId="75A7D5BE" w:rsidR="002E7A94" w:rsidRPr="0093432F" w:rsidRDefault="00F4180E" w:rsidP="0093432F">
      <w:pPr>
        <w:spacing w:line="240" w:lineRule="auto"/>
        <w:jc w:val="both"/>
        <w:rPr>
          <w:rFonts w:asciiTheme="minorHAnsi" w:eastAsia="Calibri" w:hAnsiTheme="minorHAnsi" w:cstheme="minorHAnsi"/>
          <w:color w:val="000000"/>
          <w:sz w:val="22"/>
        </w:rPr>
      </w:pPr>
      <w:r w:rsidRPr="0093432F">
        <w:rPr>
          <w:rFonts w:asciiTheme="minorHAnsi" w:eastAsia="Calibri" w:hAnsiTheme="minorHAnsi" w:cstheme="minorHAnsi"/>
          <w:color w:val="000000"/>
          <w:sz w:val="22"/>
        </w:rPr>
        <w:t>2.3.</w:t>
      </w:r>
      <w:r w:rsidRPr="0093432F">
        <w:rPr>
          <w:rFonts w:asciiTheme="minorHAnsi" w:eastAsia="Calibri" w:hAnsiTheme="minorHAnsi" w:cstheme="minorHAnsi"/>
          <w:color w:val="000000"/>
          <w:sz w:val="22"/>
        </w:rPr>
        <w:tab/>
        <w:t>Zakres terytorialny: Polska i Europa.</w:t>
      </w:r>
    </w:p>
    <w:p w14:paraId="2D5E4AB7" w14:textId="77777777" w:rsidR="0093432F" w:rsidRPr="0093432F" w:rsidRDefault="0093432F" w:rsidP="0093432F">
      <w:pPr>
        <w:spacing w:line="240" w:lineRule="auto"/>
        <w:ind w:left="705" w:hanging="705"/>
        <w:jc w:val="both"/>
        <w:rPr>
          <w:rFonts w:asciiTheme="minorHAnsi" w:eastAsia="Calibri" w:hAnsiTheme="minorHAnsi" w:cstheme="minorHAnsi"/>
          <w:color w:val="000000"/>
          <w:sz w:val="22"/>
          <w:highlight w:val="yellow"/>
        </w:rPr>
      </w:pPr>
    </w:p>
    <w:p w14:paraId="22792F6C" w14:textId="3E031D2D" w:rsidR="00F4180E" w:rsidRPr="0093432F" w:rsidRDefault="00F4180E" w:rsidP="00F4180E">
      <w:pPr>
        <w:jc w:val="both"/>
        <w:rPr>
          <w:rFonts w:asciiTheme="minorHAnsi" w:eastAsia="Calibri" w:hAnsiTheme="minorHAnsi" w:cstheme="minorHAnsi"/>
          <w:sz w:val="22"/>
        </w:rPr>
      </w:pPr>
      <w:r w:rsidRPr="0093432F">
        <w:rPr>
          <w:rFonts w:asciiTheme="minorHAnsi" w:eastAsia="Calibri" w:hAnsiTheme="minorHAnsi" w:cstheme="minorHAnsi"/>
          <w:b/>
          <w:bCs/>
          <w:sz w:val="22"/>
        </w:rPr>
        <w:t>D. Assistance</w:t>
      </w:r>
    </w:p>
    <w:p w14:paraId="5980C7FA" w14:textId="42BFC88B" w:rsidR="00F4180E" w:rsidRPr="0093432F" w:rsidRDefault="00F4180E" w:rsidP="007F4D55">
      <w:pPr>
        <w:ind w:left="708"/>
        <w:jc w:val="both"/>
        <w:rPr>
          <w:rFonts w:asciiTheme="minorHAnsi" w:eastAsia="Calibri" w:hAnsiTheme="minorHAnsi" w:cstheme="minorHAnsi"/>
          <w:sz w:val="22"/>
        </w:rPr>
      </w:pPr>
      <w:r w:rsidRPr="0093432F">
        <w:rPr>
          <w:rFonts w:asciiTheme="minorHAnsi" w:eastAsia="Calibri" w:hAnsiTheme="minorHAnsi" w:cstheme="minorHAnsi"/>
          <w:sz w:val="22"/>
        </w:rPr>
        <w:t xml:space="preserve">Dla pojazdów wskazanych w Załączniku nr </w:t>
      </w:r>
      <w:r w:rsidR="007F4D55" w:rsidRPr="0093432F">
        <w:rPr>
          <w:rFonts w:asciiTheme="minorHAnsi" w:eastAsia="Calibri" w:hAnsiTheme="minorHAnsi" w:cstheme="minorHAnsi"/>
          <w:sz w:val="22"/>
        </w:rPr>
        <w:t>7</w:t>
      </w:r>
      <w:r w:rsidRPr="0093432F">
        <w:rPr>
          <w:rFonts w:asciiTheme="minorHAnsi" w:eastAsia="Calibri" w:hAnsiTheme="minorHAnsi" w:cstheme="minorHAnsi"/>
          <w:sz w:val="22"/>
        </w:rPr>
        <w:t xml:space="preserve"> do OPZ w ramach bezpłatnego Assistance Wykonawca zapewni pomoc w przypadku kolizji, wypadku drogowego, utraty bądź kradzieży pojazdu na terenie co najmniej Polski. Realizacja świadczeń zgodnie z ogólnymi warunkami </w:t>
      </w:r>
      <w:proofErr w:type="spellStart"/>
      <w:r w:rsidRPr="0093432F">
        <w:rPr>
          <w:rFonts w:asciiTheme="minorHAnsi" w:eastAsia="Calibri" w:hAnsiTheme="minorHAnsi" w:cstheme="minorHAnsi"/>
          <w:sz w:val="22"/>
        </w:rPr>
        <w:t>assistance</w:t>
      </w:r>
      <w:proofErr w:type="spellEnd"/>
      <w:r w:rsidRPr="0093432F">
        <w:rPr>
          <w:rFonts w:asciiTheme="minorHAnsi" w:eastAsia="Calibri" w:hAnsiTheme="minorHAnsi" w:cstheme="minorHAnsi"/>
          <w:sz w:val="22"/>
        </w:rPr>
        <w:t xml:space="preserve"> Wykonawcy.</w:t>
      </w:r>
      <w:r w:rsidRPr="0093432F">
        <w:rPr>
          <w:rFonts w:asciiTheme="minorHAnsi" w:hAnsiTheme="minorHAnsi" w:cstheme="minorHAnsi"/>
          <w:sz w:val="22"/>
        </w:rPr>
        <w:t xml:space="preserve"> </w:t>
      </w:r>
      <w:r w:rsidRPr="0093432F">
        <w:rPr>
          <w:rFonts w:asciiTheme="minorHAnsi" w:eastAsia="Calibri" w:hAnsiTheme="minorHAnsi" w:cstheme="minorHAnsi"/>
          <w:sz w:val="22"/>
        </w:rPr>
        <w:t xml:space="preserve">Ubezpieczenie ASS dotyczy jedynie pojazdów osobowych i osobowo- ciężarowych o </w:t>
      </w:r>
      <w:proofErr w:type="spellStart"/>
      <w:r w:rsidRPr="0093432F">
        <w:rPr>
          <w:rFonts w:asciiTheme="minorHAnsi" w:eastAsia="Calibri" w:hAnsiTheme="minorHAnsi" w:cstheme="minorHAnsi"/>
          <w:sz w:val="22"/>
        </w:rPr>
        <w:t>dmc</w:t>
      </w:r>
      <w:proofErr w:type="spellEnd"/>
      <w:r w:rsidRPr="0093432F">
        <w:rPr>
          <w:rFonts w:asciiTheme="minorHAnsi" w:eastAsia="Calibri" w:hAnsiTheme="minorHAnsi" w:cstheme="minorHAnsi"/>
          <w:sz w:val="22"/>
        </w:rPr>
        <w:t xml:space="preserve"> do 3,5t do lat 15.</w:t>
      </w:r>
    </w:p>
    <w:p w14:paraId="3C849C8F" w14:textId="7FD36BB4" w:rsidR="00F4180E" w:rsidRPr="007B60BC" w:rsidRDefault="00F4180E" w:rsidP="00F4180E">
      <w:pPr>
        <w:ind w:left="708"/>
        <w:jc w:val="both"/>
        <w:rPr>
          <w:rFonts w:asciiTheme="minorHAnsi" w:eastAsia="Calibri" w:hAnsiTheme="minorHAnsi" w:cstheme="minorHAnsi"/>
          <w:color w:val="000000"/>
          <w:sz w:val="22"/>
          <w:highlight w:val="yellow"/>
        </w:rPr>
      </w:pPr>
      <w:r w:rsidRPr="0093432F">
        <w:rPr>
          <w:rFonts w:asciiTheme="minorHAnsi" w:eastAsia="Calibri" w:hAnsiTheme="minorHAnsi" w:cstheme="minorHAnsi"/>
          <w:color w:val="000000"/>
          <w:sz w:val="22"/>
        </w:rPr>
        <w:t xml:space="preserve">W ramach dodatkowo płatnego Assistance Wykonawca zapewni pomoc w przypadku awarii, kolizji, wypadku drogowego, utraty bądź kradzieży pojazdu na terenie Polski </w:t>
      </w:r>
      <w:r w:rsidR="007455EF" w:rsidRPr="0093432F">
        <w:rPr>
          <w:rFonts w:asciiTheme="minorHAnsi" w:eastAsia="Calibri" w:hAnsiTheme="minorHAnsi" w:cstheme="minorHAnsi"/>
          <w:color w:val="000000"/>
          <w:sz w:val="22"/>
        </w:rPr>
        <w:br/>
      </w:r>
      <w:r w:rsidRPr="0093432F">
        <w:rPr>
          <w:rFonts w:asciiTheme="minorHAnsi" w:eastAsia="Calibri" w:hAnsiTheme="minorHAnsi" w:cstheme="minorHAnsi"/>
          <w:color w:val="000000"/>
          <w:sz w:val="22"/>
        </w:rPr>
        <w:t xml:space="preserve">i państw Europy ( Zamawiający dopuszcza przyjęcie definicji kraju europejskiego zgodnie </w:t>
      </w:r>
      <w:r w:rsidR="007455EF" w:rsidRPr="0093432F">
        <w:rPr>
          <w:rFonts w:asciiTheme="minorHAnsi" w:eastAsia="Calibri" w:hAnsiTheme="minorHAnsi" w:cstheme="minorHAnsi"/>
          <w:color w:val="000000"/>
          <w:sz w:val="22"/>
        </w:rPr>
        <w:br/>
      </w:r>
      <w:r w:rsidRPr="0093432F">
        <w:rPr>
          <w:rFonts w:asciiTheme="minorHAnsi" w:eastAsia="Calibri" w:hAnsiTheme="minorHAnsi" w:cstheme="minorHAnsi"/>
          <w:color w:val="000000"/>
          <w:sz w:val="22"/>
        </w:rPr>
        <w:t xml:space="preserve">z OWU Wykonawcy ). Nie będzie miała zastosowania franszyza kilometrowa. Realizacja świadczeń oraz definicja państw Europy zgodnie z ogólnymi warunkami </w:t>
      </w:r>
      <w:proofErr w:type="spellStart"/>
      <w:r w:rsidRPr="0093432F">
        <w:rPr>
          <w:rFonts w:asciiTheme="minorHAnsi" w:eastAsia="Calibri" w:hAnsiTheme="minorHAnsi" w:cstheme="minorHAnsi"/>
          <w:color w:val="000000"/>
          <w:sz w:val="22"/>
        </w:rPr>
        <w:t>assistance</w:t>
      </w:r>
      <w:proofErr w:type="spellEnd"/>
      <w:r w:rsidRPr="0093432F">
        <w:rPr>
          <w:rFonts w:asciiTheme="minorHAnsi" w:eastAsia="Calibri" w:hAnsiTheme="minorHAnsi" w:cstheme="minorHAnsi"/>
          <w:color w:val="000000"/>
          <w:sz w:val="22"/>
        </w:rPr>
        <w:t xml:space="preserve"> Wykonawcy.</w:t>
      </w:r>
      <w:r w:rsidR="00C84757" w:rsidRPr="0093432F">
        <w:rPr>
          <w:rFonts w:asciiTheme="minorHAnsi" w:eastAsia="Calibri" w:hAnsiTheme="minorHAnsi" w:cstheme="minorHAnsi"/>
          <w:color w:val="000000"/>
          <w:sz w:val="22"/>
        </w:rPr>
        <w:t xml:space="preserve"> </w:t>
      </w:r>
      <w:r w:rsidR="00C84757" w:rsidRPr="00B75268">
        <w:rPr>
          <w:rFonts w:asciiTheme="minorHAnsi" w:eastAsia="Calibri" w:hAnsiTheme="minorHAnsi" w:cstheme="minorHAnsi"/>
          <w:sz w:val="22"/>
        </w:rPr>
        <w:t xml:space="preserve">Dodatkowo płatny Assistance dotyczy pojazdów w kolumnie oznaczonej liczbie początkowej 1 oraz </w:t>
      </w:r>
      <w:r w:rsidR="00C84757" w:rsidRPr="00B75268">
        <w:rPr>
          <w:rFonts w:asciiTheme="minorHAnsi" w:eastAsia="Calibri" w:hAnsiTheme="minorHAnsi" w:cstheme="minorHAnsi"/>
          <w:color w:val="00B050"/>
          <w:sz w:val="22"/>
        </w:rPr>
        <w:t>2</w:t>
      </w:r>
      <w:r w:rsidR="00B75268" w:rsidRPr="00B75268">
        <w:rPr>
          <w:rFonts w:asciiTheme="minorHAnsi" w:eastAsia="Calibri" w:hAnsiTheme="minorHAnsi" w:cstheme="minorHAnsi"/>
          <w:color w:val="00B050"/>
          <w:sz w:val="22"/>
        </w:rPr>
        <w:t>0</w:t>
      </w:r>
      <w:r w:rsidR="00C84757" w:rsidRPr="00B75268">
        <w:rPr>
          <w:rFonts w:asciiTheme="minorHAnsi" w:eastAsia="Calibri" w:hAnsiTheme="minorHAnsi" w:cstheme="minorHAnsi"/>
          <w:color w:val="0070C0"/>
          <w:sz w:val="22"/>
        </w:rPr>
        <w:t xml:space="preserve"> </w:t>
      </w:r>
      <w:r w:rsidR="00C84757" w:rsidRPr="00B75268">
        <w:rPr>
          <w:rFonts w:asciiTheme="minorHAnsi" w:eastAsia="Calibri" w:hAnsiTheme="minorHAnsi" w:cstheme="minorHAnsi"/>
          <w:sz w:val="22"/>
        </w:rPr>
        <w:t>(w kolumnie: wariant ASS oznaczone opisane jako PREMIUM).</w:t>
      </w:r>
    </w:p>
    <w:p w14:paraId="17C8A101" w14:textId="61F8EBB2" w:rsidR="00EE0721" w:rsidRPr="00B75268" w:rsidRDefault="00F4180E" w:rsidP="002E7A94">
      <w:pPr>
        <w:ind w:left="708"/>
        <w:jc w:val="both"/>
        <w:rPr>
          <w:rFonts w:asciiTheme="minorHAnsi" w:eastAsia="Calibri" w:hAnsiTheme="minorHAnsi" w:cstheme="minorHAnsi"/>
          <w:sz w:val="22"/>
        </w:rPr>
      </w:pPr>
      <w:r w:rsidRPr="00B75268">
        <w:rPr>
          <w:rFonts w:asciiTheme="minorHAnsi" w:eastAsia="Calibri" w:hAnsiTheme="minorHAnsi" w:cstheme="minorHAnsi"/>
          <w:sz w:val="22"/>
        </w:rPr>
        <w:t xml:space="preserve">Okres ubezpieczenia Assistance tożsamy z polisą </w:t>
      </w:r>
      <w:r w:rsidR="00C84757" w:rsidRPr="00B75268">
        <w:rPr>
          <w:rFonts w:asciiTheme="minorHAnsi" w:eastAsia="Calibri" w:hAnsiTheme="minorHAnsi" w:cstheme="minorHAnsi"/>
          <w:sz w:val="22"/>
        </w:rPr>
        <w:t>OC</w:t>
      </w:r>
      <w:r w:rsidRPr="00B75268">
        <w:rPr>
          <w:rFonts w:asciiTheme="minorHAnsi" w:eastAsia="Calibri" w:hAnsiTheme="minorHAnsi" w:cstheme="minorHAnsi"/>
          <w:sz w:val="22"/>
        </w:rPr>
        <w:t>.</w:t>
      </w:r>
    </w:p>
    <w:p w14:paraId="031C3A12" w14:textId="77777777" w:rsidR="002E7A94" w:rsidRDefault="002E7A94" w:rsidP="00F4180E">
      <w:pPr>
        <w:jc w:val="both"/>
        <w:rPr>
          <w:rFonts w:asciiTheme="minorHAnsi" w:eastAsia="Calibri" w:hAnsiTheme="minorHAnsi" w:cstheme="minorHAnsi"/>
          <w:b/>
          <w:bCs/>
          <w:color w:val="000000"/>
          <w:sz w:val="22"/>
          <w:highlight w:val="yellow"/>
        </w:rPr>
      </w:pPr>
    </w:p>
    <w:p w14:paraId="7E3F1055" w14:textId="7B68EB6A" w:rsidR="00F4180E" w:rsidRPr="00B22905" w:rsidRDefault="00F4180E" w:rsidP="00F4180E">
      <w:pPr>
        <w:jc w:val="both"/>
        <w:rPr>
          <w:rFonts w:asciiTheme="minorHAnsi" w:eastAsia="Calibri" w:hAnsiTheme="minorHAnsi" w:cstheme="minorHAnsi"/>
          <w:color w:val="000000"/>
          <w:sz w:val="22"/>
        </w:rPr>
      </w:pPr>
      <w:r w:rsidRPr="00B22905">
        <w:rPr>
          <w:rFonts w:asciiTheme="minorHAnsi" w:eastAsia="Calibri" w:hAnsiTheme="minorHAnsi" w:cstheme="minorHAnsi"/>
          <w:b/>
          <w:bCs/>
          <w:color w:val="000000"/>
          <w:sz w:val="22"/>
        </w:rPr>
        <w:t>E. Likwidacja szkód</w:t>
      </w:r>
    </w:p>
    <w:p w14:paraId="54627B19"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Zgłaszanie szkód na terenie całego kraju.</w:t>
      </w:r>
    </w:p>
    <w:p w14:paraId="61194F6A" w14:textId="77777777" w:rsidR="00F4180E" w:rsidRPr="00B22905" w:rsidRDefault="00F4180E" w:rsidP="00F4180E">
      <w:pPr>
        <w:numPr>
          <w:ilvl w:val="0"/>
          <w:numId w:val="60"/>
        </w:numPr>
        <w:spacing w:after="100" w:afterAutospacing="1" w:line="240" w:lineRule="auto"/>
        <w:contextualSpacing/>
        <w:jc w:val="both"/>
        <w:rPr>
          <w:rFonts w:asciiTheme="minorHAnsi" w:eastAsia="Calibri" w:hAnsiTheme="minorHAnsi" w:cstheme="minorHAnsi"/>
          <w:color w:val="000000"/>
          <w:sz w:val="22"/>
        </w:rPr>
      </w:pPr>
      <w:r w:rsidRPr="00B22905">
        <w:rPr>
          <w:rFonts w:asciiTheme="minorHAnsi" w:eastAsia="Calibri" w:hAnsiTheme="minorHAnsi" w:cstheme="minorHAnsi"/>
          <w:color w:val="000000"/>
          <w:sz w:val="22"/>
        </w:rPr>
        <w:t>Wykonawca wyraża zgodę na uwierzytelnianie podpisu przez przedstawiciela Zamawiającego na wszystkich niezbędnych do likwidacji szkody dokumentach.</w:t>
      </w:r>
    </w:p>
    <w:p w14:paraId="23086D7A" w14:textId="736385D2"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 xml:space="preserve">Wykonawca, w przypadku naprawy powypadkowej pojazdu, będzie akceptował stawki za roboczo godzinę w wysokości stosowanej przez autoryzowane serwisy danych marek </w:t>
      </w:r>
      <w:r w:rsidR="007455EF" w:rsidRPr="00B22905">
        <w:rPr>
          <w:rFonts w:asciiTheme="minorHAnsi" w:eastAsia="Times New Roman" w:hAnsiTheme="minorHAnsi" w:cstheme="minorHAnsi"/>
          <w:sz w:val="22"/>
        </w:rPr>
        <w:br/>
      </w:r>
      <w:r w:rsidRPr="00B22905">
        <w:rPr>
          <w:rFonts w:asciiTheme="minorHAnsi" w:eastAsia="Times New Roman" w:hAnsiTheme="minorHAnsi" w:cstheme="minorHAnsi"/>
          <w:sz w:val="22"/>
        </w:rPr>
        <w:t>w miejscu naprawiania pojazdu.</w:t>
      </w:r>
    </w:p>
    <w:p w14:paraId="155C9E3D"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Wszystkie koszty naprawy pojazdu ustalane będą na podstawie cen części oryginalnych serwisowych.</w:t>
      </w:r>
    </w:p>
    <w:p w14:paraId="1D2F577D" w14:textId="4C11CE83"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 xml:space="preserve">Zbiorczy rejestr szkód i statystyka szkodowa prowadzona będzie przez Wykonawcę </w:t>
      </w:r>
      <w:r w:rsidR="007455EF" w:rsidRPr="00B22905">
        <w:rPr>
          <w:rFonts w:asciiTheme="minorHAnsi" w:eastAsia="Times New Roman" w:hAnsiTheme="minorHAnsi" w:cstheme="minorHAnsi"/>
          <w:sz w:val="22"/>
        </w:rPr>
        <w:br/>
      </w:r>
      <w:r w:rsidRPr="00B22905">
        <w:rPr>
          <w:rFonts w:asciiTheme="minorHAnsi" w:eastAsia="Times New Roman" w:hAnsiTheme="minorHAnsi" w:cstheme="minorHAnsi"/>
          <w:sz w:val="22"/>
        </w:rPr>
        <w:t>i przesyłana na wniosek brokera w odstępach kwartalnych ciągu 14 dni po zakończeniu kwartału.</w:t>
      </w:r>
    </w:p>
    <w:p w14:paraId="3C3C1B45"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Wykonawca zobowiązuje się do obligatoryjnego przesyłania klientowi decyzji o wypłacie odszkodowania w przypadku każdej szkody na pisemny wniosek klienta (lub reprezentującego go brokera) o ile jest to zgodne z przepisami dot. ochrony danych osobowych.</w:t>
      </w:r>
    </w:p>
    <w:p w14:paraId="68EEFD22" w14:textId="77777777" w:rsidR="00F4180E" w:rsidRPr="00B22905"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B22905">
        <w:rPr>
          <w:rFonts w:asciiTheme="minorHAnsi" w:eastAsia="Times New Roman" w:hAnsiTheme="minorHAnsi" w:cstheme="minorHAnsi"/>
          <w:sz w:val="22"/>
        </w:rPr>
        <w:t>Wykonanie oględzin pojazdu oraz oceny technicznej poza siedzibą Wykonawcy odbywa się najdalej w ciągu 5 dni roboczych po zgłoszeniu szkody. W przypadku niewykonania oględzin pojazdu oraz oceny technicznej w ciągu 3 dni roboczych po zgłoszeniu szkody Zamawiający ma prawo do rozpoczęcia naprawy pojazdu. Odszkodowanie zostanie wówczas wypłacone na podstawie dostarczonych do Wykonawcy faktur za naprawę w należnej kwocie.</w:t>
      </w:r>
    </w:p>
    <w:p w14:paraId="3371DDBD" w14:textId="622C4FEE" w:rsidR="00F4180E" w:rsidRPr="00955B97"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lastRenderedPageBreak/>
        <w:t xml:space="preserve">Sporządzenie kalkulacji szkody (opisu uszkodzeń pojazdu) nastąpi najpóźniej w ciągu 3 dni roboczych po dokonaniu oględzin pojazdu. Powyższe warunki obowiązują również </w:t>
      </w:r>
      <w:r w:rsidR="007455EF" w:rsidRPr="00955B97">
        <w:rPr>
          <w:rFonts w:asciiTheme="minorHAnsi" w:eastAsia="Times New Roman" w:hAnsiTheme="minorHAnsi" w:cstheme="minorHAnsi"/>
          <w:sz w:val="22"/>
        </w:rPr>
        <w:br/>
      </w:r>
      <w:r w:rsidRPr="00955B97">
        <w:rPr>
          <w:rFonts w:asciiTheme="minorHAnsi" w:eastAsia="Times New Roman" w:hAnsiTheme="minorHAnsi" w:cstheme="minorHAnsi"/>
          <w:sz w:val="22"/>
        </w:rPr>
        <w:t xml:space="preserve">w przypadku konieczności dokonania dodatkowych oględzin uszkodzonego pojazdu. </w:t>
      </w:r>
    </w:p>
    <w:p w14:paraId="32547414" w14:textId="59033D38" w:rsidR="00F4180E" w:rsidRPr="00955B97"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t>Wykonawca zobowiązuje się do zweryfikowania / zatwierdzenia kosztorysu i/lub faktur naprawy przekazanego przez warsztat lub Zamawiającego najpóźniej w ciągu 3 dni roboczych po dostarczeniu dokumentów. Niedokonanie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302A7274" w14:textId="24347973" w:rsidR="00F4180E" w:rsidRPr="00955B97" w:rsidRDefault="00F4180E" w:rsidP="006C03DF">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t>Wykonawca w ramach ubezpieczenia AC pokryje koszty wynajmu pojazdu zastępczego na czas naprawy po szkodzie, za którą w ramach tego ryzyka przyjął odpowiedzialność.</w:t>
      </w:r>
    </w:p>
    <w:p w14:paraId="67759365" w14:textId="77777777" w:rsidR="00F4180E" w:rsidRPr="00955B97" w:rsidRDefault="00F4180E" w:rsidP="00F4180E">
      <w:pPr>
        <w:numPr>
          <w:ilvl w:val="0"/>
          <w:numId w:val="60"/>
        </w:numPr>
        <w:spacing w:after="100" w:afterAutospacing="1" w:line="240" w:lineRule="auto"/>
        <w:contextualSpacing/>
        <w:jc w:val="both"/>
        <w:rPr>
          <w:rFonts w:asciiTheme="minorHAnsi" w:eastAsia="Times New Roman" w:hAnsiTheme="minorHAnsi" w:cstheme="minorHAnsi"/>
          <w:sz w:val="22"/>
        </w:rPr>
      </w:pPr>
      <w:r w:rsidRPr="00955B97">
        <w:rPr>
          <w:rFonts w:asciiTheme="minorHAnsi" w:eastAsia="Times New Roman" w:hAnsiTheme="minorHAnsi" w:cstheme="minorHAnsi"/>
          <w:sz w:val="22"/>
        </w:rPr>
        <w:t xml:space="preserve">W przypadku wystąpienia szkody całkowitej Wykonawca każdorazowo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(brutto). W przypadku braku nabywcy na pojazd w stanie uszkodzonym (pozostałości) lub w przypadku rezygnacji przez Zamawiającego z oferty nabycia pozostałości przez podmiot wskazany przez Wykonawcę, Wykonawca ustala odszkodowanie w kwocie odpowiadającej wartości pojazdu bezpośrednio przed zaistnieniem szkody, pomniejszonej o wartość pozostałości powypadkowych ustaloną w oparciu o stosowane u Wykonawcy systemy eksperckie. Przy czym obie wartości określane są w dniu ustalenia odszkodowania. </w:t>
      </w:r>
    </w:p>
    <w:p w14:paraId="60CACA8C" w14:textId="65338428" w:rsidR="00C619BA" w:rsidRPr="007B60BC" w:rsidRDefault="00C619BA">
      <w:pPr>
        <w:spacing w:line="259" w:lineRule="auto"/>
        <w:rPr>
          <w:rFonts w:asciiTheme="minorHAnsi" w:eastAsia="Times New Roman" w:hAnsiTheme="minorHAnsi" w:cstheme="minorHAnsi"/>
          <w:sz w:val="22"/>
          <w:highlight w:val="yellow"/>
        </w:rPr>
      </w:pPr>
      <w:r w:rsidRPr="007B60BC">
        <w:rPr>
          <w:rFonts w:asciiTheme="minorHAnsi" w:eastAsia="Times New Roman" w:hAnsiTheme="minorHAnsi" w:cstheme="minorHAnsi"/>
          <w:sz w:val="22"/>
          <w:highlight w:val="yellow"/>
        </w:rPr>
        <w:br w:type="page"/>
      </w:r>
    </w:p>
    <w:p w14:paraId="24962C29" w14:textId="1F3FEE55" w:rsidR="0021359B" w:rsidRPr="0021359B" w:rsidRDefault="0021359B" w:rsidP="0021359B">
      <w:pPr>
        <w:keepNext/>
        <w:keepLines/>
        <w:spacing w:after="0" w:line="276" w:lineRule="auto"/>
        <w:rPr>
          <w:rFonts w:ascii="Calibri" w:eastAsia="Times New Roman" w:hAnsi="Calibri" w:cs="Times New Roman"/>
          <w:b/>
          <w:bCs/>
          <w:color w:val="002060"/>
          <w:sz w:val="28"/>
          <w:szCs w:val="28"/>
        </w:rPr>
      </w:pPr>
      <w:r w:rsidRPr="009E52ED">
        <w:rPr>
          <w:rFonts w:ascii="Calibri" w:eastAsia="Times New Roman" w:hAnsi="Calibri" w:cs="Times New Roman"/>
          <w:b/>
          <w:bCs/>
          <w:color w:val="002060"/>
          <w:sz w:val="28"/>
          <w:szCs w:val="28"/>
        </w:rPr>
        <w:lastRenderedPageBreak/>
        <w:t>Część nr 4 – Ubezpieczenie od następstw nieszczęśliwych wypadków</w:t>
      </w:r>
    </w:p>
    <w:p w14:paraId="60C0196E" w14:textId="77777777" w:rsidR="0021359B" w:rsidRDefault="0021359B" w:rsidP="0021359B">
      <w:pPr>
        <w:keepNext/>
        <w:keepLines/>
        <w:spacing w:after="0" w:line="276" w:lineRule="auto"/>
        <w:jc w:val="both"/>
        <w:rPr>
          <w:rFonts w:asciiTheme="minorHAnsi" w:eastAsiaTheme="minorEastAsia" w:hAnsiTheme="minorHAnsi"/>
          <w:sz w:val="22"/>
          <w:highlight w:val="green"/>
        </w:rPr>
      </w:pPr>
    </w:p>
    <w:p w14:paraId="44773E1C" w14:textId="2D6A4404" w:rsidR="0021359B" w:rsidRPr="000177B9" w:rsidRDefault="0021359B" w:rsidP="0021359B">
      <w:pPr>
        <w:keepNext/>
        <w:keepLines/>
        <w:spacing w:after="0" w:line="276" w:lineRule="auto"/>
        <w:jc w:val="both"/>
        <w:rPr>
          <w:rFonts w:asciiTheme="minorHAnsi" w:eastAsiaTheme="minorEastAsia" w:hAnsiTheme="minorHAnsi" w:cstheme="minorHAnsi"/>
          <w:sz w:val="22"/>
        </w:rPr>
      </w:pPr>
      <w:r w:rsidRPr="000177B9">
        <w:rPr>
          <w:rFonts w:asciiTheme="minorHAnsi" w:eastAsiaTheme="minorEastAsia" w:hAnsiTheme="minorHAnsi" w:cstheme="minorHAnsi"/>
          <w:sz w:val="22"/>
        </w:rPr>
        <w:t>Wszystkie warunki są obligatoryjne, za wyjątkiem klauzul opisanych jako klauzule fakultatywne. 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2D968DD1" w14:textId="77777777" w:rsidR="0021359B" w:rsidRPr="000177B9" w:rsidRDefault="0021359B" w:rsidP="0021359B">
      <w:pPr>
        <w:keepNext/>
        <w:keepLines/>
        <w:spacing w:after="0" w:line="276" w:lineRule="auto"/>
        <w:jc w:val="both"/>
        <w:rPr>
          <w:rFonts w:asciiTheme="minorHAnsi" w:eastAsiaTheme="minorEastAsia" w:hAnsiTheme="minorHAnsi" w:cstheme="minorHAnsi"/>
          <w:sz w:val="22"/>
        </w:rPr>
      </w:pPr>
      <w:r w:rsidRPr="000177B9">
        <w:rPr>
          <w:rFonts w:asciiTheme="minorHAnsi" w:eastAsiaTheme="minorEastAsia" w:hAnsiTheme="minorHAnsi" w:cstheme="minorHAnsi"/>
          <w:sz w:val="22"/>
        </w:rPr>
        <w:t>Kwestie nieuregulowane postanowieniami OPZ mogą być określone OWU stosowanymi przez Wykonawcę, o ile nie stoją w sprzeczności z zapisami OPZ.</w:t>
      </w:r>
    </w:p>
    <w:p w14:paraId="03CB5602" w14:textId="77777777" w:rsidR="0021359B" w:rsidRPr="000177B9" w:rsidRDefault="0021359B" w:rsidP="0021359B">
      <w:pPr>
        <w:keepNext/>
        <w:keepLines/>
        <w:spacing w:after="0" w:line="276" w:lineRule="auto"/>
        <w:jc w:val="both"/>
        <w:rPr>
          <w:rFonts w:asciiTheme="minorHAnsi" w:eastAsiaTheme="minorEastAsia" w:hAnsiTheme="minorHAnsi" w:cstheme="minorHAnsi"/>
          <w:b/>
          <w:bCs/>
          <w:sz w:val="22"/>
          <w:highlight w:val="green"/>
        </w:rPr>
      </w:pPr>
    </w:p>
    <w:p w14:paraId="2AAF3E5B" w14:textId="77777777" w:rsidR="0021359B" w:rsidRPr="001C0D9A" w:rsidRDefault="0021359B" w:rsidP="000177B9">
      <w:pPr>
        <w:keepNext/>
        <w:keepLines/>
        <w:spacing w:after="0" w:line="276" w:lineRule="auto"/>
        <w:jc w:val="both"/>
        <w:rPr>
          <w:rFonts w:asciiTheme="minorHAnsi" w:eastAsiaTheme="minorEastAsia" w:hAnsiTheme="minorHAnsi" w:cstheme="minorHAnsi"/>
          <w:b/>
          <w:bCs/>
          <w:sz w:val="22"/>
        </w:rPr>
      </w:pPr>
      <w:r w:rsidRPr="001C0D9A">
        <w:rPr>
          <w:rFonts w:asciiTheme="minorHAnsi" w:eastAsiaTheme="minorEastAsia" w:hAnsiTheme="minorHAnsi" w:cstheme="minorHAnsi"/>
          <w:b/>
          <w:bCs/>
          <w:sz w:val="22"/>
        </w:rPr>
        <w:t>Ubezpieczeni:</w:t>
      </w:r>
    </w:p>
    <w:p w14:paraId="26A6ECB2" w14:textId="77777777" w:rsidR="006975EE" w:rsidRDefault="006975EE" w:rsidP="000177B9">
      <w:pPr>
        <w:pStyle w:val="Akapitzlist"/>
        <w:spacing w:after="100" w:afterAutospacing="1" w:line="276" w:lineRule="auto"/>
        <w:jc w:val="both"/>
        <w:rPr>
          <w:rFonts w:asciiTheme="minorHAnsi" w:eastAsiaTheme="minorEastAsia" w:hAnsiTheme="minorHAnsi" w:cstheme="minorHAnsi"/>
          <w:b/>
          <w:bCs/>
          <w:sz w:val="22"/>
        </w:rPr>
      </w:pPr>
    </w:p>
    <w:p w14:paraId="44BA38BA" w14:textId="77777777" w:rsidR="006975EE" w:rsidRPr="00237116" w:rsidRDefault="006975EE" w:rsidP="006975EE">
      <w:pPr>
        <w:pStyle w:val="Akapitzlist"/>
        <w:keepNext/>
        <w:keepLines/>
        <w:numPr>
          <w:ilvl w:val="0"/>
          <w:numId w:val="66"/>
        </w:numPr>
        <w:spacing w:after="0" w:line="276" w:lineRule="auto"/>
        <w:jc w:val="both"/>
        <w:rPr>
          <w:rFonts w:asciiTheme="minorHAnsi" w:eastAsiaTheme="minorEastAsia" w:hAnsiTheme="minorHAnsi" w:cstheme="minorHAnsi"/>
          <w:sz w:val="22"/>
        </w:rPr>
      </w:pPr>
      <w:r w:rsidRPr="00237116">
        <w:rPr>
          <w:rFonts w:asciiTheme="minorHAnsi" w:eastAsiaTheme="minorEastAsia" w:hAnsiTheme="minorHAnsi" w:cstheme="minorHAnsi"/>
          <w:sz w:val="22"/>
        </w:rPr>
        <w:t>Ochotnicze Straże Pożarne i Młodzieżowe Drużyny Pożarnicze z terenu Gminy Łańcut</w:t>
      </w:r>
    </w:p>
    <w:p w14:paraId="371F2065" w14:textId="77777777" w:rsidR="006975EE" w:rsidRPr="00620C6D" w:rsidRDefault="006975EE" w:rsidP="006975EE">
      <w:pPr>
        <w:keepNext/>
        <w:keepLines/>
        <w:spacing w:after="0" w:line="276" w:lineRule="auto"/>
        <w:ind w:left="360" w:firstLine="348"/>
        <w:jc w:val="both"/>
        <w:rPr>
          <w:rFonts w:asciiTheme="minorHAnsi" w:eastAsiaTheme="minorEastAsia" w:hAnsiTheme="minorHAnsi" w:cstheme="minorHAnsi"/>
          <w:b/>
          <w:bCs/>
          <w:sz w:val="22"/>
        </w:rPr>
      </w:pPr>
      <w:r w:rsidRPr="00237116">
        <w:rPr>
          <w:rFonts w:asciiTheme="minorHAnsi" w:eastAsiaTheme="minorEastAsia" w:hAnsiTheme="minorHAnsi" w:cstheme="minorHAnsi"/>
          <w:sz w:val="22"/>
        </w:rPr>
        <w:t xml:space="preserve">Forma ubezpieczenia: bezimienna – łączna liczba osób do ubezpieczenia: </w:t>
      </w:r>
      <w:r w:rsidRPr="005C716B">
        <w:rPr>
          <w:rFonts w:asciiTheme="minorHAnsi" w:eastAsiaTheme="minorEastAsia" w:hAnsiTheme="minorHAnsi" w:cstheme="minorHAnsi"/>
          <w:b/>
          <w:bCs/>
          <w:color w:val="00B050"/>
          <w:sz w:val="22"/>
        </w:rPr>
        <w:t>250 osób</w:t>
      </w:r>
    </w:p>
    <w:p w14:paraId="402AA0F4" w14:textId="77777777" w:rsidR="006975EE" w:rsidRPr="004C523E" w:rsidRDefault="006975EE" w:rsidP="006975EE">
      <w:pPr>
        <w:spacing w:beforeAutospacing="1" w:afterAutospacing="1" w:line="240" w:lineRule="auto"/>
        <w:rPr>
          <w:rFonts w:asciiTheme="minorHAnsi" w:eastAsia="Times New Roman" w:hAnsiTheme="minorHAnsi" w:cstheme="minorHAnsi"/>
          <w:color w:val="00B050"/>
          <w:sz w:val="22"/>
          <w:lang w:eastAsia="pl-PL"/>
        </w:rPr>
      </w:pPr>
      <w:r w:rsidRPr="004C523E">
        <w:rPr>
          <w:rFonts w:asciiTheme="minorHAnsi" w:eastAsia="Times New Roman" w:hAnsiTheme="minorHAnsi" w:cstheme="minorHAnsi"/>
          <w:color w:val="00B050"/>
          <w:sz w:val="22"/>
          <w:lang w:eastAsia="pl-PL"/>
        </w:rPr>
        <w:t>Wśród zgłaszanych do ubezpieczenia osób są uwzględnieni wszyscy:</w:t>
      </w:r>
    </w:p>
    <w:p w14:paraId="6D528B04" w14:textId="77777777" w:rsidR="00E2575B" w:rsidRPr="00665E89" w:rsidRDefault="006975EE" w:rsidP="006975EE">
      <w:pPr>
        <w:spacing w:beforeAutospacing="1" w:afterAutospacing="1" w:line="240" w:lineRule="auto"/>
        <w:rPr>
          <w:rFonts w:asciiTheme="minorHAnsi" w:eastAsia="Times New Roman" w:hAnsiTheme="minorHAnsi" w:cstheme="minorHAnsi"/>
          <w:sz w:val="22"/>
          <w:lang w:eastAsia="pl-PL"/>
        </w:rPr>
      </w:pPr>
      <w:r w:rsidRPr="00665E89">
        <w:rPr>
          <w:rFonts w:asciiTheme="minorHAnsi" w:eastAsia="Times New Roman" w:hAnsiTheme="minorHAnsi" w:cstheme="minorHAnsi"/>
          <w:sz w:val="22"/>
          <w:lang w:eastAsia="pl-PL"/>
        </w:rPr>
        <w:t xml:space="preserve">- strażacy ratownicy OSP – liczba osób: </w:t>
      </w:r>
      <w:r w:rsidRPr="00665E89">
        <w:rPr>
          <w:rFonts w:asciiTheme="minorHAnsi" w:eastAsia="Times New Roman" w:hAnsiTheme="minorHAnsi" w:cstheme="minorHAnsi"/>
          <w:b/>
          <w:bCs/>
          <w:sz w:val="22"/>
          <w:lang w:eastAsia="pl-PL"/>
        </w:rPr>
        <w:t>190</w:t>
      </w:r>
      <w:r w:rsidRPr="00665E89">
        <w:rPr>
          <w:rFonts w:asciiTheme="minorHAnsi" w:eastAsia="Times New Roman" w:hAnsiTheme="minorHAnsi" w:cstheme="minorHAnsi"/>
          <w:sz w:val="22"/>
          <w:lang w:eastAsia="pl-PL"/>
        </w:rPr>
        <w:t xml:space="preserve"> czynnych jeżdżących do akcji</w:t>
      </w:r>
    </w:p>
    <w:p w14:paraId="3E6D7773" w14:textId="3C89ACD9" w:rsidR="006975EE" w:rsidRPr="00665E89" w:rsidRDefault="00E2575B" w:rsidP="006975EE">
      <w:pPr>
        <w:spacing w:beforeAutospacing="1" w:afterAutospacing="1" w:line="240" w:lineRule="auto"/>
        <w:rPr>
          <w:rFonts w:asciiTheme="minorHAnsi" w:hAnsiTheme="minorHAnsi" w:cstheme="minorHAnsi"/>
          <w:sz w:val="22"/>
          <w:highlight w:val="yellow"/>
        </w:rPr>
      </w:pPr>
      <w:r w:rsidRPr="00665E89">
        <w:rPr>
          <w:rFonts w:asciiTheme="minorHAnsi" w:eastAsia="Times New Roman" w:hAnsiTheme="minorHAnsi" w:cstheme="minorHAnsi"/>
          <w:sz w:val="22"/>
          <w:lang w:eastAsia="pl-PL"/>
        </w:rPr>
        <w:t>- członkowie honorowi OSP – liczba osób: aktualnie brak</w:t>
      </w:r>
    </w:p>
    <w:p w14:paraId="088C4335" w14:textId="63609714" w:rsidR="006975EE" w:rsidRPr="00665E89" w:rsidRDefault="006975EE" w:rsidP="006975EE">
      <w:pPr>
        <w:spacing w:beforeAutospacing="1" w:afterAutospacing="1" w:line="240" w:lineRule="auto"/>
        <w:rPr>
          <w:rFonts w:asciiTheme="minorHAnsi" w:hAnsiTheme="minorHAnsi" w:cstheme="minorHAnsi"/>
          <w:sz w:val="22"/>
        </w:rPr>
      </w:pPr>
      <w:r w:rsidRPr="00665E89">
        <w:rPr>
          <w:rFonts w:asciiTheme="minorHAnsi" w:eastAsia="Times New Roman" w:hAnsiTheme="minorHAnsi" w:cstheme="minorHAnsi"/>
          <w:sz w:val="22"/>
          <w:lang w:eastAsia="pl-PL"/>
        </w:rPr>
        <w:t xml:space="preserve">- kandydaci na strażaków ratowników OSP – liczba osób: </w:t>
      </w:r>
      <w:r w:rsidR="007A7477" w:rsidRPr="00665E89">
        <w:rPr>
          <w:rFonts w:asciiTheme="minorHAnsi" w:eastAsia="Times New Roman" w:hAnsiTheme="minorHAnsi" w:cstheme="minorHAnsi"/>
          <w:sz w:val="22"/>
          <w:lang w:eastAsia="pl-PL"/>
        </w:rPr>
        <w:t>aktualnie brak</w:t>
      </w:r>
    </w:p>
    <w:p w14:paraId="07FB0639" w14:textId="77777777" w:rsidR="006975EE" w:rsidRPr="00665E89" w:rsidRDefault="006975EE" w:rsidP="006975EE">
      <w:pPr>
        <w:spacing w:beforeAutospacing="1" w:afterAutospacing="1" w:line="240" w:lineRule="auto"/>
        <w:rPr>
          <w:rFonts w:asciiTheme="minorHAnsi" w:hAnsiTheme="minorHAnsi" w:cstheme="minorHAnsi"/>
          <w:b/>
          <w:bCs/>
          <w:sz w:val="22"/>
        </w:rPr>
      </w:pPr>
      <w:r w:rsidRPr="00665E89">
        <w:rPr>
          <w:rFonts w:asciiTheme="minorHAnsi" w:eastAsia="Times New Roman" w:hAnsiTheme="minorHAnsi" w:cstheme="minorHAnsi"/>
          <w:sz w:val="22"/>
          <w:lang w:eastAsia="pl-PL"/>
        </w:rPr>
        <w:t xml:space="preserve">- członkowie MDP – liczba osób: </w:t>
      </w:r>
      <w:r w:rsidRPr="00665E89">
        <w:rPr>
          <w:rFonts w:asciiTheme="minorHAnsi" w:eastAsia="Times New Roman" w:hAnsiTheme="minorHAnsi" w:cstheme="minorHAnsi"/>
          <w:b/>
          <w:bCs/>
          <w:sz w:val="22"/>
          <w:lang w:eastAsia="pl-PL"/>
        </w:rPr>
        <w:t>60</w:t>
      </w:r>
    </w:p>
    <w:p w14:paraId="442A7480" w14:textId="700C1A54" w:rsidR="006975EE" w:rsidRPr="00665E89" w:rsidRDefault="006975EE" w:rsidP="006975EE">
      <w:pPr>
        <w:spacing w:beforeAutospacing="1" w:afterAutospacing="1" w:line="240" w:lineRule="auto"/>
        <w:rPr>
          <w:rFonts w:asciiTheme="minorHAnsi" w:eastAsia="Times New Roman" w:hAnsiTheme="minorHAnsi" w:cstheme="minorHAnsi"/>
          <w:sz w:val="22"/>
          <w:lang w:eastAsia="pl-PL"/>
        </w:rPr>
      </w:pPr>
      <w:r w:rsidRPr="00665E89">
        <w:rPr>
          <w:rFonts w:asciiTheme="minorHAnsi" w:eastAsia="Times New Roman" w:hAnsiTheme="minorHAnsi" w:cstheme="minorHAnsi"/>
          <w:sz w:val="22"/>
          <w:lang w:eastAsia="pl-PL"/>
        </w:rPr>
        <w:t>- opiekunowie MDP – liczba osób: 6, w tym 6 opiekunów jest ratownikami OSP zgłoszonymi</w:t>
      </w:r>
      <w:r w:rsidR="00B60CBE" w:rsidRPr="00665E89">
        <w:rPr>
          <w:rFonts w:asciiTheme="minorHAnsi" w:eastAsia="Times New Roman" w:hAnsiTheme="minorHAnsi" w:cstheme="minorHAnsi"/>
          <w:sz w:val="22"/>
          <w:lang w:eastAsia="pl-PL"/>
        </w:rPr>
        <w:t xml:space="preserve"> </w:t>
      </w:r>
      <w:r w:rsidRPr="00665E89">
        <w:rPr>
          <w:rFonts w:asciiTheme="minorHAnsi" w:eastAsia="Times New Roman" w:hAnsiTheme="minorHAnsi" w:cstheme="minorHAnsi"/>
          <w:sz w:val="22"/>
          <w:lang w:eastAsia="pl-PL"/>
        </w:rPr>
        <w:t xml:space="preserve">powyżej (zatem </w:t>
      </w:r>
      <w:r w:rsidR="00C6244B" w:rsidRPr="00665E89">
        <w:rPr>
          <w:rFonts w:asciiTheme="minorHAnsi" w:eastAsia="Times New Roman" w:hAnsiTheme="minorHAnsi" w:cstheme="minorHAnsi"/>
          <w:sz w:val="22"/>
          <w:lang w:eastAsia="pl-PL"/>
        </w:rPr>
        <w:t>nie ma</w:t>
      </w:r>
      <w:r w:rsidRPr="00665E89">
        <w:rPr>
          <w:rFonts w:asciiTheme="minorHAnsi" w:eastAsia="Times New Roman" w:hAnsiTheme="minorHAnsi" w:cstheme="minorHAnsi"/>
          <w:sz w:val="22"/>
          <w:lang w:eastAsia="pl-PL"/>
        </w:rPr>
        <w:t xml:space="preserve"> </w:t>
      </w:r>
      <w:r w:rsidR="00C6244B" w:rsidRPr="00665E89">
        <w:rPr>
          <w:rFonts w:asciiTheme="minorHAnsi" w:eastAsia="Times New Roman" w:hAnsiTheme="minorHAnsi" w:cstheme="minorHAnsi"/>
          <w:sz w:val="22"/>
          <w:lang w:eastAsia="pl-PL"/>
        </w:rPr>
        <w:t xml:space="preserve">dodatkowych </w:t>
      </w:r>
      <w:r w:rsidRPr="00665E89">
        <w:rPr>
          <w:rFonts w:asciiTheme="minorHAnsi" w:eastAsia="Times New Roman" w:hAnsiTheme="minorHAnsi" w:cstheme="minorHAnsi"/>
          <w:sz w:val="22"/>
          <w:lang w:eastAsia="pl-PL"/>
        </w:rPr>
        <w:t>osób podlega</w:t>
      </w:r>
      <w:r w:rsidR="00C6244B" w:rsidRPr="00665E89">
        <w:rPr>
          <w:rFonts w:asciiTheme="minorHAnsi" w:eastAsia="Times New Roman" w:hAnsiTheme="minorHAnsi" w:cstheme="minorHAnsi"/>
          <w:sz w:val="22"/>
          <w:lang w:eastAsia="pl-PL"/>
        </w:rPr>
        <w:t>jących</w:t>
      </w:r>
      <w:r w:rsidRPr="00665E89">
        <w:rPr>
          <w:rFonts w:asciiTheme="minorHAnsi" w:eastAsia="Times New Roman" w:hAnsiTheme="minorHAnsi" w:cstheme="minorHAnsi"/>
          <w:sz w:val="22"/>
          <w:lang w:eastAsia="pl-PL"/>
        </w:rPr>
        <w:t xml:space="preserve"> ubezpieczeniu w tej kategorii jako opiekunowie nie będący ratownikami)</w:t>
      </w:r>
    </w:p>
    <w:p w14:paraId="2BC42A64" w14:textId="77777777" w:rsidR="006975EE" w:rsidRPr="007455EF" w:rsidRDefault="006975EE" w:rsidP="006975EE">
      <w:pPr>
        <w:pStyle w:val="Akapitzlist"/>
        <w:numPr>
          <w:ilvl w:val="0"/>
          <w:numId w:val="66"/>
        </w:numPr>
        <w:spacing w:after="100" w:afterAutospacing="1" w:line="276" w:lineRule="auto"/>
        <w:jc w:val="both"/>
        <w:rPr>
          <w:rFonts w:asciiTheme="minorHAnsi" w:eastAsiaTheme="minorEastAsia" w:hAnsiTheme="minorHAnsi" w:cstheme="minorHAnsi"/>
          <w:sz w:val="22"/>
        </w:rPr>
      </w:pPr>
      <w:r w:rsidRPr="007455EF">
        <w:rPr>
          <w:rFonts w:asciiTheme="minorHAnsi" w:eastAsiaTheme="minorEastAsia" w:hAnsiTheme="minorHAnsi" w:cstheme="minorHAnsi"/>
          <w:sz w:val="22"/>
        </w:rPr>
        <w:t>Osoby skierowane do wykonywania prac społecznie użytecznych tj. osób bezrobotnych bez prawa do zasiłku i korzystających ze świadczeń z pomocy społecznej oraz osób uczestniczących w kontrakcie socjalnym, indywidualnym programie usamodzielniania, lokalnym programie pomocy społecznej lub indywidualnym programie zatrudnienia socjalnego, jeżeli podjęły uczestnictwo w tych formach w wyniku skierowania Powiatowego Urzędu Pracy na podstawie art. 50 ust. 2, ustawy z dnia 20 kwietnia 2004 r. o promocji zatrudnienia i instytucjach rynku pracy. Prace społecznie użyteczne organizowane są na podstawie Rozporządzenia Ministra Rodziny, Pracy i Polityki Społecznej z dnia 21 grudnia 2017 r. w sprawie trybu organizowania prac społecznie użytecznych</w:t>
      </w:r>
    </w:p>
    <w:p w14:paraId="7DC27684" w14:textId="25D0FD3E" w:rsidR="006975EE" w:rsidRPr="00A164CE" w:rsidRDefault="006975EE" w:rsidP="00A164CE">
      <w:pPr>
        <w:pStyle w:val="Akapitzlist"/>
        <w:spacing w:after="100" w:afterAutospacing="1" w:line="276" w:lineRule="auto"/>
        <w:jc w:val="both"/>
        <w:rPr>
          <w:rFonts w:asciiTheme="minorHAnsi" w:eastAsiaTheme="minorEastAsia" w:hAnsiTheme="minorHAnsi" w:cstheme="minorHAnsi"/>
          <w:sz w:val="22"/>
        </w:rPr>
      </w:pPr>
      <w:r w:rsidRPr="007455EF">
        <w:rPr>
          <w:rFonts w:asciiTheme="minorHAnsi" w:eastAsiaTheme="minorEastAsia" w:hAnsiTheme="minorHAnsi" w:cstheme="minorHAnsi"/>
          <w:sz w:val="22"/>
        </w:rPr>
        <w:t xml:space="preserve">Forma ubezpieczenia: bezimienna – łączna liczba osób do ubezpieczenia: </w:t>
      </w:r>
      <w:r w:rsidRPr="00CE48CC">
        <w:rPr>
          <w:rFonts w:asciiTheme="minorHAnsi" w:eastAsiaTheme="minorEastAsia" w:hAnsiTheme="minorHAnsi" w:cstheme="minorHAnsi"/>
          <w:b/>
          <w:bCs/>
          <w:color w:val="00B050"/>
          <w:sz w:val="22"/>
        </w:rPr>
        <w:t>29 osób</w:t>
      </w:r>
    </w:p>
    <w:p w14:paraId="26DA6D74" w14:textId="77777777" w:rsidR="006B6363" w:rsidRPr="000177B9" w:rsidRDefault="006B6363" w:rsidP="000177B9">
      <w:pPr>
        <w:suppressAutoHyphens/>
        <w:spacing w:after="0" w:line="276" w:lineRule="auto"/>
        <w:jc w:val="both"/>
        <w:rPr>
          <w:rFonts w:asciiTheme="minorHAnsi" w:hAnsiTheme="minorHAnsi" w:cstheme="minorHAnsi"/>
          <w:sz w:val="22"/>
        </w:rPr>
      </w:pPr>
      <w:r w:rsidRPr="000177B9">
        <w:rPr>
          <w:rFonts w:asciiTheme="minorHAnsi" w:hAnsiTheme="minorHAnsi" w:cstheme="minorHAnsi"/>
          <w:sz w:val="22"/>
        </w:rPr>
        <w:t>Potwierdzeniem pracy skazanych są m.in. następujące dokumenty:</w:t>
      </w:r>
    </w:p>
    <w:p w14:paraId="59E824E8" w14:textId="48153CEA" w:rsidR="006B6363" w:rsidRPr="000177B9" w:rsidRDefault="000177B9" w:rsidP="000177B9">
      <w:pPr>
        <w:spacing w:line="276" w:lineRule="auto"/>
        <w:ind w:left="454"/>
        <w:rPr>
          <w:rFonts w:asciiTheme="minorHAnsi" w:hAnsiTheme="minorHAnsi" w:cstheme="minorHAnsi"/>
          <w:sz w:val="22"/>
        </w:rPr>
      </w:pPr>
      <w:r w:rsidRPr="000177B9">
        <w:rPr>
          <w:rFonts w:asciiTheme="minorHAnsi" w:hAnsiTheme="minorHAnsi" w:cstheme="minorHAnsi"/>
          <w:sz w:val="22"/>
        </w:rPr>
        <w:t xml:space="preserve">- </w:t>
      </w:r>
      <w:r w:rsidR="006B6363" w:rsidRPr="000177B9">
        <w:rPr>
          <w:rFonts w:asciiTheme="minorHAnsi" w:hAnsiTheme="minorHAnsi" w:cstheme="minorHAnsi"/>
          <w:sz w:val="22"/>
        </w:rPr>
        <w:t>karta pracy,</w:t>
      </w:r>
      <w:r>
        <w:rPr>
          <w:rFonts w:asciiTheme="minorHAnsi" w:hAnsiTheme="minorHAnsi" w:cstheme="minorHAnsi"/>
          <w:sz w:val="22"/>
        </w:rPr>
        <w:br/>
      </w:r>
      <w:r w:rsidRPr="000177B9">
        <w:rPr>
          <w:rFonts w:asciiTheme="minorHAnsi" w:hAnsiTheme="minorHAnsi" w:cstheme="minorHAnsi"/>
          <w:sz w:val="22"/>
        </w:rPr>
        <w:t xml:space="preserve">- </w:t>
      </w:r>
      <w:r w:rsidR="006B6363" w:rsidRPr="000177B9">
        <w:rPr>
          <w:rFonts w:asciiTheme="minorHAnsi" w:hAnsiTheme="minorHAnsi" w:cstheme="minorHAnsi"/>
          <w:sz w:val="22"/>
        </w:rPr>
        <w:t>dokumenty sądowe,</w:t>
      </w:r>
      <w:r>
        <w:rPr>
          <w:rFonts w:asciiTheme="minorHAnsi" w:hAnsiTheme="minorHAnsi" w:cstheme="minorHAnsi"/>
          <w:sz w:val="22"/>
        </w:rPr>
        <w:br/>
      </w:r>
      <w:r w:rsidRPr="000177B9">
        <w:rPr>
          <w:rFonts w:asciiTheme="minorHAnsi" w:hAnsiTheme="minorHAnsi" w:cstheme="minorHAnsi"/>
          <w:sz w:val="22"/>
        </w:rPr>
        <w:t xml:space="preserve">- </w:t>
      </w:r>
      <w:r w:rsidR="006B6363" w:rsidRPr="000177B9">
        <w:rPr>
          <w:rFonts w:asciiTheme="minorHAnsi" w:hAnsiTheme="minorHAnsi" w:cstheme="minorHAnsi"/>
          <w:sz w:val="22"/>
        </w:rPr>
        <w:t>dokumenty Zakładu Karnego.</w:t>
      </w:r>
    </w:p>
    <w:p w14:paraId="39DCBD36" w14:textId="77777777" w:rsidR="006B6363" w:rsidRPr="000177B9" w:rsidRDefault="006B6363" w:rsidP="000177B9">
      <w:pPr>
        <w:suppressAutoHyphens/>
        <w:spacing w:after="0" w:line="276" w:lineRule="auto"/>
        <w:jc w:val="both"/>
        <w:rPr>
          <w:rFonts w:asciiTheme="minorHAnsi" w:hAnsiTheme="minorHAnsi" w:cstheme="minorHAnsi"/>
          <w:sz w:val="22"/>
        </w:rPr>
      </w:pPr>
      <w:r w:rsidRPr="000177B9">
        <w:rPr>
          <w:rFonts w:asciiTheme="minorHAnsi" w:hAnsiTheme="minorHAnsi" w:cstheme="minorHAnsi"/>
          <w:sz w:val="22"/>
        </w:rPr>
        <w:t>Potwierdzeniem pracy bezrobotnych bez prawa do zasiłku wykonujących prace społecznie użyteczne są:</w:t>
      </w:r>
    </w:p>
    <w:p w14:paraId="45E78251" w14:textId="0B4070C3" w:rsidR="00F901FE" w:rsidRPr="000177B9" w:rsidRDefault="000177B9" w:rsidP="009E52ED">
      <w:pPr>
        <w:spacing w:line="276" w:lineRule="auto"/>
        <w:ind w:left="454"/>
        <w:rPr>
          <w:rFonts w:asciiTheme="minorHAnsi" w:hAnsiTheme="minorHAnsi" w:cstheme="minorHAnsi"/>
          <w:sz w:val="22"/>
        </w:rPr>
      </w:pPr>
      <w:r w:rsidRPr="000177B9">
        <w:rPr>
          <w:rFonts w:asciiTheme="minorHAnsi" w:hAnsiTheme="minorHAnsi" w:cstheme="minorHAnsi"/>
          <w:sz w:val="22"/>
        </w:rPr>
        <w:lastRenderedPageBreak/>
        <w:t>-</w:t>
      </w:r>
      <w:r w:rsidR="006B6363" w:rsidRPr="000177B9">
        <w:rPr>
          <w:rFonts w:asciiTheme="minorHAnsi" w:hAnsiTheme="minorHAnsi" w:cstheme="minorHAnsi"/>
          <w:sz w:val="22"/>
        </w:rPr>
        <w:t xml:space="preserve"> karta ewidencji czasu pracy osoby bezrobotnej skierowanej do wykonywania prac społecznie użytecznych,</w:t>
      </w:r>
      <w:r w:rsidR="009E52ED">
        <w:rPr>
          <w:rFonts w:asciiTheme="minorHAnsi" w:hAnsiTheme="minorHAnsi" w:cstheme="minorHAnsi"/>
          <w:sz w:val="22"/>
        </w:rPr>
        <w:br/>
      </w:r>
      <w:r w:rsidRPr="000177B9">
        <w:rPr>
          <w:rFonts w:asciiTheme="minorHAnsi" w:hAnsiTheme="minorHAnsi" w:cstheme="minorHAnsi"/>
          <w:sz w:val="22"/>
        </w:rPr>
        <w:t>-</w:t>
      </w:r>
      <w:r w:rsidR="006B6363" w:rsidRPr="000177B9">
        <w:rPr>
          <w:rFonts w:asciiTheme="minorHAnsi" w:hAnsiTheme="minorHAnsi" w:cstheme="minorHAnsi"/>
          <w:sz w:val="22"/>
        </w:rPr>
        <w:t xml:space="preserve"> ewidencja wykonywania prac społecznie użytecznych.</w:t>
      </w:r>
    </w:p>
    <w:p w14:paraId="70A7DBA1" w14:textId="18B3FF93" w:rsidR="0021359B" w:rsidRPr="00977D41" w:rsidRDefault="0021359B" w:rsidP="000177B9">
      <w:pPr>
        <w:spacing w:after="100" w:afterAutospacing="1" w:line="276" w:lineRule="auto"/>
        <w:jc w:val="both"/>
        <w:rPr>
          <w:rFonts w:asciiTheme="minorHAnsi" w:eastAsiaTheme="minorEastAsia" w:hAnsiTheme="minorHAnsi" w:cstheme="minorHAnsi"/>
          <w:b/>
          <w:bCs/>
          <w:sz w:val="22"/>
        </w:rPr>
      </w:pPr>
      <w:r w:rsidRPr="00977D41">
        <w:rPr>
          <w:rFonts w:asciiTheme="minorHAnsi" w:eastAsiaTheme="minorEastAsia" w:hAnsiTheme="minorHAnsi" w:cstheme="minorHAnsi"/>
          <w:b/>
          <w:bCs/>
          <w:sz w:val="22"/>
        </w:rPr>
        <w:t>Przedmiot ubezpieczenia</w:t>
      </w:r>
      <w:r w:rsidR="00A678A5" w:rsidRPr="00977D41">
        <w:rPr>
          <w:rFonts w:asciiTheme="minorHAnsi" w:eastAsiaTheme="minorEastAsia" w:hAnsiTheme="minorHAnsi" w:cstheme="minorHAnsi"/>
          <w:b/>
          <w:bCs/>
          <w:sz w:val="22"/>
        </w:rPr>
        <w:t>:</w:t>
      </w:r>
    </w:p>
    <w:p w14:paraId="72A1AD84" w14:textId="1A52B82E" w:rsidR="0021359B" w:rsidRPr="00977D41" w:rsidRDefault="0021359B" w:rsidP="00DC0250">
      <w:pPr>
        <w:spacing w:after="100" w:afterAutospacing="1" w:line="276" w:lineRule="auto"/>
        <w:jc w:val="both"/>
        <w:rPr>
          <w:rFonts w:asciiTheme="minorHAnsi" w:eastAsiaTheme="minorEastAsia" w:hAnsiTheme="minorHAnsi" w:cstheme="minorHAnsi"/>
          <w:sz w:val="22"/>
        </w:rPr>
      </w:pPr>
      <w:r w:rsidRPr="00977D41">
        <w:rPr>
          <w:rFonts w:asciiTheme="minorHAnsi" w:eastAsiaTheme="minorEastAsia" w:hAnsiTheme="minorHAnsi" w:cstheme="minorHAnsi"/>
          <w:sz w:val="22"/>
        </w:rPr>
        <w:t>Przedmiotem ubezpieczenia są następstwa nieszczęśliwych wypadków, a w szczególności:</w:t>
      </w:r>
    </w:p>
    <w:p w14:paraId="3F8A8EE0" w14:textId="4C1C9253" w:rsidR="0021359B" w:rsidRPr="009160FB"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9160FB">
        <w:rPr>
          <w:rFonts w:asciiTheme="minorHAnsi" w:eastAsiaTheme="minorEastAsia" w:hAnsiTheme="minorHAnsi" w:cstheme="minorHAnsi"/>
          <w:sz w:val="22"/>
        </w:rPr>
        <w:t>śmierć i trwały uszczerbek na zdrowiu w następstwie nieszczęśliwego wypadku rozszerzony o ryzyko zawału serca i udaru mózgu / wylewu</w:t>
      </w:r>
      <w:r w:rsidR="006F27F6" w:rsidRPr="009160FB">
        <w:rPr>
          <w:rFonts w:asciiTheme="minorHAnsi" w:eastAsiaTheme="minorEastAsia" w:hAnsiTheme="minorHAnsi" w:cstheme="minorHAnsi"/>
          <w:sz w:val="22"/>
        </w:rPr>
        <w:t xml:space="preserve"> (rozszerzenie nie dotyczy osób powyżej 67 roku życia)</w:t>
      </w:r>
      <w:r w:rsidRPr="009160FB">
        <w:rPr>
          <w:rFonts w:asciiTheme="minorHAnsi" w:eastAsiaTheme="minorEastAsia" w:hAnsiTheme="minorHAnsi" w:cstheme="minorHAnsi"/>
          <w:sz w:val="22"/>
        </w:rPr>
        <w:t xml:space="preserve">, </w:t>
      </w:r>
    </w:p>
    <w:p w14:paraId="4197ECD5" w14:textId="77777777" w:rsidR="0021359B" w:rsidRPr="00301A08"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301A08">
        <w:rPr>
          <w:rFonts w:asciiTheme="minorHAnsi" w:eastAsiaTheme="minorEastAsia" w:hAnsiTheme="minorHAnsi" w:cstheme="minorHAnsi"/>
          <w:sz w:val="22"/>
        </w:rPr>
        <w:t xml:space="preserve">koszty nabycia przedmiotów ortopedycznych i/lub środków pomocniczych, </w:t>
      </w:r>
    </w:p>
    <w:p w14:paraId="7C658FD3" w14:textId="77777777" w:rsidR="0021359B" w:rsidRPr="00301A08"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301A08">
        <w:rPr>
          <w:rFonts w:asciiTheme="minorHAnsi" w:eastAsiaTheme="minorEastAsia" w:hAnsiTheme="minorHAnsi" w:cstheme="minorHAnsi"/>
          <w:sz w:val="22"/>
        </w:rPr>
        <w:t xml:space="preserve">koszty przeszkolenia zawodowego inwalidów, </w:t>
      </w:r>
    </w:p>
    <w:p w14:paraId="5F4B99CC" w14:textId="77777777" w:rsidR="0021359B" w:rsidRPr="00301A08"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301A08">
        <w:rPr>
          <w:rFonts w:asciiTheme="minorHAnsi" w:eastAsiaTheme="minorEastAsia" w:hAnsiTheme="minorHAnsi" w:cstheme="minorHAnsi"/>
          <w:sz w:val="22"/>
        </w:rPr>
        <w:t xml:space="preserve">koszty leczenia i rehabilitacji, </w:t>
      </w:r>
    </w:p>
    <w:p w14:paraId="72580298" w14:textId="31FA8B0C" w:rsidR="0021359B" w:rsidRPr="00A63E6D" w:rsidRDefault="00A63E6D"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Pr>
          <w:rFonts w:asciiTheme="minorHAnsi" w:eastAsiaTheme="minorEastAsia" w:hAnsiTheme="minorHAnsi" w:cstheme="minorHAnsi"/>
          <w:sz w:val="22"/>
        </w:rPr>
        <w:t xml:space="preserve">świadczenie z tytułu </w:t>
      </w:r>
      <w:r w:rsidR="0021359B" w:rsidRPr="00A63E6D">
        <w:rPr>
          <w:rFonts w:asciiTheme="minorHAnsi" w:eastAsiaTheme="minorEastAsia" w:hAnsiTheme="minorHAnsi" w:cstheme="minorHAnsi"/>
          <w:sz w:val="22"/>
        </w:rPr>
        <w:t xml:space="preserve">oparzenia i/lub odmrożenia, </w:t>
      </w:r>
    </w:p>
    <w:p w14:paraId="3568791B" w14:textId="77777777" w:rsidR="0021359B" w:rsidRPr="00A63E6D" w:rsidRDefault="0021359B" w:rsidP="000177B9">
      <w:pPr>
        <w:pStyle w:val="Akapitzlist"/>
        <w:numPr>
          <w:ilvl w:val="0"/>
          <w:numId w:val="50"/>
        </w:numPr>
        <w:spacing w:after="100" w:afterAutospacing="1" w:line="276" w:lineRule="auto"/>
        <w:jc w:val="both"/>
        <w:rPr>
          <w:rFonts w:asciiTheme="minorHAnsi" w:eastAsiaTheme="minorEastAsia" w:hAnsiTheme="minorHAnsi" w:cstheme="minorHAnsi"/>
          <w:sz w:val="22"/>
        </w:rPr>
      </w:pPr>
      <w:r w:rsidRPr="00A63E6D">
        <w:rPr>
          <w:rFonts w:asciiTheme="minorHAnsi" w:eastAsiaTheme="minorEastAsia" w:hAnsiTheme="minorHAnsi" w:cstheme="minorHAnsi"/>
          <w:sz w:val="22"/>
        </w:rPr>
        <w:t>jednorazowe świadczenie szpitalne.</w:t>
      </w:r>
    </w:p>
    <w:p w14:paraId="5DC3186C" w14:textId="77777777" w:rsidR="000D0245" w:rsidRPr="00A63E6D" w:rsidRDefault="000D0245" w:rsidP="00A63E6D">
      <w:pPr>
        <w:spacing w:after="100" w:afterAutospacing="1" w:line="276" w:lineRule="auto"/>
        <w:jc w:val="both"/>
        <w:rPr>
          <w:rFonts w:asciiTheme="minorHAnsi" w:eastAsiaTheme="minorEastAsia" w:hAnsiTheme="minorHAnsi" w:cstheme="minorHAnsi"/>
          <w:sz w:val="22"/>
        </w:rPr>
      </w:pPr>
      <w:r w:rsidRPr="00A63E6D">
        <w:rPr>
          <w:rFonts w:asciiTheme="minorHAnsi" w:eastAsiaTheme="minorEastAsia" w:hAnsiTheme="minorHAnsi" w:cstheme="minorHAnsi"/>
          <w:b/>
          <w:bCs/>
          <w:sz w:val="22"/>
        </w:rPr>
        <w:t>Czasowy zakres ochrony:</w:t>
      </w:r>
      <w:r w:rsidRPr="00A63E6D">
        <w:rPr>
          <w:rFonts w:asciiTheme="minorHAnsi" w:eastAsiaTheme="minorEastAsia" w:hAnsiTheme="minorHAnsi" w:cstheme="minorHAnsi"/>
          <w:sz w:val="22"/>
        </w:rPr>
        <w:t xml:space="preserve"> </w:t>
      </w:r>
    </w:p>
    <w:p w14:paraId="064A3215" w14:textId="361A6D45" w:rsidR="000D0245" w:rsidRPr="001876D2" w:rsidRDefault="000D0245" w:rsidP="000177B9">
      <w:pPr>
        <w:pStyle w:val="Akapitzlist"/>
        <w:spacing w:after="100" w:afterAutospacing="1" w:line="276" w:lineRule="auto"/>
        <w:jc w:val="both"/>
        <w:rPr>
          <w:rFonts w:asciiTheme="minorHAnsi" w:eastAsiaTheme="minorEastAsia" w:hAnsiTheme="minorHAnsi" w:cstheme="minorHAnsi"/>
          <w:sz w:val="22"/>
        </w:rPr>
      </w:pPr>
      <w:r w:rsidRPr="001876D2">
        <w:rPr>
          <w:rFonts w:asciiTheme="minorHAnsi" w:eastAsiaTheme="minorEastAsia" w:hAnsiTheme="minorHAnsi" w:cstheme="minorHAnsi"/>
          <w:sz w:val="22"/>
        </w:rPr>
        <w:t xml:space="preserve">- </w:t>
      </w:r>
      <w:r w:rsidR="005021E2">
        <w:rPr>
          <w:rFonts w:asciiTheme="minorHAnsi" w:eastAsiaTheme="minorEastAsia" w:hAnsiTheme="minorHAnsi" w:cstheme="minorHAnsi"/>
          <w:sz w:val="22"/>
        </w:rPr>
        <w:t xml:space="preserve">pobyt w </w:t>
      </w:r>
      <w:r w:rsidRPr="001876D2">
        <w:rPr>
          <w:rFonts w:asciiTheme="minorHAnsi" w:hAnsiTheme="minorHAnsi" w:cstheme="minorHAnsi"/>
          <w:sz w:val="22"/>
        </w:rPr>
        <w:t>prac</w:t>
      </w:r>
      <w:r w:rsidR="005021E2">
        <w:rPr>
          <w:rFonts w:asciiTheme="minorHAnsi" w:hAnsiTheme="minorHAnsi" w:cstheme="minorHAnsi"/>
          <w:sz w:val="22"/>
        </w:rPr>
        <w:t>y</w:t>
      </w:r>
      <w:r w:rsidR="006568A6" w:rsidRPr="001876D2">
        <w:rPr>
          <w:rFonts w:asciiTheme="minorHAnsi" w:hAnsiTheme="minorHAnsi" w:cstheme="minorHAnsi"/>
          <w:sz w:val="22"/>
        </w:rPr>
        <w:t>/szko</w:t>
      </w:r>
      <w:r w:rsidR="005021E2">
        <w:rPr>
          <w:rFonts w:asciiTheme="minorHAnsi" w:hAnsiTheme="minorHAnsi" w:cstheme="minorHAnsi"/>
          <w:sz w:val="22"/>
        </w:rPr>
        <w:t>le</w:t>
      </w:r>
      <w:r w:rsidRPr="001876D2">
        <w:rPr>
          <w:rFonts w:asciiTheme="minorHAnsi" w:hAnsiTheme="minorHAnsi" w:cstheme="minorHAnsi"/>
          <w:sz w:val="22"/>
        </w:rPr>
        <w:t xml:space="preserve"> oraz </w:t>
      </w:r>
      <w:r w:rsidR="005021E2">
        <w:rPr>
          <w:rFonts w:asciiTheme="minorHAnsi" w:hAnsiTheme="minorHAnsi" w:cstheme="minorHAnsi"/>
          <w:sz w:val="22"/>
        </w:rPr>
        <w:t xml:space="preserve">w </w:t>
      </w:r>
      <w:r w:rsidRPr="001876D2">
        <w:rPr>
          <w:rFonts w:asciiTheme="minorHAnsi" w:hAnsiTheme="minorHAnsi" w:cstheme="minorHAnsi"/>
          <w:sz w:val="22"/>
        </w:rPr>
        <w:t>dro</w:t>
      </w:r>
      <w:r w:rsidR="005021E2">
        <w:rPr>
          <w:rFonts w:asciiTheme="minorHAnsi" w:hAnsiTheme="minorHAnsi" w:cstheme="minorHAnsi"/>
          <w:sz w:val="22"/>
        </w:rPr>
        <w:t>dze</w:t>
      </w:r>
      <w:r w:rsidRPr="001876D2">
        <w:rPr>
          <w:rFonts w:asciiTheme="minorHAnsi" w:hAnsiTheme="minorHAnsi" w:cstheme="minorHAnsi"/>
          <w:sz w:val="22"/>
        </w:rPr>
        <w:t xml:space="preserve"> do</w:t>
      </w:r>
      <w:r w:rsidR="006568A6" w:rsidRPr="001876D2">
        <w:rPr>
          <w:rFonts w:asciiTheme="minorHAnsi" w:hAnsiTheme="minorHAnsi" w:cstheme="minorHAnsi"/>
          <w:sz w:val="22"/>
        </w:rPr>
        <w:t>/</w:t>
      </w:r>
      <w:r w:rsidRPr="001876D2">
        <w:rPr>
          <w:rFonts w:asciiTheme="minorHAnsi" w:hAnsiTheme="minorHAnsi" w:cstheme="minorHAnsi"/>
          <w:sz w:val="22"/>
        </w:rPr>
        <w:t>z pracy/szkoł</w:t>
      </w:r>
      <w:r w:rsidR="006568A6" w:rsidRPr="001876D2">
        <w:rPr>
          <w:rFonts w:asciiTheme="minorHAnsi" w:hAnsiTheme="minorHAnsi" w:cstheme="minorHAnsi"/>
          <w:sz w:val="22"/>
        </w:rPr>
        <w:t>y</w:t>
      </w:r>
    </w:p>
    <w:p w14:paraId="03FACC44" w14:textId="703B1A40" w:rsidR="0021359B" w:rsidRPr="00C435CE" w:rsidRDefault="000D0245" w:rsidP="000177B9">
      <w:pPr>
        <w:pStyle w:val="Akapitzlist"/>
        <w:spacing w:after="100" w:afterAutospacing="1" w:line="276" w:lineRule="auto"/>
        <w:jc w:val="both"/>
        <w:rPr>
          <w:rFonts w:asciiTheme="minorHAnsi" w:eastAsiaTheme="minorEastAsia" w:hAnsiTheme="minorHAnsi" w:cstheme="minorHAnsi"/>
          <w:sz w:val="22"/>
        </w:rPr>
      </w:pPr>
      <w:r w:rsidRPr="00C435CE">
        <w:rPr>
          <w:rFonts w:asciiTheme="minorHAnsi" w:eastAsiaTheme="minorEastAsia" w:hAnsiTheme="minorHAnsi" w:cstheme="minorHAnsi"/>
          <w:sz w:val="22"/>
        </w:rPr>
        <w:t xml:space="preserve">- </w:t>
      </w:r>
      <w:r w:rsidR="00F05E15" w:rsidRPr="00C435CE">
        <w:rPr>
          <w:rFonts w:asciiTheme="minorHAnsi" w:eastAsiaTheme="minorEastAsia" w:hAnsiTheme="minorHAnsi" w:cstheme="minorHAnsi"/>
          <w:sz w:val="22"/>
        </w:rPr>
        <w:t>jednocześnie</w:t>
      </w:r>
      <w:r w:rsidR="00B76110" w:rsidRPr="00C435CE">
        <w:rPr>
          <w:rFonts w:asciiTheme="minorHAnsi" w:eastAsiaTheme="minorEastAsia" w:hAnsiTheme="minorHAnsi" w:cstheme="minorHAnsi"/>
          <w:sz w:val="22"/>
        </w:rPr>
        <w:t xml:space="preserve"> w odniesieniu do członków </w:t>
      </w:r>
      <w:r w:rsidR="005021E2" w:rsidRPr="00C435CE">
        <w:rPr>
          <w:rFonts w:asciiTheme="minorHAnsi" w:eastAsiaTheme="minorEastAsia" w:hAnsiTheme="minorHAnsi" w:cstheme="minorHAnsi"/>
          <w:sz w:val="22"/>
        </w:rPr>
        <w:t xml:space="preserve">OSP/MDP: </w:t>
      </w:r>
      <w:r w:rsidRPr="00C435CE">
        <w:rPr>
          <w:rFonts w:asciiTheme="minorHAnsi" w:eastAsiaTheme="minorEastAsia" w:hAnsiTheme="minorHAnsi" w:cstheme="minorHAnsi"/>
          <w:sz w:val="22"/>
        </w:rPr>
        <w:t>z</w:t>
      </w:r>
      <w:r w:rsidR="0021359B" w:rsidRPr="00C435CE">
        <w:rPr>
          <w:rFonts w:asciiTheme="minorHAnsi" w:eastAsiaTheme="minorEastAsia" w:hAnsiTheme="minorHAnsi" w:cstheme="minorHAnsi"/>
          <w:sz w:val="22"/>
        </w:rPr>
        <w:t>akres ubezpieczenia obejmuje drogę do jednostki</w:t>
      </w:r>
      <w:r w:rsidR="000108DB" w:rsidRPr="00C435CE">
        <w:rPr>
          <w:rFonts w:asciiTheme="minorHAnsi" w:eastAsiaTheme="minorEastAsia" w:hAnsiTheme="minorHAnsi" w:cstheme="minorHAnsi"/>
          <w:sz w:val="22"/>
        </w:rPr>
        <w:t xml:space="preserve"> OSP/MDP</w:t>
      </w:r>
      <w:r w:rsidR="0021359B" w:rsidRPr="00C435CE">
        <w:rPr>
          <w:rFonts w:asciiTheme="minorHAnsi" w:eastAsiaTheme="minorEastAsia" w:hAnsiTheme="minorHAnsi" w:cstheme="minorHAnsi"/>
          <w:sz w:val="22"/>
        </w:rPr>
        <w:t xml:space="preserve"> i z powrotem, pobyt na terenie remizy z włączeniem wykonywania prac o różnym charakterze (w tym </w:t>
      </w:r>
      <w:r w:rsidR="0021359B" w:rsidRPr="00C435CE">
        <w:rPr>
          <w:rFonts w:asciiTheme="minorHAnsi" w:eastAsia="Calibri" w:hAnsiTheme="minorHAnsi" w:cstheme="minorHAnsi"/>
          <w:sz w:val="22"/>
        </w:rPr>
        <w:t xml:space="preserve">prace gospodarcze, gospodarczo-remontowe, konserwacyjne lub porządkowe oraz wykonywanie innych czynności i obowiązków członka OSP/MDP, w tym także obowiązków związanych ze sprawowaniem określonych funkcji </w:t>
      </w:r>
      <w:r w:rsidR="00F05E15" w:rsidRPr="00C435CE">
        <w:rPr>
          <w:rFonts w:asciiTheme="minorHAnsi" w:eastAsia="Calibri" w:hAnsiTheme="minorHAnsi" w:cstheme="minorHAnsi"/>
          <w:sz w:val="22"/>
        </w:rPr>
        <w:br/>
      </w:r>
      <w:r w:rsidR="0021359B" w:rsidRPr="00C435CE">
        <w:rPr>
          <w:rFonts w:asciiTheme="minorHAnsi" w:eastAsia="Calibri" w:hAnsiTheme="minorHAnsi" w:cstheme="minorHAnsi"/>
          <w:sz w:val="22"/>
        </w:rPr>
        <w:t>w strukturach OSP/MDP)</w:t>
      </w:r>
      <w:r w:rsidR="0021359B" w:rsidRPr="00C435CE">
        <w:rPr>
          <w:rFonts w:asciiTheme="minorHAnsi" w:eastAsiaTheme="minorEastAsia" w:hAnsiTheme="minorHAnsi" w:cstheme="minorHAnsi"/>
          <w:sz w:val="22"/>
        </w:rPr>
        <w:t>, udział w akcjach ratowniczych, zawodach, szkoleniach, ćwiczeniach, akcjach poszukiwawczych, pokazach, różnych imprezach okolicznościowych zarówno na terenie remizy jaki poza, likwidacji szkód żywiołowych lub likwidacji innego zagrożenia, oraz w drodze do/z w/w miejsc.</w:t>
      </w:r>
    </w:p>
    <w:p w14:paraId="54415C34" w14:textId="77777777" w:rsidR="0021359B" w:rsidRPr="000177B9" w:rsidRDefault="0021359B" w:rsidP="000177B9">
      <w:pPr>
        <w:pStyle w:val="Akapitzlist"/>
        <w:numPr>
          <w:ilvl w:val="0"/>
          <w:numId w:val="67"/>
        </w:numPr>
        <w:tabs>
          <w:tab w:val="left" w:pos="1080"/>
        </w:tabs>
        <w:suppressAutoHyphens/>
        <w:spacing w:after="0" w:line="276" w:lineRule="auto"/>
        <w:jc w:val="both"/>
        <w:rPr>
          <w:rFonts w:asciiTheme="minorHAnsi" w:eastAsiaTheme="minorEastAsia" w:hAnsiTheme="minorHAnsi" w:cstheme="minorHAnsi"/>
          <w:b/>
          <w:bCs/>
          <w:vanish/>
          <w:sz w:val="22"/>
          <w:highlight w:val="green"/>
        </w:rPr>
      </w:pPr>
    </w:p>
    <w:p w14:paraId="6A7B09E9" w14:textId="77777777" w:rsidR="0021359B" w:rsidRPr="000177B9" w:rsidRDefault="0021359B" w:rsidP="000177B9">
      <w:pPr>
        <w:tabs>
          <w:tab w:val="left" w:pos="1080"/>
        </w:tabs>
        <w:suppressAutoHyphens/>
        <w:spacing w:after="0" w:line="276" w:lineRule="auto"/>
        <w:jc w:val="both"/>
        <w:rPr>
          <w:rFonts w:asciiTheme="minorHAnsi" w:eastAsiaTheme="minorEastAsia" w:hAnsiTheme="minorHAnsi" w:cstheme="minorHAnsi"/>
          <w:b/>
          <w:bCs/>
          <w:sz w:val="22"/>
          <w:highlight w:val="green"/>
        </w:rPr>
      </w:pPr>
    </w:p>
    <w:p w14:paraId="0D381361" w14:textId="381F1308" w:rsidR="0021359B" w:rsidRPr="00C435CE" w:rsidRDefault="0021359B" w:rsidP="000177B9">
      <w:pPr>
        <w:spacing w:after="100" w:afterAutospacing="1" w:line="276" w:lineRule="auto"/>
        <w:jc w:val="both"/>
        <w:rPr>
          <w:rFonts w:asciiTheme="minorHAnsi" w:eastAsiaTheme="minorEastAsia" w:hAnsiTheme="minorHAnsi" w:cstheme="minorHAnsi"/>
          <w:b/>
          <w:bCs/>
          <w:sz w:val="22"/>
        </w:rPr>
      </w:pPr>
      <w:r w:rsidRPr="00C435CE">
        <w:rPr>
          <w:rFonts w:asciiTheme="minorHAnsi" w:eastAsiaTheme="minorEastAsia" w:hAnsiTheme="minorHAnsi" w:cstheme="minorHAnsi"/>
          <w:b/>
          <w:bCs/>
          <w:sz w:val="22"/>
        </w:rPr>
        <w:t>Zakres ubezpieczenia i sumy ubezpieczenia</w:t>
      </w:r>
      <w:r w:rsidR="00A678A5" w:rsidRPr="00C435CE">
        <w:rPr>
          <w:rFonts w:asciiTheme="minorHAnsi" w:eastAsiaTheme="minorEastAsia" w:hAnsiTheme="minorHAnsi" w:cstheme="minorHAnsi"/>
          <w:b/>
          <w:bCs/>
          <w:sz w:val="22"/>
        </w:rPr>
        <w:t>:</w:t>
      </w:r>
    </w:p>
    <w:p w14:paraId="52640254" w14:textId="43608ED4" w:rsidR="00C435CE" w:rsidRPr="009F4A19" w:rsidRDefault="0021359B" w:rsidP="009F4A19">
      <w:pPr>
        <w:spacing w:line="276" w:lineRule="auto"/>
        <w:ind w:left="708"/>
        <w:rPr>
          <w:rFonts w:asciiTheme="minorHAnsi" w:eastAsiaTheme="minorEastAsia" w:hAnsiTheme="minorHAnsi" w:cstheme="minorHAnsi"/>
          <w:sz w:val="22"/>
        </w:rPr>
      </w:pPr>
      <w:r w:rsidRPr="009F4A19">
        <w:rPr>
          <w:rFonts w:asciiTheme="minorHAnsi" w:eastAsiaTheme="minorEastAsia" w:hAnsiTheme="minorHAnsi" w:cstheme="minorHAnsi"/>
          <w:sz w:val="22"/>
        </w:rPr>
        <w:t>Suma ubezpieczenia wynosi</w:t>
      </w:r>
      <w:r w:rsidR="00C435CE" w:rsidRPr="009F4A19">
        <w:rPr>
          <w:rFonts w:asciiTheme="minorHAnsi" w:eastAsiaTheme="minorEastAsia" w:hAnsiTheme="minorHAnsi" w:cstheme="minorHAnsi"/>
          <w:sz w:val="22"/>
        </w:rPr>
        <w:t>:</w:t>
      </w:r>
      <w:r w:rsidR="00DB588E" w:rsidRPr="009F4A19">
        <w:rPr>
          <w:rFonts w:asciiTheme="minorHAnsi" w:eastAsiaTheme="minorEastAsia" w:hAnsiTheme="minorHAnsi" w:cstheme="minorHAnsi"/>
          <w:sz w:val="22"/>
        </w:rPr>
        <w:t xml:space="preserve"> </w:t>
      </w:r>
      <w:r w:rsidR="00BF5199" w:rsidRPr="009E52ED">
        <w:rPr>
          <w:rFonts w:asciiTheme="minorHAnsi" w:eastAsiaTheme="minorEastAsia" w:hAnsiTheme="minorHAnsi" w:cstheme="minorHAnsi"/>
          <w:b/>
          <w:bCs/>
          <w:sz w:val="22"/>
        </w:rPr>
        <w:t>10</w:t>
      </w:r>
      <w:r w:rsidRPr="009E52ED">
        <w:rPr>
          <w:rFonts w:asciiTheme="minorHAnsi" w:eastAsiaTheme="minorEastAsia" w:hAnsiTheme="minorHAnsi" w:cstheme="minorHAnsi"/>
          <w:b/>
          <w:bCs/>
          <w:sz w:val="22"/>
        </w:rPr>
        <w:t xml:space="preserve"> 000 zł</w:t>
      </w:r>
      <w:r w:rsidRPr="009F4A19">
        <w:rPr>
          <w:rFonts w:asciiTheme="minorHAnsi" w:eastAsiaTheme="minorEastAsia" w:hAnsiTheme="minorHAnsi" w:cstheme="minorHAnsi"/>
          <w:sz w:val="22"/>
        </w:rPr>
        <w:t xml:space="preserve"> na jedną osobę</w:t>
      </w:r>
    </w:p>
    <w:p w14:paraId="321FC9E5" w14:textId="0483E68E" w:rsidR="0021359B" w:rsidRPr="009F4A19" w:rsidRDefault="0021359B" w:rsidP="000177B9">
      <w:pPr>
        <w:spacing w:line="276" w:lineRule="auto"/>
        <w:ind w:left="708"/>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Wysokość świadczeń: </w:t>
      </w:r>
    </w:p>
    <w:p w14:paraId="0891222C" w14:textId="77777777" w:rsidR="0021359B" w:rsidRPr="009F4A19"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świadczenie z tytułu śmierci Ubezpieczonego, której przyczyną był nieszczęśliwy wypadek – 100% sumy ubezpieczenia; </w:t>
      </w:r>
    </w:p>
    <w:p w14:paraId="42D8AC81" w14:textId="77777777" w:rsidR="0021359B" w:rsidRPr="009F4A19"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świadczenie z tytułu trwałego uszczerbku - 1% sumy ubezpieczenia za każdy 1% trwałego uszczerbku na zdrowiu Ubezpieczonego wskutek nieszczęśliwego wypadku; </w:t>
      </w:r>
    </w:p>
    <w:p w14:paraId="0D5EA563" w14:textId="505F54CA" w:rsidR="0021359B" w:rsidRPr="009F4A19"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F4A19">
        <w:rPr>
          <w:rFonts w:asciiTheme="minorHAnsi" w:eastAsiaTheme="minorEastAsia" w:hAnsiTheme="minorHAnsi" w:cstheme="minorHAnsi"/>
          <w:sz w:val="22"/>
        </w:rPr>
        <w:t xml:space="preserve">pokrycie kosztów nabycia przedmiotów ortopedycznych i środków pomocniczych – </w:t>
      </w:r>
      <w:r w:rsidRPr="009F4A19">
        <w:rPr>
          <w:rFonts w:asciiTheme="minorHAnsi" w:eastAsiaTheme="minorEastAsia" w:hAnsiTheme="minorHAnsi" w:cstheme="minorHAnsi"/>
          <w:sz w:val="22"/>
        </w:rPr>
        <w:br/>
        <w:t xml:space="preserve">do 30% sumy ubezpieczenia; </w:t>
      </w:r>
    </w:p>
    <w:p w14:paraId="02FB7640" w14:textId="63B6E4A0" w:rsidR="0021359B" w:rsidRPr="001B3FB4"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1B3FB4">
        <w:rPr>
          <w:rFonts w:asciiTheme="minorHAnsi" w:eastAsiaTheme="minorEastAsia" w:hAnsiTheme="minorHAnsi" w:cstheme="minorHAnsi"/>
          <w:sz w:val="22"/>
        </w:rPr>
        <w:t>pokrycie kosztów przeszkolenia zawodowego inwalidów – do 30% sumy ubezpieczenia;;</w:t>
      </w:r>
    </w:p>
    <w:p w14:paraId="03F419F8" w14:textId="0887C501" w:rsidR="0021359B" w:rsidRPr="00980278"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80278">
        <w:rPr>
          <w:rFonts w:asciiTheme="minorHAnsi" w:eastAsiaTheme="minorEastAsia" w:hAnsiTheme="minorHAnsi" w:cstheme="minorHAnsi"/>
          <w:sz w:val="22"/>
        </w:rPr>
        <w:t xml:space="preserve">pokrycie kosztów leczenia i rehabilitacji </w:t>
      </w:r>
      <w:r w:rsidR="00D51A27" w:rsidRPr="00094469">
        <w:rPr>
          <w:rFonts w:asciiTheme="minorHAnsi" w:eastAsiaTheme="minorEastAsia" w:hAnsiTheme="minorHAnsi" w:cstheme="minorHAnsi"/>
          <w:color w:val="00B050"/>
          <w:sz w:val="22"/>
        </w:rPr>
        <w:t>na ter</w:t>
      </w:r>
      <w:r w:rsidR="00094469">
        <w:rPr>
          <w:rFonts w:asciiTheme="minorHAnsi" w:eastAsiaTheme="minorEastAsia" w:hAnsiTheme="minorHAnsi" w:cstheme="minorHAnsi"/>
          <w:color w:val="00B050"/>
          <w:sz w:val="22"/>
        </w:rPr>
        <w:t>ytorium</w:t>
      </w:r>
      <w:r w:rsidR="00D51A27" w:rsidRPr="00094469">
        <w:rPr>
          <w:rFonts w:asciiTheme="minorHAnsi" w:eastAsiaTheme="minorEastAsia" w:hAnsiTheme="minorHAnsi" w:cstheme="minorHAnsi"/>
          <w:color w:val="00B050"/>
          <w:sz w:val="22"/>
        </w:rPr>
        <w:t xml:space="preserve"> RP </w:t>
      </w:r>
      <w:r w:rsidRPr="00980278">
        <w:rPr>
          <w:rFonts w:asciiTheme="minorHAnsi" w:eastAsiaTheme="minorEastAsia" w:hAnsiTheme="minorHAnsi" w:cstheme="minorHAnsi"/>
          <w:sz w:val="22"/>
        </w:rPr>
        <w:t xml:space="preserve">– do 10% sumy ubezpieczenia; </w:t>
      </w:r>
    </w:p>
    <w:p w14:paraId="4694F2B9" w14:textId="77777777" w:rsidR="0021359B" w:rsidRPr="00980278"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980278">
        <w:rPr>
          <w:rFonts w:asciiTheme="minorHAnsi" w:eastAsiaTheme="minorEastAsia" w:hAnsiTheme="minorHAnsi" w:cstheme="minorHAnsi"/>
          <w:sz w:val="22"/>
        </w:rPr>
        <w:t xml:space="preserve">oparzenia i/lub odmrożenia – do 20% sumy ubezpieczenia; </w:t>
      </w:r>
    </w:p>
    <w:p w14:paraId="5B307372" w14:textId="65A263B5" w:rsidR="0021359B" w:rsidRPr="00060B28" w:rsidRDefault="0021359B" w:rsidP="000177B9">
      <w:pPr>
        <w:pStyle w:val="Akapitzlist"/>
        <w:numPr>
          <w:ilvl w:val="0"/>
          <w:numId w:val="51"/>
        </w:numPr>
        <w:spacing w:after="100" w:afterAutospacing="1" w:line="276" w:lineRule="auto"/>
        <w:jc w:val="both"/>
        <w:rPr>
          <w:rFonts w:asciiTheme="minorHAnsi" w:eastAsiaTheme="minorEastAsia" w:hAnsiTheme="minorHAnsi" w:cstheme="minorHAnsi"/>
          <w:b/>
          <w:bCs/>
          <w:sz w:val="22"/>
        </w:rPr>
      </w:pPr>
      <w:r w:rsidRPr="00060B28">
        <w:rPr>
          <w:rFonts w:asciiTheme="minorHAnsi" w:eastAsiaTheme="minorEastAsia" w:hAnsiTheme="minorHAnsi" w:cstheme="minorHAnsi"/>
          <w:sz w:val="22"/>
        </w:rPr>
        <w:lastRenderedPageBreak/>
        <w:t xml:space="preserve">jednorazowe świadczenie za pobyt w szpitalu (powyżej </w:t>
      </w:r>
      <w:r w:rsidR="00060B28">
        <w:rPr>
          <w:rFonts w:asciiTheme="minorHAnsi" w:eastAsiaTheme="minorEastAsia" w:hAnsiTheme="minorHAnsi" w:cstheme="minorHAnsi"/>
          <w:sz w:val="22"/>
        </w:rPr>
        <w:t>3</w:t>
      </w:r>
      <w:r w:rsidRPr="00060B28">
        <w:rPr>
          <w:rFonts w:asciiTheme="minorHAnsi" w:eastAsiaTheme="minorEastAsia" w:hAnsiTheme="minorHAnsi" w:cstheme="minorHAnsi"/>
          <w:sz w:val="22"/>
        </w:rPr>
        <w:t xml:space="preserve"> dni) –</w:t>
      </w:r>
      <w:r w:rsidR="00060B28" w:rsidRPr="00060B28">
        <w:rPr>
          <w:rFonts w:asciiTheme="minorHAnsi" w:eastAsiaTheme="minorEastAsia" w:hAnsiTheme="minorHAnsi" w:cstheme="minorHAnsi"/>
          <w:sz w:val="22"/>
        </w:rPr>
        <w:t xml:space="preserve"> </w:t>
      </w:r>
      <w:r w:rsidRPr="00060B28">
        <w:rPr>
          <w:rFonts w:asciiTheme="minorHAnsi" w:eastAsiaTheme="minorEastAsia" w:hAnsiTheme="minorHAnsi" w:cstheme="minorHAnsi"/>
          <w:sz w:val="22"/>
        </w:rPr>
        <w:t>5% sumy ubezpieczenia;</w:t>
      </w:r>
    </w:p>
    <w:p w14:paraId="7BD7E992" w14:textId="2195DAEC" w:rsidR="005F683C" w:rsidRPr="005F683C" w:rsidRDefault="0021359B" w:rsidP="005F683C">
      <w:pPr>
        <w:pStyle w:val="Akapitzlist"/>
        <w:numPr>
          <w:ilvl w:val="0"/>
          <w:numId w:val="51"/>
        </w:numPr>
        <w:spacing w:after="100" w:afterAutospacing="1" w:line="276" w:lineRule="auto"/>
        <w:jc w:val="both"/>
        <w:rPr>
          <w:rFonts w:asciiTheme="minorHAnsi" w:eastAsiaTheme="minorEastAsia" w:hAnsiTheme="minorHAnsi" w:cstheme="minorHAnsi"/>
          <w:sz w:val="22"/>
        </w:rPr>
      </w:pPr>
      <w:r w:rsidRPr="00F27623">
        <w:rPr>
          <w:rFonts w:asciiTheme="minorHAnsi" w:eastAsiaTheme="minorEastAsia" w:hAnsiTheme="minorHAnsi" w:cstheme="minorHAnsi"/>
          <w:sz w:val="22"/>
        </w:rPr>
        <w:t>całkowita niezdolność do pracy oraz niezdolność do samodzielnej egzystencji w wyniku nieszczęśliwego wypadku – 20% sumy ubezpieczenia;</w:t>
      </w:r>
    </w:p>
    <w:p w14:paraId="121114D1" w14:textId="7A619A62" w:rsidR="00C01B07" w:rsidRPr="009A7A54" w:rsidRDefault="0021359B" w:rsidP="009A7A54">
      <w:pPr>
        <w:spacing w:after="100" w:afterAutospacing="1" w:line="276" w:lineRule="auto"/>
        <w:jc w:val="both"/>
        <w:rPr>
          <w:rFonts w:asciiTheme="minorHAnsi" w:eastAsiaTheme="minorEastAsia" w:hAnsiTheme="minorHAnsi" w:cstheme="minorHAnsi"/>
          <w:b/>
          <w:bCs/>
          <w:sz w:val="22"/>
        </w:rPr>
      </w:pPr>
      <w:r w:rsidRPr="00DE5C8F">
        <w:rPr>
          <w:rFonts w:asciiTheme="minorHAnsi" w:eastAsiaTheme="minorEastAsia" w:hAnsiTheme="minorHAnsi" w:cstheme="minorHAnsi"/>
          <w:b/>
          <w:bCs/>
          <w:sz w:val="22"/>
        </w:rPr>
        <w:t>Franszyzy</w:t>
      </w:r>
      <w:r w:rsidR="00A678A5" w:rsidRPr="00DE5C8F">
        <w:rPr>
          <w:rFonts w:asciiTheme="minorHAnsi" w:eastAsiaTheme="minorEastAsia" w:hAnsiTheme="minorHAnsi" w:cstheme="minorHAnsi"/>
          <w:b/>
          <w:bCs/>
          <w:sz w:val="22"/>
        </w:rPr>
        <w:t>:</w:t>
      </w:r>
      <w:r w:rsidR="007455EF">
        <w:rPr>
          <w:rFonts w:asciiTheme="minorHAnsi" w:eastAsiaTheme="minorEastAsia" w:hAnsiTheme="minorHAnsi" w:cstheme="minorHAnsi"/>
          <w:b/>
          <w:bCs/>
          <w:sz w:val="22"/>
        </w:rPr>
        <w:t xml:space="preserve"> </w:t>
      </w:r>
      <w:r w:rsidRPr="007455EF">
        <w:rPr>
          <w:rFonts w:asciiTheme="minorHAnsi" w:eastAsiaTheme="minorEastAsia" w:hAnsiTheme="minorHAnsi" w:cstheme="minorHAnsi"/>
          <w:sz w:val="22"/>
        </w:rPr>
        <w:t>Franszyzy i udziały własne nie mają zastosowania.</w:t>
      </w:r>
    </w:p>
    <w:p w14:paraId="04E3193B" w14:textId="4222B2B2" w:rsidR="007A64BB" w:rsidRPr="007455EF" w:rsidRDefault="007A64BB" w:rsidP="007455EF">
      <w:pPr>
        <w:spacing w:after="100" w:afterAutospacing="1" w:line="240" w:lineRule="auto"/>
        <w:jc w:val="both"/>
      </w:pPr>
      <w:r w:rsidRPr="007A64BB">
        <w:rPr>
          <w:rFonts w:asciiTheme="minorHAnsi" w:eastAsiaTheme="minorEastAsia" w:hAnsiTheme="minorHAnsi"/>
          <w:b/>
          <w:bCs/>
          <w:sz w:val="22"/>
        </w:rPr>
        <w:t>KLAUZULE OBLIGATORYJNE</w:t>
      </w:r>
    </w:p>
    <w:p w14:paraId="174B8FBA"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48D59B40"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45B1C76F"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503CB75A" w14:textId="77777777" w:rsidR="007A64BB" w:rsidRPr="007A64BB" w:rsidRDefault="007A64BB" w:rsidP="007A64BB">
      <w:pPr>
        <w:pStyle w:val="Akapitzlist"/>
        <w:numPr>
          <w:ilvl w:val="0"/>
          <w:numId w:val="37"/>
        </w:numPr>
        <w:tabs>
          <w:tab w:val="left" w:pos="1080"/>
        </w:tabs>
        <w:suppressAutoHyphens/>
        <w:spacing w:after="0" w:line="276" w:lineRule="auto"/>
        <w:jc w:val="both"/>
        <w:rPr>
          <w:rFonts w:asciiTheme="minorHAnsi" w:eastAsiaTheme="minorEastAsia" w:hAnsiTheme="minorHAnsi"/>
          <w:vanish/>
          <w:sz w:val="22"/>
          <w:highlight w:val="yellow"/>
        </w:rPr>
      </w:pPr>
    </w:p>
    <w:p w14:paraId="4452E338" w14:textId="6347CCCA" w:rsidR="007A64BB" w:rsidRPr="007A64BB" w:rsidRDefault="007A64BB" w:rsidP="007A64BB">
      <w:pPr>
        <w:pStyle w:val="Akapitzlist"/>
        <w:numPr>
          <w:ilvl w:val="1"/>
          <w:numId w:val="61"/>
        </w:numPr>
        <w:tabs>
          <w:tab w:val="left" w:pos="1080"/>
        </w:tabs>
        <w:suppressAutoHyphens/>
        <w:spacing w:after="0" w:line="276" w:lineRule="auto"/>
        <w:jc w:val="both"/>
        <w:rPr>
          <w:rFonts w:asciiTheme="minorHAnsi" w:eastAsiaTheme="minorEastAsia" w:hAnsiTheme="minorHAnsi"/>
          <w:b/>
          <w:bCs/>
          <w:sz w:val="22"/>
        </w:rPr>
      </w:pPr>
      <w:r w:rsidRPr="007A64BB">
        <w:rPr>
          <w:rFonts w:asciiTheme="minorHAnsi" w:eastAsiaTheme="minorEastAsia" w:hAnsiTheme="minorHAnsi"/>
          <w:b/>
          <w:bCs/>
          <w:sz w:val="22"/>
        </w:rPr>
        <w:t>Klauzula obowiązku monitorowania płatności składki </w:t>
      </w:r>
    </w:p>
    <w:p w14:paraId="3AE3A7EC" w14:textId="77777777" w:rsidR="007A64BB" w:rsidRPr="007A64BB" w:rsidRDefault="007A64BB" w:rsidP="007A64BB">
      <w:pPr>
        <w:tabs>
          <w:tab w:val="left" w:pos="1080"/>
        </w:tabs>
        <w:suppressAutoHyphens/>
        <w:spacing w:after="0" w:line="276" w:lineRule="auto"/>
        <w:jc w:val="both"/>
        <w:rPr>
          <w:rFonts w:asciiTheme="minorHAnsi" w:eastAsiaTheme="minorEastAsia" w:hAnsiTheme="minorHAnsi"/>
          <w:sz w:val="22"/>
          <w:lang w:eastAsia="pl-PL"/>
        </w:rPr>
      </w:pPr>
      <w:r w:rsidRPr="007A64BB">
        <w:rPr>
          <w:rFonts w:asciiTheme="minorHAnsi" w:eastAsiaTheme="minorEastAsia" w:hAnsiTheme="minorHAnsi"/>
          <w:sz w:val="22"/>
          <w:lang w:eastAsia="pl-PL"/>
        </w:rPr>
        <w:t xml:space="preserve">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4AADD4A3" w14:textId="77777777" w:rsidR="007A64BB" w:rsidRPr="007A64BB" w:rsidRDefault="007A64BB" w:rsidP="007A64BB">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09C34B22" w14:textId="77777777" w:rsidR="007A64BB" w:rsidRPr="007A64BB" w:rsidRDefault="007A64BB" w:rsidP="007A64BB">
      <w:pPr>
        <w:numPr>
          <w:ilvl w:val="1"/>
          <w:numId w:val="61"/>
        </w:numPr>
        <w:spacing w:after="0" w:line="276" w:lineRule="auto"/>
        <w:jc w:val="both"/>
        <w:textAlignment w:val="baseline"/>
        <w:rPr>
          <w:rFonts w:asciiTheme="minorHAnsi" w:eastAsiaTheme="minorEastAsia" w:hAnsiTheme="minorHAnsi"/>
          <w:b/>
          <w:bCs/>
          <w:sz w:val="22"/>
          <w:lang w:eastAsia="pl-PL"/>
        </w:rPr>
      </w:pPr>
      <w:r w:rsidRPr="007A64BB">
        <w:rPr>
          <w:rFonts w:asciiTheme="minorHAnsi" w:eastAsiaTheme="minorEastAsia" w:hAnsiTheme="minorHAnsi"/>
          <w:b/>
          <w:bCs/>
          <w:sz w:val="22"/>
          <w:lang w:eastAsia="pl-PL"/>
        </w:rPr>
        <w:t>Klauzula dotycząca rozstrzygania sporów</w:t>
      </w:r>
    </w:p>
    <w:p w14:paraId="242609A1" w14:textId="3AD3DF76" w:rsidR="007A64BB" w:rsidRPr="007A64BB" w:rsidRDefault="007A64BB" w:rsidP="007A64BB">
      <w:pPr>
        <w:tabs>
          <w:tab w:val="left" w:pos="1080"/>
        </w:tabs>
        <w:suppressAutoHyphens/>
        <w:spacing w:after="0" w:line="276" w:lineRule="auto"/>
        <w:jc w:val="both"/>
        <w:rPr>
          <w:rFonts w:asciiTheme="minorHAnsi" w:eastAsiaTheme="minorEastAsia" w:hAnsiTheme="minorHAnsi"/>
          <w:sz w:val="22"/>
          <w:lang w:eastAsia="pl-PL"/>
        </w:rPr>
      </w:pPr>
      <w:r w:rsidRPr="007A64BB">
        <w:rPr>
          <w:rFonts w:asciiTheme="minorHAnsi" w:eastAsiaTheme="minorEastAsia" w:hAnsiTheme="minorHAnsi"/>
          <w:sz w:val="22"/>
          <w:lang w:eastAsia="pl-PL"/>
        </w:rPr>
        <w:t xml:space="preserve">Dla sporów wynikłych z istnienia niniejszej umowy właściwym będzie Sąd siedziby </w:t>
      </w:r>
      <w:r w:rsidR="003D745E">
        <w:rPr>
          <w:rFonts w:asciiTheme="minorHAnsi" w:eastAsiaTheme="minorEastAsia" w:hAnsiTheme="minorHAnsi"/>
          <w:sz w:val="22"/>
          <w:lang w:eastAsia="pl-PL"/>
        </w:rPr>
        <w:t>Ubezpieczającego</w:t>
      </w:r>
      <w:r w:rsidRPr="007A64BB">
        <w:rPr>
          <w:rFonts w:asciiTheme="minorHAnsi" w:eastAsiaTheme="minorEastAsia" w:hAnsiTheme="minorHAnsi"/>
          <w:sz w:val="22"/>
          <w:lang w:eastAsia="pl-PL"/>
        </w:rPr>
        <w:t xml:space="preserve">. </w:t>
      </w:r>
    </w:p>
    <w:p w14:paraId="5EA09DC3" w14:textId="77777777" w:rsidR="007A64BB" w:rsidRPr="00535C4F" w:rsidRDefault="007A64BB" w:rsidP="00535C4F">
      <w:pPr>
        <w:tabs>
          <w:tab w:val="left" w:pos="1080"/>
        </w:tabs>
        <w:suppressAutoHyphens/>
        <w:spacing w:after="0" w:line="276" w:lineRule="auto"/>
        <w:jc w:val="both"/>
        <w:rPr>
          <w:rFonts w:asciiTheme="minorHAnsi" w:eastAsiaTheme="minorEastAsia" w:hAnsiTheme="minorHAnsi"/>
          <w:sz w:val="22"/>
          <w:lang w:eastAsia="pl-PL"/>
        </w:rPr>
      </w:pPr>
      <w:r w:rsidRPr="00535C4F">
        <w:rPr>
          <w:rFonts w:asciiTheme="minorHAnsi" w:eastAsiaTheme="minorEastAsia" w:hAnsiTheme="minorHAnsi"/>
          <w:sz w:val="22"/>
          <w:lang w:eastAsia="pl-PL"/>
        </w:rPr>
        <w:t> </w:t>
      </w:r>
    </w:p>
    <w:p w14:paraId="52D121D2" w14:textId="77777777" w:rsidR="007A64BB" w:rsidRPr="00E07A2D" w:rsidRDefault="007A64BB" w:rsidP="007A64BB">
      <w:pPr>
        <w:numPr>
          <w:ilvl w:val="1"/>
          <w:numId w:val="61"/>
        </w:numPr>
        <w:spacing w:after="0" w:line="276" w:lineRule="auto"/>
        <w:jc w:val="both"/>
        <w:textAlignment w:val="baseline"/>
        <w:rPr>
          <w:rFonts w:asciiTheme="minorHAnsi" w:eastAsiaTheme="minorEastAsia" w:hAnsiTheme="minorHAnsi"/>
          <w:b/>
          <w:bCs/>
          <w:sz w:val="22"/>
          <w:lang w:eastAsia="pl-PL"/>
        </w:rPr>
      </w:pPr>
      <w:r w:rsidRPr="00E07A2D">
        <w:rPr>
          <w:rFonts w:asciiTheme="minorHAnsi" w:eastAsiaTheme="minorEastAsia" w:hAnsiTheme="minorHAnsi"/>
          <w:b/>
          <w:bCs/>
          <w:sz w:val="22"/>
          <w:lang w:eastAsia="pl-PL"/>
        </w:rPr>
        <w:t>Klauzula niezawiadomienia w terminie o szkodzie  </w:t>
      </w:r>
    </w:p>
    <w:p w14:paraId="3C0B6947" w14:textId="441851A2" w:rsidR="007A64BB" w:rsidRPr="007A64BB" w:rsidRDefault="007A64BB" w:rsidP="007A64BB">
      <w:pPr>
        <w:tabs>
          <w:tab w:val="left" w:pos="1080"/>
        </w:tabs>
        <w:suppressAutoHyphens/>
        <w:spacing w:after="0" w:line="276" w:lineRule="auto"/>
        <w:jc w:val="both"/>
        <w:rPr>
          <w:rFonts w:asciiTheme="minorHAnsi" w:eastAsiaTheme="minorEastAsia" w:hAnsiTheme="minorHAnsi"/>
          <w:sz w:val="22"/>
          <w:lang w:eastAsia="pl-PL"/>
        </w:rPr>
      </w:pPr>
      <w:r w:rsidRPr="00E07A2D">
        <w:rPr>
          <w:rFonts w:asciiTheme="minorHAnsi" w:eastAsiaTheme="minorEastAsia" w:hAnsiTheme="minorHAnsi"/>
          <w:sz w:val="22"/>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00E07A2D" w:rsidRPr="00E07A2D">
        <w:rPr>
          <w:rFonts w:asciiTheme="minorHAnsi" w:eastAsiaTheme="minorEastAsia" w:hAnsiTheme="minorHAnsi"/>
          <w:sz w:val="22"/>
          <w:lang w:eastAsia="pl-PL"/>
        </w:rPr>
        <w:t xml:space="preserve"> </w:t>
      </w:r>
      <w:r w:rsidRPr="00E07A2D">
        <w:rPr>
          <w:rFonts w:asciiTheme="minorHAnsi" w:eastAsiaTheme="minorEastAsia" w:hAnsiTheme="minorHAnsi"/>
          <w:sz w:val="22"/>
          <w:lang w:eastAsia="pl-PL"/>
        </w:rP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Pr="007A64BB">
        <w:rPr>
          <w:rFonts w:asciiTheme="minorHAnsi" w:eastAsiaTheme="minorEastAsia" w:hAnsiTheme="minorHAnsi"/>
          <w:sz w:val="22"/>
          <w:lang w:eastAsia="pl-PL"/>
        </w:rPr>
        <w:t xml:space="preserve"> </w:t>
      </w:r>
    </w:p>
    <w:p w14:paraId="1CD2A987" w14:textId="77777777" w:rsidR="007A64BB" w:rsidRPr="007521E6" w:rsidRDefault="007A64BB" w:rsidP="007A64BB">
      <w:pPr>
        <w:pStyle w:val="Akapitzlist"/>
        <w:tabs>
          <w:tab w:val="left" w:pos="1080"/>
        </w:tabs>
        <w:suppressAutoHyphens/>
        <w:spacing w:after="0" w:line="276" w:lineRule="auto"/>
        <w:jc w:val="both"/>
        <w:rPr>
          <w:rFonts w:asciiTheme="minorHAnsi" w:eastAsiaTheme="minorEastAsia" w:hAnsiTheme="minorHAnsi"/>
          <w:sz w:val="22"/>
          <w:highlight w:val="yellow"/>
          <w:lang w:eastAsia="pl-PL"/>
        </w:rPr>
      </w:pPr>
    </w:p>
    <w:p w14:paraId="40222DE6" w14:textId="481CE68A" w:rsidR="00282169" w:rsidRPr="009305C2" w:rsidRDefault="00282169" w:rsidP="009305C2">
      <w:pPr>
        <w:pStyle w:val="Akapitzlist"/>
        <w:numPr>
          <w:ilvl w:val="1"/>
          <w:numId w:val="61"/>
        </w:numPr>
        <w:tabs>
          <w:tab w:val="left" w:pos="1080"/>
        </w:tabs>
        <w:suppressAutoHyphens/>
        <w:spacing w:after="0" w:line="276" w:lineRule="auto"/>
        <w:jc w:val="both"/>
        <w:rPr>
          <w:rFonts w:asciiTheme="minorHAnsi" w:eastAsiaTheme="minorEastAsia" w:hAnsiTheme="minorHAnsi" w:cstheme="minorHAnsi"/>
          <w:b/>
          <w:bCs/>
          <w:vanish/>
          <w:sz w:val="22"/>
          <w:highlight w:val="yellow"/>
        </w:rPr>
      </w:pPr>
    </w:p>
    <w:p w14:paraId="2BAD223E" w14:textId="13D4DB1A" w:rsidR="00B875E1" w:rsidRPr="00D737C6" w:rsidRDefault="00D737C6" w:rsidP="00D737C6">
      <w:pPr>
        <w:tabs>
          <w:tab w:val="left" w:pos="1080"/>
        </w:tabs>
        <w:suppressAutoHyphens/>
        <w:spacing w:after="100" w:afterAutospacing="1" w:line="276" w:lineRule="auto"/>
        <w:jc w:val="both"/>
        <w:rPr>
          <w:rFonts w:asciiTheme="minorHAnsi" w:eastAsiaTheme="minorEastAsia" w:hAnsiTheme="minorHAnsi" w:cstheme="minorHAnsi"/>
          <w:b/>
          <w:bCs/>
          <w:sz w:val="22"/>
        </w:rPr>
      </w:pPr>
      <w:r w:rsidRPr="00D737C6">
        <w:rPr>
          <w:rFonts w:asciiTheme="minorHAnsi" w:eastAsiaTheme="minorEastAsia" w:hAnsiTheme="minorHAnsi" w:cstheme="minorHAnsi"/>
          <w:b/>
          <w:bCs/>
          <w:sz w:val="22"/>
        </w:rPr>
        <w:t xml:space="preserve">4. </w:t>
      </w:r>
      <w:r w:rsidR="00B875E1" w:rsidRPr="00D737C6">
        <w:rPr>
          <w:rFonts w:asciiTheme="minorHAnsi" w:eastAsiaTheme="minorEastAsia" w:hAnsiTheme="minorHAnsi" w:cstheme="minorHAnsi"/>
          <w:b/>
          <w:bCs/>
          <w:sz w:val="22"/>
        </w:rPr>
        <w:t>Wymagania dodatkowe</w:t>
      </w:r>
    </w:p>
    <w:p w14:paraId="396F49DF" w14:textId="77777777" w:rsidR="00EF4CC0" w:rsidRPr="00AD0357" w:rsidRDefault="00EF4CC0" w:rsidP="000177B9">
      <w:pPr>
        <w:suppressAutoHyphens/>
        <w:spacing w:after="0" w:line="276" w:lineRule="auto"/>
        <w:jc w:val="both"/>
        <w:rPr>
          <w:rFonts w:asciiTheme="minorHAnsi" w:hAnsiTheme="minorHAnsi" w:cstheme="minorHAnsi"/>
          <w:sz w:val="22"/>
        </w:rPr>
      </w:pPr>
      <w:r w:rsidRPr="00AD0357">
        <w:rPr>
          <w:rFonts w:asciiTheme="minorHAnsi" w:hAnsiTheme="minorHAnsi" w:cstheme="minorHAnsi"/>
          <w:sz w:val="22"/>
        </w:rPr>
        <w:t>Ubezpieczający deklaruje do ubezpieczenia przewidywaną liczbę osób. Ubezpieczyciel nie będzie wymagał rozliczenia faktycznej liczby osób objętych ubezpieczeniem po okresie umowy. Ochroną ubezpieczeniową objęte są wszystkie osoby kwalifikujące się do wskazanych grup.</w:t>
      </w:r>
    </w:p>
    <w:p w14:paraId="725C0F8F" w14:textId="77777777" w:rsidR="00B875E1" w:rsidRPr="000177B9" w:rsidRDefault="00B875E1" w:rsidP="000177B9">
      <w:pPr>
        <w:spacing w:line="276" w:lineRule="auto"/>
        <w:rPr>
          <w:rFonts w:asciiTheme="minorHAnsi" w:hAnsiTheme="minorHAnsi" w:cstheme="minorHAnsi"/>
          <w:b/>
          <w:sz w:val="22"/>
          <w:highlight w:val="yellow"/>
        </w:rPr>
      </w:pPr>
    </w:p>
    <w:p w14:paraId="14102713" w14:textId="77777777" w:rsidR="00AD0357" w:rsidRDefault="00B875E1" w:rsidP="00AD0357">
      <w:pPr>
        <w:spacing w:after="0" w:line="276" w:lineRule="auto"/>
        <w:jc w:val="both"/>
        <w:rPr>
          <w:rFonts w:asciiTheme="minorHAnsi" w:eastAsiaTheme="minorEastAsia" w:hAnsiTheme="minorHAnsi" w:cstheme="minorHAnsi"/>
          <w:b/>
          <w:bCs/>
          <w:color w:val="FF0000"/>
          <w:sz w:val="22"/>
        </w:rPr>
      </w:pPr>
      <w:r w:rsidRPr="000177B9">
        <w:rPr>
          <w:rFonts w:asciiTheme="minorHAnsi" w:eastAsiaTheme="minorEastAsia" w:hAnsiTheme="minorHAnsi" w:cstheme="minorHAnsi"/>
          <w:b/>
          <w:bCs/>
          <w:color w:val="FF0000"/>
          <w:sz w:val="22"/>
        </w:rPr>
        <w:t>KLAUZULE FAKULTATYWNE</w:t>
      </w:r>
    </w:p>
    <w:p w14:paraId="054366EB" w14:textId="46E0351A" w:rsidR="00B875E1" w:rsidRDefault="00B875E1" w:rsidP="009A7A54">
      <w:pPr>
        <w:spacing w:after="0" w:line="276" w:lineRule="auto"/>
        <w:jc w:val="both"/>
        <w:rPr>
          <w:rFonts w:asciiTheme="minorHAnsi" w:eastAsiaTheme="minorEastAsia" w:hAnsiTheme="minorHAnsi" w:cstheme="minorHAnsi"/>
          <w:b/>
          <w:bCs/>
          <w:color w:val="FF0000"/>
          <w:sz w:val="22"/>
        </w:rPr>
      </w:pPr>
      <w:r w:rsidRPr="00AD0357">
        <w:rPr>
          <w:rFonts w:asciiTheme="minorHAnsi" w:eastAsiaTheme="minorEastAsia" w:hAnsiTheme="minorHAnsi" w:cstheme="minorHAnsi"/>
          <w:sz w:val="22"/>
        </w:rPr>
        <w:t>brak akceptacji nie spowoduje odrzucenia oferty, ma jednakże wpływ na jej ocenę</w:t>
      </w:r>
    </w:p>
    <w:p w14:paraId="2774E261" w14:textId="77777777" w:rsidR="009A7A54" w:rsidRPr="009A7A54" w:rsidRDefault="009A7A54" w:rsidP="009A7A54">
      <w:pPr>
        <w:spacing w:after="0" w:line="276" w:lineRule="auto"/>
        <w:jc w:val="both"/>
        <w:rPr>
          <w:rFonts w:asciiTheme="minorHAnsi" w:eastAsiaTheme="minorEastAsia" w:hAnsiTheme="minorHAnsi" w:cstheme="minorHAnsi"/>
          <w:b/>
          <w:bCs/>
          <w:color w:val="FF0000"/>
          <w:sz w:val="22"/>
        </w:rPr>
      </w:pPr>
    </w:p>
    <w:p w14:paraId="3B2D276C" w14:textId="77777777" w:rsidR="00C01B07" w:rsidRPr="000177B9" w:rsidRDefault="00C01B07" w:rsidP="00D737C6">
      <w:pPr>
        <w:numPr>
          <w:ilvl w:val="0"/>
          <w:numId w:val="52"/>
        </w:numPr>
        <w:suppressAutoHyphens/>
        <w:spacing w:after="0" w:line="276" w:lineRule="auto"/>
        <w:jc w:val="both"/>
        <w:rPr>
          <w:rFonts w:asciiTheme="minorHAnsi" w:hAnsiTheme="minorHAnsi" w:cstheme="minorHAnsi"/>
          <w:b/>
          <w:vanish/>
          <w:sz w:val="22"/>
          <w:highlight w:val="yellow"/>
        </w:rPr>
      </w:pPr>
    </w:p>
    <w:p w14:paraId="19B9CE3B" w14:textId="40DF247A" w:rsidR="000D1A61" w:rsidRPr="000D1A61" w:rsidRDefault="007455EF" w:rsidP="000D1A61">
      <w:pPr>
        <w:spacing w:after="0" w:afterAutospacing="1" w:line="276" w:lineRule="auto"/>
        <w:contextualSpacing/>
        <w:jc w:val="both"/>
        <w:textAlignment w:val="baseline"/>
        <w:rPr>
          <w:rFonts w:asciiTheme="minorHAnsi" w:eastAsiaTheme="minorEastAsia" w:hAnsiTheme="minorHAnsi" w:cstheme="minorHAnsi"/>
          <w:b/>
          <w:bCs/>
          <w:sz w:val="22"/>
        </w:rPr>
      </w:pPr>
      <w:r w:rsidRPr="000D1A61">
        <w:rPr>
          <w:rFonts w:asciiTheme="minorHAnsi" w:eastAsiaTheme="minorEastAsia" w:hAnsiTheme="minorHAnsi"/>
          <w:b/>
          <w:bCs/>
          <w:color w:val="FF0000"/>
          <w:sz w:val="22"/>
          <w:lang w:eastAsia="pl-PL"/>
        </w:rPr>
        <w:t xml:space="preserve">1. </w:t>
      </w:r>
      <w:r w:rsidR="004156D4" w:rsidRPr="000D1A61">
        <w:rPr>
          <w:rFonts w:asciiTheme="minorHAnsi" w:eastAsiaTheme="minorEastAsia" w:hAnsiTheme="minorHAnsi"/>
          <w:b/>
          <w:bCs/>
          <w:color w:val="FF0000"/>
          <w:sz w:val="22"/>
          <w:lang w:eastAsia="pl-PL"/>
        </w:rPr>
        <w:t xml:space="preserve">Klauzula sumy ubezpieczenia </w:t>
      </w:r>
      <w:r w:rsidR="004156D4" w:rsidRPr="000D1A61">
        <w:rPr>
          <w:rFonts w:asciiTheme="minorHAnsi" w:eastAsiaTheme="minorEastAsia" w:hAnsiTheme="minorHAnsi"/>
          <w:b/>
          <w:bCs/>
          <w:color w:val="00B050"/>
          <w:sz w:val="22"/>
          <w:lang w:eastAsia="pl-PL"/>
        </w:rPr>
        <w:t>(OSP)</w:t>
      </w:r>
      <w:r w:rsidR="002D3F7D">
        <w:rPr>
          <w:rFonts w:asciiTheme="minorHAnsi" w:eastAsiaTheme="minorEastAsia" w:hAnsiTheme="minorHAnsi"/>
          <w:b/>
          <w:bCs/>
          <w:color w:val="00B050"/>
          <w:sz w:val="22"/>
          <w:lang w:eastAsia="pl-PL"/>
        </w:rPr>
        <w:t xml:space="preserve"> </w:t>
      </w:r>
      <w:r w:rsidR="002D3F7D" w:rsidRPr="002D3F7D">
        <w:rPr>
          <w:rFonts w:asciiTheme="minorHAnsi" w:eastAsiaTheme="minorEastAsia" w:hAnsiTheme="minorHAnsi"/>
          <w:color w:val="FF0000"/>
          <w:sz w:val="22"/>
          <w:lang w:eastAsia="pl-PL"/>
        </w:rPr>
        <w:t>– 20 pkt</w:t>
      </w:r>
    </w:p>
    <w:p w14:paraId="7CEAA5E3" w14:textId="2F8F6853" w:rsidR="00CC5328" w:rsidRPr="00E10A66" w:rsidRDefault="00CC5328" w:rsidP="00CC5328">
      <w:pPr>
        <w:spacing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Suma ubezpieczenia i wysokość świadczeń w odniesieniu do ubezpieczenia Członków OSP </w:t>
      </w:r>
      <w:r w:rsidR="009275B4" w:rsidRPr="00E10A66">
        <w:rPr>
          <w:rFonts w:asciiTheme="minorHAnsi" w:eastAsiaTheme="minorEastAsia" w:hAnsiTheme="minorHAnsi" w:cstheme="minorHAnsi"/>
          <w:sz w:val="22"/>
        </w:rPr>
        <w:t xml:space="preserve">(Strażaków Ratowników) </w:t>
      </w:r>
      <w:r w:rsidRPr="00E10A66">
        <w:rPr>
          <w:rFonts w:asciiTheme="minorHAnsi" w:eastAsiaTheme="minorEastAsia" w:hAnsiTheme="minorHAnsi" w:cstheme="minorHAnsi"/>
          <w:sz w:val="22"/>
        </w:rPr>
        <w:t xml:space="preserve">będzie uwzględniać poniższe postanowienia i rozszerzenia odpowiedzialności wynikające z przepisów prawa: </w:t>
      </w:r>
    </w:p>
    <w:p w14:paraId="60CB53B2" w14:textId="7ABC0E87" w:rsidR="00CC5328" w:rsidRPr="00E10A66" w:rsidRDefault="00CC5328" w:rsidP="00E10A66">
      <w:pPr>
        <w:pStyle w:val="Akapitzlist"/>
        <w:numPr>
          <w:ilvl w:val="0"/>
          <w:numId w:val="70"/>
        </w:num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świadczenie z tytułu śmierci Ubezpieczonego, której przyczyną był nieszczęśliwy wypadek:</w:t>
      </w:r>
    </w:p>
    <w:p w14:paraId="638C6E85" w14:textId="3E3E6102" w:rsidR="00CC5328" w:rsidRPr="00E10A66" w:rsidRDefault="00CC5328" w:rsidP="00E10A66">
      <w:pPr>
        <w:pStyle w:val="Akapitzlist"/>
        <w:spacing w:after="100" w:afterAutospacing="1" w:line="276" w:lineRule="auto"/>
        <w:ind w:left="1080"/>
        <w:jc w:val="both"/>
        <w:rPr>
          <w:rFonts w:asciiTheme="minorHAnsi" w:eastAsiaTheme="minorEastAsia" w:hAnsiTheme="minorHAnsi" w:cstheme="minorHAnsi"/>
          <w:sz w:val="22"/>
        </w:rPr>
      </w:pPr>
      <w:r w:rsidRPr="00E10A66">
        <w:rPr>
          <w:rFonts w:asciiTheme="minorHAnsi" w:hAnsiTheme="minorHAnsi" w:cstheme="minorHAnsi"/>
          <w:sz w:val="22"/>
        </w:rPr>
        <w:lastRenderedPageBreak/>
        <w:t xml:space="preserve">* wypłata świadczenia uprawnionemu w wysokości maksymalnej kwoty jednorazowego odszkodowania, ustalona na podstawie przepisów ustawy z dnia 24 sierpnia 1991 r. o ochronie przeciwpożarowej, </w:t>
      </w:r>
      <w:r w:rsidRPr="00E10A66">
        <w:rPr>
          <w:rFonts w:asciiTheme="minorHAnsi" w:eastAsiaTheme="minorEastAsia" w:hAnsiTheme="minorHAnsi" w:cstheme="minorHAnsi"/>
          <w:sz w:val="22"/>
        </w:rPr>
        <w:t xml:space="preserve">ustawy z dnia 17 grudnia 2021 r. </w:t>
      </w:r>
      <w:r w:rsidRPr="00E10A66">
        <w:rPr>
          <w:rFonts w:asciiTheme="minorHAnsi" w:eastAsiaTheme="minorEastAsia" w:hAnsiTheme="minorHAnsi" w:cstheme="minorHAnsi"/>
          <w:sz w:val="22"/>
        </w:rPr>
        <w:br/>
        <w:t>o ochotniczych strażach pożarnych</w:t>
      </w:r>
      <w:r w:rsidRPr="00E10A66">
        <w:rPr>
          <w:rFonts w:asciiTheme="minorHAnsi" w:hAnsiTheme="minorHAnsi" w:cstheme="minorHAnsi"/>
          <w:sz w:val="22"/>
        </w:rPr>
        <w:t xml:space="preserve"> oraz ustawy z dnia 30 października 2002 r. </w:t>
      </w:r>
      <w:r w:rsidRPr="00E10A66">
        <w:rPr>
          <w:rFonts w:asciiTheme="minorHAnsi" w:hAnsiTheme="minorHAnsi" w:cstheme="minorHAnsi"/>
          <w:sz w:val="22"/>
        </w:rPr>
        <w:br/>
        <w:t xml:space="preserve">o ubezpieczeniu społecznym z tytułu wypadków przy pracy i chorób zawodowych; </w:t>
      </w:r>
    </w:p>
    <w:p w14:paraId="6E1A895B" w14:textId="77777777" w:rsidR="00E10A66" w:rsidRDefault="00CC5328" w:rsidP="00E10A66">
      <w:pPr>
        <w:pStyle w:val="Akapitzlist"/>
        <w:numPr>
          <w:ilvl w:val="0"/>
          <w:numId w:val="70"/>
        </w:num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świadczenie z tytułu trwałego uszczerbku: </w:t>
      </w:r>
    </w:p>
    <w:p w14:paraId="70EC1EC0" w14:textId="606F1A7F" w:rsidR="00CC5328" w:rsidRPr="00E10A66" w:rsidRDefault="00CC5328" w:rsidP="00E10A66">
      <w:pPr>
        <w:pStyle w:val="Akapitzlist"/>
        <w:spacing w:after="100" w:afterAutospacing="1" w:line="276" w:lineRule="auto"/>
        <w:ind w:left="1080"/>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 Świadczenie na wypadek trwałego uszczerbku na zdrowiu ubezpieczonego członka OSP będącego następstwem nieszczęśliwego wypadku w czasie akcji, ćwiczeń, zawodów, szkolenia, pobytu na terenie remizy oraz w drodze do/z wynosi 20% przeciętnego wynagrodzenia za każdy % uszczerbku na zdrowiu - ustawa z dnia 30 października 2002 r. o ubezpieczeniu społecznym z tytułu wypadków przy pracy </w:t>
      </w:r>
      <w:r w:rsidRPr="00E10A66">
        <w:rPr>
          <w:rFonts w:asciiTheme="minorHAnsi" w:eastAsiaTheme="minorEastAsia" w:hAnsiTheme="minorHAnsi" w:cstheme="minorHAnsi"/>
          <w:sz w:val="22"/>
        </w:rPr>
        <w:br/>
        <w:t>i chorób zawodowych;</w:t>
      </w:r>
    </w:p>
    <w:p w14:paraId="2D64AF2D" w14:textId="77777777" w:rsidR="00CC5328" w:rsidRPr="00E10A66" w:rsidRDefault="00CC5328" w:rsidP="00CC5328">
      <w:pPr>
        <w:pStyle w:val="Akapitzlist"/>
        <w:numPr>
          <w:ilvl w:val="0"/>
          <w:numId w:val="70"/>
        </w:num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całkowita niezdolność do pracy oraz niezdolność do samodzielnej egzystencji w wyniku nieszczęśliwego wypadku:</w:t>
      </w:r>
    </w:p>
    <w:p w14:paraId="0AA11BE8" w14:textId="21587685" w:rsidR="00CC5328" w:rsidRPr="00E10A66" w:rsidRDefault="00CC5328" w:rsidP="00CC5328">
      <w:pPr>
        <w:pStyle w:val="Akapitzlist"/>
        <w:spacing w:after="100" w:afterAutospacing="1" w:line="276" w:lineRule="auto"/>
        <w:ind w:left="1080"/>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xml:space="preserve">* Świadczenie na wypadek całkowitej niezdolności do pracy oraz niezdolności do samodzielnej egzystencji będącej następstwem nieszczęśliwego wypadku w czasie akcji, ćwiczeń, zawodów, szkolenia, pobytu na terenie remizy oraz w drodze do/z wynosi 20% przeciętnego wynagrodzenia za każdy % uszczerbku na zdrowiu - ustawa </w:t>
      </w:r>
      <w:r w:rsidRPr="00E10A66">
        <w:rPr>
          <w:rFonts w:asciiTheme="minorHAnsi" w:eastAsiaTheme="minorEastAsia" w:hAnsiTheme="minorHAnsi" w:cstheme="minorHAnsi"/>
          <w:sz w:val="22"/>
        </w:rPr>
        <w:br/>
        <w:t>z dnia 30 października 2002 r. o ubezpieczeniu społecznym z tytułu wypadków przy pracy i chorób zawodowych;</w:t>
      </w:r>
    </w:p>
    <w:p w14:paraId="61B83C7D" w14:textId="77777777" w:rsidR="00CC5328" w:rsidRPr="00E10A66" w:rsidRDefault="00CC5328" w:rsidP="00CC5328">
      <w:pPr>
        <w:spacing w:after="100" w:afterAutospacing="1" w:line="276" w:lineRule="auto"/>
        <w:jc w:val="both"/>
        <w:rPr>
          <w:rFonts w:asciiTheme="minorHAnsi" w:eastAsiaTheme="minorEastAsia" w:hAnsiTheme="minorHAnsi" w:cstheme="minorHAnsi"/>
          <w:sz w:val="22"/>
        </w:rPr>
      </w:pPr>
      <w:r w:rsidRPr="00E10A66">
        <w:rPr>
          <w:rFonts w:asciiTheme="minorHAnsi" w:eastAsiaTheme="minorEastAsia" w:hAnsiTheme="minorHAnsi" w:cstheme="minorHAnsi"/>
          <w:sz w:val="22"/>
        </w:rPr>
        <w:t>* Ubezpieczenie spełnia postanowienia art. 26 ust. 1 pkt 1 oraz ust. 2 pkt 1 ustawy z dnia 24 sierpnia 1991 r. o ochronie przeciwpożarowej oraz art. 13 ust. 1 pkt 1 oraz ust. 3 pkt 1 ustawy z dnia 17 grudnia 2021 r. o ochotniczych strażach pożarnych.</w:t>
      </w:r>
    </w:p>
    <w:p w14:paraId="73F583DD" w14:textId="77777777" w:rsidR="00CC5328" w:rsidRPr="00E10A66" w:rsidRDefault="00CC5328" w:rsidP="00CC5328">
      <w:pPr>
        <w:spacing w:after="100" w:afterAutospacing="1" w:line="276" w:lineRule="auto"/>
        <w:jc w:val="both"/>
        <w:rPr>
          <w:rFonts w:asciiTheme="minorHAnsi" w:hAnsiTheme="minorHAnsi" w:cstheme="minorHAnsi"/>
          <w:sz w:val="22"/>
        </w:rPr>
      </w:pPr>
      <w:r w:rsidRPr="00E10A66">
        <w:rPr>
          <w:rFonts w:asciiTheme="minorHAnsi" w:hAnsiTheme="minorHAnsi" w:cstheme="minorHAnsi"/>
          <w:sz w:val="22"/>
        </w:rPr>
        <w:t>* Wysokość sumy ubezpieczenia dla danego uprawnionego ulega zmianie wraz ze zmianą maksymalnej wysokości jednorazowego odszkodowania na podstawie ww. aktów prawnych.</w:t>
      </w:r>
    </w:p>
    <w:p w14:paraId="754D5A4F" w14:textId="77777777" w:rsidR="00CC5328" w:rsidRPr="001E1BB8" w:rsidRDefault="00CC5328" w:rsidP="001E1BB8">
      <w:pPr>
        <w:spacing w:after="100" w:afterAutospacing="1" w:line="276" w:lineRule="auto"/>
        <w:ind w:left="708"/>
        <w:jc w:val="both"/>
        <w:rPr>
          <w:rFonts w:asciiTheme="minorHAnsi" w:eastAsiaTheme="minorEastAsia" w:hAnsiTheme="minorHAnsi" w:cstheme="minorHAnsi"/>
          <w:sz w:val="22"/>
        </w:rPr>
      </w:pPr>
    </w:p>
    <w:p w14:paraId="1B55561D" w14:textId="77777777" w:rsidR="005D7AF0" w:rsidRPr="000177B9" w:rsidRDefault="005D7AF0" w:rsidP="000177B9">
      <w:pPr>
        <w:spacing w:after="0" w:afterAutospacing="1" w:line="276" w:lineRule="auto"/>
        <w:contextualSpacing/>
        <w:jc w:val="both"/>
        <w:textAlignment w:val="baseline"/>
        <w:rPr>
          <w:rFonts w:asciiTheme="minorHAnsi" w:eastAsiaTheme="minorEastAsia" w:hAnsiTheme="minorHAnsi" w:cstheme="minorHAnsi"/>
          <w:b/>
          <w:bCs/>
          <w:sz w:val="22"/>
          <w:highlight w:val="green"/>
        </w:rPr>
      </w:pPr>
    </w:p>
    <w:sectPr w:rsidR="005D7AF0" w:rsidRPr="000177B9" w:rsidSect="00994E2E">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C4684" w14:textId="77777777" w:rsidR="009835E6" w:rsidRDefault="009835E6" w:rsidP="00EF7953">
      <w:pPr>
        <w:spacing w:after="0" w:line="240" w:lineRule="auto"/>
      </w:pPr>
      <w:r>
        <w:separator/>
      </w:r>
    </w:p>
  </w:endnote>
  <w:endnote w:type="continuationSeparator" w:id="0">
    <w:p w14:paraId="41A80A8B" w14:textId="77777777" w:rsidR="009835E6" w:rsidRDefault="009835E6"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3CEE3" w14:textId="77777777" w:rsidR="002F5C09" w:rsidRDefault="002F5C09" w:rsidP="002F5C09">
    <w:pPr>
      <w:pStyle w:val="Stopka"/>
    </w:pPr>
    <w:r w:rsidRPr="00864098">
      <w:rPr>
        <w:color w:val="FF585D"/>
        <w:spacing w:val="32"/>
        <w:sz w:val="16"/>
        <w:szCs w:val="16"/>
      </w:rPr>
      <w:t>SPRAWDZONE BEZPIECZEŃSTWO |</w:t>
    </w:r>
    <w:r>
      <w:rPr>
        <w:sz w:val="16"/>
        <w:szCs w:val="16"/>
      </w:rPr>
      <w:t xml:space="preserve"> </w:t>
    </w:r>
    <w:r w:rsidRPr="00E50989">
      <w:rPr>
        <w:rFonts w:ascii="Ubuntu Medium" w:hAnsi="Ubuntu Medium"/>
        <w:color w:val="043E71"/>
      </w:rPr>
      <w:t>www.stbu.pl</w:t>
    </w:r>
  </w:p>
  <w:p w14:paraId="3C15AFA1" w14:textId="59B4BF3E" w:rsidR="005F1BC7" w:rsidRPr="00864098" w:rsidRDefault="005F1BC7" w:rsidP="005F1BC7">
    <w:pPr>
      <w:pStyle w:val="Stopka"/>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D4EC4" w14:textId="77777777" w:rsidR="004C3B7B" w:rsidRDefault="004C3B7B" w:rsidP="004C3B7B">
    <w:pPr>
      <w:pStyle w:val="Stopka"/>
    </w:pPr>
    <w:r w:rsidRPr="00864098">
      <w:rPr>
        <w:color w:val="FF585D"/>
        <w:spacing w:val="32"/>
        <w:sz w:val="16"/>
        <w:szCs w:val="16"/>
      </w:rPr>
      <w:t>SPRAWDZONE BEZPIECZEŃSTWO |</w:t>
    </w:r>
    <w:r>
      <w:rPr>
        <w:sz w:val="16"/>
        <w:szCs w:val="16"/>
      </w:rPr>
      <w:t xml:space="preserve"> </w:t>
    </w:r>
    <w:r w:rsidRPr="00E50989">
      <w:rPr>
        <w:rFonts w:ascii="Ubuntu Medium" w:hAnsi="Ubuntu Medium"/>
        <w:color w:val="043E71"/>
      </w:rPr>
      <w:t>www.stbu.pl</w:t>
    </w:r>
  </w:p>
  <w:p w14:paraId="2133AEE4" w14:textId="08277CBB" w:rsidR="004C3B7B" w:rsidRPr="00864098" w:rsidRDefault="004C3B7B" w:rsidP="004C3B7B">
    <w:pPr>
      <w:pStyle w:val="Stopka"/>
      <w:rPr>
        <w:sz w:val="14"/>
      </w:rPr>
    </w:pPr>
  </w:p>
  <w:p w14:paraId="38F14AE3" w14:textId="463A30A6" w:rsidR="00BF1149" w:rsidRPr="00994E2E" w:rsidRDefault="00BF1149" w:rsidP="00BF1149">
    <w:pPr>
      <w:pStyle w:val="Stopka"/>
      <w:rPr>
        <w:color w:val="819EB8"/>
        <w:sz w:val="11"/>
        <w:szCs w:val="1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FCCC2" w14:textId="32C79A86" w:rsidR="005F1BC7" w:rsidRPr="004275C3" w:rsidRDefault="005F1BC7" w:rsidP="005F1BC7">
    <w:pPr>
      <w:pStyle w:val="Stopka"/>
    </w:pPr>
    <w:r>
      <w:rPr>
        <w:noProof/>
        <w:lang w:eastAsia="pl-PL"/>
      </w:rPr>
      <w:drawing>
        <wp:anchor distT="0" distB="0" distL="114300" distR="114300" simplePos="0" relativeHeight="251670528" behindDoc="0" locked="0" layoutInCell="1" allowOverlap="1" wp14:anchorId="4E5308CB" wp14:editId="62853826">
          <wp:simplePos x="0" y="0"/>
          <wp:positionH relativeFrom="margin">
            <wp:align>right</wp:align>
          </wp:positionH>
          <wp:positionV relativeFrom="paragraph">
            <wp:posOffset>-69215</wp:posOffset>
          </wp:positionV>
          <wp:extent cx="587250" cy="324000"/>
          <wp:effectExtent l="0" t="0" r="3810" b="0"/>
          <wp:wrapNone/>
          <wp:docPr id="142" name="Obraz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sidR="00D01564">
      <w:rPr>
        <w:sz w:val="16"/>
        <w:szCs w:val="16"/>
      </w:rPr>
      <w:t xml:space="preserve"> </w:t>
    </w:r>
    <w:r w:rsidRPr="00E50989">
      <w:rPr>
        <w:rFonts w:ascii="Ubuntu Medium" w:hAnsi="Ubuntu Medium"/>
        <w:color w:val="043E71"/>
      </w:rPr>
      <w:t>www.stbu.pl</w:t>
    </w:r>
  </w:p>
  <w:p w14:paraId="7EFEF535" w14:textId="77777777" w:rsidR="005F1BC7" w:rsidRPr="00662102" w:rsidRDefault="005F1BC7" w:rsidP="005F1BC7">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3C18F" w14:textId="77777777" w:rsidR="009835E6" w:rsidRDefault="009835E6" w:rsidP="00EF7953">
      <w:pPr>
        <w:spacing w:after="0" w:line="240" w:lineRule="auto"/>
      </w:pPr>
      <w:r>
        <w:separator/>
      </w:r>
    </w:p>
  </w:footnote>
  <w:footnote w:type="continuationSeparator" w:id="0">
    <w:p w14:paraId="038AF5D0" w14:textId="77777777" w:rsidR="009835E6" w:rsidRDefault="009835E6"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52646" w14:textId="613E616A" w:rsidR="005F1BC7" w:rsidRDefault="005F1BC7" w:rsidP="005F1BC7">
    <w:pPr>
      <w:pStyle w:val="Nagwek"/>
    </w:pPr>
  </w:p>
  <w:p w14:paraId="37AA1F46" w14:textId="179B1571" w:rsidR="005F1BC7" w:rsidRPr="005F1BC7" w:rsidRDefault="00C5510C" w:rsidP="005F1BC7">
    <w:pPr>
      <w:pStyle w:val="Nagwek"/>
    </w:pPr>
    <w:r>
      <w:rPr>
        <w:noProof/>
        <w:lang w:eastAsia="pl-PL"/>
      </w:rPr>
      <w:drawing>
        <wp:anchor distT="0" distB="0" distL="114300" distR="114300" simplePos="0" relativeHeight="251667456" behindDoc="1" locked="0" layoutInCell="1" allowOverlap="1" wp14:anchorId="339243FA" wp14:editId="549B769C">
          <wp:simplePos x="0" y="0"/>
          <wp:positionH relativeFrom="page">
            <wp:posOffset>972185</wp:posOffset>
          </wp:positionH>
          <wp:positionV relativeFrom="paragraph">
            <wp:posOffset>126365</wp:posOffset>
          </wp:positionV>
          <wp:extent cx="1156330" cy="531495"/>
          <wp:effectExtent l="0" t="0" r="635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9A9CC" w14:textId="4C814129" w:rsidR="00EF7953" w:rsidRDefault="00C5510C">
    <w:pPr>
      <w:pStyle w:val="Nagwek"/>
    </w:pPr>
    <w:r>
      <w:rPr>
        <w:noProof/>
        <w:lang w:eastAsia="pl-PL"/>
      </w:rPr>
      <w:drawing>
        <wp:anchor distT="0" distB="0" distL="114300" distR="114300" simplePos="0" relativeHeight="251666432" behindDoc="1" locked="0" layoutInCell="1" allowOverlap="1" wp14:anchorId="3851756B" wp14:editId="5F073875">
          <wp:simplePos x="0" y="0"/>
          <wp:positionH relativeFrom="page">
            <wp:posOffset>1073150</wp:posOffset>
          </wp:positionH>
          <wp:positionV relativeFrom="paragraph">
            <wp:posOffset>209550</wp:posOffset>
          </wp:positionV>
          <wp:extent cx="1156330" cy="531495"/>
          <wp:effectExtent l="0" t="0" r="635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56B2" w14:textId="77777777" w:rsidR="00277960" w:rsidRDefault="00277960">
    <w:pPr>
      <w:pStyle w:val="Nagwek"/>
    </w:pPr>
    <w:r>
      <w:rPr>
        <w:noProof/>
        <w:lang w:eastAsia="pl-PL"/>
      </w:rPr>
      <w:drawing>
        <wp:anchor distT="0" distB="0" distL="114300" distR="114300" simplePos="0" relativeHeight="251664384" behindDoc="1" locked="0" layoutInCell="1" allowOverlap="1" wp14:anchorId="03FEC6CA" wp14:editId="601CDCE4">
          <wp:simplePos x="0" y="0"/>
          <wp:positionH relativeFrom="page">
            <wp:align>left</wp:align>
          </wp:positionH>
          <wp:positionV relativeFrom="paragraph">
            <wp:posOffset>0</wp:posOffset>
          </wp:positionV>
          <wp:extent cx="2124399" cy="792486"/>
          <wp:effectExtent l="0" t="0" r="9525" b="7620"/>
          <wp:wrapNone/>
          <wp:docPr id="137" name="Obraz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1860F4E"/>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singleLevel"/>
    <w:tmpl w:val="00000004"/>
    <w:name w:val="WW8Num4"/>
    <w:lvl w:ilvl="0">
      <w:start w:val="1"/>
      <w:numFmt w:val="decimal"/>
      <w:lvlText w:val="%1."/>
      <w:lvlJc w:val="left"/>
      <w:pPr>
        <w:tabs>
          <w:tab w:val="num" w:pos="357"/>
        </w:tabs>
        <w:ind w:left="357" w:hanging="357"/>
      </w:pPr>
      <w:rPr>
        <w:rFonts w:cs="Arial" w:hint="default"/>
        <w:b/>
        <w:sz w:val="22"/>
      </w:rPr>
    </w:lvl>
  </w:abstractNum>
  <w:abstractNum w:abstractNumId="8" w15:restartNumberingAfterBreak="0">
    <w:nsid w:val="0000000B"/>
    <w:multiLevelType w:val="multilevel"/>
    <w:tmpl w:val="0000000B"/>
    <w:name w:val="WW8Num1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0000011"/>
    <w:multiLevelType w:val="multilevel"/>
    <w:tmpl w:val="00000011"/>
    <w:name w:val="WW8Num17"/>
    <w:lvl w:ilvl="0">
      <w:start w:val="1"/>
      <w:numFmt w:val="decimal"/>
      <w:lvlText w:val="%1."/>
      <w:lvlJc w:val="left"/>
      <w:pPr>
        <w:tabs>
          <w:tab w:val="num" w:pos="357"/>
        </w:tabs>
        <w:ind w:left="357" w:hanging="357"/>
      </w:pPr>
      <w:rPr>
        <w:rFonts w:ascii="Arial" w:hAnsi="Arial" w:cs="Arial" w:hint="default"/>
        <w:b/>
        <w:bCs/>
        <w:strike/>
        <w:color w:val="FF0000"/>
        <w:sz w:val="22"/>
        <w:szCs w:val="23"/>
      </w:rPr>
    </w:lvl>
    <w:lvl w:ilvl="1">
      <w:start w:val="1"/>
      <w:numFmt w:val="decimal"/>
      <w:lvlText w:val="%1.%2."/>
      <w:lvlJc w:val="left"/>
      <w:pPr>
        <w:tabs>
          <w:tab w:val="num" w:pos="720"/>
        </w:tabs>
        <w:ind w:left="720" w:hanging="720"/>
      </w:pPr>
      <w:rPr>
        <w:rFonts w:ascii="Arial" w:hAnsi="Arial" w:cs="Arial" w:hint="default"/>
        <w:b/>
        <w:bCs/>
        <w:strike/>
        <w:color w:val="FF0000"/>
        <w:sz w:val="22"/>
        <w:szCs w:val="23"/>
      </w:rPr>
    </w:lvl>
    <w:lvl w:ilvl="2">
      <w:start w:val="1"/>
      <w:numFmt w:val="decimal"/>
      <w:lvlText w:val="%1.%2.%3."/>
      <w:lvlJc w:val="left"/>
      <w:pPr>
        <w:tabs>
          <w:tab w:val="num" w:pos="720"/>
        </w:tabs>
        <w:ind w:left="720" w:hanging="720"/>
      </w:pPr>
      <w:rPr>
        <w:rFonts w:cs="Arial" w:hint="default"/>
        <w:strike/>
        <w:color w:val="FF0000"/>
        <w:sz w:val="20"/>
        <w:szCs w:val="20"/>
      </w:rPr>
    </w:lvl>
    <w:lvl w:ilvl="3">
      <w:start w:val="1"/>
      <w:numFmt w:val="decimal"/>
      <w:lvlText w:val="%1.%2.%3.%4."/>
      <w:lvlJc w:val="left"/>
      <w:pPr>
        <w:tabs>
          <w:tab w:val="num" w:pos="1080"/>
        </w:tabs>
        <w:ind w:left="1080" w:hanging="1080"/>
      </w:pPr>
      <w:rPr>
        <w:rFonts w:ascii="Arial" w:hAnsi="Arial" w:cs="Arial" w:hint="default"/>
        <w:b/>
        <w:bCs/>
        <w:strike/>
        <w:color w:val="FF0000"/>
        <w:sz w:val="22"/>
        <w:szCs w:val="23"/>
      </w:rPr>
    </w:lvl>
    <w:lvl w:ilvl="4">
      <w:start w:val="1"/>
      <w:numFmt w:val="decimal"/>
      <w:lvlText w:val="%1.%2.%3.%4.%5."/>
      <w:lvlJc w:val="left"/>
      <w:pPr>
        <w:tabs>
          <w:tab w:val="num" w:pos="1080"/>
        </w:tabs>
        <w:ind w:left="1080" w:hanging="1080"/>
      </w:pPr>
      <w:rPr>
        <w:rFonts w:ascii="Arial" w:hAnsi="Arial" w:cs="Arial" w:hint="default"/>
        <w:b/>
        <w:bCs/>
        <w:strike/>
        <w:color w:val="FF0000"/>
        <w:sz w:val="22"/>
        <w:szCs w:val="23"/>
      </w:rPr>
    </w:lvl>
    <w:lvl w:ilvl="5">
      <w:start w:val="1"/>
      <w:numFmt w:val="decimal"/>
      <w:lvlText w:val="%1.%2.%3.%4.%5.%6."/>
      <w:lvlJc w:val="left"/>
      <w:pPr>
        <w:tabs>
          <w:tab w:val="num" w:pos="1440"/>
        </w:tabs>
        <w:ind w:left="1440" w:hanging="1440"/>
      </w:pPr>
      <w:rPr>
        <w:rFonts w:ascii="Arial" w:hAnsi="Arial" w:cs="Arial" w:hint="default"/>
        <w:b/>
        <w:bCs/>
        <w:strike/>
        <w:color w:val="FF0000"/>
        <w:sz w:val="22"/>
        <w:szCs w:val="23"/>
      </w:rPr>
    </w:lvl>
    <w:lvl w:ilvl="6">
      <w:start w:val="1"/>
      <w:numFmt w:val="decimal"/>
      <w:lvlText w:val="%1.%2.%3.%4.%5.%6.%7."/>
      <w:lvlJc w:val="left"/>
      <w:pPr>
        <w:tabs>
          <w:tab w:val="num" w:pos="1440"/>
        </w:tabs>
        <w:ind w:left="1440" w:hanging="1440"/>
      </w:pPr>
      <w:rPr>
        <w:rFonts w:ascii="Arial" w:hAnsi="Arial" w:cs="Arial" w:hint="default"/>
        <w:b/>
        <w:bCs/>
        <w:strike/>
        <w:color w:val="FF0000"/>
        <w:sz w:val="22"/>
        <w:szCs w:val="23"/>
      </w:rPr>
    </w:lvl>
    <w:lvl w:ilvl="7">
      <w:start w:val="1"/>
      <w:numFmt w:val="decimal"/>
      <w:lvlText w:val="%1.%2.%3.%4.%5.%6.%7.%8."/>
      <w:lvlJc w:val="left"/>
      <w:pPr>
        <w:tabs>
          <w:tab w:val="num" w:pos="1800"/>
        </w:tabs>
        <w:ind w:left="1800" w:hanging="1800"/>
      </w:pPr>
      <w:rPr>
        <w:rFonts w:ascii="Arial" w:hAnsi="Arial" w:cs="Arial" w:hint="default"/>
        <w:b/>
        <w:bCs/>
        <w:strike/>
        <w:color w:val="FF0000"/>
        <w:sz w:val="22"/>
        <w:szCs w:val="23"/>
      </w:rPr>
    </w:lvl>
    <w:lvl w:ilvl="8">
      <w:start w:val="1"/>
      <w:numFmt w:val="decimal"/>
      <w:lvlText w:val="%1.%2.%3.%4.%5.%6.%7.%8.%9."/>
      <w:lvlJc w:val="left"/>
      <w:pPr>
        <w:tabs>
          <w:tab w:val="num" w:pos="1800"/>
        </w:tabs>
        <w:ind w:left="1800" w:hanging="1800"/>
      </w:pPr>
      <w:rPr>
        <w:rFonts w:ascii="Arial" w:hAnsi="Arial" w:cs="Arial" w:hint="default"/>
        <w:b/>
        <w:bCs/>
        <w:strike/>
        <w:color w:val="FF0000"/>
        <w:sz w:val="22"/>
        <w:szCs w:val="23"/>
      </w:rPr>
    </w:lvl>
  </w:abstractNum>
  <w:abstractNum w:abstractNumId="10"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12" w15:restartNumberingAfterBreak="0">
    <w:nsid w:val="04EA4089"/>
    <w:multiLevelType w:val="hybridMultilevel"/>
    <w:tmpl w:val="467A1E50"/>
    <w:lvl w:ilvl="0" w:tplc="383CCBC8">
      <w:start w:val="1"/>
      <w:numFmt w:val="lowerLetter"/>
      <w:lvlText w:val="%1."/>
      <w:lvlJc w:val="left"/>
      <w:pPr>
        <w:ind w:left="1512" w:hanging="360"/>
      </w:pPr>
      <w:rPr>
        <w:color w:val="auto"/>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3" w15:restartNumberingAfterBreak="0">
    <w:nsid w:val="0589175D"/>
    <w:multiLevelType w:val="hybridMultilevel"/>
    <w:tmpl w:val="43AA261C"/>
    <w:lvl w:ilvl="0" w:tplc="42284A94">
      <w:start w:val="1"/>
      <w:numFmt w:val="lowerLetter"/>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6936638"/>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5" w15:restartNumberingAfterBreak="0">
    <w:nsid w:val="0B0F7E26"/>
    <w:multiLevelType w:val="hybridMultilevel"/>
    <w:tmpl w:val="43AA261C"/>
    <w:lvl w:ilvl="0" w:tplc="FFFFFFFF">
      <w:start w:val="1"/>
      <w:numFmt w:val="lowerLetter"/>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0B7D5ABE"/>
    <w:multiLevelType w:val="multilevel"/>
    <w:tmpl w:val="BD003AEC"/>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C9D0BE5"/>
    <w:multiLevelType w:val="multilevel"/>
    <w:tmpl w:val="9324446E"/>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0D860ADD"/>
    <w:multiLevelType w:val="hybridMultilevel"/>
    <w:tmpl w:val="AFA4C796"/>
    <w:lvl w:ilvl="0" w:tplc="627CC9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3F54C4B"/>
    <w:multiLevelType w:val="multilevel"/>
    <w:tmpl w:val="8FE01CA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21" w15:restartNumberingAfterBreak="0">
    <w:nsid w:val="14D97621"/>
    <w:multiLevelType w:val="hybridMultilevel"/>
    <w:tmpl w:val="67409518"/>
    <w:lvl w:ilvl="0" w:tplc="5C8616D6">
      <w:start w:val="1"/>
      <w:numFmt w:val="lowerLetter"/>
      <w:lvlText w:val="%1)"/>
      <w:lvlJc w:val="left"/>
      <w:pPr>
        <w:tabs>
          <w:tab w:val="num" w:pos="794"/>
        </w:tabs>
        <w:ind w:left="794" w:hanging="340"/>
      </w:pPr>
      <w:rPr>
        <w:rFonts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C220004"/>
    <w:multiLevelType w:val="hybridMultilevel"/>
    <w:tmpl w:val="3A761720"/>
    <w:lvl w:ilvl="0" w:tplc="AE1E34A8">
      <w:start w:val="1"/>
      <w:numFmt w:val="decimal"/>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D30625E"/>
    <w:multiLevelType w:val="hybridMultilevel"/>
    <w:tmpl w:val="34D4F59A"/>
    <w:lvl w:ilvl="0" w:tplc="AE5CA5D8">
      <w:start w:val="1"/>
      <w:numFmt w:val="bullet"/>
      <w:lvlText w:val=""/>
      <w:lvlJc w:val="left"/>
      <w:pPr>
        <w:ind w:left="1068" w:hanging="360"/>
      </w:pPr>
      <w:rPr>
        <w:rFonts w:ascii="Wingdings" w:hAnsi="Wingdings" w:hint="default"/>
        <w:strike w:val="0"/>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1E6423CB"/>
    <w:multiLevelType w:val="hybridMultilevel"/>
    <w:tmpl w:val="A620B5D4"/>
    <w:lvl w:ilvl="0" w:tplc="B1FC89A6">
      <w:start w:val="1"/>
      <w:numFmt w:val="decimal"/>
      <w:lvlText w:val="%1)"/>
      <w:lvlJc w:val="left"/>
      <w:pPr>
        <w:tabs>
          <w:tab w:val="num" w:pos="1071"/>
        </w:tabs>
        <w:ind w:left="1071" w:hanging="363"/>
      </w:pPr>
      <w:rPr>
        <w:rFonts w:cs="Times New Roman" w:hint="default"/>
      </w:rPr>
    </w:lvl>
    <w:lvl w:ilvl="1" w:tplc="E97844DA">
      <w:start w:val="1"/>
      <w:numFmt w:val="bullet"/>
      <w:lvlText w:val=""/>
      <w:lvlJc w:val="left"/>
      <w:pPr>
        <w:tabs>
          <w:tab w:val="num" w:pos="1788"/>
        </w:tabs>
        <w:ind w:left="1788" w:hanging="357"/>
      </w:pPr>
      <w:rPr>
        <w:rFonts w:ascii="Symbol" w:hAnsi="Symbol" w:hint="default"/>
      </w:r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5"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27" w15:restartNumberingAfterBreak="0">
    <w:nsid w:val="2297259E"/>
    <w:multiLevelType w:val="multilevel"/>
    <w:tmpl w:val="84DA1B9A"/>
    <w:lvl w:ilvl="0">
      <w:start w:val="1"/>
      <w:numFmt w:val="decimal"/>
      <w:lvlText w:val="%1."/>
      <w:lvlJc w:val="left"/>
      <w:pPr>
        <w:ind w:left="720" w:hanging="720"/>
      </w:pPr>
      <w:rPr>
        <w:rFonts w:asciiTheme="minorHAnsi" w:hAnsiTheme="minorHAnsi" w:cstheme="minorHAnsi" w:hint="default"/>
        <w:b w:val="0"/>
        <w:bCs w:val="0"/>
        <w:sz w:val="20"/>
        <w:szCs w:val="20"/>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3EE1C51"/>
    <w:multiLevelType w:val="hybridMultilevel"/>
    <w:tmpl w:val="E834A8F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56E1AA7"/>
    <w:multiLevelType w:val="hybridMultilevel"/>
    <w:tmpl w:val="A620B5D4"/>
    <w:lvl w:ilvl="0" w:tplc="FFFFFFFF">
      <w:start w:val="1"/>
      <w:numFmt w:val="decimal"/>
      <w:lvlText w:val="%1)"/>
      <w:lvlJc w:val="left"/>
      <w:pPr>
        <w:tabs>
          <w:tab w:val="num" w:pos="1071"/>
        </w:tabs>
        <w:ind w:left="1071" w:hanging="363"/>
      </w:pPr>
      <w:rPr>
        <w:rFonts w:cs="Times New Roman" w:hint="default"/>
      </w:rPr>
    </w:lvl>
    <w:lvl w:ilvl="1" w:tplc="FFFFFFFF">
      <w:start w:val="1"/>
      <w:numFmt w:val="bullet"/>
      <w:lvlText w:val=""/>
      <w:lvlJc w:val="left"/>
      <w:pPr>
        <w:tabs>
          <w:tab w:val="num" w:pos="1788"/>
        </w:tabs>
        <w:ind w:left="1788" w:hanging="357"/>
      </w:pPr>
      <w:rPr>
        <w:rFonts w:ascii="Symbol" w:hAnsi="Symbol" w:hint="default"/>
      </w:rPr>
    </w:lvl>
    <w:lvl w:ilvl="2" w:tplc="FFFFFFFF" w:tentative="1">
      <w:start w:val="1"/>
      <w:numFmt w:val="lowerRoman"/>
      <w:lvlText w:val="%3."/>
      <w:lvlJc w:val="right"/>
      <w:pPr>
        <w:tabs>
          <w:tab w:val="num" w:pos="2511"/>
        </w:tabs>
        <w:ind w:left="2511" w:hanging="180"/>
      </w:pPr>
    </w:lvl>
    <w:lvl w:ilvl="3" w:tplc="FFFFFFFF" w:tentative="1">
      <w:start w:val="1"/>
      <w:numFmt w:val="decimal"/>
      <w:lvlText w:val="%4."/>
      <w:lvlJc w:val="left"/>
      <w:pPr>
        <w:tabs>
          <w:tab w:val="num" w:pos="3231"/>
        </w:tabs>
        <w:ind w:left="3231" w:hanging="360"/>
      </w:pPr>
    </w:lvl>
    <w:lvl w:ilvl="4" w:tplc="FFFFFFFF" w:tentative="1">
      <w:start w:val="1"/>
      <w:numFmt w:val="lowerLetter"/>
      <w:lvlText w:val="%5."/>
      <w:lvlJc w:val="left"/>
      <w:pPr>
        <w:tabs>
          <w:tab w:val="num" w:pos="3951"/>
        </w:tabs>
        <w:ind w:left="3951" w:hanging="360"/>
      </w:pPr>
    </w:lvl>
    <w:lvl w:ilvl="5" w:tplc="FFFFFFFF" w:tentative="1">
      <w:start w:val="1"/>
      <w:numFmt w:val="lowerRoman"/>
      <w:lvlText w:val="%6."/>
      <w:lvlJc w:val="right"/>
      <w:pPr>
        <w:tabs>
          <w:tab w:val="num" w:pos="4671"/>
        </w:tabs>
        <w:ind w:left="4671" w:hanging="180"/>
      </w:pPr>
    </w:lvl>
    <w:lvl w:ilvl="6" w:tplc="FFFFFFFF" w:tentative="1">
      <w:start w:val="1"/>
      <w:numFmt w:val="decimal"/>
      <w:lvlText w:val="%7."/>
      <w:lvlJc w:val="left"/>
      <w:pPr>
        <w:tabs>
          <w:tab w:val="num" w:pos="5391"/>
        </w:tabs>
        <w:ind w:left="5391" w:hanging="360"/>
      </w:pPr>
    </w:lvl>
    <w:lvl w:ilvl="7" w:tplc="FFFFFFFF" w:tentative="1">
      <w:start w:val="1"/>
      <w:numFmt w:val="lowerLetter"/>
      <w:lvlText w:val="%8."/>
      <w:lvlJc w:val="left"/>
      <w:pPr>
        <w:tabs>
          <w:tab w:val="num" w:pos="6111"/>
        </w:tabs>
        <w:ind w:left="6111" w:hanging="360"/>
      </w:pPr>
    </w:lvl>
    <w:lvl w:ilvl="8" w:tplc="FFFFFFFF" w:tentative="1">
      <w:start w:val="1"/>
      <w:numFmt w:val="lowerRoman"/>
      <w:lvlText w:val="%9."/>
      <w:lvlJc w:val="right"/>
      <w:pPr>
        <w:tabs>
          <w:tab w:val="num" w:pos="6831"/>
        </w:tabs>
        <w:ind w:left="6831" w:hanging="180"/>
      </w:pPr>
    </w:lvl>
  </w:abstractNum>
  <w:abstractNum w:abstractNumId="30"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794025D"/>
    <w:multiLevelType w:val="multilevel"/>
    <w:tmpl w:val="FD205550"/>
    <w:lvl w:ilvl="0">
      <w:start w:val="1"/>
      <w:numFmt w:val="decimal"/>
      <w:lvlText w:val="%1)"/>
      <w:lvlJc w:val="left"/>
      <w:pPr>
        <w:tabs>
          <w:tab w:val="num" w:pos="1068"/>
        </w:tabs>
        <w:ind w:left="1068" w:hanging="360"/>
      </w:pPr>
      <w:rPr>
        <w:b w:val="0"/>
        <w:bCs w:val="0"/>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2" w15:restartNumberingAfterBreak="0">
    <w:nsid w:val="29FE2E33"/>
    <w:multiLevelType w:val="hybridMultilevel"/>
    <w:tmpl w:val="2C88A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CD226D"/>
    <w:multiLevelType w:val="hybridMultilevel"/>
    <w:tmpl w:val="E22E8D7A"/>
    <w:lvl w:ilvl="0" w:tplc="F2EE1E98">
      <w:start w:val="1"/>
      <w:numFmt w:val="ordinal"/>
      <w:lvlText w:val="%1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9565FA"/>
    <w:multiLevelType w:val="multilevel"/>
    <w:tmpl w:val="84B48BB0"/>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7"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30987C3F"/>
    <w:multiLevelType w:val="multilevel"/>
    <w:tmpl w:val="DBACE600"/>
    <w:lvl w:ilvl="0">
      <w:start w:val="1"/>
      <w:numFmt w:val="decimal"/>
      <w:lvlText w:val="%1."/>
      <w:lvlJc w:val="left"/>
      <w:pPr>
        <w:ind w:left="360" w:hanging="360"/>
      </w:pPr>
      <w:rPr>
        <w:rFonts w:hint="default"/>
        <w:color w:val="auto"/>
        <w:sz w:val="22"/>
        <w:szCs w:val="24"/>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36977683"/>
    <w:multiLevelType w:val="multilevel"/>
    <w:tmpl w:val="DCFE94CE"/>
    <w:lvl w:ilvl="0">
      <w:start w:val="1"/>
      <w:numFmt w:val="decimal"/>
      <w:lvlText w:val="%1."/>
      <w:lvlJc w:val="left"/>
      <w:pPr>
        <w:ind w:left="720" w:hanging="720"/>
      </w:pPr>
      <w:rPr>
        <w:rFonts w:asciiTheme="minorHAnsi" w:hAnsiTheme="minorHAnsi" w:cstheme="minorHAnsi" w:hint="default"/>
        <w:b/>
        <w:bCs/>
        <w:color w:val="auto"/>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6B33819"/>
    <w:multiLevelType w:val="hybridMultilevel"/>
    <w:tmpl w:val="C8F03D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7F50200"/>
    <w:multiLevelType w:val="hybridMultilevel"/>
    <w:tmpl w:val="2CB0DBAE"/>
    <w:lvl w:ilvl="0" w:tplc="5E48559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AB20271"/>
    <w:multiLevelType w:val="hybridMultilevel"/>
    <w:tmpl w:val="DEB09BC6"/>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41F50F2D"/>
    <w:multiLevelType w:val="multilevel"/>
    <w:tmpl w:val="379E3A72"/>
    <w:lvl w:ilvl="0">
      <w:start w:val="10"/>
      <w:numFmt w:val="decimal"/>
      <w:lvlText w:val="%1."/>
      <w:lvlJc w:val="left"/>
      <w:pPr>
        <w:ind w:left="456" w:hanging="456"/>
      </w:pPr>
      <w:rPr>
        <w:rFonts w:hint="default"/>
        <w:b/>
      </w:rPr>
    </w:lvl>
    <w:lvl w:ilvl="1">
      <w:start w:val="1"/>
      <w:numFmt w:val="decimal"/>
      <w:lvlText w:val="%2."/>
      <w:lvlJc w:val="left"/>
      <w:pPr>
        <w:ind w:left="720" w:hanging="720"/>
      </w:pPr>
      <w:rPr>
        <w:rFonts w:hint="default"/>
        <w:b/>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45727B8A"/>
    <w:multiLevelType w:val="hybridMultilevel"/>
    <w:tmpl w:val="507C1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6AB4FC4"/>
    <w:multiLevelType w:val="multilevel"/>
    <w:tmpl w:val="9F0C2E1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trike w:val="0"/>
        <w:color w:val="auto"/>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48AE793B"/>
    <w:multiLevelType w:val="multilevel"/>
    <w:tmpl w:val="A0F8E998"/>
    <w:lvl w:ilvl="0">
      <w:start w:val="1"/>
      <w:numFmt w:val="decimal"/>
      <w:lvlText w:val="%1."/>
      <w:lvlJc w:val="left"/>
      <w:pPr>
        <w:ind w:left="720" w:hanging="720"/>
      </w:pPr>
      <w:rPr>
        <w:rFonts w:hint="default"/>
        <w:b/>
        <w:bCs/>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C4A04EB"/>
    <w:multiLevelType w:val="multilevel"/>
    <w:tmpl w:val="DBEEE09C"/>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b w:val="0"/>
        <w:sz w:val="20"/>
        <w:szCs w:val="2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0" w15:restartNumberingAfterBreak="0">
    <w:nsid w:val="4C755D2E"/>
    <w:multiLevelType w:val="hybridMultilevel"/>
    <w:tmpl w:val="AFA4C7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BF16F4"/>
    <w:multiLevelType w:val="hybridMultilevel"/>
    <w:tmpl w:val="A8F67656"/>
    <w:lvl w:ilvl="0" w:tplc="03A062D6">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500765A8"/>
    <w:multiLevelType w:val="hybridMultilevel"/>
    <w:tmpl w:val="9CC4A470"/>
    <w:lvl w:ilvl="0" w:tplc="F192F2B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505E651B"/>
    <w:multiLevelType w:val="hybridMultilevel"/>
    <w:tmpl w:val="76B8F22E"/>
    <w:lvl w:ilvl="0" w:tplc="FFFFFFFF">
      <w:start w:val="1"/>
      <w:numFmt w:val="decimal"/>
      <w:lvlText w:val="%1."/>
      <w:lvlJc w:val="left"/>
      <w:pPr>
        <w:ind w:left="1068" w:hanging="360"/>
      </w:pPr>
      <w:rPr>
        <w:rFonts w:asciiTheme="minorHAnsi" w:eastAsiaTheme="minorHAnsi" w:hAnsiTheme="minorHAnsi" w:cstheme="minorHAnsi"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5" w15:restartNumberingAfterBreak="0">
    <w:nsid w:val="51B25866"/>
    <w:multiLevelType w:val="hybridMultilevel"/>
    <w:tmpl w:val="F2B6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4440E97"/>
    <w:multiLevelType w:val="multilevel"/>
    <w:tmpl w:val="9B3EFFD2"/>
    <w:lvl w:ilvl="0">
      <w:start w:val="1"/>
      <w:numFmt w:val="decimal"/>
      <w:lvlText w:val="%1."/>
      <w:lvlJc w:val="left"/>
      <w:pPr>
        <w:ind w:left="720" w:hanging="720"/>
      </w:pPr>
      <w:rPr>
        <w:rFonts w:asciiTheme="minorHAnsi" w:hAnsiTheme="minorHAnsi" w:cstheme="minorHAnsi" w:hint="default"/>
        <w:b w:val="0"/>
        <w:bCs w:val="0"/>
        <w:color w:val="auto"/>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44535BA"/>
    <w:multiLevelType w:val="hybridMultilevel"/>
    <w:tmpl w:val="D2D24986"/>
    <w:lvl w:ilvl="0" w:tplc="04150001">
      <w:start w:val="1"/>
      <w:numFmt w:val="bullet"/>
      <w:lvlText w:val=""/>
      <w:lvlJc w:val="left"/>
      <w:pPr>
        <w:ind w:left="1440" w:hanging="360"/>
      </w:pPr>
      <w:rPr>
        <w:rFonts w:ascii="Symbol" w:hAnsi="Symbol" w:hint="default"/>
      </w:rPr>
    </w:lvl>
    <w:lvl w:ilvl="1" w:tplc="F20A1CD8">
      <w:start w:val="1"/>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55AB3923"/>
    <w:multiLevelType w:val="hybridMultilevel"/>
    <w:tmpl w:val="76B8F22E"/>
    <w:lvl w:ilvl="0" w:tplc="5EA4335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9" w15:restartNumberingAfterBreak="0">
    <w:nsid w:val="56105A9B"/>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0"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016F5A"/>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2" w15:restartNumberingAfterBreak="0">
    <w:nsid w:val="5B0A67AC"/>
    <w:multiLevelType w:val="multilevel"/>
    <w:tmpl w:val="1C4A8590"/>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3"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64" w15:restartNumberingAfterBreak="0">
    <w:nsid w:val="5F1D187B"/>
    <w:multiLevelType w:val="hybridMultilevel"/>
    <w:tmpl w:val="6212DD8A"/>
    <w:lvl w:ilvl="0" w:tplc="B32066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F7B4174"/>
    <w:multiLevelType w:val="multilevel"/>
    <w:tmpl w:val="EADC99BA"/>
    <w:lvl w:ilvl="0">
      <w:start w:val="6"/>
      <w:numFmt w:val="decimal"/>
      <w:lvlText w:val="%1."/>
      <w:lvlJc w:val="left"/>
      <w:pPr>
        <w:ind w:left="408" w:hanging="408"/>
      </w:pPr>
      <w:rPr>
        <w:rFonts w:hint="default"/>
        <w:b/>
        <w:bCs/>
        <w:color w:val="auto"/>
      </w:rPr>
    </w:lvl>
    <w:lvl w:ilvl="1">
      <w:start w:val="1"/>
      <w:numFmt w:val="decimal"/>
      <w:lvlText w:val="%1.%2."/>
      <w:lvlJc w:val="left"/>
      <w:pPr>
        <w:ind w:left="720" w:hanging="720"/>
      </w:pPr>
      <w:rPr>
        <w:b w:val="0"/>
        <w:bCs/>
        <w:strike w:val="0"/>
        <w:color w:val="auto"/>
        <w:sz w:val="22"/>
        <w:szCs w:val="22"/>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566368A"/>
    <w:multiLevelType w:val="hybridMultilevel"/>
    <w:tmpl w:val="14B4AC00"/>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92C7C75"/>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8"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6FCF15C2"/>
    <w:multiLevelType w:val="hybridMultilevel"/>
    <w:tmpl w:val="C340F5C2"/>
    <w:lvl w:ilvl="0" w:tplc="03A062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0" w15:restartNumberingAfterBreak="0">
    <w:nsid w:val="72556C09"/>
    <w:multiLevelType w:val="hybridMultilevel"/>
    <w:tmpl w:val="860849E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37258E"/>
    <w:multiLevelType w:val="hybridMultilevel"/>
    <w:tmpl w:val="F5C2DBA8"/>
    <w:lvl w:ilvl="0" w:tplc="55B68A4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BD0996"/>
    <w:multiLevelType w:val="multilevel"/>
    <w:tmpl w:val="EE0AB9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07116762">
    <w:abstractNumId w:val="25"/>
  </w:num>
  <w:num w:numId="2" w16cid:durableId="1311909623">
    <w:abstractNumId w:val="68"/>
  </w:num>
  <w:num w:numId="3" w16cid:durableId="504323482">
    <w:abstractNumId w:val="11"/>
  </w:num>
  <w:num w:numId="4" w16cid:durableId="1275752549">
    <w:abstractNumId w:val="43"/>
  </w:num>
  <w:num w:numId="5" w16cid:durableId="316109227">
    <w:abstractNumId w:val="26"/>
  </w:num>
  <w:num w:numId="6" w16cid:durableId="765467823">
    <w:abstractNumId w:val="0"/>
  </w:num>
  <w:num w:numId="7" w16cid:durableId="603728741">
    <w:abstractNumId w:val="5"/>
  </w:num>
  <w:num w:numId="8" w16cid:durableId="2131127812">
    <w:abstractNumId w:val="4"/>
  </w:num>
  <w:num w:numId="9" w16cid:durableId="1275022410">
    <w:abstractNumId w:val="3"/>
  </w:num>
  <w:num w:numId="10" w16cid:durableId="1007253576">
    <w:abstractNumId w:val="2"/>
  </w:num>
  <w:num w:numId="11" w16cid:durableId="2105376137">
    <w:abstractNumId w:val="30"/>
  </w:num>
  <w:num w:numId="12" w16cid:durableId="228073543">
    <w:abstractNumId w:val="1"/>
  </w:num>
  <w:num w:numId="13" w16cid:durableId="1027096330">
    <w:abstractNumId w:val="63"/>
  </w:num>
  <w:num w:numId="14" w16cid:durableId="127209605">
    <w:abstractNumId w:val="65"/>
  </w:num>
  <w:num w:numId="15" w16cid:durableId="975721029">
    <w:abstractNumId w:val="34"/>
  </w:num>
  <w:num w:numId="16" w16cid:durableId="673919718">
    <w:abstractNumId w:val="52"/>
  </w:num>
  <w:num w:numId="17" w16cid:durableId="2134051425">
    <w:abstractNumId w:val="12"/>
  </w:num>
  <w:num w:numId="18" w16cid:durableId="106968217">
    <w:abstractNumId w:val="55"/>
  </w:num>
  <w:num w:numId="19" w16cid:durableId="1450395053">
    <w:abstractNumId w:val="46"/>
  </w:num>
  <w:num w:numId="20" w16cid:durableId="1827671066">
    <w:abstractNumId w:val="38"/>
  </w:num>
  <w:num w:numId="21" w16cid:durableId="1242370653">
    <w:abstractNumId w:val="48"/>
  </w:num>
  <w:num w:numId="22" w16cid:durableId="1372001236">
    <w:abstractNumId w:val="70"/>
  </w:num>
  <w:num w:numId="23" w16cid:durableId="1584872711">
    <w:abstractNumId w:val="42"/>
  </w:num>
  <w:num w:numId="24" w16cid:durableId="983315200">
    <w:abstractNumId w:val="10"/>
  </w:num>
  <w:num w:numId="25" w16cid:durableId="471799145">
    <w:abstractNumId w:val="28"/>
  </w:num>
  <w:num w:numId="26" w16cid:durableId="203835599">
    <w:abstractNumId w:val="69"/>
  </w:num>
  <w:num w:numId="27" w16cid:durableId="1703751169">
    <w:abstractNumId w:val="41"/>
  </w:num>
  <w:num w:numId="28" w16cid:durableId="1287471434">
    <w:abstractNumId w:val="58"/>
  </w:num>
  <w:num w:numId="29" w16cid:durableId="1211186549">
    <w:abstractNumId w:val="21"/>
  </w:num>
  <w:num w:numId="30" w16cid:durableId="434330598">
    <w:abstractNumId w:val="51"/>
  </w:num>
  <w:num w:numId="31" w16cid:durableId="1639342004">
    <w:abstractNumId w:val="35"/>
  </w:num>
  <w:num w:numId="32" w16cid:durableId="699205555">
    <w:abstractNumId w:val="60"/>
  </w:num>
  <w:num w:numId="33" w16cid:durableId="284309369">
    <w:abstractNumId w:val="37"/>
  </w:num>
  <w:num w:numId="34" w16cid:durableId="919829752">
    <w:abstractNumId w:val="17"/>
  </w:num>
  <w:num w:numId="35" w16cid:durableId="1680346470">
    <w:abstractNumId w:val="31"/>
  </w:num>
  <w:num w:numId="36" w16cid:durableId="1539315459">
    <w:abstractNumId w:val="23"/>
  </w:num>
  <w:num w:numId="37" w16cid:durableId="791561504">
    <w:abstractNumId w:val="47"/>
  </w:num>
  <w:num w:numId="38" w16cid:durableId="36440740">
    <w:abstractNumId w:val="24"/>
  </w:num>
  <w:num w:numId="39" w16cid:durableId="277566226">
    <w:abstractNumId w:val="20"/>
  </w:num>
  <w:num w:numId="40" w16cid:durableId="1267425068">
    <w:abstractNumId w:val="22"/>
  </w:num>
  <w:num w:numId="41" w16cid:durableId="1973948657">
    <w:abstractNumId w:val="54"/>
  </w:num>
  <w:num w:numId="42" w16cid:durableId="1963268679">
    <w:abstractNumId w:val="16"/>
  </w:num>
  <w:num w:numId="43" w16cid:durableId="178662228">
    <w:abstractNumId w:val="14"/>
  </w:num>
  <w:num w:numId="44" w16cid:durableId="2062754266">
    <w:abstractNumId w:val="67"/>
  </w:num>
  <w:num w:numId="45" w16cid:durableId="1494301184">
    <w:abstractNumId w:val="39"/>
  </w:num>
  <w:num w:numId="46" w16cid:durableId="1490944151">
    <w:abstractNumId w:val="36"/>
  </w:num>
  <w:num w:numId="47" w16cid:durableId="743067596">
    <w:abstractNumId w:val="29"/>
  </w:num>
  <w:num w:numId="48" w16cid:durableId="1827085219">
    <w:abstractNumId w:val="45"/>
  </w:num>
  <w:num w:numId="49" w16cid:durableId="2104568713">
    <w:abstractNumId w:val="61"/>
  </w:num>
  <w:num w:numId="50" w16cid:durableId="588386398">
    <w:abstractNumId w:val="18"/>
  </w:num>
  <w:num w:numId="51" w16cid:durableId="1604607416">
    <w:abstractNumId w:val="13"/>
  </w:num>
  <w:num w:numId="52" w16cid:durableId="1315912713">
    <w:abstractNumId w:val="44"/>
  </w:num>
  <w:num w:numId="53" w16cid:durableId="1101267530">
    <w:abstractNumId w:val="49"/>
  </w:num>
  <w:num w:numId="54" w16cid:durableId="864556800">
    <w:abstractNumId w:val="27"/>
  </w:num>
  <w:num w:numId="55" w16cid:durableId="247887486">
    <w:abstractNumId w:val="57"/>
  </w:num>
  <w:num w:numId="56" w16cid:durableId="1124621928">
    <w:abstractNumId w:val="66"/>
  </w:num>
  <w:num w:numId="57" w16cid:durableId="802428933">
    <w:abstractNumId w:val="33"/>
  </w:num>
  <w:num w:numId="58" w16cid:durableId="614167906">
    <w:abstractNumId w:val="19"/>
  </w:num>
  <w:num w:numId="59" w16cid:durableId="1191606992">
    <w:abstractNumId w:val="62"/>
  </w:num>
  <w:num w:numId="60" w16cid:durableId="1557467628">
    <w:abstractNumId w:val="56"/>
  </w:num>
  <w:num w:numId="61" w16cid:durableId="77949218">
    <w:abstractNumId w:val="6"/>
  </w:num>
  <w:num w:numId="62" w16cid:durableId="2084988490">
    <w:abstractNumId w:val="64"/>
  </w:num>
  <w:num w:numId="63" w16cid:durableId="590118231">
    <w:abstractNumId w:val="40"/>
  </w:num>
  <w:num w:numId="64" w16cid:durableId="1183007988">
    <w:abstractNumId w:val="32"/>
  </w:num>
  <w:num w:numId="65" w16cid:durableId="1953516160">
    <w:abstractNumId w:val="53"/>
  </w:num>
  <w:num w:numId="66" w16cid:durableId="1370497843">
    <w:abstractNumId w:val="71"/>
  </w:num>
  <w:num w:numId="67" w16cid:durableId="965280128">
    <w:abstractNumId w:val="59"/>
  </w:num>
  <w:num w:numId="68" w16cid:durableId="2125230660">
    <w:abstractNumId w:val="72"/>
  </w:num>
  <w:num w:numId="69" w16cid:durableId="1843007238">
    <w:abstractNumId w:val="50"/>
  </w:num>
  <w:num w:numId="70" w16cid:durableId="1229803619">
    <w:abstractNumId w:val="1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8DA"/>
    <w:rsid w:val="00003750"/>
    <w:rsid w:val="0000476A"/>
    <w:rsid w:val="00005953"/>
    <w:rsid w:val="00006C0E"/>
    <w:rsid w:val="00006E7D"/>
    <w:rsid w:val="00007B7C"/>
    <w:rsid w:val="00007DC4"/>
    <w:rsid w:val="000108DB"/>
    <w:rsid w:val="00011379"/>
    <w:rsid w:val="00011D6E"/>
    <w:rsid w:val="00014014"/>
    <w:rsid w:val="000147F1"/>
    <w:rsid w:val="000177B9"/>
    <w:rsid w:val="00017965"/>
    <w:rsid w:val="0002017E"/>
    <w:rsid w:val="00021700"/>
    <w:rsid w:val="000217CB"/>
    <w:rsid w:val="00021EBE"/>
    <w:rsid w:val="000242B7"/>
    <w:rsid w:val="000251DA"/>
    <w:rsid w:val="00027A39"/>
    <w:rsid w:val="00031596"/>
    <w:rsid w:val="000315E5"/>
    <w:rsid w:val="00032909"/>
    <w:rsid w:val="00032BE8"/>
    <w:rsid w:val="000337EF"/>
    <w:rsid w:val="00033947"/>
    <w:rsid w:val="0003518C"/>
    <w:rsid w:val="00035BB1"/>
    <w:rsid w:val="00036610"/>
    <w:rsid w:val="000371E3"/>
    <w:rsid w:val="00037734"/>
    <w:rsid w:val="0004555A"/>
    <w:rsid w:val="000539B6"/>
    <w:rsid w:val="00053FF4"/>
    <w:rsid w:val="000550BC"/>
    <w:rsid w:val="00056232"/>
    <w:rsid w:val="00057494"/>
    <w:rsid w:val="00060B28"/>
    <w:rsid w:val="000631D3"/>
    <w:rsid w:val="0006398F"/>
    <w:rsid w:val="00064B03"/>
    <w:rsid w:val="00064FEA"/>
    <w:rsid w:val="00070EDC"/>
    <w:rsid w:val="00071E9A"/>
    <w:rsid w:val="0007281F"/>
    <w:rsid w:val="00072B4B"/>
    <w:rsid w:val="00073067"/>
    <w:rsid w:val="00073C9D"/>
    <w:rsid w:val="00074190"/>
    <w:rsid w:val="000747A5"/>
    <w:rsid w:val="000767DF"/>
    <w:rsid w:val="0008228B"/>
    <w:rsid w:val="00091361"/>
    <w:rsid w:val="000919F7"/>
    <w:rsid w:val="00091BC0"/>
    <w:rsid w:val="00094469"/>
    <w:rsid w:val="0009500C"/>
    <w:rsid w:val="000A06DE"/>
    <w:rsid w:val="000A3CB0"/>
    <w:rsid w:val="000A5EE6"/>
    <w:rsid w:val="000A6AA9"/>
    <w:rsid w:val="000B23AE"/>
    <w:rsid w:val="000B2EEE"/>
    <w:rsid w:val="000B51FE"/>
    <w:rsid w:val="000B5A38"/>
    <w:rsid w:val="000B6B0C"/>
    <w:rsid w:val="000B7A8B"/>
    <w:rsid w:val="000C2907"/>
    <w:rsid w:val="000C3043"/>
    <w:rsid w:val="000C3444"/>
    <w:rsid w:val="000C3895"/>
    <w:rsid w:val="000C4491"/>
    <w:rsid w:val="000C7A4D"/>
    <w:rsid w:val="000D0245"/>
    <w:rsid w:val="000D1A61"/>
    <w:rsid w:val="000D539B"/>
    <w:rsid w:val="000E2B10"/>
    <w:rsid w:val="000F0CF4"/>
    <w:rsid w:val="000F1725"/>
    <w:rsid w:val="000F3CB7"/>
    <w:rsid w:val="000F4D6A"/>
    <w:rsid w:val="000F5416"/>
    <w:rsid w:val="000F5599"/>
    <w:rsid w:val="000F5F5B"/>
    <w:rsid w:val="000F6B3D"/>
    <w:rsid w:val="0010009C"/>
    <w:rsid w:val="00101608"/>
    <w:rsid w:val="00102060"/>
    <w:rsid w:val="001021FA"/>
    <w:rsid w:val="00103EC9"/>
    <w:rsid w:val="00104B0C"/>
    <w:rsid w:val="00106FC0"/>
    <w:rsid w:val="00111B1A"/>
    <w:rsid w:val="00113061"/>
    <w:rsid w:val="0011442E"/>
    <w:rsid w:val="0011662F"/>
    <w:rsid w:val="00120E42"/>
    <w:rsid w:val="00121BE7"/>
    <w:rsid w:val="00122331"/>
    <w:rsid w:val="0012275A"/>
    <w:rsid w:val="00123505"/>
    <w:rsid w:val="00123E0B"/>
    <w:rsid w:val="00125860"/>
    <w:rsid w:val="00125D68"/>
    <w:rsid w:val="0012638F"/>
    <w:rsid w:val="0012657A"/>
    <w:rsid w:val="00127B33"/>
    <w:rsid w:val="00127F40"/>
    <w:rsid w:val="001301E1"/>
    <w:rsid w:val="00130990"/>
    <w:rsid w:val="001341A0"/>
    <w:rsid w:val="00134345"/>
    <w:rsid w:val="001360CC"/>
    <w:rsid w:val="00141537"/>
    <w:rsid w:val="00142099"/>
    <w:rsid w:val="001439A8"/>
    <w:rsid w:val="00143A97"/>
    <w:rsid w:val="00147D6B"/>
    <w:rsid w:val="0015081C"/>
    <w:rsid w:val="00150A23"/>
    <w:rsid w:val="00150B60"/>
    <w:rsid w:val="001548F5"/>
    <w:rsid w:val="00155553"/>
    <w:rsid w:val="00156296"/>
    <w:rsid w:val="00157373"/>
    <w:rsid w:val="00162056"/>
    <w:rsid w:val="00166122"/>
    <w:rsid w:val="001668C3"/>
    <w:rsid w:val="0016790C"/>
    <w:rsid w:val="0017321F"/>
    <w:rsid w:val="00174AF0"/>
    <w:rsid w:val="00175334"/>
    <w:rsid w:val="00177B77"/>
    <w:rsid w:val="0018445B"/>
    <w:rsid w:val="001846FB"/>
    <w:rsid w:val="001876D2"/>
    <w:rsid w:val="00193DF6"/>
    <w:rsid w:val="00194659"/>
    <w:rsid w:val="00194FEC"/>
    <w:rsid w:val="00195006"/>
    <w:rsid w:val="00196F3F"/>
    <w:rsid w:val="00197C72"/>
    <w:rsid w:val="001A0314"/>
    <w:rsid w:val="001A15AB"/>
    <w:rsid w:val="001A2103"/>
    <w:rsid w:val="001A4727"/>
    <w:rsid w:val="001A60D3"/>
    <w:rsid w:val="001A77B9"/>
    <w:rsid w:val="001A7908"/>
    <w:rsid w:val="001B1F59"/>
    <w:rsid w:val="001B3101"/>
    <w:rsid w:val="001B3FB4"/>
    <w:rsid w:val="001C0D9A"/>
    <w:rsid w:val="001C33F6"/>
    <w:rsid w:val="001C390F"/>
    <w:rsid w:val="001C3EA2"/>
    <w:rsid w:val="001C401E"/>
    <w:rsid w:val="001C4045"/>
    <w:rsid w:val="001C42AA"/>
    <w:rsid w:val="001C5DE6"/>
    <w:rsid w:val="001C707E"/>
    <w:rsid w:val="001D47E8"/>
    <w:rsid w:val="001D560E"/>
    <w:rsid w:val="001D63F9"/>
    <w:rsid w:val="001D7F32"/>
    <w:rsid w:val="001E10A4"/>
    <w:rsid w:val="001E1BB8"/>
    <w:rsid w:val="001E2496"/>
    <w:rsid w:val="001E373E"/>
    <w:rsid w:val="001E37C7"/>
    <w:rsid w:val="001E5A7E"/>
    <w:rsid w:val="001E7243"/>
    <w:rsid w:val="001F1307"/>
    <w:rsid w:val="001F4C29"/>
    <w:rsid w:val="001F582B"/>
    <w:rsid w:val="00201372"/>
    <w:rsid w:val="00201FCD"/>
    <w:rsid w:val="002046E0"/>
    <w:rsid w:val="00206F17"/>
    <w:rsid w:val="00206F3B"/>
    <w:rsid w:val="00212278"/>
    <w:rsid w:val="00213212"/>
    <w:rsid w:val="0021359B"/>
    <w:rsid w:val="00214155"/>
    <w:rsid w:val="00214CE5"/>
    <w:rsid w:val="00216E6C"/>
    <w:rsid w:val="00220DA7"/>
    <w:rsid w:val="002211E0"/>
    <w:rsid w:val="002231D6"/>
    <w:rsid w:val="00223C84"/>
    <w:rsid w:val="00224150"/>
    <w:rsid w:val="0022605B"/>
    <w:rsid w:val="00233FDD"/>
    <w:rsid w:val="00234371"/>
    <w:rsid w:val="00241547"/>
    <w:rsid w:val="00243949"/>
    <w:rsid w:val="002450A7"/>
    <w:rsid w:val="002502A7"/>
    <w:rsid w:val="00252BCF"/>
    <w:rsid w:val="002531DE"/>
    <w:rsid w:val="0025631B"/>
    <w:rsid w:val="00261EC5"/>
    <w:rsid w:val="00264614"/>
    <w:rsid w:val="00264B0F"/>
    <w:rsid w:val="00266022"/>
    <w:rsid w:val="002669F1"/>
    <w:rsid w:val="002671AE"/>
    <w:rsid w:val="00267ABE"/>
    <w:rsid w:val="002720F8"/>
    <w:rsid w:val="00272A9D"/>
    <w:rsid w:val="002746C0"/>
    <w:rsid w:val="00276EF2"/>
    <w:rsid w:val="00277960"/>
    <w:rsid w:val="00277C43"/>
    <w:rsid w:val="002800D3"/>
    <w:rsid w:val="00281032"/>
    <w:rsid w:val="00282169"/>
    <w:rsid w:val="0028343C"/>
    <w:rsid w:val="002839AB"/>
    <w:rsid w:val="002861AD"/>
    <w:rsid w:val="00287958"/>
    <w:rsid w:val="00287E80"/>
    <w:rsid w:val="0029157F"/>
    <w:rsid w:val="002924DA"/>
    <w:rsid w:val="0029461E"/>
    <w:rsid w:val="00296CC2"/>
    <w:rsid w:val="00297C98"/>
    <w:rsid w:val="002A2437"/>
    <w:rsid w:val="002A2F76"/>
    <w:rsid w:val="002A3803"/>
    <w:rsid w:val="002A65D8"/>
    <w:rsid w:val="002A6C1D"/>
    <w:rsid w:val="002A6F18"/>
    <w:rsid w:val="002B033B"/>
    <w:rsid w:val="002B37E3"/>
    <w:rsid w:val="002B4085"/>
    <w:rsid w:val="002C0D30"/>
    <w:rsid w:val="002C101C"/>
    <w:rsid w:val="002C151C"/>
    <w:rsid w:val="002C1718"/>
    <w:rsid w:val="002C1ED9"/>
    <w:rsid w:val="002C328B"/>
    <w:rsid w:val="002C6352"/>
    <w:rsid w:val="002D1100"/>
    <w:rsid w:val="002D1763"/>
    <w:rsid w:val="002D19DC"/>
    <w:rsid w:val="002D3D3F"/>
    <w:rsid w:val="002D3F7D"/>
    <w:rsid w:val="002E000A"/>
    <w:rsid w:val="002E030C"/>
    <w:rsid w:val="002E2904"/>
    <w:rsid w:val="002E348A"/>
    <w:rsid w:val="002E6E61"/>
    <w:rsid w:val="002E7A94"/>
    <w:rsid w:val="002F0D54"/>
    <w:rsid w:val="002F2818"/>
    <w:rsid w:val="002F3247"/>
    <w:rsid w:val="002F5376"/>
    <w:rsid w:val="002F5A18"/>
    <w:rsid w:val="002F5C09"/>
    <w:rsid w:val="002F7928"/>
    <w:rsid w:val="002F79FB"/>
    <w:rsid w:val="00301A08"/>
    <w:rsid w:val="00302337"/>
    <w:rsid w:val="0030395B"/>
    <w:rsid w:val="00304B98"/>
    <w:rsid w:val="00306F6F"/>
    <w:rsid w:val="00307CCB"/>
    <w:rsid w:val="00307F4F"/>
    <w:rsid w:val="00311253"/>
    <w:rsid w:val="00312A13"/>
    <w:rsid w:val="00312AE7"/>
    <w:rsid w:val="00314151"/>
    <w:rsid w:val="0031466E"/>
    <w:rsid w:val="00317B9B"/>
    <w:rsid w:val="00320534"/>
    <w:rsid w:val="003215E3"/>
    <w:rsid w:val="00321D6B"/>
    <w:rsid w:val="00321EAA"/>
    <w:rsid w:val="003235B2"/>
    <w:rsid w:val="00324D30"/>
    <w:rsid w:val="00324DDF"/>
    <w:rsid w:val="003256DA"/>
    <w:rsid w:val="00325F9F"/>
    <w:rsid w:val="00325FA7"/>
    <w:rsid w:val="0032749D"/>
    <w:rsid w:val="00327A61"/>
    <w:rsid w:val="00327B0F"/>
    <w:rsid w:val="0033188A"/>
    <w:rsid w:val="00331C85"/>
    <w:rsid w:val="00333174"/>
    <w:rsid w:val="003338C8"/>
    <w:rsid w:val="0033737C"/>
    <w:rsid w:val="00337EFF"/>
    <w:rsid w:val="00337F84"/>
    <w:rsid w:val="00340DE6"/>
    <w:rsid w:val="00343FC7"/>
    <w:rsid w:val="00344DAE"/>
    <w:rsid w:val="00346C66"/>
    <w:rsid w:val="003471FA"/>
    <w:rsid w:val="003472A6"/>
    <w:rsid w:val="003514A4"/>
    <w:rsid w:val="00351967"/>
    <w:rsid w:val="00351AED"/>
    <w:rsid w:val="0035383F"/>
    <w:rsid w:val="003544C0"/>
    <w:rsid w:val="003559D4"/>
    <w:rsid w:val="00363417"/>
    <w:rsid w:val="003637C1"/>
    <w:rsid w:val="003649D0"/>
    <w:rsid w:val="00364AD3"/>
    <w:rsid w:val="00364F33"/>
    <w:rsid w:val="003655E4"/>
    <w:rsid w:val="00366B52"/>
    <w:rsid w:val="00370F4A"/>
    <w:rsid w:val="00371E52"/>
    <w:rsid w:val="0037332A"/>
    <w:rsid w:val="00377DAC"/>
    <w:rsid w:val="00381DE9"/>
    <w:rsid w:val="003825A1"/>
    <w:rsid w:val="0038278C"/>
    <w:rsid w:val="0038300F"/>
    <w:rsid w:val="003834CA"/>
    <w:rsid w:val="00383A27"/>
    <w:rsid w:val="0038671C"/>
    <w:rsid w:val="00387C19"/>
    <w:rsid w:val="003945B5"/>
    <w:rsid w:val="00396C3D"/>
    <w:rsid w:val="0039730D"/>
    <w:rsid w:val="003A0408"/>
    <w:rsid w:val="003A4FFB"/>
    <w:rsid w:val="003A5B66"/>
    <w:rsid w:val="003A6B21"/>
    <w:rsid w:val="003B0597"/>
    <w:rsid w:val="003B11CA"/>
    <w:rsid w:val="003B13DF"/>
    <w:rsid w:val="003B185E"/>
    <w:rsid w:val="003B2FAC"/>
    <w:rsid w:val="003B32C5"/>
    <w:rsid w:val="003B7768"/>
    <w:rsid w:val="003C0475"/>
    <w:rsid w:val="003C0798"/>
    <w:rsid w:val="003C0C98"/>
    <w:rsid w:val="003C19BF"/>
    <w:rsid w:val="003C2191"/>
    <w:rsid w:val="003C4830"/>
    <w:rsid w:val="003C4A03"/>
    <w:rsid w:val="003C5394"/>
    <w:rsid w:val="003D1424"/>
    <w:rsid w:val="003D3A62"/>
    <w:rsid w:val="003D425C"/>
    <w:rsid w:val="003D54AA"/>
    <w:rsid w:val="003D5DAE"/>
    <w:rsid w:val="003D6150"/>
    <w:rsid w:val="003D625C"/>
    <w:rsid w:val="003D745E"/>
    <w:rsid w:val="003E1E57"/>
    <w:rsid w:val="003E2074"/>
    <w:rsid w:val="003E2574"/>
    <w:rsid w:val="003E26C9"/>
    <w:rsid w:val="003E43A5"/>
    <w:rsid w:val="003E454E"/>
    <w:rsid w:val="003E4B97"/>
    <w:rsid w:val="003F24B8"/>
    <w:rsid w:val="003F2BB6"/>
    <w:rsid w:val="003F3808"/>
    <w:rsid w:val="003F4ACC"/>
    <w:rsid w:val="003F5E98"/>
    <w:rsid w:val="003F686B"/>
    <w:rsid w:val="003F6CB3"/>
    <w:rsid w:val="004033D5"/>
    <w:rsid w:val="00404B8B"/>
    <w:rsid w:val="00404F5E"/>
    <w:rsid w:val="004107FE"/>
    <w:rsid w:val="00412707"/>
    <w:rsid w:val="0041504B"/>
    <w:rsid w:val="004150AF"/>
    <w:rsid w:val="004156D4"/>
    <w:rsid w:val="00415BFD"/>
    <w:rsid w:val="00416117"/>
    <w:rsid w:val="00417AC3"/>
    <w:rsid w:val="00420F22"/>
    <w:rsid w:val="004235F8"/>
    <w:rsid w:val="004260B9"/>
    <w:rsid w:val="00426AA6"/>
    <w:rsid w:val="004275C3"/>
    <w:rsid w:val="00430A57"/>
    <w:rsid w:val="00431748"/>
    <w:rsid w:val="0043555D"/>
    <w:rsid w:val="004378E7"/>
    <w:rsid w:val="00440AB2"/>
    <w:rsid w:val="004414A9"/>
    <w:rsid w:val="00442D27"/>
    <w:rsid w:val="00447B5E"/>
    <w:rsid w:val="00447FB4"/>
    <w:rsid w:val="0045047D"/>
    <w:rsid w:val="0045069A"/>
    <w:rsid w:val="004512A1"/>
    <w:rsid w:val="00457BBA"/>
    <w:rsid w:val="00463819"/>
    <w:rsid w:val="00463F7C"/>
    <w:rsid w:val="00465316"/>
    <w:rsid w:val="004722F0"/>
    <w:rsid w:val="004728D8"/>
    <w:rsid w:val="004748FE"/>
    <w:rsid w:val="00475371"/>
    <w:rsid w:val="00477AC5"/>
    <w:rsid w:val="0048060F"/>
    <w:rsid w:val="00481517"/>
    <w:rsid w:val="00481C9B"/>
    <w:rsid w:val="00482574"/>
    <w:rsid w:val="00483711"/>
    <w:rsid w:val="00483B40"/>
    <w:rsid w:val="00484593"/>
    <w:rsid w:val="004848AC"/>
    <w:rsid w:val="004876A2"/>
    <w:rsid w:val="00487DB2"/>
    <w:rsid w:val="004930A4"/>
    <w:rsid w:val="00494DC2"/>
    <w:rsid w:val="004958D7"/>
    <w:rsid w:val="004A0F9C"/>
    <w:rsid w:val="004A172C"/>
    <w:rsid w:val="004A4115"/>
    <w:rsid w:val="004A609F"/>
    <w:rsid w:val="004A7A83"/>
    <w:rsid w:val="004B0889"/>
    <w:rsid w:val="004B11FA"/>
    <w:rsid w:val="004B132A"/>
    <w:rsid w:val="004B2C3E"/>
    <w:rsid w:val="004B5B4F"/>
    <w:rsid w:val="004C100F"/>
    <w:rsid w:val="004C3B7B"/>
    <w:rsid w:val="004C523E"/>
    <w:rsid w:val="004C6922"/>
    <w:rsid w:val="004C6E27"/>
    <w:rsid w:val="004D0359"/>
    <w:rsid w:val="004D185E"/>
    <w:rsid w:val="004D2B59"/>
    <w:rsid w:val="004D2E00"/>
    <w:rsid w:val="004D49D4"/>
    <w:rsid w:val="004D6818"/>
    <w:rsid w:val="004D6AB2"/>
    <w:rsid w:val="004D7754"/>
    <w:rsid w:val="004D7DB2"/>
    <w:rsid w:val="004E0E9F"/>
    <w:rsid w:val="004E34B8"/>
    <w:rsid w:val="004E4A87"/>
    <w:rsid w:val="004E5156"/>
    <w:rsid w:val="004E5F0E"/>
    <w:rsid w:val="004E6D2C"/>
    <w:rsid w:val="004E6E71"/>
    <w:rsid w:val="004F0511"/>
    <w:rsid w:val="004F1012"/>
    <w:rsid w:val="004F24AC"/>
    <w:rsid w:val="004F2F87"/>
    <w:rsid w:val="004F3BE4"/>
    <w:rsid w:val="004F463E"/>
    <w:rsid w:val="004F7CCF"/>
    <w:rsid w:val="004F7E4C"/>
    <w:rsid w:val="0050046B"/>
    <w:rsid w:val="00500BBE"/>
    <w:rsid w:val="00500C35"/>
    <w:rsid w:val="00501D8F"/>
    <w:rsid w:val="005021E2"/>
    <w:rsid w:val="0050302B"/>
    <w:rsid w:val="00503E14"/>
    <w:rsid w:val="00507965"/>
    <w:rsid w:val="00507EB9"/>
    <w:rsid w:val="005117DC"/>
    <w:rsid w:val="00511F48"/>
    <w:rsid w:val="0051339C"/>
    <w:rsid w:val="00513B20"/>
    <w:rsid w:val="0051435A"/>
    <w:rsid w:val="00514ABC"/>
    <w:rsid w:val="005166D3"/>
    <w:rsid w:val="005220B5"/>
    <w:rsid w:val="00522561"/>
    <w:rsid w:val="00523EAB"/>
    <w:rsid w:val="00524DAD"/>
    <w:rsid w:val="00526A86"/>
    <w:rsid w:val="00526FF2"/>
    <w:rsid w:val="00527192"/>
    <w:rsid w:val="00530802"/>
    <w:rsid w:val="005327B6"/>
    <w:rsid w:val="00534A34"/>
    <w:rsid w:val="00535C4F"/>
    <w:rsid w:val="00535F84"/>
    <w:rsid w:val="00542276"/>
    <w:rsid w:val="00542619"/>
    <w:rsid w:val="00543D74"/>
    <w:rsid w:val="00543DCE"/>
    <w:rsid w:val="00543EDA"/>
    <w:rsid w:val="005442E9"/>
    <w:rsid w:val="00545FF1"/>
    <w:rsid w:val="00546CA9"/>
    <w:rsid w:val="00547228"/>
    <w:rsid w:val="00552988"/>
    <w:rsid w:val="00554C69"/>
    <w:rsid w:val="005553BE"/>
    <w:rsid w:val="00556071"/>
    <w:rsid w:val="00557A5F"/>
    <w:rsid w:val="0056007F"/>
    <w:rsid w:val="005608E3"/>
    <w:rsid w:val="0056092C"/>
    <w:rsid w:val="005638C9"/>
    <w:rsid w:val="005669EC"/>
    <w:rsid w:val="00571818"/>
    <w:rsid w:val="005719ED"/>
    <w:rsid w:val="00571AAA"/>
    <w:rsid w:val="0057281B"/>
    <w:rsid w:val="00574ACD"/>
    <w:rsid w:val="00574E4E"/>
    <w:rsid w:val="0057778D"/>
    <w:rsid w:val="00580E27"/>
    <w:rsid w:val="005813BD"/>
    <w:rsid w:val="005836E0"/>
    <w:rsid w:val="00583A02"/>
    <w:rsid w:val="00584210"/>
    <w:rsid w:val="00590DB9"/>
    <w:rsid w:val="00591F54"/>
    <w:rsid w:val="00592977"/>
    <w:rsid w:val="00592A01"/>
    <w:rsid w:val="005A00C8"/>
    <w:rsid w:val="005A0D03"/>
    <w:rsid w:val="005A16CF"/>
    <w:rsid w:val="005A2281"/>
    <w:rsid w:val="005A731F"/>
    <w:rsid w:val="005B286B"/>
    <w:rsid w:val="005B3969"/>
    <w:rsid w:val="005B3DA6"/>
    <w:rsid w:val="005B4AAA"/>
    <w:rsid w:val="005B7C04"/>
    <w:rsid w:val="005B7EA0"/>
    <w:rsid w:val="005C1FF6"/>
    <w:rsid w:val="005C20F2"/>
    <w:rsid w:val="005C3F96"/>
    <w:rsid w:val="005C4A5C"/>
    <w:rsid w:val="005C5C80"/>
    <w:rsid w:val="005C7E94"/>
    <w:rsid w:val="005D08F3"/>
    <w:rsid w:val="005D0EA1"/>
    <w:rsid w:val="005D1217"/>
    <w:rsid w:val="005D181E"/>
    <w:rsid w:val="005D7AF0"/>
    <w:rsid w:val="005E096B"/>
    <w:rsid w:val="005E31AD"/>
    <w:rsid w:val="005E4A75"/>
    <w:rsid w:val="005E57D2"/>
    <w:rsid w:val="005E6192"/>
    <w:rsid w:val="005E632E"/>
    <w:rsid w:val="005E7BFB"/>
    <w:rsid w:val="005F17E1"/>
    <w:rsid w:val="005F1BC7"/>
    <w:rsid w:val="005F286E"/>
    <w:rsid w:val="005F2EB7"/>
    <w:rsid w:val="005F3382"/>
    <w:rsid w:val="005F462A"/>
    <w:rsid w:val="005F5584"/>
    <w:rsid w:val="005F5C7A"/>
    <w:rsid w:val="005F683C"/>
    <w:rsid w:val="005F74E1"/>
    <w:rsid w:val="00600844"/>
    <w:rsid w:val="006009BF"/>
    <w:rsid w:val="00605F49"/>
    <w:rsid w:val="006159FE"/>
    <w:rsid w:val="00615AAD"/>
    <w:rsid w:val="0061680A"/>
    <w:rsid w:val="00617699"/>
    <w:rsid w:val="00621C3C"/>
    <w:rsid w:val="006223C0"/>
    <w:rsid w:val="00623C7F"/>
    <w:rsid w:val="00623F37"/>
    <w:rsid w:val="00623FCD"/>
    <w:rsid w:val="006250C4"/>
    <w:rsid w:val="00625CF3"/>
    <w:rsid w:val="00626134"/>
    <w:rsid w:val="00626701"/>
    <w:rsid w:val="006273CF"/>
    <w:rsid w:val="00631145"/>
    <w:rsid w:val="00634218"/>
    <w:rsid w:val="00634E80"/>
    <w:rsid w:val="006365DE"/>
    <w:rsid w:val="00641184"/>
    <w:rsid w:val="00643655"/>
    <w:rsid w:val="00644676"/>
    <w:rsid w:val="00646C9E"/>
    <w:rsid w:val="00647D1E"/>
    <w:rsid w:val="0065050E"/>
    <w:rsid w:val="0065056D"/>
    <w:rsid w:val="00651EF9"/>
    <w:rsid w:val="00651FA8"/>
    <w:rsid w:val="006526F6"/>
    <w:rsid w:val="00652D67"/>
    <w:rsid w:val="00653785"/>
    <w:rsid w:val="006544DF"/>
    <w:rsid w:val="00654CF4"/>
    <w:rsid w:val="0065667E"/>
    <w:rsid w:val="006568A6"/>
    <w:rsid w:val="00657F4C"/>
    <w:rsid w:val="006613CC"/>
    <w:rsid w:val="00661B39"/>
    <w:rsid w:val="00662102"/>
    <w:rsid w:val="00662F01"/>
    <w:rsid w:val="0066356D"/>
    <w:rsid w:val="00663753"/>
    <w:rsid w:val="006641DB"/>
    <w:rsid w:val="006643C9"/>
    <w:rsid w:val="00664606"/>
    <w:rsid w:val="00664A37"/>
    <w:rsid w:val="0066594A"/>
    <w:rsid w:val="00665E89"/>
    <w:rsid w:val="00665F22"/>
    <w:rsid w:val="00670CE9"/>
    <w:rsid w:val="00671BEF"/>
    <w:rsid w:val="00672D8D"/>
    <w:rsid w:val="006746E5"/>
    <w:rsid w:val="006779F1"/>
    <w:rsid w:val="006804A5"/>
    <w:rsid w:val="006815F0"/>
    <w:rsid w:val="006824BF"/>
    <w:rsid w:val="006826A3"/>
    <w:rsid w:val="00682CAB"/>
    <w:rsid w:val="00682F1D"/>
    <w:rsid w:val="00683FF0"/>
    <w:rsid w:val="00684C87"/>
    <w:rsid w:val="00685CD6"/>
    <w:rsid w:val="00686263"/>
    <w:rsid w:val="00690D9F"/>
    <w:rsid w:val="006975EE"/>
    <w:rsid w:val="006A3645"/>
    <w:rsid w:val="006A3F79"/>
    <w:rsid w:val="006A5696"/>
    <w:rsid w:val="006A5D4E"/>
    <w:rsid w:val="006A680D"/>
    <w:rsid w:val="006A7D2C"/>
    <w:rsid w:val="006B08CE"/>
    <w:rsid w:val="006B0CE4"/>
    <w:rsid w:val="006B133E"/>
    <w:rsid w:val="006B13FF"/>
    <w:rsid w:val="006B1DE4"/>
    <w:rsid w:val="006B512A"/>
    <w:rsid w:val="006B5135"/>
    <w:rsid w:val="006B59CA"/>
    <w:rsid w:val="006B6363"/>
    <w:rsid w:val="006C03DF"/>
    <w:rsid w:val="006D1F3A"/>
    <w:rsid w:val="006D4846"/>
    <w:rsid w:val="006D4B0E"/>
    <w:rsid w:val="006E4613"/>
    <w:rsid w:val="006E5D88"/>
    <w:rsid w:val="006E6CA5"/>
    <w:rsid w:val="006E7576"/>
    <w:rsid w:val="006F27F6"/>
    <w:rsid w:val="006F3220"/>
    <w:rsid w:val="006F350B"/>
    <w:rsid w:val="006F420E"/>
    <w:rsid w:val="006F5D2B"/>
    <w:rsid w:val="006F69E8"/>
    <w:rsid w:val="006F6C02"/>
    <w:rsid w:val="006F7B1A"/>
    <w:rsid w:val="006F7EC8"/>
    <w:rsid w:val="00701487"/>
    <w:rsid w:val="00702061"/>
    <w:rsid w:val="007031A9"/>
    <w:rsid w:val="0070413D"/>
    <w:rsid w:val="00705B94"/>
    <w:rsid w:val="00705BDE"/>
    <w:rsid w:val="00706BBA"/>
    <w:rsid w:val="0071057D"/>
    <w:rsid w:val="00711803"/>
    <w:rsid w:val="007135FA"/>
    <w:rsid w:val="00713AF0"/>
    <w:rsid w:val="00713FAF"/>
    <w:rsid w:val="00715C11"/>
    <w:rsid w:val="00717265"/>
    <w:rsid w:val="00720479"/>
    <w:rsid w:val="00721A01"/>
    <w:rsid w:val="007242B0"/>
    <w:rsid w:val="00725DB2"/>
    <w:rsid w:val="00730518"/>
    <w:rsid w:val="00730FDD"/>
    <w:rsid w:val="00731670"/>
    <w:rsid w:val="00731BA4"/>
    <w:rsid w:val="0073275A"/>
    <w:rsid w:val="00733A71"/>
    <w:rsid w:val="00736F4A"/>
    <w:rsid w:val="007455EF"/>
    <w:rsid w:val="00747158"/>
    <w:rsid w:val="00747B14"/>
    <w:rsid w:val="00750542"/>
    <w:rsid w:val="007521E6"/>
    <w:rsid w:val="007527FF"/>
    <w:rsid w:val="00752B8B"/>
    <w:rsid w:val="00752BEC"/>
    <w:rsid w:val="00753CC6"/>
    <w:rsid w:val="00756BC6"/>
    <w:rsid w:val="007575F5"/>
    <w:rsid w:val="007579AD"/>
    <w:rsid w:val="00761EB0"/>
    <w:rsid w:val="00764611"/>
    <w:rsid w:val="00764F82"/>
    <w:rsid w:val="00765ED1"/>
    <w:rsid w:val="00767FF8"/>
    <w:rsid w:val="00770F70"/>
    <w:rsid w:val="007725E4"/>
    <w:rsid w:val="00775753"/>
    <w:rsid w:val="00776C42"/>
    <w:rsid w:val="00780A95"/>
    <w:rsid w:val="007844C5"/>
    <w:rsid w:val="00784EC2"/>
    <w:rsid w:val="00785E28"/>
    <w:rsid w:val="007904C6"/>
    <w:rsid w:val="007905E2"/>
    <w:rsid w:val="007919AF"/>
    <w:rsid w:val="0079207E"/>
    <w:rsid w:val="00792E05"/>
    <w:rsid w:val="00793250"/>
    <w:rsid w:val="00793352"/>
    <w:rsid w:val="00793A71"/>
    <w:rsid w:val="00793FFB"/>
    <w:rsid w:val="00794CAB"/>
    <w:rsid w:val="00796DB6"/>
    <w:rsid w:val="00796E3F"/>
    <w:rsid w:val="0079741B"/>
    <w:rsid w:val="00797860"/>
    <w:rsid w:val="007A5615"/>
    <w:rsid w:val="007A6308"/>
    <w:rsid w:val="007A64BB"/>
    <w:rsid w:val="007A71C9"/>
    <w:rsid w:val="007A7477"/>
    <w:rsid w:val="007B06D0"/>
    <w:rsid w:val="007B1881"/>
    <w:rsid w:val="007B189A"/>
    <w:rsid w:val="007B1D58"/>
    <w:rsid w:val="007B2FB1"/>
    <w:rsid w:val="007B3AA4"/>
    <w:rsid w:val="007B4E32"/>
    <w:rsid w:val="007B60BC"/>
    <w:rsid w:val="007C09CC"/>
    <w:rsid w:val="007C0E07"/>
    <w:rsid w:val="007C60A6"/>
    <w:rsid w:val="007C6713"/>
    <w:rsid w:val="007D0C83"/>
    <w:rsid w:val="007D1308"/>
    <w:rsid w:val="007D1DBE"/>
    <w:rsid w:val="007D2CE4"/>
    <w:rsid w:val="007D4AA3"/>
    <w:rsid w:val="007D50C8"/>
    <w:rsid w:val="007D585E"/>
    <w:rsid w:val="007D7810"/>
    <w:rsid w:val="007E1C76"/>
    <w:rsid w:val="007E1DEA"/>
    <w:rsid w:val="007E3127"/>
    <w:rsid w:val="007E37CE"/>
    <w:rsid w:val="007E44A4"/>
    <w:rsid w:val="007F06A7"/>
    <w:rsid w:val="007F123F"/>
    <w:rsid w:val="007F34A3"/>
    <w:rsid w:val="007F4D55"/>
    <w:rsid w:val="007F514B"/>
    <w:rsid w:val="007F6AD0"/>
    <w:rsid w:val="007F6EAD"/>
    <w:rsid w:val="00806193"/>
    <w:rsid w:val="008061A1"/>
    <w:rsid w:val="00806A8A"/>
    <w:rsid w:val="00806B04"/>
    <w:rsid w:val="008070DE"/>
    <w:rsid w:val="008072AA"/>
    <w:rsid w:val="00807FE2"/>
    <w:rsid w:val="0081003C"/>
    <w:rsid w:val="00810A1E"/>
    <w:rsid w:val="00810BF1"/>
    <w:rsid w:val="00810FA6"/>
    <w:rsid w:val="0081135C"/>
    <w:rsid w:val="008120AF"/>
    <w:rsid w:val="00815128"/>
    <w:rsid w:val="0081563C"/>
    <w:rsid w:val="00815C08"/>
    <w:rsid w:val="00816FB3"/>
    <w:rsid w:val="00817580"/>
    <w:rsid w:val="008202A1"/>
    <w:rsid w:val="00820BBD"/>
    <w:rsid w:val="00820F4C"/>
    <w:rsid w:val="008218DC"/>
    <w:rsid w:val="00821E2C"/>
    <w:rsid w:val="00822DD4"/>
    <w:rsid w:val="00824206"/>
    <w:rsid w:val="008253C6"/>
    <w:rsid w:val="008267E7"/>
    <w:rsid w:val="00827A21"/>
    <w:rsid w:val="00830DEA"/>
    <w:rsid w:val="00833010"/>
    <w:rsid w:val="008358E6"/>
    <w:rsid w:val="00836CA8"/>
    <w:rsid w:val="008444BE"/>
    <w:rsid w:val="0084575C"/>
    <w:rsid w:val="00845DF5"/>
    <w:rsid w:val="00846359"/>
    <w:rsid w:val="00846E60"/>
    <w:rsid w:val="00847CAA"/>
    <w:rsid w:val="00850106"/>
    <w:rsid w:val="0085172D"/>
    <w:rsid w:val="0085583A"/>
    <w:rsid w:val="008558AD"/>
    <w:rsid w:val="00862916"/>
    <w:rsid w:val="008637A1"/>
    <w:rsid w:val="00864098"/>
    <w:rsid w:val="008643C3"/>
    <w:rsid w:val="00865D5D"/>
    <w:rsid w:val="00867437"/>
    <w:rsid w:val="00870080"/>
    <w:rsid w:val="00870134"/>
    <w:rsid w:val="00871188"/>
    <w:rsid w:val="00871D14"/>
    <w:rsid w:val="00871FE7"/>
    <w:rsid w:val="0087204E"/>
    <w:rsid w:val="00874A65"/>
    <w:rsid w:val="00875170"/>
    <w:rsid w:val="00876A48"/>
    <w:rsid w:val="00876C58"/>
    <w:rsid w:val="008809FC"/>
    <w:rsid w:val="00883B66"/>
    <w:rsid w:val="00883F2A"/>
    <w:rsid w:val="008844FA"/>
    <w:rsid w:val="0088586F"/>
    <w:rsid w:val="00887119"/>
    <w:rsid w:val="00887C9F"/>
    <w:rsid w:val="00887CB0"/>
    <w:rsid w:val="008901C9"/>
    <w:rsid w:val="00890627"/>
    <w:rsid w:val="008908A0"/>
    <w:rsid w:val="008925A3"/>
    <w:rsid w:val="00893786"/>
    <w:rsid w:val="00894D57"/>
    <w:rsid w:val="00896FBC"/>
    <w:rsid w:val="00897F62"/>
    <w:rsid w:val="008A2927"/>
    <w:rsid w:val="008A2F6B"/>
    <w:rsid w:val="008A66FC"/>
    <w:rsid w:val="008A76B3"/>
    <w:rsid w:val="008B186F"/>
    <w:rsid w:val="008B2C06"/>
    <w:rsid w:val="008B3E63"/>
    <w:rsid w:val="008B45E8"/>
    <w:rsid w:val="008B4B1F"/>
    <w:rsid w:val="008B5258"/>
    <w:rsid w:val="008B575F"/>
    <w:rsid w:val="008B77EA"/>
    <w:rsid w:val="008B7E5B"/>
    <w:rsid w:val="008C05AB"/>
    <w:rsid w:val="008C09F9"/>
    <w:rsid w:val="008C10F8"/>
    <w:rsid w:val="008C5346"/>
    <w:rsid w:val="008C6810"/>
    <w:rsid w:val="008C7DBF"/>
    <w:rsid w:val="008D12D6"/>
    <w:rsid w:val="008D1390"/>
    <w:rsid w:val="008D67BE"/>
    <w:rsid w:val="008D7280"/>
    <w:rsid w:val="008D76A3"/>
    <w:rsid w:val="008D7711"/>
    <w:rsid w:val="008D7BA2"/>
    <w:rsid w:val="008D7C24"/>
    <w:rsid w:val="008E13B5"/>
    <w:rsid w:val="008E1E26"/>
    <w:rsid w:val="008E3282"/>
    <w:rsid w:val="008E7BB8"/>
    <w:rsid w:val="008F3D7E"/>
    <w:rsid w:val="008F4516"/>
    <w:rsid w:val="00900DF3"/>
    <w:rsid w:val="009023DD"/>
    <w:rsid w:val="00903312"/>
    <w:rsid w:val="0090548E"/>
    <w:rsid w:val="0091208A"/>
    <w:rsid w:val="00915E0C"/>
    <w:rsid w:val="009160FB"/>
    <w:rsid w:val="00916298"/>
    <w:rsid w:val="0091632B"/>
    <w:rsid w:val="00917AAE"/>
    <w:rsid w:val="0092555B"/>
    <w:rsid w:val="009256ED"/>
    <w:rsid w:val="009269A8"/>
    <w:rsid w:val="009275B4"/>
    <w:rsid w:val="009305C2"/>
    <w:rsid w:val="00930704"/>
    <w:rsid w:val="00930E89"/>
    <w:rsid w:val="009316F7"/>
    <w:rsid w:val="009319CE"/>
    <w:rsid w:val="0093432F"/>
    <w:rsid w:val="00935E0B"/>
    <w:rsid w:val="00935EB3"/>
    <w:rsid w:val="00936EC1"/>
    <w:rsid w:val="00940982"/>
    <w:rsid w:val="00941902"/>
    <w:rsid w:val="0094195E"/>
    <w:rsid w:val="00942409"/>
    <w:rsid w:val="00942E72"/>
    <w:rsid w:val="009440A8"/>
    <w:rsid w:val="009468C2"/>
    <w:rsid w:val="00946981"/>
    <w:rsid w:val="00946A47"/>
    <w:rsid w:val="009504B1"/>
    <w:rsid w:val="00950512"/>
    <w:rsid w:val="00952B51"/>
    <w:rsid w:val="00953D1C"/>
    <w:rsid w:val="009553D0"/>
    <w:rsid w:val="00955713"/>
    <w:rsid w:val="00955A80"/>
    <w:rsid w:val="00955B97"/>
    <w:rsid w:val="0095680A"/>
    <w:rsid w:val="009572FB"/>
    <w:rsid w:val="00957917"/>
    <w:rsid w:val="009605DF"/>
    <w:rsid w:val="009620C6"/>
    <w:rsid w:val="00963DE3"/>
    <w:rsid w:val="00967255"/>
    <w:rsid w:val="00971AA5"/>
    <w:rsid w:val="009729C6"/>
    <w:rsid w:val="0097668A"/>
    <w:rsid w:val="00977D41"/>
    <w:rsid w:val="00980278"/>
    <w:rsid w:val="009811B1"/>
    <w:rsid w:val="009835E6"/>
    <w:rsid w:val="00985918"/>
    <w:rsid w:val="00987E1E"/>
    <w:rsid w:val="0099224A"/>
    <w:rsid w:val="0099274A"/>
    <w:rsid w:val="009945BD"/>
    <w:rsid w:val="00994E2E"/>
    <w:rsid w:val="009971B6"/>
    <w:rsid w:val="009A39EC"/>
    <w:rsid w:val="009A58B6"/>
    <w:rsid w:val="009A5F78"/>
    <w:rsid w:val="009A61CD"/>
    <w:rsid w:val="009A70C7"/>
    <w:rsid w:val="009A7A54"/>
    <w:rsid w:val="009B12E5"/>
    <w:rsid w:val="009B1AFC"/>
    <w:rsid w:val="009B1CC2"/>
    <w:rsid w:val="009B1F7D"/>
    <w:rsid w:val="009B3122"/>
    <w:rsid w:val="009B4107"/>
    <w:rsid w:val="009B41D9"/>
    <w:rsid w:val="009B44AF"/>
    <w:rsid w:val="009B5575"/>
    <w:rsid w:val="009B5F67"/>
    <w:rsid w:val="009B60EB"/>
    <w:rsid w:val="009C193D"/>
    <w:rsid w:val="009C3E4F"/>
    <w:rsid w:val="009C670A"/>
    <w:rsid w:val="009C70A7"/>
    <w:rsid w:val="009D2441"/>
    <w:rsid w:val="009D4557"/>
    <w:rsid w:val="009D4AC6"/>
    <w:rsid w:val="009D639C"/>
    <w:rsid w:val="009D7C29"/>
    <w:rsid w:val="009E187B"/>
    <w:rsid w:val="009E1B7C"/>
    <w:rsid w:val="009E2C09"/>
    <w:rsid w:val="009E2C3C"/>
    <w:rsid w:val="009E4A54"/>
    <w:rsid w:val="009E4FF7"/>
    <w:rsid w:val="009E52ED"/>
    <w:rsid w:val="009E6D26"/>
    <w:rsid w:val="009E7D3B"/>
    <w:rsid w:val="009F1BEE"/>
    <w:rsid w:val="009F1F92"/>
    <w:rsid w:val="009F4472"/>
    <w:rsid w:val="009F4A19"/>
    <w:rsid w:val="009F5331"/>
    <w:rsid w:val="009F5F55"/>
    <w:rsid w:val="009F79C7"/>
    <w:rsid w:val="00A01CB8"/>
    <w:rsid w:val="00A02AA0"/>
    <w:rsid w:val="00A039EE"/>
    <w:rsid w:val="00A04196"/>
    <w:rsid w:val="00A04D46"/>
    <w:rsid w:val="00A0719E"/>
    <w:rsid w:val="00A1079E"/>
    <w:rsid w:val="00A10D36"/>
    <w:rsid w:val="00A1168B"/>
    <w:rsid w:val="00A11815"/>
    <w:rsid w:val="00A12BD0"/>
    <w:rsid w:val="00A132B2"/>
    <w:rsid w:val="00A136D7"/>
    <w:rsid w:val="00A164CE"/>
    <w:rsid w:val="00A16E63"/>
    <w:rsid w:val="00A213B9"/>
    <w:rsid w:val="00A2246E"/>
    <w:rsid w:val="00A22511"/>
    <w:rsid w:val="00A22A51"/>
    <w:rsid w:val="00A23065"/>
    <w:rsid w:val="00A23EB4"/>
    <w:rsid w:val="00A2438A"/>
    <w:rsid w:val="00A2604A"/>
    <w:rsid w:val="00A26292"/>
    <w:rsid w:val="00A276DB"/>
    <w:rsid w:val="00A27ECE"/>
    <w:rsid w:val="00A30A42"/>
    <w:rsid w:val="00A3105B"/>
    <w:rsid w:val="00A32115"/>
    <w:rsid w:val="00A34177"/>
    <w:rsid w:val="00A36AE8"/>
    <w:rsid w:val="00A37F96"/>
    <w:rsid w:val="00A418C1"/>
    <w:rsid w:val="00A41F91"/>
    <w:rsid w:val="00A443A7"/>
    <w:rsid w:val="00A44817"/>
    <w:rsid w:val="00A45A36"/>
    <w:rsid w:val="00A50121"/>
    <w:rsid w:val="00A5013F"/>
    <w:rsid w:val="00A507DB"/>
    <w:rsid w:val="00A50BF9"/>
    <w:rsid w:val="00A525C1"/>
    <w:rsid w:val="00A61420"/>
    <w:rsid w:val="00A614F4"/>
    <w:rsid w:val="00A63E6D"/>
    <w:rsid w:val="00A6683F"/>
    <w:rsid w:val="00A678A5"/>
    <w:rsid w:val="00A71765"/>
    <w:rsid w:val="00A74358"/>
    <w:rsid w:val="00A747FE"/>
    <w:rsid w:val="00A7644E"/>
    <w:rsid w:val="00A80988"/>
    <w:rsid w:val="00A8142F"/>
    <w:rsid w:val="00A81F10"/>
    <w:rsid w:val="00A81F37"/>
    <w:rsid w:val="00A83333"/>
    <w:rsid w:val="00A864B2"/>
    <w:rsid w:val="00A8662F"/>
    <w:rsid w:val="00A90E4D"/>
    <w:rsid w:val="00A92209"/>
    <w:rsid w:val="00A934B3"/>
    <w:rsid w:val="00A941D5"/>
    <w:rsid w:val="00A96097"/>
    <w:rsid w:val="00A965EF"/>
    <w:rsid w:val="00A96E24"/>
    <w:rsid w:val="00AA0C8B"/>
    <w:rsid w:val="00AA193A"/>
    <w:rsid w:val="00AA1FA5"/>
    <w:rsid w:val="00AA7447"/>
    <w:rsid w:val="00AA7485"/>
    <w:rsid w:val="00AA7F1C"/>
    <w:rsid w:val="00AB37D6"/>
    <w:rsid w:val="00AB3AA6"/>
    <w:rsid w:val="00AB47CA"/>
    <w:rsid w:val="00AB501B"/>
    <w:rsid w:val="00AB65C9"/>
    <w:rsid w:val="00AB6DED"/>
    <w:rsid w:val="00AB7819"/>
    <w:rsid w:val="00AC00EE"/>
    <w:rsid w:val="00AC053F"/>
    <w:rsid w:val="00AC0813"/>
    <w:rsid w:val="00AC1E54"/>
    <w:rsid w:val="00AC3590"/>
    <w:rsid w:val="00AC4730"/>
    <w:rsid w:val="00AC5F00"/>
    <w:rsid w:val="00AC721E"/>
    <w:rsid w:val="00AD0357"/>
    <w:rsid w:val="00AD0F6F"/>
    <w:rsid w:val="00AD31AB"/>
    <w:rsid w:val="00AD3627"/>
    <w:rsid w:val="00AD417C"/>
    <w:rsid w:val="00AD5804"/>
    <w:rsid w:val="00AE00C3"/>
    <w:rsid w:val="00AE0472"/>
    <w:rsid w:val="00AE246D"/>
    <w:rsid w:val="00AE420B"/>
    <w:rsid w:val="00AE473A"/>
    <w:rsid w:val="00AE70EE"/>
    <w:rsid w:val="00AE7FF7"/>
    <w:rsid w:val="00AF05A1"/>
    <w:rsid w:val="00AF1FA7"/>
    <w:rsid w:val="00AF2F4D"/>
    <w:rsid w:val="00AF3519"/>
    <w:rsid w:val="00AF3609"/>
    <w:rsid w:val="00AF3CBA"/>
    <w:rsid w:val="00AF732C"/>
    <w:rsid w:val="00B00BC6"/>
    <w:rsid w:val="00B01577"/>
    <w:rsid w:val="00B02E2E"/>
    <w:rsid w:val="00B032FB"/>
    <w:rsid w:val="00B034FE"/>
    <w:rsid w:val="00B03827"/>
    <w:rsid w:val="00B03A40"/>
    <w:rsid w:val="00B03CFD"/>
    <w:rsid w:val="00B042C4"/>
    <w:rsid w:val="00B069A4"/>
    <w:rsid w:val="00B07768"/>
    <w:rsid w:val="00B10F20"/>
    <w:rsid w:val="00B12D84"/>
    <w:rsid w:val="00B13E2F"/>
    <w:rsid w:val="00B159F8"/>
    <w:rsid w:val="00B21D38"/>
    <w:rsid w:val="00B22905"/>
    <w:rsid w:val="00B30C12"/>
    <w:rsid w:val="00B33F3B"/>
    <w:rsid w:val="00B35453"/>
    <w:rsid w:val="00B35E01"/>
    <w:rsid w:val="00B40421"/>
    <w:rsid w:val="00B4191E"/>
    <w:rsid w:val="00B42567"/>
    <w:rsid w:val="00B439E4"/>
    <w:rsid w:val="00B44515"/>
    <w:rsid w:val="00B445FD"/>
    <w:rsid w:val="00B46F86"/>
    <w:rsid w:val="00B51975"/>
    <w:rsid w:val="00B529B4"/>
    <w:rsid w:val="00B536F2"/>
    <w:rsid w:val="00B5605A"/>
    <w:rsid w:val="00B60172"/>
    <w:rsid w:val="00B60CBE"/>
    <w:rsid w:val="00B6174E"/>
    <w:rsid w:val="00B6380B"/>
    <w:rsid w:val="00B6643C"/>
    <w:rsid w:val="00B666F9"/>
    <w:rsid w:val="00B66DCA"/>
    <w:rsid w:val="00B70700"/>
    <w:rsid w:val="00B71846"/>
    <w:rsid w:val="00B71F23"/>
    <w:rsid w:val="00B7253E"/>
    <w:rsid w:val="00B73B17"/>
    <w:rsid w:val="00B73DD1"/>
    <w:rsid w:val="00B75268"/>
    <w:rsid w:val="00B76110"/>
    <w:rsid w:val="00B80ED3"/>
    <w:rsid w:val="00B81E3F"/>
    <w:rsid w:val="00B838B9"/>
    <w:rsid w:val="00B85D6C"/>
    <w:rsid w:val="00B86ED1"/>
    <w:rsid w:val="00B875E1"/>
    <w:rsid w:val="00B90FC2"/>
    <w:rsid w:val="00B91D96"/>
    <w:rsid w:val="00B92A4E"/>
    <w:rsid w:val="00B951D9"/>
    <w:rsid w:val="00B97642"/>
    <w:rsid w:val="00BA530B"/>
    <w:rsid w:val="00BA5701"/>
    <w:rsid w:val="00BA5A38"/>
    <w:rsid w:val="00BA6E33"/>
    <w:rsid w:val="00BA784D"/>
    <w:rsid w:val="00BB077A"/>
    <w:rsid w:val="00BB0885"/>
    <w:rsid w:val="00BB34C3"/>
    <w:rsid w:val="00BB3915"/>
    <w:rsid w:val="00BB6237"/>
    <w:rsid w:val="00BC0438"/>
    <w:rsid w:val="00BC4151"/>
    <w:rsid w:val="00BC55EC"/>
    <w:rsid w:val="00BC62D6"/>
    <w:rsid w:val="00BC6D8E"/>
    <w:rsid w:val="00BC7D73"/>
    <w:rsid w:val="00BD0141"/>
    <w:rsid w:val="00BD14D0"/>
    <w:rsid w:val="00BD194F"/>
    <w:rsid w:val="00BD30EC"/>
    <w:rsid w:val="00BD3486"/>
    <w:rsid w:val="00BD3721"/>
    <w:rsid w:val="00BD6488"/>
    <w:rsid w:val="00BE3F09"/>
    <w:rsid w:val="00BE649C"/>
    <w:rsid w:val="00BF1149"/>
    <w:rsid w:val="00BF5199"/>
    <w:rsid w:val="00BF542C"/>
    <w:rsid w:val="00BF78D5"/>
    <w:rsid w:val="00C015F8"/>
    <w:rsid w:val="00C019AA"/>
    <w:rsid w:val="00C01B07"/>
    <w:rsid w:val="00C02823"/>
    <w:rsid w:val="00C037B0"/>
    <w:rsid w:val="00C03D81"/>
    <w:rsid w:val="00C04A0D"/>
    <w:rsid w:val="00C05CED"/>
    <w:rsid w:val="00C06200"/>
    <w:rsid w:val="00C07175"/>
    <w:rsid w:val="00C1113D"/>
    <w:rsid w:val="00C12393"/>
    <w:rsid w:val="00C13DED"/>
    <w:rsid w:val="00C15E03"/>
    <w:rsid w:val="00C173A0"/>
    <w:rsid w:val="00C21444"/>
    <w:rsid w:val="00C21C11"/>
    <w:rsid w:val="00C22B94"/>
    <w:rsid w:val="00C2386A"/>
    <w:rsid w:val="00C23B10"/>
    <w:rsid w:val="00C24509"/>
    <w:rsid w:val="00C2458A"/>
    <w:rsid w:val="00C25045"/>
    <w:rsid w:val="00C261A8"/>
    <w:rsid w:val="00C26F56"/>
    <w:rsid w:val="00C27405"/>
    <w:rsid w:val="00C3111A"/>
    <w:rsid w:val="00C31D56"/>
    <w:rsid w:val="00C320B9"/>
    <w:rsid w:val="00C3235F"/>
    <w:rsid w:val="00C349B3"/>
    <w:rsid w:val="00C34F8F"/>
    <w:rsid w:val="00C36531"/>
    <w:rsid w:val="00C36FEF"/>
    <w:rsid w:val="00C37392"/>
    <w:rsid w:val="00C4085D"/>
    <w:rsid w:val="00C4098D"/>
    <w:rsid w:val="00C410A8"/>
    <w:rsid w:val="00C42AB7"/>
    <w:rsid w:val="00C42B0F"/>
    <w:rsid w:val="00C435CE"/>
    <w:rsid w:val="00C448F7"/>
    <w:rsid w:val="00C46CE5"/>
    <w:rsid w:val="00C517CB"/>
    <w:rsid w:val="00C5360A"/>
    <w:rsid w:val="00C53A0D"/>
    <w:rsid w:val="00C5510C"/>
    <w:rsid w:val="00C57DBE"/>
    <w:rsid w:val="00C60980"/>
    <w:rsid w:val="00C61085"/>
    <w:rsid w:val="00C619BA"/>
    <w:rsid w:val="00C619F0"/>
    <w:rsid w:val="00C6244B"/>
    <w:rsid w:val="00C63123"/>
    <w:rsid w:val="00C64D9A"/>
    <w:rsid w:val="00C6646A"/>
    <w:rsid w:val="00C67C7B"/>
    <w:rsid w:val="00C70920"/>
    <w:rsid w:val="00C72C53"/>
    <w:rsid w:val="00C72CB2"/>
    <w:rsid w:val="00C72D93"/>
    <w:rsid w:val="00C75545"/>
    <w:rsid w:val="00C80006"/>
    <w:rsid w:val="00C81FD3"/>
    <w:rsid w:val="00C82E06"/>
    <w:rsid w:val="00C83113"/>
    <w:rsid w:val="00C83AC3"/>
    <w:rsid w:val="00C84757"/>
    <w:rsid w:val="00C8477E"/>
    <w:rsid w:val="00C85702"/>
    <w:rsid w:val="00C87FD4"/>
    <w:rsid w:val="00C92E39"/>
    <w:rsid w:val="00C93EE1"/>
    <w:rsid w:val="00C946C9"/>
    <w:rsid w:val="00C96B25"/>
    <w:rsid w:val="00C97D22"/>
    <w:rsid w:val="00CA0346"/>
    <w:rsid w:val="00CA3698"/>
    <w:rsid w:val="00CA56EC"/>
    <w:rsid w:val="00CA5915"/>
    <w:rsid w:val="00CB0A6A"/>
    <w:rsid w:val="00CC0FF4"/>
    <w:rsid w:val="00CC2110"/>
    <w:rsid w:val="00CC23CB"/>
    <w:rsid w:val="00CC4149"/>
    <w:rsid w:val="00CC5328"/>
    <w:rsid w:val="00CC55BA"/>
    <w:rsid w:val="00CD2395"/>
    <w:rsid w:val="00CD2CD7"/>
    <w:rsid w:val="00CD3FFA"/>
    <w:rsid w:val="00CD43F9"/>
    <w:rsid w:val="00CD6CDD"/>
    <w:rsid w:val="00CE260B"/>
    <w:rsid w:val="00CE48CC"/>
    <w:rsid w:val="00CE4B40"/>
    <w:rsid w:val="00CF2D06"/>
    <w:rsid w:val="00CF30B5"/>
    <w:rsid w:val="00CF36AC"/>
    <w:rsid w:val="00CF36D6"/>
    <w:rsid w:val="00CF4D74"/>
    <w:rsid w:val="00D00207"/>
    <w:rsid w:val="00D002AF"/>
    <w:rsid w:val="00D002D5"/>
    <w:rsid w:val="00D01564"/>
    <w:rsid w:val="00D01606"/>
    <w:rsid w:val="00D023D0"/>
    <w:rsid w:val="00D02437"/>
    <w:rsid w:val="00D03589"/>
    <w:rsid w:val="00D06A58"/>
    <w:rsid w:val="00D13BBA"/>
    <w:rsid w:val="00D16D73"/>
    <w:rsid w:val="00D176DE"/>
    <w:rsid w:val="00D179DC"/>
    <w:rsid w:val="00D17CC8"/>
    <w:rsid w:val="00D30D68"/>
    <w:rsid w:val="00D30DC0"/>
    <w:rsid w:val="00D31AAC"/>
    <w:rsid w:val="00D31ECD"/>
    <w:rsid w:val="00D33DED"/>
    <w:rsid w:val="00D343DF"/>
    <w:rsid w:val="00D35769"/>
    <w:rsid w:val="00D3685C"/>
    <w:rsid w:val="00D37002"/>
    <w:rsid w:val="00D40F8B"/>
    <w:rsid w:val="00D42FB4"/>
    <w:rsid w:val="00D43973"/>
    <w:rsid w:val="00D474B4"/>
    <w:rsid w:val="00D47FF1"/>
    <w:rsid w:val="00D51A27"/>
    <w:rsid w:val="00D51C51"/>
    <w:rsid w:val="00D531DB"/>
    <w:rsid w:val="00D537D5"/>
    <w:rsid w:val="00D538E1"/>
    <w:rsid w:val="00D54FB8"/>
    <w:rsid w:val="00D5536A"/>
    <w:rsid w:val="00D55E2F"/>
    <w:rsid w:val="00D563EE"/>
    <w:rsid w:val="00D56850"/>
    <w:rsid w:val="00D57500"/>
    <w:rsid w:val="00D600B3"/>
    <w:rsid w:val="00D60102"/>
    <w:rsid w:val="00D6040C"/>
    <w:rsid w:val="00D60431"/>
    <w:rsid w:val="00D60448"/>
    <w:rsid w:val="00D607F7"/>
    <w:rsid w:val="00D60DD9"/>
    <w:rsid w:val="00D61034"/>
    <w:rsid w:val="00D61EAF"/>
    <w:rsid w:val="00D63233"/>
    <w:rsid w:val="00D673C6"/>
    <w:rsid w:val="00D674E7"/>
    <w:rsid w:val="00D718FE"/>
    <w:rsid w:val="00D737C6"/>
    <w:rsid w:val="00D73A6D"/>
    <w:rsid w:val="00D74111"/>
    <w:rsid w:val="00D76FBA"/>
    <w:rsid w:val="00D8176A"/>
    <w:rsid w:val="00D82F3A"/>
    <w:rsid w:val="00D831A0"/>
    <w:rsid w:val="00D84011"/>
    <w:rsid w:val="00D855F3"/>
    <w:rsid w:val="00D85C3C"/>
    <w:rsid w:val="00D865FD"/>
    <w:rsid w:val="00D8681B"/>
    <w:rsid w:val="00D86B1B"/>
    <w:rsid w:val="00D907D8"/>
    <w:rsid w:val="00D93503"/>
    <w:rsid w:val="00D9680A"/>
    <w:rsid w:val="00D96F97"/>
    <w:rsid w:val="00D97331"/>
    <w:rsid w:val="00DA47FB"/>
    <w:rsid w:val="00DA66CE"/>
    <w:rsid w:val="00DA7EC5"/>
    <w:rsid w:val="00DB253E"/>
    <w:rsid w:val="00DB2D22"/>
    <w:rsid w:val="00DB30F9"/>
    <w:rsid w:val="00DB41CD"/>
    <w:rsid w:val="00DB588E"/>
    <w:rsid w:val="00DB63A2"/>
    <w:rsid w:val="00DB6EEE"/>
    <w:rsid w:val="00DC0250"/>
    <w:rsid w:val="00DC0363"/>
    <w:rsid w:val="00DC1412"/>
    <w:rsid w:val="00DC19FB"/>
    <w:rsid w:val="00DC2CB3"/>
    <w:rsid w:val="00DC2E1F"/>
    <w:rsid w:val="00DC4430"/>
    <w:rsid w:val="00DC66B0"/>
    <w:rsid w:val="00DC6937"/>
    <w:rsid w:val="00DC69DC"/>
    <w:rsid w:val="00DC7CCC"/>
    <w:rsid w:val="00DC7E47"/>
    <w:rsid w:val="00DD048C"/>
    <w:rsid w:val="00DD11DF"/>
    <w:rsid w:val="00DD129D"/>
    <w:rsid w:val="00DD31D6"/>
    <w:rsid w:val="00DD3717"/>
    <w:rsid w:val="00DD474C"/>
    <w:rsid w:val="00DD5922"/>
    <w:rsid w:val="00DD5A0D"/>
    <w:rsid w:val="00DE006E"/>
    <w:rsid w:val="00DE5C8F"/>
    <w:rsid w:val="00DE6F3D"/>
    <w:rsid w:val="00DE71C1"/>
    <w:rsid w:val="00DE7A72"/>
    <w:rsid w:val="00DF027B"/>
    <w:rsid w:val="00DF070E"/>
    <w:rsid w:val="00DF140F"/>
    <w:rsid w:val="00DF4152"/>
    <w:rsid w:val="00DF43DA"/>
    <w:rsid w:val="00DF63B9"/>
    <w:rsid w:val="00DF6DD9"/>
    <w:rsid w:val="00E00B7F"/>
    <w:rsid w:val="00E02995"/>
    <w:rsid w:val="00E041CB"/>
    <w:rsid w:val="00E05949"/>
    <w:rsid w:val="00E06014"/>
    <w:rsid w:val="00E061CA"/>
    <w:rsid w:val="00E06BC4"/>
    <w:rsid w:val="00E077C7"/>
    <w:rsid w:val="00E07A2D"/>
    <w:rsid w:val="00E108E4"/>
    <w:rsid w:val="00E10A66"/>
    <w:rsid w:val="00E118BF"/>
    <w:rsid w:val="00E1349C"/>
    <w:rsid w:val="00E15E31"/>
    <w:rsid w:val="00E15F70"/>
    <w:rsid w:val="00E16163"/>
    <w:rsid w:val="00E16695"/>
    <w:rsid w:val="00E16B3A"/>
    <w:rsid w:val="00E21F8B"/>
    <w:rsid w:val="00E222C1"/>
    <w:rsid w:val="00E24C41"/>
    <w:rsid w:val="00E24F22"/>
    <w:rsid w:val="00E2575B"/>
    <w:rsid w:val="00E25822"/>
    <w:rsid w:val="00E275AA"/>
    <w:rsid w:val="00E317D6"/>
    <w:rsid w:val="00E34A6F"/>
    <w:rsid w:val="00E35316"/>
    <w:rsid w:val="00E36904"/>
    <w:rsid w:val="00E40457"/>
    <w:rsid w:val="00E43CFE"/>
    <w:rsid w:val="00E43F8E"/>
    <w:rsid w:val="00E4479A"/>
    <w:rsid w:val="00E463E2"/>
    <w:rsid w:val="00E50989"/>
    <w:rsid w:val="00E50A6C"/>
    <w:rsid w:val="00E52A70"/>
    <w:rsid w:val="00E616D8"/>
    <w:rsid w:val="00E632E9"/>
    <w:rsid w:val="00E643C4"/>
    <w:rsid w:val="00E6564E"/>
    <w:rsid w:val="00E668E5"/>
    <w:rsid w:val="00E66C39"/>
    <w:rsid w:val="00E67B2E"/>
    <w:rsid w:val="00E67CCD"/>
    <w:rsid w:val="00E71CF7"/>
    <w:rsid w:val="00E72CF1"/>
    <w:rsid w:val="00E72F3A"/>
    <w:rsid w:val="00E754EF"/>
    <w:rsid w:val="00E75E5D"/>
    <w:rsid w:val="00E75FE2"/>
    <w:rsid w:val="00E8001F"/>
    <w:rsid w:val="00E80B6F"/>
    <w:rsid w:val="00E81C4A"/>
    <w:rsid w:val="00E8365C"/>
    <w:rsid w:val="00E836C5"/>
    <w:rsid w:val="00E841F1"/>
    <w:rsid w:val="00E86549"/>
    <w:rsid w:val="00E871FF"/>
    <w:rsid w:val="00E90C45"/>
    <w:rsid w:val="00E90EED"/>
    <w:rsid w:val="00E9189F"/>
    <w:rsid w:val="00E931F8"/>
    <w:rsid w:val="00E94BDA"/>
    <w:rsid w:val="00E96DEF"/>
    <w:rsid w:val="00EA03A9"/>
    <w:rsid w:val="00EA2062"/>
    <w:rsid w:val="00EA22CB"/>
    <w:rsid w:val="00EA3E81"/>
    <w:rsid w:val="00EA45B7"/>
    <w:rsid w:val="00EA52D3"/>
    <w:rsid w:val="00EA5589"/>
    <w:rsid w:val="00EA582E"/>
    <w:rsid w:val="00EA7B99"/>
    <w:rsid w:val="00EA7EE9"/>
    <w:rsid w:val="00EB10D5"/>
    <w:rsid w:val="00EB1193"/>
    <w:rsid w:val="00EB1D74"/>
    <w:rsid w:val="00EB324C"/>
    <w:rsid w:val="00EB36BA"/>
    <w:rsid w:val="00EB3A9D"/>
    <w:rsid w:val="00EB4097"/>
    <w:rsid w:val="00EB444B"/>
    <w:rsid w:val="00EB5026"/>
    <w:rsid w:val="00EC0CB3"/>
    <w:rsid w:val="00EC124E"/>
    <w:rsid w:val="00EC2EEC"/>
    <w:rsid w:val="00EC36EC"/>
    <w:rsid w:val="00EC41EA"/>
    <w:rsid w:val="00EC48BC"/>
    <w:rsid w:val="00EC742B"/>
    <w:rsid w:val="00EC74E0"/>
    <w:rsid w:val="00EC7BEC"/>
    <w:rsid w:val="00ED0F59"/>
    <w:rsid w:val="00ED16A8"/>
    <w:rsid w:val="00ED1A84"/>
    <w:rsid w:val="00ED2841"/>
    <w:rsid w:val="00EE0721"/>
    <w:rsid w:val="00EE53EB"/>
    <w:rsid w:val="00EE7A9E"/>
    <w:rsid w:val="00EE7E02"/>
    <w:rsid w:val="00EF1589"/>
    <w:rsid w:val="00EF22EA"/>
    <w:rsid w:val="00EF37F0"/>
    <w:rsid w:val="00EF41F3"/>
    <w:rsid w:val="00EF4CC0"/>
    <w:rsid w:val="00EF7953"/>
    <w:rsid w:val="00F00913"/>
    <w:rsid w:val="00F01E46"/>
    <w:rsid w:val="00F02E09"/>
    <w:rsid w:val="00F03C8B"/>
    <w:rsid w:val="00F042EE"/>
    <w:rsid w:val="00F04884"/>
    <w:rsid w:val="00F05E15"/>
    <w:rsid w:val="00F068E3"/>
    <w:rsid w:val="00F06961"/>
    <w:rsid w:val="00F06E6C"/>
    <w:rsid w:val="00F07D88"/>
    <w:rsid w:val="00F11B0D"/>
    <w:rsid w:val="00F132A7"/>
    <w:rsid w:val="00F13AC1"/>
    <w:rsid w:val="00F15A75"/>
    <w:rsid w:val="00F164CF"/>
    <w:rsid w:val="00F1717A"/>
    <w:rsid w:val="00F17B86"/>
    <w:rsid w:val="00F17FA9"/>
    <w:rsid w:val="00F20701"/>
    <w:rsid w:val="00F20B1A"/>
    <w:rsid w:val="00F21F32"/>
    <w:rsid w:val="00F221A0"/>
    <w:rsid w:val="00F22A8A"/>
    <w:rsid w:val="00F27623"/>
    <w:rsid w:val="00F3024C"/>
    <w:rsid w:val="00F3101E"/>
    <w:rsid w:val="00F3151A"/>
    <w:rsid w:val="00F31D13"/>
    <w:rsid w:val="00F32F94"/>
    <w:rsid w:val="00F33282"/>
    <w:rsid w:val="00F334EA"/>
    <w:rsid w:val="00F339CE"/>
    <w:rsid w:val="00F34EC8"/>
    <w:rsid w:val="00F361E5"/>
    <w:rsid w:val="00F3752F"/>
    <w:rsid w:val="00F40AA4"/>
    <w:rsid w:val="00F4180E"/>
    <w:rsid w:val="00F43B2E"/>
    <w:rsid w:val="00F44EFC"/>
    <w:rsid w:val="00F45D65"/>
    <w:rsid w:val="00F45DBC"/>
    <w:rsid w:val="00F50F0F"/>
    <w:rsid w:val="00F51879"/>
    <w:rsid w:val="00F51D6F"/>
    <w:rsid w:val="00F527EE"/>
    <w:rsid w:val="00F538DE"/>
    <w:rsid w:val="00F54DCC"/>
    <w:rsid w:val="00F55DF3"/>
    <w:rsid w:val="00F55EDF"/>
    <w:rsid w:val="00F604AC"/>
    <w:rsid w:val="00F616D0"/>
    <w:rsid w:val="00F62327"/>
    <w:rsid w:val="00F639C3"/>
    <w:rsid w:val="00F641F8"/>
    <w:rsid w:val="00F656CA"/>
    <w:rsid w:val="00F661D3"/>
    <w:rsid w:val="00F70B20"/>
    <w:rsid w:val="00F72797"/>
    <w:rsid w:val="00F72D7D"/>
    <w:rsid w:val="00F820DB"/>
    <w:rsid w:val="00F8316A"/>
    <w:rsid w:val="00F84600"/>
    <w:rsid w:val="00F9000A"/>
    <w:rsid w:val="00F901FE"/>
    <w:rsid w:val="00F92ACF"/>
    <w:rsid w:val="00F92D6C"/>
    <w:rsid w:val="00F95389"/>
    <w:rsid w:val="00F96826"/>
    <w:rsid w:val="00F974E1"/>
    <w:rsid w:val="00F97614"/>
    <w:rsid w:val="00FA038F"/>
    <w:rsid w:val="00FA24E6"/>
    <w:rsid w:val="00FA2FB3"/>
    <w:rsid w:val="00FA3D9C"/>
    <w:rsid w:val="00FA428D"/>
    <w:rsid w:val="00FB188E"/>
    <w:rsid w:val="00FB4FD0"/>
    <w:rsid w:val="00FB6A4E"/>
    <w:rsid w:val="00FB7406"/>
    <w:rsid w:val="00FC0A16"/>
    <w:rsid w:val="00FC26C5"/>
    <w:rsid w:val="00FC3128"/>
    <w:rsid w:val="00FC34F4"/>
    <w:rsid w:val="00FC49C1"/>
    <w:rsid w:val="00FC66DF"/>
    <w:rsid w:val="00FD1B77"/>
    <w:rsid w:val="00FD1CCF"/>
    <w:rsid w:val="00FD32AC"/>
    <w:rsid w:val="00FE69D6"/>
    <w:rsid w:val="00FF1813"/>
    <w:rsid w:val="00FF1DA0"/>
    <w:rsid w:val="00FF1F20"/>
    <w:rsid w:val="00FF2049"/>
    <w:rsid w:val="00FF3128"/>
    <w:rsid w:val="00FF4162"/>
    <w:rsid w:val="00FF485E"/>
    <w:rsid w:val="00FF64F8"/>
    <w:rsid w:val="00FF77B4"/>
    <w:rsid w:val="00FF7B13"/>
    <w:rsid w:val="06FF7094"/>
    <w:rsid w:val="089B40F5"/>
    <w:rsid w:val="094B3BE9"/>
    <w:rsid w:val="0A14C9C6"/>
    <w:rsid w:val="0F80F0FA"/>
    <w:rsid w:val="18F05E45"/>
    <w:rsid w:val="1BBF2611"/>
    <w:rsid w:val="21429228"/>
    <w:rsid w:val="268D8708"/>
    <w:rsid w:val="270A88CC"/>
    <w:rsid w:val="2EA97B98"/>
    <w:rsid w:val="302CAEF3"/>
    <w:rsid w:val="30DC4010"/>
    <w:rsid w:val="3350F2EB"/>
    <w:rsid w:val="3356A310"/>
    <w:rsid w:val="3E65A1DA"/>
    <w:rsid w:val="4F3AD060"/>
    <w:rsid w:val="52BC04B4"/>
    <w:rsid w:val="53840F15"/>
    <w:rsid w:val="554038BC"/>
    <w:rsid w:val="5873788B"/>
    <w:rsid w:val="63ACC314"/>
    <w:rsid w:val="6480D100"/>
    <w:rsid w:val="6DCB0618"/>
    <w:rsid w:val="6E721AAC"/>
    <w:rsid w:val="713B4110"/>
    <w:rsid w:val="74319C7C"/>
    <w:rsid w:val="74CB314C"/>
    <w:rsid w:val="77938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F683B"/>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073067"/>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0F5599"/>
    <w:pPr>
      <w:keepNext/>
      <w:keepLines/>
      <w:spacing w:before="80" w:after="80"/>
      <w:outlineLvl w:val="1"/>
    </w:pPr>
    <w:rPr>
      <w:rFonts w:eastAsiaTheme="majorEastAsia" w:cstheme="majorBidi"/>
      <w:sz w:val="26"/>
      <w:szCs w:val="26"/>
    </w:rPr>
  </w:style>
  <w:style w:type="paragraph" w:styleId="Nagwek3">
    <w:name w:val="heading 3"/>
    <w:basedOn w:val="Normalny"/>
    <w:next w:val="Normalny"/>
    <w:link w:val="Nagwek3Znak"/>
    <w:uiPriority w:val="9"/>
    <w:qFormat/>
    <w:rsid w:val="0026602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26602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26602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26602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26602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26602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26602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0F5599"/>
    <w:rPr>
      <w:rFonts w:ascii="Ubuntu" w:eastAsiaTheme="majorEastAsia" w:hAnsi="Ubuntu" w:cstheme="majorBidi"/>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uiPriority w:val="9"/>
    <w:rsid w:val="0026602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26602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26602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26602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26602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26602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266022"/>
    <w:rPr>
      <w:rFonts w:ascii="Arial" w:eastAsia="Times New Roman" w:hAnsi="Arial" w:cs="Arial"/>
      <w:lang w:eastAsia="pl-PL"/>
    </w:rPr>
  </w:style>
  <w:style w:type="character" w:styleId="Odwoanieprzypisudolnego">
    <w:name w:val="footnote reference"/>
    <w:uiPriority w:val="99"/>
    <w:rsid w:val="00266022"/>
    <w:rPr>
      <w:vertAlign w:val="superscript"/>
    </w:rPr>
  </w:style>
  <w:style w:type="character" w:styleId="Hipercze">
    <w:name w:val="Hyperlink"/>
    <w:uiPriority w:val="99"/>
    <w:rsid w:val="00266022"/>
    <w:rPr>
      <w:color w:val="0000FF"/>
      <w:u w:val="single"/>
    </w:rPr>
  </w:style>
  <w:style w:type="paragraph" w:styleId="Spistreci1">
    <w:name w:val="toc 1"/>
    <w:basedOn w:val="Normalny"/>
    <w:next w:val="Normalny"/>
    <w:autoRedefine/>
    <w:uiPriority w:val="39"/>
    <w:rsid w:val="0026602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26602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26602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266022"/>
    <w:rPr>
      <w:rFonts w:ascii="Arial" w:eastAsia="Times New Roman" w:hAnsi="Arial" w:cs="Arial"/>
      <w:sz w:val="24"/>
      <w:szCs w:val="24"/>
      <w:lang w:eastAsia="pl-PL"/>
    </w:rPr>
  </w:style>
  <w:style w:type="paragraph" w:styleId="Tekstpodstawowy3">
    <w:name w:val="Body Text 3"/>
    <w:basedOn w:val="Normalny"/>
    <w:link w:val="Tekstpodstawowy3Znak"/>
    <w:rsid w:val="0026602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266022"/>
    <w:rPr>
      <w:rFonts w:ascii="Arial" w:eastAsia="Times New Roman" w:hAnsi="Arial" w:cs="Arial"/>
      <w:sz w:val="20"/>
      <w:szCs w:val="20"/>
      <w:lang w:eastAsia="pl-PL"/>
    </w:rPr>
  </w:style>
  <w:style w:type="paragraph" w:styleId="Tekstpodstawowy">
    <w:name w:val="Body Text"/>
    <w:basedOn w:val="Normalny"/>
    <w:link w:val="TekstpodstawowyZnak"/>
    <w:rsid w:val="0026602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266022"/>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26602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266022"/>
    <w:rPr>
      <w:rFonts w:ascii="Times New Roman" w:eastAsia="Times New Roman" w:hAnsi="Times New Roman" w:cs="Times New Roman"/>
      <w:sz w:val="20"/>
      <w:szCs w:val="20"/>
      <w:lang w:eastAsia="pl-PL"/>
    </w:rPr>
  </w:style>
  <w:style w:type="character" w:styleId="Numerstrony">
    <w:name w:val="page number"/>
    <w:basedOn w:val="Domylnaczcionkaakapitu"/>
    <w:rsid w:val="00266022"/>
  </w:style>
  <w:style w:type="paragraph" w:styleId="Tekstpodstawowywcity3">
    <w:name w:val="Body Text Indent 3"/>
    <w:basedOn w:val="Normalny"/>
    <w:link w:val="Tekstpodstawowywcity3Znak"/>
    <w:rsid w:val="0026602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266022"/>
    <w:rPr>
      <w:rFonts w:ascii="Arial" w:eastAsia="Times New Roman" w:hAnsi="Arial" w:cs="Times New Roman"/>
      <w:sz w:val="24"/>
      <w:szCs w:val="24"/>
      <w:lang w:eastAsia="pl-PL"/>
    </w:rPr>
  </w:style>
  <w:style w:type="paragraph" w:customStyle="1" w:styleId="Standard">
    <w:name w:val="Standard"/>
    <w:rsid w:val="0026602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26602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26602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26602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26602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26602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26602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26602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26602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266022"/>
    <w:rPr>
      <w:rFonts w:ascii="Arial" w:eastAsia="Times New Roman" w:hAnsi="Arial" w:cs="Arial"/>
      <w:sz w:val="18"/>
      <w:szCs w:val="24"/>
      <w:lang w:eastAsia="pl-PL"/>
    </w:rPr>
  </w:style>
  <w:style w:type="paragraph" w:customStyle="1" w:styleId="Tekstpodstawowy31">
    <w:name w:val="Tekst podstawowy 31"/>
    <w:basedOn w:val="Normalny"/>
    <w:rsid w:val="0026602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26602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26602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266022"/>
  </w:style>
  <w:style w:type="character" w:customStyle="1" w:styleId="tw4winTerm">
    <w:name w:val="tw4winTerm"/>
    <w:rsid w:val="00266022"/>
    <w:rPr>
      <w:color w:val="0000FF"/>
    </w:rPr>
  </w:style>
  <w:style w:type="character" w:styleId="Pogrubienie">
    <w:name w:val="Strong"/>
    <w:uiPriority w:val="22"/>
    <w:qFormat/>
    <w:rsid w:val="00266022"/>
    <w:rPr>
      <w:b/>
    </w:rPr>
  </w:style>
  <w:style w:type="paragraph" w:customStyle="1" w:styleId="Styl2">
    <w:name w:val="Styl2"/>
    <w:basedOn w:val="Nagwek1"/>
    <w:rsid w:val="0026602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26602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26602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26602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26602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266022"/>
    <w:rPr>
      <w:rFonts w:ascii="Arial Black" w:hAnsi="Arial Black"/>
      <w:spacing w:val="-4"/>
      <w:position w:val="0"/>
      <w:sz w:val="18"/>
    </w:rPr>
  </w:style>
  <w:style w:type="paragraph" w:styleId="Listanumerowana">
    <w:name w:val="List Number"/>
    <w:basedOn w:val="Lista"/>
    <w:rsid w:val="00266022"/>
    <w:pPr>
      <w:spacing w:after="240" w:line="240" w:lineRule="atLeast"/>
      <w:ind w:left="1440" w:hanging="360"/>
      <w:jc w:val="both"/>
    </w:pPr>
    <w:rPr>
      <w:rFonts w:ascii="Arial" w:hAnsi="Arial"/>
      <w:spacing w:val="-5"/>
      <w:sz w:val="20"/>
      <w:szCs w:val="20"/>
    </w:rPr>
  </w:style>
  <w:style w:type="paragraph" w:styleId="Lista">
    <w:name w:val="List"/>
    <w:basedOn w:val="Normalny"/>
    <w:rsid w:val="0026602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266022"/>
  </w:style>
  <w:style w:type="paragraph" w:styleId="Zwykytekst">
    <w:name w:val="Plain Text"/>
    <w:basedOn w:val="Normalny"/>
    <w:link w:val="ZwykytekstZnak"/>
    <w:uiPriority w:val="99"/>
    <w:rsid w:val="0026602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266022"/>
    <w:rPr>
      <w:rFonts w:ascii="Courier New" w:eastAsia="Times New Roman" w:hAnsi="Courier New" w:cs="Times New Roman"/>
      <w:sz w:val="20"/>
      <w:szCs w:val="20"/>
      <w:lang w:val="en-GB" w:eastAsia="pl-PL"/>
    </w:rPr>
  </w:style>
  <w:style w:type="paragraph" w:customStyle="1" w:styleId="normaltableau">
    <w:name w:val="normal_tableau"/>
    <w:basedOn w:val="Normalny"/>
    <w:rsid w:val="0026602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26602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26602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26602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26602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266022"/>
    <w:rPr>
      <w:rFonts w:ascii="Tahoma" w:eastAsia="Times New Roman" w:hAnsi="Tahoma" w:cs="Tahoma"/>
      <w:sz w:val="16"/>
      <w:szCs w:val="16"/>
      <w:lang w:eastAsia="pl-PL"/>
    </w:rPr>
  </w:style>
  <w:style w:type="character" w:styleId="Odwoaniedokomentarza">
    <w:name w:val="annotation reference"/>
    <w:uiPriority w:val="99"/>
    <w:rsid w:val="00266022"/>
    <w:rPr>
      <w:sz w:val="16"/>
      <w:szCs w:val="16"/>
    </w:rPr>
  </w:style>
  <w:style w:type="paragraph" w:styleId="Tematkomentarza">
    <w:name w:val="annotation subject"/>
    <w:basedOn w:val="Tekstkomentarza"/>
    <w:next w:val="Tekstkomentarza"/>
    <w:link w:val="TematkomentarzaZnak"/>
    <w:uiPriority w:val="99"/>
    <w:rsid w:val="00266022"/>
    <w:rPr>
      <w:b/>
      <w:bCs/>
    </w:rPr>
  </w:style>
  <w:style w:type="character" w:customStyle="1" w:styleId="TematkomentarzaZnak">
    <w:name w:val="Temat komentarza Znak"/>
    <w:basedOn w:val="TekstkomentarzaZnak"/>
    <w:link w:val="Tematkomentarza"/>
    <w:uiPriority w:val="99"/>
    <w:rsid w:val="00266022"/>
    <w:rPr>
      <w:rFonts w:ascii="Times New Roman" w:eastAsia="Times New Roman" w:hAnsi="Times New Roman" w:cs="Times New Roman"/>
      <w:b/>
      <w:bCs/>
      <w:sz w:val="20"/>
      <w:szCs w:val="20"/>
      <w:lang w:eastAsia="pl-PL"/>
    </w:rPr>
  </w:style>
  <w:style w:type="table" w:styleId="Tabela-Siatka1">
    <w:name w:val="Table Grid 1"/>
    <w:basedOn w:val="Standardowy"/>
    <w:rsid w:val="0026602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26602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26602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26602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26602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26602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26602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26602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26602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26602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26602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26602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266022"/>
    <w:rPr>
      <w:rFonts w:ascii="Times New Roman" w:eastAsia="Times New Roman" w:hAnsi="Times New Roman" w:cs="Times New Roman"/>
      <w:sz w:val="20"/>
      <w:szCs w:val="20"/>
      <w:lang w:eastAsia="pl-PL"/>
    </w:rPr>
  </w:style>
  <w:style w:type="character" w:styleId="Odwoanieprzypisukocowego">
    <w:name w:val="endnote reference"/>
    <w:uiPriority w:val="99"/>
    <w:rsid w:val="00266022"/>
    <w:rPr>
      <w:vertAlign w:val="superscript"/>
    </w:rPr>
  </w:style>
  <w:style w:type="paragraph" w:customStyle="1" w:styleId="Tekstpodstawowy211">
    <w:name w:val="Tekst podstawowy 21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26602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266022"/>
    <w:rPr>
      <w:color w:val="954F72" w:themeColor="followedHyperlink"/>
      <w:u w:val="single"/>
    </w:rPr>
  </w:style>
  <w:style w:type="character" w:customStyle="1" w:styleId="AkapitzlistZnak">
    <w:name w:val="Akapit z listą Znak"/>
    <w:aliases w:val="normalny tekst Znak,Preambuła Znak,T_SZ_List Paragraph Znak,Wypunktowanie Znak"/>
    <w:link w:val="Akapitzlist"/>
    <w:uiPriority w:val="34"/>
    <w:qFormat/>
    <w:locked/>
    <w:rsid w:val="00266022"/>
    <w:rPr>
      <w:rFonts w:ascii="Ubuntu Light" w:hAnsi="Ubuntu Light"/>
      <w:sz w:val="20"/>
    </w:rPr>
  </w:style>
  <w:style w:type="paragraph" w:customStyle="1" w:styleId="Bartek">
    <w:name w:val="Bartek"/>
    <w:basedOn w:val="Normalny"/>
    <w:rsid w:val="00266022"/>
    <w:pPr>
      <w:spacing w:after="0" w:line="240" w:lineRule="auto"/>
    </w:pPr>
    <w:rPr>
      <w:rFonts w:ascii="Times New Roman" w:eastAsia="Times New Roman" w:hAnsi="Times New Roman" w:cs="Times New Roman"/>
      <w:sz w:val="28"/>
      <w:szCs w:val="20"/>
      <w:lang w:eastAsia="pl-PL"/>
    </w:rPr>
  </w:style>
  <w:style w:type="character" w:styleId="Uwydatnienie">
    <w:name w:val="Emphasis"/>
    <w:qFormat/>
    <w:rsid w:val="00266022"/>
    <w:rPr>
      <w:i/>
      <w:iCs/>
    </w:rPr>
  </w:style>
  <w:style w:type="character" w:customStyle="1" w:styleId="Teksttreci">
    <w:name w:val="Tekst treści_"/>
    <w:basedOn w:val="Domylnaczcionkaakapitu"/>
    <w:link w:val="Teksttreci0"/>
    <w:locked/>
    <w:rsid w:val="00266022"/>
    <w:rPr>
      <w:rFonts w:ascii="Book Antiqua" w:eastAsia="Book Antiqua" w:hAnsi="Book Antiqua" w:cs="Book Antiqua"/>
      <w:shd w:val="clear" w:color="auto" w:fill="FFFFFF"/>
    </w:rPr>
  </w:style>
  <w:style w:type="paragraph" w:customStyle="1" w:styleId="Teksttreci0">
    <w:name w:val="Tekst treści"/>
    <w:basedOn w:val="Normalny"/>
    <w:link w:val="Teksttreci"/>
    <w:rsid w:val="0026602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26602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26602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26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26602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26602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2660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266022"/>
    <w:rPr>
      <w:sz w:val="18"/>
      <w:szCs w:val="18"/>
    </w:rPr>
  </w:style>
  <w:style w:type="paragraph" w:customStyle="1" w:styleId="Zwykytekst1">
    <w:name w:val="Zwykły tekst1"/>
    <w:basedOn w:val="Normalny"/>
    <w:rsid w:val="00266022"/>
    <w:pPr>
      <w:spacing w:after="0" w:line="240" w:lineRule="auto"/>
    </w:pPr>
    <w:rPr>
      <w:rFonts w:ascii="Courier New" w:eastAsia="Times New Roman" w:hAnsi="Courier New" w:cs="Times New Roman"/>
      <w:szCs w:val="20"/>
      <w:lang w:eastAsia="pl-PL"/>
    </w:rPr>
  </w:style>
  <w:style w:type="paragraph" w:customStyle="1" w:styleId="FR1">
    <w:name w:val="FR1"/>
    <w:rsid w:val="0026602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26602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26602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26602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numbering" w:customStyle="1" w:styleId="Bezlisty1">
    <w:name w:val="Bez listy1"/>
    <w:next w:val="Bezlisty"/>
    <w:uiPriority w:val="99"/>
    <w:semiHidden/>
    <w:unhideWhenUsed/>
    <w:rsid w:val="00266022"/>
  </w:style>
  <w:style w:type="character" w:customStyle="1" w:styleId="Nierozpoznanawzmianka1">
    <w:name w:val="Nierozpoznana wzmianka1"/>
    <w:basedOn w:val="Domylnaczcionkaakapitu"/>
    <w:rsid w:val="00266022"/>
    <w:rPr>
      <w:color w:val="605E5C"/>
      <w:shd w:val="clear" w:color="auto" w:fill="E1DFDD"/>
    </w:rPr>
  </w:style>
  <w:style w:type="paragraph" w:styleId="Listanumerowana3">
    <w:name w:val="List Number 3"/>
    <w:basedOn w:val="Normalny"/>
    <w:unhideWhenUsed/>
    <w:rsid w:val="0026602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26602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26602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26602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266022"/>
    <w:pPr>
      <w:numPr>
        <w:numId w:val="0"/>
      </w:numPr>
      <w:tabs>
        <w:tab w:val="num" w:pos="360"/>
      </w:tabs>
      <w:ind w:left="357" w:hanging="357"/>
      <w:contextualSpacing w:val="0"/>
      <w:jc w:val="both"/>
    </w:pPr>
    <w:rPr>
      <w:szCs w:val="20"/>
    </w:rPr>
  </w:style>
  <w:style w:type="paragraph" w:customStyle="1" w:styleId="BulletText">
    <w:name w:val="Bullet Text"/>
    <w:basedOn w:val="Normalny"/>
    <w:rsid w:val="0026602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26602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26602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266022"/>
    <w:rPr>
      <w:rFonts w:ascii="Times New Roman" w:eastAsia="Times New Roman" w:hAnsi="Times New Roman" w:cs="Times New Roman"/>
      <w:sz w:val="24"/>
      <w:szCs w:val="24"/>
      <w:lang w:eastAsia="pl-PL"/>
    </w:rPr>
  </w:style>
  <w:style w:type="paragraph" w:styleId="Listapunktowana">
    <w:name w:val="List Bullet"/>
    <w:basedOn w:val="Normalny"/>
    <w:rsid w:val="0026602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26602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26602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26602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26602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26602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26602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26602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26602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26602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26602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26602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26602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26602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26602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26602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266022"/>
    <w:rPr>
      <w:color w:val="605E5C"/>
      <w:shd w:val="clear" w:color="auto" w:fill="E1DFDD"/>
    </w:rPr>
  </w:style>
  <w:style w:type="numbering" w:customStyle="1" w:styleId="Bezlisty2">
    <w:name w:val="Bez listy2"/>
    <w:next w:val="Bezlisty"/>
    <w:uiPriority w:val="99"/>
    <w:semiHidden/>
    <w:unhideWhenUsed/>
    <w:rsid w:val="00266022"/>
  </w:style>
  <w:style w:type="numbering" w:customStyle="1" w:styleId="Bezlisty11">
    <w:name w:val="Bez listy11"/>
    <w:next w:val="Bezlisty"/>
    <w:uiPriority w:val="99"/>
    <w:semiHidden/>
    <w:unhideWhenUsed/>
    <w:rsid w:val="00266022"/>
  </w:style>
  <w:style w:type="table" w:customStyle="1" w:styleId="Tabela-Siatka3">
    <w:name w:val="Tabela - Siatka3"/>
    <w:basedOn w:val="Standardowy"/>
    <w:next w:val="Tabela-Siatka"/>
    <w:uiPriority w:val="39"/>
    <w:rsid w:val="0026602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266022"/>
    <w:rPr>
      <w:rFonts w:ascii="Verdana" w:hAnsi="Verdana" w:hint="default"/>
      <w:b/>
      <w:bCs/>
      <w:i w:val="0"/>
      <w:iCs w:val="0"/>
      <w:sz w:val="23"/>
      <w:szCs w:val="23"/>
    </w:rPr>
  </w:style>
  <w:style w:type="paragraph" w:styleId="Podtytu">
    <w:name w:val="Subtitle"/>
    <w:basedOn w:val="Normalny"/>
    <w:link w:val="PodtytuZnak"/>
    <w:qFormat/>
    <w:rsid w:val="0026602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6602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26602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26602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266022"/>
    <w:pPr>
      <w:numPr>
        <w:numId w:val="13"/>
      </w:numPr>
    </w:pPr>
  </w:style>
  <w:style w:type="paragraph" w:customStyle="1" w:styleId="Tre">
    <w:name w:val="Treść"/>
    <w:uiPriority w:val="99"/>
    <w:rsid w:val="0026602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266022"/>
    <w:rPr>
      <w:rFonts w:ascii="Ubuntu" w:hAnsi="Ubuntu"/>
      <w:i w:val="0"/>
      <w:iCs/>
      <w:color w:val="00205B"/>
      <w:sz w:val="26"/>
    </w:rPr>
  </w:style>
  <w:style w:type="character" w:customStyle="1" w:styleId="FontStyle57">
    <w:name w:val="Font Style57"/>
    <w:basedOn w:val="Domylnaczcionkaakapitu"/>
    <w:uiPriority w:val="99"/>
    <w:rsid w:val="00266022"/>
    <w:rPr>
      <w:rFonts w:ascii="Arial" w:hAnsi="Arial" w:cs="Arial"/>
      <w:color w:val="000000"/>
      <w:sz w:val="18"/>
      <w:szCs w:val="18"/>
    </w:rPr>
  </w:style>
  <w:style w:type="paragraph" w:customStyle="1" w:styleId="Style14">
    <w:name w:val="Style14"/>
    <w:basedOn w:val="Normalny"/>
    <w:uiPriority w:val="99"/>
    <w:rsid w:val="0026602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26602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26602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26602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26602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26602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26602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26602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602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26602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266022"/>
    <w:rPr>
      <w:rFonts w:ascii="Segoe UI" w:hAnsi="Segoe UI" w:cs="Arial"/>
      <w:sz w:val="20"/>
    </w:rPr>
  </w:style>
  <w:style w:type="paragraph" w:customStyle="1" w:styleId="TekstpodstawowySegoe">
    <w:name w:val="Tekst podstawowy Segoe"/>
    <w:link w:val="TekstpodstawowySegoeZnak"/>
    <w:qFormat/>
    <w:rsid w:val="00266022"/>
    <w:pPr>
      <w:spacing w:line="256"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266022"/>
    <w:rPr>
      <w:rFonts w:ascii="Segoe UI" w:hAnsi="Segoe UI" w:cs="Arial"/>
      <w:b/>
      <w:color w:val="043E71"/>
      <w:sz w:val="40"/>
    </w:rPr>
  </w:style>
  <w:style w:type="paragraph" w:customStyle="1" w:styleId="NAGWEKSEGOE20">
    <w:name w:val="NAGŁÓWEK SEGOE 20"/>
    <w:next w:val="TekstpodstawowySegoe"/>
    <w:link w:val="NAGWEKSEGOE20Znak"/>
    <w:qFormat/>
    <w:rsid w:val="0026602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266022"/>
    <w:rPr>
      <w:rFonts w:ascii="Segoe UI" w:hAnsi="Segoe UI" w:cs="Arial"/>
      <w:b/>
      <w:color w:val="043E71"/>
      <w:sz w:val="24"/>
    </w:rPr>
  </w:style>
  <w:style w:type="paragraph" w:customStyle="1" w:styleId="Nagwek2Segoe">
    <w:name w:val="Nagłówek 2 Segoe"/>
    <w:next w:val="TekstpodstawowySegoe"/>
    <w:link w:val="Nagwek2SegoeZnak"/>
    <w:qFormat/>
    <w:rsid w:val="00266022"/>
    <w:pPr>
      <w:spacing w:after="80" w:line="256" w:lineRule="auto"/>
    </w:pPr>
    <w:rPr>
      <w:rFonts w:ascii="Segoe UI" w:hAnsi="Segoe UI" w:cs="Arial"/>
      <w:b/>
      <w:color w:val="043E71"/>
      <w:sz w:val="24"/>
    </w:rPr>
  </w:style>
  <w:style w:type="table" w:styleId="Siatkatabelijasna">
    <w:name w:val="Grid Table Light"/>
    <w:basedOn w:val="Standardowy"/>
    <w:uiPriority w:val="40"/>
    <w:rsid w:val="008F3D7E"/>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BB077A"/>
    <w:rPr>
      <w:color w:val="605E5C"/>
      <w:shd w:val="clear" w:color="auto" w:fill="E1DFDD"/>
    </w:rPr>
  </w:style>
  <w:style w:type="table" w:customStyle="1" w:styleId="Siatkatabelijasna1">
    <w:name w:val="Siatka tabeli — jasna1"/>
    <w:basedOn w:val="Standardowy"/>
    <w:next w:val="Siatkatabelijasna"/>
    <w:uiPriority w:val="40"/>
    <w:rsid w:val="008267E7"/>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F03C8B"/>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785E28"/>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785E28"/>
    <w:rPr>
      <w:rFonts w:ascii="Segoe UI" w:hAnsi="Segoe UI" w:cs="Arial"/>
      <w:b/>
      <w:color w:val="043E71"/>
      <w:sz w:val="20"/>
    </w:rPr>
  </w:style>
  <w:style w:type="paragraph" w:customStyle="1" w:styleId="punkt">
    <w:name w:val="punkt"/>
    <w:basedOn w:val="Normalny"/>
    <w:rsid w:val="009B1F7D"/>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60750">
      <w:bodyDiv w:val="1"/>
      <w:marLeft w:val="0"/>
      <w:marRight w:val="0"/>
      <w:marTop w:val="0"/>
      <w:marBottom w:val="0"/>
      <w:divBdr>
        <w:top w:val="none" w:sz="0" w:space="0" w:color="auto"/>
        <w:left w:val="none" w:sz="0" w:space="0" w:color="auto"/>
        <w:bottom w:val="none" w:sz="0" w:space="0" w:color="auto"/>
        <w:right w:val="none" w:sz="0" w:space="0" w:color="auto"/>
      </w:divBdr>
    </w:div>
    <w:div w:id="881021366">
      <w:bodyDiv w:val="1"/>
      <w:marLeft w:val="0"/>
      <w:marRight w:val="0"/>
      <w:marTop w:val="0"/>
      <w:marBottom w:val="0"/>
      <w:divBdr>
        <w:top w:val="none" w:sz="0" w:space="0" w:color="auto"/>
        <w:left w:val="none" w:sz="0" w:space="0" w:color="auto"/>
        <w:bottom w:val="none" w:sz="0" w:space="0" w:color="auto"/>
        <w:right w:val="none" w:sz="0" w:space="0" w:color="auto"/>
      </w:divBdr>
    </w:div>
    <w:div w:id="907040096">
      <w:bodyDiv w:val="1"/>
      <w:marLeft w:val="0"/>
      <w:marRight w:val="0"/>
      <w:marTop w:val="0"/>
      <w:marBottom w:val="0"/>
      <w:divBdr>
        <w:top w:val="none" w:sz="0" w:space="0" w:color="auto"/>
        <w:left w:val="none" w:sz="0" w:space="0" w:color="auto"/>
        <w:bottom w:val="none" w:sz="0" w:space="0" w:color="auto"/>
        <w:right w:val="none" w:sz="0" w:space="0" w:color="auto"/>
      </w:divBdr>
    </w:div>
    <w:div w:id="931012496">
      <w:bodyDiv w:val="1"/>
      <w:marLeft w:val="0"/>
      <w:marRight w:val="0"/>
      <w:marTop w:val="0"/>
      <w:marBottom w:val="0"/>
      <w:divBdr>
        <w:top w:val="none" w:sz="0" w:space="0" w:color="auto"/>
        <w:left w:val="none" w:sz="0" w:space="0" w:color="auto"/>
        <w:bottom w:val="none" w:sz="0" w:space="0" w:color="auto"/>
        <w:right w:val="none" w:sz="0" w:space="0" w:color="auto"/>
      </w:divBdr>
    </w:div>
    <w:div w:id="1525365938">
      <w:bodyDiv w:val="1"/>
      <w:marLeft w:val="0"/>
      <w:marRight w:val="0"/>
      <w:marTop w:val="0"/>
      <w:marBottom w:val="0"/>
      <w:divBdr>
        <w:top w:val="none" w:sz="0" w:space="0" w:color="auto"/>
        <w:left w:val="none" w:sz="0" w:space="0" w:color="auto"/>
        <w:bottom w:val="none" w:sz="0" w:space="0" w:color="auto"/>
        <w:right w:val="none" w:sz="0" w:space="0" w:color="auto"/>
      </w:divBdr>
    </w:div>
    <w:div w:id="187322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D1F397C1B89E445893F5EBCFFDF9958" ma:contentTypeVersion="13" ma:contentTypeDescription="Utwórz nowy dokument." ma:contentTypeScope="" ma:versionID="c4f34e9bcacd9df14f5c2418a42ad21f">
  <xsd:schema xmlns:xsd="http://www.w3.org/2001/XMLSchema" xmlns:xs="http://www.w3.org/2001/XMLSchema" xmlns:p="http://schemas.microsoft.com/office/2006/metadata/properties" xmlns:ns3="93d1018b-97e5-44a4-bc4f-bd937fb6c60d" xmlns:ns4="8f4126bb-7426-444e-b978-f9d6ce23254e" targetNamespace="http://schemas.microsoft.com/office/2006/metadata/properties" ma:root="true" ma:fieldsID="8cbf400a3ff94d5909d775f131cd9949" ns3:_="" ns4:_="">
    <xsd:import namespace="93d1018b-97e5-44a4-bc4f-bd937fb6c60d"/>
    <xsd:import namespace="8f4126bb-7426-444e-b978-f9d6ce23254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1018b-97e5-44a4-bc4f-bd937fb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4126bb-7426-444e-b978-f9d6ce23254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8B9E4C-5359-43CE-BD2B-692CA3157E80}">
  <ds:schemaRefs>
    <ds:schemaRef ds:uri="http://schemas.microsoft.com/sharepoint/v3/contenttype/forms"/>
  </ds:schemaRefs>
</ds:datastoreItem>
</file>

<file path=customXml/itemProps2.xml><?xml version="1.0" encoding="utf-8"?>
<ds:datastoreItem xmlns:ds="http://schemas.openxmlformats.org/officeDocument/2006/customXml" ds:itemID="{9AADC8D8-B9EA-4286-A96E-0F774444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1018b-97e5-44a4-bc4f-bd937fb6c60d"/>
    <ds:schemaRef ds:uri="8f4126bb-7426-444e-b978-f9d6ce23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A11BBF-B16B-4769-B3D9-4FC78C57983D}">
  <ds:schemaRefs>
    <ds:schemaRef ds:uri="http://schemas.openxmlformats.org/officeDocument/2006/bibliography"/>
  </ds:schemaRefs>
</ds:datastoreItem>
</file>

<file path=customXml/itemProps4.xml><?xml version="1.0" encoding="utf-8"?>
<ds:datastoreItem xmlns:ds="http://schemas.openxmlformats.org/officeDocument/2006/customXml" ds:itemID="{00DD13EA-A620-45E6-A66B-37E76F8BE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57</Pages>
  <Words>22214</Words>
  <Characters>133289</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Pertkiewicz</dc:creator>
  <cp:keywords/>
  <dc:description/>
  <cp:lastModifiedBy>Maciej Kuźniar</cp:lastModifiedBy>
  <cp:revision>218</cp:revision>
  <cp:lastPrinted>2017-07-25T11:51:00Z</cp:lastPrinted>
  <dcterms:created xsi:type="dcterms:W3CDTF">2023-06-14T12:52:00Z</dcterms:created>
  <dcterms:modified xsi:type="dcterms:W3CDTF">2024-05-29T08:22:00Z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0x010100FD1F397C1B89E445893F5EBCFFDF9958</vt:lpwstr>
  </property>
</Properties>
</file>