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E" w:rsidRDefault="00B636BE" w:rsidP="0046312A">
      <w:pPr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Zał. Nr 1 do Specyfikacji zamówienia zn. SA.270.2.11.2021</w:t>
      </w:r>
    </w:p>
    <w:p w:rsidR="00B636BE" w:rsidRDefault="00B636BE" w:rsidP="0046312A">
      <w:pPr>
        <w:spacing w:line="360" w:lineRule="auto"/>
        <w:jc w:val="center"/>
        <w:rPr>
          <w:rFonts w:ascii="Verdana" w:hAnsi="Verdana" w:cs="Arial"/>
          <w:b/>
        </w:rPr>
      </w:pPr>
    </w:p>
    <w:p w:rsidR="0046312A" w:rsidRPr="00FC266A" w:rsidRDefault="0046312A" w:rsidP="0046312A">
      <w:pPr>
        <w:spacing w:line="360" w:lineRule="auto"/>
        <w:jc w:val="center"/>
        <w:rPr>
          <w:rFonts w:ascii="Verdana" w:hAnsi="Verdana" w:cs="Arial"/>
          <w:b/>
        </w:rPr>
      </w:pPr>
      <w:r w:rsidRPr="00FC266A">
        <w:rPr>
          <w:rFonts w:ascii="Verdana" w:hAnsi="Verdana" w:cs="Arial"/>
          <w:b/>
        </w:rPr>
        <w:t>OPIS PRZEDMIOTU  ZAMÓWIENIA</w:t>
      </w:r>
    </w:p>
    <w:p w:rsidR="009C2988" w:rsidRPr="00FC266A" w:rsidRDefault="0046312A" w:rsidP="0046312A">
      <w:pPr>
        <w:spacing w:line="276" w:lineRule="auto"/>
        <w:jc w:val="center"/>
        <w:rPr>
          <w:rFonts w:ascii="Verdana" w:hAnsi="Verdana" w:cs="Arial"/>
          <w:b/>
        </w:rPr>
      </w:pPr>
      <w:r w:rsidRPr="00FC266A">
        <w:rPr>
          <w:rFonts w:ascii="Verdana" w:hAnsi="Verdana" w:cs="Arial"/>
          <w:b/>
        </w:rPr>
        <w:t xml:space="preserve">Opracowanie dokumentacji projektowej wraz ze sprawowaniem nadzoru autorskiego dla </w:t>
      </w:r>
      <w:r w:rsidR="001F37C7" w:rsidRPr="00FC266A">
        <w:rPr>
          <w:rFonts w:ascii="Verdana" w:hAnsi="Verdana" w:cs="Arial"/>
          <w:b/>
        </w:rPr>
        <w:t>zadania</w:t>
      </w:r>
      <w:r w:rsidRPr="00FC266A">
        <w:rPr>
          <w:rFonts w:ascii="Verdana" w:hAnsi="Verdana" w:cs="Arial"/>
          <w:b/>
        </w:rPr>
        <w:t xml:space="preserve"> pod nazwą: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2000869207"/>
        <w:docPartObj>
          <w:docPartGallery w:val="Table of Contents"/>
          <w:docPartUnique/>
        </w:docPartObj>
      </w:sdtPr>
      <w:sdtEndPr/>
      <w:sdtContent>
        <w:p w:rsidR="00FC266A" w:rsidRDefault="00FC266A" w:rsidP="00FC266A">
          <w:pPr>
            <w:pStyle w:val="Nagwekspisutreci"/>
          </w:pPr>
          <w:r>
            <w:t>Spis treści</w:t>
          </w:r>
        </w:p>
        <w:p w:rsidR="001B14EB" w:rsidRDefault="00FC266A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00265" w:history="1">
            <w:r w:rsidR="001B14EB" w:rsidRPr="003329D8">
              <w:rPr>
                <w:rStyle w:val="Hipercze"/>
                <w:noProof/>
              </w:rPr>
              <w:t>1)Informacja wstępna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_Toc66700265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1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66" w:history="1">
            <w:r w:rsidR="001B14EB" w:rsidRPr="003329D8">
              <w:rPr>
                <w:rStyle w:val="Hipercze"/>
                <w:noProof/>
              </w:rPr>
              <w:t>2)Ogólna charakterystyka zagospodarowania terenu istniejącego: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_Toc66700266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1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67" w:history="1">
            <w:r w:rsidR="001B14EB" w:rsidRPr="003329D8">
              <w:rPr>
                <w:rStyle w:val="Hipercze"/>
                <w:noProof/>
              </w:rPr>
              <w:t>3)Szczegółowy opis przedmiotu zamówienia: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_Toc66700267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2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68" w:history="1">
            <w:r w:rsidR="001B14EB" w:rsidRPr="003329D8">
              <w:rPr>
                <w:rStyle w:val="Hipercze"/>
                <w:noProof/>
              </w:rPr>
              <w:t>4) Sprawdzenie i odbiór dokumentacji projektowej.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_Toc66700268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7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69" w:history="1">
            <w:r w:rsidR="001B14EB" w:rsidRPr="003329D8">
              <w:rPr>
                <w:rStyle w:val="Hipercze"/>
                <w:noProof/>
              </w:rPr>
              <w:t>5 ) Pełnienie Nadzoru Autorskiego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_Toc66700269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7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70" w:history="1">
            <w:r w:rsidR="001B14EB" w:rsidRPr="003329D8">
              <w:rPr>
                <w:rStyle w:val="Hipercze"/>
                <w:noProof/>
              </w:rPr>
              <w:t>6) Prawa materialne i autorskie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_Toc66700270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9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71" w:history="1">
            <w:r w:rsidR="001B14EB" w:rsidRPr="003329D8">
              <w:rPr>
                <w:rStyle w:val="Hipercze"/>
                <w:noProof/>
              </w:rPr>
              <w:t>7) Informacje ogólne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_Toc66700271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10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1B14EB" w:rsidRDefault="00F226F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700272" w:history="1">
            <w:r w:rsidR="001B14EB" w:rsidRPr="003329D8">
              <w:rPr>
                <w:rStyle w:val="Hipercze"/>
                <w:noProof/>
              </w:rPr>
              <w:t>Załączniki do opisu przedmiotu zamówienia</w:t>
            </w:r>
            <w:r w:rsidR="001B14EB">
              <w:rPr>
                <w:noProof/>
                <w:webHidden/>
              </w:rPr>
              <w:tab/>
            </w:r>
            <w:r w:rsidR="001B14EB">
              <w:rPr>
                <w:noProof/>
                <w:webHidden/>
              </w:rPr>
              <w:fldChar w:fldCharType="begin"/>
            </w:r>
            <w:r w:rsidR="001B14EB">
              <w:rPr>
                <w:noProof/>
                <w:webHidden/>
              </w:rPr>
              <w:instrText xml:space="preserve"> PAGEREF _Toc66700272 \h </w:instrText>
            </w:r>
            <w:r w:rsidR="001B14EB">
              <w:rPr>
                <w:noProof/>
                <w:webHidden/>
              </w:rPr>
            </w:r>
            <w:r w:rsidR="001B14EB">
              <w:rPr>
                <w:noProof/>
                <w:webHidden/>
              </w:rPr>
              <w:fldChar w:fldCharType="separate"/>
            </w:r>
            <w:r w:rsidR="001B14EB">
              <w:rPr>
                <w:noProof/>
                <w:webHidden/>
              </w:rPr>
              <w:t>11</w:t>
            </w:r>
            <w:r w:rsidR="001B14EB">
              <w:rPr>
                <w:noProof/>
                <w:webHidden/>
              </w:rPr>
              <w:fldChar w:fldCharType="end"/>
            </w:r>
          </w:hyperlink>
        </w:p>
        <w:p w:rsidR="00FC266A" w:rsidRDefault="00FC266A" w:rsidP="00FC266A">
          <w:r>
            <w:rPr>
              <w:b/>
              <w:bCs/>
            </w:rPr>
            <w:fldChar w:fldCharType="end"/>
          </w:r>
        </w:p>
      </w:sdtContent>
    </w:sdt>
    <w:p w:rsidR="00C1520A" w:rsidRDefault="00C1520A" w:rsidP="00FC266A">
      <w:pPr>
        <w:pStyle w:val="Nagwek1"/>
      </w:pPr>
      <w:bookmarkStart w:id="1" w:name="_Toc66700265"/>
      <w:r>
        <w:t>1)</w:t>
      </w:r>
      <w:r w:rsidR="00876EE7">
        <w:t>Informacja wstępna</w:t>
      </w:r>
      <w:bookmarkEnd w:id="1"/>
    </w:p>
    <w:p w:rsidR="00FC266A" w:rsidRPr="00FC266A" w:rsidRDefault="00FC266A" w:rsidP="00FC266A"/>
    <w:p w:rsidR="0046312A" w:rsidRDefault="001F37C7" w:rsidP="00FC266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37C7">
        <w:rPr>
          <w:rFonts w:ascii="Verdana" w:hAnsi="Verdana" w:cs="Tahoma"/>
          <w:b/>
          <w:sz w:val="20"/>
          <w:szCs w:val="20"/>
        </w:rPr>
        <w:t xml:space="preserve">Budowa drogi leśnej w </w:t>
      </w:r>
      <w:r w:rsidR="00B636BE">
        <w:rPr>
          <w:rFonts w:ascii="Verdana" w:hAnsi="Verdana" w:cs="Tahoma"/>
          <w:b/>
          <w:sz w:val="20"/>
          <w:szCs w:val="20"/>
        </w:rPr>
        <w:t>leśnictwie</w:t>
      </w:r>
      <w:r w:rsidRPr="001F37C7">
        <w:rPr>
          <w:rFonts w:ascii="Verdana" w:hAnsi="Verdana" w:cs="Tahoma"/>
          <w:b/>
          <w:sz w:val="20"/>
          <w:szCs w:val="20"/>
        </w:rPr>
        <w:t xml:space="preserve"> Węglówka od os. Weszkówka (stary Kościół w Węglówce) d</w:t>
      </w:r>
      <w:r w:rsidR="00B636BE">
        <w:rPr>
          <w:rFonts w:ascii="Verdana" w:hAnsi="Verdana" w:cs="Tahoma"/>
          <w:b/>
          <w:sz w:val="20"/>
          <w:szCs w:val="20"/>
        </w:rPr>
        <w:t xml:space="preserve">o istniejącej drogi 220/948 </w:t>
      </w:r>
      <w:r w:rsidRPr="001F37C7">
        <w:rPr>
          <w:rFonts w:ascii="Verdana" w:hAnsi="Verdana" w:cs="Tahoma"/>
          <w:b/>
          <w:sz w:val="20"/>
          <w:szCs w:val="20"/>
        </w:rPr>
        <w:t>(kierunek obserwatorium astronomiczne)</w:t>
      </w:r>
      <w:r w:rsidR="00B636BE">
        <w:rPr>
          <w:rFonts w:ascii="Verdana" w:hAnsi="Verdana" w:cs="Tahoma"/>
          <w:b/>
          <w:sz w:val="20"/>
          <w:szCs w:val="20"/>
        </w:rPr>
        <w:t>.</w:t>
      </w:r>
      <w:r w:rsidR="00295971" w:rsidRPr="008A1D56">
        <w:rPr>
          <w:rFonts w:ascii="Verdana" w:hAnsi="Verdana"/>
          <w:sz w:val="20"/>
          <w:szCs w:val="20"/>
        </w:rPr>
        <w:t xml:space="preserve"> </w:t>
      </w:r>
      <w:r w:rsidR="0046312A" w:rsidRPr="008A1D56">
        <w:rPr>
          <w:rFonts w:ascii="Verdana" w:hAnsi="Verdana"/>
          <w:sz w:val="20"/>
          <w:szCs w:val="20"/>
        </w:rPr>
        <w:t>Przedmiot zamówienia obejmuje wykonanie usługi projektowania, polegającej na sporządzeniu dokumentacji projektowej dla zadania wymagającego uzyskania pozwolenia na budowę i specyfikacji technicznych wyko</w:t>
      </w:r>
      <w:r w:rsidR="0046312A">
        <w:rPr>
          <w:rFonts w:ascii="Verdana" w:hAnsi="Verdana"/>
          <w:sz w:val="20"/>
          <w:szCs w:val="20"/>
        </w:rPr>
        <w:t>nania i odbioru robót (STWIOR) oraz sprawowanie nadzoru autorskiego.</w:t>
      </w:r>
    </w:p>
    <w:p w:rsidR="0046312A" w:rsidRDefault="00493B72" w:rsidP="00FC266A">
      <w:pPr>
        <w:pStyle w:val="Nagwek1"/>
      </w:pPr>
      <w:bookmarkStart w:id="2" w:name="_Toc66700266"/>
      <w:r>
        <w:t>2)</w:t>
      </w:r>
      <w:r w:rsidR="0046312A" w:rsidRPr="00615044">
        <w:t>Ogólna charakterystyka zagospodarowania terenu istniejącego:</w:t>
      </w:r>
      <w:bookmarkEnd w:id="2"/>
    </w:p>
    <w:p w:rsidR="009C2988" w:rsidRDefault="009C2988" w:rsidP="00FC266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Inwestycja zlokalizowana jest na terenie województwa małopolskiego, w powiecie </w:t>
      </w:r>
      <w:r w:rsidR="001F37C7">
        <w:rPr>
          <w:rFonts w:ascii="Verdana" w:hAnsi="Verdana"/>
          <w:sz w:val="20"/>
          <w:szCs w:val="20"/>
        </w:rPr>
        <w:t>Myślenice</w:t>
      </w:r>
      <w:r>
        <w:rPr>
          <w:rFonts w:ascii="Verdana" w:hAnsi="Verdana"/>
          <w:sz w:val="20"/>
          <w:szCs w:val="20"/>
        </w:rPr>
        <w:t xml:space="preserve">, w gminie </w:t>
      </w:r>
      <w:r w:rsidR="001F37C7">
        <w:rPr>
          <w:rFonts w:ascii="Verdana" w:hAnsi="Verdana"/>
          <w:sz w:val="20"/>
          <w:szCs w:val="20"/>
        </w:rPr>
        <w:t>Wiśniowa</w:t>
      </w:r>
      <w:r>
        <w:rPr>
          <w:rFonts w:ascii="Verdana" w:hAnsi="Verdana"/>
          <w:sz w:val="20"/>
          <w:szCs w:val="20"/>
        </w:rPr>
        <w:t xml:space="preserve">, w miejscowości </w:t>
      </w:r>
      <w:r w:rsidR="001F37C7">
        <w:rPr>
          <w:rFonts w:ascii="Verdana" w:hAnsi="Verdana"/>
          <w:sz w:val="20"/>
          <w:szCs w:val="20"/>
        </w:rPr>
        <w:t>Węglówka</w:t>
      </w:r>
      <w:r>
        <w:rPr>
          <w:rFonts w:ascii="Verdana" w:hAnsi="Verdana"/>
          <w:sz w:val="20"/>
          <w:szCs w:val="20"/>
        </w:rPr>
        <w:t xml:space="preserve">  na działkach leśnych (Ls)</w:t>
      </w:r>
      <w:r w:rsidR="001F37C7"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sz w:val="20"/>
          <w:szCs w:val="20"/>
        </w:rPr>
        <w:t xml:space="preserve"> n</w:t>
      </w:r>
      <w:r w:rsidR="001F37C7">
        <w:rPr>
          <w:rFonts w:ascii="Verdana" w:hAnsi="Verdana"/>
          <w:sz w:val="20"/>
          <w:szCs w:val="20"/>
        </w:rPr>
        <w:t>ume</w:t>
      </w:r>
      <w:r>
        <w:rPr>
          <w:rFonts w:ascii="Verdana" w:hAnsi="Verdana"/>
          <w:sz w:val="20"/>
          <w:szCs w:val="20"/>
        </w:rPr>
        <w:t>r</w:t>
      </w:r>
      <w:r w:rsidR="001F37C7">
        <w:rPr>
          <w:rFonts w:ascii="Verdana" w:hAnsi="Verdana"/>
          <w:sz w:val="20"/>
          <w:szCs w:val="20"/>
        </w:rPr>
        <w:t>ach</w:t>
      </w:r>
      <w:r>
        <w:rPr>
          <w:rFonts w:ascii="Verdana" w:hAnsi="Verdana"/>
          <w:sz w:val="20"/>
          <w:szCs w:val="20"/>
        </w:rPr>
        <w:t xml:space="preserve"> </w:t>
      </w:r>
      <w:r w:rsidR="001F37C7">
        <w:rPr>
          <w:rFonts w:ascii="Verdana" w:hAnsi="Verdana"/>
          <w:sz w:val="20"/>
          <w:szCs w:val="20"/>
        </w:rPr>
        <w:t>4126, 4125/1</w:t>
      </w:r>
      <w:r>
        <w:rPr>
          <w:rFonts w:ascii="Verdana" w:hAnsi="Verdana"/>
          <w:sz w:val="20"/>
          <w:szCs w:val="20"/>
        </w:rPr>
        <w:t>. Tereny projektowanej drogi stanowi własności Skarbu Państwa w zarządzie Nadleśnictwa Myślenice.</w:t>
      </w:r>
    </w:p>
    <w:p w:rsidR="001F37C7" w:rsidRPr="0095068F" w:rsidRDefault="001F37C7" w:rsidP="00FC266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95068F">
        <w:rPr>
          <w:rFonts w:ascii="Verdana" w:hAnsi="Verdana"/>
          <w:sz w:val="20"/>
          <w:szCs w:val="20"/>
        </w:rPr>
        <w:t xml:space="preserve">Przedmiotowa droga będzie </w:t>
      </w:r>
      <w:r w:rsidR="00216AEA" w:rsidRPr="0095068F">
        <w:rPr>
          <w:rFonts w:ascii="Verdana" w:hAnsi="Verdana"/>
          <w:sz w:val="20"/>
          <w:szCs w:val="20"/>
        </w:rPr>
        <w:t xml:space="preserve">prowadzić od drogi gminnej zlokalizowanej na działce nr 31/1 w miejscowości Węglówka do drogi </w:t>
      </w:r>
      <w:r w:rsidR="00D33DF5" w:rsidRPr="0095068F">
        <w:rPr>
          <w:rFonts w:ascii="Verdana" w:hAnsi="Verdana"/>
          <w:sz w:val="20"/>
          <w:szCs w:val="20"/>
        </w:rPr>
        <w:t>leśnej</w:t>
      </w:r>
      <w:r w:rsidR="00216AEA" w:rsidRPr="0095068F">
        <w:rPr>
          <w:rFonts w:ascii="Verdana" w:hAnsi="Verdana"/>
          <w:sz w:val="20"/>
          <w:szCs w:val="20"/>
        </w:rPr>
        <w:t xml:space="preserve"> o numerze 220/948 </w:t>
      </w:r>
      <w:r w:rsidR="00D33DF5" w:rsidRPr="0095068F">
        <w:rPr>
          <w:rFonts w:ascii="Verdana" w:hAnsi="Verdana"/>
          <w:sz w:val="20"/>
          <w:szCs w:val="20"/>
        </w:rPr>
        <w:t>znajdującej</w:t>
      </w:r>
      <w:r w:rsidR="00216AEA" w:rsidRPr="0095068F">
        <w:rPr>
          <w:rFonts w:ascii="Verdana" w:hAnsi="Verdana"/>
          <w:sz w:val="20"/>
          <w:szCs w:val="20"/>
        </w:rPr>
        <w:t xml:space="preserve"> się na działce </w:t>
      </w:r>
      <w:r w:rsidR="00D33DF5" w:rsidRPr="0095068F">
        <w:rPr>
          <w:rFonts w:ascii="Verdana" w:hAnsi="Verdana"/>
          <w:sz w:val="20"/>
          <w:szCs w:val="20"/>
        </w:rPr>
        <w:t>4125/1 w miejscowości Węglówka.</w:t>
      </w:r>
    </w:p>
    <w:p w:rsidR="00D33DF5" w:rsidRDefault="00D33DF5" w:rsidP="00FC266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Planuje się wykonać drogę o szerokości jezdni 3,5 m + 2x0,75 m pobocza w nawierzchni z kruszywa łamanego.</w:t>
      </w:r>
    </w:p>
    <w:p w:rsidR="005F32FF" w:rsidRDefault="009C2988" w:rsidP="00FC266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F32FF">
        <w:rPr>
          <w:rFonts w:ascii="Verdana" w:hAnsi="Verdana"/>
          <w:sz w:val="20"/>
          <w:szCs w:val="20"/>
        </w:rPr>
        <w:t>Teren planowanej inwestycji nie należy do obszaru Natura 2000 oraz obszarów chronionych.</w:t>
      </w:r>
      <w:r w:rsidR="005F32FF">
        <w:rPr>
          <w:rFonts w:ascii="Verdana" w:hAnsi="Verdana"/>
          <w:sz w:val="20"/>
          <w:szCs w:val="20"/>
        </w:rPr>
        <w:t xml:space="preserve"> </w:t>
      </w:r>
      <w:r w:rsidR="005F32FF" w:rsidRPr="005F32FF">
        <w:rPr>
          <w:rFonts w:ascii="Verdana" w:hAnsi="Verdana" w:cs="Arial"/>
          <w:sz w:val="20"/>
          <w:szCs w:val="20"/>
        </w:rPr>
        <w:t>Na trasie planowanej drogi znajduj</w:t>
      </w:r>
      <w:r w:rsidR="00D33DF5">
        <w:rPr>
          <w:rFonts w:ascii="Verdana" w:hAnsi="Verdana" w:cs="Arial"/>
          <w:sz w:val="20"/>
          <w:szCs w:val="20"/>
        </w:rPr>
        <w:t>ą się cieki wodne. Najbliższa forma ochrony przyrody NATURA 2000 to Kościół w Węglówce PLH120046 w odległości ok 2 km.</w:t>
      </w:r>
    </w:p>
    <w:p w:rsidR="0095068F" w:rsidRDefault="00D33DF5" w:rsidP="00FC266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posiada Wypis z miejscowego planu zagospodarowania przestrzennego. </w:t>
      </w:r>
      <w:r w:rsidR="009B0855">
        <w:rPr>
          <w:rFonts w:ascii="Verdana" w:hAnsi="Verdana" w:cs="Arial"/>
          <w:sz w:val="20"/>
          <w:szCs w:val="20"/>
        </w:rPr>
        <w:t xml:space="preserve"> </w:t>
      </w:r>
      <w:r w:rsidR="0095068F">
        <w:rPr>
          <w:rFonts w:ascii="Verdana" w:hAnsi="Verdana" w:cs="Arial"/>
          <w:sz w:val="20"/>
          <w:szCs w:val="20"/>
        </w:rPr>
        <w:t xml:space="preserve">Grunt o numerze ewidencyjny, 4126 raz 4125/1 posiada oznaczenie ZL. W granicach wskazanych działek znajdują się osuwiska nieaktywne, aktywne, aktywne okresowo, tereny zagrożone ruchami masowymi co ma znaczący wpływ na przebieg i usytuowanie </w:t>
      </w:r>
      <w:r w:rsidR="0095068F">
        <w:rPr>
          <w:rFonts w:ascii="Verdana" w:hAnsi="Verdana" w:cs="Arial"/>
          <w:sz w:val="20"/>
          <w:szCs w:val="20"/>
        </w:rPr>
        <w:lastRenderedPageBreak/>
        <w:t>drogi.</w:t>
      </w:r>
      <w:r w:rsidR="009B0855">
        <w:rPr>
          <w:rFonts w:ascii="Verdana" w:hAnsi="Verdana" w:cs="Arial"/>
          <w:sz w:val="20"/>
          <w:szCs w:val="20"/>
        </w:rPr>
        <w:t xml:space="preserve"> Planowany przebieg drogi zakłada położenie na terenie osuwisk nieaktywnych oraz przez tereny zagrożone ruchami masowymi.</w:t>
      </w:r>
    </w:p>
    <w:p w:rsidR="0046312A" w:rsidRDefault="0046312A" w:rsidP="00FC266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F32FF">
        <w:rPr>
          <w:rFonts w:ascii="Verdana" w:hAnsi="Verdana"/>
          <w:sz w:val="20"/>
          <w:szCs w:val="20"/>
        </w:rPr>
        <w:t>Projektowana droga  ma służyć prowadzeniu gospodarki leśnej i pełnić rolę drogi wywozowej drewna</w:t>
      </w:r>
      <w:r w:rsidR="005F32FF">
        <w:rPr>
          <w:rFonts w:ascii="Verdana" w:hAnsi="Verdana"/>
          <w:sz w:val="20"/>
          <w:szCs w:val="20"/>
        </w:rPr>
        <w:t xml:space="preserve">. </w:t>
      </w:r>
    </w:p>
    <w:p w:rsidR="0046312A" w:rsidRPr="00B6004E" w:rsidRDefault="00493B72" w:rsidP="00FC266A">
      <w:pPr>
        <w:pStyle w:val="Nagwek1"/>
      </w:pPr>
      <w:bookmarkStart w:id="3" w:name="_Toc66700267"/>
      <w:r>
        <w:t>3)</w:t>
      </w:r>
      <w:r w:rsidR="0046312A" w:rsidRPr="008A1D56">
        <w:t>Szczegółowy opis przedmiotu zamówienia:</w:t>
      </w:r>
      <w:bookmarkEnd w:id="3"/>
    </w:p>
    <w:p w:rsidR="0089589B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W</w:t>
      </w:r>
      <w:r w:rsidR="00950917" w:rsidRPr="00FC266A">
        <w:rPr>
          <w:rFonts w:ascii="Verdana" w:hAnsi="Verdana"/>
          <w:sz w:val="20"/>
          <w:szCs w:val="20"/>
        </w:rPr>
        <w:t xml:space="preserve"> celu wykonania </w:t>
      </w:r>
      <w:r w:rsidR="00FD6E85">
        <w:rPr>
          <w:rFonts w:ascii="Verdana" w:hAnsi="Verdana"/>
          <w:sz w:val="20"/>
          <w:szCs w:val="20"/>
        </w:rPr>
        <w:t>zamówienia</w:t>
      </w:r>
      <w:r w:rsidR="00950917" w:rsidRPr="00FC266A">
        <w:rPr>
          <w:rFonts w:ascii="Verdana" w:hAnsi="Verdana"/>
          <w:sz w:val="20"/>
          <w:szCs w:val="20"/>
        </w:rPr>
        <w:t xml:space="preserve"> należy wykonać </w:t>
      </w:r>
      <w:r w:rsidR="0089589B" w:rsidRPr="00FC266A">
        <w:rPr>
          <w:rFonts w:ascii="Verdana" w:hAnsi="Verdana"/>
          <w:sz w:val="20"/>
          <w:szCs w:val="20"/>
        </w:rPr>
        <w:t xml:space="preserve">pełna dokumentacja </w:t>
      </w:r>
      <w:r w:rsidR="00FD6E85">
        <w:rPr>
          <w:rFonts w:ascii="Verdana" w:hAnsi="Verdana"/>
          <w:sz w:val="20"/>
          <w:szCs w:val="20"/>
        </w:rPr>
        <w:t xml:space="preserve"> projektową</w:t>
      </w:r>
      <w:r w:rsidR="0089589B" w:rsidRPr="00FC266A">
        <w:rPr>
          <w:rFonts w:ascii="Verdana" w:hAnsi="Verdana"/>
          <w:sz w:val="20"/>
          <w:szCs w:val="20"/>
        </w:rPr>
        <w:t xml:space="preserve"> opisana poniżej</w:t>
      </w:r>
      <w:r w:rsidRPr="00FC266A">
        <w:rPr>
          <w:rFonts w:ascii="Verdana" w:hAnsi="Verdana"/>
          <w:sz w:val="20"/>
          <w:szCs w:val="20"/>
        </w:rPr>
        <w:t>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 xml:space="preserve">- Sporządzenie dokumentacji projektowej i STWiOR służącym do opisu przedmiotu zamówienia na wykonanie ww. robót budowlanych. 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Uzyskanie decyzji o zatwierdzeniu projektu budowlanego na budowę przedmiotowej drogi</w:t>
      </w:r>
      <w:r w:rsidR="004C0616" w:rsidRPr="00FC266A">
        <w:rPr>
          <w:rFonts w:ascii="Verdana" w:hAnsi="Verdana"/>
          <w:sz w:val="20"/>
          <w:szCs w:val="20"/>
        </w:rPr>
        <w:t xml:space="preserve"> oraz pozwolenia na budowę</w:t>
      </w:r>
      <w:r w:rsidRPr="00FC266A">
        <w:rPr>
          <w:rFonts w:ascii="Verdana" w:hAnsi="Verdana"/>
          <w:sz w:val="20"/>
          <w:szCs w:val="20"/>
        </w:rPr>
        <w:t>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Pełnienie nadzoru autorskiego.</w:t>
      </w:r>
    </w:p>
    <w:p w:rsidR="000836AB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 xml:space="preserve">Zamówienie musi być wykonane  zgodnie z </w:t>
      </w:r>
      <w:r w:rsidR="000836AB" w:rsidRPr="00FC266A">
        <w:rPr>
          <w:rFonts w:ascii="Verdana" w:hAnsi="Verdana"/>
          <w:sz w:val="20"/>
          <w:szCs w:val="20"/>
        </w:rPr>
        <w:t>obowiązującymi przepisami prawa</w:t>
      </w:r>
      <w:r w:rsidR="008735A5" w:rsidRPr="00FC266A">
        <w:rPr>
          <w:rFonts w:ascii="Verdana" w:hAnsi="Verdana"/>
          <w:sz w:val="20"/>
          <w:szCs w:val="20"/>
        </w:rPr>
        <w:t xml:space="preserve"> zachowując nadrzędność przepisów aktów prawa nad zarządzeniami i ustaleniami wewnętrznymi Lasów Państwowych</w:t>
      </w:r>
      <w:r w:rsidR="000836AB" w:rsidRPr="00FC266A">
        <w:rPr>
          <w:rFonts w:ascii="Verdana" w:hAnsi="Verdana"/>
          <w:sz w:val="20"/>
          <w:szCs w:val="20"/>
        </w:rPr>
        <w:t xml:space="preserve"> :</w:t>
      </w:r>
    </w:p>
    <w:p w:rsidR="008735A5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Wytyczne wewnętrzne Lasów Państwowych:</w:t>
      </w:r>
    </w:p>
    <w:p w:rsidR="00295971" w:rsidRPr="00FC266A" w:rsidRDefault="000836AB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 xml:space="preserve"> „Wytycznymi dotyczącymi opracowywania dokumentacji projektowych dla dróg leśnych w jednostkach organizacyjnych RDLP w Krakowie – zał. Nr 1 do zarządzenia Dyrektora RDLP w Krakowie nr 10/2013 z dnia 10 kwietnia 2013 r.”, </w:t>
      </w:r>
    </w:p>
    <w:p w:rsidR="0046312A" w:rsidRPr="00FC266A" w:rsidRDefault="000836AB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 xml:space="preserve">„Wytycznymi prowadzenia robót drogowych w lasach” – wprowadzonych Zarządzeniem nr 16 DGLP z 19 marca 2014 r. </w:t>
      </w:r>
    </w:p>
    <w:p w:rsidR="008C5D1E" w:rsidRPr="00FC266A" w:rsidRDefault="000836AB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 xml:space="preserve">- </w:t>
      </w:r>
      <w:r w:rsidR="008C5D1E" w:rsidRPr="00FC266A">
        <w:rPr>
          <w:rFonts w:ascii="Verdana" w:hAnsi="Verdana"/>
          <w:sz w:val="20"/>
          <w:szCs w:val="20"/>
        </w:rPr>
        <w:t>Zarządzenie nr 48 Dyrektora Generalnego Lasów Państwowych z dnia 1 września 2020r. w sprawie wprowadzenia „Wytycznych prowadzenia robót budowlanych w Państwowym Gospodarstwie Leśnym Lasy Państwowe”</w:t>
      </w:r>
    </w:p>
    <w:p w:rsidR="0046312A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Akty prawne:</w:t>
      </w:r>
    </w:p>
    <w:p w:rsidR="008735A5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-Ustawa Prawo budowlane (po nowelizacji) Dz.U. z 2020r. poz.1333</w:t>
      </w:r>
    </w:p>
    <w:p w:rsidR="0046312A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 xml:space="preserve">Rozporządzenie Ministra </w:t>
      </w:r>
      <w:r w:rsidR="004405F8" w:rsidRPr="00FC266A">
        <w:rPr>
          <w:rFonts w:ascii="Verdana" w:hAnsi="Verdana"/>
          <w:sz w:val="20"/>
          <w:szCs w:val="20"/>
        </w:rPr>
        <w:t>Rozwoju w sprawie szczegółowego zakresu i formy projektu budowlanego z dnia 11 września 2020r. (Dz.U. z 2020r poz. 1609)</w:t>
      </w:r>
    </w:p>
    <w:p w:rsidR="0046312A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>Rozporządzenie Ministra Infrastruktury z dnia 2 września 2004 r.</w:t>
      </w:r>
      <w:r w:rsidR="004405F8" w:rsidRPr="00FC266A">
        <w:rPr>
          <w:rFonts w:ascii="Verdana" w:hAnsi="Verdana"/>
          <w:sz w:val="20"/>
          <w:szCs w:val="20"/>
        </w:rPr>
        <w:t xml:space="preserve"> (wersja aktu z dnia 10 maja 2013r)</w:t>
      </w:r>
      <w:r w:rsidR="0046312A" w:rsidRPr="00FC266A">
        <w:rPr>
          <w:rFonts w:ascii="Verdana" w:hAnsi="Verdana"/>
          <w:sz w:val="20"/>
          <w:szCs w:val="20"/>
        </w:rPr>
        <w:t xml:space="preserve"> w sprawie szczegółowego zakresu i formy dokumentacji projektowej, specyfikacji technicznych wykonania i odbioru robót budowlanych oraz programu funkcjonalno-użytkowego. (Dz.U.2013 poz. 1129 ze zm.).</w:t>
      </w:r>
    </w:p>
    <w:p w:rsidR="00FD6E85" w:rsidRDefault="00FD6E8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zamówienia wykonawca opracuje 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</w:t>
      </w:r>
      <w:r w:rsidR="00FD6E85">
        <w:rPr>
          <w:rFonts w:ascii="Verdana" w:hAnsi="Verdana"/>
          <w:sz w:val="20"/>
          <w:szCs w:val="20"/>
        </w:rPr>
        <w:t>rojekt</w:t>
      </w:r>
      <w:r w:rsidRPr="00FC266A">
        <w:rPr>
          <w:rFonts w:ascii="Verdana" w:hAnsi="Verdana"/>
          <w:sz w:val="20"/>
          <w:szCs w:val="20"/>
        </w:rPr>
        <w:t xml:space="preserve"> budowlan</w:t>
      </w:r>
      <w:r w:rsidR="00FD6E85">
        <w:rPr>
          <w:rFonts w:ascii="Verdana" w:hAnsi="Verdana"/>
          <w:sz w:val="20"/>
          <w:szCs w:val="20"/>
        </w:rPr>
        <w:t>y</w:t>
      </w:r>
      <w:r w:rsidRPr="00FC266A">
        <w:rPr>
          <w:rFonts w:ascii="Verdana" w:hAnsi="Verdana"/>
          <w:sz w:val="20"/>
          <w:szCs w:val="20"/>
        </w:rPr>
        <w:t xml:space="preserve"> </w:t>
      </w:r>
      <w:r w:rsidR="008735A5" w:rsidRPr="00FC266A">
        <w:rPr>
          <w:rFonts w:ascii="Verdana" w:hAnsi="Verdana"/>
          <w:sz w:val="20"/>
          <w:szCs w:val="20"/>
        </w:rPr>
        <w:t>obejmującego PZT – projekt zagospodarowania terenu, PAB – projekt architektoniczno-budowlany</w:t>
      </w:r>
      <w:r w:rsidRPr="00FC266A">
        <w:rPr>
          <w:rFonts w:ascii="Verdana" w:hAnsi="Verdana"/>
          <w:sz w:val="20"/>
          <w:szCs w:val="20"/>
        </w:rPr>
        <w:t>,</w:t>
      </w:r>
      <w:r w:rsidR="008735A5" w:rsidRPr="00FC266A">
        <w:rPr>
          <w:rFonts w:ascii="Verdana" w:hAnsi="Verdana"/>
          <w:sz w:val="20"/>
          <w:szCs w:val="20"/>
        </w:rPr>
        <w:t xml:space="preserve"> PT- Projekt techniczny</w:t>
      </w:r>
    </w:p>
    <w:p w:rsidR="0046312A" w:rsidRDefault="00FD6E8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projekt</w:t>
      </w:r>
      <w:r w:rsidR="0046312A" w:rsidRPr="00FC266A">
        <w:rPr>
          <w:rFonts w:ascii="Verdana" w:hAnsi="Verdana"/>
          <w:sz w:val="20"/>
          <w:szCs w:val="20"/>
        </w:rPr>
        <w:t xml:space="preserve"> wykonawczy,</w:t>
      </w:r>
    </w:p>
    <w:p w:rsidR="00FD6E85" w:rsidRPr="00FC266A" w:rsidRDefault="00FD6E8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STWIOR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przedmiaru robót,</w:t>
      </w:r>
    </w:p>
    <w:p w:rsidR="0046312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FD6E85">
        <w:rPr>
          <w:rFonts w:ascii="Verdana" w:hAnsi="Verdana"/>
          <w:sz w:val="20"/>
          <w:szCs w:val="20"/>
        </w:rPr>
        <w:t xml:space="preserve"> </w:t>
      </w:r>
      <w:r w:rsidR="0046312A" w:rsidRPr="00FC266A">
        <w:rPr>
          <w:rFonts w:ascii="Verdana" w:hAnsi="Verdana"/>
          <w:sz w:val="20"/>
          <w:szCs w:val="20"/>
        </w:rPr>
        <w:t>informacji dotyczącej bezpieczeństwa i ochrony zdrowia (Rozporządzenie Ministra Infrastruktury z dna 23 czerwca 2003 r. (Dz.U.20</w:t>
      </w:r>
      <w:r w:rsidR="00FD6E85">
        <w:rPr>
          <w:rFonts w:ascii="Verdana" w:hAnsi="Verdana"/>
          <w:sz w:val="20"/>
          <w:szCs w:val="20"/>
        </w:rPr>
        <w:t>03.120.1126 ze zm.)</w:t>
      </w:r>
    </w:p>
    <w:p w:rsidR="00FD6E85" w:rsidRPr="00FC266A" w:rsidRDefault="00FD6E8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inne zgodnie z opisem</w:t>
      </w:r>
    </w:p>
    <w:p w:rsidR="008735A5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lastRenderedPageBreak/>
        <w:t>Dokumentacja techniczna dla dróg leśnych powinna być ponadto opracowana z uwzględnieniem obowiązujących  w Lasach Państwowych „Wytycznych prowadzenia robót drogowych w lasach”. Poradnik ten określa szczegółowo zakres i formę dokumentacj</w:t>
      </w:r>
      <w:r w:rsidR="008735A5" w:rsidRPr="00FC266A">
        <w:rPr>
          <w:rFonts w:ascii="Verdana" w:hAnsi="Verdana"/>
          <w:sz w:val="20"/>
          <w:szCs w:val="20"/>
        </w:rPr>
        <w:t>i technicznej dla dróg leśnych. Należy jednak pamiętać o nadrzędności przepisów zewnętrznych tj. Prawo budowlane, Rozporządzenie ministra rozwoju w sprawie szczegółowego zakresu i formy projektu budowlanego, które to zostały zaktualizowane w 2020 roku.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Dodatkowo dla projektów nowych dróg oraz dróg przebudowywanych w jednostkach RDLP w Krakowie wprowadza się wymagania dotyczące formy i zawart</w:t>
      </w:r>
      <w:r w:rsidR="008735A5" w:rsidRPr="00FC266A">
        <w:rPr>
          <w:rFonts w:ascii="Verdana" w:hAnsi="Verdana"/>
          <w:sz w:val="20"/>
          <w:szCs w:val="20"/>
        </w:rPr>
        <w:t>ości mapy do celów projektowych opisane w Wytycznych dotyczących opracowywania dokumentacji projektowych dla dróg leśnych w jednostkach organizacyjnych RDLP w Krakowie – zał. Nr 1 do zarządzenia Dyrektora RDLP w Krakowie nr 10/2013 z dnia 10 kwietnia 2013 r. Należy uwzględnić, że Wytyczne zostały opracowane w 2013r. W 2020 przepisy nadrzędne zmieniły zakres i formę projektu budowlanego.</w:t>
      </w:r>
    </w:p>
    <w:p w:rsidR="0046312A" w:rsidRPr="00FC266A" w:rsidRDefault="008735A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Istotnym elementem d</w:t>
      </w:r>
      <w:r w:rsidR="0046312A" w:rsidRPr="00FC266A">
        <w:rPr>
          <w:rFonts w:ascii="Verdana" w:hAnsi="Verdana"/>
          <w:sz w:val="20"/>
          <w:szCs w:val="20"/>
        </w:rPr>
        <w:t>la dróg nowobudowanych oraz przebudowywanych</w:t>
      </w:r>
      <w:r w:rsidRPr="00FC266A">
        <w:rPr>
          <w:rFonts w:ascii="Verdana" w:hAnsi="Verdana"/>
          <w:sz w:val="20"/>
          <w:szCs w:val="20"/>
        </w:rPr>
        <w:t xml:space="preserve"> w lasach Państwowych jest podzielenie projektowania </w:t>
      </w:r>
      <w:r w:rsidR="0046312A" w:rsidRPr="00FC266A">
        <w:rPr>
          <w:rFonts w:ascii="Verdana" w:hAnsi="Verdana"/>
          <w:sz w:val="20"/>
          <w:szCs w:val="20"/>
        </w:rPr>
        <w:t xml:space="preserve"> </w:t>
      </w:r>
      <w:r w:rsidRPr="00FC266A">
        <w:rPr>
          <w:rFonts w:ascii="Verdana" w:hAnsi="Verdana"/>
          <w:sz w:val="20"/>
          <w:szCs w:val="20"/>
        </w:rPr>
        <w:t>na</w:t>
      </w:r>
      <w:r w:rsidR="0046312A" w:rsidRPr="00FC266A">
        <w:rPr>
          <w:rFonts w:ascii="Verdana" w:hAnsi="Verdana"/>
          <w:sz w:val="20"/>
          <w:szCs w:val="20"/>
        </w:rPr>
        <w:t xml:space="preserve"> dwa etapy: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-I etap – Koncepcja.</w:t>
      </w:r>
    </w:p>
    <w:p w:rsidR="000B4D96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>II etap – Projekt zasadniczy obejmujący projekt budowlany</w:t>
      </w:r>
      <w:r w:rsidR="000B4D96" w:rsidRPr="00FC266A">
        <w:rPr>
          <w:rFonts w:ascii="Verdana" w:hAnsi="Verdana"/>
          <w:sz w:val="20"/>
          <w:szCs w:val="20"/>
        </w:rPr>
        <w:t xml:space="preserve"> (PZT, PAB, PT)</w:t>
      </w:r>
      <w:r w:rsidR="0046312A" w:rsidRPr="00FC266A">
        <w:rPr>
          <w:rFonts w:ascii="Verdana" w:hAnsi="Verdana"/>
          <w:sz w:val="20"/>
          <w:szCs w:val="20"/>
        </w:rPr>
        <w:t xml:space="preserve"> i wykonawczy w zależności od potrzeb formalno-prawnych.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FC266A">
        <w:rPr>
          <w:rFonts w:ascii="Verdana" w:hAnsi="Verdana"/>
          <w:b/>
          <w:i/>
          <w:sz w:val="20"/>
          <w:szCs w:val="20"/>
        </w:rPr>
        <w:t>I etap – Koncepcja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Dokumentacja dla etapu I (Koncepcja) powinna obejmować wariantowe rozwiązania tj. min 3 warianty przebiegu tras w planie i profilu przedstawiające rozwiązania najbardziej optymalne.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Dla dróg przebudowywanych/modernizowanych wariantowaniu i analizie należy poddać m. in. rozwiązania ukształtowania poziomego i pionowego umożliwiające poprawę stanu istniejącego, w tym doprowadzenie do parametrów normatywnych, lokalizację i rozwiązania obiektów inżynierskich, zjazdów i składnic oraz technologię robót.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Prace należy wykonać w oparciu o Leśna Mapę Numeryczną (LMN) z warstwicami co 5m lub 10m. Mapę z podkładem warstwicowym zostanie przekazana Wykonawcy dokumentacji w dniu podpisani umowy o zamówienie.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Dokumentacja dla etapu I (Koncepcja) powinna składać się z dwóch części: części rysunkowej i opisowej.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Część rysunkowa składa się z mapy orientacyjnej, przekroi normalnych, planów sytuacyjnych oraz profil podłużnych.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Mapa orientacyjna – w skali 1:5000, jako mapa gospodarcza</w:t>
      </w:r>
      <w:r w:rsidR="00211E45" w:rsidRPr="00FC266A">
        <w:rPr>
          <w:rFonts w:ascii="Verdana" w:hAnsi="Verdana"/>
          <w:sz w:val="20"/>
          <w:szCs w:val="20"/>
        </w:rPr>
        <w:t xml:space="preserve"> np.</w:t>
      </w:r>
      <w:r w:rsidRPr="00FC266A">
        <w:rPr>
          <w:rFonts w:ascii="Verdana" w:hAnsi="Verdana"/>
          <w:sz w:val="20"/>
          <w:szCs w:val="20"/>
        </w:rPr>
        <w:t xml:space="preserve"> z LMN, na której zaznaczono przebieg drogi i kilometraż – dla każdego z proponowanych wariantów.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Przekrój normalny w skali 1:50 oraz przykładowe przekroje poprzeczne na prostej, na łuku i w miejscu lokalizacji mijanki. Każdy przekrój powinien zawierać następujące dane: szerokość jezdni i poboczy, spadki poprzeczne jezdni 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 nawierzchni.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lastRenderedPageBreak/>
        <w:t>- Profil podłużny, dla każdego z proponowanych wariantów rozwiązań, w skali 1:200/2000, zawierający: kilometraż drogi, rzędne terenu i niwelety, spadki podłużne (wielkości i na jakiej długości), łuki pionowe, lokalizacje przepustów, mijanek i zjazdów.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Sytuacja, dla każdego z proponowanych wariantów rozwiązań, w skali 1:2000, zawierająca: oś z kilometrażem, wielkość łuków lokalizacji mijanek, przepustów, zjazdów na szlaki zrywkowe, placów składowych.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Część opisowa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Opis zawierający omówienie inwestycji, przyjęte parametry techniczne oraz opis ukształtowania poziomego i pionowego proponowanych wariantów. Dla każdej z tras należy przedstawić charakterystykę problemów związanych z realizacją zadania, wskazać różnicę w rozwiązaniach wariantowych wpływające na koszty oraz wskazanie wariantu preferowanego do uszczegółowienia w etapie II wraz ze szczegółowym uzasadnieniem wyboru. Na podstawie dokumentacji sporządzone jw. I etapie (Koncepcji) Nadleśniczy dokonuje wyboru wariantu optymalnego dla którego zostan</w:t>
      </w:r>
      <w:r w:rsidR="000B4D96" w:rsidRPr="00FC266A">
        <w:rPr>
          <w:rFonts w:ascii="Verdana" w:hAnsi="Verdana"/>
          <w:sz w:val="20"/>
          <w:szCs w:val="20"/>
        </w:rPr>
        <w:t>ie opracowany projekt zasadniczy tj. budowlany(PZT, PAB,PT) + projekt wykonawczy.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  <w:u w:val="single"/>
        </w:rPr>
        <w:t xml:space="preserve">Wybór koncepcji może podlegać weryfikacji terenowej przy współudziale Projektanta oraz specjalisty z RDLP w Krakowie. Termin weryfikacji od przesłania koncepcji: </w:t>
      </w:r>
      <w:r w:rsidR="0089589B" w:rsidRPr="00FC266A">
        <w:rPr>
          <w:rFonts w:ascii="Verdana" w:hAnsi="Verdana"/>
          <w:sz w:val="20"/>
          <w:szCs w:val="20"/>
          <w:u w:val="single"/>
        </w:rPr>
        <w:t>4</w:t>
      </w:r>
      <w:r w:rsidRPr="00FC266A">
        <w:rPr>
          <w:rFonts w:ascii="Verdana" w:hAnsi="Verdana"/>
          <w:sz w:val="20"/>
          <w:szCs w:val="20"/>
          <w:u w:val="single"/>
        </w:rPr>
        <w:t xml:space="preserve"> tygodnie</w:t>
      </w:r>
      <w:r w:rsidRPr="00FC266A">
        <w:rPr>
          <w:rFonts w:ascii="Verdana" w:hAnsi="Verdana"/>
          <w:sz w:val="20"/>
          <w:szCs w:val="20"/>
        </w:rPr>
        <w:t>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FC266A">
        <w:rPr>
          <w:rFonts w:ascii="Verdana" w:hAnsi="Verdana"/>
          <w:b/>
          <w:i/>
          <w:sz w:val="20"/>
          <w:szCs w:val="20"/>
        </w:rPr>
        <w:t>II etap – Projekt zasadniczy</w:t>
      </w:r>
      <w:r w:rsidR="000B4D96" w:rsidRPr="00FC266A">
        <w:rPr>
          <w:rFonts w:ascii="Verdana" w:hAnsi="Verdana"/>
          <w:b/>
          <w:i/>
          <w:sz w:val="20"/>
          <w:szCs w:val="20"/>
        </w:rPr>
        <w:t xml:space="preserve"> 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Dokumentacja techniczna w II etapie dla dróg leśnych nowobudowanych</w:t>
      </w:r>
      <w:r w:rsidR="00950917" w:rsidRPr="00FC266A">
        <w:rPr>
          <w:rFonts w:ascii="Verdana" w:hAnsi="Verdana"/>
          <w:sz w:val="20"/>
          <w:szCs w:val="20"/>
        </w:rPr>
        <w:t xml:space="preserve"> i </w:t>
      </w:r>
      <w:r w:rsidRPr="00FC266A">
        <w:rPr>
          <w:rFonts w:ascii="Verdana" w:hAnsi="Verdana"/>
          <w:sz w:val="20"/>
          <w:szCs w:val="20"/>
        </w:rPr>
        <w:t xml:space="preserve"> przebudowywanych w nadleśnictwie RDLP Kraków powinna składać się z dwóch części: części rysunkowej i części opisowej opracowanej dla wariantu wybranego w I etapie.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Część rysunkowa składa się z załączników, które wykonuje się w zakresie niezbędnym do jednoznacznego określenia przedmiotu zamówienia i opracowana przedmiaru robót. Załączniki te, to: mapa orientacyjna, przekrój normalny, profil podłużny, sytuacja szczegółowa, przekroje poprzeczne, przepusty, wykres ruchu mas ziemnych, rozwiązania szczegółowe i rysunki powtarzalne.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Mapa orientacyjna – w skali 1:5000, jako mapa gospodarcza z LMN, na której zaznaczono przebieg drogi i kilometraż,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Przekrój normalny w skali 1:50 oraz przykładowe przekroje poprzeczne na prostej, na łuku i w miejscu lokalizacji mijanki. Każdy przekrój powinien zawierać następujące dane: szerokość jezdni i poboczy, wymiary rowów drogowych, nachylenia skarp wykopów i nasypów, szerokość torowiska drogowego (tj. pas terenu, na którym wykonywane będą roboty ziemne, z którego powinny być usunięte drzewa i karpy), grubość warstw konstrukcyjnych nawierzchni,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Profil podłużny w skali 1:50/500, zawierający: kilometraż drogi, rzędne terenu i niwelety, spadki podłużne (wielkość i na jakiej długości), łuki pionowe, lokalizacje przepustów, mijanek i zjazdów, spadki podłużne rowów, odcinki umocnień rowu, lokalizacje urządzeń zabezpieczających,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Sytuacja szczegółowa w skali 1:500, zawierająca: wielkości łuków i poszerzeń na łukach, dowiązania wierzchołków, dowiązania reperów, szczegółowe dane wierzchołków (łuków) - kąt zwrotu, promień łuku, długość stycznej, długość łuku, odległość od środka łuku do wierzchołka, lokalizacja mijanek, przepustów, zjazdów na szlaki zrywkowe, placów składowych, lokalizacja znaków drogowych.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Przekroje poprzeczne w skali 1:100 – w miejscach charakterystycznych, gdzie występują zmiany w wielkościach robót ziemnych oraz regularnie co 30-50m, rzędne terenu i niwelety, wielkość wykopów i nasypów, wielkość poszerzeń na łukach,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lastRenderedPageBreak/>
        <w:t>- Przepusty w skali 1:100, tj.: sytuacje i przekroje poprzeczne przepustów, głębokość posadowienia, rzędne wlotu i wylotu przepust, ubezpieczenia wlotu i wylotu, wysokość nasypu.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Wykres ruchu mas ziemnych w skali 1:500 lub 1:1000. Tabela objętości mas ziemnych, odległości mas ziemnych, odległości i wielkość mas ziemnych na przerzut koparką, na przepych spycharką i przewóz ziemi samochodami,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Rozwiązania szczegółowe i rysunki np. – sączki poprzeczne i podłużne, ubezpieczenia skarp i dna rowów, brodów, wodospustów, mijanek,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Rysunki powtarzalne.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Część o</w:t>
      </w:r>
      <w:r w:rsidR="000B4D96" w:rsidRPr="00FC266A">
        <w:rPr>
          <w:rFonts w:ascii="Verdana" w:hAnsi="Verdana"/>
          <w:sz w:val="20"/>
          <w:szCs w:val="20"/>
        </w:rPr>
        <w:t>pisowa: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Opis techniczny, w którym powinny być zawarte: lokalizacja, podstaw opracowania, opis trasy, warunki gruntowo-wodne, droga w planie, droga w przekroju podłużnym, droga w przekroju poprzecznym, przekrój normalny, mijanki, zjazdy i place składowe, odwodnienie,</w:t>
      </w:r>
      <w:r w:rsidR="000B4D96" w:rsidRPr="00FC266A">
        <w:rPr>
          <w:rFonts w:ascii="Verdana" w:hAnsi="Verdana"/>
          <w:sz w:val="20"/>
          <w:szCs w:val="20"/>
        </w:rPr>
        <w:t xml:space="preserve"> Obliczenie świateł przepustów (wg potrzeb),</w:t>
      </w:r>
      <w:r w:rsidRPr="00FC266A">
        <w:rPr>
          <w:rFonts w:ascii="Verdana" w:hAnsi="Verdana"/>
          <w:sz w:val="20"/>
          <w:szCs w:val="20"/>
        </w:rPr>
        <w:t xml:space="preserve"> obiekty, technologia wykonania robót ziemnych, urządzenia zabezpieczające, urządzenia obce i stosunki prawne, dowiązania wysokościowe, ochrona przyrody i krajobrazu, informacja dotycząca bezpieczeństwa i ochrony zdrowia (BIOZ), wnioski dot. wykonawstwa, materiały, klauzula wykonawcza,</w:t>
      </w:r>
    </w:p>
    <w:p w:rsidR="0046312A" w:rsidRPr="00FC266A" w:rsidRDefault="000B4D96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Dodatkowymi dokumentami potrzebnymi do prawidłowej realizacji przedmiotu umowy są: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Przedmiar robót,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przedmiaru należy dołączyć w formie załączników wyliczenia i zestawienia ilości jednostek przedmiarowych robót podstawowych wskazujące sposób obliczeń pozycji przedmiarowych,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Koszt</w:t>
      </w:r>
      <w:r w:rsidR="000B4D96" w:rsidRPr="00FC266A">
        <w:rPr>
          <w:rFonts w:ascii="Verdana" w:hAnsi="Verdana"/>
          <w:sz w:val="20"/>
          <w:szCs w:val="20"/>
        </w:rPr>
        <w:t>orys, tj. kosztorys inwestorski wykonany na podstawie Założeń wyjściowych do kosztorysowania stanowiących zał. nr 1 do Zarządzenia GDLP nr 48 z dnia 1 września 2020r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Specyfikacja techniczna wykonania i odbioru robót (STWiOR), jako opracowanie szczegółowe dla danego zadania (obiektu budowlanego), i zawierające zbiory wymagań, które są niezbędne do określenia standardu i jakości wykonania roboty budowlanej, stosowania materiałów i technologii oraz zasad odbierania i oceny prawidłowości wykonania poszczególnych robót. STWiOR winien zawierać jedynie elementy odnoszące się do konkretnego zadania, z uwzględnieniem przebiegu procesu realizacji zadania (w tym: kolejność robót, wymagania dotyczące technologii i materiałów, sposób dokonywania kontroli i odbiorów istotnych elementów obiektów czy robót zanikowych), a z całkowitym wyeliminowaniem ogólnych norm, przepisów i tabel, których znajomość nie jest potrzebna do realizacji i nadzorowania konkretnej roboty budowlanej,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 xml:space="preserve">- Analiza wpływu na środowisko, a w szczególności na gatunki, siedliska chronione, stosunki wodne, krajobraz, zjawiska geologiczne, gleby jako odrębne opracowanie w oparciu o załączony schemat analizy. </w:t>
      </w:r>
    </w:p>
    <w:p w:rsidR="0046312A" w:rsidRPr="00FC266A" w:rsidRDefault="00D713C8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</w:t>
      </w:r>
      <w:r w:rsidR="0046312A" w:rsidRPr="00FC266A">
        <w:rPr>
          <w:rFonts w:ascii="Verdana" w:hAnsi="Verdana"/>
          <w:sz w:val="20"/>
          <w:szCs w:val="20"/>
        </w:rPr>
        <w:t>Wymagane uzgodnienia</w:t>
      </w:r>
      <w:r w:rsidRPr="00FC266A">
        <w:rPr>
          <w:rFonts w:ascii="Verdana" w:hAnsi="Verdana"/>
          <w:sz w:val="20"/>
          <w:szCs w:val="20"/>
        </w:rPr>
        <w:t xml:space="preserve"> do projektowana sporządzone</w:t>
      </w:r>
      <w:r w:rsidR="0046312A" w:rsidRPr="00FC266A">
        <w:rPr>
          <w:rFonts w:ascii="Verdana" w:hAnsi="Verdana"/>
          <w:sz w:val="20"/>
          <w:szCs w:val="20"/>
        </w:rPr>
        <w:t xml:space="preserve"> w formie protokołu</w:t>
      </w:r>
      <w:r w:rsidRPr="00FC266A">
        <w:rPr>
          <w:rFonts w:ascii="Verdana" w:hAnsi="Verdana"/>
          <w:sz w:val="20"/>
          <w:szCs w:val="20"/>
        </w:rPr>
        <w:t>(notatki)</w:t>
      </w:r>
      <w:r w:rsidR="0046312A" w:rsidRPr="00FC266A">
        <w:rPr>
          <w:rFonts w:ascii="Verdana" w:hAnsi="Verdana"/>
          <w:sz w:val="20"/>
          <w:szCs w:val="20"/>
        </w:rPr>
        <w:t xml:space="preserve"> dla budowy dróg i remontów.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lastRenderedPageBreak/>
        <w:t xml:space="preserve">Prawidłowe przygotowania dokumentacji projektowej oraz uzyskanie wymaganych parametrów i funkcjonalności obiektów wymaga ścisłej współpracy, w tym uzgodnień w formie pisemnej. 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Konieczne jest m.in.: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wskazanie siedlisk przyrodniczych, siedlisk gatunków roślin, grzybów i zwierząt, innych obiektów (np. młaki, źródliska, wychodnie skalne, ciągłość biologiczna cieków itp.), które nie mogą zostać naruszone przez budowę;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uzgadnianie szerokości pasa gruntu do wylesienia (podkreślenie konieczności minimalizowania wylesień do szerokości niezbędnej, jak również wymogu ochrony drzew przy robotach budowlanych);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uzgadnianie wyboru wariantu w I etapie Koncepcji.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Ponadto należy uzgodnić m.in.: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roboty ziemne – optymalizacja wykorzystania mas ziemnych, czy będzie planowany przewóz ziemi samochodami, a jeżeli tak to z jakiej odległości, dopuszczalne wysokości skarp wykopów,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lokalizację składowania pni po wykarczowanych drzewach,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rodzaj przepustów (żelbetowe, polietylenowe, stalowe),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sposób wykonania ścianek czołowych przepustów (z drewna, z betonu czy z kamienia),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umocnienia na wlotach i wylotach przepustów,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rodzaje umocnień rowów,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lokalizację mijanek, placów składowych i zjazdów na szlaki zrywkowe,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rodzaj i grubość nawierzchni,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pobocza – czy będą dosypywane, gruntowe czy utwardzone,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spadek poprzeczny – jednostronny czy daszkowy,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sposób utwardzenia i wykonania zjazdów i placów składowych,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lokalizację brodoprzejazdów i wodospustów,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rodzaj odwodnienia – sączki, konstrukcja,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specjalne wzmocnienia gruntu,</w:t>
      </w:r>
    </w:p>
    <w:p w:rsidR="0046312A" w:rsidRPr="00FC266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Ustalić należy również tryb wprowadzania zmian autorskich do projektu dokonywanych na etapie budowy oraz uprawnienia pracowników do podejmowani decyzji w tym zakresie (w tym zakres uprawnień leśniczych, pracownika ds. remontowo-budowlanych).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FC266A">
        <w:rPr>
          <w:rFonts w:ascii="Verdana" w:hAnsi="Verdana"/>
          <w:b/>
          <w:sz w:val="20"/>
          <w:szCs w:val="20"/>
        </w:rPr>
        <w:t>Materiały wyjściowe do projektowania i prace wstępne.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W ramach prac wstępnych Wykonawca zobowiązany jest do pozyskania - opracowania wszelkich materiałów niezbędnych dla wykonania kompleksowej dokumentacji projektowej, w tym m.in.: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przeprowadzić wizje i oględziny w terenie,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 xml:space="preserve">- wykonać wywiady branżowe, zidentyfikować i zinwentaryzować istniejące uzbrojenie terenu w zakresie opracowania, uzyskać warunki budowy, zabezpieczenia, 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zaktualizować mapę zasadnicza do celów projektowych i sporządzić mapę własnościową wraz z wypisami z rejestru gruntów,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lastRenderedPageBreak/>
        <w:t>- uzyskać wypis i wyrys z miejscowego planu zagospodarowania przestrzennego,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ustalić geotechniczne warunki posadowienia obiektu (sporządzić dokumentację geotechniczną / dokumentację geologiczno – inżynierską / dokumentacji hydrogeologiczną),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sporządzić kartę informacyjną przedsięwzięcia dla uzyskania decyzji o środowiskowych uwarunkowaniach zgody na realizacje przedsięwzięcia,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uzyskać porozumienia, opinie, uzgodnienia właścicieli i administratorów urządzeń obcych, urzędów administracji samorządowej i państwowej, itp.,</w:t>
      </w:r>
    </w:p>
    <w:p w:rsidR="00C1520A" w:rsidRPr="00FC266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FC266A">
        <w:rPr>
          <w:rFonts w:ascii="Verdana" w:hAnsi="Verdana"/>
          <w:sz w:val="20"/>
          <w:szCs w:val="20"/>
        </w:rPr>
        <w:t>- sporządzić  kompletne wnioski wraz z wymaganymi załącznikami oraz wystąpić w imieniu Zamawiającego w celu uzyskania wszystkich decyzji i postanowień administracyjnych niezbędnych do uzyskania decyzji o pozwoleniu na budowę (np. decyzja o środowiskowych uwarunkowaniach zgody na realizacje przedsięwzięcia, itp.),</w:t>
      </w:r>
    </w:p>
    <w:p w:rsidR="0046312A" w:rsidRPr="008A1D56" w:rsidRDefault="00C1520A" w:rsidP="00FC266A">
      <w:pPr>
        <w:pStyle w:val="Nagwek1"/>
      </w:pPr>
      <w:bookmarkStart w:id="4" w:name="_Toc66700268"/>
      <w:r>
        <w:t xml:space="preserve">4) </w:t>
      </w:r>
      <w:r w:rsidR="0046312A" w:rsidRPr="00615044">
        <w:t>Sprawdzenie i odbiór dokumentacji projektowej</w:t>
      </w:r>
      <w:r w:rsidR="0046312A" w:rsidRPr="008A1D56">
        <w:t>.</w:t>
      </w:r>
      <w:bookmarkEnd w:id="4"/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Przed ostatecznym odbiorem przedkładaną dokumentację należy zweryfikować pod kątem merytorycznym i również zawartości. Materiały przekazane do sprawdzenia powinny być kompletne. Do sprawdzenia, poza formą papierową, ma zostać przekazana forma elektroniczna edytowalna tj. część rysunkowa w formacie .dwg (zawierająca przynajmniej rysunki planu sytuacyjnego w układzie współrzędnych PUWG 1992 i profilu podłużnego) oraz część opisowa w formacie .doc i .xls.</w:t>
      </w:r>
    </w:p>
    <w:p w:rsidR="004405F8" w:rsidRPr="008A1D56" w:rsidRDefault="004405F8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uzgodnieniu z Zamawiającym dopuszcza się przekazanie wyłącznie formy </w:t>
      </w:r>
      <w:r w:rsidR="00D713C8">
        <w:rPr>
          <w:rFonts w:ascii="Verdana" w:hAnsi="Verdana"/>
          <w:sz w:val="20"/>
          <w:szCs w:val="20"/>
        </w:rPr>
        <w:t>elektronicznej</w:t>
      </w:r>
      <w:r>
        <w:rPr>
          <w:rFonts w:ascii="Verdana" w:hAnsi="Verdana"/>
          <w:sz w:val="20"/>
          <w:szCs w:val="20"/>
        </w:rPr>
        <w:t>.</w:t>
      </w:r>
    </w:p>
    <w:p w:rsidR="007463C9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 xml:space="preserve">Podpisanie protokołu zdawczo-odbiorczego, będące podstawą do rozliczenia finansowego z Wykonawca, może nastąpić w momencie zakończenia procesu sprawdzania i weryfikacji dokumentacji przez Zamawiającego. Podpisanie w/w protokołu następuje po stwierdzeniu, że przedstawiona dokumentacja jest kompletna, zawiera ostateczne, zaakceptowane rozwiązania, oraz została dostarczona w ustalonej zapisami Umowy ilości egzemplarzy w formie papierowej jak również elektronicznej edytowalnej (j.w.). </w:t>
      </w:r>
    </w:p>
    <w:p w:rsidR="0046312A" w:rsidRPr="00950917" w:rsidRDefault="0046312A" w:rsidP="00FC266A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950917">
        <w:rPr>
          <w:rFonts w:ascii="Verdana" w:hAnsi="Verdana"/>
          <w:b/>
          <w:sz w:val="20"/>
          <w:szCs w:val="20"/>
        </w:rPr>
        <w:t>Etap I koncepcji również wymaga przekazania i dokonania odbioru</w:t>
      </w:r>
      <w:r w:rsidR="007463C9">
        <w:rPr>
          <w:rFonts w:ascii="Verdana" w:hAnsi="Verdana"/>
          <w:b/>
          <w:sz w:val="20"/>
          <w:szCs w:val="20"/>
        </w:rPr>
        <w:t xml:space="preserve"> lecz dopuszcza</w:t>
      </w:r>
      <w:r w:rsidRPr="00950917">
        <w:rPr>
          <w:rFonts w:ascii="Verdana" w:hAnsi="Verdana"/>
          <w:b/>
          <w:sz w:val="20"/>
          <w:szCs w:val="20"/>
        </w:rPr>
        <w:t xml:space="preserve"> </w:t>
      </w:r>
      <w:r w:rsidR="007463C9">
        <w:rPr>
          <w:rFonts w:ascii="Verdana" w:hAnsi="Verdana"/>
          <w:b/>
          <w:sz w:val="20"/>
          <w:szCs w:val="20"/>
        </w:rPr>
        <w:t>się przekazanie</w:t>
      </w:r>
      <w:r w:rsidR="00950917" w:rsidRPr="00950917">
        <w:rPr>
          <w:rFonts w:ascii="Verdana" w:hAnsi="Verdana"/>
          <w:b/>
          <w:sz w:val="20"/>
          <w:szCs w:val="20"/>
        </w:rPr>
        <w:t xml:space="preserve"> dokumentacji</w:t>
      </w:r>
      <w:r w:rsidR="007463C9">
        <w:rPr>
          <w:rFonts w:ascii="Verdana" w:hAnsi="Verdana"/>
          <w:b/>
          <w:sz w:val="20"/>
          <w:szCs w:val="20"/>
        </w:rPr>
        <w:t xml:space="preserve"> tylko</w:t>
      </w:r>
      <w:r w:rsidR="00950917" w:rsidRPr="00950917">
        <w:rPr>
          <w:rFonts w:ascii="Verdana" w:hAnsi="Verdana"/>
          <w:b/>
          <w:sz w:val="20"/>
          <w:szCs w:val="20"/>
        </w:rPr>
        <w:t xml:space="preserve"> w formie elektronicznej. </w:t>
      </w:r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Projekt należy załączyć również w formie plików .pdf – do umieszczenia na stronie www. przy ogłoszeniu przetargu.</w:t>
      </w:r>
    </w:p>
    <w:p w:rsidR="00C1520A" w:rsidRPr="008A1D56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Dokumentacja zostaje odebrana protokołem odbioru dokumentacji stanowiącym wzór nr 2.3.18 do Zarządzenia GDLP nr 48/2020 z dnia 1 września 2020r.</w:t>
      </w:r>
    </w:p>
    <w:p w:rsidR="0046312A" w:rsidRDefault="00C1520A" w:rsidP="00FC266A">
      <w:pPr>
        <w:pStyle w:val="Nagwek1"/>
      </w:pPr>
      <w:bookmarkStart w:id="5" w:name="_Toc66700269"/>
      <w:r>
        <w:t xml:space="preserve">5 ) </w:t>
      </w:r>
      <w:r w:rsidR="0046312A" w:rsidRPr="00615044">
        <w:t>Pełnienie Nadzoru Autorskiego</w:t>
      </w:r>
      <w:bookmarkEnd w:id="5"/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Czynności nadzoru autorskiego wykonywane będą w okresie realizacji inwestycji w oparciu o dokumentację projektową sporządzoną na podstawie niniejszego opisu przedmiotu zamówienia. W ramach nadzoru autorskiego Projektant zobowiązany jest dokonać na wezwanie Nadzoru Inwestorskiego wizyt na budowie zgodnie z wymaganiami art. 20 ust. 1 pkt 4 Ustawy Prawo Budowlane, ponadto konsultować z Nadzorem Inwestorskim ewentualne rozwiązania zamienne proponowane przez Wykonawcę.</w:t>
      </w:r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obowiązków nadzoru autorskiego należy pełny zakres czynności określonych w przepisach ustawy z dnia 7 lipca 1994 r. Prawo budowlane.</w:t>
      </w:r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Pobyt projektantów w budowie „na wezwanie” przez Zamawiającego, w okresie realizacji robót budowlanych, w ramach którego Wykonawca jest zobowiązany m.in.: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Wykonywać pisemne wyjaśnienia, opinie, analizy, uzgodnienia (z przedłożeniem terminów ich ważności włącznie) oraz wszelkie opracowania i inne czynności wskazanej poniżej niezbędne dla prawidłowej realizacji kontraktu,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Oceniać w toku wykonywania robót budowlanych zgodności realizacji robót z dokumentacją projektową i dokonywać uzgodnień na każde wezwanie Zamawiającego,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Wyjaśniać Zamawiającemu wątpliwości dotyczące dokumentacji projektowej,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Opiniować zgodności projektów wykonawczych, technologicznych i zamiennych wykonywanych przez Wykonawcę robót, w zakresie zgodności z założeniami i wymaganiami dokumentacji projektowej,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Dbać, aby zakres zmian projektowych wprowadzonych przez Wykonawcę robót na etapie realizacji nie spowodował istotnej zmiany w zatwierdzonym projekcie budowlanym, wymagającej uzyskania nowego pozwolenia na budowę, zgłoszenia robót budowlanych,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Opiniować (w zakresie zgodności z założeniami dokumentacji projektowej) badań geologicznych oraz innych opracowań z branży geotechnicznej, przedkładanych przez Wykonawcę robót w trakcie realizacji robót budowlanych,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Dostosowywać dokumentację projektową do wyników badań geologicznych podłoża gruntowego, wykonywanych i przedkładanych przez Wykonawcę robót w trakcie realizacji robót budowlanych oraz ewentualnie odbiegających od wyników badań sporządzonych na etapie opracowania dokumentacji projektowej objętej niniejszym zamówieniem,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Opiniować wyjaśnienia Wykonawcy robót budowlanych precyzujące przyczyny wystąpienia rozbieżności pomiędzy dokumentacją projektową, a stanem faktycznym (w tym również przekroczeń pozycji przedmiarowych),</w:t>
      </w:r>
    </w:p>
    <w:p w:rsidR="0046312A" w:rsidRDefault="0046312A" w:rsidP="00FC266A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Udzielać Zamawiającemu wyczerpujących odpowiedzi na zadane pytani dotyczące przyjętych rozwiązań projektowych i uzyskanych uzgodnień.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czynności i dokumenty powinny zostać wykonane niezwłocznie po zawiadomieniu przedstawiciela Wykonawcy o zaistnieniu konieczności dokonania czynności opisanych powyżej w terminie uzgodnionym z Zamawiającym.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50917">
        <w:rPr>
          <w:rFonts w:ascii="Verdana" w:hAnsi="Verdana"/>
          <w:sz w:val="20"/>
          <w:szCs w:val="20"/>
          <w:u w:val="single"/>
        </w:rPr>
        <w:t>Zakres umowy obejmuje również wykonywanie (każdorazowo na pisemny wniosek Zamawiającego) dodatkowych lub zamiennych prac projektowych w stosunku do rozwiązań przewidzianych w dokumentacji pierwotnej, koniecznych i niezbędnych dla prawidłowej realizacji kontraktu i wynikających z błędów i/lub braków</w:t>
      </w:r>
      <w:r>
        <w:rPr>
          <w:rFonts w:ascii="Verdana" w:hAnsi="Verdana"/>
          <w:sz w:val="20"/>
          <w:szCs w:val="20"/>
        </w:rPr>
        <w:t>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przeznaczony na wykonanie czynności określonych w niniejszym punkcie będzie odpowiedni do ich wykonania i określony wspólnie przez Zamawiającego i Wykonawcę.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 sprawowanie nadzoru autorskiego, w rozumieniu art. 20 ustawy z dn. 7 lipca 1994 r. Prawo budowlane, przez osoby wymienione w Ofercie.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Zmiana osoby pełniącej nadzór autorski w trakcie trwania niniejszego zamówienia, może nastąpić jedynie po złożeniu przez projektanta oświadczenia o zgodzie na scedowanie obowiązków projektanta na wskazaną osobę z podaniem dnia przekazania tych obowiązków. 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mogących mieć wpływ na przerwanie prowadzonych robót budowlanych, wezwanie przedstawicieli Wykonawcy może być dokonane drogą elektroniczną i </w:t>
      </w:r>
      <w:r>
        <w:rPr>
          <w:rFonts w:ascii="Verdana" w:hAnsi="Verdana"/>
          <w:sz w:val="20"/>
          <w:szCs w:val="20"/>
        </w:rPr>
        <w:lastRenderedPageBreak/>
        <w:t>będzie każdorazowo potwierdzane pisemnie, przy czym za datę powiadomienia będzie uważana data otrzymania przez Wykonawcę wiadomości pocztą elektroniczną.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Projektant wskazany w Ofercie pełniący Nadzór Autorski w ramach niniejszego zamówienia zobowiązany jest do niezwłocznego przyjazdu na teren budowy lub obiektu bądź do siedziby Zamawiającego, w terminie nie dłuższym niż wskazany w zawiadomieniu.</w:t>
      </w:r>
    </w:p>
    <w:p w:rsidR="0046312A" w:rsidRPr="00D713C8" w:rsidRDefault="00C1520A" w:rsidP="00FC266A">
      <w:pPr>
        <w:pStyle w:val="Nagwek1"/>
      </w:pPr>
      <w:bookmarkStart w:id="6" w:name="_Toc66700270"/>
      <w:r>
        <w:t xml:space="preserve">6) </w:t>
      </w:r>
      <w:r w:rsidR="00876EE7">
        <w:t>Prawa materialne i autorskie</w:t>
      </w:r>
      <w:bookmarkEnd w:id="6"/>
    </w:p>
    <w:p w:rsidR="00FC266A" w:rsidRDefault="00FC266A" w:rsidP="00FC266A">
      <w:pPr>
        <w:pStyle w:val="Akapitzlist"/>
        <w:spacing w:after="120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FC266A" w:rsidRDefault="00FC266A" w:rsidP="00FC266A">
      <w:pPr>
        <w:pStyle w:val="Akapitzlist"/>
        <w:spacing w:after="120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Wykonawca: </w:t>
      </w:r>
    </w:p>
    <w:p w:rsidR="0046312A" w:rsidRDefault="00FC266A" w:rsidP="00FC266A">
      <w:pPr>
        <w:pStyle w:val="Akapitzlist"/>
        <w:spacing w:after="120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6312A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dokumentu powstał przy realizacji Umowy oraz broszury, zwanych dalej utworami;</w:t>
      </w:r>
    </w:p>
    <w:p w:rsidR="0046312A" w:rsidRPr="004318D5" w:rsidRDefault="00FC266A" w:rsidP="00FC266A">
      <w:pPr>
        <w:pStyle w:val="Akapitzlist"/>
        <w:spacing w:after="120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6312A">
        <w:rPr>
          <w:rFonts w:ascii="Verdana" w:hAnsi="Verdana"/>
          <w:sz w:val="20"/>
          <w:szCs w:val="20"/>
        </w:rPr>
        <w:t>Zezwala Zamawiającemu na korzystanie z opracowań utworów oraz ich przeróbek oraz na rozporządzanie tymi opracowaniami wraz z przeróbkami – tj. udziela Zamawiającemu praw zależnych.</w:t>
      </w:r>
    </w:p>
    <w:p w:rsidR="0046312A" w:rsidRDefault="00233B75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 w:rsidR="0046312A" w:rsidRPr="004318D5">
        <w:rPr>
          <w:rFonts w:ascii="Verdana" w:hAnsi="Verdana"/>
          <w:sz w:val="20"/>
          <w:szCs w:val="20"/>
          <w:u w:val="single"/>
        </w:rPr>
        <w:t>Nabycie przez Zamawiającego praw, o których mowa powyżej następuje: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 chwilą faktycznego wydania poszczególnych części przedmiotu umowy Zamawiającemu, oraz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bez ograniczeń co do terytorium, czasu, liczby egzemplarzy, w zakresie następujących pól eksploatacji: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użytkowania utworów na własny użytek, użytek swoich jednostek organizacyjnych oraz użytek osób trzecich w celach związanych z realizacją zadań Zamawiającego,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utrwalenie utworów na wszelkich rodzajach nośników, a </w:t>
      </w:r>
      <w:r w:rsidR="007C32AB">
        <w:rPr>
          <w:rFonts w:ascii="Verdana" w:hAnsi="Verdana"/>
          <w:sz w:val="20"/>
          <w:szCs w:val="20"/>
        </w:rPr>
        <w:t>w szczególności na nośnikach vi</w:t>
      </w:r>
      <w:r>
        <w:rPr>
          <w:rFonts w:ascii="Verdana" w:hAnsi="Verdana"/>
          <w:sz w:val="20"/>
          <w:szCs w:val="20"/>
        </w:rPr>
        <w:t>deo, taśmie światłoczułej, magnetycznej, dyskach komputerowych oraz wszelkich typach nośników przeznaczonych do zapisu cyfrowego (np. DC, DVD,Blue-ray, pendrive, itd.),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:rsidR="0046312A" w:rsidRPr="0032658D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wprowadzanie utworów do pamięci komputera na dowolnej liczbie stanowisk komputerowych oraz do sieci multimedialnej, telekomunikacyjnej, komputerowej, w tym do Internetu,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wyświetlanie i publiczne odtwarzanie utworu,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nadawanie całości lub wybranych fragmentów utworu za pomocą wizji albo foni przewodowej i bezprzewodowej przez stację naziemną,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nadawanie za pośrednictwem satelity,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reemisja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wymiana nośników, na których utwór utrwalono,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wykorzystanie w utworach multimedialnych,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wykorzystywanie całości lub fragmentów utworu do celów promocyjnych i reklamy,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wprowadzanie zmian, skrótów,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sporządzenie wersji obcojęzycznych, zarówno przy użyciu napisów, jak i lektora,</w:t>
      </w:r>
    </w:p>
    <w:p w:rsidR="0046312A" w:rsidRPr="001C0C39" w:rsidRDefault="0046312A" w:rsidP="00FC266A">
      <w:pPr>
        <w:pStyle w:val="Akapitzlist"/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>publiczne udostępnianie utworu w taki sposób, aby każdy mógł mieć do niego dostęp w miejscu i w czasie przez niego wybranym.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Równocześnie z nabyciem autorskich praw majątkowych do utworu Zamawiający nabywa własność wszystkich egzemplarzy, na których utwory zostały utrwalone.</w:t>
      </w:r>
    </w:p>
    <w:p w:rsidR="0046312A" w:rsidRDefault="0046312A" w:rsidP="00FC266A">
      <w:p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się, że wykonując umowę będzie przestrzegał przepisów ustawy z dnia 04.02.1994 r. – o prawie autorskim i prawach pokrewnych (Dz.U. z 201</w:t>
      </w:r>
      <w:r w:rsidR="001A49B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r., poz. </w:t>
      </w:r>
      <w:r w:rsidR="001A49BA">
        <w:rPr>
          <w:rFonts w:ascii="Verdana" w:hAnsi="Verdana"/>
          <w:sz w:val="20"/>
          <w:szCs w:val="20"/>
        </w:rPr>
        <w:t>1231</w:t>
      </w:r>
      <w:r>
        <w:rPr>
          <w:rFonts w:ascii="Verdana" w:hAnsi="Verdana"/>
          <w:sz w:val="20"/>
          <w:szCs w:val="20"/>
        </w:rPr>
        <w:t xml:space="preserve"> ze zm.) i nie naruszy praw majątkowych osób trzecich, a utwory przekaże Zamawiającemu w stanie wolnym od obciążeń prawnych tych osób.</w:t>
      </w:r>
    </w:p>
    <w:p w:rsidR="00C1520A" w:rsidRPr="001A49BA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Zamawiający zastrzega sobie prawo do powielania i kopiowania otrzymanych materiałów do celów służbowych i przeprowadzania postepowania przetargowego.</w:t>
      </w:r>
    </w:p>
    <w:p w:rsidR="00D713C8" w:rsidRPr="00D713C8" w:rsidRDefault="00C1520A" w:rsidP="00FC266A">
      <w:pPr>
        <w:pStyle w:val="Nagwek1"/>
      </w:pPr>
      <w:bookmarkStart w:id="7" w:name="_Toc66700271"/>
      <w:r>
        <w:t xml:space="preserve">7) </w:t>
      </w:r>
      <w:r w:rsidR="00876EE7">
        <w:t>Informacje ogólne</w:t>
      </w:r>
      <w:bookmarkEnd w:id="7"/>
    </w:p>
    <w:p w:rsidR="00FC266A" w:rsidRDefault="00FC266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 dokumentacji nie wolno używać określeń sugerujących wyroby konkretnych firm, należy posługiwać się określeniami ogólnymi i wymaganymi parametrami technicznymi.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Układ i zawartość dokumentacji w wersji elektronicznej (np. nazwy poszczególnych katalogów i plików, podpisy i pieczątki osób sporządzających dokumentacje – projektant, sprawdzający, wykonujący, weryfikator, uzgodnienia, itp.) powinna być identyczna z wersją tradycyjną – papierowa. Dokumentacja w formie elektronicznej powinna być odpowiednikiem wersji tradycyjnej.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Elektroniczna postać dokumentacji powinna być zapisana w sposób uniemożliwiający jej modyfikacje (tylko do odczytu).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Wersja elektroniczna powinna być również przekazana w formacie gotowym do wydruku wraz z dołączonymi plikami z grubościami linii, stylami, czcionka, itp., egzemplarze uzyskane z wydruku maja być identyczne z papierowymi oryginałami.</w:t>
      </w:r>
    </w:p>
    <w:p w:rsidR="0046312A" w:rsidRPr="00C1520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C1520A">
        <w:rPr>
          <w:rFonts w:ascii="Verdana" w:hAnsi="Verdana"/>
          <w:sz w:val="20"/>
          <w:szCs w:val="20"/>
        </w:rPr>
        <w:t>Rozwiązania projektowe podlegają akceptacji Zamawiającego.</w:t>
      </w:r>
    </w:p>
    <w:p w:rsidR="00C1520A" w:rsidRPr="008A1D56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Dokumentacja projektowa nie może wskazywać nazw własnych, konkretnych technologii, patentów, produktów itp.</w:t>
      </w:r>
    </w:p>
    <w:p w:rsidR="00C1520A" w:rsidRPr="008A1D56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Wszelkie koszty opracowania dokumentacji projektowej, opłat administracyjnych i skarbowych, pozwoleń, za pełnomocnictwa, wypisy i wyrysy winny być uwzględnione w cenie oferty.</w:t>
      </w:r>
    </w:p>
    <w:p w:rsidR="00C1520A" w:rsidRPr="008A1D56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Wykonawca przeniesie na Zamawiającego prawa autorskie oraz prawa zależne związane z dokumentacją stanowiącą przedmiot zamówienia.</w:t>
      </w:r>
    </w:p>
    <w:p w:rsidR="00C1520A" w:rsidRPr="008A1D56" w:rsidRDefault="00C1520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1D56">
        <w:rPr>
          <w:rFonts w:ascii="Verdana" w:hAnsi="Verdana"/>
          <w:sz w:val="20"/>
          <w:szCs w:val="20"/>
        </w:rPr>
        <w:t>Opracowania opisane powyżej należy wykonać w formie papierowej i elektronicznej - na płytach CD/DVD w formatach – dla plików wskazanych powyżej (tj.: .dwg, .shp, .doc., .xls, .pdf).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Wykonawca uzyska od Zamawiającego pełnomocnictwo do występowania w jego imieniu przy załatwianiu powyższych spraw i decyzji. Wykonawca zobowiązany jest do przekazywania Zamawiającemu kopii wszystkich wystąpień.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Wykonawca działając w imieniu Zamawiającego nie może zawierać porozumień oraz podejmować zobowiązań i działań rodzących skutki finansowe bez akceptacji Zamawiającego.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Wszystkie uzgodnienia i warunki narzucone przez Strony postepowania musza być zgłaszane Zamawiającemu i wymagają jego akceptacji.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lastRenderedPageBreak/>
        <w:t>Wykonawca zobowiązany jest do informowania Zamawiającego o postępie prac i prezentowania przyjętych rozwiązań projektowych.</w:t>
      </w:r>
    </w:p>
    <w:p w:rsidR="00211E45" w:rsidRPr="00C1520A" w:rsidRDefault="00211E45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C1520A">
        <w:rPr>
          <w:rFonts w:ascii="Verdana" w:hAnsi="Verdana"/>
          <w:sz w:val="20"/>
          <w:szCs w:val="20"/>
        </w:rPr>
        <w:t xml:space="preserve">Wykonawca zobowiązany jest uwzględnić w harmonogramie prac, czas niezbędny do sprawdzenia rozwiązań projektowych, po zakończeniu każdego etapu projektu w wymiarze </w:t>
      </w:r>
      <w:r w:rsidR="00C1520A" w:rsidRPr="00C1520A">
        <w:rPr>
          <w:rFonts w:ascii="Verdana" w:hAnsi="Verdana"/>
          <w:sz w:val="20"/>
          <w:szCs w:val="20"/>
        </w:rPr>
        <w:t>niezbędnym dla zamawiającego (zazwyczaj 30 dni)</w:t>
      </w:r>
      <w:r w:rsidRPr="00C1520A">
        <w:rPr>
          <w:rFonts w:ascii="Verdana" w:hAnsi="Verdana"/>
          <w:sz w:val="20"/>
          <w:szCs w:val="20"/>
        </w:rPr>
        <w:t xml:space="preserve">. Okres ten  przeznaczony będzie na sprawdzanie danego etapu projektu tj. sprawdzenie koncepcji, sprawdzenie projektu budowlanego, sprawdzenie projektu wykonawczego wraz z kosztorysami i dokumentacją STWIOR. Okres wynika z konieczności przeprowadzenia konsultacji Zamawiającego z jednostką nadrzędną jaką jest Regionalna Dyrekcja Lasów Państwowych w Krakowie. </w:t>
      </w:r>
    </w:p>
    <w:p w:rsidR="0046312A" w:rsidRPr="001A49B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Wykonawca zobowiązany jest do uzyskania wszystkich decyzji i uzgodnień potrzebnych do realizacji robót i będzie dokonywał wynikających z nich niezbędnych zmian w opracowaniach.</w:t>
      </w:r>
    </w:p>
    <w:p w:rsidR="0046312A" w:rsidRDefault="0046312A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A49BA">
        <w:rPr>
          <w:rFonts w:ascii="Verdana" w:hAnsi="Verdana"/>
          <w:sz w:val="20"/>
          <w:szCs w:val="20"/>
        </w:rPr>
        <w:t>Wykonawcy zobowiązani są do zapoznania się z terenem objętym zakresem opracowania we własnym zakresie.</w:t>
      </w:r>
    </w:p>
    <w:p w:rsidR="00DF5BB9" w:rsidRPr="001A49BA" w:rsidRDefault="00DF5BB9" w:rsidP="00FC266A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wykonawczy nie jest projektem technicznym wprowadzonym w </w:t>
      </w:r>
      <w:r w:rsidRPr="00FC266A">
        <w:rPr>
          <w:rFonts w:ascii="Verdana" w:hAnsi="Verdana"/>
          <w:sz w:val="20"/>
          <w:szCs w:val="20"/>
        </w:rPr>
        <w:t>Rozporządzeni</w:t>
      </w:r>
      <w:r>
        <w:rPr>
          <w:rFonts w:ascii="Verdana" w:hAnsi="Verdana"/>
          <w:sz w:val="20"/>
          <w:szCs w:val="20"/>
        </w:rPr>
        <w:t>u</w:t>
      </w:r>
      <w:r w:rsidRPr="00FC266A">
        <w:rPr>
          <w:rFonts w:ascii="Verdana" w:hAnsi="Verdana"/>
          <w:sz w:val="20"/>
          <w:szCs w:val="20"/>
        </w:rPr>
        <w:t xml:space="preserve"> Ministra Rozwoju w sprawie szczegółowego zakresu i formy projektu budowlanego z dnia 11 września 2020r. (Dz.U. z 2020r poz. 1609)</w:t>
      </w:r>
    </w:p>
    <w:p w:rsidR="0046312A" w:rsidRPr="00163188" w:rsidRDefault="003879B1" w:rsidP="003879B1">
      <w:pPr>
        <w:pStyle w:val="Nagwek1"/>
      </w:pPr>
      <w:bookmarkStart w:id="8" w:name="_Toc66700272"/>
      <w:r>
        <w:t>Załączniki</w:t>
      </w:r>
      <w:r w:rsidR="001B14EB">
        <w:t xml:space="preserve"> do opisu przedmiotu zamówienia</w:t>
      </w:r>
      <w:bookmarkEnd w:id="8"/>
    </w:p>
    <w:p w:rsidR="00132412" w:rsidRDefault="00132412" w:rsidP="00672A61">
      <w:pPr>
        <w:spacing w:line="276" w:lineRule="auto"/>
        <w:jc w:val="both"/>
      </w:pPr>
      <w:r>
        <w:t>Zarządzenia, wzory dokumentów</w:t>
      </w:r>
      <w:r w:rsidR="001B14EB">
        <w:t xml:space="preserve"> – załącznik o nazwie </w:t>
      </w:r>
      <w:r w:rsidR="001B14EB" w:rsidRPr="001B14EB">
        <w:rPr>
          <w:i/>
        </w:rPr>
        <w:t>„Zarządzenia, wzory dokumentów.zip”</w:t>
      </w:r>
      <w:r w:rsidR="00672A61" w:rsidRPr="001B14EB">
        <w:rPr>
          <w:i/>
        </w:rPr>
        <w:t>:</w:t>
      </w:r>
    </w:p>
    <w:p w:rsidR="00C042F8" w:rsidRDefault="003879B1" w:rsidP="00672A61">
      <w:pPr>
        <w:spacing w:line="276" w:lineRule="auto"/>
        <w:jc w:val="both"/>
      </w:pPr>
      <w:r>
        <w:t xml:space="preserve">- Zarządzenie </w:t>
      </w:r>
      <w:r w:rsidR="00672A61">
        <w:t>Dyrektora</w:t>
      </w:r>
      <w:r>
        <w:t xml:space="preserve"> Regionalnej Dyrekcji Lasów </w:t>
      </w:r>
      <w:r w:rsidR="00672A61">
        <w:t>Państwowych</w:t>
      </w:r>
      <w:r>
        <w:t xml:space="preserve"> nr 10/2013 z dnia 10 kwietnia 2013r. wraz z załącznikiem nr 1 do Zarządzenia</w:t>
      </w:r>
      <w:r w:rsidR="00132412">
        <w:t xml:space="preserve"> zmieniające Zarządzenie nr 26/11 </w:t>
      </w:r>
      <w:r w:rsidR="001B14EB">
        <w:br/>
      </w:r>
      <w:r w:rsidR="00132412">
        <w:t xml:space="preserve">z dnia 07 </w:t>
      </w:r>
      <w:r w:rsidR="00672A61">
        <w:t>grudnia</w:t>
      </w:r>
      <w:r w:rsidR="00132412">
        <w:t xml:space="preserve"> w </w:t>
      </w:r>
      <w:r w:rsidR="00672A61">
        <w:t>sprawie</w:t>
      </w:r>
      <w:r w:rsidR="00132412">
        <w:t xml:space="preserve"> wprowadzenia do stosowania przez jednostki organizacyjne podległe Regionalnej Dyrekcji Lasów </w:t>
      </w:r>
      <w:r w:rsidR="00672A61">
        <w:t>Państwowych</w:t>
      </w:r>
      <w:r w:rsidR="00132412">
        <w:t xml:space="preserve"> w Krakowie, wytycznych dotyczących dokumentacji projektowych dla dróg </w:t>
      </w:r>
      <w:r w:rsidR="00672A61">
        <w:t>leśnych</w:t>
      </w:r>
    </w:p>
    <w:p w:rsidR="003879B1" w:rsidRDefault="003879B1" w:rsidP="00672A61">
      <w:pPr>
        <w:spacing w:line="276" w:lineRule="auto"/>
        <w:jc w:val="both"/>
      </w:pPr>
      <w:r>
        <w:t xml:space="preserve">- Zarządzenie nr 16 Dyrektora Generalnego Lasów </w:t>
      </w:r>
      <w:r w:rsidR="00672A61">
        <w:t>Państwowych</w:t>
      </w:r>
      <w:r>
        <w:t xml:space="preserve"> z dnia 14 marca 2014 </w:t>
      </w:r>
      <w:r w:rsidR="001B14EB">
        <w:br/>
      </w:r>
      <w:r>
        <w:t>w sprawie dopuszczenia do wykorzystania w jednostkach organizacyjnych Lasów Państwowych „Wytycznych prowadzenia robót drogowych w lasach”</w:t>
      </w:r>
    </w:p>
    <w:p w:rsidR="00132412" w:rsidRDefault="00132412" w:rsidP="00672A61">
      <w:pPr>
        <w:spacing w:line="276" w:lineRule="auto"/>
        <w:jc w:val="both"/>
      </w:pPr>
      <w:r>
        <w:t>- Zarządzenie nr 48 Dyrektora Generalnego Lasów Pańs</w:t>
      </w:r>
      <w:r w:rsidR="00672A61">
        <w:t>tw</w:t>
      </w:r>
      <w:r>
        <w:t xml:space="preserve">owych z dnia 1 września 2020r. </w:t>
      </w:r>
      <w:r w:rsidR="001B14EB">
        <w:br/>
      </w:r>
      <w:r>
        <w:t>w sprawie wprowadzenia „</w:t>
      </w:r>
      <w:r w:rsidR="00672A61">
        <w:t>Wytycznych</w:t>
      </w:r>
      <w:r>
        <w:t xml:space="preserve"> prowadzenia robót budowlanych w </w:t>
      </w:r>
      <w:r w:rsidR="00672A61">
        <w:t>Państwowym</w:t>
      </w:r>
      <w:r>
        <w:t xml:space="preserve"> Gospodarstwie Leśnym Lasy Państwowe”</w:t>
      </w:r>
    </w:p>
    <w:p w:rsidR="00132412" w:rsidRDefault="00132412" w:rsidP="00672A61">
      <w:pPr>
        <w:spacing w:line="276" w:lineRule="auto"/>
        <w:jc w:val="both"/>
      </w:pPr>
      <w:r>
        <w:t xml:space="preserve">- Dokument „Wytyczne prowadzenia robót budowlanych w PGL LP” stanowiące załącznik do Zarządzenia DGLP nr 48 z dnia 1 września 2020r. </w:t>
      </w:r>
    </w:p>
    <w:p w:rsidR="00132412" w:rsidRDefault="00132412" w:rsidP="00672A61">
      <w:pPr>
        <w:spacing w:line="276" w:lineRule="auto"/>
        <w:jc w:val="both"/>
      </w:pPr>
      <w:r>
        <w:t>- Wzór 2.3.18 Protokół odbioru dokumentacji projektowej stanowiący Załącznik do Zarządzenia DGLP nr 48 z dnia 1 września 2020r</w:t>
      </w:r>
    </w:p>
    <w:p w:rsidR="00132412" w:rsidRDefault="00132412" w:rsidP="00672A61">
      <w:pPr>
        <w:spacing w:line="276" w:lineRule="auto"/>
        <w:jc w:val="both"/>
      </w:pPr>
      <w:r>
        <w:t>- Zał</w:t>
      </w:r>
      <w:r w:rsidR="00672A61">
        <w:t>.</w:t>
      </w:r>
      <w:r>
        <w:t xml:space="preserve"> nr 1 do Zarządzenia DGLP nr 48 z dni 1 września 2020r tj. dokument „Założenia </w:t>
      </w:r>
      <w:r w:rsidR="00672A61">
        <w:t>wyjściowe</w:t>
      </w:r>
      <w:r>
        <w:t xml:space="preserve"> do kosztorysowania”</w:t>
      </w:r>
    </w:p>
    <w:p w:rsidR="00132412" w:rsidRPr="001B14EB" w:rsidRDefault="00132412" w:rsidP="00672A61">
      <w:pPr>
        <w:spacing w:line="276" w:lineRule="auto"/>
        <w:jc w:val="both"/>
        <w:rPr>
          <w:b/>
        </w:rPr>
      </w:pPr>
      <w:r w:rsidRPr="001B14EB">
        <w:rPr>
          <w:b/>
        </w:rPr>
        <w:t>Załączniki</w:t>
      </w:r>
      <w:r w:rsidR="001B14EB" w:rsidRPr="001B14EB">
        <w:rPr>
          <w:b/>
        </w:rPr>
        <w:t xml:space="preserve"> do Specyfikacji zamówienia </w:t>
      </w:r>
      <w:r w:rsidRPr="001B14EB">
        <w:rPr>
          <w:b/>
        </w:rPr>
        <w:t xml:space="preserve"> potrzebne do złożenia oferty:</w:t>
      </w:r>
    </w:p>
    <w:p w:rsidR="001B14EB" w:rsidRDefault="001B14EB" w:rsidP="00672A61">
      <w:pPr>
        <w:spacing w:line="276" w:lineRule="auto"/>
        <w:jc w:val="both"/>
        <w:rPr>
          <w:b/>
        </w:rPr>
      </w:pPr>
      <w:r>
        <w:rPr>
          <w:b/>
        </w:rPr>
        <w:t>- Zał. nr 3 – Wykaz usług</w:t>
      </w:r>
    </w:p>
    <w:p w:rsidR="001B14EB" w:rsidRDefault="001B14EB" w:rsidP="00672A61">
      <w:pPr>
        <w:spacing w:line="276" w:lineRule="auto"/>
        <w:jc w:val="both"/>
        <w:rPr>
          <w:b/>
        </w:rPr>
      </w:pPr>
      <w:r>
        <w:rPr>
          <w:b/>
        </w:rPr>
        <w:t>- Zał. nr 4 – Wykaz osób</w:t>
      </w:r>
    </w:p>
    <w:p w:rsidR="00132412" w:rsidRPr="001B14EB" w:rsidRDefault="00132412" w:rsidP="00672A61">
      <w:pPr>
        <w:spacing w:line="276" w:lineRule="auto"/>
        <w:jc w:val="both"/>
        <w:rPr>
          <w:b/>
        </w:rPr>
      </w:pPr>
      <w:r w:rsidRPr="001B14EB">
        <w:rPr>
          <w:b/>
        </w:rPr>
        <w:t>-</w:t>
      </w:r>
      <w:r w:rsidR="001B14EB" w:rsidRPr="001B14EB">
        <w:rPr>
          <w:b/>
        </w:rPr>
        <w:t xml:space="preserve"> Zał. nr 5</w:t>
      </w:r>
      <w:r w:rsidR="007C358F">
        <w:rPr>
          <w:b/>
        </w:rPr>
        <w:t xml:space="preserve"> - </w:t>
      </w:r>
      <w:r w:rsidRPr="001B14EB">
        <w:rPr>
          <w:b/>
        </w:rPr>
        <w:t xml:space="preserve"> Kosztorys i harmonogram</w:t>
      </w:r>
    </w:p>
    <w:p w:rsidR="00132412" w:rsidRDefault="00132412" w:rsidP="00672A61">
      <w:pPr>
        <w:spacing w:line="276" w:lineRule="auto"/>
        <w:jc w:val="both"/>
      </w:pPr>
      <w:r>
        <w:t>Załączniki do</w:t>
      </w:r>
      <w:r w:rsidR="001B14EB">
        <w:t xml:space="preserve"> Specyfikacji zamówienia w celu opisu przedmiotu zamówienia</w:t>
      </w:r>
    </w:p>
    <w:p w:rsidR="00132412" w:rsidRPr="001B14EB" w:rsidRDefault="00132412" w:rsidP="00672A61">
      <w:pPr>
        <w:spacing w:line="276" w:lineRule="auto"/>
        <w:jc w:val="both"/>
      </w:pPr>
      <w:r w:rsidRPr="001B14EB">
        <w:t xml:space="preserve">- </w:t>
      </w:r>
      <w:r w:rsidR="001B14EB" w:rsidRPr="001B14EB">
        <w:t xml:space="preserve">Zał. nr 2 - </w:t>
      </w:r>
      <w:r w:rsidRPr="001B14EB">
        <w:t>Wzór umowy</w:t>
      </w:r>
    </w:p>
    <w:p w:rsidR="00132412" w:rsidRPr="001B14EB" w:rsidRDefault="00132412" w:rsidP="00672A61">
      <w:pPr>
        <w:spacing w:line="276" w:lineRule="auto"/>
        <w:jc w:val="both"/>
      </w:pPr>
      <w:r w:rsidRPr="001B14EB">
        <w:lastRenderedPageBreak/>
        <w:t xml:space="preserve">- </w:t>
      </w:r>
      <w:r w:rsidR="001B14EB" w:rsidRPr="001B14EB">
        <w:t xml:space="preserve">Zał. nr. 6. </w:t>
      </w:r>
      <w:r w:rsidRPr="001B14EB">
        <w:t>Mapka poglądowa MPZP</w:t>
      </w:r>
    </w:p>
    <w:p w:rsidR="00132412" w:rsidRPr="001B14EB" w:rsidRDefault="00132412" w:rsidP="00672A61">
      <w:pPr>
        <w:spacing w:line="276" w:lineRule="auto"/>
        <w:jc w:val="both"/>
      </w:pPr>
      <w:r w:rsidRPr="001B14EB">
        <w:t xml:space="preserve">- </w:t>
      </w:r>
      <w:r w:rsidR="001B14EB" w:rsidRPr="001B14EB">
        <w:t>Zał. nr</w:t>
      </w:r>
      <w:r w:rsidR="007C358F">
        <w:t>.</w:t>
      </w:r>
      <w:r w:rsidR="001B14EB" w:rsidRPr="001B14EB">
        <w:t xml:space="preserve"> 7 - </w:t>
      </w:r>
      <w:r w:rsidRPr="001B14EB">
        <w:t>Mapka poglądowa ewidencyjna</w:t>
      </w:r>
    </w:p>
    <w:p w:rsidR="00132412" w:rsidRPr="001B14EB" w:rsidRDefault="00132412" w:rsidP="00672A61">
      <w:pPr>
        <w:spacing w:line="276" w:lineRule="auto"/>
        <w:jc w:val="both"/>
      </w:pPr>
      <w:r w:rsidRPr="001B14EB">
        <w:t xml:space="preserve">- </w:t>
      </w:r>
      <w:r w:rsidR="001B14EB" w:rsidRPr="001B14EB">
        <w:t>Zał. nr</w:t>
      </w:r>
      <w:r w:rsidR="007C358F">
        <w:t>.</w:t>
      </w:r>
      <w:r w:rsidR="001B14EB" w:rsidRPr="001B14EB">
        <w:t xml:space="preserve"> 8 - </w:t>
      </w:r>
      <w:r w:rsidR="00672A61" w:rsidRPr="001B14EB">
        <w:t>Wypis z MPZP</w:t>
      </w:r>
    </w:p>
    <w:p w:rsidR="00132412" w:rsidRDefault="00132412" w:rsidP="00672A61">
      <w:pPr>
        <w:spacing w:line="276" w:lineRule="auto"/>
        <w:jc w:val="both"/>
      </w:pPr>
    </w:p>
    <w:p w:rsidR="00132412" w:rsidRDefault="00132412" w:rsidP="00672A61">
      <w:pPr>
        <w:spacing w:line="276" w:lineRule="auto"/>
        <w:jc w:val="both"/>
      </w:pPr>
    </w:p>
    <w:p w:rsidR="003879B1" w:rsidRDefault="003879B1" w:rsidP="00672A61">
      <w:pPr>
        <w:spacing w:line="276" w:lineRule="auto"/>
        <w:jc w:val="both"/>
      </w:pPr>
    </w:p>
    <w:sectPr w:rsidR="003879B1" w:rsidSect="00225BA3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FE" w:rsidRDefault="00F226FE">
      <w:r>
        <w:separator/>
      </w:r>
    </w:p>
  </w:endnote>
  <w:endnote w:type="continuationSeparator" w:id="0">
    <w:p w:rsidR="00F226FE" w:rsidRDefault="00F2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15" w:rsidRPr="00F93997" w:rsidRDefault="00D23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8E61AD">
      <w:rPr>
        <w:rStyle w:val="Numerstrony"/>
        <w:rFonts w:ascii="Verdana" w:hAnsi="Verdana" w:cs="Verdana"/>
        <w:bCs/>
        <w:noProof/>
        <w:sz w:val="16"/>
        <w:szCs w:val="16"/>
      </w:rPr>
      <w:t>4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FE" w:rsidRDefault="00F226FE">
      <w:r>
        <w:separator/>
      </w:r>
    </w:p>
  </w:footnote>
  <w:footnote w:type="continuationSeparator" w:id="0">
    <w:p w:rsidR="00F226FE" w:rsidRDefault="00F2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CFA"/>
    <w:multiLevelType w:val="hybridMultilevel"/>
    <w:tmpl w:val="1D5CC366"/>
    <w:lvl w:ilvl="0" w:tplc="728E0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B1F6BC4A">
      <w:start w:val="1"/>
      <w:numFmt w:val="decimal"/>
      <w:lvlText w:val="%2)"/>
      <w:lvlJc w:val="left"/>
      <w:pPr>
        <w:ind w:left="1644" w:hanging="56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266"/>
    <w:multiLevelType w:val="hybridMultilevel"/>
    <w:tmpl w:val="ED76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0162"/>
    <w:multiLevelType w:val="hybridMultilevel"/>
    <w:tmpl w:val="74CE61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106CF7"/>
    <w:multiLevelType w:val="hybridMultilevel"/>
    <w:tmpl w:val="41D6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F4450"/>
    <w:multiLevelType w:val="hybridMultilevel"/>
    <w:tmpl w:val="D9BC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0DC4"/>
    <w:multiLevelType w:val="hybridMultilevel"/>
    <w:tmpl w:val="A76A2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0C0"/>
    <w:multiLevelType w:val="hybridMultilevel"/>
    <w:tmpl w:val="D86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D"/>
    <w:rsid w:val="00037317"/>
    <w:rsid w:val="000836AB"/>
    <w:rsid w:val="000B4D96"/>
    <w:rsid w:val="00132412"/>
    <w:rsid w:val="001A49BA"/>
    <w:rsid w:val="001B14EB"/>
    <w:rsid w:val="001F37C7"/>
    <w:rsid w:val="00211E45"/>
    <w:rsid w:val="00216AEA"/>
    <w:rsid w:val="002201D0"/>
    <w:rsid w:val="00233B75"/>
    <w:rsid w:val="00234CAC"/>
    <w:rsid w:val="00295971"/>
    <w:rsid w:val="002C251F"/>
    <w:rsid w:val="003879B1"/>
    <w:rsid w:val="004217B3"/>
    <w:rsid w:val="004405F8"/>
    <w:rsid w:val="0044140C"/>
    <w:rsid w:val="00441DD1"/>
    <w:rsid w:val="00447FEB"/>
    <w:rsid w:val="0046312A"/>
    <w:rsid w:val="00472B08"/>
    <w:rsid w:val="00493B72"/>
    <w:rsid w:val="004B6961"/>
    <w:rsid w:val="004C0616"/>
    <w:rsid w:val="00514D2E"/>
    <w:rsid w:val="005161E1"/>
    <w:rsid w:val="00550CAD"/>
    <w:rsid w:val="00557B62"/>
    <w:rsid w:val="005F103A"/>
    <w:rsid w:val="005F32FF"/>
    <w:rsid w:val="00635218"/>
    <w:rsid w:val="00672A61"/>
    <w:rsid w:val="00687A06"/>
    <w:rsid w:val="006C4572"/>
    <w:rsid w:val="006F0125"/>
    <w:rsid w:val="007463C9"/>
    <w:rsid w:val="007C2176"/>
    <w:rsid w:val="007C32AB"/>
    <w:rsid w:val="007C358F"/>
    <w:rsid w:val="008735A5"/>
    <w:rsid w:val="00876EE7"/>
    <w:rsid w:val="0089589B"/>
    <w:rsid w:val="008C5D1E"/>
    <w:rsid w:val="008E4642"/>
    <w:rsid w:val="008E61AD"/>
    <w:rsid w:val="0095068F"/>
    <w:rsid w:val="00950917"/>
    <w:rsid w:val="009A1D33"/>
    <w:rsid w:val="009B0855"/>
    <w:rsid w:val="009C2988"/>
    <w:rsid w:val="00A61EC1"/>
    <w:rsid w:val="00B636BE"/>
    <w:rsid w:val="00B759DD"/>
    <w:rsid w:val="00B94FE0"/>
    <w:rsid w:val="00C042F8"/>
    <w:rsid w:val="00C1520A"/>
    <w:rsid w:val="00C41192"/>
    <w:rsid w:val="00C64895"/>
    <w:rsid w:val="00C845E4"/>
    <w:rsid w:val="00CB4401"/>
    <w:rsid w:val="00D2307B"/>
    <w:rsid w:val="00D33DF5"/>
    <w:rsid w:val="00D35B3A"/>
    <w:rsid w:val="00D713C8"/>
    <w:rsid w:val="00D90D59"/>
    <w:rsid w:val="00DC2BC1"/>
    <w:rsid w:val="00DF5BB9"/>
    <w:rsid w:val="00F226FE"/>
    <w:rsid w:val="00F62937"/>
    <w:rsid w:val="00F70E21"/>
    <w:rsid w:val="00FC266A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66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31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6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312A"/>
  </w:style>
  <w:style w:type="paragraph" w:styleId="Akapitzlist">
    <w:name w:val="List Paragraph"/>
    <w:basedOn w:val="Normalny"/>
    <w:link w:val="AkapitzlistZnak"/>
    <w:uiPriority w:val="34"/>
    <w:qFormat/>
    <w:rsid w:val="0046312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6312A"/>
    <w:rPr>
      <w:rFonts w:ascii="Arial" w:eastAsia="Times New Roman" w:hAnsi="Arial" w:cs="Arial"/>
    </w:rPr>
  </w:style>
  <w:style w:type="character" w:customStyle="1" w:styleId="Styl3">
    <w:name w:val="Styl3"/>
    <w:basedOn w:val="Domylnaczcionkaakapitu"/>
    <w:uiPriority w:val="1"/>
    <w:qFormat/>
    <w:rsid w:val="009C2988"/>
    <w:rPr>
      <w:rFonts w:ascii="Arial" w:hAnsi="Arial"/>
      <w:i/>
      <w:color w:val="00206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C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266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66A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C266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C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66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31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6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312A"/>
  </w:style>
  <w:style w:type="paragraph" w:styleId="Akapitzlist">
    <w:name w:val="List Paragraph"/>
    <w:basedOn w:val="Normalny"/>
    <w:link w:val="AkapitzlistZnak"/>
    <w:uiPriority w:val="34"/>
    <w:qFormat/>
    <w:rsid w:val="0046312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6312A"/>
    <w:rPr>
      <w:rFonts w:ascii="Arial" w:eastAsia="Times New Roman" w:hAnsi="Arial" w:cs="Arial"/>
    </w:rPr>
  </w:style>
  <w:style w:type="character" w:customStyle="1" w:styleId="Styl3">
    <w:name w:val="Styl3"/>
    <w:basedOn w:val="Domylnaczcionkaakapitu"/>
    <w:uiPriority w:val="1"/>
    <w:qFormat/>
    <w:rsid w:val="009C2988"/>
    <w:rPr>
      <w:rFonts w:ascii="Arial" w:hAnsi="Arial"/>
      <w:i/>
      <w:color w:val="00206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C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266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66A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C266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C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DAF2-FFAC-4A17-8CDE-80E6FEE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4454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2</cp:revision>
  <dcterms:created xsi:type="dcterms:W3CDTF">2021-03-16T12:40:00Z</dcterms:created>
  <dcterms:modified xsi:type="dcterms:W3CDTF">2021-03-16T12:40:00Z</dcterms:modified>
</cp:coreProperties>
</file>