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AE0E" w14:textId="77777777" w:rsidR="001C7EA9" w:rsidRDefault="001C7EA9">
      <w:pPr>
        <w:spacing w:after="194" w:line="259" w:lineRule="auto"/>
        <w:ind w:left="0" w:firstLine="0"/>
        <w:jc w:val="left"/>
        <w:rPr>
          <w:lang w:val="pl-PL"/>
        </w:rPr>
      </w:pPr>
    </w:p>
    <w:p w14:paraId="7B1E100E" w14:textId="79E2E27C" w:rsidR="00AD7F79" w:rsidRPr="00420BA4" w:rsidRDefault="00000000">
      <w:pPr>
        <w:spacing w:after="194" w:line="259" w:lineRule="auto"/>
        <w:ind w:left="0" w:firstLine="0"/>
        <w:jc w:val="left"/>
        <w:rPr>
          <w:lang w:val="pl-PL"/>
        </w:rPr>
      </w:pPr>
      <w:r w:rsidRPr="00420BA4">
        <w:rPr>
          <w:lang w:val="pl-PL"/>
        </w:rPr>
        <w:t xml:space="preserve"> </w:t>
      </w:r>
    </w:p>
    <w:p w14:paraId="4B5AF068" w14:textId="3542EC10" w:rsidR="00AD7F79" w:rsidRPr="00420BA4" w:rsidRDefault="00000000">
      <w:pPr>
        <w:tabs>
          <w:tab w:val="center" w:pos="7583"/>
        </w:tabs>
        <w:spacing w:line="267" w:lineRule="auto"/>
        <w:ind w:left="-15" w:firstLine="0"/>
        <w:jc w:val="left"/>
        <w:rPr>
          <w:lang w:val="pl-PL"/>
        </w:rPr>
      </w:pPr>
      <w:r w:rsidRPr="00420BA4">
        <w:rPr>
          <w:lang w:val="pl-PL"/>
        </w:rPr>
        <w:t xml:space="preserve">Numer sprawy:  </w:t>
      </w:r>
      <w:r w:rsidR="00175275" w:rsidRPr="00175275">
        <w:rPr>
          <w:lang w:val="pl-PL"/>
        </w:rPr>
        <w:t>IN.</w:t>
      </w:r>
      <w:r w:rsidR="007E1A4C">
        <w:rPr>
          <w:lang w:val="pl-PL"/>
        </w:rPr>
        <w:t>271</w:t>
      </w:r>
      <w:r w:rsidR="00175275" w:rsidRPr="00175275">
        <w:rPr>
          <w:lang w:val="pl-PL"/>
        </w:rPr>
        <w:t>.</w:t>
      </w:r>
      <w:r w:rsidR="00C20517">
        <w:rPr>
          <w:lang w:val="pl-PL"/>
        </w:rPr>
        <w:t>8</w:t>
      </w:r>
      <w:r w:rsidR="00175275" w:rsidRPr="00175275">
        <w:rPr>
          <w:lang w:val="pl-PL"/>
        </w:rPr>
        <w:t>.202</w:t>
      </w:r>
      <w:r w:rsidR="00AE125D">
        <w:rPr>
          <w:lang w:val="pl-PL"/>
        </w:rPr>
        <w:t>2</w:t>
      </w:r>
      <w:r w:rsidRPr="00420BA4">
        <w:rPr>
          <w:lang w:val="pl-PL"/>
        </w:rPr>
        <w:tab/>
      </w:r>
      <w:r w:rsidR="00175275">
        <w:rPr>
          <w:lang w:val="pl-PL"/>
        </w:rPr>
        <w:t>Prostki</w:t>
      </w:r>
      <w:r w:rsidRPr="00420BA4">
        <w:rPr>
          <w:lang w:val="pl-PL"/>
        </w:rPr>
        <w:t xml:space="preserve">, dnia </w:t>
      </w:r>
      <w:r w:rsidR="00C20517">
        <w:rPr>
          <w:lang w:val="pl-PL"/>
        </w:rPr>
        <w:t>10</w:t>
      </w:r>
      <w:r w:rsidRPr="00420BA4">
        <w:rPr>
          <w:lang w:val="pl-PL"/>
        </w:rPr>
        <w:t>.</w:t>
      </w:r>
      <w:r w:rsidR="00175275">
        <w:rPr>
          <w:lang w:val="pl-PL"/>
        </w:rPr>
        <w:t>1</w:t>
      </w:r>
      <w:r w:rsidR="00C20517">
        <w:rPr>
          <w:lang w:val="pl-PL"/>
        </w:rPr>
        <w:t>1</w:t>
      </w:r>
      <w:r w:rsidRPr="00420BA4">
        <w:rPr>
          <w:lang w:val="pl-PL"/>
        </w:rPr>
        <w:t xml:space="preserve">.2022 r. </w:t>
      </w:r>
    </w:p>
    <w:p w14:paraId="7AC5A16A" w14:textId="77777777" w:rsidR="00AD7F79" w:rsidRPr="00420BA4" w:rsidRDefault="00000000">
      <w:pPr>
        <w:spacing w:after="19" w:line="259" w:lineRule="auto"/>
        <w:ind w:left="0" w:firstLine="0"/>
        <w:jc w:val="left"/>
        <w:rPr>
          <w:lang w:val="pl-PL"/>
        </w:rPr>
      </w:pPr>
      <w:r w:rsidRPr="00420BA4">
        <w:rPr>
          <w:lang w:val="pl-PL"/>
        </w:rPr>
        <w:t xml:space="preserve"> </w:t>
      </w:r>
      <w:r w:rsidRPr="00420BA4">
        <w:rPr>
          <w:lang w:val="pl-PL"/>
        </w:rPr>
        <w:tab/>
        <w:t xml:space="preserve"> </w:t>
      </w:r>
    </w:p>
    <w:p w14:paraId="0ACE6555" w14:textId="77777777" w:rsidR="00AD7F79" w:rsidRPr="00420BA4" w:rsidRDefault="00000000">
      <w:pPr>
        <w:spacing w:after="19" w:line="259" w:lineRule="auto"/>
        <w:ind w:left="0" w:firstLine="0"/>
        <w:jc w:val="left"/>
        <w:rPr>
          <w:lang w:val="pl-PL"/>
        </w:rPr>
      </w:pPr>
      <w:r w:rsidRPr="00420BA4">
        <w:rPr>
          <w:lang w:val="pl-PL"/>
        </w:rPr>
        <w:t xml:space="preserve"> </w:t>
      </w:r>
    </w:p>
    <w:p w14:paraId="2B12313E" w14:textId="77777777" w:rsidR="00AD7F79" w:rsidRPr="00420BA4" w:rsidRDefault="00000000">
      <w:pPr>
        <w:spacing w:after="16" w:line="259" w:lineRule="auto"/>
        <w:ind w:left="0" w:firstLine="0"/>
        <w:jc w:val="left"/>
        <w:rPr>
          <w:lang w:val="pl-PL"/>
        </w:rPr>
      </w:pPr>
      <w:r w:rsidRPr="00420BA4">
        <w:rPr>
          <w:lang w:val="pl-PL"/>
        </w:rPr>
        <w:t xml:space="preserve"> </w:t>
      </w:r>
    </w:p>
    <w:p w14:paraId="73F7D64F" w14:textId="77777777" w:rsidR="00AD7F79" w:rsidRPr="00420BA4" w:rsidRDefault="00000000">
      <w:pPr>
        <w:spacing w:after="19" w:line="259" w:lineRule="auto"/>
        <w:ind w:left="0" w:firstLine="0"/>
        <w:jc w:val="left"/>
        <w:rPr>
          <w:lang w:val="pl-PL"/>
        </w:rPr>
      </w:pPr>
      <w:r w:rsidRPr="00420BA4">
        <w:rPr>
          <w:lang w:val="pl-PL"/>
        </w:rPr>
        <w:t xml:space="preserve"> </w:t>
      </w:r>
    </w:p>
    <w:p w14:paraId="05E59D26" w14:textId="77777777" w:rsidR="00AD7F79" w:rsidRPr="00420BA4" w:rsidRDefault="00000000">
      <w:pPr>
        <w:spacing w:after="230" w:line="259" w:lineRule="auto"/>
        <w:ind w:left="0" w:firstLine="0"/>
        <w:jc w:val="left"/>
        <w:rPr>
          <w:lang w:val="pl-PL"/>
        </w:rPr>
      </w:pPr>
      <w:r w:rsidRPr="00420BA4">
        <w:rPr>
          <w:lang w:val="pl-PL"/>
        </w:rPr>
        <w:t xml:space="preserve"> </w:t>
      </w:r>
    </w:p>
    <w:p w14:paraId="54CA6570" w14:textId="77777777" w:rsidR="00AD7F79" w:rsidRPr="00420BA4" w:rsidRDefault="00000000">
      <w:pPr>
        <w:spacing w:after="0" w:line="259" w:lineRule="auto"/>
        <w:ind w:left="0" w:right="274" w:firstLine="0"/>
        <w:jc w:val="center"/>
        <w:rPr>
          <w:lang w:val="pl-PL"/>
        </w:rPr>
      </w:pPr>
      <w:r w:rsidRPr="00420BA4">
        <w:rPr>
          <w:sz w:val="44"/>
          <w:lang w:val="pl-PL"/>
        </w:rPr>
        <w:t xml:space="preserve">Szczegółowy Opis Przedmiotu Zamówienia </w:t>
      </w:r>
    </w:p>
    <w:p w14:paraId="73A26116" w14:textId="77777777" w:rsidR="00AD7F79" w:rsidRPr="00420BA4" w:rsidRDefault="00000000">
      <w:pPr>
        <w:spacing w:after="23" w:line="259" w:lineRule="auto"/>
        <w:ind w:left="0" w:right="203" w:firstLine="0"/>
        <w:jc w:val="center"/>
        <w:rPr>
          <w:lang w:val="pl-PL"/>
        </w:rPr>
      </w:pPr>
      <w:r w:rsidRPr="00420BA4">
        <w:rPr>
          <w:sz w:val="28"/>
          <w:lang w:val="pl-PL"/>
        </w:rPr>
        <w:t xml:space="preserve"> </w:t>
      </w:r>
    </w:p>
    <w:p w14:paraId="6474AB27" w14:textId="00214013" w:rsidR="00AD7F79" w:rsidRPr="00420BA4" w:rsidRDefault="00000000" w:rsidP="00175275">
      <w:pPr>
        <w:spacing w:after="0" w:line="276" w:lineRule="auto"/>
        <w:jc w:val="left"/>
        <w:rPr>
          <w:lang w:val="pl-PL"/>
        </w:rPr>
      </w:pPr>
      <w:r w:rsidRPr="00420BA4">
        <w:rPr>
          <w:sz w:val="28"/>
          <w:lang w:val="pl-PL"/>
        </w:rPr>
        <w:t xml:space="preserve">na </w:t>
      </w:r>
      <w:r w:rsidR="00175275">
        <w:rPr>
          <w:sz w:val="28"/>
          <w:lang w:val="pl-PL"/>
        </w:rPr>
        <w:t>d</w:t>
      </w:r>
      <w:r w:rsidR="00175275" w:rsidRPr="00175275">
        <w:rPr>
          <w:sz w:val="28"/>
          <w:lang w:val="pl-PL"/>
        </w:rPr>
        <w:t>ostaw</w:t>
      </w:r>
      <w:r w:rsidR="00175275">
        <w:rPr>
          <w:sz w:val="28"/>
          <w:lang w:val="pl-PL"/>
        </w:rPr>
        <w:t>ę</w:t>
      </w:r>
      <w:r w:rsidR="00175275" w:rsidRPr="00175275">
        <w:rPr>
          <w:sz w:val="28"/>
          <w:lang w:val="pl-PL"/>
        </w:rPr>
        <w:t xml:space="preserve"> sprzętu i oprogramowania związan</w:t>
      </w:r>
      <w:r w:rsidR="00AB720A">
        <w:rPr>
          <w:sz w:val="28"/>
          <w:lang w:val="pl-PL"/>
        </w:rPr>
        <w:t>ą</w:t>
      </w:r>
      <w:r w:rsidR="00175275" w:rsidRPr="00175275">
        <w:rPr>
          <w:sz w:val="28"/>
          <w:lang w:val="pl-PL"/>
        </w:rPr>
        <w:t xml:space="preserve"> z realizacją projektu w ramach grantu „Wsparcie dzieci z rodzin pegeerowskich w rozwoju cyfrowym - Granty PPGR” </w:t>
      </w:r>
      <w:r w:rsidRPr="00420BA4">
        <w:rPr>
          <w:sz w:val="28"/>
          <w:lang w:val="pl-PL"/>
        </w:rPr>
        <w:t xml:space="preserve"> </w:t>
      </w:r>
    </w:p>
    <w:p w14:paraId="6AD6E9CE" w14:textId="77777777" w:rsidR="00AD7F79" w:rsidRPr="00420BA4" w:rsidRDefault="00000000">
      <w:pPr>
        <w:spacing w:after="2" w:line="259" w:lineRule="auto"/>
        <w:ind w:left="0" w:right="206" w:firstLine="0"/>
        <w:jc w:val="center"/>
        <w:rPr>
          <w:lang w:val="pl-PL"/>
        </w:rPr>
      </w:pPr>
      <w:r w:rsidRPr="00420BA4">
        <w:rPr>
          <w:rFonts w:ascii="Times New Roman" w:eastAsia="Times New Roman" w:hAnsi="Times New Roman" w:cs="Times New Roman"/>
          <w:sz w:val="24"/>
          <w:lang w:val="pl-PL"/>
        </w:rPr>
        <w:t xml:space="preserve"> </w:t>
      </w:r>
    </w:p>
    <w:p w14:paraId="51D48097" w14:textId="77777777" w:rsidR="00AD7F79" w:rsidRPr="00420BA4" w:rsidRDefault="00000000">
      <w:pPr>
        <w:spacing w:after="194" w:line="259" w:lineRule="auto"/>
        <w:ind w:left="0" w:firstLine="0"/>
        <w:jc w:val="right"/>
        <w:rPr>
          <w:lang w:val="pl-PL"/>
        </w:rPr>
      </w:pPr>
      <w:r w:rsidRPr="00420BA4">
        <w:rPr>
          <w:lang w:val="pl-PL"/>
        </w:rPr>
        <w:t xml:space="preserve"> </w:t>
      </w:r>
    </w:p>
    <w:p w14:paraId="60560B54" w14:textId="49146EDC" w:rsidR="00AD7F79" w:rsidRDefault="00000000">
      <w:pPr>
        <w:spacing w:after="0" w:line="259" w:lineRule="auto"/>
        <w:ind w:left="0" w:firstLine="0"/>
        <w:jc w:val="left"/>
        <w:rPr>
          <w:lang w:val="pl-PL"/>
        </w:rPr>
      </w:pPr>
      <w:r w:rsidRPr="00420BA4">
        <w:rPr>
          <w:lang w:val="pl-PL"/>
        </w:rPr>
        <w:t xml:space="preserve"> </w:t>
      </w:r>
      <w:r w:rsidRPr="00420BA4">
        <w:rPr>
          <w:lang w:val="pl-PL"/>
        </w:rPr>
        <w:tab/>
        <w:t xml:space="preserve"> </w:t>
      </w:r>
      <w:r w:rsidRPr="00420BA4">
        <w:rPr>
          <w:lang w:val="pl-PL"/>
        </w:rPr>
        <w:br w:type="page"/>
      </w:r>
    </w:p>
    <w:p w14:paraId="22538C16" w14:textId="443C1E1C" w:rsidR="00394615" w:rsidRPr="00420BA4" w:rsidRDefault="00394615">
      <w:pPr>
        <w:spacing w:after="0" w:line="259" w:lineRule="auto"/>
        <w:ind w:left="0" w:firstLine="0"/>
        <w:jc w:val="left"/>
        <w:rPr>
          <w:lang w:val="pl-PL"/>
        </w:rPr>
      </w:pPr>
      <w:r w:rsidRPr="00394615">
        <w:rPr>
          <w:color w:val="2F5496"/>
          <w:sz w:val="32"/>
          <w:lang w:val="pl-PL"/>
        </w:rPr>
        <w:lastRenderedPageBreak/>
        <w:t>Spis treści</w:t>
      </w:r>
    </w:p>
    <w:sdt>
      <w:sdtPr>
        <w:rPr>
          <w:lang w:val="pl-PL"/>
        </w:rPr>
        <w:id w:val="1496077663"/>
        <w:docPartObj>
          <w:docPartGallery w:val="Table of Contents"/>
        </w:docPartObj>
      </w:sdtPr>
      <w:sdtContent>
        <w:p w14:paraId="5F59F00A" w14:textId="26356C0B" w:rsidR="00B31B58" w:rsidRDefault="00000000">
          <w:pPr>
            <w:pStyle w:val="Spistreci1"/>
            <w:tabs>
              <w:tab w:val="left" w:pos="440"/>
              <w:tab w:val="right" w:leader="dot" w:pos="9114"/>
            </w:tabs>
            <w:rPr>
              <w:rFonts w:asciiTheme="minorHAnsi" w:eastAsiaTheme="minorEastAsia" w:hAnsiTheme="minorHAnsi" w:cstheme="minorBidi"/>
              <w:noProof/>
              <w:color w:val="auto"/>
            </w:rPr>
          </w:pPr>
          <w:r w:rsidRPr="00420BA4">
            <w:rPr>
              <w:lang w:val="pl-PL"/>
            </w:rPr>
            <w:fldChar w:fldCharType="begin"/>
          </w:r>
          <w:r w:rsidRPr="00420BA4">
            <w:rPr>
              <w:lang w:val="pl-PL"/>
            </w:rPr>
            <w:instrText xml:space="preserve"> TOC \o "1-2" \h \z \u </w:instrText>
          </w:r>
          <w:r w:rsidRPr="00420BA4">
            <w:rPr>
              <w:lang w:val="pl-PL"/>
            </w:rPr>
            <w:fldChar w:fldCharType="separate"/>
          </w:r>
          <w:hyperlink w:anchor="_Toc118974389" w:history="1">
            <w:r w:rsidR="00B31B58" w:rsidRPr="00B205FD">
              <w:rPr>
                <w:rStyle w:val="Hipercze"/>
                <w:noProof/>
                <w:lang w:val="pl-PL"/>
              </w:rPr>
              <w:t>1.</w:t>
            </w:r>
            <w:r w:rsidR="00B31B58">
              <w:rPr>
                <w:rFonts w:asciiTheme="minorHAnsi" w:eastAsiaTheme="minorEastAsia" w:hAnsiTheme="minorHAnsi" w:cstheme="minorBidi"/>
                <w:noProof/>
                <w:color w:val="auto"/>
              </w:rPr>
              <w:tab/>
            </w:r>
            <w:r w:rsidR="00B31B58" w:rsidRPr="00B205FD">
              <w:rPr>
                <w:rStyle w:val="Hipercze"/>
                <w:noProof/>
                <w:lang w:val="pl-PL"/>
              </w:rPr>
              <w:t>Zestawienie ilościowe.</w:t>
            </w:r>
            <w:r w:rsidR="00B31B58">
              <w:rPr>
                <w:noProof/>
                <w:webHidden/>
              </w:rPr>
              <w:tab/>
            </w:r>
            <w:r w:rsidR="00B31B58">
              <w:rPr>
                <w:noProof/>
                <w:webHidden/>
              </w:rPr>
              <w:fldChar w:fldCharType="begin"/>
            </w:r>
            <w:r w:rsidR="00B31B58">
              <w:rPr>
                <w:noProof/>
                <w:webHidden/>
              </w:rPr>
              <w:instrText xml:space="preserve"> PAGEREF _Toc118974389 \h </w:instrText>
            </w:r>
            <w:r w:rsidR="00B31B58">
              <w:rPr>
                <w:noProof/>
                <w:webHidden/>
              </w:rPr>
            </w:r>
            <w:r w:rsidR="00B31B58">
              <w:rPr>
                <w:noProof/>
                <w:webHidden/>
              </w:rPr>
              <w:fldChar w:fldCharType="separate"/>
            </w:r>
            <w:r w:rsidR="00B31B58">
              <w:rPr>
                <w:noProof/>
                <w:webHidden/>
              </w:rPr>
              <w:t>3</w:t>
            </w:r>
            <w:r w:rsidR="00B31B58">
              <w:rPr>
                <w:noProof/>
                <w:webHidden/>
              </w:rPr>
              <w:fldChar w:fldCharType="end"/>
            </w:r>
          </w:hyperlink>
        </w:p>
        <w:p w14:paraId="185A87AD" w14:textId="181CEC5C" w:rsidR="00B31B58" w:rsidRDefault="00B31B58">
          <w:pPr>
            <w:pStyle w:val="Spistreci1"/>
            <w:tabs>
              <w:tab w:val="left" w:pos="440"/>
              <w:tab w:val="right" w:leader="dot" w:pos="9114"/>
            </w:tabs>
            <w:rPr>
              <w:rFonts w:asciiTheme="minorHAnsi" w:eastAsiaTheme="minorEastAsia" w:hAnsiTheme="minorHAnsi" w:cstheme="minorBidi"/>
              <w:noProof/>
              <w:color w:val="auto"/>
            </w:rPr>
          </w:pPr>
          <w:hyperlink w:anchor="_Toc118974390" w:history="1">
            <w:r w:rsidRPr="00B205FD">
              <w:rPr>
                <w:rStyle w:val="Hipercze"/>
                <w:noProof/>
                <w:lang w:val="pl-PL"/>
              </w:rPr>
              <w:t>2.</w:t>
            </w:r>
            <w:r>
              <w:rPr>
                <w:rFonts w:asciiTheme="minorHAnsi" w:eastAsiaTheme="minorEastAsia" w:hAnsiTheme="minorHAnsi" w:cstheme="minorBidi"/>
                <w:noProof/>
                <w:color w:val="auto"/>
              </w:rPr>
              <w:tab/>
            </w:r>
            <w:r w:rsidRPr="00B205FD">
              <w:rPr>
                <w:rStyle w:val="Hipercze"/>
                <w:noProof/>
                <w:lang w:val="pl-PL"/>
              </w:rPr>
              <w:t>Przedmiot zamówienia</w:t>
            </w:r>
            <w:r>
              <w:rPr>
                <w:noProof/>
                <w:webHidden/>
              </w:rPr>
              <w:tab/>
            </w:r>
            <w:r>
              <w:rPr>
                <w:noProof/>
                <w:webHidden/>
              </w:rPr>
              <w:fldChar w:fldCharType="begin"/>
            </w:r>
            <w:r>
              <w:rPr>
                <w:noProof/>
                <w:webHidden/>
              </w:rPr>
              <w:instrText xml:space="preserve"> PAGEREF _Toc118974390 \h </w:instrText>
            </w:r>
            <w:r>
              <w:rPr>
                <w:noProof/>
                <w:webHidden/>
              </w:rPr>
            </w:r>
            <w:r>
              <w:rPr>
                <w:noProof/>
                <w:webHidden/>
              </w:rPr>
              <w:fldChar w:fldCharType="separate"/>
            </w:r>
            <w:r>
              <w:rPr>
                <w:noProof/>
                <w:webHidden/>
              </w:rPr>
              <w:t>3</w:t>
            </w:r>
            <w:r>
              <w:rPr>
                <w:noProof/>
                <w:webHidden/>
              </w:rPr>
              <w:fldChar w:fldCharType="end"/>
            </w:r>
          </w:hyperlink>
        </w:p>
        <w:p w14:paraId="6413BBBB" w14:textId="1769C2C4" w:rsidR="00B31B58" w:rsidRDefault="00B31B58">
          <w:pPr>
            <w:pStyle w:val="Spistreci2"/>
            <w:tabs>
              <w:tab w:val="left" w:pos="660"/>
              <w:tab w:val="right" w:leader="dot" w:pos="9114"/>
            </w:tabs>
            <w:rPr>
              <w:rFonts w:asciiTheme="minorHAnsi" w:eastAsiaTheme="minorEastAsia" w:hAnsiTheme="minorHAnsi" w:cstheme="minorBidi"/>
              <w:noProof/>
              <w:color w:val="auto"/>
            </w:rPr>
          </w:pPr>
          <w:hyperlink w:anchor="_Toc118974391" w:history="1">
            <w:r w:rsidRPr="00B205FD">
              <w:rPr>
                <w:rStyle w:val="Hipercze"/>
                <w:noProof/>
                <w:lang w:val="pl-PL"/>
              </w:rPr>
              <w:t>2.1.</w:t>
            </w:r>
            <w:r>
              <w:rPr>
                <w:rFonts w:asciiTheme="minorHAnsi" w:eastAsiaTheme="minorEastAsia" w:hAnsiTheme="minorHAnsi" w:cstheme="minorBidi"/>
                <w:noProof/>
                <w:color w:val="auto"/>
              </w:rPr>
              <w:tab/>
            </w:r>
            <w:r w:rsidRPr="00B205FD">
              <w:rPr>
                <w:rStyle w:val="Hipercze"/>
                <w:noProof/>
                <w:lang w:val="pl-PL"/>
              </w:rPr>
              <w:t>Wymagania ogólne w zakresie dostawy sprzętu.</w:t>
            </w:r>
            <w:r>
              <w:rPr>
                <w:noProof/>
                <w:webHidden/>
              </w:rPr>
              <w:tab/>
            </w:r>
            <w:r>
              <w:rPr>
                <w:noProof/>
                <w:webHidden/>
              </w:rPr>
              <w:fldChar w:fldCharType="begin"/>
            </w:r>
            <w:r>
              <w:rPr>
                <w:noProof/>
                <w:webHidden/>
              </w:rPr>
              <w:instrText xml:space="preserve"> PAGEREF _Toc118974391 \h </w:instrText>
            </w:r>
            <w:r>
              <w:rPr>
                <w:noProof/>
                <w:webHidden/>
              </w:rPr>
            </w:r>
            <w:r>
              <w:rPr>
                <w:noProof/>
                <w:webHidden/>
              </w:rPr>
              <w:fldChar w:fldCharType="separate"/>
            </w:r>
            <w:r>
              <w:rPr>
                <w:noProof/>
                <w:webHidden/>
              </w:rPr>
              <w:t>3</w:t>
            </w:r>
            <w:r>
              <w:rPr>
                <w:noProof/>
                <w:webHidden/>
              </w:rPr>
              <w:fldChar w:fldCharType="end"/>
            </w:r>
          </w:hyperlink>
        </w:p>
        <w:p w14:paraId="6415E480" w14:textId="05D03AF1" w:rsidR="00B31B58" w:rsidRDefault="00B31B58">
          <w:pPr>
            <w:pStyle w:val="Spistreci2"/>
            <w:tabs>
              <w:tab w:val="left" w:pos="660"/>
              <w:tab w:val="right" w:leader="dot" w:pos="9114"/>
            </w:tabs>
            <w:rPr>
              <w:rFonts w:asciiTheme="minorHAnsi" w:eastAsiaTheme="minorEastAsia" w:hAnsiTheme="minorHAnsi" w:cstheme="minorBidi"/>
              <w:noProof/>
              <w:color w:val="auto"/>
            </w:rPr>
          </w:pPr>
          <w:hyperlink w:anchor="_Toc118974392" w:history="1">
            <w:r w:rsidRPr="00B205FD">
              <w:rPr>
                <w:rStyle w:val="Hipercze"/>
                <w:noProof/>
                <w:lang w:val="pl-PL"/>
              </w:rPr>
              <w:t>2.2.</w:t>
            </w:r>
            <w:r>
              <w:rPr>
                <w:rFonts w:asciiTheme="minorHAnsi" w:eastAsiaTheme="minorEastAsia" w:hAnsiTheme="minorHAnsi" w:cstheme="minorBidi"/>
                <w:noProof/>
                <w:color w:val="auto"/>
              </w:rPr>
              <w:tab/>
            </w:r>
            <w:r w:rsidRPr="00B205FD">
              <w:rPr>
                <w:rStyle w:val="Hipercze"/>
                <w:noProof/>
                <w:lang w:val="pl-PL"/>
              </w:rPr>
              <w:t>Zasada równoważności rozwiązań.</w:t>
            </w:r>
            <w:r>
              <w:rPr>
                <w:noProof/>
                <w:webHidden/>
              </w:rPr>
              <w:tab/>
            </w:r>
            <w:r>
              <w:rPr>
                <w:noProof/>
                <w:webHidden/>
              </w:rPr>
              <w:fldChar w:fldCharType="begin"/>
            </w:r>
            <w:r>
              <w:rPr>
                <w:noProof/>
                <w:webHidden/>
              </w:rPr>
              <w:instrText xml:space="preserve"> PAGEREF _Toc118974392 \h </w:instrText>
            </w:r>
            <w:r>
              <w:rPr>
                <w:noProof/>
                <w:webHidden/>
              </w:rPr>
            </w:r>
            <w:r>
              <w:rPr>
                <w:noProof/>
                <w:webHidden/>
              </w:rPr>
              <w:fldChar w:fldCharType="separate"/>
            </w:r>
            <w:r>
              <w:rPr>
                <w:noProof/>
                <w:webHidden/>
              </w:rPr>
              <w:t>4</w:t>
            </w:r>
            <w:r>
              <w:rPr>
                <w:noProof/>
                <w:webHidden/>
              </w:rPr>
              <w:fldChar w:fldCharType="end"/>
            </w:r>
          </w:hyperlink>
        </w:p>
        <w:p w14:paraId="36EBEE19" w14:textId="639E8664" w:rsidR="00B31B58" w:rsidRDefault="00B31B58">
          <w:pPr>
            <w:pStyle w:val="Spistreci2"/>
            <w:tabs>
              <w:tab w:val="left" w:pos="660"/>
              <w:tab w:val="right" w:leader="dot" w:pos="9114"/>
            </w:tabs>
            <w:rPr>
              <w:rFonts w:asciiTheme="minorHAnsi" w:eastAsiaTheme="minorEastAsia" w:hAnsiTheme="minorHAnsi" w:cstheme="minorBidi"/>
              <w:noProof/>
              <w:color w:val="auto"/>
            </w:rPr>
          </w:pPr>
          <w:hyperlink w:anchor="_Toc118974393" w:history="1">
            <w:r w:rsidRPr="00B205FD">
              <w:rPr>
                <w:rStyle w:val="Hipercze"/>
                <w:noProof/>
                <w:lang w:val="pl-PL"/>
              </w:rPr>
              <w:t>2.3.</w:t>
            </w:r>
            <w:r>
              <w:rPr>
                <w:rFonts w:asciiTheme="minorHAnsi" w:eastAsiaTheme="minorEastAsia" w:hAnsiTheme="minorHAnsi" w:cstheme="minorBidi"/>
                <w:noProof/>
                <w:color w:val="auto"/>
              </w:rPr>
              <w:tab/>
            </w:r>
            <w:r w:rsidRPr="00B205FD">
              <w:rPr>
                <w:rStyle w:val="Hipercze"/>
                <w:noProof/>
                <w:lang w:val="pl-PL"/>
              </w:rPr>
              <w:t>Dostawa laptopów.</w:t>
            </w:r>
            <w:r>
              <w:rPr>
                <w:noProof/>
                <w:webHidden/>
              </w:rPr>
              <w:tab/>
            </w:r>
            <w:r>
              <w:rPr>
                <w:noProof/>
                <w:webHidden/>
              </w:rPr>
              <w:fldChar w:fldCharType="begin"/>
            </w:r>
            <w:r>
              <w:rPr>
                <w:noProof/>
                <w:webHidden/>
              </w:rPr>
              <w:instrText xml:space="preserve"> PAGEREF _Toc118974393 \h </w:instrText>
            </w:r>
            <w:r>
              <w:rPr>
                <w:noProof/>
                <w:webHidden/>
              </w:rPr>
            </w:r>
            <w:r>
              <w:rPr>
                <w:noProof/>
                <w:webHidden/>
              </w:rPr>
              <w:fldChar w:fldCharType="separate"/>
            </w:r>
            <w:r>
              <w:rPr>
                <w:noProof/>
                <w:webHidden/>
              </w:rPr>
              <w:t>5</w:t>
            </w:r>
            <w:r>
              <w:rPr>
                <w:noProof/>
                <w:webHidden/>
              </w:rPr>
              <w:fldChar w:fldCharType="end"/>
            </w:r>
          </w:hyperlink>
        </w:p>
        <w:p w14:paraId="4101DE0A" w14:textId="141A08A1" w:rsidR="004F2C7B" w:rsidRDefault="00000000" w:rsidP="0017209B">
          <w:pPr>
            <w:ind w:left="0" w:firstLine="0"/>
            <w:rPr>
              <w:lang w:val="pl-PL"/>
            </w:rPr>
          </w:pPr>
          <w:r w:rsidRPr="00420BA4">
            <w:rPr>
              <w:lang w:val="pl-PL"/>
            </w:rPr>
            <w:fldChar w:fldCharType="end"/>
          </w:r>
        </w:p>
      </w:sdtContent>
    </w:sdt>
    <w:p w14:paraId="79265C1D" w14:textId="52CF0EA5" w:rsidR="001C7EA9" w:rsidRDefault="00000000" w:rsidP="004F2C7B">
      <w:pPr>
        <w:rPr>
          <w:sz w:val="44"/>
          <w:lang w:val="pl-PL"/>
        </w:rPr>
      </w:pPr>
      <w:r w:rsidRPr="00420BA4">
        <w:rPr>
          <w:sz w:val="44"/>
          <w:lang w:val="pl-PL"/>
        </w:rPr>
        <w:tab/>
        <w:t xml:space="preserve"> </w:t>
      </w:r>
    </w:p>
    <w:p w14:paraId="6C71BBFC" w14:textId="77777777" w:rsidR="001C7EA9" w:rsidRDefault="001C7EA9">
      <w:pPr>
        <w:spacing w:after="160" w:line="259" w:lineRule="auto"/>
        <w:ind w:left="0" w:firstLine="0"/>
        <w:jc w:val="left"/>
        <w:rPr>
          <w:sz w:val="44"/>
          <w:lang w:val="pl-PL"/>
        </w:rPr>
      </w:pPr>
      <w:r>
        <w:rPr>
          <w:sz w:val="44"/>
          <w:lang w:val="pl-PL"/>
        </w:rPr>
        <w:br w:type="page"/>
      </w:r>
    </w:p>
    <w:p w14:paraId="112BA7BF" w14:textId="77777777" w:rsidR="00AD7F79" w:rsidRPr="00420BA4" w:rsidRDefault="00AD7F79" w:rsidP="004F2C7B">
      <w:pPr>
        <w:rPr>
          <w:lang w:val="pl-PL"/>
        </w:rPr>
      </w:pPr>
    </w:p>
    <w:p w14:paraId="4FA8AFE8" w14:textId="44CC1175" w:rsidR="00AD7F79" w:rsidRDefault="00000000" w:rsidP="00394615">
      <w:pPr>
        <w:pStyle w:val="Nagwek1"/>
        <w:rPr>
          <w:lang w:val="pl-PL"/>
        </w:rPr>
      </w:pPr>
      <w:bookmarkStart w:id="0" w:name="_Toc118974389"/>
      <w:r w:rsidRPr="00420BA4">
        <w:rPr>
          <w:lang w:val="pl-PL"/>
        </w:rPr>
        <w:t>Zestawienie ilościowe.</w:t>
      </w:r>
      <w:bookmarkEnd w:id="0"/>
      <w:r w:rsidRPr="00420BA4">
        <w:rPr>
          <w:lang w:val="pl-PL"/>
        </w:rPr>
        <w:t xml:space="preserve"> </w:t>
      </w:r>
    </w:p>
    <w:tbl>
      <w:tblPr>
        <w:tblStyle w:val="TableGrid"/>
        <w:tblW w:w="9061" w:type="dxa"/>
        <w:tblInd w:w="-106" w:type="dxa"/>
        <w:tblCellMar>
          <w:top w:w="48" w:type="dxa"/>
          <w:right w:w="59" w:type="dxa"/>
        </w:tblCellMar>
        <w:tblLook w:val="04A0" w:firstRow="1" w:lastRow="0" w:firstColumn="1" w:lastColumn="0" w:noHBand="0" w:noVBand="1"/>
      </w:tblPr>
      <w:tblGrid>
        <w:gridCol w:w="479"/>
        <w:gridCol w:w="5586"/>
        <w:gridCol w:w="1298"/>
        <w:gridCol w:w="1698"/>
      </w:tblGrid>
      <w:tr w:rsidR="00394615" w:rsidRPr="00420BA4" w14:paraId="17574AF2" w14:textId="77777777" w:rsidTr="002A40B0">
        <w:trPr>
          <w:trHeight w:val="512"/>
        </w:trPr>
        <w:tc>
          <w:tcPr>
            <w:tcW w:w="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2E4531" w14:textId="7D6B3578" w:rsidR="00394615" w:rsidRPr="00420BA4" w:rsidRDefault="00000000" w:rsidP="002A40B0">
            <w:pPr>
              <w:spacing w:after="0" w:line="259" w:lineRule="auto"/>
              <w:ind w:left="106" w:firstLine="0"/>
              <w:jc w:val="left"/>
              <w:rPr>
                <w:lang w:val="pl-PL"/>
              </w:rPr>
            </w:pPr>
            <w:r w:rsidRPr="00420BA4">
              <w:rPr>
                <w:lang w:val="pl-PL"/>
              </w:rPr>
              <w:t xml:space="preserve"> </w:t>
            </w:r>
            <w:r w:rsidR="00394615" w:rsidRPr="00420BA4">
              <w:rPr>
                <w:lang w:val="pl-PL"/>
              </w:rPr>
              <w:t xml:space="preserve">Lp. </w:t>
            </w:r>
          </w:p>
        </w:tc>
        <w:tc>
          <w:tcPr>
            <w:tcW w:w="5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166E8" w14:textId="77777777" w:rsidR="00394615" w:rsidRPr="00420BA4" w:rsidRDefault="00394615" w:rsidP="002A40B0">
            <w:pPr>
              <w:spacing w:after="0" w:line="259" w:lineRule="auto"/>
              <w:ind w:left="58" w:firstLine="0"/>
              <w:jc w:val="center"/>
              <w:rPr>
                <w:lang w:val="pl-PL"/>
              </w:rPr>
            </w:pPr>
            <w:r w:rsidRPr="00420BA4">
              <w:rPr>
                <w:lang w:val="pl-PL"/>
              </w:rPr>
              <w:t xml:space="preserve">Nazwa </w:t>
            </w:r>
          </w:p>
        </w:tc>
        <w:tc>
          <w:tcPr>
            <w:tcW w:w="1298" w:type="dxa"/>
            <w:tcBorders>
              <w:top w:val="single" w:sz="4" w:space="0" w:color="000000"/>
              <w:left w:val="single" w:sz="4" w:space="0" w:color="000000"/>
              <w:bottom w:val="single" w:sz="4" w:space="0" w:color="000000"/>
              <w:right w:val="nil"/>
            </w:tcBorders>
            <w:shd w:val="clear" w:color="auto" w:fill="D9D9D9"/>
          </w:tcPr>
          <w:p w14:paraId="2F75A0A8" w14:textId="77777777" w:rsidR="00394615" w:rsidRPr="00420BA4" w:rsidRDefault="00394615" w:rsidP="002A40B0">
            <w:pPr>
              <w:spacing w:after="160" w:line="259" w:lineRule="auto"/>
              <w:ind w:left="0" w:firstLine="0"/>
              <w:jc w:val="left"/>
              <w:rPr>
                <w:lang w:val="pl-PL"/>
              </w:rPr>
            </w:pPr>
          </w:p>
        </w:tc>
        <w:tc>
          <w:tcPr>
            <w:tcW w:w="1698" w:type="dxa"/>
            <w:tcBorders>
              <w:top w:val="single" w:sz="4" w:space="0" w:color="000000"/>
              <w:left w:val="nil"/>
              <w:bottom w:val="single" w:sz="4" w:space="0" w:color="000000"/>
              <w:right w:val="single" w:sz="4" w:space="0" w:color="000000"/>
            </w:tcBorders>
            <w:shd w:val="clear" w:color="auto" w:fill="D9D9D9"/>
            <w:vAlign w:val="center"/>
          </w:tcPr>
          <w:p w14:paraId="4EA126B8" w14:textId="77777777" w:rsidR="00394615" w:rsidRPr="00420BA4" w:rsidRDefault="00394615" w:rsidP="002A40B0">
            <w:pPr>
              <w:spacing w:after="0" w:line="259" w:lineRule="auto"/>
              <w:ind w:left="0" w:firstLine="0"/>
              <w:jc w:val="left"/>
              <w:rPr>
                <w:lang w:val="pl-PL"/>
              </w:rPr>
            </w:pPr>
            <w:r w:rsidRPr="00420BA4">
              <w:rPr>
                <w:lang w:val="pl-PL"/>
              </w:rPr>
              <w:t xml:space="preserve">Ilość </w:t>
            </w:r>
          </w:p>
        </w:tc>
      </w:tr>
      <w:tr w:rsidR="00394615" w:rsidRPr="00420BA4" w14:paraId="38D683B7" w14:textId="77777777" w:rsidTr="002A40B0">
        <w:trPr>
          <w:trHeight w:val="320"/>
        </w:trPr>
        <w:tc>
          <w:tcPr>
            <w:tcW w:w="479" w:type="dxa"/>
            <w:tcBorders>
              <w:top w:val="single" w:sz="4" w:space="0" w:color="000000"/>
              <w:left w:val="single" w:sz="4" w:space="0" w:color="000000"/>
              <w:bottom w:val="single" w:sz="4" w:space="0" w:color="000000"/>
              <w:right w:val="single" w:sz="4" w:space="0" w:color="000000"/>
            </w:tcBorders>
          </w:tcPr>
          <w:p w14:paraId="0AE2E130" w14:textId="77777777" w:rsidR="00394615" w:rsidRPr="00420BA4" w:rsidRDefault="00394615" w:rsidP="002A40B0">
            <w:pPr>
              <w:spacing w:after="0" w:line="259" w:lineRule="auto"/>
              <w:ind w:left="106" w:firstLine="0"/>
              <w:jc w:val="left"/>
              <w:rPr>
                <w:lang w:val="pl-PL"/>
              </w:rPr>
            </w:pPr>
            <w:r w:rsidRPr="00420BA4">
              <w:rPr>
                <w:lang w:val="pl-PL"/>
              </w:rPr>
              <w:t xml:space="preserve">1. </w:t>
            </w:r>
          </w:p>
        </w:tc>
        <w:tc>
          <w:tcPr>
            <w:tcW w:w="5586" w:type="dxa"/>
            <w:tcBorders>
              <w:top w:val="single" w:sz="4" w:space="0" w:color="000000"/>
              <w:left w:val="single" w:sz="4" w:space="0" w:color="000000"/>
              <w:bottom w:val="single" w:sz="4" w:space="0" w:color="000000"/>
              <w:right w:val="single" w:sz="4" w:space="0" w:color="000000"/>
            </w:tcBorders>
          </w:tcPr>
          <w:p w14:paraId="3CE5958D" w14:textId="77777777" w:rsidR="00394615" w:rsidRPr="00420BA4" w:rsidRDefault="00394615" w:rsidP="002A40B0">
            <w:pPr>
              <w:spacing w:after="0" w:line="259" w:lineRule="auto"/>
              <w:ind w:left="107" w:firstLine="0"/>
              <w:jc w:val="left"/>
              <w:rPr>
                <w:lang w:val="pl-PL"/>
              </w:rPr>
            </w:pPr>
            <w:r w:rsidRPr="00420BA4">
              <w:rPr>
                <w:lang w:val="pl-PL"/>
              </w:rPr>
              <w:t xml:space="preserve">Dostawa laptopów </w:t>
            </w:r>
          </w:p>
        </w:tc>
        <w:tc>
          <w:tcPr>
            <w:tcW w:w="1298" w:type="dxa"/>
            <w:tcBorders>
              <w:top w:val="single" w:sz="4" w:space="0" w:color="000000"/>
              <w:left w:val="single" w:sz="4" w:space="0" w:color="000000"/>
              <w:bottom w:val="single" w:sz="4" w:space="0" w:color="000000"/>
              <w:right w:val="nil"/>
            </w:tcBorders>
          </w:tcPr>
          <w:p w14:paraId="4EA71505" w14:textId="77777777" w:rsidR="00394615" w:rsidRPr="00420BA4" w:rsidRDefault="00394615" w:rsidP="002A40B0">
            <w:pPr>
              <w:spacing w:after="0" w:line="259" w:lineRule="auto"/>
              <w:ind w:left="108" w:firstLine="0"/>
              <w:jc w:val="left"/>
              <w:rPr>
                <w:lang w:val="pl-PL"/>
              </w:rPr>
            </w:pPr>
            <w:r>
              <w:rPr>
                <w:lang w:val="pl-PL"/>
              </w:rPr>
              <w:t>176</w:t>
            </w:r>
            <w:r w:rsidRPr="00420BA4">
              <w:rPr>
                <w:lang w:val="pl-PL"/>
              </w:rPr>
              <w:t xml:space="preserve"> szt. </w:t>
            </w:r>
          </w:p>
        </w:tc>
        <w:tc>
          <w:tcPr>
            <w:tcW w:w="1698" w:type="dxa"/>
            <w:tcBorders>
              <w:top w:val="single" w:sz="4" w:space="0" w:color="000000"/>
              <w:left w:val="nil"/>
              <w:bottom w:val="single" w:sz="4" w:space="0" w:color="000000"/>
              <w:right w:val="single" w:sz="4" w:space="0" w:color="000000"/>
            </w:tcBorders>
          </w:tcPr>
          <w:p w14:paraId="7ADE2FA3" w14:textId="77777777" w:rsidR="00394615" w:rsidRPr="00420BA4" w:rsidRDefault="00394615" w:rsidP="002A40B0">
            <w:pPr>
              <w:spacing w:after="160" w:line="259" w:lineRule="auto"/>
              <w:ind w:left="0" w:firstLine="0"/>
              <w:jc w:val="left"/>
              <w:rPr>
                <w:lang w:val="pl-PL"/>
              </w:rPr>
            </w:pPr>
          </w:p>
        </w:tc>
      </w:tr>
    </w:tbl>
    <w:p w14:paraId="327D8A9D" w14:textId="64DCC870" w:rsidR="00AD7F79" w:rsidRPr="00420BA4" w:rsidRDefault="00AD7F79">
      <w:pPr>
        <w:spacing w:after="0" w:line="259" w:lineRule="auto"/>
        <w:ind w:left="0" w:firstLine="0"/>
        <w:jc w:val="left"/>
        <w:rPr>
          <w:lang w:val="pl-PL"/>
        </w:rPr>
      </w:pPr>
    </w:p>
    <w:p w14:paraId="6B49B729" w14:textId="62B04344" w:rsidR="00AD7F79" w:rsidRPr="00420BA4" w:rsidRDefault="00000000">
      <w:pPr>
        <w:pStyle w:val="Nagwek1"/>
        <w:spacing w:after="305"/>
        <w:ind w:left="360" w:hanging="360"/>
        <w:rPr>
          <w:lang w:val="pl-PL"/>
        </w:rPr>
      </w:pPr>
      <w:bookmarkStart w:id="1" w:name="_Toc118974390"/>
      <w:r w:rsidRPr="00420BA4">
        <w:rPr>
          <w:lang w:val="pl-PL"/>
        </w:rPr>
        <w:t>Przedmiot zamówienia</w:t>
      </w:r>
      <w:bookmarkEnd w:id="1"/>
    </w:p>
    <w:p w14:paraId="06049E27" w14:textId="77777777" w:rsidR="00AD7F79" w:rsidRPr="00420BA4" w:rsidRDefault="00000000">
      <w:pPr>
        <w:pStyle w:val="Nagwek2"/>
        <w:spacing w:after="196"/>
        <w:ind w:left="1401" w:hanging="1056"/>
        <w:rPr>
          <w:lang w:val="pl-PL"/>
        </w:rPr>
      </w:pPr>
      <w:bookmarkStart w:id="2" w:name="_Toc118974391"/>
      <w:r w:rsidRPr="00420BA4">
        <w:rPr>
          <w:lang w:val="pl-PL"/>
        </w:rPr>
        <w:t>Wymagania ogólne w zakresie dostawy sprzętu.</w:t>
      </w:r>
      <w:bookmarkEnd w:id="2"/>
      <w:r w:rsidRPr="00420BA4">
        <w:rPr>
          <w:lang w:val="pl-PL"/>
        </w:rPr>
        <w:t xml:space="preserve"> </w:t>
      </w:r>
    </w:p>
    <w:p w14:paraId="7A33F430" w14:textId="77777777" w:rsidR="00AD7F79" w:rsidRPr="00420BA4" w:rsidRDefault="00000000">
      <w:pPr>
        <w:numPr>
          <w:ilvl w:val="0"/>
          <w:numId w:val="32"/>
        </w:numPr>
        <w:ind w:right="119" w:hanging="360"/>
        <w:rPr>
          <w:lang w:val="pl-PL"/>
        </w:rPr>
      </w:pPr>
      <w:r w:rsidRPr="00420BA4">
        <w:rPr>
          <w:lang w:val="pl-PL"/>
        </w:rPr>
        <w:t xml:space="preserve">Dostarczony sprzęt musi być wolny od wad prawnych i fizycznych oraz nie noszący oznak użytkowania.  </w:t>
      </w:r>
    </w:p>
    <w:p w14:paraId="362BD438" w14:textId="77777777" w:rsidR="00AD7F79" w:rsidRPr="00420BA4" w:rsidRDefault="00000000">
      <w:pPr>
        <w:numPr>
          <w:ilvl w:val="0"/>
          <w:numId w:val="32"/>
        </w:numPr>
        <w:ind w:right="119" w:hanging="360"/>
        <w:rPr>
          <w:lang w:val="pl-PL"/>
        </w:rPr>
      </w:pPr>
      <w:r w:rsidRPr="00420BA4">
        <w:rPr>
          <w:lang w:val="pl-PL"/>
        </w:rPr>
        <w:t xml:space="preserve">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14:paraId="4A7928B5" w14:textId="77777777" w:rsidR="00AD7F79" w:rsidRPr="00420BA4" w:rsidRDefault="00000000">
      <w:pPr>
        <w:numPr>
          <w:ilvl w:val="0"/>
          <w:numId w:val="32"/>
        </w:numPr>
        <w:ind w:right="119" w:hanging="360"/>
        <w:rPr>
          <w:lang w:val="pl-PL"/>
        </w:rPr>
      </w:pPr>
      <w:r w:rsidRPr="00420BA4">
        <w:rPr>
          <w:lang w:val="pl-PL"/>
        </w:rPr>
        <w:t xml:space="preserve">Niedopuszczalne są produkty prototypowe, nie dopuszcza się urządzeń długotrwale magazynowanych oraz pochodzących z programów wyprzedażowych producenta. Urządzenia nie mogą się znajdować się na liście „end-of-sale” oraz „end-of-support” producenta. </w:t>
      </w:r>
    </w:p>
    <w:p w14:paraId="251B82B8" w14:textId="77777777" w:rsidR="00AD7F79" w:rsidRPr="00420BA4" w:rsidRDefault="00000000">
      <w:pPr>
        <w:numPr>
          <w:ilvl w:val="0"/>
          <w:numId w:val="32"/>
        </w:numPr>
        <w:ind w:right="119" w:hanging="360"/>
        <w:rPr>
          <w:lang w:val="pl-PL"/>
        </w:rPr>
      </w:pPr>
      <w:r w:rsidRPr="00420BA4">
        <w:rPr>
          <w:lang w:val="pl-PL"/>
        </w:rP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2B7293F4" w14:textId="77777777" w:rsidR="00AD7F79" w:rsidRPr="00420BA4" w:rsidRDefault="00000000">
      <w:pPr>
        <w:numPr>
          <w:ilvl w:val="0"/>
          <w:numId w:val="32"/>
        </w:numPr>
        <w:ind w:right="119" w:hanging="360"/>
        <w:rPr>
          <w:lang w:val="pl-PL"/>
        </w:rPr>
      </w:pPr>
      <w:r w:rsidRPr="00420BA4">
        <w:rPr>
          <w:lang w:val="pl-PL"/>
        </w:rPr>
        <w:t xml:space="preserve">Wszystkie urządzenia będą zasilane bezpośrednio z sieci 230V.  </w:t>
      </w:r>
    </w:p>
    <w:p w14:paraId="65A2B993" w14:textId="77777777" w:rsidR="00AD7F79" w:rsidRPr="00420BA4" w:rsidRDefault="00000000">
      <w:pPr>
        <w:numPr>
          <w:ilvl w:val="0"/>
          <w:numId w:val="32"/>
        </w:numPr>
        <w:ind w:right="119" w:hanging="360"/>
        <w:rPr>
          <w:lang w:val="pl-PL"/>
        </w:rPr>
      </w:pPr>
      <w:r w:rsidRPr="00420BA4">
        <w:rPr>
          <w:lang w:val="pl-PL"/>
        </w:rPr>
        <w:t xml:space="preserve">Wykonawca zapewni dostawę do wskazanej lokalizacji w siedzibie Zamawiającego.  </w:t>
      </w:r>
    </w:p>
    <w:p w14:paraId="2EB6369D" w14:textId="05026654" w:rsidR="00AD7F79" w:rsidRPr="00420BA4" w:rsidRDefault="00000000">
      <w:pPr>
        <w:numPr>
          <w:ilvl w:val="0"/>
          <w:numId w:val="32"/>
        </w:numPr>
        <w:ind w:right="119" w:hanging="360"/>
        <w:rPr>
          <w:lang w:val="pl-PL"/>
        </w:rPr>
      </w:pPr>
      <w:r w:rsidRPr="00420BA4">
        <w:rPr>
          <w:lang w:val="pl-PL"/>
        </w:rPr>
        <w:t xml:space="preserve">Zamawiający informuje, że przedmiot zamówienia zostanie przekazany użytkownikom końcowym w oparciu o umowę darowizny. Użytkownikami końcowymi będą uczniowie w wieku od „zerówki” szkolnej do ostatniej klasy szkoły średniej (tj.: liceum ogólnokształcące, technikum, zasadnicza szkoła zawodowa). Wykonawca jest zobligowany do dostarczenia takich licencji oprogramowania, które umożliwią legalne, pozostające w zgodzie z zasadami licencjonowania producenta oferowanego oprogramowania użytkowanie oprogramowania przez użytkowników końcowych. </w:t>
      </w:r>
    </w:p>
    <w:p w14:paraId="1F59E254" w14:textId="77777777" w:rsidR="00AD7F79" w:rsidRPr="00420BA4" w:rsidRDefault="00000000">
      <w:pPr>
        <w:numPr>
          <w:ilvl w:val="0"/>
          <w:numId w:val="32"/>
        </w:numPr>
        <w:spacing w:after="9"/>
        <w:ind w:right="119" w:hanging="360"/>
        <w:rPr>
          <w:lang w:val="pl-PL"/>
        </w:rPr>
      </w:pPr>
      <w:r w:rsidRPr="00420BA4">
        <w:rPr>
          <w:lang w:val="pl-PL"/>
        </w:rPr>
        <w:t xml:space="preserve">Na każdym urządzeniu wchodzącym w przedmiot zamówienia należy zamieścić w widocznym miejscu trwałą na ścieralność informację wg wzoru: </w:t>
      </w:r>
    </w:p>
    <w:p w14:paraId="564C7A52" w14:textId="77777777" w:rsidR="00AD7F79" w:rsidRPr="00420BA4" w:rsidRDefault="00000000">
      <w:pPr>
        <w:spacing w:after="0" w:line="259" w:lineRule="auto"/>
        <w:ind w:left="360" w:firstLine="0"/>
        <w:jc w:val="left"/>
        <w:rPr>
          <w:lang w:val="pl-PL"/>
        </w:rPr>
      </w:pPr>
      <w:r w:rsidRPr="00420BA4">
        <w:rPr>
          <w:lang w:val="pl-PL"/>
        </w:rPr>
        <w:t xml:space="preserve"> </w:t>
      </w:r>
    </w:p>
    <w:p w14:paraId="4EFD7268" w14:textId="77777777" w:rsidR="00AD7F79" w:rsidRPr="00420BA4" w:rsidRDefault="00000000">
      <w:pPr>
        <w:spacing w:after="0" w:line="259" w:lineRule="auto"/>
        <w:ind w:left="0" w:right="838" w:firstLine="0"/>
        <w:jc w:val="right"/>
        <w:rPr>
          <w:lang w:val="pl-PL"/>
        </w:rPr>
      </w:pPr>
      <w:r w:rsidRPr="00420BA4">
        <w:rPr>
          <w:noProof/>
          <w:lang w:val="pl-PL"/>
        </w:rPr>
        <w:drawing>
          <wp:inline distT="0" distB="0" distL="0" distR="0" wp14:anchorId="53541CA4" wp14:editId="5CDBAE3F">
            <wp:extent cx="4510405" cy="810882"/>
            <wp:effectExtent l="0" t="0" r="0" b="0"/>
            <wp:docPr id="5462" name="Picture 5462"/>
            <wp:cNvGraphicFramePr/>
            <a:graphic xmlns:a="http://schemas.openxmlformats.org/drawingml/2006/main">
              <a:graphicData uri="http://schemas.openxmlformats.org/drawingml/2006/picture">
                <pic:pic xmlns:pic="http://schemas.openxmlformats.org/drawingml/2006/picture">
                  <pic:nvPicPr>
                    <pic:cNvPr id="5462" name="Picture 5462"/>
                    <pic:cNvPicPr/>
                  </pic:nvPicPr>
                  <pic:blipFill>
                    <a:blip r:embed="rId7"/>
                    <a:stretch>
                      <a:fillRect/>
                    </a:stretch>
                  </pic:blipFill>
                  <pic:spPr>
                    <a:xfrm>
                      <a:off x="0" y="0"/>
                      <a:ext cx="4510405" cy="810882"/>
                    </a:xfrm>
                    <a:prstGeom prst="rect">
                      <a:avLst/>
                    </a:prstGeom>
                  </pic:spPr>
                </pic:pic>
              </a:graphicData>
            </a:graphic>
          </wp:inline>
        </w:drawing>
      </w:r>
      <w:r w:rsidRPr="00420BA4">
        <w:rPr>
          <w:i/>
          <w:lang w:val="pl-PL"/>
        </w:rPr>
        <w:t xml:space="preserve"> </w:t>
      </w:r>
    </w:p>
    <w:p w14:paraId="6C1AD8B8" w14:textId="77777777" w:rsidR="00AD7F79" w:rsidRPr="00420BA4" w:rsidRDefault="00000000">
      <w:pPr>
        <w:spacing w:after="50" w:line="259" w:lineRule="auto"/>
        <w:ind w:left="288" w:firstLine="0"/>
        <w:jc w:val="center"/>
        <w:rPr>
          <w:lang w:val="pl-PL"/>
        </w:rPr>
      </w:pPr>
      <w:r w:rsidRPr="00420BA4">
        <w:rPr>
          <w:i/>
          <w:lang w:val="pl-PL"/>
        </w:rPr>
        <w:t xml:space="preserve"> </w:t>
      </w:r>
    </w:p>
    <w:p w14:paraId="5CF8FBFC" w14:textId="77777777" w:rsidR="00AD7F79" w:rsidRPr="00420BA4" w:rsidRDefault="00000000">
      <w:pPr>
        <w:numPr>
          <w:ilvl w:val="0"/>
          <w:numId w:val="32"/>
        </w:numPr>
        <w:ind w:right="119" w:hanging="360"/>
        <w:rPr>
          <w:lang w:val="pl-PL"/>
        </w:rPr>
      </w:pPr>
      <w:r w:rsidRPr="00420BA4">
        <w:rPr>
          <w:lang w:val="pl-PL"/>
        </w:rPr>
        <w:t xml:space="preserve">Zamawiający wymaga, aby element promocyjny był wykonany w wielkości 6 cm x 3 cm, nie odlepiał się po jakimś czasie lub na skutek wykonywania czynności sprzątających typu wytarcie kurzu. Zamawiający zastrzega możliwość zmiany określonego wzoru. </w:t>
      </w:r>
    </w:p>
    <w:p w14:paraId="56E7D72D" w14:textId="77777777" w:rsidR="00AD7F79" w:rsidRPr="00420BA4" w:rsidRDefault="00000000">
      <w:pPr>
        <w:numPr>
          <w:ilvl w:val="0"/>
          <w:numId w:val="32"/>
        </w:numPr>
        <w:spacing w:after="391"/>
        <w:ind w:right="119" w:hanging="360"/>
        <w:rPr>
          <w:lang w:val="pl-PL"/>
        </w:rPr>
      </w:pPr>
      <w:r w:rsidRPr="00420BA4">
        <w:rPr>
          <w:lang w:val="pl-PL"/>
        </w:rPr>
        <w:t xml:space="preserve">Wykonawca będzie zobowiązany do złożenia dokumentacji powykonawczej, zawierającej w szczególności wszystkie dane dostępu do urządzeń i oprogramowania, które będą wykorzystywane podczas instalacji i konfiguracji sprzętu i oprogramowania. </w:t>
      </w:r>
    </w:p>
    <w:p w14:paraId="1736B104" w14:textId="77777777" w:rsidR="00AD7F79" w:rsidRPr="00420BA4" w:rsidRDefault="00000000">
      <w:pPr>
        <w:pStyle w:val="Nagwek2"/>
        <w:spacing w:after="194"/>
        <w:ind w:left="1401" w:hanging="1056"/>
        <w:rPr>
          <w:lang w:val="pl-PL"/>
        </w:rPr>
      </w:pPr>
      <w:bookmarkStart w:id="3" w:name="_Toc118974392"/>
      <w:r w:rsidRPr="00420BA4">
        <w:rPr>
          <w:lang w:val="pl-PL"/>
        </w:rPr>
        <w:lastRenderedPageBreak/>
        <w:t>Zasada równoważności rozwiązań.</w:t>
      </w:r>
      <w:bookmarkEnd w:id="3"/>
      <w:r w:rsidRPr="00420BA4">
        <w:rPr>
          <w:lang w:val="pl-PL"/>
        </w:rPr>
        <w:t xml:space="preserve"> </w:t>
      </w:r>
    </w:p>
    <w:p w14:paraId="2831ADDD" w14:textId="77777777" w:rsidR="00AD7F79" w:rsidRPr="00420BA4" w:rsidRDefault="00000000">
      <w:pPr>
        <w:numPr>
          <w:ilvl w:val="0"/>
          <w:numId w:val="33"/>
        </w:numPr>
        <w:ind w:right="119" w:hanging="360"/>
        <w:rPr>
          <w:lang w:val="pl-PL"/>
        </w:rPr>
      </w:pPr>
      <w:r w:rsidRPr="00420BA4">
        <w:rPr>
          <w:lang w:val="pl-PL"/>
        </w:rPr>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14E7AEBC" w14:textId="77777777" w:rsidR="00AD7F79" w:rsidRPr="00420BA4" w:rsidRDefault="00000000">
      <w:pPr>
        <w:numPr>
          <w:ilvl w:val="0"/>
          <w:numId w:val="33"/>
        </w:numPr>
        <w:ind w:right="119" w:hanging="360"/>
        <w:rPr>
          <w:lang w:val="pl-PL"/>
        </w:rPr>
      </w:pPr>
      <w:r w:rsidRPr="00420BA4">
        <w:rPr>
          <w:lang w:val="pl-PL"/>
        </w:rPr>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172725A9" w14:textId="77777777" w:rsidR="00AD7F79" w:rsidRPr="00420BA4" w:rsidRDefault="00000000">
      <w:pPr>
        <w:numPr>
          <w:ilvl w:val="0"/>
          <w:numId w:val="33"/>
        </w:numPr>
        <w:ind w:right="119" w:hanging="360"/>
        <w:rPr>
          <w:lang w:val="pl-PL"/>
        </w:rPr>
      </w:pPr>
      <w:r w:rsidRPr="00420BA4">
        <w:rPr>
          <w:lang w:val="pl-PL"/>
        </w:rPr>
        <w:t xml:space="preserve">Użycie w opisie przedmiotu zamówienia nazw rozwiązań, materiałów i urządzeń służy ustaleniu minimalnego standardu wykonania i określenia właściwości i wymogów technicznych założonych w dokumentacji technicznej dla projektowanych rozwiązań.  </w:t>
      </w:r>
    </w:p>
    <w:p w14:paraId="53DC832F" w14:textId="77777777" w:rsidR="00AD7F79" w:rsidRPr="00420BA4" w:rsidRDefault="00000000">
      <w:pPr>
        <w:numPr>
          <w:ilvl w:val="0"/>
          <w:numId w:val="33"/>
        </w:numPr>
        <w:ind w:right="119" w:hanging="360"/>
        <w:rPr>
          <w:lang w:val="pl-PL"/>
        </w:rPr>
      </w:pPr>
      <w:r w:rsidRPr="00420BA4">
        <w:rPr>
          <w:lang w:val="pl-PL"/>
        </w:rPr>
        <w:t xml:space="preserve">Wykonawca zobligowany jest do wykazania, że oferowane rozwiązania równoważne spełnią zakładane wymagania minimalne.  </w:t>
      </w:r>
    </w:p>
    <w:p w14:paraId="4DA18428" w14:textId="77777777" w:rsidR="00AD7F79" w:rsidRPr="00420BA4" w:rsidRDefault="00000000">
      <w:pPr>
        <w:numPr>
          <w:ilvl w:val="0"/>
          <w:numId w:val="33"/>
        </w:numPr>
        <w:ind w:right="119" w:hanging="360"/>
        <w:rPr>
          <w:lang w:val="pl-PL"/>
        </w:rPr>
      </w:pPr>
      <w:r w:rsidRPr="00420BA4">
        <w:rPr>
          <w:lang w:val="pl-PL"/>
        </w:rPr>
        <w:t xml:space="preserve">Brak określenia „minimum” oznacza wymaganie na poziomie minimalnym, a Wykonawca może zaoferować rozwiązanie o lepszych parametrach. </w:t>
      </w:r>
    </w:p>
    <w:p w14:paraId="4857C374" w14:textId="77777777" w:rsidR="00AD7F79" w:rsidRPr="00420BA4" w:rsidRDefault="00000000">
      <w:pPr>
        <w:numPr>
          <w:ilvl w:val="0"/>
          <w:numId w:val="33"/>
        </w:numPr>
        <w:ind w:right="119" w:hanging="360"/>
        <w:rPr>
          <w:lang w:val="pl-PL"/>
        </w:rPr>
      </w:pPr>
      <w:r w:rsidRPr="00420BA4">
        <w:rPr>
          <w:lang w:val="pl-PL"/>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69F21992" w14:textId="77777777" w:rsidR="00AD7F79" w:rsidRPr="00420BA4" w:rsidRDefault="00000000">
      <w:pPr>
        <w:numPr>
          <w:ilvl w:val="0"/>
          <w:numId w:val="33"/>
        </w:numPr>
        <w:ind w:right="119" w:hanging="360"/>
        <w:rPr>
          <w:lang w:val="pl-PL"/>
        </w:rPr>
      </w:pPr>
      <w:r w:rsidRPr="00420BA4">
        <w:rPr>
          <w:lang w:val="pl-PL"/>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07CBED7A" w14:textId="77777777" w:rsidR="00AD7F79" w:rsidRPr="00420BA4" w:rsidRDefault="00000000">
      <w:pPr>
        <w:numPr>
          <w:ilvl w:val="0"/>
          <w:numId w:val="33"/>
        </w:numPr>
        <w:ind w:right="119" w:hanging="360"/>
        <w:rPr>
          <w:lang w:val="pl-PL"/>
        </w:rPr>
      </w:pPr>
      <w:r w:rsidRPr="00420BA4">
        <w:rPr>
          <w:lang w:val="pl-PL"/>
        </w:rPr>
        <w:t xml:space="preserve">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35622954" w14:textId="77777777" w:rsidR="00AD7F79" w:rsidRPr="00420BA4" w:rsidRDefault="00000000">
      <w:pPr>
        <w:numPr>
          <w:ilvl w:val="0"/>
          <w:numId w:val="33"/>
        </w:numPr>
        <w:spacing w:after="393"/>
        <w:ind w:right="119" w:hanging="360"/>
        <w:rPr>
          <w:lang w:val="pl-PL"/>
        </w:rPr>
      </w:pPr>
      <w:r w:rsidRPr="00420BA4">
        <w:rPr>
          <w:lang w:val="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w:t>
      </w:r>
      <w:r w:rsidRPr="00420BA4">
        <w:rPr>
          <w:lang w:val="pl-PL"/>
        </w:rPr>
        <w:lastRenderedPageBreak/>
        <w:t xml:space="preserve">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 </w:t>
      </w:r>
    </w:p>
    <w:p w14:paraId="11D84459" w14:textId="481C5EBC" w:rsidR="00AD7F79" w:rsidRPr="00420BA4" w:rsidRDefault="00420C13">
      <w:pPr>
        <w:pStyle w:val="Nagwek2"/>
        <w:ind w:left="1401" w:hanging="1056"/>
        <w:rPr>
          <w:lang w:val="pl-PL"/>
        </w:rPr>
      </w:pPr>
      <w:bookmarkStart w:id="4" w:name="_Toc118974393"/>
      <w:r w:rsidRPr="00420BA4">
        <w:rPr>
          <w:lang w:val="pl-PL"/>
        </w:rPr>
        <w:t>Dostawa laptopów.</w:t>
      </w:r>
      <w:bookmarkEnd w:id="4"/>
      <w:r w:rsidRPr="00420BA4">
        <w:rPr>
          <w:lang w:val="pl-PL"/>
        </w:rPr>
        <w:t xml:space="preserve"> </w:t>
      </w:r>
    </w:p>
    <w:p w14:paraId="30C2D317" w14:textId="77777777" w:rsidR="00AD7F79" w:rsidRPr="00420BA4" w:rsidRDefault="00000000">
      <w:pPr>
        <w:spacing w:after="185"/>
        <w:ind w:right="38"/>
        <w:rPr>
          <w:lang w:val="pl-PL"/>
        </w:rPr>
      </w:pPr>
      <w:r w:rsidRPr="00420BA4">
        <w:rPr>
          <w:lang w:val="pl-PL"/>
        </w:rPr>
        <w:t xml:space="preserve">Minimalne parametry techniczne laptopów: </w:t>
      </w:r>
    </w:p>
    <w:p w14:paraId="3D28DB25" w14:textId="77777777" w:rsidR="00AD7F79" w:rsidRPr="00420BA4" w:rsidRDefault="00000000">
      <w:pPr>
        <w:numPr>
          <w:ilvl w:val="0"/>
          <w:numId w:val="34"/>
        </w:numPr>
        <w:ind w:right="119" w:hanging="360"/>
        <w:rPr>
          <w:lang w:val="pl-PL"/>
        </w:rPr>
      </w:pPr>
      <w:r w:rsidRPr="00420BA4">
        <w:rPr>
          <w:lang w:val="pl-PL"/>
        </w:rPr>
        <w:t xml:space="preserve">Zastosowanie: Komputer przenośny będzie wykorzystywany dla potrzeb aplikacji biurowych, aplikacji edukacyjnych, dostępu do Internetu oraz poczty elektronicznej. </w:t>
      </w:r>
    </w:p>
    <w:p w14:paraId="636BE059" w14:textId="77777777" w:rsidR="00AD7F79" w:rsidRPr="00420BA4" w:rsidRDefault="00000000">
      <w:pPr>
        <w:numPr>
          <w:ilvl w:val="0"/>
          <w:numId w:val="34"/>
        </w:numPr>
        <w:ind w:right="119" w:hanging="360"/>
        <w:rPr>
          <w:lang w:val="pl-PL"/>
        </w:rPr>
      </w:pPr>
      <w:r w:rsidRPr="00420BA4">
        <w:rPr>
          <w:lang w:val="pl-PL"/>
        </w:rPr>
        <w:t xml:space="preserve">Matryca: Komputer przenośny typu notebook z ekranem nie mniejszym niż 15,6" o rozdzielczości minimalnej FHD (1920 x 1080) z podświetleniem LED, matryca matowa, jasność min. 220 nits, kontrast min. 400:1. </w:t>
      </w:r>
    </w:p>
    <w:p w14:paraId="3C8AA23B" w14:textId="77777777" w:rsidR="00AD7F79" w:rsidRPr="00420BA4" w:rsidRDefault="00000000">
      <w:pPr>
        <w:numPr>
          <w:ilvl w:val="0"/>
          <w:numId w:val="34"/>
        </w:numPr>
        <w:spacing w:after="12"/>
        <w:ind w:right="119" w:hanging="360"/>
        <w:rPr>
          <w:lang w:val="pl-PL"/>
        </w:rPr>
      </w:pPr>
      <w:r w:rsidRPr="00420BA4">
        <w:rPr>
          <w:lang w:val="pl-PL"/>
        </w:rPr>
        <w:t xml:space="preserve">Wydajność: </w:t>
      </w:r>
    </w:p>
    <w:p w14:paraId="441009DA" w14:textId="37D3EEB8" w:rsidR="00BD1634" w:rsidRPr="00BD1634" w:rsidRDefault="002B5259" w:rsidP="00BD1634">
      <w:pPr>
        <w:pStyle w:val="Akapitzlist"/>
        <w:ind w:left="360" w:right="38" w:firstLine="0"/>
        <w:rPr>
          <w:lang w:val="pl-PL"/>
        </w:rPr>
      </w:pPr>
      <w:r w:rsidRPr="002B5259">
        <w:rPr>
          <w:lang w:val="pl-PL"/>
        </w:rPr>
        <w:t xml:space="preserve">Laptop w oferowanej konfiguracji musi osiągać w teście </w:t>
      </w:r>
      <w:bookmarkStart w:id="5" w:name="_Hlk117764591"/>
      <w:r w:rsidR="00BD1634" w:rsidRPr="00BD1634">
        <w:rPr>
          <w:lang w:val="pl-PL"/>
        </w:rPr>
        <w:t xml:space="preserve">Bapco Mobile Mark25 </w:t>
      </w:r>
      <w:bookmarkEnd w:id="5"/>
      <w:r w:rsidR="00BD1634" w:rsidRPr="00BD1634">
        <w:rPr>
          <w:lang w:val="pl-PL"/>
        </w:rPr>
        <w:t>wyniki nie gorsze</w:t>
      </w:r>
      <w:r>
        <w:rPr>
          <w:lang w:val="pl-PL"/>
        </w:rPr>
        <w:t xml:space="preserve"> </w:t>
      </w:r>
      <w:r w:rsidR="00BD1634" w:rsidRPr="00BD1634">
        <w:rPr>
          <w:lang w:val="pl-PL"/>
        </w:rPr>
        <w:t>niż:</w:t>
      </w:r>
    </w:p>
    <w:p w14:paraId="5275DAAC" w14:textId="4F409041" w:rsidR="00BD1634" w:rsidRDefault="00BD1634" w:rsidP="00BD1634">
      <w:pPr>
        <w:numPr>
          <w:ilvl w:val="1"/>
          <w:numId w:val="34"/>
        </w:numPr>
        <w:spacing w:line="267" w:lineRule="auto"/>
        <w:ind w:right="33" w:hanging="360"/>
        <w:rPr>
          <w:lang w:val="pl-PL"/>
        </w:rPr>
      </w:pPr>
      <w:r w:rsidRPr="00BD1634">
        <w:t>Productivity – minimum 745 p</w:t>
      </w:r>
      <w:r>
        <w:t>kt</w:t>
      </w:r>
    </w:p>
    <w:p w14:paraId="13A1011D" w14:textId="77777777" w:rsidR="00BD1634" w:rsidRDefault="00BD1634" w:rsidP="00BD1634">
      <w:pPr>
        <w:numPr>
          <w:ilvl w:val="1"/>
          <w:numId w:val="34"/>
        </w:numPr>
        <w:spacing w:line="267" w:lineRule="auto"/>
        <w:ind w:right="33" w:hanging="360"/>
        <w:rPr>
          <w:lang w:val="pl-PL"/>
        </w:rPr>
      </w:pPr>
      <w:r w:rsidRPr="00BD1634">
        <w:t>DC Performance – minimum 715 pkt</w:t>
      </w:r>
    </w:p>
    <w:p w14:paraId="5A39947F" w14:textId="4FDE0635" w:rsidR="00BD1634" w:rsidRPr="00BD1634" w:rsidRDefault="00BD1634" w:rsidP="00BD1634">
      <w:pPr>
        <w:numPr>
          <w:ilvl w:val="1"/>
          <w:numId w:val="34"/>
        </w:numPr>
        <w:spacing w:line="267" w:lineRule="auto"/>
        <w:ind w:right="33" w:hanging="360"/>
        <w:rPr>
          <w:lang w:val="pl-PL"/>
        </w:rPr>
      </w:pPr>
      <w:r w:rsidRPr="00BD1634">
        <w:rPr>
          <w:lang w:val="pl-PL"/>
        </w:rPr>
        <w:t>MobileMark 25 indeks – minimum 280 pkt</w:t>
      </w:r>
    </w:p>
    <w:p w14:paraId="7FE3C1C3" w14:textId="77777777" w:rsidR="00AD7F79" w:rsidRPr="00420BA4" w:rsidRDefault="00000000">
      <w:pPr>
        <w:ind w:left="355" w:right="118"/>
        <w:rPr>
          <w:lang w:val="pl-PL"/>
        </w:rPr>
      </w:pPr>
      <w:r w:rsidRPr="00420BA4">
        <w:rPr>
          <w:lang w:val="pl-PL"/>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 Zamawiający zastrzega sobie, iż w celu sprawdzenia poprawności przeprowadzonych testów Wykonawca może zostać wezwany przy dostawie do wykonania w obecności Zamawiającego, na dwóch losowo wskazanych przez Zamawiającego notebookach, testów ich wydajności, zgodnie z powyższymi wymaganiami, potwierdzający zadeklarowane przez Wykonawcę wyniki wydajnościowe. Zamawiający żąda załączenia do oferty przedmiotowego środka dowodowego w postaci raportu z oprogramowania testującego potwierdzającego spełnienie przez oferowany laptop w oferowanej konfiguracji żądanej przez Zamawiającego wydajności. </w:t>
      </w:r>
    </w:p>
    <w:p w14:paraId="5F8D5FA2" w14:textId="77777777" w:rsidR="00AD7F79" w:rsidRPr="00420BA4" w:rsidRDefault="00000000">
      <w:pPr>
        <w:numPr>
          <w:ilvl w:val="0"/>
          <w:numId w:val="34"/>
        </w:numPr>
        <w:ind w:right="119" w:hanging="360"/>
        <w:rPr>
          <w:lang w:val="pl-PL"/>
        </w:rPr>
      </w:pPr>
      <w:r w:rsidRPr="00420BA4">
        <w:rPr>
          <w:lang w:val="pl-PL"/>
        </w:rPr>
        <w:t xml:space="preserve">Pamięć RAM: min. 8 GB; możliwość rozbudowy do min. 16 GB, dwa sloty pamięci (Zamawiający nie dopuszcza pamięci wlutowanych); możliwość rozbudowy pamięci przez użytkownika bez kontaktu z serwisem producenta oraz bez utraty gwarancji na laptop. </w:t>
      </w:r>
    </w:p>
    <w:p w14:paraId="4D9AA530" w14:textId="3FE35C89" w:rsidR="00AD7F79" w:rsidRPr="00420BA4" w:rsidRDefault="00000000">
      <w:pPr>
        <w:numPr>
          <w:ilvl w:val="0"/>
          <w:numId w:val="34"/>
        </w:numPr>
        <w:ind w:right="119" w:hanging="360"/>
        <w:rPr>
          <w:lang w:val="pl-PL"/>
        </w:rPr>
      </w:pPr>
      <w:r w:rsidRPr="00420BA4">
        <w:rPr>
          <w:lang w:val="pl-PL"/>
        </w:rPr>
        <w:t>Pamięć masowa: min. 2</w:t>
      </w:r>
      <w:r w:rsidR="00ED6FE6">
        <w:rPr>
          <w:lang w:val="pl-PL"/>
        </w:rPr>
        <w:t>56</w:t>
      </w:r>
      <w:r w:rsidRPr="00420BA4">
        <w:rPr>
          <w:lang w:val="pl-PL"/>
        </w:rPr>
        <w:t xml:space="preserve"> GB SSD NVMe, fabryczna możliwość instalacji drugiego dysku 2,5”. </w:t>
      </w:r>
    </w:p>
    <w:p w14:paraId="40C00C63" w14:textId="77777777" w:rsidR="00AD7F79" w:rsidRPr="00420BA4" w:rsidRDefault="00000000">
      <w:pPr>
        <w:numPr>
          <w:ilvl w:val="0"/>
          <w:numId w:val="34"/>
        </w:numPr>
        <w:spacing w:line="267" w:lineRule="auto"/>
        <w:ind w:right="119" w:hanging="360"/>
        <w:rPr>
          <w:lang w:val="pl-PL"/>
        </w:rPr>
      </w:pPr>
      <w:r w:rsidRPr="00420BA4">
        <w:rPr>
          <w:lang w:val="pl-PL"/>
        </w:rPr>
        <w:t xml:space="preserve">Karta graficzna: zintegrowana z procesorem.  </w:t>
      </w:r>
    </w:p>
    <w:p w14:paraId="22A805A9" w14:textId="77777777" w:rsidR="00AD7F79" w:rsidRPr="00420BA4" w:rsidRDefault="00000000">
      <w:pPr>
        <w:numPr>
          <w:ilvl w:val="0"/>
          <w:numId w:val="34"/>
        </w:numPr>
        <w:ind w:right="119" w:hanging="360"/>
        <w:rPr>
          <w:lang w:val="pl-PL"/>
        </w:rPr>
      </w:pPr>
      <w:r w:rsidRPr="00420BA4">
        <w:rPr>
          <w:lang w:val="pl-PL"/>
        </w:rPr>
        <w:t xml:space="preserve">Multimedia: min. dwukanałowa karta dźwiękowa zintegrowana z płytą główną, zgodna z High Definition, wbudowane głośniki stereo o średniej mocy min. 2x 2W, cyfrowy mikrofon z funkcją redukcji szumów i poprawy mowy wbudowany w obudowę matrycy. Kamera internetowa o rozdzielczości min. HD trwale zainstalowana w obudowie matrycy. Laptop musi posiadać diodę informującą użytkownika o aktywnej kamerze. </w:t>
      </w:r>
    </w:p>
    <w:p w14:paraId="22EDFA1D" w14:textId="6EE663EF" w:rsidR="00AD7F79" w:rsidRPr="00420BA4" w:rsidRDefault="00000000">
      <w:pPr>
        <w:numPr>
          <w:ilvl w:val="0"/>
          <w:numId w:val="34"/>
        </w:numPr>
        <w:ind w:right="119" w:hanging="360"/>
        <w:rPr>
          <w:lang w:val="pl-PL"/>
        </w:rPr>
      </w:pPr>
      <w:r w:rsidRPr="00420BA4">
        <w:rPr>
          <w:lang w:val="pl-PL"/>
        </w:rPr>
        <w:lastRenderedPageBreak/>
        <w:t>Bateria i zasilanie: czas pracy na baterii min. 3</w:t>
      </w:r>
      <w:r w:rsidR="00BD1634">
        <w:rPr>
          <w:lang w:val="pl-PL"/>
        </w:rPr>
        <w:t>8</w:t>
      </w:r>
      <w:r w:rsidRPr="00420BA4">
        <w:rPr>
          <w:lang w:val="pl-PL"/>
        </w:rPr>
        <w:t xml:space="preserve">0 minut potwierdzony przeprowadzonym testem </w:t>
      </w:r>
      <w:bookmarkStart w:id="6" w:name="_Hlk117764603"/>
      <w:r w:rsidR="00BD1634" w:rsidRPr="00BD1634">
        <w:rPr>
          <w:lang w:val="pl-PL"/>
        </w:rPr>
        <w:t>MobileMark 25 Battery Life</w:t>
      </w:r>
      <w:bookmarkEnd w:id="6"/>
      <w:r w:rsidRPr="00420BA4">
        <w:rPr>
          <w:lang w:val="pl-PL"/>
        </w:rPr>
        <w:t xml:space="preserve">. Zamawiający żąda załączenia do oferty przedmiotowego środka dowodowego w postaci raportu z oprogramowania testującego potwierdzającego spełnienie przez oferowany laptop żądanej przez Zamawiającego wydajności. Konstrukcja komputera musi umożliwiać demontaż samej baterii lub wszystkich zainstalowanych baterii, samodzielnie bez udziału serwisu oraz bez utraty gwarancji na laptop. Bateria nie może być trwale zespolona z płytą główną. </w:t>
      </w:r>
    </w:p>
    <w:p w14:paraId="1EA0FC96" w14:textId="77777777" w:rsidR="00AD7F79" w:rsidRPr="00420BA4" w:rsidRDefault="00000000">
      <w:pPr>
        <w:numPr>
          <w:ilvl w:val="0"/>
          <w:numId w:val="34"/>
        </w:numPr>
        <w:spacing w:line="267" w:lineRule="auto"/>
        <w:ind w:right="119" w:hanging="360"/>
        <w:rPr>
          <w:lang w:val="pl-PL"/>
        </w:rPr>
      </w:pPr>
      <w:r w:rsidRPr="00420BA4">
        <w:rPr>
          <w:lang w:val="pl-PL"/>
        </w:rPr>
        <w:t xml:space="preserve">Zasilanie: zasilacz o mocy min. 65W.  </w:t>
      </w:r>
    </w:p>
    <w:p w14:paraId="2106B600" w14:textId="0D560FD7" w:rsidR="00AD7F79" w:rsidRPr="00420BA4" w:rsidRDefault="00000000">
      <w:pPr>
        <w:numPr>
          <w:ilvl w:val="0"/>
          <w:numId w:val="34"/>
        </w:numPr>
        <w:ind w:right="119" w:hanging="360"/>
        <w:rPr>
          <w:lang w:val="pl-PL"/>
        </w:rPr>
      </w:pPr>
      <w:r w:rsidRPr="00420BA4">
        <w:rPr>
          <w:lang w:val="pl-PL"/>
        </w:rPr>
        <w:t xml:space="preserve">Waga: komputer łącznie z oferowaną baterią lub bateriami nie może ważyć więcej niż </w:t>
      </w:r>
      <w:r w:rsidR="00997B2B">
        <w:rPr>
          <w:lang w:val="pl-PL"/>
        </w:rPr>
        <w:t>1,7</w:t>
      </w:r>
      <w:r w:rsidRPr="00420BA4">
        <w:rPr>
          <w:lang w:val="pl-PL"/>
        </w:rPr>
        <w:t xml:space="preserve"> kg. </w:t>
      </w:r>
    </w:p>
    <w:p w14:paraId="7EDCBC62" w14:textId="77777777" w:rsidR="00AD7F79" w:rsidRPr="00420BA4" w:rsidRDefault="00000000">
      <w:pPr>
        <w:numPr>
          <w:ilvl w:val="0"/>
          <w:numId w:val="34"/>
        </w:numPr>
        <w:ind w:right="119" w:hanging="360"/>
        <w:rPr>
          <w:lang w:val="pl-PL"/>
        </w:rPr>
      </w:pPr>
      <w:r w:rsidRPr="00420BA4">
        <w:rPr>
          <w:lang w:val="pl-PL"/>
        </w:rPr>
        <w:t xml:space="preserve">BIOS: zgodny ze specyfikacją UEFI, pełna obsługa za pomocą klawiatury i myszy. 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 BIOS musi posiadać funkcję blokowania/odblokowania portów USB. BIOS musi umożliwiać ustawienie hasła dla administratora oraz użytkownika, po podaniu hasła użytkownik powinien posiadać możliwość jedynie odczytania informacji bez możliwości włączenia/wyłączenia przedmiotowej funkcji. Hasła powinny charakteryzować silne parametry opatrzone o litery, cyfry i znaki specjalne. BIOS powinien mieć możliwość przypisania numeru nadawanego przez administratora. </w:t>
      </w:r>
    </w:p>
    <w:p w14:paraId="753402B2" w14:textId="77777777" w:rsidR="00AD7F79" w:rsidRPr="00420BA4" w:rsidRDefault="00000000">
      <w:pPr>
        <w:numPr>
          <w:ilvl w:val="0"/>
          <w:numId w:val="34"/>
        </w:numPr>
        <w:ind w:right="119" w:hanging="360"/>
        <w:rPr>
          <w:lang w:val="pl-PL"/>
        </w:rPr>
      </w:pPr>
      <w:r w:rsidRPr="00420BA4">
        <w:rPr>
          <w:lang w:val="pl-PL"/>
        </w:rPr>
        <w:t xml:space="preserve">Bezpieczeństwo: System diagnostyczny z graficzny interfejsem dostępnym z poziomu BIOS lub menu BOOT’owania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twardego, braku dostępu do sieci LAN i internetu. Dedykowany układ szyfrujący TPM 2.0. Złącze na linkę zabezpieczającą przed kradzieżą. </w:t>
      </w:r>
    </w:p>
    <w:p w14:paraId="675853AF" w14:textId="09D2FE27" w:rsidR="00AD7F79" w:rsidRPr="004F6AE0" w:rsidRDefault="00000000" w:rsidP="00145770">
      <w:pPr>
        <w:numPr>
          <w:ilvl w:val="0"/>
          <w:numId w:val="34"/>
        </w:numPr>
        <w:ind w:right="119" w:hanging="360"/>
        <w:rPr>
          <w:lang w:val="pl-PL"/>
        </w:rPr>
      </w:pPr>
      <w:r w:rsidRPr="004F6AE0">
        <w:rPr>
          <w:lang w:val="pl-PL"/>
        </w:rPr>
        <w:t>Dokumenty potwierdzające jakość produktu i sposobu jego wykonania: Certyfikat ISO 9001 lub inny równoważny dokument poświadczający, że producent laptopa opracował, wdrożył i certyfikował system zarządzania jakością; Certyfikat ISO 50001 lub inny równoważny dokument poświadczający, że producent sprzętu posiada system zarządzania energią, zmniejszający zużycie energii, wpływy na środowisko i zwiększający rentowność</w:t>
      </w:r>
      <w:r w:rsidR="004F6AE0" w:rsidRPr="004F6AE0">
        <w:rPr>
          <w:lang w:val="pl-PL"/>
        </w:rPr>
        <w:t xml:space="preserve"> albo C</w:t>
      </w:r>
      <w:r w:rsidR="004F6AE0" w:rsidRPr="004F6AE0">
        <w:rPr>
          <w:lang w:val="pl-PL"/>
        </w:rPr>
        <w:t>ertyfikat ISO 14001 lub inn</w:t>
      </w:r>
      <w:r w:rsidR="004F6AE0" w:rsidRPr="004F6AE0">
        <w:rPr>
          <w:lang w:val="pl-PL"/>
        </w:rPr>
        <w:t>y</w:t>
      </w:r>
      <w:r w:rsidR="004F6AE0" w:rsidRPr="004F6AE0">
        <w:rPr>
          <w:lang w:val="pl-PL"/>
        </w:rPr>
        <w:t xml:space="preserve"> równoważn</w:t>
      </w:r>
      <w:r w:rsidR="004F6AE0" w:rsidRPr="004F6AE0">
        <w:rPr>
          <w:lang w:val="pl-PL"/>
        </w:rPr>
        <w:t>y</w:t>
      </w:r>
      <w:r w:rsidR="004F6AE0" w:rsidRPr="004F6AE0">
        <w:rPr>
          <w:lang w:val="pl-PL"/>
        </w:rPr>
        <w:t xml:space="preserve"> dokument poświadczając</w:t>
      </w:r>
      <w:r w:rsidR="004F6AE0" w:rsidRPr="004F6AE0">
        <w:rPr>
          <w:lang w:val="pl-PL"/>
        </w:rPr>
        <w:t>y</w:t>
      </w:r>
      <w:r w:rsidR="004F6AE0" w:rsidRPr="004F6AE0">
        <w:rPr>
          <w:lang w:val="pl-PL"/>
        </w:rPr>
        <w:t>, że producent sprzętu posiada system zarządzania środowiskowego, zmniejszającego wpływ na środowisko</w:t>
      </w:r>
      <w:r w:rsidRPr="004F6AE0">
        <w:rPr>
          <w:lang w:val="pl-PL"/>
        </w:rPr>
        <w:t xml:space="preserve">; Deklaracja zgodności CE lub inny równoważny dokument poświadczający, ze oferowany produkt spełnia wszystkie zasadnicze wymagania zawarte w poszczególnych dyrektywach nowego podejścia przewidujących oznakowanie CE; Potwierdzenie spełnienia kryteriów środowiskowych, w tym zgodności z dyrektywą RoHS Unii Europejskiej o eliminacji substancji niebezpiecznych w postaci oświadczenia producenta jednostki lub innego dokumentu potwierdzającego spełnienie kryteriów środowiskowych w tym zgodności z dyrektywą RoHS Unii Europejskiej o eliminacji substancji niebezpiecznych. Zamawiający żąda załączenia do oferty przedmiotowych środków dowodowych - dokumentów potwierdzających spełnienie przez oferowany laptop i jego producenta wymagań w zakresie określonym powyżej. </w:t>
      </w:r>
    </w:p>
    <w:p w14:paraId="0D6A330B" w14:textId="451850D6" w:rsidR="00AD7F79" w:rsidRPr="00420BA4" w:rsidRDefault="00000000" w:rsidP="00647899">
      <w:pPr>
        <w:numPr>
          <w:ilvl w:val="0"/>
          <w:numId w:val="34"/>
        </w:numPr>
        <w:spacing w:after="8"/>
        <w:ind w:right="119" w:hanging="360"/>
        <w:rPr>
          <w:lang w:val="pl-PL"/>
        </w:rPr>
      </w:pPr>
      <w:bookmarkStart w:id="7" w:name="_Hlk117755543"/>
      <w:r w:rsidRPr="00420BA4">
        <w:rPr>
          <w:lang w:val="pl-PL"/>
        </w:rPr>
        <w:t>Oprogramowanie: Oferowany laptop musi zostać dostarczony z bezterminową licencją oprogramowania systemu operacyjnego klasy Microsoft Windows 11 Professional</w:t>
      </w:r>
      <w:r w:rsidR="002E4EF0">
        <w:rPr>
          <w:lang w:val="pl-PL"/>
        </w:rPr>
        <w:t xml:space="preserve"> </w:t>
      </w:r>
      <w:r w:rsidR="00FB2AB7">
        <w:rPr>
          <w:lang w:val="pl-PL"/>
        </w:rPr>
        <w:t>(wersja Edukacyjna jest akceptowana)</w:t>
      </w:r>
      <w:r w:rsidRPr="00420BA4">
        <w:rPr>
          <w:lang w:val="pl-PL"/>
        </w:rPr>
        <w:t xml:space="preserve"> lub równoważny. Za równoważny system operacyjny Zamawiający uzna system spełniający następujące minimalne parametry: Możliwość dokonywania aktualizacji i poprawek systemu przez Internet; możliwość dokonywania uaktualnień sterowników urządzeń przez Internet – witrynę producenta systemu; Darmowe aktualizacje w ramach wersji systemu operacyjnego przez Internet (niezbędne aktualizacje, poprawki, biuletyny bezpieczeństwa muszą być dostarczane bez dodatkowych opłat) – wymagane podanie nazwy strony serwera WWW; </w:t>
      </w:r>
      <w:r w:rsidRPr="00420BA4">
        <w:rPr>
          <w:lang w:val="pl-PL"/>
        </w:rPr>
        <w:lastRenderedPageBreak/>
        <w:t>Internetowa aktualizacja zapewniona w języku polskim; Wbudowana zapora internetowa (firewall) dla ochrony połączeń internetowych; zintegrowana z systemem konsola do zarządzania ustawieniami zapory i regułami IPSec v4 i v6; Zlokalizowane w języku polskim, co najmniej następujące elementy: menu, przeglądarka internetowa, pomoc, komunikaty systemowe; Wsparcie dla większości powszechnie używanych urządzeń peryferyjnych (np.: drukarek, urządzeń sieciowych, standardów USB, Plug&amp;Play, Wi-Fi); Możliwość zdalnej automatycznej instalacji, konfiguracji, administrowania oraz aktualizowania systemu; Zabezpieczony hasłem hierarchiczny dostęp do systemu, konta i profile użytkowników zarządzane zdalnie; praca systemu w trybie ochrony kont użytkowników; Zintegrowany z systemem moduł wyszukiwania informacji (plików różnego typu) dostępny z kilku poziomów: poziom menu, poziom otwartego okna systemu operacyjnego; system wyszukiwania oparty na konfigurowalnym przez użytkownika module indeksacji zasobów lokalnych; Zintegrowane z systemem operacyjnym narzędzia zwalczające złośliwe oprogramowanie; aktualizacje dostępne u producenta nieodpłatnie bez ograniczeń czasowych; Wbudowany system pomocy w języku polskim; System operacyjny powinien być wyposażony w możliwość przystosowania stanowiska dla osób niepełnosprawnych (np. słabo widzących); Możliwość zarządzania stacją roboczą poprzez polityki – przez politykę rozumiemy zestaw reguł definiujących lub ograniczających funkcjonalność systemu lub aplikacji; System posiadać powinien narzędzia służące do administracji, do wykonywania kopii zapasowych polityk i ich odtwarzania oraz generowania raportów z ustawień polityk; Zdalna pomoc i współdzielenie aplikacji – możliwość zdalnego przejęcia sesji zalogowanego użytkownika celem rozwiązania problemu z komputerem; Graficzne środowisko instalacji i konfiguracji; Zarządzanie kontami użytkowników sieci oraz urządzeniami sieciowymi tj. drukarki, modemy, woluminy dyskowe, usługi katalogowe; Możliwość przywracania plików systemowych; Możliwość „downgrade” do niższej wersji.</w:t>
      </w:r>
    </w:p>
    <w:bookmarkEnd w:id="7"/>
    <w:p w14:paraId="3E34E3EB" w14:textId="5983B18C" w:rsidR="00AD7F79" w:rsidRPr="00420BA4" w:rsidRDefault="00000000">
      <w:pPr>
        <w:numPr>
          <w:ilvl w:val="0"/>
          <w:numId w:val="34"/>
        </w:numPr>
        <w:ind w:right="119" w:hanging="360"/>
        <w:rPr>
          <w:lang w:val="pl-PL"/>
        </w:rPr>
      </w:pPr>
      <w:r w:rsidRPr="00420BA4">
        <w:rPr>
          <w:lang w:val="pl-PL"/>
        </w:rPr>
        <w:t>Wbudowane porty i złącza: HDMI 1.4, RJ-45 (karta sieciowa wbudowana), min. 3xUSB w tym min. 2 port</w:t>
      </w:r>
      <w:r w:rsidR="0031478B">
        <w:rPr>
          <w:lang w:val="pl-PL"/>
        </w:rPr>
        <w:t>y</w:t>
      </w:r>
      <w:r w:rsidRPr="00420BA4">
        <w:rPr>
          <w:lang w:val="pl-PL"/>
        </w:rPr>
        <w:t xml:space="preserve"> USB 3.2 gen1 typ-A</w:t>
      </w:r>
      <w:r w:rsidR="0031478B">
        <w:rPr>
          <w:lang w:val="pl-PL"/>
        </w:rPr>
        <w:t xml:space="preserve"> lub </w:t>
      </w:r>
      <w:r w:rsidR="0031478B" w:rsidRPr="0031478B">
        <w:rPr>
          <w:lang w:val="pl-PL"/>
        </w:rPr>
        <w:t>USB Typu-C</w:t>
      </w:r>
      <w:r w:rsidRPr="00420BA4">
        <w:rPr>
          <w:lang w:val="pl-PL"/>
        </w:rPr>
        <w:t xml:space="preserve">, czytnik kart SD 3.0, współdzielone złącze słuchawkowe stereo i złącze mikrofonowe, złącze zasilania (zasilacz nie może zajmować portów USB). </w:t>
      </w:r>
    </w:p>
    <w:p w14:paraId="0E188DAF" w14:textId="05983786" w:rsidR="00AD7F79" w:rsidRPr="00273706" w:rsidRDefault="00000000">
      <w:pPr>
        <w:numPr>
          <w:ilvl w:val="0"/>
          <w:numId w:val="34"/>
        </w:numPr>
        <w:ind w:right="119" w:hanging="360"/>
        <w:rPr>
          <w:lang w:val="pl-PL"/>
        </w:rPr>
      </w:pPr>
      <w:r w:rsidRPr="00273706">
        <w:rPr>
          <w:lang w:val="pl-PL"/>
        </w:rPr>
        <w:t xml:space="preserve">Wymagania dodatkowe: zintegrowana karta sieci WLAN 802.11AC; moduł bluetooth; klawiatura (układ US - QWERTY) z wydzieloną klawiaturą numeryczną; touchpad z strefą przewijania w pionie, poziomie wraz z obsługą gestów. </w:t>
      </w:r>
    </w:p>
    <w:p w14:paraId="5F0027D9" w14:textId="37CBB5CD" w:rsidR="00AD7F79" w:rsidRPr="007754F8" w:rsidRDefault="00000000" w:rsidP="00120E62">
      <w:pPr>
        <w:numPr>
          <w:ilvl w:val="0"/>
          <w:numId w:val="34"/>
        </w:numPr>
        <w:spacing w:after="391"/>
        <w:ind w:right="119" w:hanging="360"/>
        <w:rPr>
          <w:lang w:val="pl-PL"/>
        </w:rPr>
      </w:pPr>
      <w:r w:rsidRPr="007754F8">
        <w:rPr>
          <w:lang w:val="pl-PL"/>
        </w:rPr>
        <w:t xml:space="preserve">Gwarancja: min. 24 miesiące gwarancji producenta świadczona na miejscu u użytkownika końcowego. Czas reakcji serwisu - do końca następnego dnia roboczego. Dedykowany portal producenta do zgłaszania awarii lub usterek, możliwość samodzielnego zamawiania zamiennych komponentów oraz sprawdzenie okresu gwarancji, fabrycznej konfiguracji. </w:t>
      </w:r>
      <w:r w:rsidR="007754F8" w:rsidRPr="007754F8">
        <w:rPr>
          <w:lang w:val="pl-PL"/>
        </w:rPr>
        <w:t>Firma serwisująca musi posiadać ISO 9001: 2015 na świadczenie usług serwisowych oraz posiadać autoryzacje producenta komputera</w:t>
      </w:r>
      <w:r w:rsidR="00C85C23">
        <w:rPr>
          <w:lang w:val="pl-PL"/>
        </w:rPr>
        <w:t xml:space="preserve"> i</w:t>
      </w:r>
      <w:r w:rsidR="007754F8" w:rsidRPr="007754F8">
        <w:rPr>
          <w:lang w:val="pl-PL"/>
        </w:rPr>
        <w:t xml:space="preserve"> </w:t>
      </w:r>
      <w:r w:rsidR="00C85C23">
        <w:rPr>
          <w:lang w:val="pl-PL"/>
        </w:rPr>
        <w:t>o</w:t>
      </w:r>
      <w:r w:rsidR="007754F8" w:rsidRPr="007754F8">
        <w:rPr>
          <w:lang w:val="pl-PL"/>
        </w:rPr>
        <w:t>świadczenie producenta, że w przypadku nie wywiązywania się z obowiązków gwarancyjnych oferenta lub firmy serwisującej, przejmie na siebie wszelkie zobowiązania związane z serwisem.</w:t>
      </w:r>
    </w:p>
    <w:sectPr w:rsidR="00AD7F79" w:rsidRPr="007754F8">
      <w:footerReference w:type="even" r:id="rId8"/>
      <w:footerReference w:type="default" r:id="rId9"/>
      <w:headerReference w:type="first" r:id="rId10"/>
      <w:footerReference w:type="first" r:id="rId11"/>
      <w:pgSz w:w="11906" w:h="16838"/>
      <w:pgMar w:top="340" w:right="1366" w:bottom="1417"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D31F" w14:textId="77777777" w:rsidR="00B704E7" w:rsidRDefault="00B704E7">
      <w:pPr>
        <w:spacing w:after="0" w:line="240" w:lineRule="auto"/>
      </w:pPr>
      <w:r>
        <w:separator/>
      </w:r>
    </w:p>
  </w:endnote>
  <w:endnote w:type="continuationSeparator" w:id="0">
    <w:p w14:paraId="13AB94A4" w14:textId="77777777" w:rsidR="00B704E7" w:rsidRDefault="00B7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923D" w14:textId="77777777" w:rsidR="00AD7F79" w:rsidRDefault="00000000">
    <w:pPr>
      <w:spacing w:after="0" w:line="259" w:lineRule="auto"/>
      <w:ind w:left="0" w:right="48" w:firstLine="0"/>
      <w:jc w:val="right"/>
    </w:pPr>
    <w:r>
      <w:fldChar w:fldCharType="begin"/>
    </w:r>
    <w:r>
      <w:instrText xml:space="preserve"> PAGE   \* MERGEFORMAT </w:instrText>
    </w:r>
    <w:r>
      <w:fldChar w:fldCharType="separate"/>
    </w:r>
    <w:r>
      <w:t>2</w:t>
    </w:r>
    <w:r>
      <w:fldChar w:fldCharType="end"/>
    </w:r>
    <w:r>
      <w:t xml:space="preserve"> </w:t>
    </w:r>
  </w:p>
  <w:p w14:paraId="56B01D5A" w14:textId="77777777" w:rsidR="00AD7F79"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AD63" w14:textId="132721F0" w:rsidR="00AD7F79" w:rsidRPr="00595C26" w:rsidRDefault="00000000" w:rsidP="00595C26">
    <w:pPr>
      <w:pStyle w:val="Stopka"/>
      <w:jc w:val="right"/>
      <w:rPr>
        <w:rFonts w:ascii="Times New Roman" w:hAnsi="Times New Roman" w:cs="Times New Roman"/>
      </w:rPr>
    </w:pPr>
    <w:sdt>
      <w:sdtPr>
        <w:rPr>
          <w:rFonts w:ascii="Times New Roman" w:hAnsi="Times New Roman" w:cs="Times New Roman"/>
        </w:rPr>
        <w:id w:val="511193480"/>
        <w:docPartObj>
          <w:docPartGallery w:val="Page Numbers (Bottom of Page)"/>
          <w:docPartUnique/>
        </w:docPartObj>
      </w:sdtPr>
      <w:sdtContent>
        <w:sdt>
          <w:sdtPr>
            <w:rPr>
              <w:rFonts w:ascii="Times New Roman" w:hAnsi="Times New Roman" w:cs="Times New Roman"/>
            </w:rPr>
            <w:id w:val="-392200525"/>
            <w:docPartObj>
              <w:docPartGallery w:val="Page Numbers (Top of Page)"/>
              <w:docPartUnique/>
            </w:docPartObj>
          </w:sdtPr>
          <w:sdtContent>
            <w:r w:rsidR="00123A7D">
              <w:rPr>
                <w:rFonts w:ascii="Times New Roman" w:hAnsi="Times New Roman" w:cs="Times New Roman"/>
              </w:rPr>
              <w:t xml:space="preserve">Strona </w:t>
            </w:r>
            <w:r w:rsidR="00123A7D">
              <w:rPr>
                <w:rFonts w:ascii="Times New Roman" w:hAnsi="Times New Roman" w:cs="Times New Roman"/>
                <w:b/>
                <w:bCs/>
                <w:sz w:val="24"/>
                <w:szCs w:val="24"/>
              </w:rPr>
              <w:fldChar w:fldCharType="begin"/>
            </w:r>
            <w:r w:rsidR="00123A7D">
              <w:rPr>
                <w:rFonts w:ascii="Times New Roman" w:hAnsi="Times New Roman" w:cs="Times New Roman"/>
                <w:b/>
                <w:bCs/>
              </w:rPr>
              <w:instrText>PAGE</w:instrText>
            </w:r>
            <w:r w:rsidR="00123A7D">
              <w:rPr>
                <w:rFonts w:ascii="Times New Roman" w:hAnsi="Times New Roman" w:cs="Times New Roman"/>
                <w:b/>
                <w:bCs/>
                <w:sz w:val="24"/>
                <w:szCs w:val="24"/>
              </w:rPr>
              <w:fldChar w:fldCharType="separate"/>
            </w:r>
            <w:r w:rsidR="00123A7D">
              <w:rPr>
                <w:rFonts w:ascii="Times New Roman" w:hAnsi="Times New Roman" w:cs="Times New Roman"/>
                <w:b/>
                <w:bCs/>
                <w:sz w:val="24"/>
                <w:szCs w:val="24"/>
              </w:rPr>
              <w:t>2</w:t>
            </w:r>
            <w:r w:rsidR="00123A7D">
              <w:rPr>
                <w:rFonts w:ascii="Times New Roman" w:hAnsi="Times New Roman" w:cs="Times New Roman"/>
                <w:b/>
                <w:bCs/>
                <w:sz w:val="24"/>
                <w:szCs w:val="24"/>
              </w:rPr>
              <w:fldChar w:fldCharType="end"/>
            </w:r>
            <w:r w:rsidR="00123A7D">
              <w:rPr>
                <w:rFonts w:ascii="Times New Roman" w:hAnsi="Times New Roman" w:cs="Times New Roman"/>
              </w:rPr>
              <w:t xml:space="preserve"> z </w:t>
            </w:r>
            <w:r w:rsidR="00123A7D">
              <w:rPr>
                <w:rFonts w:ascii="Times New Roman" w:hAnsi="Times New Roman" w:cs="Times New Roman"/>
                <w:b/>
                <w:bCs/>
                <w:sz w:val="24"/>
                <w:szCs w:val="24"/>
              </w:rPr>
              <w:fldChar w:fldCharType="begin"/>
            </w:r>
            <w:r w:rsidR="00123A7D">
              <w:rPr>
                <w:rFonts w:ascii="Times New Roman" w:hAnsi="Times New Roman" w:cs="Times New Roman"/>
                <w:b/>
                <w:bCs/>
              </w:rPr>
              <w:instrText>NUMPAGES</w:instrText>
            </w:r>
            <w:r w:rsidR="00123A7D">
              <w:rPr>
                <w:rFonts w:ascii="Times New Roman" w:hAnsi="Times New Roman" w:cs="Times New Roman"/>
                <w:b/>
                <w:bCs/>
                <w:sz w:val="24"/>
                <w:szCs w:val="24"/>
              </w:rPr>
              <w:fldChar w:fldCharType="separate"/>
            </w:r>
            <w:r w:rsidR="00123A7D">
              <w:rPr>
                <w:rFonts w:ascii="Times New Roman" w:hAnsi="Times New Roman" w:cs="Times New Roman"/>
                <w:b/>
                <w:bCs/>
                <w:sz w:val="24"/>
                <w:szCs w:val="24"/>
              </w:rPr>
              <w:t>6</w:t>
            </w:r>
            <w:r w:rsidR="00123A7D">
              <w:rPr>
                <w:rFonts w:ascii="Times New Roman" w:hAnsi="Times New Roman" w:cs="Times New Roman"/>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9982155"/>
      <w:docPartObj>
        <w:docPartGallery w:val="Page Numbers (Bottom of Page)"/>
        <w:docPartUnique/>
      </w:docPartObj>
    </w:sdtPr>
    <w:sdtContent>
      <w:sdt>
        <w:sdtPr>
          <w:rPr>
            <w:rFonts w:ascii="Times New Roman" w:hAnsi="Times New Roman" w:cs="Times New Roman"/>
          </w:rPr>
          <w:id w:val="-1217349149"/>
          <w:docPartObj>
            <w:docPartGallery w:val="Page Numbers (Top of Page)"/>
            <w:docPartUnique/>
          </w:docPartObj>
        </w:sdtPr>
        <w:sdtContent>
          <w:p w14:paraId="6E0BD956" w14:textId="04512A56" w:rsidR="00AD7F79" w:rsidRPr="00595C26" w:rsidRDefault="00123A7D" w:rsidP="00595C26">
            <w:pPr>
              <w:pStyle w:val="Stopka"/>
              <w:jc w:val="right"/>
              <w:rPr>
                <w:rFonts w:ascii="Times New Roman" w:hAnsi="Times New Roman" w:cs="Times New Roman"/>
              </w:rPr>
            </w:pPr>
            <w:r>
              <w:rPr>
                <w:rFonts w:ascii="Times New Roman" w:hAnsi="Times New Roman" w:cs="Times New Roman"/>
              </w:rPr>
              <w:t xml:space="preserve">Strona </w:t>
            </w:r>
            <w:r>
              <w:rPr>
                <w:rFonts w:ascii="Times New Roman" w:hAnsi="Times New Roman" w:cs="Times New Roman"/>
                <w:b/>
                <w:bCs/>
                <w:sz w:val="24"/>
                <w:szCs w:val="24"/>
              </w:rPr>
              <w:fldChar w:fldCharType="begin"/>
            </w:r>
            <w:r>
              <w:rPr>
                <w:rFonts w:ascii="Times New Roman" w:hAnsi="Times New Roman" w:cs="Times New Roman"/>
                <w:b/>
                <w:bCs/>
              </w:rPr>
              <w:instrText>PAGE</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2</w:t>
            </w:r>
            <w:r>
              <w:rPr>
                <w:rFonts w:ascii="Times New Roman" w:hAnsi="Times New Roman" w:cs="Times New Roman"/>
                <w:b/>
                <w:bCs/>
                <w:sz w:val="24"/>
                <w:szCs w:val="24"/>
              </w:rPr>
              <w:fldChar w:fldCharType="end"/>
            </w:r>
            <w:r>
              <w:rPr>
                <w:rFonts w:ascii="Times New Roman" w:hAnsi="Times New Roman" w:cs="Times New Roman"/>
              </w:rPr>
              <w:t xml:space="preserve"> z </w:t>
            </w:r>
            <w:r>
              <w:rPr>
                <w:rFonts w:ascii="Times New Roman" w:hAnsi="Times New Roman" w:cs="Times New Roman"/>
                <w:b/>
                <w:bCs/>
                <w:sz w:val="24"/>
                <w:szCs w:val="24"/>
              </w:rPr>
              <w:fldChar w:fldCharType="begin"/>
            </w:r>
            <w:r>
              <w:rPr>
                <w:rFonts w:ascii="Times New Roman" w:hAnsi="Times New Roman" w:cs="Times New Roman"/>
                <w:b/>
                <w:bCs/>
              </w:rPr>
              <w:instrText>NUMPAGES</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6</w:t>
            </w:r>
            <w:r>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F2B7" w14:textId="77777777" w:rsidR="00B704E7" w:rsidRDefault="00B704E7">
      <w:pPr>
        <w:spacing w:after="0" w:line="240" w:lineRule="auto"/>
      </w:pPr>
      <w:r>
        <w:separator/>
      </w:r>
    </w:p>
  </w:footnote>
  <w:footnote w:type="continuationSeparator" w:id="0">
    <w:p w14:paraId="00E41348" w14:textId="77777777" w:rsidR="00B704E7" w:rsidRDefault="00B7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4346" w14:textId="37F5F487" w:rsidR="00175275" w:rsidRPr="00175275" w:rsidRDefault="00175275" w:rsidP="00175275">
    <w:pPr>
      <w:tabs>
        <w:tab w:val="center" w:pos="7655"/>
        <w:tab w:val="right" w:pos="9072"/>
      </w:tabs>
      <w:spacing w:after="0" w:line="240" w:lineRule="auto"/>
      <w:jc w:val="center"/>
      <w:rPr>
        <w:rFonts w:eastAsia="Ubuntu"/>
        <w:i/>
        <w:sz w:val="20"/>
        <w:szCs w:val="20"/>
        <w:lang w:val="pl-PL"/>
      </w:rPr>
    </w:pPr>
    <w:r>
      <w:rPr>
        <w:noProof/>
      </w:rPr>
      <w:drawing>
        <wp:inline distT="0" distB="0" distL="0" distR="0" wp14:anchorId="62D065FB" wp14:editId="6FE5282B">
          <wp:extent cx="5076825" cy="5334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533400"/>
                  </a:xfrm>
                  <a:prstGeom prst="rect">
                    <a:avLst/>
                  </a:prstGeom>
                  <a:noFill/>
                  <a:ln>
                    <a:noFill/>
                  </a:ln>
                </pic:spPr>
              </pic:pic>
            </a:graphicData>
          </a:graphic>
        </wp:inline>
      </w:drawing>
    </w:r>
    <w:r w:rsidRPr="00C342B4">
      <w:rPr>
        <w:rFonts w:eastAsia="Ubuntu"/>
        <w:i/>
        <w:sz w:val="20"/>
        <w:szCs w:val="20"/>
        <w:lang w:val="pl-PL"/>
      </w:rP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3273"/>
    <w:multiLevelType w:val="hybridMultilevel"/>
    <w:tmpl w:val="4E081302"/>
    <w:lvl w:ilvl="0" w:tplc="9190C94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B6">
      <w:start w:val="9"/>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00933A">
      <w:start w:val="1"/>
      <w:numFmt w:val="lowerRoman"/>
      <w:lvlText w:val="%3"/>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3EFEB2">
      <w:start w:val="1"/>
      <w:numFmt w:val="decimal"/>
      <w:lvlText w:val="%4"/>
      <w:lvlJc w:val="left"/>
      <w:pPr>
        <w:ind w:left="1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EEE844">
      <w:start w:val="1"/>
      <w:numFmt w:val="lowerLetter"/>
      <w:lvlText w:val="%5"/>
      <w:lvlJc w:val="left"/>
      <w:pPr>
        <w:ind w:left="2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50258C">
      <w:start w:val="1"/>
      <w:numFmt w:val="lowerRoman"/>
      <w:lvlText w:val="%6"/>
      <w:lvlJc w:val="left"/>
      <w:pPr>
        <w:ind w:left="3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A53FE">
      <w:start w:val="1"/>
      <w:numFmt w:val="decimal"/>
      <w:lvlText w:val="%7"/>
      <w:lvlJc w:val="left"/>
      <w:pPr>
        <w:ind w:left="4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CC3AB0">
      <w:start w:val="1"/>
      <w:numFmt w:val="lowerLetter"/>
      <w:lvlText w:val="%8"/>
      <w:lvlJc w:val="left"/>
      <w:pPr>
        <w:ind w:left="4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E6134">
      <w:start w:val="1"/>
      <w:numFmt w:val="lowerRoman"/>
      <w:lvlText w:val="%9"/>
      <w:lvlJc w:val="left"/>
      <w:pPr>
        <w:ind w:left="5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A54FED"/>
    <w:multiLevelType w:val="hybridMultilevel"/>
    <w:tmpl w:val="EB1AFFE0"/>
    <w:lvl w:ilvl="0" w:tplc="FD9CD3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64C6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16E6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C81C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4ED8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5CBE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2DC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02FC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0BD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5D12AE"/>
    <w:multiLevelType w:val="hybridMultilevel"/>
    <w:tmpl w:val="A490B5F0"/>
    <w:lvl w:ilvl="0" w:tplc="3E02252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0666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E61E7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EA06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80A6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2CEE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56FA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0A4A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5AD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8D41D4"/>
    <w:multiLevelType w:val="hybridMultilevel"/>
    <w:tmpl w:val="40069978"/>
    <w:lvl w:ilvl="0" w:tplc="0876FDE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CAC4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A490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3677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6AFD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841C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F019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8CDB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9256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C03844"/>
    <w:multiLevelType w:val="hybridMultilevel"/>
    <w:tmpl w:val="6CCA20EA"/>
    <w:lvl w:ilvl="0" w:tplc="F3E082F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D89B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BE79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1875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B07B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1494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D46F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DA6B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AA7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253DFE"/>
    <w:multiLevelType w:val="hybridMultilevel"/>
    <w:tmpl w:val="E8246BE8"/>
    <w:lvl w:ilvl="0" w:tplc="12C8C66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F644B6">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26518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16CCDA">
      <w:start w:val="1"/>
      <w:numFmt w:val="decimal"/>
      <w:lvlText w:val="%4"/>
      <w:lvlJc w:val="left"/>
      <w:pPr>
        <w:ind w:left="1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EEB3B0">
      <w:start w:val="1"/>
      <w:numFmt w:val="lowerLetter"/>
      <w:lvlText w:val="%5"/>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B429F0">
      <w:start w:val="1"/>
      <w:numFmt w:val="lowerRoman"/>
      <w:lvlText w:val="%6"/>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B8B4EC">
      <w:start w:val="1"/>
      <w:numFmt w:val="decimal"/>
      <w:lvlText w:val="%7"/>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B8CE58">
      <w:start w:val="1"/>
      <w:numFmt w:val="lowerLetter"/>
      <w:lvlText w:val="%8"/>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B24DC0">
      <w:start w:val="1"/>
      <w:numFmt w:val="lowerRoman"/>
      <w:lvlText w:val="%9"/>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EE2F80"/>
    <w:multiLevelType w:val="hybridMultilevel"/>
    <w:tmpl w:val="11E626B8"/>
    <w:lvl w:ilvl="0" w:tplc="A9468E4A">
      <w:start w:val="2"/>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447F30">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82E4D0">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A09A76">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56F63A">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6C77AA">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C49366">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AE9E16">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EA8CF2">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A23226"/>
    <w:multiLevelType w:val="hybridMultilevel"/>
    <w:tmpl w:val="15D2903A"/>
    <w:lvl w:ilvl="0" w:tplc="855EEF3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E6710A">
      <w:start w:val="2"/>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8CA23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56F0C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94AC3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1CB65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1EDD8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D606E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A05B4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556437"/>
    <w:multiLevelType w:val="hybridMultilevel"/>
    <w:tmpl w:val="D396D7A4"/>
    <w:lvl w:ilvl="0" w:tplc="3B00CA22">
      <w:start w:val="1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F281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CA2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628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446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B05D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D05B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44D9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6AEA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7D095F"/>
    <w:multiLevelType w:val="hybridMultilevel"/>
    <w:tmpl w:val="410A8F14"/>
    <w:lvl w:ilvl="0" w:tplc="8432183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8205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DC62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4C0E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10E2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E00E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0BE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5858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10CA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DE5D17"/>
    <w:multiLevelType w:val="hybridMultilevel"/>
    <w:tmpl w:val="1568B0F8"/>
    <w:lvl w:ilvl="0" w:tplc="A31C0E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644E0">
      <w:start w:val="1"/>
      <w:numFmt w:val="bullet"/>
      <w:lvlText w:val="o"/>
      <w:lvlJc w:val="left"/>
      <w:pPr>
        <w:ind w:left="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306234">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EF60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E50EC">
      <w:start w:val="1"/>
      <w:numFmt w:val="bullet"/>
      <w:lvlText w:val="o"/>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ACA8CC">
      <w:start w:val="1"/>
      <w:numFmt w:val="bullet"/>
      <w:lvlText w:val="▪"/>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74822A">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2ED64">
      <w:start w:val="1"/>
      <w:numFmt w:val="bullet"/>
      <w:lvlText w:val="o"/>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208CC2">
      <w:start w:val="1"/>
      <w:numFmt w:val="bullet"/>
      <w:lvlText w:val="▪"/>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1A2162"/>
    <w:multiLevelType w:val="hybridMultilevel"/>
    <w:tmpl w:val="E1AC30C4"/>
    <w:lvl w:ilvl="0" w:tplc="2CAC48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C26F64">
      <w:start w:val="7"/>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66E864">
      <w:start w:val="1"/>
      <w:numFmt w:val="lowerRoman"/>
      <w:lvlText w:val="%3"/>
      <w:lvlJc w:val="left"/>
      <w:pPr>
        <w:ind w:left="1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C03C74">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FCC31C">
      <w:start w:val="1"/>
      <w:numFmt w:val="lowerLetter"/>
      <w:lvlText w:val="%5"/>
      <w:lvlJc w:val="left"/>
      <w:pPr>
        <w:ind w:left="2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0234EA">
      <w:start w:val="1"/>
      <w:numFmt w:val="lowerRoman"/>
      <w:lvlText w:val="%6"/>
      <w:lvlJc w:val="left"/>
      <w:pPr>
        <w:ind w:left="3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099B8">
      <w:start w:val="1"/>
      <w:numFmt w:val="decimal"/>
      <w:lvlText w:val="%7"/>
      <w:lvlJc w:val="left"/>
      <w:pPr>
        <w:ind w:left="4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C26E38">
      <w:start w:val="1"/>
      <w:numFmt w:val="lowerLetter"/>
      <w:lvlText w:val="%8"/>
      <w:lvlJc w:val="left"/>
      <w:pPr>
        <w:ind w:left="4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87810">
      <w:start w:val="1"/>
      <w:numFmt w:val="lowerRoman"/>
      <w:lvlText w:val="%9"/>
      <w:lvlJc w:val="left"/>
      <w:pPr>
        <w:ind w:left="5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F733E0"/>
    <w:multiLevelType w:val="hybridMultilevel"/>
    <w:tmpl w:val="A6581E2A"/>
    <w:lvl w:ilvl="0" w:tplc="AF42F8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E60288">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D887EE">
      <w:start w:val="1"/>
      <w:numFmt w:val="decimal"/>
      <w:lvlRestart w:val="0"/>
      <w:lvlText w:val="%3)"/>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B0DB54">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86DD9E">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AAD68A">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2429E">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1E8C28">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AAE1BC">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885A4B"/>
    <w:multiLevelType w:val="hybridMultilevel"/>
    <w:tmpl w:val="89563992"/>
    <w:lvl w:ilvl="0" w:tplc="236AF24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82C064">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BED502">
      <w:start w:val="1"/>
      <w:numFmt w:val="decimal"/>
      <w:lvlRestart w:val="0"/>
      <w:lvlText w:val="%3)"/>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3689A8">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D62F2E">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6CCCCC">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DC9980">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C4A8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96091C">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AE41FC"/>
    <w:multiLevelType w:val="hybridMultilevel"/>
    <w:tmpl w:val="6568D7BA"/>
    <w:lvl w:ilvl="0" w:tplc="79CE411A">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66B764">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AC887C">
      <w:start w:val="1"/>
      <w:numFmt w:val="bullet"/>
      <w:lvlText w:val="▪"/>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400C28">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C00E6">
      <w:start w:val="1"/>
      <w:numFmt w:val="bullet"/>
      <w:lvlText w:val="o"/>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F6FE82">
      <w:start w:val="1"/>
      <w:numFmt w:val="bullet"/>
      <w:lvlText w:val="▪"/>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12983C">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C61C64">
      <w:start w:val="1"/>
      <w:numFmt w:val="bullet"/>
      <w:lvlText w:val="o"/>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B4EBD2">
      <w:start w:val="1"/>
      <w:numFmt w:val="bullet"/>
      <w:lvlText w:val="▪"/>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C00357"/>
    <w:multiLevelType w:val="hybridMultilevel"/>
    <w:tmpl w:val="86B08694"/>
    <w:lvl w:ilvl="0" w:tplc="4072E2C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FC606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C2D1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4F4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1CC8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200D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B41B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C85E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164F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D05027"/>
    <w:multiLevelType w:val="hybridMultilevel"/>
    <w:tmpl w:val="438E2738"/>
    <w:lvl w:ilvl="0" w:tplc="D27A0DD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EC41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EAB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44F5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F020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7AD5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F4DC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EA99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1073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E169E2"/>
    <w:multiLevelType w:val="hybridMultilevel"/>
    <w:tmpl w:val="C18CB768"/>
    <w:lvl w:ilvl="0" w:tplc="8B34EE9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087D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E77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38F7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38B7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C6CA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D458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D8F4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A20F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F9708A"/>
    <w:multiLevelType w:val="hybridMultilevel"/>
    <w:tmpl w:val="7E32A894"/>
    <w:lvl w:ilvl="0" w:tplc="BEDA5D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3E0E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68F0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E49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D26D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DC2A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EE41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CEDF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4E6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924DF7"/>
    <w:multiLevelType w:val="hybridMultilevel"/>
    <w:tmpl w:val="846E1A30"/>
    <w:lvl w:ilvl="0" w:tplc="EDBE2ED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9651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2C3C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54D7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EAF1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8824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E4AB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6C12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F826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6D1B8F"/>
    <w:multiLevelType w:val="hybridMultilevel"/>
    <w:tmpl w:val="E4C4B5B6"/>
    <w:lvl w:ilvl="0" w:tplc="BB8A0F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E68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9A6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7459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4E7A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66EE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8C9B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C64E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28EA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8C3072"/>
    <w:multiLevelType w:val="hybridMultilevel"/>
    <w:tmpl w:val="6DF4CBE8"/>
    <w:lvl w:ilvl="0" w:tplc="0786151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B67A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AC90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40F9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843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A42B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C272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02A4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9CC1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F45285"/>
    <w:multiLevelType w:val="multilevel"/>
    <w:tmpl w:val="28C0942E"/>
    <w:lvl w:ilvl="0">
      <w:start w:val="1"/>
      <w:numFmt w:val="decimal"/>
      <w:pStyle w:val="Nagwek1"/>
      <w:lvlText w:val="%1."/>
      <w:lvlJc w:val="left"/>
      <w:pPr>
        <w:ind w:left="0"/>
      </w:pPr>
      <w:rPr>
        <w:b w:val="0"/>
        <w:i w:val="0"/>
        <w:strike w:val="0"/>
        <w:dstrike w:val="0"/>
        <w:color w:val="2F5496"/>
        <w:sz w:val="32"/>
        <w:szCs w:val="32"/>
        <w:u w:val="none" w:color="000000"/>
        <w:bdr w:val="none" w:sz="0" w:space="0" w:color="auto"/>
        <w:shd w:val="clear" w:color="auto" w:fill="auto"/>
        <w:vertAlign w:val="baseline"/>
      </w:rPr>
    </w:lvl>
    <w:lvl w:ilvl="1">
      <w:start w:val="1"/>
      <w:numFmt w:val="decimal"/>
      <w:pStyle w:val="Nagwek2"/>
      <w:lvlText w:val="%1.%2."/>
      <w:lvlJc w:val="left"/>
      <w:pPr>
        <w:ind w:left="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23" w15:restartNumberingAfterBreak="0">
    <w:nsid w:val="493F452C"/>
    <w:multiLevelType w:val="hybridMultilevel"/>
    <w:tmpl w:val="EC8C7A5C"/>
    <w:lvl w:ilvl="0" w:tplc="7A465E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7E97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D66D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AC43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1079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1E47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07D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8AB3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C4A2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804C88"/>
    <w:multiLevelType w:val="hybridMultilevel"/>
    <w:tmpl w:val="977C1774"/>
    <w:lvl w:ilvl="0" w:tplc="342E28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20078">
      <w:start w:val="1"/>
      <w:numFmt w:val="bullet"/>
      <w:lvlText w:val="o"/>
      <w:lvlJc w:val="left"/>
      <w:pPr>
        <w:ind w:left="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78DFF8">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789EFC">
      <w:start w:val="1"/>
      <w:numFmt w:val="bullet"/>
      <w:lvlText w:val="•"/>
      <w:lvlJc w:val="left"/>
      <w:pPr>
        <w:ind w:left="2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E87EC">
      <w:start w:val="1"/>
      <w:numFmt w:val="bullet"/>
      <w:lvlText w:val="o"/>
      <w:lvlJc w:val="left"/>
      <w:pPr>
        <w:ind w:left="2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5286D8">
      <w:start w:val="1"/>
      <w:numFmt w:val="bullet"/>
      <w:lvlText w:val="▪"/>
      <w:lvlJc w:val="left"/>
      <w:pPr>
        <w:ind w:left="3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BC57D0">
      <w:start w:val="1"/>
      <w:numFmt w:val="bullet"/>
      <w:lvlText w:val="•"/>
      <w:lvlJc w:val="left"/>
      <w:pPr>
        <w:ind w:left="4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4A9E4">
      <w:start w:val="1"/>
      <w:numFmt w:val="bullet"/>
      <w:lvlText w:val="o"/>
      <w:lvlJc w:val="left"/>
      <w:pPr>
        <w:ind w:left="5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4C6394">
      <w:start w:val="1"/>
      <w:numFmt w:val="bullet"/>
      <w:lvlText w:val="▪"/>
      <w:lvlJc w:val="left"/>
      <w:pPr>
        <w:ind w:left="5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622F9E"/>
    <w:multiLevelType w:val="hybridMultilevel"/>
    <w:tmpl w:val="DDA6AF64"/>
    <w:lvl w:ilvl="0" w:tplc="FF18EAB4">
      <w:start w:val="4"/>
      <w:numFmt w:val="lowerLetter"/>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447120">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F4BF5C">
      <w:start w:val="1"/>
      <w:numFmt w:val="bullet"/>
      <w:lvlText w:val="▪"/>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722F94">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CFB68">
      <w:start w:val="1"/>
      <w:numFmt w:val="bullet"/>
      <w:lvlText w:val="o"/>
      <w:lvlJc w:val="left"/>
      <w:pPr>
        <w:ind w:left="29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BC8EA2">
      <w:start w:val="1"/>
      <w:numFmt w:val="bullet"/>
      <w:lvlText w:val="▪"/>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B287C8">
      <w:start w:val="1"/>
      <w:numFmt w:val="bullet"/>
      <w:lvlText w:val="•"/>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5ED692">
      <w:start w:val="1"/>
      <w:numFmt w:val="bullet"/>
      <w:lvlText w:val="o"/>
      <w:lvlJc w:val="left"/>
      <w:pPr>
        <w:ind w:left="5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283C08">
      <w:start w:val="1"/>
      <w:numFmt w:val="bullet"/>
      <w:lvlText w:val="▪"/>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B7453C"/>
    <w:multiLevelType w:val="hybridMultilevel"/>
    <w:tmpl w:val="C38ECD9C"/>
    <w:lvl w:ilvl="0" w:tplc="5058A2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5890A0">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2EBEE0">
      <w:start w:val="1"/>
      <w:numFmt w:val="decimal"/>
      <w:lvlRestart w:val="0"/>
      <w:lvlText w:val="%3)"/>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62E63E">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46AEFA">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CE66D2">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1A9F7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30CADA">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92481C">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514575"/>
    <w:multiLevelType w:val="hybridMultilevel"/>
    <w:tmpl w:val="987432D0"/>
    <w:lvl w:ilvl="0" w:tplc="C456BCF6">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8E4D1E">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F670D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A40CA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78569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88C18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246BA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AEC2E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08F3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4154C0"/>
    <w:multiLevelType w:val="hybridMultilevel"/>
    <w:tmpl w:val="38100DEC"/>
    <w:lvl w:ilvl="0" w:tplc="81004A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E2F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4E49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FE36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5AD6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2A84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885C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187C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FC5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53159E"/>
    <w:multiLevelType w:val="hybridMultilevel"/>
    <w:tmpl w:val="FA1809A4"/>
    <w:lvl w:ilvl="0" w:tplc="2690DD32">
      <w:start w:val="4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84528A">
      <w:start w:val="1"/>
      <w:numFmt w:val="lowerLetter"/>
      <w:lvlText w:val="%2"/>
      <w:lvlJc w:val="left"/>
      <w:pPr>
        <w:ind w:left="1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36B71E">
      <w:start w:val="1"/>
      <w:numFmt w:val="lowerRoman"/>
      <w:lvlText w:val="%3"/>
      <w:lvlJc w:val="left"/>
      <w:pPr>
        <w:ind w:left="2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0ABAA4">
      <w:start w:val="1"/>
      <w:numFmt w:val="decimal"/>
      <w:lvlText w:val="%4"/>
      <w:lvlJc w:val="left"/>
      <w:pPr>
        <w:ind w:left="2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CEC66E">
      <w:start w:val="1"/>
      <w:numFmt w:val="lowerLetter"/>
      <w:lvlText w:val="%5"/>
      <w:lvlJc w:val="left"/>
      <w:pPr>
        <w:ind w:left="3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CFDA8">
      <w:start w:val="1"/>
      <w:numFmt w:val="lowerRoman"/>
      <w:lvlText w:val="%6"/>
      <w:lvlJc w:val="left"/>
      <w:pPr>
        <w:ind w:left="4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DCAECA">
      <w:start w:val="1"/>
      <w:numFmt w:val="decimal"/>
      <w:lvlText w:val="%7"/>
      <w:lvlJc w:val="left"/>
      <w:pPr>
        <w:ind w:left="4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22E7DC">
      <w:start w:val="1"/>
      <w:numFmt w:val="lowerLetter"/>
      <w:lvlText w:val="%8"/>
      <w:lvlJc w:val="left"/>
      <w:pPr>
        <w:ind w:left="5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6223F2">
      <w:start w:val="1"/>
      <w:numFmt w:val="lowerRoman"/>
      <w:lvlText w:val="%9"/>
      <w:lvlJc w:val="left"/>
      <w:pPr>
        <w:ind w:left="6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45D1B1A"/>
    <w:multiLevelType w:val="hybridMultilevel"/>
    <w:tmpl w:val="BE86B080"/>
    <w:lvl w:ilvl="0" w:tplc="9ED251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5025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44A3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5C3B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E3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B6EA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604B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BA84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4C38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264C75"/>
    <w:multiLevelType w:val="hybridMultilevel"/>
    <w:tmpl w:val="C3B6C676"/>
    <w:lvl w:ilvl="0" w:tplc="1A5A66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846E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A9F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0E61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C4C4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7430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6CB3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479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FE3E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133FA0"/>
    <w:multiLevelType w:val="hybridMultilevel"/>
    <w:tmpl w:val="48880D9E"/>
    <w:lvl w:ilvl="0" w:tplc="ECC858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AD9B2">
      <w:start w:val="1"/>
      <w:numFmt w:val="bullet"/>
      <w:lvlText w:val="o"/>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2471B0">
      <w:start w:val="1"/>
      <w:numFmt w:val="bullet"/>
      <w:lvlText w:val="▪"/>
      <w:lvlJc w:val="left"/>
      <w:pPr>
        <w:ind w:left="1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AAB598">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C731C">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B8C3F0">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7E7B80">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EACE">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26574E">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48388E"/>
    <w:multiLevelType w:val="hybridMultilevel"/>
    <w:tmpl w:val="B04E29B6"/>
    <w:lvl w:ilvl="0" w:tplc="A3E053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6A52C4">
      <w:start w:val="1"/>
      <w:numFmt w:val="lowerLetter"/>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B6D29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AEF24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A8992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B69F5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9095D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8DD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C0927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1B331C"/>
    <w:multiLevelType w:val="hybridMultilevel"/>
    <w:tmpl w:val="03923A8A"/>
    <w:lvl w:ilvl="0" w:tplc="0F22E994">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2EBE60">
      <w:start w:val="1"/>
      <w:numFmt w:val="lowerLetter"/>
      <w:lvlText w:val="%2."/>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E61C8">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2ED5C0">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5ED962">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A4D5EE">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A74D8">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29E14">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7CE91A">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6503A90"/>
    <w:multiLevelType w:val="hybridMultilevel"/>
    <w:tmpl w:val="DFD20046"/>
    <w:lvl w:ilvl="0" w:tplc="F6E4266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78F30C">
      <w:start w:val="1"/>
      <w:numFmt w:val="lowerLetter"/>
      <w:lvlText w:val="%2."/>
      <w:lvlJc w:val="left"/>
      <w:pPr>
        <w:ind w:left="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24718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18481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B68CF0">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96EB18">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726AE8">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7E037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D6C1B2">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7554AEF"/>
    <w:multiLevelType w:val="hybridMultilevel"/>
    <w:tmpl w:val="FA7A9E1A"/>
    <w:lvl w:ilvl="0" w:tplc="DB76F2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44C8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4AA2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FEF5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C4B2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1617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4477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32CE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7E8B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530407"/>
    <w:multiLevelType w:val="hybridMultilevel"/>
    <w:tmpl w:val="764819D0"/>
    <w:lvl w:ilvl="0" w:tplc="BA8C1E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7E59EE">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72E62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FEB4D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A067A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80B22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86DD4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7AF88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AA9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FEC56A1"/>
    <w:multiLevelType w:val="hybridMultilevel"/>
    <w:tmpl w:val="3A0AF166"/>
    <w:lvl w:ilvl="0" w:tplc="68FC1B24">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5CAABA">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62255A">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40EB74">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D4B19C">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16E780">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7EB068">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B8652C">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10F336">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35491299">
    <w:abstractNumId w:val="30"/>
  </w:num>
  <w:num w:numId="2" w16cid:durableId="1357582162">
    <w:abstractNumId w:val="1"/>
  </w:num>
  <w:num w:numId="3" w16cid:durableId="458575069">
    <w:abstractNumId w:val="17"/>
  </w:num>
  <w:num w:numId="4" w16cid:durableId="1637880944">
    <w:abstractNumId w:val="38"/>
  </w:num>
  <w:num w:numId="5" w16cid:durableId="240599448">
    <w:abstractNumId w:val="34"/>
  </w:num>
  <w:num w:numId="6" w16cid:durableId="574515579">
    <w:abstractNumId w:val="25"/>
  </w:num>
  <w:num w:numId="7" w16cid:durableId="1005741642">
    <w:abstractNumId w:val="10"/>
  </w:num>
  <w:num w:numId="8" w16cid:durableId="25376464">
    <w:abstractNumId w:val="32"/>
  </w:num>
  <w:num w:numId="9" w16cid:durableId="1624966516">
    <w:abstractNumId w:val="16"/>
  </w:num>
  <w:num w:numId="10" w16cid:durableId="465003072">
    <w:abstractNumId w:val="3"/>
  </w:num>
  <w:num w:numId="11" w16cid:durableId="307365182">
    <w:abstractNumId w:val="14"/>
  </w:num>
  <w:num w:numId="12" w16cid:durableId="1683825125">
    <w:abstractNumId w:val="24"/>
  </w:num>
  <w:num w:numId="13" w16cid:durableId="1983775781">
    <w:abstractNumId w:val="8"/>
  </w:num>
  <w:num w:numId="14" w16cid:durableId="1686058767">
    <w:abstractNumId w:val="0"/>
  </w:num>
  <w:num w:numId="15" w16cid:durableId="1557014311">
    <w:abstractNumId w:val="26"/>
  </w:num>
  <w:num w:numId="16" w16cid:durableId="1008288740">
    <w:abstractNumId w:val="13"/>
  </w:num>
  <w:num w:numId="17" w16cid:durableId="193543913">
    <w:abstractNumId w:val="11"/>
  </w:num>
  <w:num w:numId="18" w16cid:durableId="324013186">
    <w:abstractNumId w:val="12"/>
  </w:num>
  <w:num w:numId="19" w16cid:durableId="1031222896">
    <w:abstractNumId w:val="29"/>
  </w:num>
  <w:num w:numId="20" w16cid:durableId="1197699056">
    <w:abstractNumId w:val="27"/>
  </w:num>
  <w:num w:numId="21" w16cid:durableId="1688406113">
    <w:abstractNumId w:val="35"/>
  </w:num>
  <w:num w:numId="22" w16cid:durableId="593710566">
    <w:abstractNumId w:val="19"/>
  </w:num>
  <w:num w:numId="23" w16cid:durableId="1861503038">
    <w:abstractNumId w:val="31"/>
  </w:num>
  <w:num w:numId="24" w16cid:durableId="184177946">
    <w:abstractNumId w:val="21"/>
  </w:num>
  <w:num w:numId="25" w16cid:durableId="585462062">
    <w:abstractNumId w:val="6"/>
  </w:num>
  <w:num w:numId="26" w16cid:durableId="2132085224">
    <w:abstractNumId w:val="5"/>
  </w:num>
  <w:num w:numId="27" w16cid:durableId="394359392">
    <w:abstractNumId w:val="2"/>
  </w:num>
  <w:num w:numId="28" w16cid:durableId="1063404894">
    <w:abstractNumId w:val="20"/>
  </w:num>
  <w:num w:numId="29" w16cid:durableId="2142114853">
    <w:abstractNumId w:val="36"/>
  </w:num>
  <w:num w:numId="30" w16cid:durableId="954869882">
    <w:abstractNumId w:val="7"/>
  </w:num>
  <w:num w:numId="31" w16cid:durableId="777024267">
    <w:abstractNumId w:val="33"/>
  </w:num>
  <w:num w:numId="32" w16cid:durableId="861212643">
    <w:abstractNumId w:val="23"/>
  </w:num>
  <w:num w:numId="33" w16cid:durableId="792599078">
    <w:abstractNumId w:val="4"/>
  </w:num>
  <w:num w:numId="34" w16cid:durableId="603804576">
    <w:abstractNumId w:val="15"/>
  </w:num>
  <w:num w:numId="35" w16cid:durableId="1832014901">
    <w:abstractNumId w:val="28"/>
  </w:num>
  <w:num w:numId="36" w16cid:durableId="1880820698">
    <w:abstractNumId w:val="37"/>
  </w:num>
  <w:num w:numId="37" w16cid:durableId="182981322">
    <w:abstractNumId w:val="18"/>
  </w:num>
  <w:num w:numId="38" w16cid:durableId="1901593546">
    <w:abstractNumId w:val="9"/>
  </w:num>
  <w:num w:numId="39" w16cid:durableId="474881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79"/>
    <w:rsid w:val="0007121D"/>
    <w:rsid w:val="000C248E"/>
    <w:rsid w:val="001138B4"/>
    <w:rsid w:val="00123A7D"/>
    <w:rsid w:val="001610C3"/>
    <w:rsid w:val="0017209B"/>
    <w:rsid w:val="00175275"/>
    <w:rsid w:val="00175B74"/>
    <w:rsid w:val="00182EC8"/>
    <w:rsid w:val="001C1456"/>
    <w:rsid w:val="001C7EA9"/>
    <w:rsid w:val="001D7E03"/>
    <w:rsid w:val="00220DCA"/>
    <w:rsid w:val="00230A4B"/>
    <w:rsid w:val="00273706"/>
    <w:rsid w:val="00286A06"/>
    <w:rsid w:val="002A4B35"/>
    <w:rsid w:val="002B5259"/>
    <w:rsid w:val="002E4EF0"/>
    <w:rsid w:val="0031478B"/>
    <w:rsid w:val="00394615"/>
    <w:rsid w:val="003B7E6E"/>
    <w:rsid w:val="004167DA"/>
    <w:rsid w:val="00420BA4"/>
    <w:rsid w:val="00420C13"/>
    <w:rsid w:val="004F2C7B"/>
    <w:rsid w:val="004F6AE0"/>
    <w:rsid w:val="00582B45"/>
    <w:rsid w:val="00595C26"/>
    <w:rsid w:val="00647899"/>
    <w:rsid w:val="006C646C"/>
    <w:rsid w:val="00722A88"/>
    <w:rsid w:val="007754F8"/>
    <w:rsid w:val="007E1A4C"/>
    <w:rsid w:val="00840E0F"/>
    <w:rsid w:val="008C4A61"/>
    <w:rsid w:val="00925C42"/>
    <w:rsid w:val="00997B2B"/>
    <w:rsid w:val="009A7FA6"/>
    <w:rsid w:val="009D3ECF"/>
    <w:rsid w:val="009E1B1F"/>
    <w:rsid w:val="00A070F2"/>
    <w:rsid w:val="00AB720A"/>
    <w:rsid w:val="00AD7F79"/>
    <w:rsid w:val="00AE125D"/>
    <w:rsid w:val="00AF351E"/>
    <w:rsid w:val="00B31B58"/>
    <w:rsid w:val="00B6132C"/>
    <w:rsid w:val="00B704E7"/>
    <w:rsid w:val="00BD1634"/>
    <w:rsid w:val="00C20517"/>
    <w:rsid w:val="00C85C23"/>
    <w:rsid w:val="00CA16E4"/>
    <w:rsid w:val="00ED6FE6"/>
    <w:rsid w:val="00EF1C66"/>
    <w:rsid w:val="00FB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B3F3"/>
  <w15:docId w15:val="{C6E8D817-752C-4F79-AD3A-709CBEA7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2" w:line="266" w:lineRule="auto"/>
      <w:ind w:left="10"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numPr>
        <w:numId w:val="39"/>
      </w:numPr>
      <w:spacing w:after="158" w:line="269" w:lineRule="auto"/>
      <w:outlineLvl w:val="0"/>
    </w:pPr>
    <w:rPr>
      <w:rFonts w:ascii="Calibri" w:eastAsia="Calibri" w:hAnsi="Calibri" w:cs="Calibri"/>
      <w:color w:val="2F5496"/>
      <w:sz w:val="32"/>
    </w:rPr>
  </w:style>
  <w:style w:type="paragraph" w:styleId="Nagwek2">
    <w:name w:val="heading 2"/>
    <w:next w:val="Normalny"/>
    <w:link w:val="Nagwek2Znak"/>
    <w:uiPriority w:val="9"/>
    <w:unhideWhenUsed/>
    <w:qFormat/>
    <w:pPr>
      <w:keepNext/>
      <w:keepLines/>
      <w:numPr>
        <w:ilvl w:val="1"/>
        <w:numId w:val="39"/>
      </w:numPr>
      <w:spacing w:after="158" w:line="269" w:lineRule="auto"/>
      <w:ind w:left="10" w:hanging="10"/>
      <w:outlineLvl w:val="1"/>
    </w:pPr>
    <w:rPr>
      <w:rFonts w:ascii="Calibri" w:eastAsia="Calibri" w:hAnsi="Calibri" w:cs="Calibri"/>
      <w:color w:val="2F5496"/>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2F5496"/>
      <w:sz w:val="32"/>
    </w:rPr>
  </w:style>
  <w:style w:type="character" w:customStyle="1" w:styleId="Nagwek2Znak">
    <w:name w:val="Nagłówek 2 Znak"/>
    <w:link w:val="Nagwek2"/>
    <w:rPr>
      <w:rFonts w:ascii="Calibri" w:eastAsia="Calibri" w:hAnsi="Calibri" w:cs="Calibri"/>
      <w:color w:val="2F5496"/>
      <w:sz w:val="32"/>
    </w:rPr>
  </w:style>
  <w:style w:type="paragraph" w:styleId="Spistreci1">
    <w:name w:val="toc 1"/>
    <w:hidden/>
    <w:uiPriority w:val="39"/>
    <w:pPr>
      <w:spacing w:after="106" w:line="267" w:lineRule="auto"/>
      <w:ind w:left="25" w:right="55" w:hanging="10"/>
      <w:jc w:val="both"/>
    </w:pPr>
    <w:rPr>
      <w:rFonts w:ascii="Calibri" w:eastAsia="Calibri" w:hAnsi="Calibri" w:cs="Calibri"/>
      <w:color w:val="000000"/>
    </w:rPr>
  </w:style>
  <w:style w:type="paragraph" w:styleId="Spistreci2">
    <w:name w:val="toc 2"/>
    <w:hidden/>
    <w:uiPriority w:val="39"/>
    <w:pPr>
      <w:spacing w:after="106" w:line="267" w:lineRule="auto"/>
      <w:ind w:left="25" w:right="55"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175275"/>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175275"/>
    <w:rPr>
      <w:rFonts w:ascii="Calibri" w:eastAsia="Calibri" w:hAnsi="Calibri" w:cs="Calibri"/>
      <w:color w:val="000000"/>
    </w:rPr>
  </w:style>
  <w:style w:type="character" w:styleId="Hipercze">
    <w:name w:val="Hyperlink"/>
    <w:basedOn w:val="Domylnaczcionkaakapitu"/>
    <w:uiPriority w:val="99"/>
    <w:unhideWhenUsed/>
    <w:rsid w:val="00925C42"/>
    <w:rPr>
      <w:color w:val="0563C1" w:themeColor="hyperlink"/>
      <w:u w:val="single"/>
    </w:rPr>
  </w:style>
  <w:style w:type="paragraph" w:styleId="Akapitzlist">
    <w:name w:val="List Paragraph"/>
    <w:basedOn w:val="Normalny"/>
    <w:uiPriority w:val="34"/>
    <w:qFormat/>
    <w:rsid w:val="00394615"/>
    <w:pPr>
      <w:ind w:left="720"/>
      <w:contextualSpacing/>
    </w:pPr>
  </w:style>
  <w:style w:type="paragraph" w:styleId="Stopka">
    <w:name w:val="footer"/>
    <w:basedOn w:val="Normalny"/>
    <w:link w:val="StopkaZnak"/>
    <w:uiPriority w:val="99"/>
    <w:unhideWhenUsed/>
    <w:rsid w:val="00123A7D"/>
    <w:pPr>
      <w:tabs>
        <w:tab w:val="center" w:pos="4536"/>
        <w:tab w:val="right" w:pos="9072"/>
      </w:tabs>
      <w:spacing w:after="0" w:line="240" w:lineRule="auto"/>
      <w:ind w:left="0" w:firstLine="0"/>
      <w:jc w:val="left"/>
    </w:pPr>
    <w:rPr>
      <w:rFonts w:asciiTheme="minorHAnsi" w:eastAsiaTheme="minorHAnsi" w:hAnsiTheme="minorHAnsi" w:cstheme="minorBidi"/>
      <w:color w:val="auto"/>
      <w:lang w:val="pl-PL"/>
    </w:rPr>
  </w:style>
  <w:style w:type="character" w:customStyle="1" w:styleId="StopkaZnak">
    <w:name w:val="Stopka Znak"/>
    <w:basedOn w:val="Domylnaczcionkaakapitu"/>
    <w:link w:val="Stopka"/>
    <w:uiPriority w:val="99"/>
    <w:rsid w:val="00123A7D"/>
    <w:rPr>
      <w:rFonts w:eastAsiaTheme="minorHAns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15907">
      <w:bodyDiv w:val="1"/>
      <w:marLeft w:val="0"/>
      <w:marRight w:val="0"/>
      <w:marTop w:val="0"/>
      <w:marBottom w:val="0"/>
      <w:divBdr>
        <w:top w:val="none" w:sz="0" w:space="0" w:color="auto"/>
        <w:left w:val="none" w:sz="0" w:space="0" w:color="auto"/>
        <w:bottom w:val="none" w:sz="0" w:space="0" w:color="auto"/>
        <w:right w:val="none" w:sz="0" w:space="0" w:color="auto"/>
      </w:divBdr>
    </w:div>
    <w:div w:id="1610696718">
      <w:bodyDiv w:val="1"/>
      <w:marLeft w:val="0"/>
      <w:marRight w:val="0"/>
      <w:marTop w:val="0"/>
      <w:marBottom w:val="0"/>
      <w:divBdr>
        <w:top w:val="none" w:sz="0" w:space="0" w:color="auto"/>
        <w:left w:val="none" w:sz="0" w:space="0" w:color="auto"/>
        <w:bottom w:val="none" w:sz="0" w:space="0" w:color="auto"/>
        <w:right w:val="none" w:sz="0" w:space="0" w:color="auto"/>
      </w:divBdr>
    </w:div>
    <w:div w:id="1778481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7</Pages>
  <Words>2639</Words>
  <Characters>15045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Demiańczuk</dc:creator>
  <cp:keywords/>
  <cp:lastModifiedBy>Mariusz Demiańczuk</cp:lastModifiedBy>
  <cp:revision>39</cp:revision>
  <cp:lastPrinted>2022-10-27T08:30:00Z</cp:lastPrinted>
  <dcterms:created xsi:type="dcterms:W3CDTF">2022-10-04T05:53:00Z</dcterms:created>
  <dcterms:modified xsi:type="dcterms:W3CDTF">2022-11-10T11:09:00Z</dcterms:modified>
</cp:coreProperties>
</file>