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1CEF5" w14:textId="554460B4" w:rsidR="00D31C66" w:rsidRPr="004216D2" w:rsidRDefault="00D31C66" w:rsidP="004216D2">
      <w:pPr>
        <w:spacing w:line="360" w:lineRule="auto"/>
        <w:rPr>
          <w:rFonts w:asciiTheme="minorHAnsi" w:hAnsiTheme="minorHAnsi"/>
          <w:spacing w:val="20"/>
        </w:rPr>
      </w:pPr>
      <w:r w:rsidRPr="004216D2">
        <w:rPr>
          <w:rFonts w:asciiTheme="minorHAnsi" w:hAnsiTheme="minorHAnsi"/>
          <w:spacing w:val="20"/>
        </w:rPr>
        <w:t>RZP.271.1.</w:t>
      </w:r>
      <w:r w:rsidR="00905A0C" w:rsidRPr="004216D2">
        <w:rPr>
          <w:rFonts w:asciiTheme="minorHAnsi" w:hAnsiTheme="minorHAnsi"/>
          <w:spacing w:val="20"/>
        </w:rPr>
        <w:t>19.2022.WSL</w:t>
      </w:r>
      <w:r w:rsidR="00905A0C" w:rsidRPr="004216D2">
        <w:rPr>
          <w:rFonts w:asciiTheme="minorHAnsi" w:hAnsiTheme="minorHAnsi"/>
          <w:spacing w:val="20"/>
        </w:rPr>
        <w:tab/>
      </w:r>
      <w:r w:rsidR="00905A0C" w:rsidRPr="004216D2">
        <w:rPr>
          <w:rFonts w:asciiTheme="minorHAnsi" w:hAnsiTheme="minorHAnsi"/>
          <w:spacing w:val="20"/>
        </w:rPr>
        <w:tab/>
      </w:r>
      <w:r w:rsidR="00905A0C" w:rsidRPr="004216D2">
        <w:rPr>
          <w:rFonts w:asciiTheme="minorHAnsi" w:hAnsiTheme="minorHAnsi"/>
          <w:spacing w:val="20"/>
        </w:rPr>
        <w:tab/>
      </w:r>
      <w:r w:rsidR="00905A0C" w:rsidRPr="004216D2">
        <w:rPr>
          <w:rFonts w:asciiTheme="minorHAnsi" w:hAnsiTheme="minorHAnsi"/>
          <w:spacing w:val="20"/>
        </w:rPr>
        <w:tab/>
      </w:r>
      <w:r w:rsidR="00905A0C" w:rsidRPr="004216D2">
        <w:rPr>
          <w:rFonts w:asciiTheme="minorHAnsi" w:hAnsiTheme="minorHAnsi"/>
          <w:spacing w:val="20"/>
        </w:rPr>
        <w:tab/>
      </w:r>
      <w:r w:rsidR="00905A0C" w:rsidRPr="004216D2">
        <w:rPr>
          <w:rFonts w:asciiTheme="minorHAnsi" w:hAnsiTheme="minorHAnsi"/>
          <w:spacing w:val="20"/>
        </w:rPr>
        <w:tab/>
      </w:r>
      <w:r w:rsidR="004216D2">
        <w:rPr>
          <w:rFonts w:asciiTheme="minorHAnsi" w:hAnsiTheme="minorHAnsi"/>
          <w:spacing w:val="20"/>
        </w:rPr>
        <w:br/>
      </w:r>
      <w:r w:rsidR="00905A0C" w:rsidRPr="004216D2">
        <w:rPr>
          <w:rFonts w:asciiTheme="minorHAnsi" w:hAnsiTheme="minorHAnsi"/>
          <w:spacing w:val="20"/>
        </w:rPr>
        <w:t>Sandomierz, 2022-08</w:t>
      </w:r>
      <w:r w:rsidRPr="004216D2">
        <w:rPr>
          <w:rFonts w:asciiTheme="minorHAnsi" w:hAnsiTheme="minorHAnsi"/>
          <w:spacing w:val="20"/>
        </w:rPr>
        <w:t>-</w:t>
      </w:r>
      <w:r w:rsidR="00487BA8" w:rsidRPr="004216D2">
        <w:rPr>
          <w:rFonts w:asciiTheme="minorHAnsi" w:hAnsiTheme="minorHAnsi"/>
          <w:spacing w:val="20"/>
        </w:rPr>
        <w:t>29</w:t>
      </w:r>
    </w:p>
    <w:p w14:paraId="15DD81BF" w14:textId="77777777" w:rsidR="00D31C66" w:rsidRPr="004216D2" w:rsidRDefault="00D31C66" w:rsidP="004216D2">
      <w:pPr>
        <w:spacing w:line="360" w:lineRule="auto"/>
        <w:rPr>
          <w:rFonts w:asciiTheme="minorHAnsi" w:hAnsiTheme="minorHAnsi"/>
          <w:spacing w:val="20"/>
        </w:rPr>
      </w:pPr>
    </w:p>
    <w:p w14:paraId="0D7E4338" w14:textId="77777777" w:rsidR="00D31C66" w:rsidRPr="004216D2" w:rsidRDefault="00D31C66" w:rsidP="004216D2">
      <w:pPr>
        <w:spacing w:line="360" w:lineRule="auto"/>
        <w:rPr>
          <w:rFonts w:asciiTheme="minorHAnsi" w:hAnsiTheme="minorHAnsi"/>
          <w:spacing w:val="20"/>
        </w:rPr>
      </w:pPr>
      <w:r w:rsidRPr="004216D2">
        <w:rPr>
          <w:rFonts w:asciiTheme="minorHAnsi" w:hAnsiTheme="minorHAnsi"/>
          <w:spacing w:val="20"/>
        </w:rPr>
        <w:t>INFORMACJA Z OTWARCIA OFERT</w:t>
      </w:r>
    </w:p>
    <w:p w14:paraId="3FE5769D" w14:textId="77777777" w:rsidR="00D31C66" w:rsidRPr="004216D2" w:rsidRDefault="00D31C66" w:rsidP="004216D2">
      <w:pPr>
        <w:spacing w:line="360" w:lineRule="auto"/>
        <w:rPr>
          <w:rFonts w:asciiTheme="minorHAnsi" w:hAnsiTheme="minorHAnsi"/>
          <w:spacing w:val="20"/>
        </w:rPr>
      </w:pPr>
    </w:p>
    <w:p w14:paraId="3718ABF1" w14:textId="60B9AE5A" w:rsidR="00D31C66" w:rsidRPr="004216D2" w:rsidRDefault="00D31C66" w:rsidP="004216D2">
      <w:pPr>
        <w:spacing w:line="360" w:lineRule="auto"/>
        <w:contextualSpacing/>
        <w:rPr>
          <w:rFonts w:asciiTheme="minorHAnsi" w:eastAsiaTheme="minorEastAsia" w:hAnsiTheme="minorHAnsi"/>
          <w:bCs/>
          <w:spacing w:val="20"/>
        </w:rPr>
      </w:pPr>
      <w:r w:rsidRPr="004216D2">
        <w:rPr>
          <w:rFonts w:asciiTheme="minorHAnsi" w:eastAsia="Calibri" w:hAnsiTheme="minorHAnsi"/>
          <w:spacing w:val="20"/>
        </w:rPr>
        <w:t>Dotyczy: postępowania o udzielenie zamówienia publicznego prowadzonego w t</w:t>
      </w:r>
      <w:r w:rsidR="00905A0C" w:rsidRPr="004216D2">
        <w:rPr>
          <w:rFonts w:asciiTheme="minorHAnsi" w:eastAsia="Calibri" w:hAnsiTheme="minorHAnsi"/>
          <w:spacing w:val="20"/>
        </w:rPr>
        <w:t xml:space="preserve">rybie przetargu nieograniczonego na podstawie art. 132 </w:t>
      </w:r>
      <w:r w:rsidRPr="004216D2">
        <w:rPr>
          <w:rFonts w:asciiTheme="minorHAnsi" w:eastAsia="Calibri" w:hAnsiTheme="minorHAnsi"/>
          <w:spacing w:val="20"/>
        </w:rPr>
        <w:t xml:space="preserve">ustawy z dnia 11 września 2019 r. Prawo zamówień publicznych </w:t>
      </w:r>
      <w:r w:rsidR="00905A0C" w:rsidRPr="004216D2">
        <w:rPr>
          <w:rFonts w:asciiTheme="minorHAnsi" w:eastAsia="Calibri" w:hAnsiTheme="minorHAnsi"/>
          <w:spacing w:val="20"/>
        </w:rPr>
        <w:t>(</w:t>
      </w:r>
      <w:proofErr w:type="spellStart"/>
      <w:r w:rsidR="00905A0C" w:rsidRPr="004216D2">
        <w:rPr>
          <w:rFonts w:asciiTheme="minorHAnsi" w:eastAsia="Calibri" w:hAnsiTheme="minorHAnsi"/>
          <w:spacing w:val="20"/>
        </w:rPr>
        <w:t>t.j</w:t>
      </w:r>
      <w:proofErr w:type="spellEnd"/>
      <w:r w:rsidR="00905A0C" w:rsidRPr="004216D2">
        <w:rPr>
          <w:rFonts w:asciiTheme="minorHAnsi" w:eastAsia="Calibri" w:hAnsiTheme="minorHAnsi"/>
          <w:spacing w:val="20"/>
        </w:rPr>
        <w:t>. Dz. U. 2022 r. poz. 1710)</w:t>
      </w:r>
      <w:r w:rsidR="00905A0C" w:rsidRPr="004216D2">
        <w:rPr>
          <w:rFonts w:asciiTheme="minorHAnsi" w:hAnsiTheme="minorHAnsi"/>
          <w:spacing w:val="20"/>
        </w:rPr>
        <w:t xml:space="preserve"> </w:t>
      </w:r>
      <w:r w:rsidRPr="004216D2">
        <w:rPr>
          <w:rFonts w:asciiTheme="minorHAnsi" w:eastAsia="Calibri" w:hAnsiTheme="minorHAnsi"/>
          <w:spacing w:val="20"/>
        </w:rPr>
        <w:t xml:space="preserve">zwaną dalej </w:t>
      </w:r>
      <w:proofErr w:type="spellStart"/>
      <w:r w:rsidRPr="004216D2">
        <w:rPr>
          <w:rFonts w:asciiTheme="minorHAnsi" w:eastAsia="Calibri" w:hAnsiTheme="minorHAnsi"/>
          <w:spacing w:val="20"/>
        </w:rPr>
        <w:t>upzp</w:t>
      </w:r>
      <w:proofErr w:type="spellEnd"/>
      <w:r w:rsidR="009F0879" w:rsidRPr="004216D2">
        <w:rPr>
          <w:rFonts w:asciiTheme="minorHAnsi" w:eastAsia="Calibri" w:hAnsiTheme="minorHAnsi"/>
          <w:spacing w:val="20"/>
        </w:rPr>
        <w:t xml:space="preserve"> na zadanie pn.</w:t>
      </w:r>
      <w:r w:rsidRPr="004216D2">
        <w:rPr>
          <w:rFonts w:asciiTheme="minorHAnsi" w:hAnsiTheme="minorHAnsi"/>
          <w:spacing w:val="20"/>
        </w:rPr>
        <w:t xml:space="preserve">: </w:t>
      </w:r>
      <w:bookmarkStart w:id="0" w:name="_Hlk103860908"/>
      <w:r w:rsidR="00905A0C" w:rsidRPr="004216D2">
        <w:rPr>
          <w:rFonts w:asciiTheme="minorHAnsi" w:eastAsia="Calibri" w:hAnsiTheme="minorHAnsi"/>
          <w:spacing w:val="20"/>
          <w:lang w:eastAsia="en-US"/>
        </w:rPr>
        <w:t>„Dostawa energii elektrycznej dla Grupy Zakupowej Gminy Sandomierz”</w:t>
      </w:r>
    </w:p>
    <w:bookmarkEnd w:id="0"/>
    <w:p w14:paraId="4D2A17A4" w14:textId="77777777" w:rsidR="00D31C66" w:rsidRPr="004216D2" w:rsidRDefault="00D31C66" w:rsidP="004216D2">
      <w:pPr>
        <w:spacing w:line="360" w:lineRule="auto"/>
        <w:rPr>
          <w:rFonts w:asciiTheme="minorHAnsi" w:hAnsiTheme="minorHAnsi"/>
          <w:color w:val="000000"/>
          <w:spacing w:val="20"/>
        </w:rPr>
      </w:pPr>
    </w:p>
    <w:p w14:paraId="5159412A" w14:textId="732BE50A" w:rsidR="00D31C66" w:rsidRPr="004216D2" w:rsidRDefault="00D31C66" w:rsidP="004216D2">
      <w:pPr>
        <w:spacing w:line="360" w:lineRule="auto"/>
        <w:rPr>
          <w:rFonts w:asciiTheme="minorHAnsi" w:hAnsiTheme="minorHAnsi"/>
          <w:spacing w:val="20"/>
        </w:rPr>
      </w:pPr>
      <w:r w:rsidRPr="004216D2">
        <w:rPr>
          <w:rFonts w:asciiTheme="minorHAnsi" w:hAnsiTheme="minorHAnsi"/>
          <w:spacing w:val="20"/>
        </w:rPr>
        <w:t xml:space="preserve">Działając na podstawie art. 222 ust. 5 </w:t>
      </w:r>
      <w:proofErr w:type="spellStart"/>
      <w:r w:rsidRPr="004216D2">
        <w:rPr>
          <w:rFonts w:asciiTheme="minorHAnsi" w:hAnsiTheme="minorHAnsi"/>
          <w:spacing w:val="20"/>
        </w:rPr>
        <w:t>upzp</w:t>
      </w:r>
      <w:proofErr w:type="spellEnd"/>
      <w:r w:rsidRPr="004216D2">
        <w:rPr>
          <w:rFonts w:asciiTheme="minorHAnsi" w:hAnsiTheme="minorHAnsi"/>
          <w:spacing w:val="20"/>
        </w:rPr>
        <w:t xml:space="preserve">, Zamawiający informuje, </w:t>
      </w:r>
      <w:r w:rsidR="00BC408E" w:rsidRPr="004216D2">
        <w:rPr>
          <w:rFonts w:asciiTheme="minorHAnsi" w:hAnsiTheme="minorHAnsi"/>
          <w:spacing w:val="20"/>
        </w:rPr>
        <w:br/>
      </w:r>
      <w:r w:rsidRPr="004216D2">
        <w:rPr>
          <w:rFonts w:asciiTheme="minorHAnsi" w:hAnsiTheme="minorHAnsi"/>
          <w:spacing w:val="20"/>
        </w:rPr>
        <w:t xml:space="preserve">że w postępowaniu w terminie do składania ofert tj. do dnia </w:t>
      </w:r>
      <w:r w:rsidR="00487BA8" w:rsidRPr="004216D2">
        <w:rPr>
          <w:rFonts w:asciiTheme="minorHAnsi" w:hAnsiTheme="minorHAnsi"/>
          <w:spacing w:val="20"/>
        </w:rPr>
        <w:t>29</w:t>
      </w:r>
      <w:r w:rsidRPr="004216D2">
        <w:rPr>
          <w:rFonts w:asciiTheme="minorHAnsi" w:hAnsiTheme="minorHAnsi"/>
          <w:spacing w:val="20"/>
        </w:rPr>
        <w:t>.0</w:t>
      </w:r>
      <w:r w:rsidR="00905A0C" w:rsidRPr="004216D2">
        <w:rPr>
          <w:rFonts w:asciiTheme="minorHAnsi" w:hAnsiTheme="minorHAnsi"/>
          <w:spacing w:val="20"/>
        </w:rPr>
        <w:t>8</w:t>
      </w:r>
      <w:r w:rsidRPr="004216D2">
        <w:rPr>
          <w:rFonts w:asciiTheme="minorHAnsi" w:hAnsiTheme="minorHAnsi"/>
          <w:spacing w:val="20"/>
        </w:rPr>
        <w:t>.</w:t>
      </w:r>
      <w:r w:rsidR="004D301C" w:rsidRPr="004216D2">
        <w:rPr>
          <w:rFonts w:asciiTheme="minorHAnsi" w:hAnsiTheme="minorHAnsi"/>
          <w:spacing w:val="20"/>
        </w:rPr>
        <w:t xml:space="preserve">2022 r. </w:t>
      </w:r>
      <w:r w:rsidR="004216D2">
        <w:rPr>
          <w:rFonts w:asciiTheme="minorHAnsi" w:hAnsiTheme="minorHAnsi"/>
          <w:spacing w:val="20"/>
        </w:rPr>
        <w:br/>
      </w:r>
      <w:r w:rsidR="004D301C" w:rsidRPr="004216D2">
        <w:rPr>
          <w:rFonts w:asciiTheme="minorHAnsi" w:hAnsiTheme="minorHAnsi"/>
          <w:spacing w:val="20"/>
        </w:rPr>
        <w:t>do godz. 10:00, wpłynęła</w:t>
      </w:r>
      <w:r w:rsidR="006D6F47" w:rsidRPr="004216D2">
        <w:rPr>
          <w:rFonts w:asciiTheme="minorHAnsi" w:hAnsiTheme="minorHAnsi"/>
          <w:spacing w:val="20"/>
        </w:rPr>
        <w:t xml:space="preserve"> </w:t>
      </w:r>
      <w:r w:rsidR="004D301C" w:rsidRPr="004216D2">
        <w:rPr>
          <w:rFonts w:asciiTheme="minorHAnsi" w:hAnsiTheme="minorHAnsi"/>
          <w:spacing w:val="20"/>
        </w:rPr>
        <w:t>1</w:t>
      </w:r>
      <w:r w:rsidR="006D6F47" w:rsidRPr="004216D2">
        <w:rPr>
          <w:rFonts w:asciiTheme="minorHAnsi" w:hAnsiTheme="minorHAnsi"/>
          <w:spacing w:val="20"/>
        </w:rPr>
        <w:t xml:space="preserve"> ofert</w:t>
      </w:r>
      <w:r w:rsidR="004D301C" w:rsidRPr="004216D2">
        <w:rPr>
          <w:rFonts w:asciiTheme="minorHAnsi" w:hAnsiTheme="minorHAnsi"/>
          <w:spacing w:val="20"/>
        </w:rPr>
        <w:t>a</w:t>
      </w:r>
      <w:r w:rsidRPr="004216D2">
        <w:rPr>
          <w:rFonts w:asciiTheme="minorHAnsi" w:hAnsiTheme="minorHAnsi"/>
          <w:spacing w:val="20"/>
        </w:rPr>
        <w:t>:</w:t>
      </w:r>
    </w:p>
    <w:tbl>
      <w:tblPr>
        <w:tblStyle w:val="Tabela-Siatka1"/>
        <w:tblW w:w="8506" w:type="dxa"/>
        <w:jc w:val="center"/>
        <w:tblInd w:w="0" w:type="dxa"/>
        <w:tblLook w:val="04A0" w:firstRow="1" w:lastRow="0" w:firstColumn="1" w:lastColumn="0" w:noHBand="0" w:noVBand="1"/>
      </w:tblPr>
      <w:tblGrid>
        <w:gridCol w:w="928"/>
        <w:gridCol w:w="3344"/>
        <w:gridCol w:w="2123"/>
        <w:gridCol w:w="2111"/>
      </w:tblGrid>
      <w:tr w:rsidR="00905A0C" w:rsidRPr="004216D2" w14:paraId="07D10DFC" w14:textId="77777777" w:rsidTr="004D301C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74E88E9" w14:textId="77777777" w:rsidR="00905A0C" w:rsidRPr="004216D2" w:rsidRDefault="00905A0C" w:rsidP="004216D2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4216D2">
              <w:rPr>
                <w:rFonts w:asciiTheme="minorHAnsi" w:hAnsiTheme="minorHAnsi"/>
                <w:spacing w:val="20"/>
              </w:rPr>
              <w:t>Nr oferty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AE725D0" w14:textId="77777777" w:rsidR="00905A0C" w:rsidRPr="004216D2" w:rsidRDefault="00905A0C" w:rsidP="004216D2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4216D2">
              <w:rPr>
                <w:rFonts w:asciiTheme="minorHAnsi" w:hAnsiTheme="minorHAnsi"/>
                <w:spacing w:val="20"/>
              </w:rPr>
              <w:t>Nazwa i adres wykonawcy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0A28E3B" w14:textId="1BBD4812" w:rsidR="00905A0C" w:rsidRPr="004216D2" w:rsidRDefault="006D6F47" w:rsidP="004216D2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4216D2">
              <w:rPr>
                <w:rFonts w:asciiTheme="minorHAnsi" w:hAnsiTheme="minorHAnsi"/>
                <w:spacing w:val="20"/>
              </w:rPr>
              <w:t xml:space="preserve">Cena </w:t>
            </w:r>
            <w:r w:rsidR="00905A0C" w:rsidRPr="004216D2">
              <w:rPr>
                <w:rFonts w:asciiTheme="minorHAnsi" w:hAnsiTheme="minorHAnsi"/>
                <w:spacing w:val="20"/>
              </w:rPr>
              <w:t>brutto oferty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C20F7D9" w14:textId="77777777" w:rsidR="00905A0C" w:rsidRPr="004216D2" w:rsidRDefault="00905A0C" w:rsidP="004216D2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4216D2">
              <w:rPr>
                <w:rFonts w:asciiTheme="minorHAnsi" w:hAnsiTheme="minorHAnsi"/>
                <w:spacing w:val="20"/>
              </w:rPr>
              <w:t>Termin realizacji</w:t>
            </w:r>
          </w:p>
        </w:tc>
      </w:tr>
      <w:tr w:rsidR="00905A0C" w:rsidRPr="004216D2" w14:paraId="6EFE23A6" w14:textId="77777777" w:rsidTr="004D301C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4154" w14:textId="77777777" w:rsidR="00905A0C" w:rsidRPr="004216D2" w:rsidRDefault="00905A0C" w:rsidP="004216D2">
            <w:pPr>
              <w:spacing w:line="360" w:lineRule="auto"/>
              <w:jc w:val="right"/>
              <w:rPr>
                <w:rFonts w:asciiTheme="minorHAnsi" w:hAnsiTheme="minorHAnsi"/>
                <w:spacing w:val="20"/>
              </w:rPr>
            </w:pPr>
            <w:r w:rsidRPr="004216D2">
              <w:rPr>
                <w:rFonts w:asciiTheme="minorHAnsi" w:hAnsiTheme="minorHAnsi"/>
                <w:spacing w:val="20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4CF3" w14:textId="6E4666C2" w:rsidR="004D301C" w:rsidRPr="004216D2" w:rsidRDefault="004D301C" w:rsidP="004216D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="Cambria"/>
                <w:color w:val="000000"/>
                <w:spacing w:val="20"/>
                <w:lang w:eastAsia="en-US"/>
              </w:rPr>
            </w:pPr>
            <w:r w:rsidRPr="004216D2">
              <w:rPr>
                <w:rFonts w:asciiTheme="minorHAnsi" w:eastAsiaTheme="minorHAnsi" w:hAnsiTheme="minorHAnsi" w:cs="Cambria"/>
                <w:color w:val="000000"/>
                <w:spacing w:val="20"/>
                <w:lang w:eastAsia="en-US"/>
              </w:rPr>
              <w:t xml:space="preserve">TAURON Sprzedaż </w:t>
            </w:r>
            <w:r w:rsidR="004216D2">
              <w:rPr>
                <w:rFonts w:asciiTheme="minorHAnsi" w:eastAsiaTheme="minorHAnsi" w:hAnsiTheme="minorHAnsi" w:cs="Cambria"/>
                <w:color w:val="000000"/>
                <w:spacing w:val="20"/>
                <w:lang w:eastAsia="en-US"/>
              </w:rPr>
              <w:br/>
              <w:t>S</w:t>
            </w:r>
            <w:r w:rsidRPr="004216D2">
              <w:rPr>
                <w:rFonts w:asciiTheme="minorHAnsi" w:eastAsiaTheme="minorHAnsi" w:hAnsiTheme="minorHAnsi" w:cs="Cambria"/>
                <w:color w:val="000000"/>
                <w:spacing w:val="20"/>
                <w:lang w:eastAsia="en-US"/>
              </w:rPr>
              <w:t>p. z o.o.</w:t>
            </w:r>
          </w:p>
          <w:p w14:paraId="0F943C68" w14:textId="5B400E0B" w:rsidR="00905A0C" w:rsidRPr="004216D2" w:rsidRDefault="004D301C" w:rsidP="004216D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="Cambria"/>
                <w:color w:val="000000"/>
                <w:spacing w:val="20"/>
                <w:lang w:eastAsia="en-US"/>
              </w:rPr>
            </w:pPr>
            <w:r w:rsidRPr="004216D2">
              <w:rPr>
                <w:rFonts w:asciiTheme="minorHAnsi" w:eastAsiaTheme="minorHAnsi" w:hAnsiTheme="minorHAnsi" w:cs="Cambria"/>
                <w:color w:val="000000"/>
                <w:spacing w:val="20"/>
                <w:lang w:eastAsia="en-US"/>
              </w:rPr>
              <w:t xml:space="preserve">ul. Łagiewnicka 60, </w:t>
            </w:r>
            <w:r w:rsidRPr="004216D2">
              <w:rPr>
                <w:rFonts w:asciiTheme="minorHAnsi" w:eastAsiaTheme="minorHAnsi" w:hAnsiTheme="minorHAnsi" w:cs="Cambria"/>
                <w:color w:val="000000"/>
                <w:spacing w:val="20"/>
                <w:lang w:eastAsia="en-US"/>
              </w:rPr>
              <w:br/>
              <w:t>30-417 Kraków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1A6D" w14:textId="195D19D0" w:rsidR="004D301C" w:rsidRPr="004216D2" w:rsidRDefault="004D301C" w:rsidP="004216D2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4216D2">
              <w:rPr>
                <w:rFonts w:asciiTheme="minorHAnsi" w:eastAsiaTheme="minorHAnsi" w:hAnsiTheme="minorHAnsi"/>
                <w:color w:val="000000"/>
                <w:spacing w:val="20"/>
                <w:lang w:eastAsia="en-US"/>
              </w:rPr>
              <w:t>39 033 945,45zł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440A" w14:textId="2552EDB3" w:rsidR="00905A0C" w:rsidRPr="004216D2" w:rsidRDefault="004216D2" w:rsidP="004216D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ahoma" w:hAnsiTheme="minorHAnsi"/>
                <w:bCs/>
                <w:iCs/>
                <w:spacing w:val="20"/>
                <w:kern w:val="2"/>
                <w:lang w:eastAsia="ar-SA"/>
              </w:rPr>
            </w:pPr>
            <w:r>
              <w:rPr>
                <w:rFonts w:asciiTheme="minorHAnsi" w:eastAsia="Tahoma" w:hAnsiTheme="minorHAnsi"/>
                <w:bCs/>
                <w:iCs/>
                <w:spacing w:val="20"/>
                <w:kern w:val="2"/>
                <w:lang w:eastAsia="ar-SA"/>
              </w:rPr>
              <w:t xml:space="preserve">12 miesięcy </w:t>
            </w:r>
            <w:r>
              <w:rPr>
                <w:rFonts w:asciiTheme="minorHAnsi" w:eastAsia="Tahoma" w:hAnsiTheme="minorHAnsi"/>
                <w:bCs/>
                <w:iCs/>
                <w:spacing w:val="20"/>
                <w:kern w:val="2"/>
                <w:lang w:eastAsia="ar-SA"/>
              </w:rPr>
              <w:br/>
              <w:t xml:space="preserve">( od 01.01.2023r. </w:t>
            </w:r>
            <w:r>
              <w:rPr>
                <w:rFonts w:asciiTheme="minorHAnsi" w:eastAsia="Tahoma" w:hAnsiTheme="minorHAnsi"/>
                <w:bCs/>
                <w:iCs/>
                <w:spacing w:val="20"/>
                <w:kern w:val="2"/>
                <w:lang w:eastAsia="ar-SA"/>
              </w:rPr>
              <w:br/>
              <w:t>do 31.12.2023r.</w:t>
            </w:r>
            <w:r w:rsidR="00905A0C" w:rsidRPr="004216D2">
              <w:rPr>
                <w:rFonts w:asciiTheme="minorHAnsi" w:eastAsia="Tahoma" w:hAnsiTheme="minorHAnsi"/>
                <w:bCs/>
                <w:iCs/>
                <w:spacing w:val="20"/>
                <w:kern w:val="2"/>
                <w:lang w:eastAsia="ar-SA"/>
              </w:rPr>
              <w:t>)</w:t>
            </w:r>
          </w:p>
        </w:tc>
      </w:tr>
    </w:tbl>
    <w:p w14:paraId="21ECD407" w14:textId="7B2C8384" w:rsidR="00227696" w:rsidRPr="004216D2" w:rsidRDefault="00227696" w:rsidP="004216D2">
      <w:pPr>
        <w:spacing w:line="360" w:lineRule="auto"/>
        <w:rPr>
          <w:rFonts w:asciiTheme="minorHAnsi" w:hAnsiTheme="minorHAnsi"/>
          <w:spacing w:val="20"/>
        </w:rPr>
      </w:pPr>
    </w:p>
    <w:p w14:paraId="7F66A80F" w14:textId="26925863" w:rsidR="00D31C66" w:rsidRPr="004216D2" w:rsidRDefault="00D31C66" w:rsidP="004216D2">
      <w:pPr>
        <w:spacing w:line="360" w:lineRule="auto"/>
        <w:rPr>
          <w:rFonts w:asciiTheme="minorHAnsi" w:hAnsiTheme="minorHAnsi"/>
          <w:color w:val="000000"/>
          <w:spacing w:val="20"/>
        </w:rPr>
      </w:pPr>
      <w:r w:rsidRPr="004216D2">
        <w:rPr>
          <w:rFonts w:asciiTheme="minorHAnsi" w:hAnsiTheme="minorHAnsi"/>
          <w:color w:val="000000"/>
          <w:spacing w:val="20"/>
        </w:rPr>
        <w:t xml:space="preserve">Przed otwarciem ofert Zamawiający udostępnił na stronie internetowej prowadzonego postępowania kwotę, jaką zamierza przeznaczyć </w:t>
      </w:r>
      <w:r w:rsidR="004216D2">
        <w:rPr>
          <w:rFonts w:asciiTheme="minorHAnsi" w:hAnsiTheme="minorHAnsi"/>
          <w:color w:val="000000"/>
          <w:spacing w:val="20"/>
        </w:rPr>
        <w:br/>
        <w:t xml:space="preserve">na sfinansowanie zamówienia </w:t>
      </w:r>
      <w:bookmarkStart w:id="1" w:name="_GoBack"/>
      <w:bookmarkEnd w:id="1"/>
      <w:r w:rsidRPr="004216D2">
        <w:rPr>
          <w:rFonts w:asciiTheme="minorHAnsi" w:hAnsiTheme="minorHAnsi"/>
          <w:color w:val="000000"/>
          <w:spacing w:val="20"/>
        </w:rPr>
        <w:t xml:space="preserve"> </w:t>
      </w:r>
      <w:r w:rsidR="004D301C" w:rsidRPr="004216D2">
        <w:rPr>
          <w:rFonts w:asciiTheme="minorHAnsi" w:hAnsiTheme="minorHAnsi"/>
          <w:spacing w:val="20"/>
        </w:rPr>
        <w:t>32 743 707</w:t>
      </w:r>
      <w:r w:rsidRPr="004216D2">
        <w:rPr>
          <w:rFonts w:asciiTheme="minorHAnsi" w:hAnsiTheme="minorHAnsi"/>
          <w:spacing w:val="20"/>
        </w:rPr>
        <w:t>,00 zł</w:t>
      </w:r>
      <w:r w:rsidRPr="004216D2">
        <w:rPr>
          <w:rFonts w:asciiTheme="minorHAnsi" w:hAnsiTheme="minorHAnsi"/>
          <w:color w:val="000000"/>
          <w:spacing w:val="20"/>
        </w:rPr>
        <w:t xml:space="preserve"> brutto.</w:t>
      </w:r>
    </w:p>
    <w:p w14:paraId="20A0EF47" w14:textId="59083C66" w:rsidR="003E77C4" w:rsidRPr="004216D2" w:rsidRDefault="003E77C4" w:rsidP="004216D2">
      <w:pPr>
        <w:spacing w:line="360" w:lineRule="auto"/>
        <w:rPr>
          <w:rFonts w:asciiTheme="minorHAnsi" w:hAnsiTheme="minorHAnsi"/>
          <w:color w:val="000000"/>
          <w:spacing w:val="20"/>
        </w:rPr>
      </w:pPr>
    </w:p>
    <w:p w14:paraId="7987023D" w14:textId="77777777" w:rsidR="003E77C4" w:rsidRPr="004216D2" w:rsidRDefault="003E77C4" w:rsidP="004216D2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color w:val="000000"/>
          <w:spacing w:val="20"/>
          <w:lang w:eastAsia="en-US"/>
        </w:rPr>
      </w:pPr>
    </w:p>
    <w:p w14:paraId="2C020B71" w14:textId="77777777" w:rsidR="003E77C4" w:rsidRPr="00222E1D" w:rsidRDefault="003E77C4">
      <w:pPr>
        <w:rPr>
          <w:sz w:val="22"/>
          <w:szCs w:val="22"/>
        </w:rPr>
      </w:pPr>
    </w:p>
    <w:sectPr w:rsidR="003E77C4" w:rsidRPr="00222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55"/>
    <w:rsid w:val="00222E1D"/>
    <w:rsid w:val="00227696"/>
    <w:rsid w:val="003E77C4"/>
    <w:rsid w:val="004216D2"/>
    <w:rsid w:val="00487BA8"/>
    <w:rsid w:val="004D301C"/>
    <w:rsid w:val="006D6F47"/>
    <w:rsid w:val="008E2255"/>
    <w:rsid w:val="00905A0C"/>
    <w:rsid w:val="009F0879"/>
    <w:rsid w:val="00B633EA"/>
    <w:rsid w:val="00BC408E"/>
    <w:rsid w:val="00D3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8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31C66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1C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D31C66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31C66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1C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D31C66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Drozdowska</dc:creator>
  <cp:keywords/>
  <dc:description/>
  <cp:lastModifiedBy>Wiesław Ślizanowski</cp:lastModifiedBy>
  <cp:revision>7</cp:revision>
  <cp:lastPrinted>2022-07-29T10:18:00Z</cp:lastPrinted>
  <dcterms:created xsi:type="dcterms:W3CDTF">2022-07-01T09:59:00Z</dcterms:created>
  <dcterms:modified xsi:type="dcterms:W3CDTF">2022-08-29T10:39:00Z</dcterms:modified>
</cp:coreProperties>
</file>