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4B467" w14:textId="77777777" w:rsidR="00F2413A" w:rsidRPr="001C13EC" w:rsidRDefault="00F2413A" w:rsidP="00F2413A">
      <w:pPr>
        <w:spacing w:line="276" w:lineRule="auto"/>
        <w:ind w:right="5100"/>
        <w:rPr>
          <w:rFonts w:ascii="Times New Roman" w:hAnsi="Times New Roman"/>
        </w:rPr>
      </w:pPr>
      <w:r w:rsidRPr="001C13EC">
        <w:rPr>
          <w:rFonts w:ascii="Times New Roman" w:hAnsi="Times New Roman"/>
        </w:rPr>
        <w:t>Numer referencyjny postępowania:</w:t>
      </w:r>
    </w:p>
    <w:p w14:paraId="026989BF" w14:textId="77777777" w:rsidR="00F2413A" w:rsidRPr="001C13EC" w:rsidRDefault="00F2413A" w:rsidP="00F2413A">
      <w:pPr>
        <w:ind w:right="5100"/>
        <w:rPr>
          <w:rFonts w:ascii="Times New Roman" w:hAnsi="Times New Roman"/>
          <w:b/>
        </w:rPr>
      </w:pPr>
      <w:bookmarkStart w:id="0" w:name="_Hlk66785215"/>
      <w:r>
        <w:rPr>
          <w:rFonts w:ascii="Times New Roman" w:hAnsi="Times New Roman"/>
          <w:b/>
        </w:rPr>
        <w:t>WSZ-EP-17/2023</w:t>
      </w:r>
    </w:p>
    <w:bookmarkEnd w:id="0"/>
    <w:p w14:paraId="0F0AE446" w14:textId="03470829" w:rsidR="00F2413A" w:rsidRPr="00F2413A" w:rsidRDefault="00F2413A" w:rsidP="00F2413A">
      <w:pPr>
        <w:jc w:val="right"/>
        <w:rPr>
          <w:rFonts w:ascii="Times New Roman" w:hAnsi="Times New Roman" w:cs="Times New Roman"/>
          <w:b/>
          <w:bCs/>
        </w:rPr>
      </w:pPr>
      <w:r w:rsidRPr="00421A26">
        <w:rPr>
          <w:rFonts w:ascii="Times New Roman" w:hAnsi="Times New Roman" w:cs="Times New Roman"/>
          <w:b/>
          <w:bCs/>
        </w:rPr>
        <w:t>Załącznik nr 2 do SWZ</w:t>
      </w:r>
    </w:p>
    <w:p w14:paraId="1A23EF3B" w14:textId="7CF2F0C0" w:rsidR="00CF248D" w:rsidRPr="00F2413A" w:rsidRDefault="00CF248D" w:rsidP="00F2413A">
      <w:pPr>
        <w:spacing w:after="0"/>
        <w:jc w:val="center"/>
        <w:rPr>
          <w:rFonts w:ascii="Times New Roman" w:hAnsi="Times New Roman" w:cs="Times New Roman"/>
          <w:iCs/>
          <w:color w:val="000000"/>
        </w:rPr>
      </w:pPr>
      <w:r w:rsidRPr="00F2413A">
        <w:rPr>
          <w:rFonts w:ascii="Times New Roman" w:hAnsi="Times New Roman" w:cs="Times New Roman"/>
          <w:iCs/>
          <w:color w:val="000000"/>
        </w:rPr>
        <w:t>Tryb podstawowy bez negocjacji, o wartości mniejszej niż progi unijne, na zadanie pod nazwą:</w:t>
      </w:r>
    </w:p>
    <w:p w14:paraId="6F9D7330" w14:textId="77777777" w:rsidR="00CF248D" w:rsidRPr="00F2413A" w:rsidRDefault="00CF248D" w:rsidP="00F2413A">
      <w:pPr>
        <w:spacing w:after="0"/>
        <w:jc w:val="center"/>
        <w:rPr>
          <w:rFonts w:ascii="Times New Roman" w:hAnsi="Times New Roman" w:cs="Times New Roman"/>
          <w:b/>
          <w:iCs/>
        </w:rPr>
      </w:pPr>
      <w:r w:rsidRPr="00F2413A">
        <w:rPr>
          <w:rFonts w:ascii="Times New Roman" w:hAnsi="Times New Roman" w:cs="Times New Roman"/>
          <w:b/>
          <w:iCs/>
        </w:rPr>
        <w:t>Dostawa infrastruktury informatycznej w zakresie dostępności szpitala</w:t>
      </w:r>
      <w:r w:rsidRPr="00F2413A">
        <w:rPr>
          <w:rFonts w:ascii="Times New Roman" w:hAnsi="Times New Roman" w:cs="Times New Roman"/>
          <w:b/>
          <w:iCs/>
        </w:rPr>
        <w:br/>
        <w:t xml:space="preserve">w ramach Projektu pn. ”Zwiększenie dostępności budynku głównego Wojewódzkiego Szpitala Zespolonego im. dr. Romana </w:t>
      </w:r>
      <w:proofErr w:type="spellStart"/>
      <w:r w:rsidRPr="00F2413A">
        <w:rPr>
          <w:rFonts w:ascii="Times New Roman" w:hAnsi="Times New Roman" w:cs="Times New Roman"/>
          <w:b/>
          <w:iCs/>
        </w:rPr>
        <w:t>Ostrzyckiego</w:t>
      </w:r>
      <w:proofErr w:type="spellEnd"/>
      <w:r w:rsidRPr="00F2413A">
        <w:rPr>
          <w:rFonts w:ascii="Times New Roman" w:hAnsi="Times New Roman" w:cs="Times New Roman"/>
          <w:b/>
          <w:iCs/>
        </w:rPr>
        <w:t xml:space="preserve"> w Koninie przy ul. Szpitalnej 45</w:t>
      </w:r>
    </w:p>
    <w:p w14:paraId="08E3F993" w14:textId="77777777" w:rsidR="00847062" w:rsidRPr="00421A26" w:rsidRDefault="00847062" w:rsidP="00C81BC6">
      <w:pPr>
        <w:rPr>
          <w:rFonts w:ascii="Times New Roman" w:hAnsi="Times New Roman" w:cs="Times New Roman"/>
          <w:b/>
          <w:bCs/>
        </w:rPr>
      </w:pPr>
    </w:p>
    <w:p w14:paraId="0658E097" w14:textId="5C739B8E" w:rsidR="00CF248D" w:rsidRPr="00421A26" w:rsidRDefault="00CF248D" w:rsidP="00C81BC6">
      <w:pPr>
        <w:rPr>
          <w:rFonts w:ascii="Times New Roman" w:hAnsi="Times New Roman" w:cs="Times New Roman"/>
          <w:b/>
          <w:bCs/>
        </w:rPr>
      </w:pPr>
      <w:r w:rsidRPr="00421A26">
        <w:rPr>
          <w:rFonts w:ascii="Times New Roman" w:hAnsi="Times New Roman" w:cs="Times New Roman"/>
          <w:b/>
          <w:bCs/>
        </w:rPr>
        <w:t>Opis przedmiotu zamówienia</w:t>
      </w:r>
    </w:p>
    <w:p w14:paraId="1AACC6EB" w14:textId="77777777" w:rsidR="00CF248D" w:rsidRPr="00421A26" w:rsidRDefault="00CF248D" w:rsidP="00C81BC6">
      <w:pPr>
        <w:rPr>
          <w:rFonts w:ascii="Times New Roman" w:hAnsi="Times New Roman" w:cs="Times New Roman"/>
        </w:rPr>
      </w:pPr>
      <w:r w:rsidRPr="00421A26">
        <w:rPr>
          <w:rFonts w:ascii="Times New Roman" w:hAnsi="Times New Roman" w:cs="Times New Roman"/>
        </w:rPr>
        <w:t xml:space="preserve">Przedmiotem zamówienia jest rozbudowa istniejącego systemu nawigacji wewnętrznej oraz dostawa kompletnego systemu dla </w:t>
      </w:r>
      <w:proofErr w:type="spellStart"/>
      <w:r w:rsidRPr="00421A26">
        <w:rPr>
          <w:rFonts w:ascii="Times New Roman" w:hAnsi="Times New Roman" w:cs="Times New Roman"/>
        </w:rPr>
        <w:t>telemonitoringu</w:t>
      </w:r>
      <w:proofErr w:type="spellEnd"/>
      <w:r w:rsidRPr="00421A26">
        <w:rPr>
          <w:rFonts w:ascii="Times New Roman" w:hAnsi="Times New Roman" w:cs="Times New Roman"/>
        </w:rPr>
        <w:t xml:space="preserve"> pacjenta.</w:t>
      </w:r>
    </w:p>
    <w:p w14:paraId="7157D27A" w14:textId="77777777" w:rsidR="00CF248D" w:rsidRPr="00421A26" w:rsidRDefault="00CF248D" w:rsidP="003437EC">
      <w:pPr>
        <w:jc w:val="both"/>
        <w:rPr>
          <w:rFonts w:ascii="Times New Roman" w:hAnsi="Times New Roman" w:cs="Times New Roman"/>
        </w:rPr>
      </w:pPr>
      <w:r w:rsidRPr="00421A26">
        <w:rPr>
          <w:rFonts w:ascii="Times New Roman" w:hAnsi="Times New Roman" w:cs="Times New Roman"/>
        </w:rPr>
        <w:t xml:space="preserve">W zakresie nawigacji wewnętrznej należy dokonać rozbudowy  istniejącego zintegrowanego systemu nawigacji kolejkowego z nawigacją wewnętrzną o dodatkowe 4 punktu informacyjne oraz </w:t>
      </w:r>
      <w:r w:rsidRPr="00421A26">
        <w:rPr>
          <w:rFonts w:ascii="Times New Roman" w:hAnsi="Times New Roman" w:cs="Times New Roman"/>
        </w:rPr>
        <w:br/>
        <w:t xml:space="preserve">o funkcjonalność asystenta głosowego. </w:t>
      </w:r>
    </w:p>
    <w:p w14:paraId="5132797F" w14:textId="77777777" w:rsidR="00CF248D" w:rsidRPr="00421A26" w:rsidRDefault="00CF248D" w:rsidP="00C81BC6">
      <w:pPr>
        <w:rPr>
          <w:rFonts w:ascii="Times New Roman" w:hAnsi="Times New Roman" w:cs="Times New Roman"/>
        </w:rPr>
      </w:pPr>
      <w:r w:rsidRPr="00421A26">
        <w:rPr>
          <w:rFonts w:ascii="Times New Roman" w:hAnsi="Times New Roman" w:cs="Times New Roman"/>
        </w:rPr>
        <w:t xml:space="preserve">W zakresie systemu </w:t>
      </w:r>
      <w:proofErr w:type="spellStart"/>
      <w:r w:rsidRPr="00421A26">
        <w:rPr>
          <w:rFonts w:ascii="Times New Roman" w:hAnsi="Times New Roman" w:cs="Times New Roman"/>
        </w:rPr>
        <w:t>telemonitoringu</w:t>
      </w:r>
      <w:proofErr w:type="spellEnd"/>
      <w:r w:rsidRPr="00421A26">
        <w:rPr>
          <w:rFonts w:ascii="Times New Roman" w:hAnsi="Times New Roman" w:cs="Times New Roman"/>
        </w:rPr>
        <w:t xml:space="preserve"> pacjenta przewidziano dostawę mobilnych urządzeń EKG wraz </w:t>
      </w:r>
      <w:r w:rsidRPr="00421A26">
        <w:rPr>
          <w:rFonts w:ascii="Times New Roman" w:hAnsi="Times New Roman" w:cs="Times New Roman"/>
        </w:rPr>
        <w:br/>
        <w:t>z niezbędną infrastrukturą sieciową oraz oprogramowaniem medycznym.</w:t>
      </w:r>
    </w:p>
    <w:p w14:paraId="186BDBA0" w14:textId="77777777" w:rsidR="00CF248D" w:rsidRPr="00421A26" w:rsidRDefault="00CF248D" w:rsidP="00016296">
      <w:pPr>
        <w:jc w:val="both"/>
        <w:rPr>
          <w:rFonts w:ascii="Times New Roman" w:hAnsi="Times New Roman" w:cs="Times New Roman"/>
          <w:b/>
          <w:bCs/>
        </w:rPr>
      </w:pPr>
      <w:r w:rsidRPr="00421A26">
        <w:rPr>
          <w:rFonts w:ascii="Times New Roman" w:hAnsi="Times New Roman" w:cs="Times New Roman"/>
          <w:b/>
          <w:bCs/>
        </w:rPr>
        <w:t>Wykaz ilościowy składników</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2"/>
        <w:gridCol w:w="6379"/>
        <w:gridCol w:w="992"/>
      </w:tblGrid>
      <w:tr w:rsidR="00CF248D" w:rsidRPr="00421A26" w14:paraId="5B146F8C" w14:textId="77777777" w:rsidTr="000D3D08">
        <w:tc>
          <w:tcPr>
            <w:tcW w:w="992" w:type="dxa"/>
            <w:vAlign w:val="center"/>
          </w:tcPr>
          <w:p w14:paraId="7CD53E78" w14:textId="77777777" w:rsidR="00CF248D" w:rsidRPr="00421A26" w:rsidRDefault="00CF248D" w:rsidP="00016296">
            <w:pPr>
              <w:spacing w:before="120" w:after="120" w:line="240" w:lineRule="auto"/>
              <w:jc w:val="center"/>
              <w:rPr>
                <w:rFonts w:ascii="Times New Roman" w:hAnsi="Times New Roman" w:cs="Times New Roman"/>
                <w:b/>
                <w:bCs/>
                <w:lang w:eastAsia="pl-PL"/>
              </w:rPr>
            </w:pPr>
            <w:r w:rsidRPr="00421A26">
              <w:rPr>
                <w:rFonts w:ascii="Times New Roman" w:hAnsi="Times New Roman" w:cs="Times New Roman"/>
                <w:b/>
                <w:bCs/>
                <w:lang w:eastAsia="pl-PL"/>
              </w:rPr>
              <w:t>L.p.</w:t>
            </w:r>
          </w:p>
        </w:tc>
        <w:tc>
          <w:tcPr>
            <w:tcW w:w="6379" w:type="dxa"/>
            <w:vAlign w:val="center"/>
          </w:tcPr>
          <w:p w14:paraId="1BCA8E63" w14:textId="77777777" w:rsidR="00CF248D" w:rsidRPr="00421A26" w:rsidRDefault="00CF248D" w:rsidP="00016296">
            <w:pPr>
              <w:spacing w:before="120" w:after="120" w:line="240" w:lineRule="auto"/>
              <w:rPr>
                <w:rFonts w:ascii="Times New Roman" w:hAnsi="Times New Roman" w:cs="Times New Roman"/>
                <w:b/>
                <w:bCs/>
                <w:lang w:eastAsia="pl-PL"/>
              </w:rPr>
            </w:pPr>
            <w:r w:rsidRPr="00421A26">
              <w:rPr>
                <w:rFonts w:ascii="Times New Roman" w:hAnsi="Times New Roman" w:cs="Times New Roman"/>
                <w:b/>
                <w:bCs/>
                <w:lang w:eastAsia="pl-PL"/>
              </w:rPr>
              <w:t>Nazwa</w:t>
            </w:r>
          </w:p>
        </w:tc>
        <w:tc>
          <w:tcPr>
            <w:tcW w:w="992" w:type="dxa"/>
            <w:vAlign w:val="center"/>
          </w:tcPr>
          <w:p w14:paraId="44C52B21" w14:textId="77777777" w:rsidR="00CF248D" w:rsidRPr="00421A26" w:rsidRDefault="00CF248D" w:rsidP="00016296">
            <w:pPr>
              <w:spacing w:before="120" w:after="120"/>
              <w:jc w:val="center"/>
              <w:rPr>
                <w:rFonts w:ascii="Times New Roman" w:hAnsi="Times New Roman" w:cs="Times New Roman"/>
                <w:b/>
                <w:bCs/>
                <w:lang w:eastAsia="pl-PL"/>
              </w:rPr>
            </w:pPr>
            <w:r w:rsidRPr="00421A26">
              <w:rPr>
                <w:rFonts w:ascii="Times New Roman" w:hAnsi="Times New Roman" w:cs="Times New Roman"/>
                <w:b/>
                <w:bCs/>
                <w:lang w:eastAsia="pl-PL"/>
              </w:rPr>
              <w:t>Liczba</w:t>
            </w:r>
          </w:p>
        </w:tc>
      </w:tr>
      <w:tr w:rsidR="00CF248D" w:rsidRPr="00421A26" w14:paraId="79376775" w14:textId="77777777" w:rsidTr="000D3D08">
        <w:tc>
          <w:tcPr>
            <w:tcW w:w="992" w:type="dxa"/>
            <w:vAlign w:val="center"/>
          </w:tcPr>
          <w:p w14:paraId="3A08308A" w14:textId="77777777" w:rsidR="00CF248D" w:rsidRPr="00421A26" w:rsidRDefault="00CF248D" w:rsidP="00111C5D">
            <w:pPr>
              <w:pStyle w:val="Akapitzlist"/>
              <w:numPr>
                <w:ilvl w:val="0"/>
                <w:numId w:val="3"/>
              </w:numPr>
              <w:spacing w:before="120" w:after="120"/>
              <w:ind w:left="503"/>
              <w:rPr>
                <w:sz w:val="22"/>
                <w:szCs w:val="22"/>
              </w:rPr>
            </w:pPr>
          </w:p>
        </w:tc>
        <w:tc>
          <w:tcPr>
            <w:tcW w:w="6379" w:type="dxa"/>
            <w:vAlign w:val="center"/>
          </w:tcPr>
          <w:p w14:paraId="673B0070" w14:textId="77777777" w:rsidR="00CF248D" w:rsidRPr="00421A26" w:rsidRDefault="00CF248D" w:rsidP="009F693F">
            <w:pPr>
              <w:spacing w:before="120" w:after="120" w:line="240" w:lineRule="auto"/>
              <w:rPr>
                <w:rFonts w:ascii="Times New Roman" w:hAnsi="Times New Roman" w:cs="Times New Roman"/>
                <w:lang w:eastAsia="pl-PL"/>
              </w:rPr>
            </w:pPr>
            <w:r w:rsidRPr="00421A26">
              <w:rPr>
                <w:rFonts w:ascii="Times New Roman" w:hAnsi="Times New Roman" w:cs="Times New Roman"/>
                <w:lang w:eastAsia="pl-PL"/>
              </w:rPr>
              <w:t>Asystent głosowy</w:t>
            </w:r>
          </w:p>
          <w:p w14:paraId="5D8CAE83" w14:textId="77777777" w:rsidR="00CF248D" w:rsidRPr="00421A26" w:rsidRDefault="00CF248D" w:rsidP="00111C5D">
            <w:pPr>
              <w:pStyle w:val="Akapitzlist"/>
              <w:numPr>
                <w:ilvl w:val="0"/>
                <w:numId w:val="4"/>
              </w:numPr>
              <w:spacing w:before="120" w:after="120"/>
              <w:rPr>
                <w:sz w:val="22"/>
                <w:szCs w:val="22"/>
              </w:rPr>
            </w:pPr>
            <w:r w:rsidRPr="00421A26">
              <w:rPr>
                <w:sz w:val="22"/>
                <w:szCs w:val="22"/>
              </w:rPr>
              <w:t>Serwer dla funkcjonalności asystenta głosowego – 1 szt.</w:t>
            </w:r>
          </w:p>
          <w:p w14:paraId="790FD205" w14:textId="77777777" w:rsidR="00CF248D" w:rsidRPr="00421A26" w:rsidRDefault="00CF248D" w:rsidP="00111C5D">
            <w:pPr>
              <w:pStyle w:val="Akapitzlist"/>
              <w:numPr>
                <w:ilvl w:val="0"/>
                <w:numId w:val="4"/>
              </w:numPr>
              <w:spacing w:before="120" w:after="120"/>
              <w:rPr>
                <w:sz w:val="22"/>
                <w:szCs w:val="22"/>
              </w:rPr>
            </w:pPr>
            <w:r w:rsidRPr="00421A26">
              <w:rPr>
                <w:sz w:val="22"/>
                <w:szCs w:val="22"/>
              </w:rPr>
              <w:t>Punkty informacyjne nawigacji wewnątrzbudynkowej – 4 szt.</w:t>
            </w:r>
          </w:p>
          <w:p w14:paraId="6EF90260" w14:textId="77777777" w:rsidR="00CF248D" w:rsidRPr="00421A26" w:rsidRDefault="00CF248D" w:rsidP="00111C5D">
            <w:pPr>
              <w:pStyle w:val="Akapitzlist"/>
              <w:numPr>
                <w:ilvl w:val="0"/>
                <w:numId w:val="4"/>
              </w:numPr>
              <w:spacing w:before="120" w:after="120"/>
              <w:rPr>
                <w:sz w:val="22"/>
                <w:szCs w:val="22"/>
              </w:rPr>
            </w:pPr>
            <w:r w:rsidRPr="00421A26">
              <w:rPr>
                <w:sz w:val="22"/>
                <w:szCs w:val="22"/>
              </w:rPr>
              <w:t xml:space="preserve">Oprogramowanie / licencje wraz z wdrożeniem – 1 </w:t>
            </w:r>
            <w:proofErr w:type="spellStart"/>
            <w:r w:rsidRPr="00421A26">
              <w:rPr>
                <w:sz w:val="22"/>
                <w:szCs w:val="22"/>
              </w:rPr>
              <w:t>kpl</w:t>
            </w:r>
            <w:proofErr w:type="spellEnd"/>
            <w:r w:rsidRPr="00421A26">
              <w:rPr>
                <w:sz w:val="22"/>
                <w:szCs w:val="22"/>
              </w:rPr>
              <w:t>.</w:t>
            </w:r>
          </w:p>
          <w:p w14:paraId="61DD00C1" w14:textId="77777777" w:rsidR="00CF248D" w:rsidRPr="00421A26" w:rsidRDefault="00CF248D" w:rsidP="00111C5D">
            <w:pPr>
              <w:pStyle w:val="Akapitzlist"/>
              <w:numPr>
                <w:ilvl w:val="1"/>
                <w:numId w:val="4"/>
              </w:numPr>
              <w:spacing w:before="120" w:after="120"/>
              <w:rPr>
                <w:sz w:val="22"/>
                <w:szCs w:val="22"/>
              </w:rPr>
            </w:pPr>
            <w:r w:rsidRPr="00421A26">
              <w:rPr>
                <w:sz w:val="22"/>
                <w:szCs w:val="22"/>
              </w:rPr>
              <w:t>licencja rozszerzająca istniejący system o asystenta głosowego</w:t>
            </w:r>
          </w:p>
          <w:p w14:paraId="7672CAE5" w14:textId="77777777" w:rsidR="00CF248D" w:rsidRPr="00421A26" w:rsidRDefault="00CF248D" w:rsidP="00111C5D">
            <w:pPr>
              <w:pStyle w:val="Akapitzlist"/>
              <w:numPr>
                <w:ilvl w:val="1"/>
                <w:numId w:val="4"/>
              </w:numPr>
              <w:spacing w:before="120" w:after="120"/>
              <w:rPr>
                <w:sz w:val="22"/>
                <w:szCs w:val="22"/>
              </w:rPr>
            </w:pPr>
            <w:r w:rsidRPr="00421A26">
              <w:rPr>
                <w:sz w:val="22"/>
                <w:szCs w:val="22"/>
              </w:rPr>
              <w:t>bank zapowiedzi asystenta głosowego</w:t>
            </w:r>
          </w:p>
          <w:p w14:paraId="2CDEAAC7" w14:textId="77777777" w:rsidR="00CF248D" w:rsidRPr="00421A26" w:rsidRDefault="00CF248D" w:rsidP="00111C5D">
            <w:pPr>
              <w:pStyle w:val="Akapitzlist"/>
              <w:numPr>
                <w:ilvl w:val="0"/>
                <w:numId w:val="4"/>
              </w:numPr>
              <w:spacing w:before="120" w:after="120"/>
              <w:rPr>
                <w:sz w:val="22"/>
                <w:szCs w:val="22"/>
              </w:rPr>
            </w:pPr>
            <w:r w:rsidRPr="00421A26">
              <w:rPr>
                <w:sz w:val="22"/>
                <w:szCs w:val="22"/>
              </w:rPr>
              <w:t xml:space="preserve">Szkolenia – 1 </w:t>
            </w:r>
            <w:proofErr w:type="spellStart"/>
            <w:r w:rsidRPr="00421A26">
              <w:rPr>
                <w:sz w:val="22"/>
                <w:szCs w:val="22"/>
              </w:rPr>
              <w:t>kpl</w:t>
            </w:r>
            <w:proofErr w:type="spellEnd"/>
            <w:r w:rsidRPr="00421A26">
              <w:rPr>
                <w:sz w:val="22"/>
                <w:szCs w:val="22"/>
              </w:rPr>
              <w:t>.</w:t>
            </w:r>
          </w:p>
          <w:p w14:paraId="754A6A3C" w14:textId="77777777" w:rsidR="00CF248D" w:rsidRPr="00421A26" w:rsidRDefault="00CF248D" w:rsidP="00111C5D">
            <w:pPr>
              <w:pStyle w:val="Akapitzlist"/>
              <w:numPr>
                <w:ilvl w:val="1"/>
                <w:numId w:val="4"/>
              </w:numPr>
              <w:spacing w:before="120" w:after="120"/>
              <w:rPr>
                <w:sz w:val="22"/>
                <w:szCs w:val="22"/>
              </w:rPr>
            </w:pPr>
            <w:r w:rsidRPr="00421A26">
              <w:rPr>
                <w:sz w:val="22"/>
                <w:szCs w:val="22"/>
              </w:rPr>
              <w:t xml:space="preserve">Szkolenie personelu z zakresu obsługi Asystenta głosowego </w:t>
            </w:r>
          </w:p>
          <w:p w14:paraId="42DA66C0" w14:textId="77777777" w:rsidR="00CF248D" w:rsidRPr="00421A26" w:rsidRDefault="00CF248D" w:rsidP="00111C5D">
            <w:pPr>
              <w:pStyle w:val="Akapitzlist"/>
              <w:numPr>
                <w:ilvl w:val="1"/>
                <w:numId w:val="4"/>
              </w:numPr>
              <w:spacing w:before="120" w:after="120"/>
              <w:rPr>
                <w:sz w:val="22"/>
                <w:szCs w:val="22"/>
              </w:rPr>
            </w:pPr>
            <w:r w:rsidRPr="00421A26">
              <w:rPr>
                <w:sz w:val="22"/>
                <w:szCs w:val="22"/>
              </w:rPr>
              <w:t>Szkolenie personelu z zakresu funkcjonalności i obsługi nawigacji wewnątrzbudynkowej</w:t>
            </w:r>
          </w:p>
        </w:tc>
        <w:tc>
          <w:tcPr>
            <w:tcW w:w="992" w:type="dxa"/>
            <w:vAlign w:val="center"/>
          </w:tcPr>
          <w:p w14:paraId="4FA49D67" w14:textId="77777777" w:rsidR="00CF248D" w:rsidRPr="00421A26" w:rsidRDefault="00CF248D" w:rsidP="009F693F">
            <w:pPr>
              <w:spacing w:before="120" w:after="120"/>
              <w:jc w:val="center"/>
              <w:rPr>
                <w:rFonts w:ascii="Times New Roman" w:hAnsi="Times New Roman" w:cs="Times New Roman"/>
                <w:lang w:eastAsia="pl-PL"/>
              </w:rPr>
            </w:pPr>
            <w:r w:rsidRPr="00421A26">
              <w:rPr>
                <w:rFonts w:ascii="Times New Roman" w:hAnsi="Times New Roman" w:cs="Times New Roman"/>
                <w:lang w:eastAsia="pl-PL"/>
              </w:rPr>
              <w:t xml:space="preserve">1 </w:t>
            </w:r>
            <w:proofErr w:type="spellStart"/>
            <w:r w:rsidRPr="00421A26">
              <w:rPr>
                <w:rFonts w:ascii="Times New Roman" w:hAnsi="Times New Roman" w:cs="Times New Roman"/>
                <w:lang w:eastAsia="pl-PL"/>
              </w:rPr>
              <w:t>kpl</w:t>
            </w:r>
            <w:proofErr w:type="spellEnd"/>
            <w:r w:rsidRPr="00421A26">
              <w:rPr>
                <w:rFonts w:ascii="Times New Roman" w:hAnsi="Times New Roman" w:cs="Times New Roman"/>
                <w:lang w:eastAsia="pl-PL"/>
              </w:rPr>
              <w:t>.</w:t>
            </w:r>
          </w:p>
        </w:tc>
      </w:tr>
      <w:tr w:rsidR="00CF248D" w:rsidRPr="00421A26" w14:paraId="59B7DBC1" w14:textId="77777777" w:rsidTr="000D3D08">
        <w:tc>
          <w:tcPr>
            <w:tcW w:w="992" w:type="dxa"/>
            <w:vAlign w:val="center"/>
          </w:tcPr>
          <w:p w14:paraId="5D88FB0C" w14:textId="77777777" w:rsidR="00CF248D" w:rsidRPr="00421A26" w:rsidRDefault="00CF248D" w:rsidP="00111C5D">
            <w:pPr>
              <w:pStyle w:val="Akapitzlist"/>
              <w:numPr>
                <w:ilvl w:val="0"/>
                <w:numId w:val="3"/>
              </w:numPr>
              <w:spacing w:before="120" w:after="120"/>
              <w:ind w:left="503"/>
              <w:rPr>
                <w:sz w:val="22"/>
                <w:szCs w:val="22"/>
              </w:rPr>
            </w:pPr>
          </w:p>
        </w:tc>
        <w:tc>
          <w:tcPr>
            <w:tcW w:w="6379" w:type="dxa"/>
            <w:vAlign w:val="center"/>
          </w:tcPr>
          <w:p w14:paraId="6B13EBD3" w14:textId="77777777" w:rsidR="00CF248D" w:rsidRPr="00421A26" w:rsidRDefault="00CF248D" w:rsidP="0006108B">
            <w:pPr>
              <w:spacing w:before="120" w:after="120" w:line="240" w:lineRule="auto"/>
              <w:rPr>
                <w:rFonts w:ascii="Times New Roman" w:hAnsi="Times New Roman" w:cs="Times New Roman"/>
                <w:lang w:eastAsia="pl-PL"/>
              </w:rPr>
            </w:pPr>
            <w:proofErr w:type="spellStart"/>
            <w:r w:rsidRPr="00421A26">
              <w:rPr>
                <w:rFonts w:ascii="Times New Roman" w:hAnsi="Times New Roman" w:cs="Times New Roman"/>
                <w:lang w:eastAsia="pl-PL"/>
              </w:rPr>
              <w:t>Telemonitoring</w:t>
            </w:r>
            <w:proofErr w:type="spellEnd"/>
            <w:r w:rsidRPr="00421A26">
              <w:rPr>
                <w:rFonts w:ascii="Times New Roman" w:hAnsi="Times New Roman" w:cs="Times New Roman"/>
                <w:lang w:eastAsia="pl-PL"/>
              </w:rPr>
              <w:t xml:space="preserve"> pacjenta hospitalizowanego na Oddziale Kardiologicznym</w:t>
            </w:r>
          </w:p>
          <w:p w14:paraId="764AF024" w14:textId="77777777" w:rsidR="00CF248D" w:rsidRPr="00421A26" w:rsidRDefault="00CF248D" w:rsidP="00111C5D">
            <w:pPr>
              <w:pStyle w:val="Akapitzlist"/>
              <w:numPr>
                <w:ilvl w:val="0"/>
                <w:numId w:val="5"/>
              </w:numPr>
              <w:spacing w:before="120" w:after="120"/>
              <w:rPr>
                <w:sz w:val="22"/>
                <w:szCs w:val="22"/>
              </w:rPr>
            </w:pPr>
            <w:r w:rsidRPr="00421A26">
              <w:rPr>
                <w:sz w:val="22"/>
                <w:szCs w:val="22"/>
              </w:rPr>
              <w:t xml:space="preserve">Serwer </w:t>
            </w:r>
            <w:proofErr w:type="spellStart"/>
            <w:r w:rsidRPr="00421A26">
              <w:rPr>
                <w:sz w:val="22"/>
                <w:szCs w:val="22"/>
              </w:rPr>
              <w:t>telemonitoringu</w:t>
            </w:r>
            <w:proofErr w:type="spellEnd"/>
            <w:r w:rsidRPr="00421A26">
              <w:rPr>
                <w:sz w:val="22"/>
                <w:szCs w:val="22"/>
              </w:rPr>
              <w:t xml:space="preserve"> pacjenta– 1 </w:t>
            </w:r>
            <w:proofErr w:type="spellStart"/>
            <w:r w:rsidRPr="00421A26">
              <w:rPr>
                <w:sz w:val="22"/>
                <w:szCs w:val="22"/>
              </w:rPr>
              <w:t>kpl</w:t>
            </w:r>
            <w:proofErr w:type="spellEnd"/>
            <w:r w:rsidRPr="00421A26">
              <w:rPr>
                <w:sz w:val="22"/>
                <w:szCs w:val="22"/>
              </w:rPr>
              <w:t>.</w:t>
            </w:r>
          </w:p>
          <w:p w14:paraId="33EB83E6" w14:textId="77777777" w:rsidR="00CF248D" w:rsidRPr="00421A26" w:rsidRDefault="00CF248D" w:rsidP="00111C5D">
            <w:pPr>
              <w:pStyle w:val="Akapitzlist"/>
              <w:numPr>
                <w:ilvl w:val="0"/>
                <w:numId w:val="5"/>
              </w:numPr>
              <w:spacing w:before="120" w:after="120"/>
              <w:rPr>
                <w:sz w:val="22"/>
                <w:szCs w:val="22"/>
              </w:rPr>
            </w:pPr>
            <w:r w:rsidRPr="00421A26">
              <w:rPr>
                <w:sz w:val="22"/>
                <w:szCs w:val="22"/>
              </w:rPr>
              <w:t xml:space="preserve">Funkcjonalność </w:t>
            </w:r>
            <w:proofErr w:type="spellStart"/>
            <w:r w:rsidRPr="00421A26">
              <w:rPr>
                <w:sz w:val="22"/>
                <w:szCs w:val="22"/>
              </w:rPr>
              <w:t>telemonitoringu</w:t>
            </w:r>
            <w:proofErr w:type="spellEnd"/>
            <w:r w:rsidRPr="00421A26">
              <w:rPr>
                <w:sz w:val="22"/>
                <w:szCs w:val="22"/>
              </w:rPr>
              <w:t xml:space="preserve"> pacjenta hospitalizowanego na Oddziale Kardiologicznym: dostawa i wdrożenie – 1 </w:t>
            </w:r>
            <w:proofErr w:type="spellStart"/>
            <w:r w:rsidRPr="00421A26">
              <w:rPr>
                <w:sz w:val="22"/>
                <w:szCs w:val="22"/>
              </w:rPr>
              <w:t>kpl</w:t>
            </w:r>
            <w:proofErr w:type="spellEnd"/>
            <w:r w:rsidRPr="00421A26">
              <w:rPr>
                <w:sz w:val="22"/>
                <w:szCs w:val="22"/>
              </w:rPr>
              <w:t>.</w:t>
            </w:r>
          </w:p>
          <w:p w14:paraId="6D2FDAE7" w14:textId="77777777" w:rsidR="00CF248D" w:rsidRPr="00421A26" w:rsidRDefault="00CF248D" w:rsidP="00111C5D">
            <w:pPr>
              <w:pStyle w:val="Akapitzlist"/>
              <w:numPr>
                <w:ilvl w:val="1"/>
                <w:numId w:val="5"/>
              </w:numPr>
              <w:spacing w:before="120" w:after="120"/>
              <w:rPr>
                <w:sz w:val="22"/>
                <w:szCs w:val="22"/>
              </w:rPr>
            </w:pPr>
            <w:r w:rsidRPr="00421A26">
              <w:rPr>
                <w:sz w:val="22"/>
                <w:szCs w:val="22"/>
              </w:rPr>
              <w:t xml:space="preserve">Mobilne urządzenia do </w:t>
            </w:r>
            <w:proofErr w:type="spellStart"/>
            <w:r w:rsidRPr="00421A26">
              <w:rPr>
                <w:sz w:val="22"/>
                <w:szCs w:val="22"/>
              </w:rPr>
              <w:t>telemonitoringu</w:t>
            </w:r>
            <w:proofErr w:type="spellEnd"/>
            <w:r w:rsidRPr="00421A26">
              <w:rPr>
                <w:sz w:val="22"/>
                <w:szCs w:val="22"/>
              </w:rPr>
              <w:t xml:space="preserve"> – 10 szt.</w:t>
            </w:r>
          </w:p>
          <w:p w14:paraId="5FEDD3A4" w14:textId="77777777" w:rsidR="00CF248D" w:rsidRPr="00421A26" w:rsidRDefault="00CF248D" w:rsidP="00111C5D">
            <w:pPr>
              <w:pStyle w:val="Akapitzlist"/>
              <w:numPr>
                <w:ilvl w:val="1"/>
                <w:numId w:val="5"/>
              </w:numPr>
              <w:spacing w:before="120" w:after="120"/>
              <w:rPr>
                <w:sz w:val="22"/>
                <w:szCs w:val="22"/>
              </w:rPr>
            </w:pPr>
            <w:r w:rsidRPr="00421A26">
              <w:rPr>
                <w:sz w:val="22"/>
                <w:szCs w:val="22"/>
              </w:rPr>
              <w:t xml:space="preserve">Oprogramowanie – 1 </w:t>
            </w:r>
            <w:proofErr w:type="spellStart"/>
            <w:r w:rsidRPr="00421A26">
              <w:rPr>
                <w:sz w:val="22"/>
                <w:szCs w:val="22"/>
              </w:rPr>
              <w:t>kpl</w:t>
            </w:r>
            <w:proofErr w:type="spellEnd"/>
            <w:r w:rsidRPr="00421A26">
              <w:rPr>
                <w:sz w:val="22"/>
                <w:szCs w:val="22"/>
              </w:rPr>
              <w:t>.</w:t>
            </w:r>
          </w:p>
          <w:p w14:paraId="41DD2101" w14:textId="77777777" w:rsidR="00CF248D" w:rsidRPr="00421A26" w:rsidRDefault="00CF248D" w:rsidP="00111C5D">
            <w:pPr>
              <w:pStyle w:val="Akapitzlist"/>
              <w:numPr>
                <w:ilvl w:val="1"/>
                <w:numId w:val="5"/>
              </w:numPr>
              <w:spacing w:before="120" w:after="120"/>
              <w:rPr>
                <w:sz w:val="22"/>
                <w:szCs w:val="22"/>
              </w:rPr>
            </w:pPr>
            <w:r w:rsidRPr="00421A26">
              <w:rPr>
                <w:sz w:val="22"/>
                <w:szCs w:val="22"/>
              </w:rPr>
              <w:t xml:space="preserve">Niezbędna infrastruktura informatyczna do uruchomienia </w:t>
            </w:r>
            <w:proofErr w:type="spellStart"/>
            <w:r w:rsidRPr="00421A26">
              <w:rPr>
                <w:sz w:val="22"/>
                <w:szCs w:val="22"/>
              </w:rPr>
              <w:t>telemonitoringu</w:t>
            </w:r>
            <w:proofErr w:type="spellEnd"/>
            <w:r w:rsidRPr="00421A26">
              <w:rPr>
                <w:sz w:val="22"/>
                <w:szCs w:val="22"/>
              </w:rPr>
              <w:t xml:space="preserve"> – 1 </w:t>
            </w:r>
            <w:proofErr w:type="spellStart"/>
            <w:r w:rsidRPr="00421A26">
              <w:rPr>
                <w:sz w:val="22"/>
                <w:szCs w:val="22"/>
              </w:rPr>
              <w:t>kpl</w:t>
            </w:r>
            <w:proofErr w:type="spellEnd"/>
            <w:r w:rsidRPr="00421A26">
              <w:rPr>
                <w:sz w:val="22"/>
                <w:szCs w:val="22"/>
              </w:rPr>
              <w:t>.</w:t>
            </w:r>
          </w:p>
          <w:p w14:paraId="5B4808D1" w14:textId="77777777" w:rsidR="00CF248D" w:rsidRPr="00421A26" w:rsidRDefault="00CF248D" w:rsidP="00111C5D">
            <w:pPr>
              <w:pStyle w:val="Akapitzlist"/>
              <w:numPr>
                <w:ilvl w:val="0"/>
                <w:numId w:val="5"/>
              </w:numPr>
              <w:spacing w:before="120" w:after="120"/>
              <w:rPr>
                <w:sz w:val="22"/>
                <w:szCs w:val="22"/>
              </w:rPr>
            </w:pPr>
            <w:r w:rsidRPr="00421A26">
              <w:rPr>
                <w:sz w:val="22"/>
                <w:szCs w:val="22"/>
              </w:rPr>
              <w:t xml:space="preserve">Szkolenie personelu w zakresie obsługi i funkcjonalności  </w:t>
            </w:r>
            <w:proofErr w:type="spellStart"/>
            <w:r w:rsidRPr="00421A26">
              <w:rPr>
                <w:sz w:val="22"/>
                <w:szCs w:val="22"/>
              </w:rPr>
              <w:t>telemonitoringu</w:t>
            </w:r>
            <w:proofErr w:type="spellEnd"/>
            <w:r w:rsidRPr="00421A26">
              <w:rPr>
                <w:sz w:val="22"/>
                <w:szCs w:val="22"/>
              </w:rPr>
              <w:t xml:space="preserve"> pacjenta– 1 </w:t>
            </w:r>
            <w:proofErr w:type="spellStart"/>
            <w:r w:rsidRPr="00421A26">
              <w:rPr>
                <w:sz w:val="22"/>
                <w:szCs w:val="22"/>
              </w:rPr>
              <w:t>kpl</w:t>
            </w:r>
            <w:proofErr w:type="spellEnd"/>
            <w:r w:rsidRPr="00421A26">
              <w:rPr>
                <w:sz w:val="22"/>
                <w:szCs w:val="22"/>
              </w:rPr>
              <w:t>.</w:t>
            </w:r>
          </w:p>
        </w:tc>
        <w:tc>
          <w:tcPr>
            <w:tcW w:w="992" w:type="dxa"/>
            <w:vAlign w:val="center"/>
          </w:tcPr>
          <w:p w14:paraId="75871184" w14:textId="77777777" w:rsidR="00CF248D" w:rsidRPr="00421A26" w:rsidRDefault="00CF248D" w:rsidP="0006108B">
            <w:pPr>
              <w:spacing w:before="120" w:after="120"/>
              <w:jc w:val="center"/>
              <w:rPr>
                <w:rFonts w:ascii="Times New Roman" w:hAnsi="Times New Roman" w:cs="Times New Roman"/>
                <w:lang w:eastAsia="pl-PL"/>
              </w:rPr>
            </w:pPr>
            <w:r w:rsidRPr="00421A26">
              <w:rPr>
                <w:rFonts w:ascii="Times New Roman" w:hAnsi="Times New Roman" w:cs="Times New Roman"/>
                <w:lang w:eastAsia="pl-PL"/>
              </w:rPr>
              <w:t xml:space="preserve">1 </w:t>
            </w:r>
            <w:proofErr w:type="spellStart"/>
            <w:r w:rsidRPr="00421A26">
              <w:rPr>
                <w:rFonts w:ascii="Times New Roman" w:hAnsi="Times New Roman" w:cs="Times New Roman"/>
                <w:lang w:eastAsia="pl-PL"/>
              </w:rPr>
              <w:t>kpl</w:t>
            </w:r>
            <w:proofErr w:type="spellEnd"/>
            <w:r w:rsidRPr="00421A26">
              <w:rPr>
                <w:rFonts w:ascii="Times New Roman" w:hAnsi="Times New Roman" w:cs="Times New Roman"/>
                <w:lang w:eastAsia="pl-PL"/>
              </w:rPr>
              <w:t>.</w:t>
            </w:r>
          </w:p>
        </w:tc>
      </w:tr>
    </w:tbl>
    <w:p w14:paraId="7D765D0B" w14:textId="77777777" w:rsidR="00CF248D" w:rsidRPr="00421A26" w:rsidRDefault="00CF248D" w:rsidP="00016296">
      <w:pPr>
        <w:rPr>
          <w:rFonts w:ascii="Times New Roman" w:hAnsi="Times New Roman" w:cs="Times New Roman"/>
        </w:rPr>
      </w:pPr>
    </w:p>
    <w:p w14:paraId="603610CB" w14:textId="77777777" w:rsidR="00CF248D" w:rsidRPr="00421A26" w:rsidRDefault="00CF248D" w:rsidP="00016296">
      <w:pPr>
        <w:rPr>
          <w:rFonts w:ascii="Times New Roman" w:hAnsi="Times New Roman" w:cs="Times New Roman"/>
          <w:b/>
        </w:rPr>
      </w:pPr>
    </w:p>
    <w:p w14:paraId="152F1A02" w14:textId="77777777" w:rsidR="00CF248D" w:rsidRPr="00421A26" w:rsidRDefault="00CF248D" w:rsidP="00016296">
      <w:pPr>
        <w:rPr>
          <w:rFonts w:ascii="Times New Roman" w:hAnsi="Times New Roman" w:cs="Times New Roman"/>
          <w:b/>
        </w:rPr>
      </w:pPr>
      <w:r w:rsidRPr="00421A26">
        <w:rPr>
          <w:rFonts w:ascii="Times New Roman" w:hAnsi="Times New Roman" w:cs="Times New Roman"/>
          <w:b/>
        </w:rPr>
        <w:t>Szczegółowy zakres przedmiotu zamówienia</w:t>
      </w:r>
    </w:p>
    <w:p w14:paraId="4B058589" w14:textId="77777777" w:rsidR="00CF248D" w:rsidRPr="00421A26" w:rsidRDefault="00CF248D" w:rsidP="005A1D79">
      <w:pPr>
        <w:rPr>
          <w:rFonts w:ascii="Times New Roman" w:hAnsi="Times New Roman" w:cs="Times New Roman"/>
        </w:rPr>
      </w:pPr>
      <w:r w:rsidRPr="00421A26">
        <w:rPr>
          <w:rFonts w:ascii="Times New Roman" w:hAnsi="Times New Roman" w:cs="Times New Roman"/>
        </w:rPr>
        <w:t>Minimalne wymagania techniczne i funkcjonalne.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50"/>
        <w:gridCol w:w="6917"/>
      </w:tblGrid>
      <w:tr w:rsidR="00CF248D" w:rsidRPr="00421A26" w14:paraId="7245EAED" w14:textId="77777777">
        <w:tc>
          <w:tcPr>
            <w:tcW w:w="2122" w:type="dxa"/>
            <w:vAlign w:val="center"/>
          </w:tcPr>
          <w:p w14:paraId="2DE0A533" w14:textId="77777777" w:rsidR="00CF248D" w:rsidRPr="00421A26" w:rsidRDefault="00CF248D" w:rsidP="009A004F">
            <w:pPr>
              <w:spacing w:before="120" w:after="120" w:line="240" w:lineRule="auto"/>
              <w:ind w:left="67"/>
              <w:jc w:val="center"/>
              <w:rPr>
                <w:rFonts w:ascii="Times New Roman" w:hAnsi="Times New Roman" w:cs="Times New Roman"/>
                <w:b/>
                <w:bCs/>
                <w:lang w:eastAsia="pl-PL"/>
              </w:rPr>
            </w:pPr>
            <w:r w:rsidRPr="00421A26">
              <w:rPr>
                <w:rFonts w:ascii="Times New Roman" w:hAnsi="Times New Roman" w:cs="Times New Roman"/>
                <w:b/>
                <w:bCs/>
                <w:lang w:eastAsia="pl-PL"/>
              </w:rPr>
              <w:t>Nazwa</w:t>
            </w:r>
          </w:p>
        </w:tc>
        <w:tc>
          <w:tcPr>
            <w:tcW w:w="6945" w:type="dxa"/>
            <w:vAlign w:val="center"/>
          </w:tcPr>
          <w:p w14:paraId="1E2E537F" w14:textId="77777777" w:rsidR="00CF248D" w:rsidRPr="00421A26" w:rsidRDefault="00CF248D" w:rsidP="009A004F">
            <w:pPr>
              <w:spacing w:before="120" w:after="120"/>
              <w:ind w:left="71"/>
              <w:jc w:val="center"/>
              <w:rPr>
                <w:rFonts w:ascii="Times New Roman" w:hAnsi="Times New Roman" w:cs="Times New Roman"/>
                <w:b/>
                <w:bCs/>
                <w:lang w:eastAsia="pl-PL"/>
              </w:rPr>
            </w:pPr>
            <w:r w:rsidRPr="00421A26">
              <w:rPr>
                <w:rFonts w:ascii="Times New Roman" w:hAnsi="Times New Roman" w:cs="Times New Roman"/>
                <w:b/>
                <w:bCs/>
                <w:lang w:eastAsia="pl-PL"/>
              </w:rPr>
              <w:t>Wymagane parametry / funkcjonalności</w:t>
            </w:r>
          </w:p>
        </w:tc>
      </w:tr>
      <w:tr w:rsidR="00CF248D" w:rsidRPr="00421A26" w14:paraId="1BAC4D16" w14:textId="77777777">
        <w:tc>
          <w:tcPr>
            <w:tcW w:w="9067" w:type="dxa"/>
            <w:gridSpan w:val="2"/>
            <w:vAlign w:val="center"/>
          </w:tcPr>
          <w:p w14:paraId="7F528459" w14:textId="77777777" w:rsidR="00CF248D" w:rsidRPr="00421A26" w:rsidRDefault="00CF248D" w:rsidP="000E4F29">
            <w:pPr>
              <w:spacing w:before="120" w:after="120"/>
              <w:ind w:left="71"/>
              <w:jc w:val="center"/>
              <w:rPr>
                <w:rFonts w:ascii="Times New Roman" w:hAnsi="Times New Roman" w:cs="Times New Roman"/>
                <w:b/>
                <w:bCs/>
                <w:lang w:eastAsia="pl-PL"/>
              </w:rPr>
            </w:pPr>
            <w:r w:rsidRPr="00421A26">
              <w:rPr>
                <w:rFonts w:ascii="Times New Roman" w:hAnsi="Times New Roman" w:cs="Times New Roman"/>
                <w:b/>
                <w:bCs/>
                <w:lang w:eastAsia="pl-PL"/>
              </w:rPr>
              <w:t>Asystent głosowy</w:t>
            </w:r>
          </w:p>
        </w:tc>
      </w:tr>
      <w:tr w:rsidR="00CF248D" w:rsidRPr="00421A26" w14:paraId="2FB6486B" w14:textId="77777777">
        <w:tc>
          <w:tcPr>
            <w:tcW w:w="2122" w:type="dxa"/>
            <w:vAlign w:val="center"/>
          </w:tcPr>
          <w:p w14:paraId="3C15F71F" w14:textId="77777777" w:rsidR="00CF248D" w:rsidRPr="00421A26" w:rsidRDefault="00CF248D">
            <w:pPr>
              <w:spacing w:before="60" w:after="60" w:line="240" w:lineRule="auto"/>
              <w:ind w:left="67"/>
              <w:rPr>
                <w:rFonts w:ascii="Times New Roman" w:hAnsi="Times New Roman" w:cs="Times New Roman"/>
                <w:lang w:eastAsia="pl-PL"/>
              </w:rPr>
            </w:pPr>
            <w:r w:rsidRPr="00421A26">
              <w:rPr>
                <w:rFonts w:ascii="Times New Roman" w:hAnsi="Times New Roman" w:cs="Times New Roman"/>
                <w:lang w:eastAsia="pl-PL"/>
              </w:rPr>
              <w:t>Serwer dla funkcjonalności asystenta głosowego</w:t>
            </w:r>
          </w:p>
        </w:tc>
        <w:tc>
          <w:tcPr>
            <w:tcW w:w="6945" w:type="dxa"/>
            <w:vAlign w:val="center"/>
          </w:tcPr>
          <w:p w14:paraId="31B62798" w14:textId="77777777" w:rsidR="00CF248D" w:rsidRPr="00421A26" w:rsidRDefault="00CF248D">
            <w:pPr>
              <w:pStyle w:val="Akapitzlist"/>
              <w:numPr>
                <w:ilvl w:val="0"/>
                <w:numId w:val="1"/>
              </w:numPr>
              <w:spacing w:before="60" w:after="60"/>
              <w:rPr>
                <w:sz w:val="22"/>
                <w:szCs w:val="22"/>
              </w:rPr>
            </w:pPr>
            <w:r w:rsidRPr="00421A26">
              <w:rPr>
                <w:sz w:val="22"/>
                <w:szCs w:val="22"/>
              </w:rPr>
              <w:t xml:space="preserve">Obudowa przystosowana do montażu w szafie RACK </w:t>
            </w:r>
            <w:smartTag w:uri="urn:schemas-microsoft-com:office:smarttags" w:element="metricconverter">
              <w:smartTagPr>
                <w:attr w:name="ProductID" w:val="19”"/>
              </w:smartTagPr>
              <w:r w:rsidRPr="00421A26">
                <w:rPr>
                  <w:sz w:val="22"/>
                  <w:szCs w:val="22"/>
                </w:rPr>
                <w:t>19”</w:t>
              </w:r>
            </w:smartTag>
          </w:p>
          <w:p w14:paraId="3419C910" w14:textId="77777777" w:rsidR="00CF248D" w:rsidRPr="00421A26" w:rsidRDefault="00CF248D">
            <w:pPr>
              <w:pStyle w:val="Akapitzlist"/>
              <w:numPr>
                <w:ilvl w:val="0"/>
                <w:numId w:val="1"/>
              </w:numPr>
              <w:spacing w:before="60" w:after="60"/>
              <w:rPr>
                <w:sz w:val="22"/>
                <w:szCs w:val="22"/>
              </w:rPr>
            </w:pPr>
            <w:r w:rsidRPr="00421A26">
              <w:rPr>
                <w:sz w:val="22"/>
                <w:szCs w:val="22"/>
              </w:rPr>
              <w:t>Procesor:</w:t>
            </w:r>
          </w:p>
          <w:p w14:paraId="5C43324B" w14:textId="77777777" w:rsidR="00CF248D" w:rsidRPr="00421A26" w:rsidRDefault="00CF248D">
            <w:pPr>
              <w:pStyle w:val="Akapitzlist"/>
              <w:numPr>
                <w:ilvl w:val="1"/>
                <w:numId w:val="1"/>
              </w:numPr>
              <w:spacing w:before="60" w:after="60"/>
              <w:rPr>
                <w:sz w:val="22"/>
                <w:szCs w:val="22"/>
              </w:rPr>
            </w:pPr>
            <w:r w:rsidRPr="00421A26">
              <w:rPr>
                <w:sz w:val="22"/>
                <w:szCs w:val="22"/>
              </w:rPr>
              <w:t>Minimum 1 procesor 4 rdzenie/4wątki</w:t>
            </w:r>
          </w:p>
          <w:p w14:paraId="18ED4C07" w14:textId="77777777" w:rsidR="00CF248D" w:rsidRPr="00421A26" w:rsidRDefault="00CF248D">
            <w:pPr>
              <w:pStyle w:val="Akapitzlist"/>
              <w:numPr>
                <w:ilvl w:val="1"/>
                <w:numId w:val="1"/>
              </w:numPr>
              <w:spacing w:before="60" w:after="60"/>
              <w:rPr>
                <w:sz w:val="22"/>
                <w:szCs w:val="22"/>
              </w:rPr>
            </w:pPr>
            <w:r w:rsidRPr="00421A26">
              <w:rPr>
                <w:sz w:val="22"/>
                <w:szCs w:val="22"/>
              </w:rPr>
              <w:t>Bazowa częstotliwość procesora 3,30 GHz</w:t>
            </w:r>
          </w:p>
          <w:p w14:paraId="628A67C8" w14:textId="77777777" w:rsidR="00CF248D" w:rsidRPr="00421A26" w:rsidRDefault="00CF248D">
            <w:pPr>
              <w:pStyle w:val="Akapitzlist"/>
              <w:numPr>
                <w:ilvl w:val="0"/>
                <w:numId w:val="1"/>
              </w:numPr>
              <w:spacing w:before="60" w:after="60"/>
              <w:rPr>
                <w:sz w:val="22"/>
                <w:szCs w:val="22"/>
              </w:rPr>
            </w:pPr>
            <w:r w:rsidRPr="00421A26">
              <w:rPr>
                <w:sz w:val="22"/>
                <w:szCs w:val="22"/>
              </w:rPr>
              <w:t>Płyta główna:</w:t>
            </w:r>
          </w:p>
          <w:p w14:paraId="72BC492E" w14:textId="77777777" w:rsidR="00CF248D" w:rsidRPr="00421A26" w:rsidRDefault="00CF248D">
            <w:pPr>
              <w:pStyle w:val="Akapitzlist"/>
              <w:numPr>
                <w:ilvl w:val="1"/>
                <w:numId w:val="1"/>
              </w:numPr>
              <w:spacing w:before="60" w:after="60"/>
              <w:rPr>
                <w:sz w:val="22"/>
                <w:szCs w:val="22"/>
              </w:rPr>
            </w:pPr>
            <w:r w:rsidRPr="00421A26">
              <w:rPr>
                <w:sz w:val="22"/>
                <w:szCs w:val="22"/>
              </w:rPr>
              <w:t>Możliwość montażu minimum 1 procesora</w:t>
            </w:r>
          </w:p>
          <w:p w14:paraId="3C506EA2" w14:textId="77777777" w:rsidR="00CF248D" w:rsidRPr="00421A26" w:rsidRDefault="00CF248D">
            <w:pPr>
              <w:pStyle w:val="Akapitzlist"/>
              <w:numPr>
                <w:ilvl w:val="1"/>
                <w:numId w:val="1"/>
              </w:numPr>
              <w:spacing w:before="60" w:after="60"/>
              <w:rPr>
                <w:sz w:val="22"/>
                <w:szCs w:val="22"/>
              </w:rPr>
            </w:pPr>
            <w:r w:rsidRPr="00421A26">
              <w:rPr>
                <w:sz w:val="22"/>
                <w:szCs w:val="22"/>
              </w:rPr>
              <w:t xml:space="preserve">Min. 4 </w:t>
            </w:r>
            <w:proofErr w:type="spellStart"/>
            <w:r w:rsidRPr="00421A26">
              <w:rPr>
                <w:sz w:val="22"/>
                <w:szCs w:val="22"/>
              </w:rPr>
              <w:t>sloty</w:t>
            </w:r>
            <w:proofErr w:type="spellEnd"/>
            <w:r w:rsidRPr="00421A26">
              <w:rPr>
                <w:sz w:val="22"/>
                <w:szCs w:val="22"/>
              </w:rPr>
              <w:t xml:space="preserve"> na pamięć RAM</w:t>
            </w:r>
          </w:p>
          <w:p w14:paraId="74B11FAE" w14:textId="77777777" w:rsidR="00CF248D" w:rsidRPr="00421A26" w:rsidRDefault="00CF248D">
            <w:pPr>
              <w:pStyle w:val="Akapitzlist"/>
              <w:numPr>
                <w:ilvl w:val="1"/>
                <w:numId w:val="1"/>
              </w:numPr>
              <w:spacing w:before="60" w:after="60"/>
              <w:rPr>
                <w:sz w:val="22"/>
                <w:szCs w:val="22"/>
              </w:rPr>
            </w:pPr>
            <w:r w:rsidRPr="00421A26">
              <w:rPr>
                <w:sz w:val="22"/>
                <w:szCs w:val="22"/>
              </w:rPr>
              <w:t>Obsługa do 256GB RAM</w:t>
            </w:r>
          </w:p>
          <w:p w14:paraId="4A194674" w14:textId="77777777" w:rsidR="00CF248D" w:rsidRPr="00421A26" w:rsidRDefault="00CF248D">
            <w:pPr>
              <w:pStyle w:val="Akapitzlist"/>
              <w:numPr>
                <w:ilvl w:val="1"/>
                <w:numId w:val="1"/>
              </w:numPr>
              <w:spacing w:before="60" w:after="60"/>
              <w:rPr>
                <w:color w:val="000000"/>
                <w:sz w:val="22"/>
                <w:szCs w:val="22"/>
              </w:rPr>
            </w:pPr>
            <w:r w:rsidRPr="00421A26">
              <w:rPr>
                <w:color w:val="000000"/>
                <w:sz w:val="22"/>
                <w:szCs w:val="22"/>
              </w:rPr>
              <w:t>1 PCI-E 3.0 x8 (x16), 2 PCI-E 3.0 x4 (x8)</w:t>
            </w:r>
          </w:p>
          <w:p w14:paraId="46B0ADE0" w14:textId="77777777" w:rsidR="00CF248D" w:rsidRPr="00421A26" w:rsidRDefault="00CF248D">
            <w:pPr>
              <w:pStyle w:val="Akapitzlist"/>
              <w:numPr>
                <w:ilvl w:val="0"/>
                <w:numId w:val="1"/>
              </w:numPr>
              <w:spacing w:before="60" w:after="60"/>
              <w:rPr>
                <w:sz w:val="22"/>
                <w:szCs w:val="22"/>
              </w:rPr>
            </w:pPr>
            <w:r w:rsidRPr="00421A26">
              <w:rPr>
                <w:sz w:val="22"/>
                <w:szCs w:val="22"/>
              </w:rPr>
              <w:t>Pamięć RAM:</w:t>
            </w:r>
          </w:p>
          <w:p w14:paraId="030B4D22" w14:textId="77777777" w:rsidR="00CF248D" w:rsidRPr="00421A26" w:rsidRDefault="00CF248D">
            <w:pPr>
              <w:pStyle w:val="Akapitzlist"/>
              <w:numPr>
                <w:ilvl w:val="1"/>
                <w:numId w:val="1"/>
              </w:numPr>
              <w:spacing w:before="60" w:after="60"/>
              <w:rPr>
                <w:sz w:val="22"/>
                <w:szCs w:val="22"/>
              </w:rPr>
            </w:pPr>
            <w:r w:rsidRPr="00421A26">
              <w:rPr>
                <w:sz w:val="22"/>
                <w:szCs w:val="22"/>
              </w:rPr>
              <w:t>Zainstalowane min. 32GB RAM DDR4</w:t>
            </w:r>
          </w:p>
          <w:p w14:paraId="639AD443" w14:textId="77777777" w:rsidR="00CF248D" w:rsidRPr="00421A26" w:rsidRDefault="00CF248D">
            <w:pPr>
              <w:pStyle w:val="Akapitzlist"/>
              <w:numPr>
                <w:ilvl w:val="0"/>
                <w:numId w:val="1"/>
              </w:numPr>
              <w:spacing w:before="60" w:after="60"/>
              <w:rPr>
                <w:sz w:val="22"/>
                <w:szCs w:val="22"/>
              </w:rPr>
            </w:pPr>
            <w:r w:rsidRPr="00421A26">
              <w:rPr>
                <w:sz w:val="22"/>
                <w:szCs w:val="22"/>
              </w:rPr>
              <w:t>Przestrzeń danych:</w:t>
            </w:r>
          </w:p>
          <w:p w14:paraId="45CDF00C" w14:textId="77777777" w:rsidR="00CF248D" w:rsidRPr="00421A26" w:rsidRDefault="00CF248D">
            <w:pPr>
              <w:pStyle w:val="Akapitzlist"/>
              <w:numPr>
                <w:ilvl w:val="1"/>
                <w:numId w:val="1"/>
              </w:numPr>
              <w:spacing w:before="60" w:after="60"/>
              <w:rPr>
                <w:sz w:val="22"/>
                <w:szCs w:val="22"/>
              </w:rPr>
            </w:pPr>
            <w:r w:rsidRPr="00421A26">
              <w:rPr>
                <w:sz w:val="22"/>
                <w:szCs w:val="22"/>
              </w:rPr>
              <w:t>min. 2x 1TB/SSD</w:t>
            </w:r>
          </w:p>
          <w:p w14:paraId="087EE7CF" w14:textId="77777777" w:rsidR="00CF248D" w:rsidRPr="00421A26" w:rsidRDefault="00CF248D">
            <w:pPr>
              <w:pStyle w:val="Akapitzlist"/>
              <w:numPr>
                <w:ilvl w:val="1"/>
                <w:numId w:val="1"/>
              </w:numPr>
              <w:spacing w:before="60" w:after="60"/>
              <w:rPr>
                <w:color w:val="000000"/>
                <w:sz w:val="22"/>
                <w:szCs w:val="22"/>
              </w:rPr>
            </w:pPr>
            <w:r w:rsidRPr="00421A26">
              <w:rPr>
                <w:sz w:val="22"/>
                <w:szCs w:val="22"/>
              </w:rPr>
              <w:t xml:space="preserve">obsługa </w:t>
            </w:r>
            <w:r w:rsidRPr="00421A26">
              <w:rPr>
                <w:color w:val="000000"/>
                <w:sz w:val="22"/>
                <w:szCs w:val="22"/>
              </w:rPr>
              <w:t>RAID 0, 1, 5, 10</w:t>
            </w:r>
          </w:p>
          <w:p w14:paraId="078FB5D0" w14:textId="77777777" w:rsidR="00CF248D" w:rsidRPr="00421A26" w:rsidRDefault="00CF248D">
            <w:pPr>
              <w:pStyle w:val="Akapitzlist"/>
              <w:numPr>
                <w:ilvl w:val="0"/>
                <w:numId w:val="1"/>
              </w:numPr>
              <w:spacing w:before="60" w:after="60"/>
              <w:rPr>
                <w:sz w:val="22"/>
                <w:szCs w:val="22"/>
              </w:rPr>
            </w:pPr>
            <w:r w:rsidRPr="00421A26">
              <w:rPr>
                <w:sz w:val="22"/>
                <w:szCs w:val="22"/>
              </w:rPr>
              <w:t>Transmisja danych:</w:t>
            </w:r>
          </w:p>
          <w:p w14:paraId="2F3E9639" w14:textId="77777777" w:rsidR="00CF248D" w:rsidRPr="00421A26" w:rsidRDefault="00CF248D">
            <w:pPr>
              <w:pStyle w:val="Akapitzlist"/>
              <w:numPr>
                <w:ilvl w:val="1"/>
                <w:numId w:val="1"/>
              </w:numPr>
              <w:spacing w:before="60" w:after="60"/>
              <w:rPr>
                <w:sz w:val="22"/>
                <w:szCs w:val="22"/>
              </w:rPr>
            </w:pPr>
            <w:r w:rsidRPr="00421A26">
              <w:rPr>
                <w:sz w:val="22"/>
                <w:szCs w:val="22"/>
              </w:rPr>
              <w:t>min. 2 x 100/1000Mb/s LAN</w:t>
            </w:r>
          </w:p>
          <w:p w14:paraId="0F15E240" w14:textId="77777777" w:rsidR="00CF248D" w:rsidRPr="00421A26" w:rsidRDefault="00CF248D">
            <w:pPr>
              <w:pStyle w:val="Akapitzlist"/>
              <w:numPr>
                <w:ilvl w:val="0"/>
                <w:numId w:val="1"/>
              </w:numPr>
              <w:spacing w:before="60" w:after="60"/>
              <w:rPr>
                <w:sz w:val="22"/>
                <w:szCs w:val="22"/>
              </w:rPr>
            </w:pPr>
            <w:r w:rsidRPr="00421A26">
              <w:rPr>
                <w:sz w:val="22"/>
                <w:szCs w:val="22"/>
              </w:rPr>
              <w:t>Karta graficzna:</w:t>
            </w:r>
          </w:p>
          <w:p w14:paraId="5595670C" w14:textId="77777777" w:rsidR="00CF248D" w:rsidRPr="00421A26" w:rsidRDefault="00CF248D">
            <w:pPr>
              <w:pStyle w:val="Akapitzlist"/>
              <w:numPr>
                <w:ilvl w:val="1"/>
                <w:numId w:val="1"/>
              </w:numPr>
              <w:spacing w:before="60" w:after="60"/>
              <w:rPr>
                <w:sz w:val="22"/>
                <w:szCs w:val="22"/>
              </w:rPr>
            </w:pPr>
            <w:r w:rsidRPr="00421A26">
              <w:rPr>
                <w:sz w:val="22"/>
                <w:szCs w:val="22"/>
              </w:rPr>
              <w:t>Zintegrowana z płytą główną</w:t>
            </w:r>
          </w:p>
          <w:p w14:paraId="5F9F213B" w14:textId="77777777" w:rsidR="00CF248D" w:rsidRPr="00421A26" w:rsidRDefault="00CF248D">
            <w:pPr>
              <w:pStyle w:val="Akapitzlist"/>
              <w:numPr>
                <w:ilvl w:val="0"/>
                <w:numId w:val="1"/>
              </w:numPr>
              <w:spacing w:before="60" w:after="60"/>
              <w:rPr>
                <w:sz w:val="22"/>
                <w:szCs w:val="22"/>
              </w:rPr>
            </w:pPr>
            <w:r w:rsidRPr="00421A26">
              <w:rPr>
                <w:sz w:val="22"/>
                <w:szCs w:val="22"/>
              </w:rPr>
              <w:t>Porty wejść/wyjść:</w:t>
            </w:r>
          </w:p>
          <w:p w14:paraId="76CAC785" w14:textId="77777777" w:rsidR="00CF248D" w:rsidRPr="00421A26" w:rsidRDefault="00CF248D">
            <w:pPr>
              <w:pStyle w:val="Akapitzlist"/>
              <w:numPr>
                <w:ilvl w:val="1"/>
                <w:numId w:val="1"/>
              </w:numPr>
              <w:spacing w:before="60" w:after="60"/>
              <w:rPr>
                <w:sz w:val="22"/>
                <w:szCs w:val="22"/>
              </w:rPr>
            </w:pPr>
            <w:r w:rsidRPr="00421A26">
              <w:rPr>
                <w:sz w:val="22"/>
                <w:szCs w:val="22"/>
              </w:rPr>
              <w:t>min. 2x USB 2.0/3.0</w:t>
            </w:r>
          </w:p>
          <w:p w14:paraId="5C553984" w14:textId="77777777" w:rsidR="00CF248D" w:rsidRPr="00421A26" w:rsidRDefault="00CF248D">
            <w:pPr>
              <w:pStyle w:val="Akapitzlist"/>
              <w:numPr>
                <w:ilvl w:val="1"/>
                <w:numId w:val="1"/>
              </w:numPr>
              <w:spacing w:before="60" w:after="60"/>
              <w:rPr>
                <w:sz w:val="22"/>
                <w:szCs w:val="22"/>
              </w:rPr>
            </w:pPr>
            <w:r w:rsidRPr="00421A26">
              <w:rPr>
                <w:sz w:val="22"/>
                <w:szCs w:val="22"/>
              </w:rPr>
              <w:t>min. 1x VGA</w:t>
            </w:r>
          </w:p>
          <w:p w14:paraId="4C8C7510" w14:textId="77777777" w:rsidR="00CF248D" w:rsidRPr="00421A26" w:rsidRDefault="00CF248D">
            <w:pPr>
              <w:pStyle w:val="Akapitzlist"/>
              <w:numPr>
                <w:ilvl w:val="0"/>
                <w:numId w:val="1"/>
              </w:numPr>
              <w:spacing w:before="60" w:after="60"/>
              <w:rPr>
                <w:sz w:val="22"/>
                <w:szCs w:val="22"/>
              </w:rPr>
            </w:pPr>
            <w:r w:rsidRPr="00421A26">
              <w:rPr>
                <w:sz w:val="22"/>
                <w:szCs w:val="22"/>
              </w:rPr>
              <w:t>Zasilacz:</w:t>
            </w:r>
          </w:p>
          <w:p w14:paraId="4373C72C" w14:textId="77777777" w:rsidR="00CF248D" w:rsidRPr="00421A26" w:rsidRDefault="00CF248D">
            <w:pPr>
              <w:pStyle w:val="Akapitzlist"/>
              <w:numPr>
                <w:ilvl w:val="1"/>
                <w:numId w:val="1"/>
              </w:numPr>
              <w:spacing w:before="60" w:after="60"/>
              <w:rPr>
                <w:sz w:val="22"/>
                <w:szCs w:val="22"/>
              </w:rPr>
            </w:pPr>
            <w:r w:rsidRPr="00421A26">
              <w:rPr>
                <w:sz w:val="22"/>
                <w:szCs w:val="22"/>
              </w:rPr>
              <w:t>1x moc min. 200W</w:t>
            </w:r>
          </w:p>
          <w:p w14:paraId="4BACAD17" w14:textId="77777777" w:rsidR="00CF248D" w:rsidRPr="00421A26" w:rsidRDefault="00CF248D">
            <w:pPr>
              <w:pStyle w:val="Akapitzlist"/>
              <w:numPr>
                <w:ilvl w:val="0"/>
                <w:numId w:val="1"/>
              </w:numPr>
              <w:spacing w:before="60" w:after="60"/>
              <w:rPr>
                <w:sz w:val="22"/>
                <w:szCs w:val="22"/>
              </w:rPr>
            </w:pPr>
            <w:r w:rsidRPr="00421A26">
              <w:rPr>
                <w:sz w:val="22"/>
                <w:szCs w:val="22"/>
              </w:rPr>
              <w:t>Chłodzenie:</w:t>
            </w:r>
          </w:p>
          <w:p w14:paraId="3A79177C" w14:textId="77777777" w:rsidR="00CF248D" w:rsidRPr="00421A26" w:rsidRDefault="00CF248D">
            <w:pPr>
              <w:pStyle w:val="Akapitzlist"/>
              <w:numPr>
                <w:ilvl w:val="1"/>
                <w:numId w:val="1"/>
              </w:numPr>
              <w:spacing w:before="60" w:after="60"/>
              <w:rPr>
                <w:sz w:val="22"/>
                <w:szCs w:val="22"/>
              </w:rPr>
            </w:pPr>
            <w:r w:rsidRPr="00421A26">
              <w:rPr>
                <w:sz w:val="22"/>
                <w:szCs w:val="22"/>
              </w:rPr>
              <w:t>1x wentylator</w:t>
            </w:r>
          </w:p>
          <w:p w14:paraId="5286B880" w14:textId="77777777" w:rsidR="00CF248D" w:rsidRPr="00421A26" w:rsidRDefault="00CF248D">
            <w:pPr>
              <w:pStyle w:val="Akapitzlist"/>
              <w:numPr>
                <w:ilvl w:val="0"/>
                <w:numId w:val="1"/>
              </w:numPr>
              <w:spacing w:before="60" w:after="60"/>
              <w:rPr>
                <w:sz w:val="22"/>
                <w:szCs w:val="22"/>
              </w:rPr>
            </w:pPr>
            <w:r w:rsidRPr="00421A26">
              <w:rPr>
                <w:sz w:val="22"/>
                <w:szCs w:val="22"/>
              </w:rPr>
              <w:t>Możliwości pracy pod kontrolą oprogramowania systemowego</w:t>
            </w:r>
          </w:p>
          <w:p w14:paraId="1560F925" w14:textId="77777777" w:rsidR="00CF248D" w:rsidRPr="00421A26" w:rsidRDefault="00CF248D">
            <w:pPr>
              <w:pStyle w:val="Akapitzlist"/>
              <w:numPr>
                <w:ilvl w:val="1"/>
                <w:numId w:val="1"/>
              </w:numPr>
              <w:spacing w:before="60" w:after="60"/>
              <w:rPr>
                <w:sz w:val="22"/>
                <w:szCs w:val="22"/>
              </w:rPr>
            </w:pPr>
            <w:r w:rsidRPr="00421A26">
              <w:rPr>
                <w:sz w:val="22"/>
                <w:szCs w:val="22"/>
              </w:rPr>
              <w:t>MS Windows Server</w:t>
            </w:r>
          </w:p>
          <w:p w14:paraId="4442B078" w14:textId="77777777" w:rsidR="00CF248D" w:rsidRPr="00421A26" w:rsidRDefault="00CF248D">
            <w:pPr>
              <w:pStyle w:val="Akapitzlist"/>
              <w:numPr>
                <w:ilvl w:val="1"/>
                <w:numId w:val="1"/>
              </w:numPr>
              <w:spacing w:before="60" w:after="60"/>
              <w:rPr>
                <w:sz w:val="22"/>
                <w:szCs w:val="22"/>
              </w:rPr>
            </w:pPr>
            <w:r w:rsidRPr="00421A26">
              <w:rPr>
                <w:sz w:val="22"/>
                <w:szCs w:val="22"/>
              </w:rPr>
              <w:t>Linux</w:t>
            </w:r>
          </w:p>
          <w:p w14:paraId="4D78D5FE" w14:textId="77777777" w:rsidR="00CF248D" w:rsidRPr="00421A26" w:rsidRDefault="00CF248D">
            <w:pPr>
              <w:pStyle w:val="Akapitzlist"/>
              <w:numPr>
                <w:ilvl w:val="1"/>
                <w:numId w:val="1"/>
              </w:numPr>
              <w:spacing w:before="60" w:after="60"/>
              <w:rPr>
                <w:sz w:val="22"/>
                <w:szCs w:val="22"/>
              </w:rPr>
            </w:pPr>
            <w:proofErr w:type="spellStart"/>
            <w:r w:rsidRPr="00421A26">
              <w:rPr>
                <w:sz w:val="22"/>
                <w:szCs w:val="22"/>
              </w:rPr>
              <w:t>VMWare</w:t>
            </w:r>
            <w:proofErr w:type="spellEnd"/>
            <w:r w:rsidRPr="00421A26">
              <w:rPr>
                <w:sz w:val="22"/>
                <w:szCs w:val="22"/>
              </w:rPr>
              <w:t xml:space="preserve"> 7.0,8.0</w:t>
            </w:r>
            <w:r w:rsidRPr="00421A26">
              <w:rPr>
                <w:sz w:val="22"/>
                <w:szCs w:val="22"/>
              </w:rPr>
              <w:br/>
            </w:r>
          </w:p>
        </w:tc>
      </w:tr>
      <w:tr w:rsidR="00CF248D" w:rsidRPr="00421A26" w14:paraId="2F13E5FB" w14:textId="77777777">
        <w:tc>
          <w:tcPr>
            <w:tcW w:w="2122" w:type="dxa"/>
            <w:vAlign w:val="center"/>
          </w:tcPr>
          <w:p w14:paraId="7F04EDDC" w14:textId="77777777" w:rsidR="00CF248D" w:rsidRPr="00421A26" w:rsidRDefault="00CF248D">
            <w:pPr>
              <w:spacing w:before="60" w:after="60" w:line="240" w:lineRule="auto"/>
              <w:ind w:left="67"/>
              <w:rPr>
                <w:rFonts w:ascii="Times New Roman" w:hAnsi="Times New Roman" w:cs="Times New Roman"/>
                <w:lang w:eastAsia="pl-PL"/>
              </w:rPr>
            </w:pPr>
            <w:r w:rsidRPr="00421A26">
              <w:rPr>
                <w:rFonts w:ascii="Times New Roman" w:hAnsi="Times New Roman" w:cs="Times New Roman"/>
                <w:lang w:eastAsia="pl-PL"/>
              </w:rPr>
              <w:t>Punkty informacyjne nawigacji wewnątrzbudynkowej</w:t>
            </w:r>
          </w:p>
        </w:tc>
        <w:tc>
          <w:tcPr>
            <w:tcW w:w="6945" w:type="dxa"/>
            <w:vAlign w:val="center"/>
          </w:tcPr>
          <w:p w14:paraId="7B260B94" w14:textId="77777777" w:rsidR="00CF248D" w:rsidRPr="00421A26" w:rsidRDefault="00CF248D">
            <w:pPr>
              <w:pStyle w:val="Akapitzlist"/>
              <w:numPr>
                <w:ilvl w:val="0"/>
                <w:numId w:val="1"/>
              </w:numPr>
              <w:spacing w:before="60" w:after="60"/>
              <w:rPr>
                <w:sz w:val="22"/>
                <w:szCs w:val="22"/>
              </w:rPr>
            </w:pPr>
            <w:r w:rsidRPr="00421A26">
              <w:rPr>
                <w:sz w:val="22"/>
                <w:szCs w:val="22"/>
              </w:rPr>
              <w:t>Ekran:</w:t>
            </w:r>
          </w:p>
          <w:p w14:paraId="7D9713F0" w14:textId="77777777" w:rsidR="00CF248D" w:rsidRPr="00421A26" w:rsidRDefault="00CF248D">
            <w:pPr>
              <w:pStyle w:val="Akapitzlist"/>
              <w:numPr>
                <w:ilvl w:val="1"/>
                <w:numId w:val="1"/>
              </w:numPr>
              <w:spacing w:before="60" w:after="60" w:line="257" w:lineRule="auto"/>
              <w:contextualSpacing w:val="0"/>
              <w:rPr>
                <w:sz w:val="22"/>
                <w:szCs w:val="22"/>
              </w:rPr>
            </w:pPr>
            <w:r w:rsidRPr="00421A26">
              <w:rPr>
                <w:sz w:val="22"/>
                <w:szCs w:val="22"/>
              </w:rPr>
              <w:t xml:space="preserve">Przekątna min. </w:t>
            </w:r>
            <w:smartTag w:uri="urn:schemas-microsoft-com:office:smarttags" w:element="metricconverter">
              <w:smartTagPr>
                <w:attr w:name="ProductID" w:val="27”"/>
              </w:smartTagPr>
              <w:r w:rsidRPr="00421A26">
                <w:rPr>
                  <w:sz w:val="22"/>
                  <w:szCs w:val="22"/>
                </w:rPr>
                <w:t>27”</w:t>
              </w:r>
            </w:smartTag>
          </w:p>
          <w:p w14:paraId="27E4E30A" w14:textId="77777777" w:rsidR="00CF248D" w:rsidRPr="00421A26" w:rsidRDefault="00CF248D">
            <w:pPr>
              <w:pStyle w:val="Akapitzlist"/>
              <w:numPr>
                <w:ilvl w:val="1"/>
                <w:numId w:val="1"/>
              </w:numPr>
              <w:spacing w:before="60" w:after="60" w:line="257" w:lineRule="auto"/>
              <w:contextualSpacing w:val="0"/>
              <w:rPr>
                <w:sz w:val="22"/>
                <w:szCs w:val="22"/>
              </w:rPr>
            </w:pPr>
            <w:r w:rsidRPr="00421A26">
              <w:rPr>
                <w:sz w:val="22"/>
                <w:szCs w:val="22"/>
              </w:rPr>
              <w:t>Rozdzielczość 1920 x 1080 (</w:t>
            </w:r>
            <w:proofErr w:type="spellStart"/>
            <w:r w:rsidRPr="00421A26">
              <w:rPr>
                <w:sz w:val="22"/>
                <w:szCs w:val="22"/>
              </w:rPr>
              <w:t>FullHD</w:t>
            </w:r>
            <w:proofErr w:type="spellEnd"/>
            <w:r w:rsidRPr="00421A26">
              <w:rPr>
                <w:sz w:val="22"/>
                <w:szCs w:val="22"/>
              </w:rPr>
              <w:t>)</w:t>
            </w:r>
          </w:p>
          <w:p w14:paraId="12E6AC0F" w14:textId="77777777" w:rsidR="00CF248D" w:rsidRPr="00421A26" w:rsidRDefault="00CF248D" w:rsidP="00B12DB0">
            <w:pPr>
              <w:pStyle w:val="Akapitzlist"/>
              <w:numPr>
                <w:ilvl w:val="0"/>
                <w:numId w:val="1"/>
              </w:numPr>
              <w:spacing w:before="60" w:after="60" w:line="257" w:lineRule="auto"/>
              <w:contextualSpacing w:val="0"/>
              <w:rPr>
                <w:sz w:val="22"/>
                <w:szCs w:val="22"/>
              </w:rPr>
            </w:pPr>
            <w:r w:rsidRPr="00421A26">
              <w:rPr>
                <w:sz w:val="22"/>
                <w:szCs w:val="22"/>
              </w:rPr>
              <w:t>Zintegrowana karta graficzna</w:t>
            </w:r>
          </w:p>
          <w:p w14:paraId="3663827B" w14:textId="77777777" w:rsidR="00CF248D" w:rsidRPr="00421A26" w:rsidRDefault="00CF248D">
            <w:pPr>
              <w:pStyle w:val="Akapitzlist"/>
              <w:numPr>
                <w:ilvl w:val="0"/>
                <w:numId w:val="1"/>
              </w:numPr>
              <w:spacing w:before="60" w:after="60" w:line="257" w:lineRule="auto"/>
              <w:contextualSpacing w:val="0"/>
              <w:rPr>
                <w:sz w:val="22"/>
                <w:szCs w:val="22"/>
              </w:rPr>
            </w:pPr>
            <w:r w:rsidRPr="00421A26">
              <w:rPr>
                <w:sz w:val="22"/>
                <w:szCs w:val="22"/>
              </w:rPr>
              <w:t>Procesor:</w:t>
            </w:r>
          </w:p>
          <w:p w14:paraId="22918A04" w14:textId="77777777" w:rsidR="00CF248D" w:rsidRPr="00421A26" w:rsidRDefault="00CF248D" w:rsidP="003437EC">
            <w:pPr>
              <w:pStyle w:val="Akapitzlist"/>
              <w:numPr>
                <w:ilvl w:val="1"/>
                <w:numId w:val="1"/>
              </w:numPr>
              <w:spacing w:before="60" w:after="60" w:line="257" w:lineRule="auto"/>
              <w:contextualSpacing w:val="0"/>
              <w:rPr>
                <w:sz w:val="22"/>
                <w:szCs w:val="22"/>
              </w:rPr>
            </w:pPr>
            <w:r w:rsidRPr="00421A26">
              <w:rPr>
                <w:sz w:val="22"/>
                <w:szCs w:val="22"/>
              </w:rPr>
              <w:t xml:space="preserve">min. 1 procesor min. 6 rdzeniowy w architekturze x86 </w:t>
            </w:r>
            <w:r w:rsidRPr="00421A26">
              <w:rPr>
                <w:sz w:val="22"/>
                <w:szCs w:val="22"/>
              </w:rPr>
              <w:br/>
              <w:t xml:space="preserve">o wydajności 12000 punktów </w:t>
            </w:r>
            <w:proofErr w:type="spellStart"/>
            <w:r w:rsidRPr="00421A26">
              <w:rPr>
                <w:sz w:val="22"/>
                <w:szCs w:val="22"/>
              </w:rPr>
              <w:t>PassMark</w:t>
            </w:r>
            <w:proofErr w:type="spellEnd"/>
            <w:r w:rsidRPr="00421A26">
              <w:rPr>
                <w:sz w:val="22"/>
                <w:szCs w:val="22"/>
              </w:rPr>
              <w:t xml:space="preserve"> lub wyższej (test dostępny w serwisie CPU Benchmark (https://www.cpubenchmark.net)</w:t>
            </w:r>
          </w:p>
          <w:p w14:paraId="4468936B" w14:textId="77777777" w:rsidR="00CF248D" w:rsidRPr="00421A26" w:rsidRDefault="00CF248D">
            <w:pPr>
              <w:pStyle w:val="Akapitzlist"/>
              <w:numPr>
                <w:ilvl w:val="0"/>
                <w:numId w:val="1"/>
              </w:numPr>
              <w:spacing w:before="60" w:after="60" w:line="257" w:lineRule="auto"/>
              <w:contextualSpacing w:val="0"/>
              <w:rPr>
                <w:sz w:val="22"/>
                <w:szCs w:val="22"/>
              </w:rPr>
            </w:pPr>
            <w:r w:rsidRPr="00421A26">
              <w:rPr>
                <w:sz w:val="22"/>
                <w:szCs w:val="22"/>
              </w:rPr>
              <w:t>Pamięć RAM:</w:t>
            </w:r>
          </w:p>
          <w:p w14:paraId="7AEC5326" w14:textId="77777777" w:rsidR="00CF248D" w:rsidRPr="00421A26" w:rsidRDefault="00CF248D">
            <w:pPr>
              <w:pStyle w:val="Akapitzlist"/>
              <w:numPr>
                <w:ilvl w:val="1"/>
                <w:numId w:val="1"/>
              </w:numPr>
              <w:spacing w:before="60" w:after="60" w:line="257" w:lineRule="auto"/>
              <w:rPr>
                <w:sz w:val="22"/>
                <w:szCs w:val="22"/>
              </w:rPr>
            </w:pPr>
            <w:r w:rsidRPr="00421A26">
              <w:rPr>
                <w:sz w:val="22"/>
                <w:szCs w:val="22"/>
              </w:rPr>
              <w:t>Minimum 16GB DDR4 min. 3200MHz</w:t>
            </w:r>
          </w:p>
          <w:p w14:paraId="573ECC7E" w14:textId="77777777" w:rsidR="00CF248D" w:rsidRPr="00421A26" w:rsidRDefault="00CF248D">
            <w:pPr>
              <w:pStyle w:val="Akapitzlist"/>
              <w:numPr>
                <w:ilvl w:val="0"/>
                <w:numId w:val="1"/>
              </w:numPr>
              <w:spacing w:before="60" w:after="60" w:line="257" w:lineRule="auto"/>
              <w:contextualSpacing w:val="0"/>
              <w:rPr>
                <w:sz w:val="22"/>
                <w:szCs w:val="22"/>
              </w:rPr>
            </w:pPr>
            <w:r w:rsidRPr="00421A26">
              <w:rPr>
                <w:sz w:val="22"/>
                <w:szCs w:val="22"/>
              </w:rPr>
              <w:lastRenderedPageBreak/>
              <w:t>Przestrzeń danych:</w:t>
            </w:r>
          </w:p>
          <w:p w14:paraId="1F37E900" w14:textId="77777777" w:rsidR="00CF248D" w:rsidRPr="00421A26" w:rsidRDefault="00CF248D">
            <w:pPr>
              <w:pStyle w:val="Akapitzlist"/>
              <w:numPr>
                <w:ilvl w:val="1"/>
                <w:numId w:val="1"/>
              </w:numPr>
              <w:spacing w:before="60" w:after="60" w:line="257" w:lineRule="auto"/>
              <w:contextualSpacing w:val="0"/>
              <w:rPr>
                <w:sz w:val="22"/>
                <w:szCs w:val="22"/>
              </w:rPr>
            </w:pPr>
            <w:r w:rsidRPr="00421A26">
              <w:rPr>
                <w:sz w:val="22"/>
                <w:szCs w:val="22"/>
              </w:rPr>
              <w:t>SSD min. 512GB</w:t>
            </w:r>
          </w:p>
          <w:p w14:paraId="3EF255B4" w14:textId="77777777" w:rsidR="00CF248D" w:rsidRPr="00421A26" w:rsidRDefault="00CF248D">
            <w:pPr>
              <w:pStyle w:val="Akapitzlist"/>
              <w:numPr>
                <w:ilvl w:val="0"/>
                <w:numId w:val="1"/>
              </w:numPr>
              <w:spacing w:before="60" w:after="60" w:line="257" w:lineRule="auto"/>
              <w:contextualSpacing w:val="0"/>
              <w:rPr>
                <w:sz w:val="22"/>
                <w:szCs w:val="22"/>
              </w:rPr>
            </w:pPr>
            <w:r w:rsidRPr="00421A26">
              <w:rPr>
                <w:sz w:val="22"/>
                <w:szCs w:val="22"/>
              </w:rPr>
              <w:t>Kontroler dźwięku:</w:t>
            </w:r>
          </w:p>
          <w:p w14:paraId="71CEB6C6" w14:textId="77777777" w:rsidR="00CF248D" w:rsidRPr="00421A26" w:rsidRDefault="00CF248D">
            <w:pPr>
              <w:pStyle w:val="Akapitzlist"/>
              <w:numPr>
                <w:ilvl w:val="1"/>
                <w:numId w:val="1"/>
              </w:numPr>
              <w:spacing w:before="60" w:after="60"/>
              <w:contextualSpacing w:val="0"/>
              <w:rPr>
                <w:sz w:val="22"/>
                <w:szCs w:val="22"/>
              </w:rPr>
            </w:pPr>
            <w:r w:rsidRPr="00421A26">
              <w:rPr>
                <w:sz w:val="22"/>
                <w:szCs w:val="22"/>
              </w:rPr>
              <w:t>Wbudowany mikrofon</w:t>
            </w:r>
          </w:p>
          <w:p w14:paraId="2246C8B6" w14:textId="77777777" w:rsidR="00CF248D" w:rsidRPr="00421A26" w:rsidRDefault="00CF248D">
            <w:pPr>
              <w:pStyle w:val="Akapitzlist"/>
              <w:numPr>
                <w:ilvl w:val="1"/>
                <w:numId w:val="1"/>
              </w:numPr>
              <w:spacing w:before="60" w:after="60"/>
              <w:contextualSpacing w:val="0"/>
              <w:rPr>
                <w:sz w:val="22"/>
                <w:szCs w:val="22"/>
              </w:rPr>
            </w:pPr>
            <w:r w:rsidRPr="00421A26">
              <w:rPr>
                <w:sz w:val="22"/>
                <w:szCs w:val="22"/>
              </w:rPr>
              <w:t>Zintegrowana karta dźwiękowa</w:t>
            </w:r>
          </w:p>
          <w:p w14:paraId="108EAE7C" w14:textId="77777777" w:rsidR="00CF248D" w:rsidRPr="00421A26" w:rsidRDefault="00CF248D">
            <w:pPr>
              <w:pStyle w:val="Akapitzlist"/>
              <w:numPr>
                <w:ilvl w:val="1"/>
                <w:numId w:val="1"/>
              </w:numPr>
              <w:spacing w:before="60" w:after="60"/>
              <w:contextualSpacing w:val="0"/>
              <w:rPr>
                <w:sz w:val="22"/>
                <w:szCs w:val="22"/>
              </w:rPr>
            </w:pPr>
            <w:r w:rsidRPr="00421A26">
              <w:rPr>
                <w:sz w:val="22"/>
                <w:szCs w:val="22"/>
              </w:rPr>
              <w:t>Wbudowane głośniki stereo</w:t>
            </w:r>
          </w:p>
          <w:p w14:paraId="4CC87FA5" w14:textId="77777777" w:rsidR="00CF248D" w:rsidRPr="00421A26" w:rsidRDefault="00CF248D">
            <w:pPr>
              <w:pStyle w:val="Akapitzlist"/>
              <w:numPr>
                <w:ilvl w:val="0"/>
                <w:numId w:val="1"/>
              </w:numPr>
              <w:spacing w:before="60" w:after="60" w:line="257" w:lineRule="auto"/>
              <w:contextualSpacing w:val="0"/>
              <w:rPr>
                <w:sz w:val="22"/>
                <w:szCs w:val="22"/>
              </w:rPr>
            </w:pPr>
            <w:r w:rsidRPr="00421A26">
              <w:rPr>
                <w:sz w:val="22"/>
                <w:szCs w:val="22"/>
              </w:rPr>
              <w:t>Łączność:</w:t>
            </w:r>
          </w:p>
          <w:p w14:paraId="42D5CA69" w14:textId="77777777" w:rsidR="00CF248D" w:rsidRPr="00421A26" w:rsidRDefault="00CF248D">
            <w:pPr>
              <w:pStyle w:val="Akapitzlist"/>
              <w:numPr>
                <w:ilvl w:val="1"/>
                <w:numId w:val="1"/>
              </w:numPr>
              <w:spacing w:before="60" w:after="60"/>
              <w:contextualSpacing w:val="0"/>
              <w:rPr>
                <w:sz w:val="22"/>
                <w:szCs w:val="22"/>
              </w:rPr>
            </w:pPr>
            <w:r w:rsidRPr="00421A26">
              <w:rPr>
                <w:sz w:val="22"/>
                <w:szCs w:val="22"/>
              </w:rPr>
              <w:t>min. Wi-Fi 6 (802.11 a/b/g/n/</w:t>
            </w:r>
            <w:proofErr w:type="spellStart"/>
            <w:r w:rsidRPr="00421A26">
              <w:rPr>
                <w:sz w:val="22"/>
                <w:szCs w:val="22"/>
              </w:rPr>
              <w:t>ac</w:t>
            </w:r>
            <w:proofErr w:type="spellEnd"/>
            <w:r w:rsidRPr="00421A26">
              <w:rPr>
                <w:sz w:val="22"/>
                <w:szCs w:val="22"/>
              </w:rPr>
              <w:t>/</w:t>
            </w:r>
            <w:proofErr w:type="spellStart"/>
            <w:r w:rsidRPr="00421A26">
              <w:rPr>
                <w:sz w:val="22"/>
                <w:szCs w:val="22"/>
              </w:rPr>
              <w:t>ax</w:t>
            </w:r>
            <w:proofErr w:type="spellEnd"/>
            <w:r w:rsidRPr="00421A26">
              <w:rPr>
                <w:sz w:val="22"/>
                <w:szCs w:val="22"/>
              </w:rPr>
              <w:t>)</w:t>
            </w:r>
          </w:p>
          <w:p w14:paraId="1EC30672" w14:textId="77777777" w:rsidR="00CF248D" w:rsidRPr="00421A26" w:rsidRDefault="00CF248D">
            <w:pPr>
              <w:pStyle w:val="Akapitzlist"/>
              <w:numPr>
                <w:ilvl w:val="1"/>
                <w:numId w:val="1"/>
              </w:numPr>
              <w:spacing w:before="60" w:after="60"/>
              <w:contextualSpacing w:val="0"/>
              <w:rPr>
                <w:sz w:val="22"/>
                <w:szCs w:val="22"/>
              </w:rPr>
            </w:pPr>
            <w:r w:rsidRPr="00421A26">
              <w:rPr>
                <w:sz w:val="22"/>
                <w:szCs w:val="22"/>
              </w:rPr>
              <w:t xml:space="preserve">min. LAN 10/100/1000 </w:t>
            </w:r>
            <w:proofErr w:type="spellStart"/>
            <w:r w:rsidRPr="00421A26">
              <w:rPr>
                <w:sz w:val="22"/>
                <w:szCs w:val="22"/>
              </w:rPr>
              <w:t>Mbps</w:t>
            </w:r>
            <w:proofErr w:type="spellEnd"/>
          </w:p>
          <w:p w14:paraId="3ADB1742" w14:textId="77777777" w:rsidR="00CF248D" w:rsidRPr="00421A26" w:rsidRDefault="00CF248D">
            <w:pPr>
              <w:pStyle w:val="Akapitzlist"/>
              <w:numPr>
                <w:ilvl w:val="0"/>
                <w:numId w:val="1"/>
              </w:numPr>
              <w:spacing w:before="60" w:after="60" w:line="257" w:lineRule="auto"/>
              <w:contextualSpacing w:val="0"/>
              <w:rPr>
                <w:sz w:val="22"/>
                <w:szCs w:val="22"/>
              </w:rPr>
            </w:pPr>
            <w:r w:rsidRPr="00421A26">
              <w:rPr>
                <w:sz w:val="22"/>
                <w:szCs w:val="22"/>
              </w:rPr>
              <w:t>Porty wejść/wyjść:</w:t>
            </w:r>
          </w:p>
          <w:p w14:paraId="021822A3" w14:textId="77777777" w:rsidR="00CF248D" w:rsidRPr="00421A26" w:rsidRDefault="00CF248D">
            <w:pPr>
              <w:pStyle w:val="Akapitzlist"/>
              <w:numPr>
                <w:ilvl w:val="1"/>
                <w:numId w:val="1"/>
              </w:numPr>
              <w:spacing w:before="60" w:after="60"/>
              <w:contextualSpacing w:val="0"/>
              <w:rPr>
                <w:sz w:val="22"/>
                <w:szCs w:val="22"/>
              </w:rPr>
            </w:pPr>
            <w:r w:rsidRPr="00421A26">
              <w:rPr>
                <w:sz w:val="22"/>
                <w:szCs w:val="22"/>
              </w:rPr>
              <w:t>USB 2.0 – min. 1 szt.</w:t>
            </w:r>
          </w:p>
          <w:p w14:paraId="72F56AA7" w14:textId="77777777" w:rsidR="00CF248D" w:rsidRPr="00421A26" w:rsidRDefault="00CF248D">
            <w:pPr>
              <w:pStyle w:val="Akapitzlist"/>
              <w:numPr>
                <w:ilvl w:val="1"/>
                <w:numId w:val="1"/>
              </w:numPr>
              <w:spacing w:before="60" w:after="60"/>
              <w:contextualSpacing w:val="0"/>
              <w:rPr>
                <w:sz w:val="22"/>
                <w:szCs w:val="22"/>
              </w:rPr>
            </w:pPr>
            <w:r w:rsidRPr="00421A26">
              <w:rPr>
                <w:sz w:val="22"/>
                <w:szCs w:val="22"/>
              </w:rPr>
              <w:t>USB 3.2 Gen. 2 – min. 2 szt.</w:t>
            </w:r>
          </w:p>
          <w:p w14:paraId="4C0985A6" w14:textId="77777777" w:rsidR="00CF248D" w:rsidRPr="00421A26" w:rsidRDefault="00CF248D">
            <w:pPr>
              <w:pStyle w:val="Akapitzlist"/>
              <w:numPr>
                <w:ilvl w:val="1"/>
                <w:numId w:val="1"/>
              </w:numPr>
              <w:spacing w:before="60" w:after="60"/>
              <w:contextualSpacing w:val="0"/>
              <w:rPr>
                <w:sz w:val="22"/>
                <w:szCs w:val="22"/>
              </w:rPr>
            </w:pPr>
            <w:r w:rsidRPr="00421A26">
              <w:rPr>
                <w:sz w:val="22"/>
                <w:szCs w:val="22"/>
              </w:rPr>
              <w:t>RJ-45 (LAN) – min. 1 szt.</w:t>
            </w:r>
          </w:p>
          <w:p w14:paraId="24592153" w14:textId="77777777" w:rsidR="00CF248D" w:rsidRPr="00421A26" w:rsidRDefault="00CF248D">
            <w:pPr>
              <w:pStyle w:val="Akapitzlist"/>
              <w:numPr>
                <w:ilvl w:val="1"/>
                <w:numId w:val="1"/>
              </w:numPr>
              <w:spacing w:before="60" w:after="60"/>
              <w:contextualSpacing w:val="0"/>
              <w:rPr>
                <w:sz w:val="22"/>
                <w:szCs w:val="22"/>
              </w:rPr>
            </w:pPr>
            <w:r w:rsidRPr="00421A26">
              <w:rPr>
                <w:sz w:val="22"/>
                <w:szCs w:val="22"/>
              </w:rPr>
              <w:t>HDMI – min. 1 szt.</w:t>
            </w:r>
          </w:p>
          <w:p w14:paraId="0A6035D6" w14:textId="77777777" w:rsidR="00CF248D" w:rsidRPr="00421A26" w:rsidRDefault="00CF248D">
            <w:pPr>
              <w:pStyle w:val="Akapitzlist"/>
              <w:numPr>
                <w:ilvl w:val="1"/>
                <w:numId w:val="1"/>
              </w:numPr>
              <w:spacing w:before="60" w:after="60"/>
              <w:contextualSpacing w:val="0"/>
              <w:rPr>
                <w:sz w:val="22"/>
                <w:szCs w:val="22"/>
              </w:rPr>
            </w:pPr>
            <w:r w:rsidRPr="00421A26">
              <w:rPr>
                <w:sz w:val="22"/>
                <w:szCs w:val="22"/>
              </w:rPr>
              <w:t>DC-in (wejście zasilania) – min. 1 szt.</w:t>
            </w:r>
          </w:p>
          <w:p w14:paraId="27FE0D90" w14:textId="77777777" w:rsidR="00CF248D" w:rsidRPr="00421A26" w:rsidRDefault="00CF248D">
            <w:pPr>
              <w:pStyle w:val="Akapitzlist"/>
              <w:numPr>
                <w:ilvl w:val="0"/>
                <w:numId w:val="1"/>
              </w:numPr>
              <w:spacing w:before="60" w:after="60" w:line="257" w:lineRule="auto"/>
              <w:contextualSpacing w:val="0"/>
              <w:rPr>
                <w:sz w:val="22"/>
                <w:szCs w:val="22"/>
              </w:rPr>
            </w:pPr>
            <w:r w:rsidRPr="00421A26">
              <w:rPr>
                <w:sz w:val="22"/>
                <w:szCs w:val="22"/>
              </w:rPr>
              <w:t>Akcesoria:</w:t>
            </w:r>
          </w:p>
          <w:p w14:paraId="585B1757" w14:textId="77777777" w:rsidR="00CF248D" w:rsidRPr="00421A26" w:rsidRDefault="00CF248D">
            <w:pPr>
              <w:pStyle w:val="Akapitzlist"/>
              <w:numPr>
                <w:ilvl w:val="1"/>
                <w:numId w:val="1"/>
              </w:numPr>
              <w:spacing w:before="60" w:after="60" w:line="257" w:lineRule="auto"/>
              <w:contextualSpacing w:val="0"/>
              <w:rPr>
                <w:sz w:val="22"/>
                <w:szCs w:val="22"/>
              </w:rPr>
            </w:pPr>
            <w:r w:rsidRPr="00421A26">
              <w:rPr>
                <w:sz w:val="22"/>
                <w:szCs w:val="22"/>
              </w:rPr>
              <w:t>Mysz, klawiatura</w:t>
            </w:r>
          </w:p>
          <w:p w14:paraId="399B5021" w14:textId="77777777" w:rsidR="00CF248D" w:rsidRPr="00421A26" w:rsidRDefault="00CF248D">
            <w:pPr>
              <w:pStyle w:val="Akapitzlist"/>
              <w:numPr>
                <w:ilvl w:val="0"/>
                <w:numId w:val="1"/>
              </w:numPr>
              <w:spacing w:before="60" w:after="60" w:line="257" w:lineRule="auto"/>
              <w:rPr>
                <w:sz w:val="22"/>
                <w:szCs w:val="22"/>
              </w:rPr>
            </w:pPr>
            <w:r w:rsidRPr="00421A26">
              <w:rPr>
                <w:sz w:val="22"/>
                <w:szCs w:val="22"/>
              </w:rPr>
              <w:t>Zasilacz:</w:t>
            </w:r>
          </w:p>
          <w:p w14:paraId="165DCE91" w14:textId="77777777" w:rsidR="00CF248D" w:rsidRPr="00421A26" w:rsidRDefault="00CF248D">
            <w:pPr>
              <w:pStyle w:val="Akapitzlist"/>
              <w:numPr>
                <w:ilvl w:val="1"/>
                <w:numId w:val="1"/>
              </w:numPr>
              <w:spacing w:before="60" w:after="60" w:line="257" w:lineRule="auto"/>
              <w:rPr>
                <w:sz w:val="22"/>
                <w:szCs w:val="22"/>
              </w:rPr>
            </w:pPr>
            <w:r w:rsidRPr="00421A26">
              <w:rPr>
                <w:sz w:val="22"/>
                <w:szCs w:val="22"/>
              </w:rPr>
              <w:t>Min. 90W</w:t>
            </w:r>
          </w:p>
          <w:p w14:paraId="27CA5C94" w14:textId="77777777" w:rsidR="00CF248D" w:rsidRPr="00421A26" w:rsidRDefault="00CF248D">
            <w:pPr>
              <w:pStyle w:val="Akapitzlist"/>
              <w:numPr>
                <w:ilvl w:val="0"/>
                <w:numId w:val="1"/>
              </w:numPr>
              <w:spacing w:before="60" w:after="60" w:line="257" w:lineRule="auto"/>
              <w:contextualSpacing w:val="0"/>
              <w:rPr>
                <w:sz w:val="22"/>
                <w:szCs w:val="22"/>
              </w:rPr>
            </w:pPr>
            <w:r w:rsidRPr="00421A26">
              <w:rPr>
                <w:sz w:val="22"/>
                <w:szCs w:val="22"/>
              </w:rPr>
              <w:t>System operacyjny:</w:t>
            </w:r>
          </w:p>
          <w:p w14:paraId="194E73AF" w14:textId="77777777" w:rsidR="00CF248D" w:rsidRPr="00421A26" w:rsidRDefault="00CF248D">
            <w:pPr>
              <w:pStyle w:val="Akapitzlist"/>
              <w:numPr>
                <w:ilvl w:val="1"/>
                <w:numId w:val="1"/>
              </w:numPr>
              <w:spacing w:before="60" w:after="60" w:line="257" w:lineRule="auto"/>
              <w:rPr>
                <w:sz w:val="22"/>
                <w:szCs w:val="22"/>
              </w:rPr>
            </w:pPr>
            <w:r w:rsidRPr="00421A26">
              <w:rPr>
                <w:sz w:val="22"/>
                <w:szCs w:val="22"/>
              </w:rPr>
              <w:t>Windows 11 PRO 64bit</w:t>
            </w:r>
          </w:p>
          <w:p w14:paraId="71B8B2D9" w14:textId="77777777" w:rsidR="00CF248D" w:rsidRPr="00421A26" w:rsidRDefault="00CF248D">
            <w:pPr>
              <w:pStyle w:val="Akapitzlist"/>
              <w:numPr>
                <w:ilvl w:val="1"/>
                <w:numId w:val="1"/>
              </w:numPr>
              <w:spacing w:before="60" w:after="60" w:line="257" w:lineRule="auto"/>
              <w:rPr>
                <w:sz w:val="22"/>
                <w:szCs w:val="22"/>
              </w:rPr>
            </w:pPr>
            <w:r w:rsidRPr="00421A26">
              <w:rPr>
                <w:sz w:val="22"/>
                <w:szCs w:val="22"/>
              </w:rPr>
              <w:t xml:space="preserve">Partycja </w:t>
            </w:r>
            <w:proofErr w:type="spellStart"/>
            <w:r w:rsidRPr="00421A26">
              <w:rPr>
                <w:sz w:val="22"/>
                <w:szCs w:val="22"/>
              </w:rPr>
              <w:t>Recovery</w:t>
            </w:r>
            <w:proofErr w:type="spellEnd"/>
          </w:p>
          <w:p w14:paraId="55B22A76" w14:textId="77777777" w:rsidR="00CF248D" w:rsidRPr="00421A26" w:rsidRDefault="00CF248D" w:rsidP="00916EC0">
            <w:pPr>
              <w:pStyle w:val="Akapitzlist"/>
              <w:numPr>
                <w:ilvl w:val="0"/>
                <w:numId w:val="1"/>
              </w:numPr>
              <w:spacing w:before="60" w:after="60" w:line="257" w:lineRule="auto"/>
              <w:rPr>
                <w:sz w:val="22"/>
                <w:szCs w:val="22"/>
              </w:rPr>
            </w:pPr>
            <w:r w:rsidRPr="00421A26">
              <w:rPr>
                <w:sz w:val="22"/>
                <w:szCs w:val="22"/>
              </w:rPr>
              <w:t xml:space="preserve">Instalacja i konfiguracja jako końcówki systemu </w:t>
            </w:r>
          </w:p>
        </w:tc>
      </w:tr>
      <w:tr w:rsidR="00CF248D" w:rsidRPr="00421A26" w14:paraId="5116F00F" w14:textId="77777777">
        <w:tc>
          <w:tcPr>
            <w:tcW w:w="2122" w:type="dxa"/>
            <w:vAlign w:val="center"/>
          </w:tcPr>
          <w:p w14:paraId="296AA45A" w14:textId="77777777" w:rsidR="00CF248D" w:rsidRPr="00421A26" w:rsidRDefault="00CF248D">
            <w:pPr>
              <w:spacing w:before="120" w:after="120" w:line="240" w:lineRule="auto"/>
              <w:ind w:left="67"/>
              <w:rPr>
                <w:rFonts w:ascii="Times New Roman" w:hAnsi="Times New Roman" w:cs="Times New Roman"/>
                <w:lang w:eastAsia="pl-PL"/>
              </w:rPr>
            </w:pPr>
            <w:r w:rsidRPr="00421A26">
              <w:rPr>
                <w:rFonts w:ascii="Times New Roman" w:hAnsi="Times New Roman" w:cs="Times New Roman"/>
                <w:lang w:eastAsia="pl-PL"/>
              </w:rPr>
              <w:lastRenderedPageBreak/>
              <w:t>Oprogramowanie / licencje</w:t>
            </w:r>
          </w:p>
        </w:tc>
        <w:tc>
          <w:tcPr>
            <w:tcW w:w="6945" w:type="dxa"/>
            <w:vAlign w:val="center"/>
          </w:tcPr>
          <w:p w14:paraId="7B2FE62F" w14:textId="77777777" w:rsidR="00CF248D" w:rsidRPr="00421A26" w:rsidRDefault="00CF248D" w:rsidP="00111C5D">
            <w:pPr>
              <w:pStyle w:val="Akapitzlist"/>
              <w:numPr>
                <w:ilvl w:val="0"/>
                <w:numId w:val="6"/>
              </w:numPr>
              <w:spacing w:before="120" w:after="120"/>
              <w:rPr>
                <w:sz w:val="22"/>
                <w:szCs w:val="22"/>
              </w:rPr>
            </w:pPr>
            <w:r w:rsidRPr="00421A26">
              <w:rPr>
                <w:sz w:val="22"/>
                <w:szCs w:val="22"/>
              </w:rPr>
              <w:t>Typ licencji:</w:t>
            </w:r>
          </w:p>
          <w:p w14:paraId="779EA2F0" w14:textId="77777777" w:rsidR="00CF248D" w:rsidRPr="00421A26" w:rsidRDefault="00CF248D" w:rsidP="00111C5D">
            <w:pPr>
              <w:pStyle w:val="Akapitzlist"/>
              <w:numPr>
                <w:ilvl w:val="0"/>
                <w:numId w:val="6"/>
              </w:numPr>
              <w:spacing w:before="120" w:after="120"/>
              <w:rPr>
                <w:sz w:val="22"/>
                <w:szCs w:val="22"/>
              </w:rPr>
            </w:pPr>
            <w:r w:rsidRPr="00421A26">
              <w:rPr>
                <w:sz w:val="22"/>
                <w:szCs w:val="22"/>
              </w:rPr>
              <w:t xml:space="preserve">miejscowa (ang. </w:t>
            </w:r>
            <w:proofErr w:type="spellStart"/>
            <w:r w:rsidRPr="00421A26">
              <w:rPr>
                <w:i/>
                <w:iCs/>
                <w:sz w:val="22"/>
                <w:szCs w:val="22"/>
              </w:rPr>
              <w:t>site</w:t>
            </w:r>
            <w:proofErr w:type="spellEnd"/>
            <w:r w:rsidRPr="00421A26">
              <w:rPr>
                <w:sz w:val="22"/>
                <w:szCs w:val="22"/>
              </w:rPr>
              <w:t>) dla wykorzystywania w organizacji Zamawiającego:</w:t>
            </w:r>
          </w:p>
          <w:p w14:paraId="1BDDD9C9" w14:textId="77777777" w:rsidR="00CF248D" w:rsidRPr="00421A26" w:rsidRDefault="00CF248D" w:rsidP="00111C5D">
            <w:pPr>
              <w:pStyle w:val="Akapitzlist"/>
              <w:numPr>
                <w:ilvl w:val="1"/>
                <w:numId w:val="6"/>
              </w:numPr>
              <w:spacing w:before="120" w:after="120"/>
              <w:rPr>
                <w:sz w:val="22"/>
                <w:szCs w:val="22"/>
              </w:rPr>
            </w:pPr>
            <w:r w:rsidRPr="00421A26">
              <w:rPr>
                <w:sz w:val="22"/>
                <w:szCs w:val="22"/>
              </w:rPr>
              <w:t>bez ograniczeń liczby jednocześnie aktywnych użytkowników;</w:t>
            </w:r>
          </w:p>
          <w:p w14:paraId="28F8AC98" w14:textId="77777777" w:rsidR="00CF248D" w:rsidRPr="00421A26" w:rsidRDefault="00CF248D" w:rsidP="00111C5D">
            <w:pPr>
              <w:pStyle w:val="Akapitzlist"/>
              <w:numPr>
                <w:ilvl w:val="1"/>
                <w:numId w:val="6"/>
              </w:numPr>
              <w:spacing w:before="120" w:after="120"/>
              <w:rPr>
                <w:sz w:val="22"/>
                <w:szCs w:val="22"/>
              </w:rPr>
            </w:pPr>
            <w:r w:rsidRPr="00421A26">
              <w:rPr>
                <w:sz w:val="22"/>
                <w:szCs w:val="22"/>
              </w:rPr>
              <w:t>bez ograniczeń kanałów dostępu;</w:t>
            </w:r>
          </w:p>
          <w:p w14:paraId="6701FC03" w14:textId="77777777" w:rsidR="00CF248D" w:rsidRPr="00421A26" w:rsidRDefault="00CF248D" w:rsidP="00111C5D">
            <w:pPr>
              <w:pStyle w:val="Akapitzlist"/>
              <w:numPr>
                <w:ilvl w:val="1"/>
                <w:numId w:val="6"/>
              </w:numPr>
              <w:spacing w:before="120" w:after="120"/>
              <w:rPr>
                <w:sz w:val="22"/>
                <w:szCs w:val="22"/>
              </w:rPr>
            </w:pPr>
            <w:r w:rsidRPr="00421A26">
              <w:rPr>
                <w:sz w:val="22"/>
                <w:szCs w:val="22"/>
              </w:rPr>
              <w:t>przenaszalna w organizacji Zamawiającego między fizycznymi lokalizacjami zainstalowania;</w:t>
            </w:r>
          </w:p>
          <w:p w14:paraId="522DF327" w14:textId="77777777" w:rsidR="00CF248D" w:rsidRPr="00421A26" w:rsidRDefault="00CF248D" w:rsidP="00111C5D">
            <w:pPr>
              <w:pStyle w:val="Akapitzlist"/>
              <w:numPr>
                <w:ilvl w:val="0"/>
                <w:numId w:val="6"/>
              </w:numPr>
              <w:spacing w:before="120" w:after="120"/>
              <w:rPr>
                <w:sz w:val="22"/>
                <w:szCs w:val="22"/>
              </w:rPr>
            </w:pPr>
            <w:r w:rsidRPr="00421A26">
              <w:rPr>
                <w:sz w:val="22"/>
                <w:szCs w:val="22"/>
              </w:rPr>
              <w:t>bezterminowa;</w:t>
            </w:r>
          </w:p>
          <w:p w14:paraId="47D606DE" w14:textId="77777777" w:rsidR="00CF248D" w:rsidRPr="00421A26" w:rsidRDefault="00CF248D" w:rsidP="00111C5D">
            <w:pPr>
              <w:pStyle w:val="Akapitzlist"/>
              <w:numPr>
                <w:ilvl w:val="0"/>
                <w:numId w:val="6"/>
              </w:numPr>
              <w:spacing w:before="120" w:after="120"/>
              <w:rPr>
                <w:sz w:val="22"/>
                <w:szCs w:val="22"/>
              </w:rPr>
            </w:pPr>
            <w:r w:rsidRPr="00421A26">
              <w:rPr>
                <w:sz w:val="22"/>
                <w:szCs w:val="22"/>
              </w:rPr>
              <w:t>Oprogramowanie:</w:t>
            </w:r>
          </w:p>
          <w:p w14:paraId="78D25B78" w14:textId="77777777" w:rsidR="00CF248D" w:rsidRPr="00421A26" w:rsidRDefault="00CF248D" w:rsidP="00111C5D">
            <w:pPr>
              <w:pStyle w:val="Akapitzlist"/>
              <w:numPr>
                <w:ilvl w:val="1"/>
                <w:numId w:val="6"/>
              </w:numPr>
              <w:spacing w:before="120" w:after="120"/>
              <w:ind w:left="1072"/>
              <w:rPr>
                <w:sz w:val="22"/>
                <w:szCs w:val="22"/>
              </w:rPr>
            </w:pPr>
            <w:r w:rsidRPr="00421A26">
              <w:rPr>
                <w:sz w:val="22"/>
                <w:szCs w:val="22"/>
              </w:rPr>
              <w:t xml:space="preserve">Rozszerzenie funkcjonalności istniejącego zintegrowanego systemy kolejkowego i nawigacji wewnętrznej </w:t>
            </w:r>
            <w:proofErr w:type="spellStart"/>
            <w:r w:rsidRPr="00421A26">
              <w:rPr>
                <w:sz w:val="22"/>
                <w:szCs w:val="22"/>
              </w:rPr>
              <w:t>Qsystem</w:t>
            </w:r>
            <w:proofErr w:type="spellEnd"/>
            <w:r w:rsidRPr="00421A26">
              <w:rPr>
                <w:sz w:val="22"/>
                <w:szCs w:val="22"/>
              </w:rPr>
              <w:t xml:space="preserve"> zapewniająca:</w:t>
            </w:r>
          </w:p>
          <w:p w14:paraId="390C0F38" w14:textId="77777777" w:rsidR="00CF248D" w:rsidRPr="00421A26" w:rsidRDefault="00CF248D" w:rsidP="00111C5D">
            <w:pPr>
              <w:pStyle w:val="Akapitzlist"/>
              <w:numPr>
                <w:ilvl w:val="2"/>
                <w:numId w:val="6"/>
              </w:numPr>
              <w:spacing w:before="120" w:after="120"/>
              <w:ind w:left="1780"/>
              <w:rPr>
                <w:sz w:val="22"/>
                <w:szCs w:val="22"/>
              </w:rPr>
            </w:pPr>
            <w:r w:rsidRPr="00421A26">
              <w:rPr>
                <w:sz w:val="22"/>
                <w:szCs w:val="22"/>
              </w:rPr>
              <w:t>Zarządzanie podpowiedziami głosowymi z tego samego interfejsu co system nawigacji wewnętrznej i system kolejkowy,</w:t>
            </w:r>
          </w:p>
          <w:p w14:paraId="1EB09E4E" w14:textId="77777777" w:rsidR="00CF248D" w:rsidRPr="00421A26" w:rsidRDefault="00CF248D" w:rsidP="00111C5D">
            <w:pPr>
              <w:pStyle w:val="Akapitzlist"/>
              <w:numPr>
                <w:ilvl w:val="2"/>
                <w:numId w:val="6"/>
              </w:numPr>
              <w:spacing w:before="120" w:after="120"/>
              <w:ind w:left="1780"/>
              <w:rPr>
                <w:sz w:val="22"/>
                <w:szCs w:val="22"/>
              </w:rPr>
            </w:pPr>
            <w:r w:rsidRPr="00421A26">
              <w:rPr>
                <w:sz w:val="22"/>
                <w:szCs w:val="22"/>
              </w:rPr>
              <w:t xml:space="preserve">Pełna integracja z istniejącym systemem kolejkowym </w:t>
            </w:r>
            <w:proofErr w:type="spellStart"/>
            <w:r w:rsidRPr="00421A26">
              <w:rPr>
                <w:sz w:val="22"/>
                <w:szCs w:val="22"/>
              </w:rPr>
              <w:t>Qsystem</w:t>
            </w:r>
            <w:proofErr w:type="spellEnd"/>
            <w:r w:rsidRPr="00421A26">
              <w:rPr>
                <w:sz w:val="22"/>
                <w:szCs w:val="22"/>
              </w:rPr>
              <w:t>,</w:t>
            </w:r>
          </w:p>
          <w:p w14:paraId="78B5CA55" w14:textId="77777777" w:rsidR="00CF248D" w:rsidRPr="00421A26" w:rsidRDefault="00CF248D" w:rsidP="00111C5D">
            <w:pPr>
              <w:pStyle w:val="Akapitzlist"/>
              <w:numPr>
                <w:ilvl w:val="2"/>
                <w:numId w:val="6"/>
              </w:numPr>
              <w:spacing w:before="120" w:after="120"/>
              <w:ind w:left="1780"/>
              <w:rPr>
                <w:sz w:val="22"/>
                <w:szCs w:val="22"/>
              </w:rPr>
            </w:pPr>
            <w:r w:rsidRPr="00421A26">
              <w:rPr>
                <w:sz w:val="22"/>
                <w:szCs w:val="22"/>
              </w:rPr>
              <w:t>Odtwarzanie plików dźwiękowych w sposób zsynchronizowany z systemem kolejkowym,</w:t>
            </w:r>
          </w:p>
          <w:p w14:paraId="71202154" w14:textId="77777777" w:rsidR="00CF248D" w:rsidRPr="00421A26" w:rsidRDefault="00CF248D" w:rsidP="00111C5D">
            <w:pPr>
              <w:pStyle w:val="Akapitzlist"/>
              <w:numPr>
                <w:ilvl w:val="2"/>
                <w:numId w:val="6"/>
              </w:numPr>
              <w:spacing w:before="120" w:after="120"/>
              <w:ind w:left="1780"/>
              <w:rPr>
                <w:sz w:val="22"/>
                <w:szCs w:val="22"/>
              </w:rPr>
            </w:pPr>
            <w:r w:rsidRPr="00421A26">
              <w:rPr>
                <w:sz w:val="22"/>
                <w:szCs w:val="22"/>
              </w:rPr>
              <w:t>Możliwość definiowania zapowiedzi na bazie istniejącego mechanizmu,</w:t>
            </w:r>
          </w:p>
          <w:p w14:paraId="78AB767E" w14:textId="77777777" w:rsidR="00CF248D" w:rsidRPr="00421A26" w:rsidRDefault="00CF248D" w:rsidP="00111C5D">
            <w:pPr>
              <w:pStyle w:val="Akapitzlist"/>
              <w:numPr>
                <w:ilvl w:val="2"/>
                <w:numId w:val="6"/>
              </w:numPr>
              <w:spacing w:before="120" w:after="120"/>
              <w:ind w:left="1780"/>
              <w:rPr>
                <w:sz w:val="22"/>
                <w:szCs w:val="22"/>
              </w:rPr>
            </w:pPr>
            <w:r w:rsidRPr="00421A26">
              <w:rPr>
                <w:sz w:val="22"/>
                <w:szCs w:val="22"/>
              </w:rPr>
              <w:t>Przypisywanie zapowiedzi lub zbioru zapowiedzi do odpowiedniej akcji w systemie,</w:t>
            </w:r>
          </w:p>
          <w:p w14:paraId="64EDBE07" w14:textId="77777777" w:rsidR="00CF248D" w:rsidRPr="00421A26" w:rsidRDefault="00CF248D" w:rsidP="00111C5D">
            <w:pPr>
              <w:pStyle w:val="Akapitzlist"/>
              <w:numPr>
                <w:ilvl w:val="2"/>
                <w:numId w:val="6"/>
              </w:numPr>
              <w:spacing w:before="120" w:after="120"/>
              <w:ind w:left="1780"/>
              <w:rPr>
                <w:sz w:val="22"/>
                <w:szCs w:val="22"/>
              </w:rPr>
            </w:pPr>
            <w:r w:rsidRPr="00421A26">
              <w:rPr>
                <w:sz w:val="22"/>
                <w:szCs w:val="22"/>
              </w:rPr>
              <w:lastRenderedPageBreak/>
              <w:t xml:space="preserve">Wbudowany generator plików dźwiękowych – </w:t>
            </w:r>
            <w:proofErr w:type="spellStart"/>
            <w:r w:rsidRPr="00421A26">
              <w:rPr>
                <w:sz w:val="22"/>
                <w:szCs w:val="22"/>
              </w:rPr>
              <w:t>text</w:t>
            </w:r>
            <w:proofErr w:type="spellEnd"/>
            <w:r w:rsidRPr="00421A26">
              <w:rPr>
                <w:sz w:val="22"/>
                <w:szCs w:val="22"/>
              </w:rPr>
              <w:t xml:space="preserve"> to speech na bazie usługi Amazon </w:t>
            </w:r>
            <w:proofErr w:type="spellStart"/>
            <w:r w:rsidRPr="00421A26">
              <w:rPr>
                <w:sz w:val="22"/>
                <w:szCs w:val="22"/>
              </w:rPr>
              <w:t>Polly</w:t>
            </w:r>
            <w:proofErr w:type="spellEnd"/>
            <w:r w:rsidRPr="00421A26">
              <w:rPr>
                <w:sz w:val="22"/>
                <w:szCs w:val="22"/>
              </w:rPr>
              <w:t>,</w:t>
            </w:r>
          </w:p>
          <w:p w14:paraId="0F9FEEEF" w14:textId="77777777" w:rsidR="00CF248D" w:rsidRPr="00421A26" w:rsidRDefault="00CF248D" w:rsidP="00111C5D">
            <w:pPr>
              <w:pStyle w:val="Akapitzlist"/>
              <w:numPr>
                <w:ilvl w:val="2"/>
                <w:numId w:val="6"/>
              </w:numPr>
              <w:spacing w:before="120" w:after="120"/>
              <w:ind w:left="1780"/>
              <w:rPr>
                <w:sz w:val="22"/>
                <w:szCs w:val="22"/>
              </w:rPr>
            </w:pPr>
            <w:r w:rsidRPr="00421A26">
              <w:rPr>
                <w:sz w:val="22"/>
                <w:szCs w:val="22"/>
              </w:rPr>
              <w:t>modyfikowanie istniejących zabiorów podpowiedzi głosowych przypisanych do akcji,</w:t>
            </w:r>
          </w:p>
          <w:p w14:paraId="059DF8E1" w14:textId="77777777" w:rsidR="00CF248D" w:rsidRPr="00421A26" w:rsidRDefault="00CF248D" w:rsidP="00111C5D">
            <w:pPr>
              <w:pStyle w:val="Akapitzlist"/>
              <w:numPr>
                <w:ilvl w:val="2"/>
                <w:numId w:val="6"/>
              </w:numPr>
              <w:spacing w:before="120" w:after="120"/>
              <w:ind w:left="1780"/>
              <w:rPr>
                <w:sz w:val="22"/>
                <w:szCs w:val="22"/>
              </w:rPr>
            </w:pPr>
            <w:r w:rsidRPr="00421A26">
              <w:rPr>
                <w:sz w:val="22"/>
                <w:szCs w:val="22"/>
              </w:rPr>
              <w:t>Przegląd historii odtworzonych podpowiedzi głosowych;</w:t>
            </w:r>
          </w:p>
          <w:p w14:paraId="1861901B" w14:textId="77777777" w:rsidR="00CF248D" w:rsidRPr="00421A26" w:rsidRDefault="00CF248D" w:rsidP="00111C5D">
            <w:pPr>
              <w:pStyle w:val="Akapitzlist"/>
              <w:numPr>
                <w:ilvl w:val="2"/>
                <w:numId w:val="6"/>
              </w:numPr>
              <w:spacing w:before="120" w:after="120"/>
              <w:ind w:left="1780"/>
              <w:rPr>
                <w:sz w:val="22"/>
                <w:szCs w:val="22"/>
              </w:rPr>
            </w:pPr>
            <w:r w:rsidRPr="00421A26">
              <w:rPr>
                <w:sz w:val="22"/>
                <w:szCs w:val="22"/>
              </w:rPr>
              <w:t>Audio deskrypcja numeru biletu po jego wydrukowaniu w biletomacie,</w:t>
            </w:r>
          </w:p>
          <w:p w14:paraId="71E21068" w14:textId="77777777" w:rsidR="00CF248D" w:rsidRPr="00421A26" w:rsidRDefault="00CF248D" w:rsidP="00111C5D">
            <w:pPr>
              <w:pStyle w:val="Akapitzlist"/>
              <w:numPr>
                <w:ilvl w:val="2"/>
                <w:numId w:val="6"/>
              </w:numPr>
              <w:spacing w:before="120" w:after="120"/>
              <w:ind w:left="1780"/>
              <w:rPr>
                <w:sz w:val="22"/>
                <w:szCs w:val="22"/>
              </w:rPr>
            </w:pPr>
            <w:r w:rsidRPr="00421A26">
              <w:rPr>
                <w:sz w:val="22"/>
                <w:szCs w:val="22"/>
              </w:rPr>
              <w:t>Automatyczne zmiana języka podpowiedzi w zależności od wyboru języka przez pacjenta podczas wydruku biletu,</w:t>
            </w:r>
          </w:p>
          <w:p w14:paraId="089C5341" w14:textId="77777777" w:rsidR="00CF248D" w:rsidRPr="00421A26" w:rsidRDefault="00CF248D" w:rsidP="00111C5D">
            <w:pPr>
              <w:pStyle w:val="Akapitzlist"/>
              <w:numPr>
                <w:ilvl w:val="2"/>
                <w:numId w:val="6"/>
              </w:numPr>
              <w:spacing w:before="120" w:after="120"/>
              <w:ind w:left="1780"/>
              <w:rPr>
                <w:sz w:val="22"/>
                <w:szCs w:val="22"/>
              </w:rPr>
            </w:pPr>
            <w:r w:rsidRPr="00421A26">
              <w:rPr>
                <w:sz w:val="22"/>
                <w:szCs w:val="22"/>
              </w:rPr>
              <w:t xml:space="preserve">Możliwość przetwarzania zapowiedzi na sygnał dla powierzchniowych pętli </w:t>
            </w:r>
            <w:proofErr w:type="spellStart"/>
            <w:r w:rsidRPr="00421A26">
              <w:rPr>
                <w:sz w:val="22"/>
                <w:szCs w:val="22"/>
              </w:rPr>
              <w:t>induktofonicznych</w:t>
            </w:r>
            <w:proofErr w:type="spellEnd"/>
          </w:p>
          <w:p w14:paraId="7032A69F" w14:textId="77777777" w:rsidR="00CF248D" w:rsidRPr="00421A26" w:rsidRDefault="00CF248D" w:rsidP="00111C5D">
            <w:pPr>
              <w:pStyle w:val="Akapitzlist"/>
              <w:numPr>
                <w:ilvl w:val="2"/>
                <w:numId w:val="6"/>
              </w:numPr>
              <w:spacing w:before="120" w:after="120"/>
              <w:ind w:left="1780"/>
              <w:rPr>
                <w:sz w:val="22"/>
                <w:szCs w:val="22"/>
              </w:rPr>
            </w:pPr>
            <w:r w:rsidRPr="00421A26">
              <w:rPr>
                <w:sz w:val="22"/>
                <w:szCs w:val="22"/>
              </w:rPr>
              <w:t xml:space="preserve">Zaimplementowanie funkcjonalności na istniejących urządzeniach typu: serwer, </w:t>
            </w:r>
            <w:proofErr w:type="spellStart"/>
            <w:r w:rsidRPr="00421A26">
              <w:rPr>
                <w:sz w:val="22"/>
                <w:szCs w:val="22"/>
              </w:rPr>
              <w:t>infokioski</w:t>
            </w:r>
            <w:proofErr w:type="spellEnd"/>
            <w:r w:rsidRPr="00421A26">
              <w:rPr>
                <w:sz w:val="22"/>
                <w:szCs w:val="22"/>
              </w:rPr>
              <w:t>, wyświetlacze.</w:t>
            </w:r>
          </w:p>
          <w:p w14:paraId="622F22F0" w14:textId="77777777" w:rsidR="00CF248D" w:rsidRPr="00421A26" w:rsidRDefault="00CF248D" w:rsidP="00111C5D">
            <w:pPr>
              <w:pStyle w:val="Akapitzlist"/>
              <w:numPr>
                <w:ilvl w:val="1"/>
                <w:numId w:val="6"/>
              </w:numPr>
              <w:spacing w:before="120" w:after="120"/>
              <w:ind w:left="1072"/>
              <w:rPr>
                <w:sz w:val="22"/>
                <w:szCs w:val="22"/>
              </w:rPr>
            </w:pPr>
            <w:r w:rsidRPr="00421A26">
              <w:rPr>
                <w:sz w:val="22"/>
                <w:szCs w:val="22"/>
              </w:rPr>
              <w:t>Bank podpowiedzi asystenta głosowego</w:t>
            </w:r>
          </w:p>
          <w:p w14:paraId="455C30B9" w14:textId="77777777" w:rsidR="00CF248D" w:rsidRPr="00421A26" w:rsidRDefault="00CF248D" w:rsidP="00111C5D">
            <w:pPr>
              <w:pStyle w:val="Akapitzlist"/>
              <w:numPr>
                <w:ilvl w:val="2"/>
                <w:numId w:val="6"/>
              </w:numPr>
              <w:spacing w:before="120" w:after="120"/>
              <w:ind w:left="1780"/>
              <w:rPr>
                <w:sz w:val="22"/>
                <w:szCs w:val="22"/>
              </w:rPr>
            </w:pPr>
            <w:r w:rsidRPr="00421A26">
              <w:rPr>
                <w:sz w:val="22"/>
                <w:szCs w:val="22"/>
              </w:rPr>
              <w:t>Dostarczenie podpowiedzi głosowych przynajmniej w językach: polski, angielski, ukraiński</w:t>
            </w:r>
          </w:p>
          <w:p w14:paraId="7CC5F362" w14:textId="77777777" w:rsidR="00CF248D" w:rsidRPr="00421A26" w:rsidRDefault="00CF248D" w:rsidP="00111C5D">
            <w:pPr>
              <w:pStyle w:val="Akapitzlist"/>
              <w:numPr>
                <w:ilvl w:val="2"/>
                <w:numId w:val="6"/>
              </w:numPr>
              <w:spacing w:before="120" w:after="120"/>
              <w:ind w:left="1780"/>
              <w:rPr>
                <w:sz w:val="22"/>
                <w:szCs w:val="22"/>
              </w:rPr>
            </w:pPr>
            <w:r w:rsidRPr="00421A26">
              <w:rPr>
                <w:sz w:val="22"/>
                <w:szCs w:val="22"/>
              </w:rPr>
              <w:t xml:space="preserve">Zaimplementowanie podpowiedzi w sposób umożliwiających ich wykorzystanie w zintegrowanym systemie nawigacji wewnętrznej i kolejkowym </w:t>
            </w:r>
            <w:proofErr w:type="spellStart"/>
            <w:r w:rsidRPr="00421A26">
              <w:rPr>
                <w:sz w:val="22"/>
                <w:szCs w:val="22"/>
              </w:rPr>
              <w:t>Qsystem</w:t>
            </w:r>
            <w:proofErr w:type="spellEnd"/>
            <w:r w:rsidRPr="00421A26">
              <w:rPr>
                <w:sz w:val="22"/>
                <w:szCs w:val="22"/>
              </w:rPr>
              <w:t>.</w:t>
            </w:r>
          </w:p>
        </w:tc>
      </w:tr>
      <w:tr w:rsidR="00CF248D" w:rsidRPr="00421A26" w14:paraId="59B8BF75" w14:textId="77777777" w:rsidTr="006D3E21">
        <w:trPr>
          <w:trHeight w:val="5102"/>
        </w:trPr>
        <w:tc>
          <w:tcPr>
            <w:tcW w:w="2122" w:type="dxa"/>
            <w:vAlign w:val="center"/>
          </w:tcPr>
          <w:p w14:paraId="78045A38" w14:textId="77777777" w:rsidR="00CF248D" w:rsidRPr="00421A26" w:rsidRDefault="00CF248D">
            <w:pPr>
              <w:spacing w:before="120" w:after="120" w:line="240" w:lineRule="auto"/>
              <w:ind w:left="67"/>
              <w:rPr>
                <w:rFonts w:ascii="Times New Roman" w:hAnsi="Times New Roman" w:cs="Times New Roman"/>
                <w:lang w:eastAsia="pl-PL"/>
              </w:rPr>
            </w:pPr>
            <w:r w:rsidRPr="00421A26">
              <w:rPr>
                <w:rFonts w:ascii="Times New Roman" w:hAnsi="Times New Roman" w:cs="Times New Roman"/>
                <w:lang w:eastAsia="pl-PL"/>
              </w:rPr>
              <w:lastRenderedPageBreak/>
              <w:t>Szkolenia</w:t>
            </w:r>
          </w:p>
        </w:tc>
        <w:tc>
          <w:tcPr>
            <w:tcW w:w="6945" w:type="dxa"/>
            <w:vAlign w:val="center"/>
          </w:tcPr>
          <w:p w14:paraId="5A061053" w14:textId="77777777" w:rsidR="00CF248D" w:rsidRPr="00421A26" w:rsidRDefault="00CF248D">
            <w:pPr>
              <w:pStyle w:val="Akapitzlist"/>
              <w:numPr>
                <w:ilvl w:val="0"/>
                <w:numId w:val="1"/>
              </w:numPr>
              <w:spacing w:before="120" w:after="120"/>
              <w:ind w:left="493" w:hanging="357"/>
              <w:rPr>
                <w:sz w:val="22"/>
                <w:szCs w:val="22"/>
              </w:rPr>
            </w:pPr>
            <w:r w:rsidRPr="00421A26">
              <w:rPr>
                <w:sz w:val="22"/>
                <w:szCs w:val="22"/>
              </w:rPr>
              <w:t>Liczba osób do przeszkolenia: maksymalnie 10,</w:t>
            </w:r>
          </w:p>
          <w:p w14:paraId="35AD3544" w14:textId="77777777" w:rsidR="00CF248D" w:rsidRPr="00421A26" w:rsidRDefault="00CF248D">
            <w:pPr>
              <w:pStyle w:val="Akapitzlist"/>
              <w:numPr>
                <w:ilvl w:val="0"/>
                <w:numId w:val="1"/>
              </w:numPr>
              <w:spacing w:before="120" w:after="120"/>
              <w:ind w:left="493" w:hanging="357"/>
              <w:rPr>
                <w:sz w:val="22"/>
                <w:szCs w:val="22"/>
              </w:rPr>
            </w:pPr>
            <w:r w:rsidRPr="00421A26">
              <w:rPr>
                <w:sz w:val="22"/>
                <w:szCs w:val="22"/>
              </w:rPr>
              <w:t>Przewidzianych dni szkoleniowych: 1</w:t>
            </w:r>
          </w:p>
          <w:p w14:paraId="50E147DF" w14:textId="05B01E09" w:rsidR="00CF248D" w:rsidRPr="00421A26" w:rsidRDefault="00CF248D">
            <w:pPr>
              <w:pStyle w:val="Akapitzlist"/>
              <w:numPr>
                <w:ilvl w:val="0"/>
                <w:numId w:val="1"/>
              </w:numPr>
              <w:spacing w:before="120" w:after="120"/>
              <w:ind w:left="493" w:hanging="357"/>
              <w:rPr>
                <w:sz w:val="22"/>
                <w:szCs w:val="22"/>
              </w:rPr>
            </w:pPr>
            <w:r w:rsidRPr="00421A26">
              <w:rPr>
                <w:sz w:val="22"/>
                <w:szCs w:val="22"/>
              </w:rPr>
              <w:t>Szkolenie personelu z zakresu obsługi Asystenta głosowego i komunikacji z</w:t>
            </w:r>
            <w:r w:rsidR="000921FD" w:rsidRPr="00421A26">
              <w:rPr>
                <w:sz w:val="22"/>
                <w:szCs w:val="22"/>
              </w:rPr>
              <w:t xml:space="preserve"> osobą z niepełnosprawnością (zwaną</w:t>
            </w:r>
            <w:r w:rsidRPr="00421A26">
              <w:rPr>
                <w:sz w:val="22"/>
                <w:szCs w:val="22"/>
              </w:rPr>
              <w:t xml:space="preserve"> </w:t>
            </w:r>
            <w:proofErr w:type="spellStart"/>
            <w:r w:rsidRPr="00421A26">
              <w:rPr>
                <w:sz w:val="22"/>
                <w:szCs w:val="22"/>
              </w:rPr>
              <w:t>OzN</w:t>
            </w:r>
            <w:proofErr w:type="spellEnd"/>
            <w:r w:rsidR="000921FD" w:rsidRPr="00421A26">
              <w:rPr>
                <w:sz w:val="22"/>
                <w:szCs w:val="22"/>
              </w:rPr>
              <w:t>)</w:t>
            </w:r>
          </w:p>
          <w:p w14:paraId="6D8F0B81" w14:textId="77777777" w:rsidR="00CF248D" w:rsidRPr="00421A26" w:rsidRDefault="00CF248D" w:rsidP="00E67A35">
            <w:pPr>
              <w:pStyle w:val="Akapitzlist"/>
              <w:numPr>
                <w:ilvl w:val="1"/>
                <w:numId w:val="1"/>
              </w:numPr>
              <w:spacing w:before="120" w:after="120"/>
              <w:ind w:left="1072"/>
              <w:rPr>
                <w:sz w:val="22"/>
                <w:szCs w:val="22"/>
              </w:rPr>
            </w:pPr>
            <w:r w:rsidRPr="00421A26">
              <w:rPr>
                <w:sz w:val="22"/>
                <w:szCs w:val="22"/>
              </w:rPr>
              <w:t>Zakres szkolenia:</w:t>
            </w:r>
          </w:p>
          <w:p w14:paraId="23B9375F" w14:textId="77777777" w:rsidR="00CF248D" w:rsidRPr="00421A26" w:rsidRDefault="00CF248D" w:rsidP="00E67A35">
            <w:pPr>
              <w:pStyle w:val="Akapitzlist"/>
              <w:numPr>
                <w:ilvl w:val="2"/>
                <w:numId w:val="1"/>
              </w:numPr>
              <w:spacing w:before="120" w:after="120"/>
              <w:ind w:left="1355"/>
              <w:rPr>
                <w:sz w:val="22"/>
                <w:szCs w:val="22"/>
              </w:rPr>
            </w:pPr>
            <w:r w:rsidRPr="00421A26">
              <w:rPr>
                <w:sz w:val="22"/>
                <w:szCs w:val="22"/>
              </w:rPr>
              <w:t>funkcjonalność i zastosowanie asystenta głosowego</w:t>
            </w:r>
          </w:p>
          <w:p w14:paraId="138DF362" w14:textId="77777777" w:rsidR="00CF248D" w:rsidRPr="00421A26" w:rsidRDefault="00CF248D" w:rsidP="00E67A35">
            <w:pPr>
              <w:pStyle w:val="Akapitzlist"/>
              <w:numPr>
                <w:ilvl w:val="2"/>
                <w:numId w:val="1"/>
              </w:numPr>
              <w:spacing w:before="120" w:after="120"/>
              <w:ind w:left="1355"/>
              <w:rPr>
                <w:sz w:val="22"/>
                <w:szCs w:val="22"/>
              </w:rPr>
            </w:pPr>
            <w:r w:rsidRPr="00421A26">
              <w:rPr>
                <w:sz w:val="22"/>
                <w:szCs w:val="22"/>
              </w:rPr>
              <w:t>zakres informacji przekazywanych przez asystenta głosowego;</w:t>
            </w:r>
          </w:p>
          <w:p w14:paraId="47BEAF19" w14:textId="77777777" w:rsidR="00CF248D" w:rsidRPr="00421A26" w:rsidRDefault="00CF248D" w:rsidP="00E67A35">
            <w:pPr>
              <w:pStyle w:val="Akapitzlist"/>
              <w:numPr>
                <w:ilvl w:val="2"/>
                <w:numId w:val="1"/>
              </w:numPr>
              <w:spacing w:before="120" w:after="120"/>
              <w:ind w:left="1355"/>
              <w:rPr>
                <w:sz w:val="22"/>
                <w:szCs w:val="22"/>
              </w:rPr>
            </w:pPr>
            <w:r w:rsidRPr="00421A26">
              <w:rPr>
                <w:sz w:val="22"/>
                <w:szCs w:val="22"/>
              </w:rPr>
              <w:t>sposoby korzystania z asystenta głosowego;</w:t>
            </w:r>
          </w:p>
          <w:p w14:paraId="79502A45" w14:textId="77777777" w:rsidR="00CF248D" w:rsidRPr="00421A26" w:rsidRDefault="00CF248D" w:rsidP="002B16AA">
            <w:pPr>
              <w:pStyle w:val="Akapitzlist"/>
              <w:numPr>
                <w:ilvl w:val="0"/>
                <w:numId w:val="1"/>
              </w:numPr>
              <w:spacing w:before="120" w:after="120"/>
              <w:ind w:left="494"/>
              <w:rPr>
                <w:sz w:val="22"/>
                <w:szCs w:val="22"/>
              </w:rPr>
            </w:pPr>
            <w:r w:rsidRPr="00421A26">
              <w:rPr>
                <w:sz w:val="22"/>
                <w:szCs w:val="22"/>
              </w:rPr>
              <w:t>Szkolenie personelu z zakresu funkcjonalności i obsługi nawigacji wewnątrzbudynkowej</w:t>
            </w:r>
          </w:p>
          <w:p w14:paraId="13729141" w14:textId="77777777" w:rsidR="00CF248D" w:rsidRPr="00421A26" w:rsidRDefault="00CF248D" w:rsidP="002B16AA">
            <w:pPr>
              <w:pStyle w:val="Akapitzlist"/>
              <w:numPr>
                <w:ilvl w:val="1"/>
                <w:numId w:val="1"/>
              </w:numPr>
              <w:spacing w:before="120" w:after="120"/>
              <w:ind w:left="1072"/>
              <w:rPr>
                <w:sz w:val="22"/>
                <w:szCs w:val="22"/>
              </w:rPr>
            </w:pPr>
            <w:r w:rsidRPr="00421A26">
              <w:rPr>
                <w:sz w:val="22"/>
                <w:szCs w:val="22"/>
              </w:rPr>
              <w:t>Zakres szkolenia:</w:t>
            </w:r>
          </w:p>
          <w:p w14:paraId="2D3B2B94" w14:textId="77777777" w:rsidR="00CF248D" w:rsidRPr="00421A26" w:rsidRDefault="00CF248D" w:rsidP="002B16AA">
            <w:pPr>
              <w:pStyle w:val="Akapitzlist"/>
              <w:numPr>
                <w:ilvl w:val="2"/>
                <w:numId w:val="1"/>
              </w:numPr>
              <w:spacing w:before="120" w:after="120"/>
              <w:ind w:left="1355"/>
              <w:rPr>
                <w:sz w:val="22"/>
                <w:szCs w:val="22"/>
              </w:rPr>
            </w:pPr>
            <w:r w:rsidRPr="00421A26">
              <w:rPr>
                <w:sz w:val="22"/>
                <w:szCs w:val="22"/>
              </w:rPr>
              <w:t>funkcjonalność i zastosowanie nawigacji wewnątrzbudynkowej,</w:t>
            </w:r>
          </w:p>
          <w:p w14:paraId="520392BF" w14:textId="77777777" w:rsidR="00CF248D" w:rsidRPr="00421A26" w:rsidRDefault="00CF248D" w:rsidP="002B16AA">
            <w:pPr>
              <w:pStyle w:val="Akapitzlist"/>
              <w:numPr>
                <w:ilvl w:val="2"/>
                <w:numId w:val="1"/>
              </w:numPr>
              <w:spacing w:before="120" w:after="120"/>
              <w:ind w:left="1355"/>
              <w:rPr>
                <w:sz w:val="22"/>
                <w:szCs w:val="22"/>
              </w:rPr>
            </w:pPr>
            <w:r w:rsidRPr="00421A26">
              <w:rPr>
                <w:sz w:val="22"/>
                <w:szCs w:val="22"/>
              </w:rPr>
              <w:t>funkcjonowanie (działanie) nawigacji wewnątrzbudynkowej;</w:t>
            </w:r>
          </w:p>
          <w:p w14:paraId="6E219C40" w14:textId="77777777" w:rsidR="00CF248D" w:rsidRPr="00421A26" w:rsidRDefault="00CF248D" w:rsidP="002B16AA">
            <w:pPr>
              <w:pStyle w:val="Akapitzlist"/>
              <w:numPr>
                <w:ilvl w:val="2"/>
                <w:numId w:val="1"/>
              </w:numPr>
              <w:spacing w:before="120" w:after="120"/>
              <w:ind w:left="1355"/>
              <w:rPr>
                <w:sz w:val="22"/>
                <w:szCs w:val="22"/>
              </w:rPr>
            </w:pPr>
            <w:r w:rsidRPr="00421A26">
              <w:rPr>
                <w:sz w:val="22"/>
                <w:szCs w:val="22"/>
              </w:rPr>
              <w:t>zakres danych nawigacji wewnątrzbudynkowej;</w:t>
            </w:r>
          </w:p>
          <w:p w14:paraId="1A742E8D" w14:textId="77777777" w:rsidR="00CF248D" w:rsidRPr="00421A26" w:rsidRDefault="00CF248D" w:rsidP="002B16AA">
            <w:pPr>
              <w:pStyle w:val="Akapitzlist"/>
              <w:numPr>
                <w:ilvl w:val="2"/>
                <w:numId w:val="1"/>
              </w:numPr>
              <w:spacing w:before="120" w:after="120"/>
              <w:ind w:left="1355"/>
              <w:rPr>
                <w:sz w:val="22"/>
                <w:szCs w:val="22"/>
              </w:rPr>
            </w:pPr>
            <w:r w:rsidRPr="00421A26">
              <w:rPr>
                <w:sz w:val="22"/>
                <w:szCs w:val="22"/>
              </w:rPr>
              <w:t xml:space="preserve">sposób korzystania z nawigacji wewnątrzbudynkowej przez pacjentów </w:t>
            </w:r>
          </w:p>
          <w:p w14:paraId="762A8EE4" w14:textId="77777777" w:rsidR="00CF248D" w:rsidRPr="00421A26" w:rsidRDefault="00CF248D" w:rsidP="002B16AA">
            <w:pPr>
              <w:pStyle w:val="Akapitzlist"/>
              <w:numPr>
                <w:ilvl w:val="2"/>
                <w:numId w:val="1"/>
              </w:numPr>
              <w:spacing w:before="120" w:after="120"/>
              <w:ind w:left="1355"/>
              <w:rPr>
                <w:sz w:val="22"/>
                <w:szCs w:val="22"/>
              </w:rPr>
            </w:pPr>
            <w:r w:rsidRPr="00421A26">
              <w:rPr>
                <w:sz w:val="22"/>
                <w:szCs w:val="22"/>
              </w:rPr>
              <w:t>sposób korzystania z nawigacji wewnątrzbudynkowej przez personel Zamawiającego;</w:t>
            </w:r>
          </w:p>
        </w:tc>
      </w:tr>
      <w:tr w:rsidR="00CF248D" w:rsidRPr="00421A26" w14:paraId="4F9E1431" w14:textId="77777777" w:rsidTr="006D3E21">
        <w:trPr>
          <w:trHeight w:val="499"/>
        </w:trPr>
        <w:tc>
          <w:tcPr>
            <w:tcW w:w="9067" w:type="dxa"/>
            <w:gridSpan w:val="2"/>
            <w:vAlign w:val="center"/>
          </w:tcPr>
          <w:p w14:paraId="1F95C472" w14:textId="77777777" w:rsidR="00CF248D" w:rsidRPr="00421A26" w:rsidRDefault="00CF248D" w:rsidP="009A004F">
            <w:pPr>
              <w:spacing w:before="120" w:after="120"/>
              <w:ind w:left="71"/>
              <w:jc w:val="center"/>
              <w:rPr>
                <w:rFonts w:ascii="Times New Roman" w:hAnsi="Times New Roman" w:cs="Times New Roman"/>
                <w:b/>
                <w:bCs/>
                <w:lang w:eastAsia="pl-PL"/>
              </w:rPr>
            </w:pPr>
            <w:proofErr w:type="spellStart"/>
            <w:r w:rsidRPr="00421A26">
              <w:rPr>
                <w:rFonts w:ascii="Times New Roman" w:hAnsi="Times New Roman" w:cs="Times New Roman"/>
                <w:b/>
                <w:bCs/>
                <w:lang w:eastAsia="pl-PL"/>
              </w:rPr>
              <w:t>Telemonitoring</w:t>
            </w:r>
            <w:proofErr w:type="spellEnd"/>
            <w:r w:rsidRPr="00421A26">
              <w:rPr>
                <w:rFonts w:ascii="Times New Roman" w:hAnsi="Times New Roman" w:cs="Times New Roman"/>
                <w:b/>
                <w:bCs/>
                <w:lang w:eastAsia="pl-PL"/>
              </w:rPr>
              <w:t xml:space="preserve"> pacjenta hospitalizowanego na Oddziale Kardiologicznym</w:t>
            </w:r>
          </w:p>
        </w:tc>
      </w:tr>
      <w:tr w:rsidR="00CF248D" w:rsidRPr="00421A26" w14:paraId="42C52CBF" w14:textId="77777777">
        <w:trPr>
          <w:trHeight w:val="300"/>
        </w:trPr>
        <w:tc>
          <w:tcPr>
            <w:tcW w:w="2122" w:type="dxa"/>
            <w:vAlign w:val="center"/>
          </w:tcPr>
          <w:p w14:paraId="7E798047" w14:textId="77777777" w:rsidR="00CF248D" w:rsidRPr="00421A26" w:rsidRDefault="00CF248D">
            <w:pPr>
              <w:spacing w:line="240" w:lineRule="auto"/>
              <w:rPr>
                <w:rFonts w:ascii="Times New Roman" w:hAnsi="Times New Roman" w:cs="Times New Roman"/>
                <w:lang w:eastAsia="pl-PL"/>
              </w:rPr>
            </w:pPr>
            <w:r w:rsidRPr="00421A26">
              <w:rPr>
                <w:rFonts w:ascii="Times New Roman" w:hAnsi="Times New Roman" w:cs="Times New Roman"/>
                <w:lang w:eastAsia="pl-PL"/>
              </w:rPr>
              <w:t xml:space="preserve">Serwer </w:t>
            </w:r>
            <w:proofErr w:type="spellStart"/>
            <w:r w:rsidRPr="00421A26">
              <w:rPr>
                <w:rFonts w:ascii="Times New Roman" w:hAnsi="Times New Roman" w:cs="Times New Roman"/>
                <w:lang w:eastAsia="pl-PL"/>
              </w:rPr>
              <w:t>telemonitoringu</w:t>
            </w:r>
            <w:proofErr w:type="spellEnd"/>
            <w:r w:rsidRPr="00421A26">
              <w:rPr>
                <w:rFonts w:ascii="Times New Roman" w:hAnsi="Times New Roman" w:cs="Times New Roman"/>
                <w:lang w:eastAsia="pl-PL"/>
              </w:rPr>
              <w:t xml:space="preserve"> pacjenta </w:t>
            </w:r>
          </w:p>
        </w:tc>
        <w:tc>
          <w:tcPr>
            <w:tcW w:w="6945" w:type="dxa"/>
            <w:vAlign w:val="center"/>
          </w:tcPr>
          <w:p w14:paraId="163B13E3" w14:textId="77777777" w:rsidR="00CF248D" w:rsidRPr="00421A26" w:rsidRDefault="00CF248D">
            <w:pPr>
              <w:pStyle w:val="Akapitzlist"/>
              <w:numPr>
                <w:ilvl w:val="0"/>
                <w:numId w:val="1"/>
              </w:numPr>
              <w:spacing w:before="60" w:after="60"/>
              <w:rPr>
                <w:sz w:val="22"/>
                <w:szCs w:val="22"/>
              </w:rPr>
            </w:pPr>
            <w:r w:rsidRPr="00421A26">
              <w:rPr>
                <w:sz w:val="22"/>
                <w:szCs w:val="22"/>
              </w:rPr>
              <w:t xml:space="preserve">Obudowa przystosowana do montażu w szafie RACK </w:t>
            </w:r>
            <w:smartTag w:uri="urn:schemas-microsoft-com:office:smarttags" w:element="metricconverter">
              <w:smartTagPr>
                <w:attr w:name="ProductID" w:val="19”"/>
              </w:smartTagPr>
              <w:r w:rsidRPr="00421A26">
                <w:rPr>
                  <w:sz w:val="22"/>
                  <w:szCs w:val="22"/>
                </w:rPr>
                <w:t>19”</w:t>
              </w:r>
            </w:smartTag>
          </w:p>
          <w:p w14:paraId="7376BB1C" w14:textId="77777777" w:rsidR="00CF248D" w:rsidRPr="00421A26" w:rsidRDefault="00CF248D">
            <w:pPr>
              <w:pStyle w:val="Akapitzlist"/>
              <w:numPr>
                <w:ilvl w:val="0"/>
                <w:numId w:val="1"/>
              </w:numPr>
              <w:spacing w:before="60" w:after="60"/>
              <w:rPr>
                <w:sz w:val="22"/>
                <w:szCs w:val="22"/>
              </w:rPr>
            </w:pPr>
            <w:r w:rsidRPr="00421A26">
              <w:rPr>
                <w:sz w:val="22"/>
                <w:szCs w:val="22"/>
              </w:rPr>
              <w:t>Procesor:</w:t>
            </w:r>
          </w:p>
          <w:p w14:paraId="2CF52499" w14:textId="77777777" w:rsidR="00CF248D" w:rsidRPr="00421A26" w:rsidRDefault="00CF248D">
            <w:pPr>
              <w:pStyle w:val="Akapitzlist"/>
              <w:numPr>
                <w:ilvl w:val="1"/>
                <w:numId w:val="1"/>
              </w:numPr>
              <w:spacing w:before="60" w:after="60"/>
              <w:rPr>
                <w:sz w:val="22"/>
                <w:szCs w:val="22"/>
              </w:rPr>
            </w:pPr>
            <w:r w:rsidRPr="00421A26">
              <w:rPr>
                <w:sz w:val="22"/>
                <w:szCs w:val="22"/>
              </w:rPr>
              <w:t>Minimum 1 procesor 4 rdzenie/4wątki</w:t>
            </w:r>
          </w:p>
          <w:p w14:paraId="5389CC23" w14:textId="77777777" w:rsidR="00CF248D" w:rsidRPr="00421A26" w:rsidRDefault="00CF248D">
            <w:pPr>
              <w:pStyle w:val="Akapitzlist"/>
              <w:numPr>
                <w:ilvl w:val="1"/>
                <w:numId w:val="1"/>
              </w:numPr>
              <w:spacing w:before="60" w:after="60"/>
              <w:rPr>
                <w:sz w:val="22"/>
                <w:szCs w:val="22"/>
              </w:rPr>
            </w:pPr>
            <w:r w:rsidRPr="00421A26">
              <w:rPr>
                <w:sz w:val="22"/>
                <w:szCs w:val="22"/>
              </w:rPr>
              <w:t>Bazowa częstotliwość procesora 3,30 GHz</w:t>
            </w:r>
          </w:p>
          <w:p w14:paraId="68692A49" w14:textId="77777777" w:rsidR="00CF248D" w:rsidRPr="00421A26" w:rsidRDefault="00CF248D">
            <w:pPr>
              <w:pStyle w:val="Akapitzlist"/>
              <w:numPr>
                <w:ilvl w:val="0"/>
                <w:numId w:val="1"/>
              </w:numPr>
              <w:spacing w:before="60" w:after="60"/>
              <w:rPr>
                <w:sz w:val="22"/>
                <w:szCs w:val="22"/>
              </w:rPr>
            </w:pPr>
            <w:r w:rsidRPr="00421A26">
              <w:rPr>
                <w:sz w:val="22"/>
                <w:szCs w:val="22"/>
              </w:rPr>
              <w:t>Płyta główna:</w:t>
            </w:r>
          </w:p>
          <w:p w14:paraId="25882EFA" w14:textId="77777777" w:rsidR="00CF248D" w:rsidRPr="00421A26" w:rsidRDefault="00CF248D">
            <w:pPr>
              <w:pStyle w:val="Akapitzlist"/>
              <w:numPr>
                <w:ilvl w:val="1"/>
                <w:numId w:val="1"/>
              </w:numPr>
              <w:spacing w:before="60" w:after="60"/>
              <w:rPr>
                <w:sz w:val="22"/>
                <w:szCs w:val="22"/>
              </w:rPr>
            </w:pPr>
            <w:r w:rsidRPr="00421A26">
              <w:rPr>
                <w:sz w:val="22"/>
                <w:szCs w:val="22"/>
              </w:rPr>
              <w:t>Możliwość montażu minimum 1 procesora</w:t>
            </w:r>
          </w:p>
          <w:p w14:paraId="747EFB58" w14:textId="77777777" w:rsidR="00CF248D" w:rsidRPr="00421A26" w:rsidRDefault="00CF248D">
            <w:pPr>
              <w:pStyle w:val="Akapitzlist"/>
              <w:numPr>
                <w:ilvl w:val="1"/>
                <w:numId w:val="1"/>
              </w:numPr>
              <w:spacing w:before="60" w:after="60"/>
              <w:rPr>
                <w:sz w:val="22"/>
                <w:szCs w:val="22"/>
              </w:rPr>
            </w:pPr>
            <w:r w:rsidRPr="00421A26">
              <w:rPr>
                <w:sz w:val="22"/>
                <w:szCs w:val="22"/>
              </w:rPr>
              <w:t xml:space="preserve">Min. 4 </w:t>
            </w:r>
            <w:proofErr w:type="spellStart"/>
            <w:r w:rsidRPr="00421A26">
              <w:rPr>
                <w:sz w:val="22"/>
                <w:szCs w:val="22"/>
              </w:rPr>
              <w:t>sloty</w:t>
            </w:r>
            <w:proofErr w:type="spellEnd"/>
            <w:r w:rsidRPr="00421A26">
              <w:rPr>
                <w:sz w:val="22"/>
                <w:szCs w:val="22"/>
              </w:rPr>
              <w:t xml:space="preserve"> na pamięć RAM</w:t>
            </w:r>
          </w:p>
          <w:p w14:paraId="467D4698" w14:textId="77777777" w:rsidR="00CF248D" w:rsidRPr="00421A26" w:rsidRDefault="00CF248D">
            <w:pPr>
              <w:pStyle w:val="Akapitzlist"/>
              <w:numPr>
                <w:ilvl w:val="1"/>
                <w:numId w:val="1"/>
              </w:numPr>
              <w:spacing w:before="60" w:after="60"/>
              <w:rPr>
                <w:sz w:val="22"/>
                <w:szCs w:val="22"/>
              </w:rPr>
            </w:pPr>
            <w:r w:rsidRPr="00421A26">
              <w:rPr>
                <w:sz w:val="22"/>
                <w:szCs w:val="22"/>
              </w:rPr>
              <w:lastRenderedPageBreak/>
              <w:t>Obsługa do 256GB RAM</w:t>
            </w:r>
          </w:p>
          <w:p w14:paraId="4F0A1726" w14:textId="77777777" w:rsidR="00CF248D" w:rsidRPr="00421A26" w:rsidRDefault="00CF248D">
            <w:pPr>
              <w:pStyle w:val="Akapitzlist"/>
              <w:numPr>
                <w:ilvl w:val="1"/>
                <w:numId w:val="1"/>
              </w:numPr>
              <w:spacing w:before="60" w:after="60"/>
              <w:rPr>
                <w:color w:val="000000"/>
                <w:sz w:val="22"/>
                <w:szCs w:val="22"/>
              </w:rPr>
            </w:pPr>
            <w:r w:rsidRPr="00421A26">
              <w:rPr>
                <w:color w:val="000000"/>
                <w:sz w:val="22"/>
                <w:szCs w:val="22"/>
              </w:rPr>
              <w:t>min. 1 PCI-E 3.0 x8 (x16), min. 2 PCI-E 3.0 x4 (x8)</w:t>
            </w:r>
          </w:p>
          <w:p w14:paraId="5126F627" w14:textId="77777777" w:rsidR="00CF248D" w:rsidRPr="00421A26" w:rsidRDefault="00CF248D">
            <w:pPr>
              <w:pStyle w:val="Akapitzlist"/>
              <w:numPr>
                <w:ilvl w:val="0"/>
                <w:numId w:val="1"/>
              </w:numPr>
              <w:spacing w:before="60" w:after="60"/>
              <w:rPr>
                <w:sz w:val="22"/>
                <w:szCs w:val="22"/>
              </w:rPr>
            </w:pPr>
            <w:r w:rsidRPr="00421A26">
              <w:rPr>
                <w:sz w:val="22"/>
                <w:szCs w:val="22"/>
              </w:rPr>
              <w:t>Pamięć RAM:</w:t>
            </w:r>
          </w:p>
          <w:p w14:paraId="5EBE1ED7" w14:textId="77777777" w:rsidR="00CF248D" w:rsidRPr="00421A26" w:rsidRDefault="00CF248D">
            <w:pPr>
              <w:pStyle w:val="Akapitzlist"/>
              <w:numPr>
                <w:ilvl w:val="1"/>
                <w:numId w:val="1"/>
              </w:numPr>
              <w:spacing w:before="60" w:after="60"/>
              <w:rPr>
                <w:sz w:val="22"/>
                <w:szCs w:val="22"/>
              </w:rPr>
            </w:pPr>
            <w:r w:rsidRPr="00421A26">
              <w:rPr>
                <w:sz w:val="22"/>
                <w:szCs w:val="22"/>
              </w:rPr>
              <w:t>Zainstalowane min. 32GB RAM DDR4</w:t>
            </w:r>
          </w:p>
          <w:p w14:paraId="3EB214CB" w14:textId="77777777" w:rsidR="00CF248D" w:rsidRPr="00421A26" w:rsidRDefault="00CF248D">
            <w:pPr>
              <w:pStyle w:val="Akapitzlist"/>
              <w:numPr>
                <w:ilvl w:val="0"/>
                <w:numId w:val="1"/>
              </w:numPr>
              <w:spacing w:before="60" w:after="60"/>
              <w:rPr>
                <w:sz w:val="22"/>
                <w:szCs w:val="22"/>
              </w:rPr>
            </w:pPr>
            <w:r w:rsidRPr="00421A26">
              <w:rPr>
                <w:sz w:val="22"/>
                <w:szCs w:val="22"/>
              </w:rPr>
              <w:t>Przestrzeń danych:</w:t>
            </w:r>
          </w:p>
          <w:p w14:paraId="50D47ECB" w14:textId="77777777" w:rsidR="00CF248D" w:rsidRPr="00421A26" w:rsidRDefault="00CF248D">
            <w:pPr>
              <w:pStyle w:val="Akapitzlist"/>
              <w:numPr>
                <w:ilvl w:val="1"/>
                <w:numId w:val="1"/>
              </w:numPr>
              <w:spacing w:before="60" w:after="60"/>
              <w:rPr>
                <w:sz w:val="22"/>
                <w:szCs w:val="22"/>
              </w:rPr>
            </w:pPr>
            <w:r w:rsidRPr="00421A26">
              <w:rPr>
                <w:sz w:val="22"/>
                <w:szCs w:val="22"/>
              </w:rPr>
              <w:t>min. 2x 1TB/SSD</w:t>
            </w:r>
          </w:p>
          <w:p w14:paraId="031123CA" w14:textId="77777777" w:rsidR="00CF248D" w:rsidRPr="00421A26" w:rsidRDefault="00CF248D">
            <w:pPr>
              <w:pStyle w:val="Akapitzlist"/>
              <w:numPr>
                <w:ilvl w:val="1"/>
                <w:numId w:val="1"/>
              </w:numPr>
              <w:spacing w:before="60" w:after="60"/>
              <w:rPr>
                <w:color w:val="000000"/>
                <w:sz w:val="22"/>
                <w:szCs w:val="22"/>
              </w:rPr>
            </w:pPr>
            <w:r w:rsidRPr="00421A26">
              <w:rPr>
                <w:sz w:val="22"/>
                <w:szCs w:val="22"/>
              </w:rPr>
              <w:t xml:space="preserve">obsługa </w:t>
            </w:r>
            <w:r w:rsidRPr="00421A26">
              <w:rPr>
                <w:color w:val="000000"/>
                <w:sz w:val="22"/>
                <w:szCs w:val="22"/>
              </w:rPr>
              <w:t>RAID 0, 1, 5, 10</w:t>
            </w:r>
          </w:p>
          <w:p w14:paraId="4396C164" w14:textId="77777777" w:rsidR="00CF248D" w:rsidRPr="00421A26" w:rsidRDefault="00CF248D">
            <w:pPr>
              <w:pStyle w:val="Akapitzlist"/>
              <w:numPr>
                <w:ilvl w:val="0"/>
                <w:numId w:val="1"/>
              </w:numPr>
              <w:spacing w:before="60" w:after="60"/>
              <w:rPr>
                <w:sz w:val="22"/>
                <w:szCs w:val="22"/>
              </w:rPr>
            </w:pPr>
            <w:r w:rsidRPr="00421A26">
              <w:rPr>
                <w:sz w:val="22"/>
                <w:szCs w:val="22"/>
              </w:rPr>
              <w:t>Transmisja danych:</w:t>
            </w:r>
          </w:p>
          <w:p w14:paraId="0985FE56" w14:textId="77777777" w:rsidR="00CF248D" w:rsidRPr="00421A26" w:rsidRDefault="00CF248D">
            <w:pPr>
              <w:pStyle w:val="Akapitzlist"/>
              <w:numPr>
                <w:ilvl w:val="1"/>
                <w:numId w:val="1"/>
              </w:numPr>
              <w:spacing w:before="60" w:after="60"/>
              <w:rPr>
                <w:sz w:val="22"/>
                <w:szCs w:val="22"/>
              </w:rPr>
            </w:pPr>
            <w:r w:rsidRPr="00421A26">
              <w:rPr>
                <w:sz w:val="22"/>
                <w:szCs w:val="22"/>
              </w:rPr>
              <w:t>min. 2 x 100/1000Mb/s LAN</w:t>
            </w:r>
          </w:p>
          <w:p w14:paraId="747AEE06" w14:textId="77777777" w:rsidR="00CF248D" w:rsidRPr="00421A26" w:rsidRDefault="00CF248D">
            <w:pPr>
              <w:pStyle w:val="Akapitzlist"/>
              <w:numPr>
                <w:ilvl w:val="0"/>
                <w:numId w:val="1"/>
              </w:numPr>
              <w:spacing w:before="60" w:after="60"/>
              <w:rPr>
                <w:sz w:val="22"/>
                <w:szCs w:val="22"/>
              </w:rPr>
            </w:pPr>
            <w:r w:rsidRPr="00421A26">
              <w:rPr>
                <w:sz w:val="22"/>
                <w:szCs w:val="22"/>
              </w:rPr>
              <w:t>Karta graficzna:</w:t>
            </w:r>
          </w:p>
          <w:p w14:paraId="2B0A52A5" w14:textId="77777777" w:rsidR="00CF248D" w:rsidRPr="00421A26" w:rsidRDefault="00CF248D">
            <w:pPr>
              <w:pStyle w:val="Akapitzlist"/>
              <w:numPr>
                <w:ilvl w:val="1"/>
                <w:numId w:val="1"/>
              </w:numPr>
              <w:spacing w:before="60" w:after="60"/>
              <w:rPr>
                <w:sz w:val="22"/>
                <w:szCs w:val="22"/>
              </w:rPr>
            </w:pPr>
            <w:r w:rsidRPr="00421A26">
              <w:rPr>
                <w:sz w:val="22"/>
                <w:szCs w:val="22"/>
              </w:rPr>
              <w:t>Zintegrowana z płytą główną</w:t>
            </w:r>
          </w:p>
          <w:p w14:paraId="46113E29" w14:textId="77777777" w:rsidR="00CF248D" w:rsidRPr="00421A26" w:rsidRDefault="00CF248D">
            <w:pPr>
              <w:pStyle w:val="Akapitzlist"/>
              <w:numPr>
                <w:ilvl w:val="0"/>
                <w:numId w:val="1"/>
              </w:numPr>
              <w:spacing w:before="60" w:after="60"/>
              <w:rPr>
                <w:sz w:val="22"/>
                <w:szCs w:val="22"/>
              </w:rPr>
            </w:pPr>
            <w:r w:rsidRPr="00421A26">
              <w:rPr>
                <w:sz w:val="22"/>
                <w:szCs w:val="22"/>
              </w:rPr>
              <w:t>Porty wejść/wyjść:</w:t>
            </w:r>
          </w:p>
          <w:p w14:paraId="1E8A89E8" w14:textId="77777777" w:rsidR="00CF248D" w:rsidRPr="00421A26" w:rsidRDefault="00CF248D">
            <w:pPr>
              <w:pStyle w:val="Akapitzlist"/>
              <w:numPr>
                <w:ilvl w:val="1"/>
                <w:numId w:val="1"/>
              </w:numPr>
              <w:spacing w:before="60" w:after="60"/>
              <w:rPr>
                <w:sz w:val="22"/>
                <w:szCs w:val="22"/>
              </w:rPr>
            </w:pPr>
            <w:r w:rsidRPr="00421A26">
              <w:rPr>
                <w:sz w:val="22"/>
                <w:szCs w:val="22"/>
              </w:rPr>
              <w:t>min. 2x USB 2.0/3.0</w:t>
            </w:r>
          </w:p>
          <w:p w14:paraId="43D9490C" w14:textId="77777777" w:rsidR="00CF248D" w:rsidRPr="00421A26" w:rsidRDefault="00CF248D">
            <w:pPr>
              <w:pStyle w:val="Akapitzlist"/>
              <w:numPr>
                <w:ilvl w:val="1"/>
                <w:numId w:val="1"/>
              </w:numPr>
              <w:spacing w:before="60" w:after="60"/>
              <w:rPr>
                <w:sz w:val="22"/>
                <w:szCs w:val="22"/>
              </w:rPr>
            </w:pPr>
            <w:r w:rsidRPr="00421A26">
              <w:rPr>
                <w:sz w:val="22"/>
                <w:szCs w:val="22"/>
              </w:rPr>
              <w:t>min. 1x VGA</w:t>
            </w:r>
          </w:p>
          <w:p w14:paraId="01D41AF1" w14:textId="77777777" w:rsidR="00CF248D" w:rsidRPr="00421A26" w:rsidRDefault="00CF248D">
            <w:pPr>
              <w:pStyle w:val="Akapitzlist"/>
              <w:numPr>
                <w:ilvl w:val="0"/>
                <w:numId w:val="1"/>
              </w:numPr>
              <w:spacing w:before="60" w:after="60"/>
              <w:rPr>
                <w:sz w:val="22"/>
                <w:szCs w:val="22"/>
              </w:rPr>
            </w:pPr>
            <w:r w:rsidRPr="00421A26">
              <w:rPr>
                <w:sz w:val="22"/>
                <w:szCs w:val="22"/>
              </w:rPr>
              <w:t>Zasilacz:</w:t>
            </w:r>
          </w:p>
          <w:p w14:paraId="411A5143" w14:textId="77777777" w:rsidR="00CF248D" w:rsidRPr="00421A26" w:rsidRDefault="00CF248D">
            <w:pPr>
              <w:pStyle w:val="Akapitzlist"/>
              <w:numPr>
                <w:ilvl w:val="1"/>
                <w:numId w:val="1"/>
              </w:numPr>
              <w:spacing w:before="60" w:after="60"/>
              <w:rPr>
                <w:sz w:val="22"/>
                <w:szCs w:val="22"/>
              </w:rPr>
            </w:pPr>
            <w:r w:rsidRPr="00421A26">
              <w:rPr>
                <w:sz w:val="22"/>
                <w:szCs w:val="22"/>
              </w:rPr>
              <w:t>1x moc min. 200W</w:t>
            </w:r>
          </w:p>
          <w:p w14:paraId="29AC5CA6" w14:textId="77777777" w:rsidR="00CF248D" w:rsidRPr="00421A26" w:rsidRDefault="00CF248D">
            <w:pPr>
              <w:pStyle w:val="Akapitzlist"/>
              <w:numPr>
                <w:ilvl w:val="0"/>
                <w:numId w:val="1"/>
              </w:numPr>
              <w:spacing w:before="60" w:after="60"/>
              <w:rPr>
                <w:sz w:val="22"/>
                <w:szCs w:val="22"/>
              </w:rPr>
            </w:pPr>
            <w:r w:rsidRPr="00421A26">
              <w:rPr>
                <w:sz w:val="22"/>
                <w:szCs w:val="22"/>
              </w:rPr>
              <w:t>Chłodzenie:</w:t>
            </w:r>
          </w:p>
          <w:p w14:paraId="546B0699" w14:textId="77777777" w:rsidR="00CF248D" w:rsidRPr="00421A26" w:rsidRDefault="00CF248D">
            <w:pPr>
              <w:pStyle w:val="Akapitzlist"/>
              <w:numPr>
                <w:ilvl w:val="1"/>
                <w:numId w:val="1"/>
              </w:numPr>
              <w:spacing w:before="60" w:after="60"/>
              <w:rPr>
                <w:sz w:val="22"/>
                <w:szCs w:val="22"/>
              </w:rPr>
            </w:pPr>
            <w:r w:rsidRPr="00421A26">
              <w:rPr>
                <w:sz w:val="22"/>
                <w:szCs w:val="22"/>
              </w:rPr>
              <w:t>1x wentylator</w:t>
            </w:r>
          </w:p>
          <w:p w14:paraId="28E90190" w14:textId="77777777" w:rsidR="00CF248D" w:rsidRPr="00421A26" w:rsidRDefault="00CF248D">
            <w:pPr>
              <w:pStyle w:val="Akapitzlist"/>
              <w:numPr>
                <w:ilvl w:val="0"/>
                <w:numId w:val="1"/>
              </w:numPr>
              <w:spacing w:before="60" w:after="60"/>
              <w:rPr>
                <w:sz w:val="22"/>
                <w:szCs w:val="22"/>
              </w:rPr>
            </w:pPr>
            <w:r w:rsidRPr="00421A26">
              <w:rPr>
                <w:sz w:val="22"/>
                <w:szCs w:val="22"/>
              </w:rPr>
              <w:t>Możliwości pracy pod kontrolą oprogramowania systemowego</w:t>
            </w:r>
          </w:p>
          <w:p w14:paraId="0DEDACF5" w14:textId="77777777" w:rsidR="00CF248D" w:rsidRPr="00421A26" w:rsidRDefault="00CF248D">
            <w:pPr>
              <w:pStyle w:val="Akapitzlist"/>
              <w:numPr>
                <w:ilvl w:val="1"/>
                <w:numId w:val="1"/>
              </w:numPr>
              <w:spacing w:before="60" w:after="60"/>
              <w:rPr>
                <w:sz w:val="22"/>
                <w:szCs w:val="22"/>
              </w:rPr>
            </w:pPr>
            <w:r w:rsidRPr="00421A26">
              <w:rPr>
                <w:sz w:val="22"/>
                <w:szCs w:val="22"/>
              </w:rPr>
              <w:t>MS Windows Server</w:t>
            </w:r>
          </w:p>
          <w:p w14:paraId="7210FCF5" w14:textId="77777777" w:rsidR="00CF248D" w:rsidRPr="00421A26" w:rsidRDefault="00CF248D">
            <w:pPr>
              <w:pStyle w:val="Akapitzlist"/>
              <w:numPr>
                <w:ilvl w:val="1"/>
                <w:numId w:val="1"/>
              </w:numPr>
              <w:spacing w:before="60" w:after="60"/>
              <w:rPr>
                <w:sz w:val="22"/>
                <w:szCs w:val="22"/>
              </w:rPr>
            </w:pPr>
            <w:r w:rsidRPr="00421A26">
              <w:rPr>
                <w:sz w:val="22"/>
                <w:szCs w:val="22"/>
              </w:rPr>
              <w:t>Linux</w:t>
            </w:r>
          </w:p>
          <w:p w14:paraId="10C52790" w14:textId="77777777" w:rsidR="00CF248D" w:rsidRPr="00421A26" w:rsidRDefault="00CF248D">
            <w:pPr>
              <w:pStyle w:val="Akapitzlist"/>
              <w:numPr>
                <w:ilvl w:val="1"/>
                <w:numId w:val="1"/>
              </w:numPr>
              <w:rPr>
                <w:sz w:val="22"/>
                <w:szCs w:val="22"/>
              </w:rPr>
            </w:pPr>
            <w:proofErr w:type="spellStart"/>
            <w:r w:rsidRPr="00421A26">
              <w:rPr>
                <w:sz w:val="22"/>
                <w:szCs w:val="22"/>
              </w:rPr>
              <w:t>VMWare</w:t>
            </w:r>
            <w:proofErr w:type="spellEnd"/>
            <w:r w:rsidRPr="00421A26">
              <w:rPr>
                <w:sz w:val="22"/>
                <w:szCs w:val="22"/>
              </w:rPr>
              <w:t xml:space="preserve"> 7.0,8.0</w:t>
            </w:r>
          </w:p>
          <w:p w14:paraId="768B69CB" w14:textId="77777777" w:rsidR="00CF248D" w:rsidRPr="00421A26" w:rsidRDefault="00CF248D" w:rsidP="00F21550">
            <w:pPr>
              <w:rPr>
                <w:rFonts w:ascii="Times New Roman" w:hAnsi="Times New Roman" w:cs="Times New Roman"/>
              </w:rPr>
            </w:pPr>
          </w:p>
          <w:p w14:paraId="5D669093" w14:textId="77777777" w:rsidR="00CF248D" w:rsidRPr="00421A26" w:rsidRDefault="00CF248D" w:rsidP="00F21550">
            <w:pPr>
              <w:rPr>
                <w:rFonts w:ascii="Times New Roman" w:hAnsi="Times New Roman" w:cs="Times New Roman"/>
              </w:rPr>
            </w:pPr>
          </w:p>
        </w:tc>
      </w:tr>
      <w:tr w:rsidR="00CF248D" w:rsidRPr="00421A26" w14:paraId="7D8BBD3D" w14:textId="77777777" w:rsidTr="00F21550">
        <w:tc>
          <w:tcPr>
            <w:tcW w:w="2122" w:type="dxa"/>
            <w:vAlign w:val="center"/>
          </w:tcPr>
          <w:p w14:paraId="215270F5" w14:textId="77777777" w:rsidR="00CF248D" w:rsidRPr="00421A26" w:rsidRDefault="00CF248D" w:rsidP="00F21550">
            <w:pPr>
              <w:spacing w:before="120" w:after="120" w:line="240" w:lineRule="auto"/>
              <w:ind w:left="67"/>
              <w:rPr>
                <w:rFonts w:ascii="Times New Roman" w:hAnsi="Times New Roman" w:cs="Times New Roman"/>
                <w:lang w:eastAsia="pl-PL"/>
              </w:rPr>
            </w:pPr>
            <w:r w:rsidRPr="00421A26">
              <w:rPr>
                <w:rFonts w:ascii="Times New Roman" w:hAnsi="Times New Roman" w:cs="Times New Roman"/>
                <w:lang w:eastAsia="pl-PL"/>
              </w:rPr>
              <w:lastRenderedPageBreak/>
              <w:t xml:space="preserve">Funkcjonalność </w:t>
            </w:r>
            <w:proofErr w:type="spellStart"/>
            <w:r w:rsidRPr="00421A26">
              <w:rPr>
                <w:rFonts w:ascii="Times New Roman" w:hAnsi="Times New Roman" w:cs="Times New Roman"/>
                <w:lang w:eastAsia="pl-PL"/>
              </w:rPr>
              <w:t>telemonitoringu</w:t>
            </w:r>
            <w:proofErr w:type="spellEnd"/>
            <w:r w:rsidRPr="00421A26">
              <w:rPr>
                <w:rFonts w:ascii="Times New Roman" w:hAnsi="Times New Roman" w:cs="Times New Roman"/>
                <w:lang w:eastAsia="pl-PL"/>
              </w:rPr>
              <w:t xml:space="preserve"> pacjenta hospitalizowanego na Oddziale Kardiologicznym</w:t>
            </w:r>
          </w:p>
        </w:tc>
        <w:tc>
          <w:tcPr>
            <w:tcW w:w="6945" w:type="dxa"/>
            <w:vAlign w:val="center"/>
          </w:tcPr>
          <w:p w14:paraId="72C42B1C" w14:textId="77777777" w:rsidR="00CF248D" w:rsidRPr="00421A26" w:rsidRDefault="00CF248D">
            <w:pPr>
              <w:pStyle w:val="Akapitzlist"/>
              <w:numPr>
                <w:ilvl w:val="0"/>
                <w:numId w:val="1"/>
              </w:numPr>
              <w:spacing w:before="120" w:after="120"/>
              <w:ind w:left="493" w:hanging="357"/>
              <w:rPr>
                <w:sz w:val="22"/>
                <w:szCs w:val="22"/>
              </w:rPr>
            </w:pPr>
            <w:r w:rsidRPr="00421A26">
              <w:rPr>
                <w:sz w:val="22"/>
                <w:szCs w:val="22"/>
              </w:rPr>
              <w:t xml:space="preserve">Mobilne urządzenia do </w:t>
            </w:r>
            <w:proofErr w:type="spellStart"/>
            <w:r w:rsidRPr="00421A26">
              <w:rPr>
                <w:sz w:val="22"/>
                <w:szCs w:val="22"/>
              </w:rPr>
              <w:t>telemonitoringu</w:t>
            </w:r>
            <w:proofErr w:type="spellEnd"/>
            <w:r w:rsidRPr="00421A26">
              <w:rPr>
                <w:sz w:val="22"/>
                <w:szCs w:val="22"/>
              </w:rPr>
              <w:t xml:space="preserve"> – mobilne kardiomonitory</w:t>
            </w:r>
          </w:p>
          <w:p w14:paraId="6AB6D5A5" w14:textId="5717BD28" w:rsidR="00CF248D" w:rsidRPr="00421A26" w:rsidRDefault="00CF248D" w:rsidP="007E75C3">
            <w:pPr>
              <w:pStyle w:val="Akapitzlist"/>
              <w:numPr>
                <w:ilvl w:val="1"/>
                <w:numId w:val="1"/>
              </w:numPr>
              <w:spacing w:before="120" w:after="120"/>
              <w:rPr>
                <w:sz w:val="22"/>
                <w:szCs w:val="22"/>
              </w:rPr>
            </w:pPr>
            <w:r w:rsidRPr="00421A26">
              <w:rPr>
                <w:sz w:val="22"/>
                <w:szCs w:val="22"/>
              </w:rPr>
              <w:t xml:space="preserve">Oferowane urządzenie musi posiadać dokumenty dopuszczające do obrotu na terenie RP i spełniać wymogi ustawy z dnia </w:t>
            </w:r>
            <w:r w:rsidR="007E75C3" w:rsidRPr="00421A26">
              <w:rPr>
                <w:sz w:val="22"/>
                <w:szCs w:val="22"/>
              </w:rPr>
              <w:t>7 kwietnia 2022 r. o wyrobach medycznych Dz.U. 2022 poz. 974</w:t>
            </w:r>
            <w:r w:rsidRPr="00421A26">
              <w:rPr>
                <w:sz w:val="22"/>
                <w:szCs w:val="22"/>
              </w:rPr>
              <w:t xml:space="preserve"> (certyfikat CE)</w:t>
            </w:r>
          </w:p>
          <w:p w14:paraId="032EFA2E" w14:textId="77777777" w:rsidR="00CF248D" w:rsidRPr="00421A26" w:rsidRDefault="00CF248D" w:rsidP="00BA2E8E">
            <w:pPr>
              <w:pStyle w:val="Akapitzlist"/>
              <w:numPr>
                <w:ilvl w:val="1"/>
                <w:numId w:val="1"/>
              </w:numPr>
              <w:spacing w:before="120" w:after="120"/>
              <w:rPr>
                <w:sz w:val="22"/>
                <w:szCs w:val="22"/>
              </w:rPr>
            </w:pPr>
            <w:r w:rsidRPr="00421A26">
              <w:rPr>
                <w:sz w:val="22"/>
                <w:szCs w:val="22"/>
              </w:rPr>
              <w:t>Aktualizacje producenta oprogramowania przy przeglądach technicznych</w:t>
            </w:r>
          </w:p>
          <w:p w14:paraId="3C406504" w14:textId="77777777" w:rsidR="00CF248D" w:rsidRPr="00421A26" w:rsidRDefault="00CF248D" w:rsidP="00BA2E8E">
            <w:pPr>
              <w:pStyle w:val="Akapitzlist"/>
              <w:numPr>
                <w:ilvl w:val="1"/>
                <w:numId w:val="1"/>
              </w:numPr>
              <w:spacing w:before="120" w:after="120"/>
              <w:rPr>
                <w:sz w:val="22"/>
                <w:szCs w:val="22"/>
              </w:rPr>
            </w:pPr>
            <w:r w:rsidRPr="00421A26">
              <w:rPr>
                <w:sz w:val="22"/>
                <w:szCs w:val="22"/>
              </w:rPr>
              <w:t>Parametry ogólne</w:t>
            </w:r>
          </w:p>
          <w:p w14:paraId="0D702E0A" w14:textId="77777777" w:rsidR="00CF248D" w:rsidRPr="00421A26" w:rsidRDefault="00CF248D" w:rsidP="002169A6">
            <w:pPr>
              <w:pStyle w:val="Akapitzlist"/>
              <w:numPr>
                <w:ilvl w:val="2"/>
                <w:numId w:val="1"/>
              </w:numPr>
              <w:spacing w:before="120" w:after="120"/>
              <w:rPr>
                <w:sz w:val="22"/>
                <w:szCs w:val="22"/>
              </w:rPr>
            </w:pPr>
            <w:r w:rsidRPr="00421A26">
              <w:rPr>
                <w:sz w:val="22"/>
                <w:szCs w:val="22"/>
              </w:rPr>
              <w:t xml:space="preserve">Zakres pomiarowy minimum 20-300 </w:t>
            </w:r>
            <w:proofErr w:type="spellStart"/>
            <w:r w:rsidRPr="00421A26">
              <w:rPr>
                <w:sz w:val="22"/>
                <w:szCs w:val="22"/>
              </w:rPr>
              <w:t>bpm</w:t>
            </w:r>
            <w:proofErr w:type="spellEnd"/>
          </w:p>
          <w:p w14:paraId="23A2E91C" w14:textId="77777777" w:rsidR="00CF248D" w:rsidRPr="00421A26" w:rsidRDefault="00CF248D" w:rsidP="00CC7893">
            <w:pPr>
              <w:pStyle w:val="Akapitzlist"/>
              <w:numPr>
                <w:ilvl w:val="2"/>
                <w:numId w:val="1"/>
              </w:numPr>
              <w:spacing w:before="120" w:after="120"/>
              <w:rPr>
                <w:sz w:val="22"/>
                <w:szCs w:val="22"/>
              </w:rPr>
            </w:pPr>
            <w:r w:rsidRPr="00421A26">
              <w:rPr>
                <w:sz w:val="22"/>
                <w:szCs w:val="22"/>
              </w:rPr>
              <w:t>Wyświetlanie danych z nadajników na centrali</w:t>
            </w:r>
          </w:p>
          <w:p w14:paraId="3BD5A8D8" w14:textId="77777777" w:rsidR="00CF248D" w:rsidRPr="00421A26" w:rsidRDefault="00CF248D" w:rsidP="00CC7893">
            <w:pPr>
              <w:pStyle w:val="Akapitzlist"/>
              <w:numPr>
                <w:ilvl w:val="2"/>
                <w:numId w:val="1"/>
              </w:numPr>
              <w:spacing w:before="120" w:after="120"/>
              <w:rPr>
                <w:sz w:val="22"/>
                <w:szCs w:val="22"/>
              </w:rPr>
            </w:pPr>
            <w:r w:rsidRPr="00421A26">
              <w:rPr>
                <w:sz w:val="22"/>
                <w:szCs w:val="22"/>
              </w:rPr>
              <w:t>pamięć wszystkich krzywych dynamicznych z min. 72 godz.</w:t>
            </w:r>
          </w:p>
          <w:p w14:paraId="0EBB3FDD" w14:textId="77777777" w:rsidR="00CF248D" w:rsidRPr="00421A26" w:rsidRDefault="00CF248D" w:rsidP="003974E7">
            <w:pPr>
              <w:pStyle w:val="Akapitzlist"/>
              <w:numPr>
                <w:ilvl w:val="2"/>
                <w:numId w:val="1"/>
              </w:numPr>
              <w:spacing w:before="120" w:after="120"/>
              <w:rPr>
                <w:sz w:val="22"/>
                <w:szCs w:val="22"/>
              </w:rPr>
            </w:pPr>
            <w:r w:rsidRPr="00421A26">
              <w:rPr>
                <w:sz w:val="22"/>
                <w:szCs w:val="22"/>
              </w:rPr>
              <w:t>Zasilanie baterie/akumulatory typ AA – maksymalnie 2 szt.</w:t>
            </w:r>
          </w:p>
          <w:p w14:paraId="408DA926" w14:textId="77777777" w:rsidR="00CF248D" w:rsidRPr="00421A26" w:rsidRDefault="00CF248D" w:rsidP="003974E7">
            <w:pPr>
              <w:pStyle w:val="Akapitzlist"/>
              <w:numPr>
                <w:ilvl w:val="2"/>
                <w:numId w:val="1"/>
              </w:numPr>
              <w:spacing w:before="120" w:after="120"/>
              <w:rPr>
                <w:sz w:val="22"/>
                <w:szCs w:val="22"/>
              </w:rPr>
            </w:pPr>
            <w:r w:rsidRPr="00421A26">
              <w:rPr>
                <w:sz w:val="22"/>
                <w:szCs w:val="22"/>
              </w:rPr>
              <w:t>Wejście zabezpieczone przed impulsem defibrylującym</w:t>
            </w:r>
          </w:p>
          <w:p w14:paraId="159EE28F" w14:textId="77777777" w:rsidR="00CF248D" w:rsidRPr="00421A26" w:rsidRDefault="00CF248D" w:rsidP="003974E7">
            <w:pPr>
              <w:pStyle w:val="Akapitzlist"/>
              <w:numPr>
                <w:ilvl w:val="2"/>
                <w:numId w:val="1"/>
              </w:numPr>
              <w:spacing w:before="120" w:after="120"/>
              <w:rPr>
                <w:sz w:val="22"/>
                <w:szCs w:val="22"/>
              </w:rPr>
            </w:pPr>
            <w:r w:rsidRPr="00421A26">
              <w:rPr>
                <w:sz w:val="22"/>
                <w:szCs w:val="22"/>
              </w:rPr>
              <w:t>Waga nadajnika maksymalnie 230g.</w:t>
            </w:r>
          </w:p>
          <w:p w14:paraId="0B6653EE" w14:textId="77777777" w:rsidR="00CF248D" w:rsidRPr="00421A26" w:rsidRDefault="00CF248D" w:rsidP="00E0259B">
            <w:pPr>
              <w:pStyle w:val="Akapitzlist"/>
              <w:numPr>
                <w:ilvl w:val="1"/>
                <w:numId w:val="1"/>
              </w:numPr>
              <w:spacing w:before="120" w:after="120"/>
              <w:rPr>
                <w:sz w:val="22"/>
                <w:szCs w:val="22"/>
              </w:rPr>
            </w:pPr>
            <w:r w:rsidRPr="00421A26">
              <w:rPr>
                <w:sz w:val="22"/>
                <w:szCs w:val="22"/>
              </w:rPr>
              <w:t>Alarmy</w:t>
            </w:r>
          </w:p>
          <w:p w14:paraId="6FAE8BFA" w14:textId="77777777" w:rsidR="00CF248D" w:rsidRPr="00421A26" w:rsidRDefault="00CF248D" w:rsidP="007A1746">
            <w:pPr>
              <w:pStyle w:val="Akapitzlist"/>
              <w:numPr>
                <w:ilvl w:val="2"/>
                <w:numId w:val="1"/>
              </w:numPr>
              <w:spacing w:before="120" w:after="120"/>
              <w:rPr>
                <w:sz w:val="22"/>
                <w:szCs w:val="22"/>
              </w:rPr>
            </w:pPr>
            <w:r w:rsidRPr="00421A26">
              <w:rPr>
                <w:sz w:val="22"/>
                <w:szCs w:val="22"/>
              </w:rPr>
              <w:t xml:space="preserve">Alarmy monitorowanych parametrów wyświetlane na centrali </w:t>
            </w:r>
          </w:p>
          <w:p w14:paraId="163CF0B5" w14:textId="77777777" w:rsidR="00CF248D" w:rsidRPr="00421A26" w:rsidRDefault="00CF248D" w:rsidP="007A1746">
            <w:pPr>
              <w:pStyle w:val="Akapitzlist"/>
              <w:numPr>
                <w:ilvl w:val="2"/>
                <w:numId w:val="1"/>
              </w:numPr>
              <w:spacing w:before="120" w:after="120"/>
              <w:rPr>
                <w:sz w:val="22"/>
                <w:szCs w:val="22"/>
              </w:rPr>
            </w:pPr>
            <w:r w:rsidRPr="00421A26">
              <w:rPr>
                <w:sz w:val="22"/>
                <w:szCs w:val="22"/>
              </w:rPr>
              <w:t>Informacja o niskim stanie baterii urządzenia przenośnego wyświetlane na centrali</w:t>
            </w:r>
          </w:p>
          <w:p w14:paraId="3AEAFF09" w14:textId="77777777" w:rsidR="00CF248D" w:rsidRPr="00421A26" w:rsidRDefault="00CF248D" w:rsidP="007A1746">
            <w:pPr>
              <w:pStyle w:val="Akapitzlist"/>
              <w:numPr>
                <w:ilvl w:val="2"/>
                <w:numId w:val="1"/>
              </w:numPr>
              <w:spacing w:before="120" w:after="120"/>
              <w:rPr>
                <w:sz w:val="22"/>
                <w:szCs w:val="22"/>
              </w:rPr>
            </w:pPr>
            <w:r w:rsidRPr="00421A26">
              <w:rPr>
                <w:sz w:val="22"/>
                <w:szCs w:val="22"/>
              </w:rPr>
              <w:t>Przywołanie pomocy</w:t>
            </w:r>
          </w:p>
          <w:p w14:paraId="6446C759" w14:textId="77777777" w:rsidR="00CF248D" w:rsidRPr="00421A26" w:rsidRDefault="00CF248D" w:rsidP="00E0259B">
            <w:pPr>
              <w:pStyle w:val="Akapitzlist"/>
              <w:numPr>
                <w:ilvl w:val="1"/>
                <w:numId w:val="1"/>
              </w:numPr>
              <w:spacing w:before="120" w:after="120"/>
              <w:rPr>
                <w:sz w:val="22"/>
                <w:szCs w:val="22"/>
              </w:rPr>
            </w:pPr>
            <w:r w:rsidRPr="00421A26">
              <w:rPr>
                <w:sz w:val="22"/>
                <w:szCs w:val="22"/>
              </w:rPr>
              <w:t>Pomiar EKG</w:t>
            </w:r>
          </w:p>
          <w:p w14:paraId="0A5A7B53" w14:textId="77777777" w:rsidR="00CF248D" w:rsidRPr="00421A26" w:rsidRDefault="00CF248D" w:rsidP="007A1746">
            <w:pPr>
              <w:pStyle w:val="Akapitzlist"/>
              <w:numPr>
                <w:ilvl w:val="2"/>
                <w:numId w:val="1"/>
              </w:numPr>
              <w:spacing w:before="120" w:after="120"/>
              <w:rPr>
                <w:sz w:val="22"/>
                <w:szCs w:val="22"/>
              </w:rPr>
            </w:pPr>
            <w:r w:rsidRPr="00421A26">
              <w:rPr>
                <w:sz w:val="22"/>
                <w:szCs w:val="22"/>
              </w:rPr>
              <w:t xml:space="preserve">Możliwość jednoczesnej obserwacji rzeczywistych </w:t>
            </w:r>
            <w:proofErr w:type="spellStart"/>
            <w:r w:rsidRPr="00421A26">
              <w:rPr>
                <w:sz w:val="22"/>
                <w:szCs w:val="22"/>
              </w:rPr>
              <w:t>odprowadzeń</w:t>
            </w:r>
            <w:proofErr w:type="spellEnd"/>
            <w:r w:rsidRPr="00421A26">
              <w:rPr>
                <w:sz w:val="22"/>
                <w:szCs w:val="22"/>
              </w:rPr>
              <w:t xml:space="preserve"> min: (I,II, III, </w:t>
            </w:r>
            <w:proofErr w:type="spellStart"/>
            <w:r w:rsidRPr="00421A26">
              <w:rPr>
                <w:sz w:val="22"/>
                <w:szCs w:val="22"/>
              </w:rPr>
              <w:t>aVr</w:t>
            </w:r>
            <w:proofErr w:type="spellEnd"/>
            <w:r w:rsidRPr="00421A26">
              <w:rPr>
                <w:sz w:val="22"/>
                <w:szCs w:val="22"/>
              </w:rPr>
              <w:t xml:space="preserve">, </w:t>
            </w:r>
            <w:proofErr w:type="spellStart"/>
            <w:r w:rsidRPr="00421A26">
              <w:rPr>
                <w:sz w:val="22"/>
                <w:szCs w:val="22"/>
              </w:rPr>
              <w:t>aVf</w:t>
            </w:r>
            <w:proofErr w:type="spellEnd"/>
            <w:r w:rsidRPr="00421A26">
              <w:rPr>
                <w:sz w:val="22"/>
                <w:szCs w:val="22"/>
              </w:rPr>
              <w:t xml:space="preserve">, </w:t>
            </w:r>
            <w:proofErr w:type="spellStart"/>
            <w:r w:rsidRPr="00421A26">
              <w:rPr>
                <w:sz w:val="22"/>
                <w:szCs w:val="22"/>
              </w:rPr>
              <w:t>aVl</w:t>
            </w:r>
            <w:proofErr w:type="spellEnd"/>
            <w:r w:rsidRPr="00421A26">
              <w:rPr>
                <w:sz w:val="22"/>
                <w:szCs w:val="22"/>
              </w:rPr>
              <w:t>) przy użyciu kabla 4 żyłowego wyświetlane na centrali</w:t>
            </w:r>
          </w:p>
          <w:p w14:paraId="4C39D866" w14:textId="77777777" w:rsidR="00CF248D" w:rsidRPr="00421A26" w:rsidRDefault="00CF248D" w:rsidP="00E0259B">
            <w:pPr>
              <w:pStyle w:val="Akapitzlist"/>
              <w:numPr>
                <w:ilvl w:val="1"/>
                <w:numId w:val="1"/>
              </w:numPr>
              <w:spacing w:before="120" w:after="120"/>
              <w:rPr>
                <w:sz w:val="22"/>
                <w:szCs w:val="22"/>
              </w:rPr>
            </w:pPr>
            <w:r w:rsidRPr="00421A26">
              <w:rPr>
                <w:sz w:val="22"/>
                <w:szCs w:val="22"/>
              </w:rPr>
              <w:lastRenderedPageBreak/>
              <w:t>Wyposażenie</w:t>
            </w:r>
          </w:p>
          <w:p w14:paraId="622F9233" w14:textId="77777777" w:rsidR="00CF248D" w:rsidRPr="00421A26" w:rsidRDefault="00CF248D" w:rsidP="00746DB3">
            <w:pPr>
              <w:pStyle w:val="Akapitzlist"/>
              <w:numPr>
                <w:ilvl w:val="2"/>
                <w:numId w:val="1"/>
              </w:numPr>
              <w:spacing w:before="120" w:after="120"/>
              <w:rPr>
                <w:sz w:val="22"/>
                <w:szCs w:val="22"/>
              </w:rPr>
            </w:pPr>
            <w:r w:rsidRPr="00421A26">
              <w:rPr>
                <w:sz w:val="22"/>
                <w:szCs w:val="22"/>
              </w:rPr>
              <w:t xml:space="preserve">nadajnik telemetryczny 4-odprowadzeniowy </w:t>
            </w:r>
          </w:p>
          <w:p w14:paraId="5608A3DD" w14:textId="77777777" w:rsidR="00CF248D" w:rsidRPr="00421A26" w:rsidRDefault="00CF248D" w:rsidP="00746DB3">
            <w:pPr>
              <w:pStyle w:val="Akapitzlist"/>
              <w:numPr>
                <w:ilvl w:val="2"/>
                <w:numId w:val="1"/>
              </w:numPr>
              <w:spacing w:before="120" w:after="120"/>
              <w:rPr>
                <w:sz w:val="22"/>
                <w:szCs w:val="22"/>
              </w:rPr>
            </w:pPr>
            <w:r w:rsidRPr="00421A26">
              <w:rPr>
                <w:sz w:val="22"/>
                <w:szCs w:val="22"/>
              </w:rPr>
              <w:t xml:space="preserve">pokrowiec/torebka na nadajnik </w:t>
            </w:r>
          </w:p>
          <w:p w14:paraId="2483405C" w14:textId="77777777" w:rsidR="00CF248D" w:rsidRPr="00421A26" w:rsidRDefault="00CF248D" w:rsidP="00746DB3">
            <w:pPr>
              <w:pStyle w:val="Akapitzlist"/>
              <w:numPr>
                <w:ilvl w:val="2"/>
                <w:numId w:val="1"/>
              </w:numPr>
              <w:spacing w:before="120" w:after="120"/>
              <w:rPr>
                <w:sz w:val="22"/>
                <w:szCs w:val="22"/>
              </w:rPr>
            </w:pPr>
            <w:r w:rsidRPr="00421A26">
              <w:rPr>
                <w:sz w:val="22"/>
                <w:szCs w:val="22"/>
              </w:rPr>
              <w:t xml:space="preserve">zestawy akumulatorów ładowarka – min. 2 </w:t>
            </w:r>
            <w:proofErr w:type="spellStart"/>
            <w:r w:rsidRPr="00421A26">
              <w:rPr>
                <w:sz w:val="22"/>
                <w:szCs w:val="22"/>
              </w:rPr>
              <w:t>kpl</w:t>
            </w:r>
            <w:proofErr w:type="spellEnd"/>
          </w:p>
          <w:p w14:paraId="5A48D28D" w14:textId="77777777" w:rsidR="00CF248D" w:rsidRPr="00421A26" w:rsidRDefault="00CF248D" w:rsidP="00746DB3">
            <w:pPr>
              <w:pStyle w:val="Akapitzlist"/>
              <w:numPr>
                <w:ilvl w:val="2"/>
                <w:numId w:val="1"/>
              </w:numPr>
              <w:spacing w:before="120" w:after="120"/>
              <w:rPr>
                <w:sz w:val="22"/>
                <w:szCs w:val="22"/>
              </w:rPr>
            </w:pPr>
            <w:r w:rsidRPr="00421A26">
              <w:rPr>
                <w:sz w:val="22"/>
                <w:szCs w:val="22"/>
              </w:rPr>
              <w:t>kabel EKG 4-żyłowy</w:t>
            </w:r>
          </w:p>
          <w:p w14:paraId="36C24FDA" w14:textId="77777777" w:rsidR="00CF248D" w:rsidRPr="00421A26" w:rsidRDefault="00CF248D" w:rsidP="0050503B">
            <w:pPr>
              <w:pStyle w:val="Akapitzlist"/>
              <w:numPr>
                <w:ilvl w:val="1"/>
                <w:numId w:val="1"/>
              </w:numPr>
              <w:spacing w:before="120" w:after="120"/>
              <w:rPr>
                <w:sz w:val="22"/>
                <w:szCs w:val="22"/>
              </w:rPr>
            </w:pPr>
            <w:r w:rsidRPr="00421A26">
              <w:rPr>
                <w:sz w:val="22"/>
                <w:szCs w:val="22"/>
              </w:rPr>
              <w:t>Komunikacja</w:t>
            </w:r>
          </w:p>
          <w:p w14:paraId="577E35DC" w14:textId="77777777" w:rsidR="00CF248D" w:rsidRPr="00421A26" w:rsidRDefault="00CF248D" w:rsidP="0050503B">
            <w:pPr>
              <w:pStyle w:val="Akapitzlist"/>
              <w:numPr>
                <w:ilvl w:val="2"/>
                <w:numId w:val="1"/>
              </w:numPr>
              <w:spacing w:before="120" w:after="120"/>
              <w:rPr>
                <w:sz w:val="22"/>
                <w:szCs w:val="22"/>
              </w:rPr>
            </w:pPr>
            <w:proofErr w:type="spellStart"/>
            <w:r w:rsidRPr="00421A26">
              <w:rPr>
                <w:sz w:val="22"/>
                <w:szCs w:val="22"/>
              </w:rPr>
              <w:t>WiFi</w:t>
            </w:r>
            <w:proofErr w:type="spellEnd"/>
          </w:p>
          <w:p w14:paraId="1FE526B2" w14:textId="77777777" w:rsidR="00CF248D" w:rsidRPr="00421A26" w:rsidRDefault="00CF248D">
            <w:pPr>
              <w:pStyle w:val="Akapitzlist"/>
              <w:numPr>
                <w:ilvl w:val="0"/>
                <w:numId w:val="1"/>
              </w:numPr>
              <w:spacing w:before="120" w:after="120"/>
              <w:ind w:left="493" w:hanging="357"/>
              <w:rPr>
                <w:sz w:val="22"/>
                <w:szCs w:val="22"/>
              </w:rPr>
            </w:pPr>
            <w:r w:rsidRPr="00421A26">
              <w:rPr>
                <w:sz w:val="22"/>
                <w:szCs w:val="22"/>
              </w:rPr>
              <w:t xml:space="preserve">Oprogramowanie – 1 </w:t>
            </w:r>
            <w:proofErr w:type="spellStart"/>
            <w:r w:rsidRPr="00421A26">
              <w:rPr>
                <w:sz w:val="22"/>
                <w:szCs w:val="22"/>
              </w:rPr>
              <w:t>kpl</w:t>
            </w:r>
            <w:proofErr w:type="spellEnd"/>
            <w:r w:rsidRPr="00421A26">
              <w:rPr>
                <w:sz w:val="22"/>
                <w:szCs w:val="22"/>
              </w:rPr>
              <w:t xml:space="preserve"> </w:t>
            </w:r>
          </w:p>
          <w:p w14:paraId="350A321D" w14:textId="77777777" w:rsidR="00CF248D" w:rsidRPr="00421A26" w:rsidRDefault="00CF248D" w:rsidP="0072288C">
            <w:pPr>
              <w:pStyle w:val="Akapitzlist"/>
              <w:numPr>
                <w:ilvl w:val="1"/>
                <w:numId w:val="1"/>
              </w:numPr>
              <w:spacing w:before="120" w:after="120"/>
              <w:rPr>
                <w:sz w:val="22"/>
                <w:szCs w:val="22"/>
              </w:rPr>
            </w:pPr>
            <w:r w:rsidRPr="00421A26">
              <w:rPr>
                <w:sz w:val="22"/>
                <w:szCs w:val="22"/>
              </w:rPr>
              <w:t>Licencja:</w:t>
            </w:r>
          </w:p>
          <w:p w14:paraId="633145E5" w14:textId="77777777" w:rsidR="00CF248D" w:rsidRPr="00421A26" w:rsidRDefault="00CF248D" w:rsidP="0072288C">
            <w:pPr>
              <w:pStyle w:val="Akapitzlist"/>
              <w:numPr>
                <w:ilvl w:val="2"/>
                <w:numId w:val="1"/>
              </w:numPr>
              <w:spacing w:before="120" w:after="120"/>
              <w:rPr>
                <w:sz w:val="22"/>
                <w:szCs w:val="22"/>
              </w:rPr>
            </w:pPr>
            <w:r w:rsidRPr="00421A26">
              <w:rPr>
                <w:sz w:val="22"/>
                <w:szCs w:val="22"/>
              </w:rPr>
              <w:t xml:space="preserve">obsługa min. 10 urządzeń indywidualnego </w:t>
            </w:r>
            <w:proofErr w:type="spellStart"/>
            <w:r w:rsidRPr="00421A26">
              <w:rPr>
                <w:sz w:val="22"/>
                <w:szCs w:val="22"/>
              </w:rPr>
              <w:t>telemonitoringu</w:t>
            </w:r>
            <w:proofErr w:type="spellEnd"/>
            <w:r w:rsidRPr="00421A26">
              <w:rPr>
                <w:sz w:val="22"/>
                <w:szCs w:val="22"/>
              </w:rPr>
              <w:t xml:space="preserve"> pacjenta dla wykorzystywania w organizacji Zamawiającego;</w:t>
            </w:r>
          </w:p>
          <w:p w14:paraId="74534757" w14:textId="77777777" w:rsidR="00CF248D" w:rsidRPr="00421A26" w:rsidRDefault="00CF248D" w:rsidP="0072288C">
            <w:pPr>
              <w:pStyle w:val="Akapitzlist"/>
              <w:numPr>
                <w:ilvl w:val="2"/>
                <w:numId w:val="1"/>
              </w:numPr>
              <w:spacing w:before="120" w:after="120"/>
              <w:rPr>
                <w:sz w:val="22"/>
                <w:szCs w:val="22"/>
              </w:rPr>
            </w:pPr>
            <w:r w:rsidRPr="00421A26">
              <w:rPr>
                <w:sz w:val="22"/>
                <w:szCs w:val="22"/>
              </w:rPr>
              <w:t>jednocześnie aktywny stanowisk – min. 1 użytkownik;</w:t>
            </w:r>
          </w:p>
          <w:p w14:paraId="39E4DD0D" w14:textId="77777777" w:rsidR="00CF248D" w:rsidRPr="00421A26" w:rsidRDefault="00CF248D" w:rsidP="0072288C">
            <w:pPr>
              <w:pStyle w:val="Akapitzlist"/>
              <w:numPr>
                <w:ilvl w:val="2"/>
                <w:numId w:val="1"/>
              </w:numPr>
              <w:spacing w:before="120" w:after="120"/>
              <w:rPr>
                <w:sz w:val="22"/>
                <w:szCs w:val="22"/>
              </w:rPr>
            </w:pPr>
            <w:r w:rsidRPr="00421A26">
              <w:rPr>
                <w:sz w:val="22"/>
                <w:szCs w:val="22"/>
              </w:rPr>
              <w:t>bezterminowa;</w:t>
            </w:r>
          </w:p>
          <w:p w14:paraId="1C010CB9" w14:textId="77777777" w:rsidR="00CF248D" w:rsidRPr="00421A26" w:rsidRDefault="00CF248D" w:rsidP="00892E83">
            <w:pPr>
              <w:pStyle w:val="Akapitzlist"/>
              <w:numPr>
                <w:ilvl w:val="1"/>
                <w:numId w:val="1"/>
              </w:numPr>
              <w:spacing w:before="120" w:after="120"/>
              <w:rPr>
                <w:sz w:val="22"/>
                <w:szCs w:val="22"/>
              </w:rPr>
            </w:pPr>
            <w:r w:rsidRPr="00421A26">
              <w:rPr>
                <w:sz w:val="22"/>
                <w:szCs w:val="22"/>
              </w:rPr>
              <w:t xml:space="preserve">System musi być produktem medycznym co najmniej w klasie </w:t>
            </w:r>
            <w:proofErr w:type="spellStart"/>
            <w:r w:rsidRPr="00421A26">
              <w:rPr>
                <w:sz w:val="22"/>
                <w:szCs w:val="22"/>
              </w:rPr>
              <w:t>IIb</w:t>
            </w:r>
            <w:proofErr w:type="spellEnd"/>
            <w:r w:rsidRPr="00421A26">
              <w:rPr>
                <w:sz w:val="22"/>
                <w:szCs w:val="22"/>
              </w:rPr>
              <w:t xml:space="preserve"> zgodnie z dyrektywą UE 745/2017 oraz ustawą z dnia z dnia 7 kwietnia 2022 r. o wyrobach medycznych.</w:t>
            </w:r>
          </w:p>
          <w:p w14:paraId="6F51D63E" w14:textId="77777777" w:rsidR="00CF248D" w:rsidRPr="00421A26" w:rsidRDefault="00CF248D" w:rsidP="00892E83">
            <w:pPr>
              <w:pStyle w:val="Akapitzlist"/>
              <w:numPr>
                <w:ilvl w:val="1"/>
                <w:numId w:val="1"/>
              </w:numPr>
              <w:spacing w:before="120" w:after="120"/>
              <w:rPr>
                <w:sz w:val="22"/>
                <w:szCs w:val="22"/>
              </w:rPr>
            </w:pPr>
            <w:r w:rsidRPr="00421A26">
              <w:rPr>
                <w:sz w:val="22"/>
                <w:szCs w:val="22"/>
              </w:rPr>
              <w:t>Parametry ogólne</w:t>
            </w:r>
          </w:p>
          <w:p w14:paraId="3194FBD7" w14:textId="77777777" w:rsidR="00CF248D" w:rsidRPr="00421A26" w:rsidRDefault="00CF248D" w:rsidP="007126DE">
            <w:pPr>
              <w:pStyle w:val="Akapitzlist"/>
              <w:numPr>
                <w:ilvl w:val="2"/>
                <w:numId w:val="1"/>
              </w:numPr>
              <w:spacing w:before="120" w:after="120"/>
              <w:rPr>
                <w:sz w:val="22"/>
                <w:szCs w:val="22"/>
              </w:rPr>
            </w:pPr>
            <w:r w:rsidRPr="00421A26">
              <w:rPr>
                <w:sz w:val="22"/>
                <w:szCs w:val="22"/>
              </w:rPr>
              <w:t>Ze względu na potrzeby obecne oraz przyszłe rozbudowy w zakresie integracji z urządzeniami medycznymi musi zostać zachowana duża elastyczność integracji szerokiej gamy urządzeń pochodzących od różnych producentów (kardiomonitory, pompy infuzyjne, respiratory, aparaty do terapii nerkozastępczej, ECMO, analizatory parametrów krytycznych, inkubatory, itp.) zapewniając jednoczesne odbieranie danych klinicznych, alarmów oraz zdarzeń technicznych ze wszystkich podłączonych urządzeń.</w:t>
            </w:r>
          </w:p>
          <w:p w14:paraId="3B8E2F90" w14:textId="77777777" w:rsidR="00CF248D" w:rsidRPr="00421A26" w:rsidRDefault="00CF248D" w:rsidP="007126DE">
            <w:pPr>
              <w:pStyle w:val="Akapitzlist"/>
              <w:numPr>
                <w:ilvl w:val="2"/>
                <w:numId w:val="1"/>
              </w:numPr>
              <w:spacing w:before="120" w:after="120"/>
              <w:rPr>
                <w:sz w:val="22"/>
                <w:szCs w:val="22"/>
              </w:rPr>
            </w:pPr>
            <w:r w:rsidRPr="00421A26">
              <w:rPr>
                <w:sz w:val="22"/>
                <w:szCs w:val="22"/>
              </w:rPr>
              <w:t>Możliwość integracji z co najmniej 200 urządzeniami medycznymi co najmniej 20 producentów przy pomocy gotowych sterowników.</w:t>
            </w:r>
          </w:p>
          <w:p w14:paraId="58C37397" w14:textId="77777777" w:rsidR="00CF248D" w:rsidRPr="00421A26" w:rsidRDefault="00CF248D" w:rsidP="007126DE">
            <w:pPr>
              <w:pStyle w:val="Akapitzlist"/>
              <w:numPr>
                <w:ilvl w:val="2"/>
                <w:numId w:val="1"/>
              </w:numPr>
              <w:spacing w:before="120" w:after="120"/>
              <w:rPr>
                <w:sz w:val="22"/>
                <w:szCs w:val="22"/>
              </w:rPr>
            </w:pPr>
            <w:r w:rsidRPr="00421A26">
              <w:rPr>
                <w:sz w:val="22"/>
                <w:szCs w:val="22"/>
              </w:rPr>
              <w:t>Odczyt danych z urządzeń medycznych za pomocą interfejsów Ethernet, RS232, USB</w:t>
            </w:r>
          </w:p>
          <w:p w14:paraId="5D363E3F" w14:textId="77777777" w:rsidR="00CF248D" w:rsidRPr="00421A26" w:rsidRDefault="00CF248D" w:rsidP="007126DE">
            <w:pPr>
              <w:pStyle w:val="Akapitzlist"/>
              <w:numPr>
                <w:ilvl w:val="2"/>
                <w:numId w:val="1"/>
              </w:numPr>
              <w:spacing w:before="120" w:after="120"/>
              <w:rPr>
                <w:sz w:val="22"/>
                <w:szCs w:val="22"/>
              </w:rPr>
            </w:pPr>
            <w:r w:rsidRPr="00421A26">
              <w:rPr>
                <w:sz w:val="22"/>
                <w:szCs w:val="22"/>
              </w:rPr>
              <w:t>Praca w trybie DIS/DAS/CDAS w zależności od możliwości urządzenia medycznego.</w:t>
            </w:r>
          </w:p>
          <w:p w14:paraId="04FEE14A" w14:textId="77777777" w:rsidR="00CF248D" w:rsidRPr="00421A26" w:rsidRDefault="00CF248D" w:rsidP="007126DE">
            <w:pPr>
              <w:pStyle w:val="Akapitzlist"/>
              <w:numPr>
                <w:ilvl w:val="2"/>
                <w:numId w:val="1"/>
              </w:numPr>
              <w:spacing w:before="120" w:after="120"/>
              <w:rPr>
                <w:sz w:val="22"/>
                <w:szCs w:val="22"/>
              </w:rPr>
            </w:pPr>
            <w:r w:rsidRPr="00421A26">
              <w:rPr>
                <w:sz w:val="22"/>
                <w:szCs w:val="22"/>
              </w:rPr>
              <w:t xml:space="preserve">System musi posiadać budowę modułową i umożliwiać w przyszłości rozbudowę rozwiązania o dodatkowe moduły takie jak: moduł zleceń, moduł </w:t>
            </w:r>
            <w:proofErr w:type="spellStart"/>
            <w:r w:rsidRPr="00421A26">
              <w:rPr>
                <w:sz w:val="22"/>
                <w:szCs w:val="22"/>
              </w:rPr>
              <w:t>wykonań</w:t>
            </w:r>
            <w:proofErr w:type="spellEnd"/>
            <w:r w:rsidRPr="00421A26">
              <w:rPr>
                <w:sz w:val="22"/>
                <w:szCs w:val="22"/>
              </w:rPr>
              <w:t>, moduł dziennika leczenia, moduł bilansu płynów, moduł infuzji, moduł punktacji (</w:t>
            </w:r>
            <w:proofErr w:type="spellStart"/>
            <w:r w:rsidRPr="00421A26">
              <w:rPr>
                <w:sz w:val="22"/>
                <w:szCs w:val="22"/>
              </w:rPr>
              <w:t>scoringu</w:t>
            </w:r>
            <w:proofErr w:type="spellEnd"/>
            <w:r w:rsidRPr="00421A26">
              <w:rPr>
                <w:sz w:val="22"/>
                <w:szCs w:val="22"/>
              </w:rPr>
              <w:t>) itp. Dodatkowe moduły muszą pochodzić od tego samego producenta i stanowić rozszerzenie istniejącego rozwiązania.</w:t>
            </w:r>
          </w:p>
          <w:p w14:paraId="411584A9" w14:textId="77777777" w:rsidR="00CF248D" w:rsidRPr="00421A26" w:rsidRDefault="00CF248D" w:rsidP="007126DE">
            <w:pPr>
              <w:pStyle w:val="Akapitzlist"/>
              <w:numPr>
                <w:ilvl w:val="2"/>
                <w:numId w:val="1"/>
              </w:numPr>
              <w:spacing w:before="120" w:after="120"/>
              <w:rPr>
                <w:sz w:val="22"/>
                <w:szCs w:val="22"/>
              </w:rPr>
            </w:pPr>
            <w:r w:rsidRPr="00421A26">
              <w:rPr>
                <w:sz w:val="22"/>
                <w:szCs w:val="22"/>
              </w:rPr>
              <w:t xml:space="preserve">Musi mieć możliwość integracji z systemem powiadomień interaktywnych przekazywanych za pomocą komunikacji bezprzewodowej IP </w:t>
            </w:r>
            <w:proofErr w:type="spellStart"/>
            <w:r w:rsidRPr="00421A26">
              <w:rPr>
                <w:sz w:val="22"/>
                <w:szCs w:val="22"/>
              </w:rPr>
              <w:t>Dect</w:t>
            </w:r>
            <w:proofErr w:type="spellEnd"/>
            <w:r w:rsidRPr="00421A26">
              <w:rPr>
                <w:sz w:val="22"/>
                <w:szCs w:val="22"/>
              </w:rPr>
              <w:t>.</w:t>
            </w:r>
          </w:p>
          <w:p w14:paraId="718F2ABF" w14:textId="77777777" w:rsidR="00CF248D" w:rsidRPr="00421A26" w:rsidRDefault="00CF248D" w:rsidP="007126DE">
            <w:pPr>
              <w:pStyle w:val="Akapitzlist"/>
              <w:numPr>
                <w:ilvl w:val="2"/>
                <w:numId w:val="1"/>
              </w:numPr>
              <w:spacing w:before="120" w:after="120"/>
              <w:rPr>
                <w:sz w:val="22"/>
                <w:szCs w:val="22"/>
              </w:rPr>
            </w:pPr>
            <w:r w:rsidRPr="00421A26">
              <w:rPr>
                <w:sz w:val="22"/>
                <w:szCs w:val="22"/>
              </w:rPr>
              <w:t>Musi mieć możliwość przesyłania danych klinicznych, zdarzeń, alarmów do zewnętrznych systemów lub baz danych za pomocą otwartych standardowych protokołów HL7</w:t>
            </w:r>
          </w:p>
          <w:p w14:paraId="1C67DC0C" w14:textId="77777777" w:rsidR="00CF248D" w:rsidRPr="00421A26" w:rsidRDefault="00CF248D" w:rsidP="007126DE">
            <w:pPr>
              <w:pStyle w:val="Akapitzlist"/>
              <w:numPr>
                <w:ilvl w:val="2"/>
                <w:numId w:val="1"/>
              </w:numPr>
              <w:spacing w:before="120" w:after="120"/>
              <w:rPr>
                <w:sz w:val="22"/>
                <w:szCs w:val="22"/>
              </w:rPr>
            </w:pPr>
            <w:r w:rsidRPr="00421A26">
              <w:rPr>
                <w:sz w:val="22"/>
                <w:szCs w:val="22"/>
              </w:rPr>
              <w:lastRenderedPageBreak/>
              <w:t>Musi mieć możliwość rejestracji każdego działania w oprogramowaniu wraz z przypisaniem tego działania do konkretnego użytkownika</w:t>
            </w:r>
          </w:p>
          <w:p w14:paraId="5771792C" w14:textId="77777777" w:rsidR="00CF248D" w:rsidRPr="00421A26" w:rsidRDefault="00CF248D" w:rsidP="007126DE">
            <w:pPr>
              <w:pStyle w:val="Akapitzlist"/>
              <w:numPr>
                <w:ilvl w:val="2"/>
                <w:numId w:val="1"/>
              </w:numPr>
              <w:spacing w:before="120" w:after="120"/>
              <w:rPr>
                <w:sz w:val="22"/>
                <w:szCs w:val="22"/>
              </w:rPr>
            </w:pPr>
            <w:r w:rsidRPr="00421A26">
              <w:rPr>
                <w:sz w:val="22"/>
                <w:szCs w:val="22"/>
              </w:rPr>
              <w:t>Wszystkie elementy interfejsu użytkownika (z wyłączeniem interfejsów do zarządzania systemem przez administratora) musza być w języku polskim.</w:t>
            </w:r>
          </w:p>
          <w:p w14:paraId="37426B65" w14:textId="77777777" w:rsidR="00CF248D" w:rsidRPr="00421A26" w:rsidRDefault="00CF248D" w:rsidP="007126DE">
            <w:pPr>
              <w:pStyle w:val="Akapitzlist"/>
              <w:numPr>
                <w:ilvl w:val="1"/>
                <w:numId w:val="1"/>
              </w:numPr>
              <w:spacing w:before="120" w:after="120"/>
              <w:rPr>
                <w:sz w:val="22"/>
                <w:szCs w:val="22"/>
              </w:rPr>
            </w:pPr>
            <w:r w:rsidRPr="00421A26">
              <w:rPr>
                <w:sz w:val="22"/>
                <w:szCs w:val="22"/>
              </w:rPr>
              <w:t>Działanie systemu</w:t>
            </w:r>
          </w:p>
          <w:p w14:paraId="0A1ED670" w14:textId="77777777" w:rsidR="00CF248D" w:rsidRPr="00421A26" w:rsidRDefault="00CF248D" w:rsidP="008223CB">
            <w:pPr>
              <w:pStyle w:val="Akapitzlist"/>
              <w:numPr>
                <w:ilvl w:val="2"/>
                <w:numId w:val="1"/>
              </w:numPr>
              <w:spacing w:before="120" w:after="120"/>
              <w:rPr>
                <w:sz w:val="22"/>
                <w:szCs w:val="22"/>
              </w:rPr>
            </w:pPr>
            <w:r w:rsidRPr="00421A26">
              <w:rPr>
                <w:sz w:val="22"/>
                <w:szCs w:val="22"/>
              </w:rPr>
              <w:t>Pobieranie danych z aparatury medycznej – kardiomonitory min. 10 szt.</w:t>
            </w:r>
          </w:p>
          <w:p w14:paraId="5C154ADF" w14:textId="77777777" w:rsidR="00CF248D" w:rsidRPr="00421A26" w:rsidRDefault="00CF248D" w:rsidP="008223CB">
            <w:pPr>
              <w:pStyle w:val="Akapitzlist"/>
              <w:numPr>
                <w:ilvl w:val="2"/>
                <w:numId w:val="1"/>
              </w:numPr>
              <w:spacing w:before="120" w:after="120"/>
              <w:rPr>
                <w:sz w:val="22"/>
                <w:szCs w:val="22"/>
              </w:rPr>
            </w:pPr>
            <w:r w:rsidRPr="00421A26">
              <w:rPr>
                <w:sz w:val="22"/>
                <w:szCs w:val="22"/>
              </w:rPr>
              <w:t>System musi zapewnić integrację danych w czasie zbliżonym do rzeczywistego</w:t>
            </w:r>
          </w:p>
          <w:p w14:paraId="37E63217" w14:textId="77777777" w:rsidR="00CF248D" w:rsidRPr="00421A26" w:rsidRDefault="00CF248D" w:rsidP="008223CB">
            <w:pPr>
              <w:pStyle w:val="Akapitzlist"/>
              <w:numPr>
                <w:ilvl w:val="2"/>
                <w:numId w:val="1"/>
              </w:numPr>
              <w:spacing w:before="120" w:after="120"/>
              <w:rPr>
                <w:sz w:val="22"/>
                <w:szCs w:val="22"/>
              </w:rPr>
            </w:pPr>
            <w:r w:rsidRPr="00421A26">
              <w:rPr>
                <w:sz w:val="22"/>
                <w:szCs w:val="22"/>
              </w:rPr>
              <w:t>Dane wyświetlane musza być na zbiorczym ekranie stacji roboczej w korelacji z numerem łóżka oraz danymi pacjenta</w:t>
            </w:r>
          </w:p>
          <w:p w14:paraId="151C7779" w14:textId="77777777" w:rsidR="00CF248D" w:rsidRPr="00421A26" w:rsidRDefault="00CF248D" w:rsidP="008223CB">
            <w:pPr>
              <w:pStyle w:val="Akapitzlist"/>
              <w:numPr>
                <w:ilvl w:val="2"/>
                <w:numId w:val="1"/>
              </w:numPr>
              <w:spacing w:before="120" w:after="120"/>
              <w:rPr>
                <w:sz w:val="22"/>
                <w:szCs w:val="22"/>
              </w:rPr>
            </w:pPr>
            <w:r w:rsidRPr="00421A26">
              <w:rPr>
                <w:sz w:val="22"/>
                <w:szCs w:val="22"/>
              </w:rPr>
              <w:t>Widok na stacji roboczej musi zapewnić podgląd wszystkich parametrów pacjenta wysyłanych z urządzeń medycznych</w:t>
            </w:r>
          </w:p>
          <w:p w14:paraId="00200BA4" w14:textId="77777777" w:rsidR="00CF248D" w:rsidRPr="00421A26" w:rsidRDefault="00CF248D" w:rsidP="008223CB">
            <w:pPr>
              <w:pStyle w:val="Akapitzlist"/>
              <w:numPr>
                <w:ilvl w:val="2"/>
                <w:numId w:val="1"/>
              </w:numPr>
              <w:spacing w:before="120" w:after="120"/>
              <w:rPr>
                <w:sz w:val="22"/>
                <w:szCs w:val="22"/>
              </w:rPr>
            </w:pPr>
            <w:r w:rsidRPr="00421A26">
              <w:rPr>
                <w:sz w:val="22"/>
                <w:szCs w:val="22"/>
              </w:rPr>
              <w:t>Widok stacji roboczej musi zapewnić informację o alarmach występujących na zintegrowanych z systemem urządzeniach</w:t>
            </w:r>
          </w:p>
          <w:p w14:paraId="686B4C45" w14:textId="77777777" w:rsidR="00CF248D" w:rsidRPr="00421A26" w:rsidRDefault="00CF248D" w:rsidP="008223CB">
            <w:pPr>
              <w:pStyle w:val="Akapitzlist"/>
              <w:numPr>
                <w:ilvl w:val="2"/>
                <w:numId w:val="1"/>
              </w:numPr>
              <w:spacing w:before="120" w:after="120"/>
              <w:rPr>
                <w:sz w:val="22"/>
                <w:szCs w:val="22"/>
              </w:rPr>
            </w:pPr>
            <w:r w:rsidRPr="00421A26">
              <w:rPr>
                <w:sz w:val="22"/>
                <w:szCs w:val="22"/>
              </w:rPr>
              <w:t>Wyświetlana informacja musi być zgodną z różnymi poziomami alarmów wysyłanymi przez urządzenie</w:t>
            </w:r>
          </w:p>
          <w:p w14:paraId="7759EE06" w14:textId="77777777" w:rsidR="00CF248D" w:rsidRPr="00421A26" w:rsidRDefault="00CF248D" w:rsidP="008223CB">
            <w:pPr>
              <w:pStyle w:val="Akapitzlist"/>
              <w:numPr>
                <w:ilvl w:val="1"/>
                <w:numId w:val="1"/>
              </w:numPr>
              <w:spacing w:before="120" w:after="120"/>
              <w:rPr>
                <w:sz w:val="22"/>
                <w:szCs w:val="22"/>
              </w:rPr>
            </w:pPr>
            <w:r w:rsidRPr="00421A26">
              <w:rPr>
                <w:sz w:val="22"/>
                <w:szCs w:val="22"/>
              </w:rPr>
              <w:t>Integracja aparatury medycznej funkcje główne</w:t>
            </w:r>
          </w:p>
          <w:p w14:paraId="500D472D" w14:textId="77777777" w:rsidR="00CF248D" w:rsidRPr="00421A26" w:rsidRDefault="00CF248D" w:rsidP="008223CB">
            <w:pPr>
              <w:pStyle w:val="Akapitzlist"/>
              <w:numPr>
                <w:ilvl w:val="2"/>
                <w:numId w:val="1"/>
              </w:numPr>
              <w:spacing w:before="120" w:after="120"/>
              <w:rPr>
                <w:sz w:val="22"/>
                <w:szCs w:val="22"/>
              </w:rPr>
            </w:pPr>
            <w:r w:rsidRPr="00421A26">
              <w:rPr>
                <w:sz w:val="22"/>
                <w:szCs w:val="22"/>
              </w:rPr>
              <w:t xml:space="preserve">Automatyczna akwizycja danych klinicznych i zdarzeń, takich jak alarmy lub zdarzenia techniczne, z urządzeń medycznych podłączonych do systemu </w:t>
            </w:r>
          </w:p>
          <w:p w14:paraId="287071E0" w14:textId="77777777" w:rsidR="00CF248D" w:rsidRPr="00421A26" w:rsidRDefault="00CF248D" w:rsidP="008223CB">
            <w:pPr>
              <w:pStyle w:val="Akapitzlist"/>
              <w:numPr>
                <w:ilvl w:val="2"/>
                <w:numId w:val="1"/>
              </w:numPr>
              <w:spacing w:before="120" w:after="120"/>
              <w:rPr>
                <w:sz w:val="22"/>
                <w:szCs w:val="22"/>
              </w:rPr>
            </w:pPr>
            <w:r w:rsidRPr="00421A26">
              <w:rPr>
                <w:sz w:val="22"/>
                <w:szCs w:val="22"/>
              </w:rPr>
              <w:t>System musi umożliwić ręczną weryfikację zebranych danych, zachowując identyfikowalność podjętych działań.</w:t>
            </w:r>
          </w:p>
          <w:p w14:paraId="7CCD60C2" w14:textId="77777777" w:rsidR="00CF248D" w:rsidRPr="00421A26" w:rsidRDefault="00CF248D" w:rsidP="008223CB">
            <w:pPr>
              <w:pStyle w:val="Akapitzlist"/>
              <w:numPr>
                <w:ilvl w:val="2"/>
                <w:numId w:val="1"/>
              </w:numPr>
              <w:spacing w:before="120" w:after="120"/>
              <w:rPr>
                <w:sz w:val="22"/>
                <w:szCs w:val="22"/>
              </w:rPr>
            </w:pPr>
            <w:r w:rsidRPr="00421A26">
              <w:rPr>
                <w:sz w:val="22"/>
                <w:szCs w:val="22"/>
              </w:rPr>
              <w:t>Wyświetlanie danych i alarmów musi być możliwe na stacjach roboczych/monitorach z zachowaniem przejrzystego interfejsu użytkownika umożliwiającego natychmiastową identyfikację miejsca i typu alarmu.</w:t>
            </w:r>
          </w:p>
          <w:p w14:paraId="6E05F021" w14:textId="77777777" w:rsidR="00CF248D" w:rsidRPr="00421A26" w:rsidRDefault="00CF248D" w:rsidP="008223CB">
            <w:pPr>
              <w:pStyle w:val="Akapitzlist"/>
              <w:numPr>
                <w:ilvl w:val="2"/>
                <w:numId w:val="1"/>
              </w:numPr>
              <w:spacing w:before="120" w:after="120"/>
              <w:rPr>
                <w:sz w:val="22"/>
                <w:szCs w:val="22"/>
              </w:rPr>
            </w:pPr>
            <w:r w:rsidRPr="00421A26">
              <w:rPr>
                <w:sz w:val="22"/>
                <w:szCs w:val="22"/>
              </w:rPr>
              <w:t>Wyświetlanie w postaci tabelarycznej parametrów życiowych odebranych ze zintegrowanych urządzeń w założonych przedziałach czasowych (od 1 do 60 minut).</w:t>
            </w:r>
          </w:p>
          <w:p w14:paraId="74DA135A" w14:textId="77777777" w:rsidR="00CF248D" w:rsidRPr="00421A26" w:rsidRDefault="00CF248D" w:rsidP="008223CB">
            <w:pPr>
              <w:pStyle w:val="Akapitzlist"/>
              <w:numPr>
                <w:ilvl w:val="2"/>
                <w:numId w:val="1"/>
              </w:numPr>
              <w:spacing w:before="120" w:after="120"/>
              <w:rPr>
                <w:sz w:val="22"/>
                <w:szCs w:val="22"/>
              </w:rPr>
            </w:pPr>
            <w:r w:rsidRPr="00421A26">
              <w:rPr>
                <w:sz w:val="22"/>
                <w:szCs w:val="22"/>
              </w:rPr>
              <w:t>Filtrowanie danych klinicznych i alarmów wg. typów urządzeń.</w:t>
            </w:r>
          </w:p>
          <w:p w14:paraId="6D255D27" w14:textId="77777777" w:rsidR="00CF248D" w:rsidRPr="00421A26" w:rsidRDefault="00CF248D" w:rsidP="008223CB">
            <w:pPr>
              <w:pStyle w:val="Akapitzlist"/>
              <w:numPr>
                <w:ilvl w:val="2"/>
                <w:numId w:val="1"/>
              </w:numPr>
              <w:spacing w:before="120" w:after="120"/>
              <w:rPr>
                <w:sz w:val="22"/>
                <w:szCs w:val="22"/>
              </w:rPr>
            </w:pPr>
            <w:r w:rsidRPr="00421A26">
              <w:rPr>
                <w:sz w:val="22"/>
                <w:szCs w:val="22"/>
              </w:rPr>
              <w:t>Eksport zebranych danych w formacie pdf lub Excel do analizy retrospektywnej</w:t>
            </w:r>
          </w:p>
          <w:p w14:paraId="4D738BF1" w14:textId="77777777" w:rsidR="00CF248D" w:rsidRPr="00421A26" w:rsidRDefault="00CF248D" w:rsidP="008223CB">
            <w:pPr>
              <w:pStyle w:val="Akapitzlist"/>
              <w:numPr>
                <w:ilvl w:val="2"/>
                <w:numId w:val="1"/>
              </w:numPr>
              <w:spacing w:before="120" w:after="120"/>
              <w:rPr>
                <w:sz w:val="22"/>
                <w:szCs w:val="22"/>
              </w:rPr>
            </w:pPr>
            <w:r w:rsidRPr="00421A26">
              <w:rPr>
                <w:sz w:val="22"/>
                <w:szCs w:val="22"/>
              </w:rPr>
              <w:t>Wyświetlanie wykresów dla zadanych parametrów życiowych wraz z występującymi w zadanym przedziale czasowych alarmami. Dla każdego wykresu musi być możliwość skonfigurowania tytułu, rodzaju wykresu, wyświetlanych parametrów oraz kolorów i etykiet parametrów.</w:t>
            </w:r>
          </w:p>
          <w:p w14:paraId="64CC703E" w14:textId="77777777" w:rsidR="00CF248D" w:rsidRPr="00421A26" w:rsidRDefault="00CF248D" w:rsidP="008223CB">
            <w:pPr>
              <w:pStyle w:val="Akapitzlist"/>
              <w:numPr>
                <w:ilvl w:val="2"/>
                <w:numId w:val="1"/>
              </w:numPr>
              <w:spacing w:before="120" w:after="120"/>
              <w:rPr>
                <w:sz w:val="22"/>
                <w:szCs w:val="22"/>
              </w:rPr>
            </w:pPr>
            <w:r w:rsidRPr="00421A26">
              <w:rPr>
                <w:sz w:val="22"/>
                <w:szCs w:val="22"/>
              </w:rPr>
              <w:t>Raport dotyczący historii statystyki alarmów</w:t>
            </w:r>
          </w:p>
          <w:p w14:paraId="11FAF69C" w14:textId="77777777" w:rsidR="00CF248D" w:rsidRPr="00421A26" w:rsidRDefault="00CF248D" w:rsidP="008223CB">
            <w:pPr>
              <w:pStyle w:val="Akapitzlist"/>
              <w:numPr>
                <w:ilvl w:val="2"/>
                <w:numId w:val="1"/>
              </w:numPr>
              <w:spacing w:before="120" w:after="120"/>
              <w:rPr>
                <w:sz w:val="22"/>
                <w:szCs w:val="22"/>
              </w:rPr>
            </w:pPr>
            <w:r w:rsidRPr="00421A26">
              <w:rPr>
                <w:sz w:val="22"/>
                <w:szCs w:val="22"/>
              </w:rPr>
              <w:t>Lista wszystkich zdarzeń, jakie wystąpiły na wszystkich urządzeniach podłączonych do wybranego pacjenta podczas jego pobytu</w:t>
            </w:r>
          </w:p>
          <w:p w14:paraId="63D36A5A" w14:textId="77777777" w:rsidR="00CF248D" w:rsidRPr="00421A26" w:rsidRDefault="00CF248D" w:rsidP="008223CB">
            <w:pPr>
              <w:pStyle w:val="Akapitzlist"/>
              <w:numPr>
                <w:ilvl w:val="2"/>
                <w:numId w:val="1"/>
              </w:numPr>
              <w:spacing w:before="120" w:after="120"/>
              <w:rPr>
                <w:sz w:val="22"/>
                <w:szCs w:val="22"/>
              </w:rPr>
            </w:pPr>
            <w:r w:rsidRPr="00421A26">
              <w:rPr>
                <w:sz w:val="22"/>
                <w:szCs w:val="22"/>
              </w:rPr>
              <w:lastRenderedPageBreak/>
              <w:t>Tworzenie nowych zdarzeń użytkownika zawierające co najmniej informacje o dacie i godzinie zdarzenia, rodzaju zdarzenia, notatki tekstowej. Edytowanie i usuwanie zdarzeń użytkownika.</w:t>
            </w:r>
          </w:p>
          <w:p w14:paraId="40A3FAED" w14:textId="77777777" w:rsidR="00CF248D" w:rsidRPr="00421A26" w:rsidRDefault="00CF248D" w:rsidP="008223CB">
            <w:pPr>
              <w:pStyle w:val="Akapitzlist"/>
              <w:numPr>
                <w:ilvl w:val="2"/>
                <w:numId w:val="1"/>
              </w:numPr>
              <w:spacing w:before="120" w:after="120"/>
              <w:rPr>
                <w:sz w:val="22"/>
                <w:szCs w:val="22"/>
              </w:rPr>
            </w:pPr>
            <w:r w:rsidRPr="00421A26">
              <w:rPr>
                <w:sz w:val="22"/>
                <w:szCs w:val="22"/>
              </w:rPr>
              <w:t>Powiadomienie/alarm musi charakteryzować  się  kolorem  odpowiadającym  poziomowi  priorytetu: czerwony – wysoki priorytet, żółty – średni priorytet i niebieski – niski priorytet</w:t>
            </w:r>
          </w:p>
          <w:p w14:paraId="6DDE3614" w14:textId="77777777" w:rsidR="00CF248D" w:rsidRPr="00421A26" w:rsidRDefault="00CF248D" w:rsidP="008223CB">
            <w:pPr>
              <w:pStyle w:val="Akapitzlist"/>
              <w:numPr>
                <w:ilvl w:val="2"/>
                <w:numId w:val="1"/>
              </w:numPr>
              <w:spacing w:before="120" w:after="120"/>
              <w:rPr>
                <w:sz w:val="22"/>
                <w:szCs w:val="22"/>
              </w:rPr>
            </w:pPr>
            <w:r w:rsidRPr="00421A26">
              <w:rPr>
                <w:sz w:val="22"/>
                <w:szCs w:val="22"/>
              </w:rPr>
              <w:t>Musi mieć możliwość skonfigurowania systemu  do  obsługi  transmisji  wideo  z  kamery CCTV, umożliwiając tym samym wizualne monitorowanie obszaru pacjenta „na żywo”. Obsługa kamer musi posiadać tryb „prywatność”, umożliwiając podgląd pacjenta na wskazanym łóżku. Tryb prywatny powinien być włączany na określony czas.</w:t>
            </w:r>
          </w:p>
          <w:p w14:paraId="00CD9142" w14:textId="77777777" w:rsidR="00CF248D" w:rsidRPr="00421A26" w:rsidRDefault="00CF248D" w:rsidP="008223CB">
            <w:pPr>
              <w:pStyle w:val="Akapitzlist"/>
              <w:numPr>
                <w:ilvl w:val="2"/>
                <w:numId w:val="1"/>
              </w:numPr>
              <w:spacing w:before="120" w:after="120"/>
              <w:rPr>
                <w:sz w:val="22"/>
                <w:szCs w:val="22"/>
              </w:rPr>
            </w:pPr>
            <w:r w:rsidRPr="00421A26">
              <w:rPr>
                <w:sz w:val="22"/>
                <w:szCs w:val="22"/>
              </w:rPr>
              <w:t>System musi wyświetlać  przebiegi  zbliżone  do  czasu rzeczywistego  zebrane  z urządzeń  medycznych</w:t>
            </w:r>
          </w:p>
          <w:p w14:paraId="694A4B58" w14:textId="77777777" w:rsidR="00CF248D" w:rsidRPr="00421A26" w:rsidRDefault="00CF248D" w:rsidP="008223CB">
            <w:pPr>
              <w:pStyle w:val="Akapitzlist"/>
              <w:numPr>
                <w:ilvl w:val="2"/>
                <w:numId w:val="1"/>
              </w:numPr>
              <w:spacing w:before="120" w:after="120"/>
              <w:rPr>
                <w:sz w:val="22"/>
                <w:szCs w:val="22"/>
              </w:rPr>
            </w:pPr>
            <w:r w:rsidRPr="00421A26">
              <w:rPr>
                <w:sz w:val="22"/>
                <w:szCs w:val="22"/>
              </w:rPr>
              <w:t>System musi być  używany  do  aktywacji/dezaktywacji  reguł  skonfigurowanych  w systemie  wspomagania  decyzji  klinicznych,  a  także  do  modyfikowania  ustawień reguły   zgodnie   z   wymaganiami   pacjenta.</w:t>
            </w:r>
          </w:p>
          <w:p w14:paraId="62395BEA" w14:textId="77777777" w:rsidR="00CF248D" w:rsidRPr="00421A26" w:rsidRDefault="00CF248D" w:rsidP="00C17CDA">
            <w:pPr>
              <w:pStyle w:val="Akapitzlist"/>
              <w:numPr>
                <w:ilvl w:val="0"/>
                <w:numId w:val="1"/>
              </w:numPr>
              <w:spacing w:before="120" w:after="120"/>
              <w:ind w:left="493" w:hanging="357"/>
              <w:rPr>
                <w:sz w:val="22"/>
                <w:szCs w:val="22"/>
              </w:rPr>
            </w:pPr>
            <w:r w:rsidRPr="00421A26">
              <w:rPr>
                <w:sz w:val="22"/>
                <w:szCs w:val="22"/>
              </w:rPr>
              <w:t xml:space="preserve">Niezbędna infrastruktura informatyczna do uruchomienia </w:t>
            </w:r>
            <w:proofErr w:type="spellStart"/>
            <w:r w:rsidRPr="00421A26">
              <w:rPr>
                <w:sz w:val="22"/>
                <w:szCs w:val="22"/>
              </w:rPr>
              <w:t>telemonitoringu</w:t>
            </w:r>
            <w:proofErr w:type="spellEnd"/>
            <w:r w:rsidRPr="00421A26">
              <w:rPr>
                <w:sz w:val="22"/>
                <w:szCs w:val="22"/>
              </w:rPr>
              <w:t xml:space="preserve"> – dostawa instalacja i konfiguracja</w:t>
            </w:r>
          </w:p>
          <w:p w14:paraId="4D88095B" w14:textId="77777777" w:rsidR="00CF248D" w:rsidRPr="00421A26" w:rsidRDefault="00CF248D" w:rsidP="00C17CDA">
            <w:pPr>
              <w:pStyle w:val="Akapitzlist"/>
              <w:numPr>
                <w:ilvl w:val="1"/>
                <w:numId w:val="1"/>
              </w:numPr>
              <w:spacing w:before="120" w:after="120"/>
              <w:rPr>
                <w:sz w:val="22"/>
                <w:szCs w:val="22"/>
              </w:rPr>
            </w:pPr>
            <w:r w:rsidRPr="00421A26">
              <w:rPr>
                <w:sz w:val="22"/>
                <w:szCs w:val="22"/>
              </w:rPr>
              <w:t xml:space="preserve">Urządzenia dostępowe </w:t>
            </w:r>
            <w:proofErr w:type="spellStart"/>
            <w:r w:rsidRPr="00421A26">
              <w:rPr>
                <w:sz w:val="22"/>
                <w:szCs w:val="22"/>
              </w:rPr>
              <w:t>WiFi</w:t>
            </w:r>
            <w:proofErr w:type="spellEnd"/>
            <w:r w:rsidRPr="00421A26">
              <w:rPr>
                <w:sz w:val="22"/>
                <w:szCs w:val="22"/>
              </w:rPr>
              <w:t xml:space="preserve"> niezbędne do pokrycia całego oddziału,</w:t>
            </w:r>
          </w:p>
          <w:p w14:paraId="76DBD0BB" w14:textId="77777777" w:rsidR="00CF248D" w:rsidRPr="00421A26" w:rsidRDefault="00CF248D" w:rsidP="00C17CDA">
            <w:pPr>
              <w:pStyle w:val="Akapitzlist"/>
              <w:numPr>
                <w:ilvl w:val="1"/>
                <w:numId w:val="1"/>
              </w:numPr>
              <w:spacing w:before="120" w:after="120"/>
              <w:rPr>
                <w:sz w:val="22"/>
                <w:szCs w:val="22"/>
              </w:rPr>
            </w:pPr>
            <w:r w:rsidRPr="00421A26">
              <w:rPr>
                <w:sz w:val="22"/>
                <w:szCs w:val="22"/>
              </w:rPr>
              <w:t>Okablowanie</w:t>
            </w:r>
          </w:p>
          <w:p w14:paraId="59967ECF" w14:textId="69DBF18B" w:rsidR="00CF248D" w:rsidRPr="00421A26" w:rsidRDefault="00CF248D" w:rsidP="00421A26">
            <w:pPr>
              <w:pStyle w:val="Akapitzlist"/>
              <w:numPr>
                <w:ilvl w:val="1"/>
                <w:numId w:val="1"/>
              </w:numPr>
              <w:spacing w:before="120" w:after="120"/>
              <w:rPr>
                <w:sz w:val="22"/>
                <w:szCs w:val="22"/>
              </w:rPr>
            </w:pPr>
            <w:r w:rsidRPr="00421A26">
              <w:rPr>
                <w:sz w:val="22"/>
                <w:szCs w:val="22"/>
              </w:rPr>
              <w:t>Przełącznik sieciowy</w:t>
            </w:r>
          </w:p>
        </w:tc>
      </w:tr>
      <w:tr w:rsidR="00CF248D" w:rsidRPr="00421A26" w14:paraId="78D9E480" w14:textId="77777777" w:rsidTr="00F21550">
        <w:tc>
          <w:tcPr>
            <w:tcW w:w="2122" w:type="dxa"/>
            <w:vAlign w:val="center"/>
          </w:tcPr>
          <w:p w14:paraId="74E7B888" w14:textId="77777777" w:rsidR="00CF248D" w:rsidRPr="00421A26" w:rsidRDefault="00CF248D" w:rsidP="00F21550">
            <w:pPr>
              <w:spacing w:before="120" w:after="120" w:line="240" w:lineRule="auto"/>
              <w:ind w:left="67"/>
              <w:rPr>
                <w:rFonts w:ascii="Times New Roman" w:hAnsi="Times New Roman" w:cs="Times New Roman"/>
                <w:lang w:eastAsia="pl-PL"/>
              </w:rPr>
            </w:pPr>
            <w:r w:rsidRPr="00421A26">
              <w:rPr>
                <w:rFonts w:ascii="Times New Roman" w:hAnsi="Times New Roman" w:cs="Times New Roman"/>
                <w:lang w:eastAsia="pl-PL"/>
              </w:rPr>
              <w:lastRenderedPageBreak/>
              <w:t>Szkolenie</w:t>
            </w:r>
          </w:p>
        </w:tc>
        <w:tc>
          <w:tcPr>
            <w:tcW w:w="6945" w:type="dxa"/>
            <w:vAlign w:val="center"/>
          </w:tcPr>
          <w:p w14:paraId="789F1E7B" w14:textId="77777777" w:rsidR="00CF248D" w:rsidRPr="00421A26" w:rsidRDefault="00CF248D" w:rsidP="00E879F4">
            <w:pPr>
              <w:pStyle w:val="Akapitzlist"/>
              <w:numPr>
                <w:ilvl w:val="0"/>
                <w:numId w:val="1"/>
              </w:numPr>
              <w:spacing w:before="120" w:after="120"/>
              <w:rPr>
                <w:sz w:val="22"/>
                <w:szCs w:val="22"/>
              </w:rPr>
            </w:pPr>
            <w:r w:rsidRPr="00421A26">
              <w:rPr>
                <w:sz w:val="22"/>
                <w:szCs w:val="22"/>
              </w:rPr>
              <w:t xml:space="preserve">Szkolenie personelu w zakresie obsługi i funkcjonalności  </w:t>
            </w:r>
            <w:proofErr w:type="spellStart"/>
            <w:r w:rsidRPr="00421A26">
              <w:rPr>
                <w:sz w:val="22"/>
                <w:szCs w:val="22"/>
              </w:rPr>
              <w:t>telemonitoringu</w:t>
            </w:r>
            <w:proofErr w:type="spellEnd"/>
            <w:r w:rsidRPr="00421A26">
              <w:rPr>
                <w:sz w:val="22"/>
                <w:szCs w:val="22"/>
              </w:rPr>
              <w:t xml:space="preserve"> pacjenta</w:t>
            </w:r>
          </w:p>
          <w:p w14:paraId="0B61563D" w14:textId="77777777" w:rsidR="00CF248D" w:rsidRPr="00421A26" w:rsidRDefault="00CF248D" w:rsidP="00E879F4">
            <w:pPr>
              <w:pStyle w:val="Akapitzlist"/>
              <w:numPr>
                <w:ilvl w:val="1"/>
                <w:numId w:val="1"/>
              </w:numPr>
              <w:spacing w:before="120" w:after="120"/>
              <w:rPr>
                <w:sz w:val="22"/>
                <w:szCs w:val="22"/>
              </w:rPr>
            </w:pPr>
            <w:r w:rsidRPr="00421A26">
              <w:rPr>
                <w:sz w:val="22"/>
                <w:szCs w:val="22"/>
              </w:rPr>
              <w:t>Maksymalna liczba osób do przeszkolenia: 5</w:t>
            </w:r>
          </w:p>
          <w:p w14:paraId="303617E3" w14:textId="77777777" w:rsidR="00CF248D" w:rsidRPr="00421A26" w:rsidRDefault="00CF248D" w:rsidP="00EC3759">
            <w:pPr>
              <w:pStyle w:val="Akapitzlist"/>
              <w:numPr>
                <w:ilvl w:val="1"/>
                <w:numId w:val="1"/>
              </w:numPr>
              <w:spacing w:before="120" w:after="120"/>
              <w:rPr>
                <w:sz w:val="22"/>
                <w:szCs w:val="22"/>
              </w:rPr>
            </w:pPr>
            <w:r w:rsidRPr="00421A26">
              <w:rPr>
                <w:sz w:val="22"/>
                <w:szCs w:val="22"/>
              </w:rPr>
              <w:t>Przewidzianych dni szkoleniowych: 1</w:t>
            </w:r>
          </w:p>
          <w:p w14:paraId="263F1C02" w14:textId="77777777" w:rsidR="00CF248D" w:rsidRPr="00421A26" w:rsidRDefault="00CF248D" w:rsidP="00EC3759">
            <w:pPr>
              <w:pStyle w:val="Akapitzlist"/>
              <w:spacing w:before="120" w:after="120"/>
              <w:ind w:left="1440"/>
              <w:rPr>
                <w:sz w:val="22"/>
                <w:szCs w:val="22"/>
              </w:rPr>
            </w:pPr>
            <w:r w:rsidRPr="00421A26">
              <w:rPr>
                <w:sz w:val="22"/>
                <w:szCs w:val="22"/>
              </w:rPr>
              <w:t>Zakres szkolenia:</w:t>
            </w:r>
          </w:p>
          <w:p w14:paraId="5E224993" w14:textId="77777777" w:rsidR="00CF248D" w:rsidRPr="00421A26" w:rsidRDefault="00CF248D" w:rsidP="0051625E">
            <w:pPr>
              <w:pStyle w:val="Akapitzlist"/>
              <w:numPr>
                <w:ilvl w:val="2"/>
                <w:numId w:val="1"/>
              </w:numPr>
              <w:spacing w:before="120" w:after="120"/>
              <w:rPr>
                <w:sz w:val="22"/>
                <w:szCs w:val="22"/>
              </w:rPr>
            </w:pPr>
            <w:r w:rsidRPr="00421A26">
              <w:rPr>
                <w:sz w:val="22"/>
                <w:szCs w:val="22"/>
              </w:rPr>
              <w:t xml:space="preserve">funkcjonalność i zastosowanie </w:t>
            </w:r>
            <w:proofErr w:type="spellStart"/>
            <w:r w:rsidRPr="00421A26">
              <w:rPr>
                <w:sz w:val="22"/>
                <w:szCs w:val="22"/>
              </w:rPr>
              <w:t>telemonitoringu</w:t>
            </w:r>
            <w:proofErr w:type="spellEnd"/>
            <w:r w:rsidRPr="00421A26">
              <w:rPr>
                <w:sz w:val="22"/>
                <w:szCs w:val="22"/>
              </w:rPr>
              <w:t xml:space="preserve"> pacjenta hospitalizowanego,</w:t>
            </w:r>
          </w:p>
          <w:p w14:paraId="646D65DD" w14:textId="77777777" w:rsidR="00CF248D" w:rsidRPr="00421A26" w:rsidRDefault="00CF248D" w:rsidP="0051625E">
            <w:pPr>
              <w:pStyle w:val="Akapitzlist"/>
              <w:numPr>
                <w:ilvl w:val="2"/>
                <w:numId w:val="1"/>
              </w:numPr>
              <w:spacing w:before="120" w:after="120"/>
              <w:rPr>
                <w:sz w:val="22"/>
                <w:szCs w:val="22"/>
              </w:rPr>
            </w:pPr>
            <w:r w:rsidRPr="00421A26">
              <w:rPr>
                <w:sz w:val="22"/>
                <w:szCs w:val="22"/>
              </w:rPr>
              <w:t xml:space="preserve">procedury </w:t>
            </w:r>
            <w:proofErr w:type="spellStart"/>
            <w:r w:rsidRPr="00421A26">
              <w:rPr>
                <w:sz w:val="22"/>
                <w:szCs w:val="22"/>
              </w:rPr>
              <w:t>telemonitoringu</w:t>
            </w:r>
            <w:proofErr w:type="spellEnd"/>
            <w:r w:rsidRPr="00421A26">
              <w:rPr>
                <w:sz w:val="22"/>
                <w:szCs w:val="22"/>
              </w:rPr>
              <w:t xml:space="preserve"> dla Oddziału Kardiologicznego;</w:t>
            </w:r>
          </w:p>
          <w:p w14:paraId="53E9CAD7" w14:textId="77777777" w:rsidR="00CF248D" w:rsidRPr="00421A26" w:rsidRDefault="00CF248D" w:rsidP="0051625E">
            <w:pPr>
              <w:pStyle w:val="Akapitzlist"/>
              <w:numPr>
                <w:ilvl w:val="2"/>
                <w:numId w:val="1"/>
              </w:numPr>
              <w:spacing w:before="120" w:after="120"/>
              <w:rPr>
                <w:sz w:val="22"/>
                <w:szCs w:val="22"/>
              </w:rPr>
            </w:pPr>
            <w:r w:rsidRPr="00421A26">
              <w:rPr>
                <w:sz w:val="22"/>
                <w:szCs w:val="22"/>
              </w:rPr>
              <w:t xml:space="preserve">funkcjonowanie (działanie) </w:t>
            </w:r>
            <w:proofErr w:type="spellStart"/>
            <w:r w:rsidRPr="00421A26">
              <w:rPr>
                <w:sz w:val="22"/>
                <w:szCs w:val="22"/>
              </w:rPr>
              <w:t>telemonitoringu</w:t>
            </w:r>
            <w:proofErr w:type="spellEnd"/>
            <w:r w:rsidRPr="00421A26">
              <w:rPr>
                <w:sz w:val="22"/>
                <w:szCs w:val="22"/>
              </w:rPr>
              <w:t xml:space="preserve"> kardiologicznego;</w:t>
            </w:r>
          </w:p>
          <w:p w14:paraId="4B17881A" w14:textId="77777777" w:rsidR="00CF248D" w:rsidRPr="00421A26" w:rsidRDefault="00CF248D" w:rsidP="0051625E">
            <w:pPr>
              <w:pStyle w:val="Akapitzlist"/>
              <w:numPr>
                <w:ilvl w:val="2"/>
                <w:numId w:val="1"/>
              </w:numPr>
              <w:spacing w:before="120" w:after="120"/>
              <w:rPr>
                <w:sz w:val="22"/>
                <w:szCs w:val="22"/>
              </w:rPr>
            </w:pPr>
            <w:r w:rsidRPr="00421A26">
              <w:rPr>
                <w:sz w:val="22"/>
                <w:szCs w:val="22"/>
              </w:rPr>
              <w:t>zakres monitorowanych danych;</w:t>
            </w:r>
          </w:p>
          <w:p w14:paraId="60CD19CC" w14:textId="77777777" w:rsidR="00CF248D" w:rsidRPr="00421A26" w:rsidRDefault="00CF248D" w:rsidP="0051625E">
            <w:pPr>
              <w:pStyle w:val="Akapitzlist"/>
              <w:numPr>
                <w:ilvl w:val="2"/>
                <w:numId w:val="1"/>
              </w:numPr>
              <w:spacing w:before="120" w:after="120"/>
              <w:rPr>
                <w:sz w:val="22"/>
                <w:szCs w:val="22"/>
              </w:rPr>
            </w:pPr>
            <w:r w:rsidRPr="00421A26">
              <w:rPr>
                <w:sz w:val="22"/>
                <w:szCs w:val="22"/>
              </w:rPr>
              <w:t>sposób zaopatrzenia pacjentów (osprzęt, instalacja, deinstalacja);</w:t>
            </w:r>
          </w:p>
          <w:p w14:paraId="37638479" w14:textId="77777777" w:rsidR="00CF248D" w:rsidRPr="00421A26" w:rsidRDefault="00CF248D" w:rsidP="0051625E">
            <w:pPr>
              <w:pStyle w:val="Akapitzlist"/>
              <w:numPr>
                <w:ilvl w:val="2"/>
                <w:numId w:val="1"/>
              </w:numPr>
              <w:spacing w:before="120" w:after="120"/>
              <w:rPr>
                <w:sz w:val="22"/>
                <w:szCs w:val="22"/>
              </w:rPr>
            </w:pPr>
            <w:r w:rsidRPr="00421A26">
              <w:rPr>
                <w:sz w:val="22"/>
                <w:szCs w:val="22"/>
              </w:rPr>
              <w:t>sposób korzystania przez pacjentów (funkcje dostępne dla pacjenta, sygnalizacja awaryjna);</w:t>
            </w:r>
          </w:p>
          <w:p w14:paraId="7FDDD5DE" w14:textId="77777777" w:rsidR="00CF248D" w:rsidRPr="00421A26" w:rsidRDefault="00CF248D" w:rsidP="0051625E">
            <w:pPr>
              <w:pStyle w:val="Akapitzlist"/>
              <w:numPr>
                <w:ilvl w:val="2"/>
                <w:numId w:val="1"/>
              </w:numPr>
              <w:spacing w:before="120" w:after="120"/>
              <w:rPr>
                <w:sz w:val="22"/>
                <w:szCs w:val="22"/>
              </w:rPr>
            </w:pPr>
            <w:r w:rsidRPr="00421A26">
              <w:rPr>
                <w:sz w:val="22"/>
                <w:szCs w:val="22"/>
              </w:rPr>
              <w:t xml:space="preserve">wymagania dla kwalifikowania pacjentów do </w:t>
            </w:r>
            <w:proofErr w:type="spellStart"/>
            <w:r w:rsidRPr="00421A26">
              <w:rPr>
                <w:sz w:val="22"/>
                <w:szCs w:val="22"/>
              </w:rPr>
              <w:t>telemonitoringu</w:t>
            </w:r>
            <w:proofErr w:type="spellEnd"/>
            <w:r w:rsidRPr="00421A26">
              <w:rPr>
                <w:sz w:val="22"/>
                <w:szCs w:val="22"/>
              </w:rPr>
              <w:t>;</w:t>
            </w:r>
          </w:p>
          <w:p w14:paraId="7C62A386" w14:textId="77777777" w:rsidR="00CF248D" w:rsidRPr="00421A26" w:rsidRDefault="00CF248D" w:rsidP="0051625E">
            <w:pPr>
              <w:pStyle w:val="Akapitzlist"/>
              <w:numPr>
                <w:ilvl w:val="2"/>
                <w:numId w:val="1"/>
              </w:numPr>
              <w:spacing w:before="120" w:after="120"/>
              <w:rPr>
                <w:sz w:val="22"/>
                <w:szCs w:val="22"/>
              </w:rPr>
            </w:pPr>
            <w:r w:rsidRPr="00421A26">
              <w:rPr>
                <w:sz w:val="22"/>
                <w:szCs w:val="22"/>
              </w:rPr>
              <w:t>procedura kwalifikowania pacjentów przez personel medyczny;</w:t>
            </w:r>
          </w:p>
          <w:p w14:paraId="6F2851E0" w14:textId="77777777" w:rsidR="00CF248D" w:rsidRPr="00421A26" w:rsidRDefault="00CF248D" w:rsidP="0051625E">
            <w:pPr>
              <w:pStyle w:val="Akapitzlist"/>
              <w:numPr>
                <w:ilvl w:val="2"/>
                <w:numId w:val="1"/>
              </w:numPr>
              <w:spacing w:before="120" w:after="120"/>
              <w:rPr>
                <w:sz w:val="22"/>
                <w:szCs w:val="22"/>
              </w:rPr>
            </w:pPr>
            <w:r w:rsidRPr="00421A26">
              <w:rPr>
                <w:sz w:val="22"/>
                <w:szCs w:val="22"/>
              </w:rPr>
              <w:t>dzienniki pracy i raporty.</w:t>
            </w:r>
          </w:p>
        </w:tc>
      </w:tr>
    </w:tbl>
    <w:p w14:paraId="5A1FF284" w14:textId="77777777" w:rsidR="00CF248D" w:rsidRPr="00421A26" w:rsidRDefault="00CF248D" w:rsidP="00B30804">
      <w:pPr>
        <w:spacing w:after="120"/>
        <w:jc w:val="both"/>
        <w:rPr>
          <w:rFonts w:ascii="Times New Roman" w:hAnsi="Times New Roman" w:cs="Times New Roman"/>
        </w:rPr>
      </w:pPr>
      <w:r w:rsidRPr="00421A26">
        <w:rPr>
          <w:rFonts w:ascii="Times New Roman" w:hAnsi="Times New Roman" w:cs="Times New Roman"/>
        </w:rPr>
        <w:lastRenderedPageBreak/>
        <w:t>*- Przez system równoważny do Microsoft  Windows 11 Professional PL (64-bit) Zamawiający rozumie system spełniający następujące wymagania funkcjonalne:</w:t>
      </w:r>
    </w:p>
    <w:p w14:paraId="16A7A113" w14:textId="77777777" w:rsidR="00CF248D" w:rsidRPr="00421A26" w:rsidRDefault="00CF248D" w:rsidP="00111C5D">
      <w:pPr>
        <w:numPr>
          <w:ilvl w:val="0"/>
          <w:numId w:val="7"/>
        </w:numPr>
        <w:spacing w:after="0" w:line="240" w:lineRule="auto"/>
        <w:ind w:left="284" w:hanging="284"/>
        <w:jc w:val="both"/>
        <w:rPr>
          <w:rFonts w:ascii="Times New Roman" w:hAnsi="Times New Roman" w:cs="Times New Roman"/>
        </w:rPr>
      </w:pPr>
      <w:r w:rsidRPr="00421A26">
        <w:rPr>
          <w:rFonts w:ascii="Times New Roman" w:hAnsi="Times New Roman" w:cs="Times New Roman"/>
        </w:rPr>
        <w:t>Zapewniający pełne wsparcie dla wykorzystywanego przez Zamawiającego oprogramowania, tj.:</w:t>
      </w:r>
    </w:p>
    <w:p w14:paraId="37DB17B1" w14:textId="77777777" w:rsidR="00CF248D" w:rsidRPr="00421A26" w:rsidRDefault="00CF248D" w:rsidP="00111C5D">
      <w:pPr>
        <w:numPr>
          <w:ilvl w:val="1"/>
          <w:numId w:val="8"/>
        </w:numPr>
        <w:spacing w:after="0" w:line="240" w:lineRule="auto"/>
        <w:ind w:left="567" w:hanging="305"/>
        <w:jc w:val="both"/>
        <w:rPr>
          <w:rFonts w:ascii="Times New Roman" w:hAnsi="Times New Roman" w:cs="Times New Roman"/>
        </w:rPr>
      </w:pPr>
      <w:r w:rsidRPr="00421A26">
        <w:rPr>
          <w:rFonts w:ascii="Times New Roman" w:hAnsi="Times New Roman" w:cs="Times New Roman"/>
        </w:rPr>
        <w:t xml:space="preserve">oprogramowania biurowego: MS Office 2013/2016/2019/2021 Pro. PL, </w:t>
      </w:r>
      <w:proofErr w:type="spellStart"/>
      <w:r w:rsidRPr="00421A26">
        <w:rPr>
          <w:rFonts w:ascii="Times New Roman" w:hAnsi="Times New Roman" w:cs="Times New Roman"/>
        </w:rPr>
        <w:t>OpenOffice</w:t>
      </w:r>
      <w:proofErr w:type="spellEnd"/>
      <w:r w:rsidRPr="00421A26">
        <w:rPr>
          <w:rFonts w:ascii="Times New Roman" w:hAnsi="Times New Roman" w:cs="Times New Roman"/>
        </w:rPr>
        <w:t xml:space="preserve"> 3.3,</w:t>
      </w:r>
    </w:p>
    <w:p w14:paraId="6B28A735" w14:textId="77777777" w:rsidR="00CF248D" w:rsidRPr="00421A26" w:rsidRDefault="00CF248D" w:rsidP="00111C5D">
      <w:pPr>
        <w:numPr>
          <w:ilvl w:val="1"/>
          <w:numId w:val="8"/>
        </w:numPr>
        <w:spacing w:after="0" w:line="240" w:lineRule="auto"/>
        <w:ind w:left="567" w:hanging="305"/>
        <w:jc w:val="both"/>
        <w:rPr>
          <w:rFonts w:ascii="Times New Roman" w:hAnsi="Times New Roman" w:cs="Times New Roman"/>
        </w:rPr>
      </w:pPr>
      <w:r w:rsidRPr="00421A26">
        <w:rPr>
          <w:rFonts w:ascii="Times New Roman" w:hAnsi="Times New Roman" w:cs="Times New Roman"/>
        </w:rPr>
        <w:t xml:space="preserve">przeglądarek internetowych: MS Edge, Mozilla </w:t>
      </w:r>
      <w:proofErr w:type="spellStart"/>
      <w:r w:rsidRPr="00421A26">
        <w:rPr>
          <w:rFonts w:ascii="Times New Roman" w:hAnsi="Times New Roman" w:cs="Times New Roman"/>
        </w:rPr>
        <w:t>Firefox</w:t>
      </w:r>
      <w:proofErr w:type="spellEnd"/>
      <w:r w:rsidRPr="00421A26">
        <w:rPr>
          <w:rFonts w:ascii="Times New Roman" w:hAnsi="Times New Roman" w:cs="Times New Roman"/>
        </w:rPr>
        <w:t>, Google Chrome,</w:t>
      </w:r>
    </w:p>
    <w:p w14:paraId="11A38827" w14:textId="77777777" w:rsidR="00CF248D" w:rsidRPr="00421A26" w:rsidRDefault="00CF248D" w:rsidP="00111C5D">
      <w:pPr>
        <w:numPr>
          <w:ilvl w:val="1"/>
          <w:numId w:val="8"/>
        </w:numPr>
        <w:spacing w:after="0" w:line="240" w:lineRule="auto"/>
        <w:ind w:left="567" w:hanging="305"/>
        <w:jc w:val="both"/>
        <w:rPr>
          <w:rFonts w:ascii="Times New Roman" w:hAnsi="Times New Roman" w:cs="Times New Roman"/>
        </w:rPr>
      </w:pPr>
      <w:r w:rsidRPr="00421A26">
        <w:rPr>
          <w:rFonts w:ascii="Times New Roman" w:hAnsi="Times New Roman" w:cs="Times New Roman"/>
        </w:rPr>
        <w:t xml:space="preserve">oprogramowania antywirusowego: ESET </w:t>
      </w:r>
      <w:proofErr w:type="spellStart"/>
      <w:r w:rsidRPr="00421A26">
        <w:rPr>
          <w:rFonts w:ascii="Times New Roman" w:hAnsi="Times New Roman" w:cs="Times New Roman"/>
        </w:rPr>
        <w:t>Protect</w:t>
      </w:r>
      <w:proofErr w:type="spellEnd"/>
      <w:r w:rsidRPr="00421A26">
        <w:rPr>
          <w:rFonts w:ascii="Times New Roman" w:hAnsi="Times New Roman" w:cs="Times New Roman"/>
        </w:rPr>
        <w:t xml:space="preserve"> Enterprise on </w:t>
      </w:r>
      <w:proofErr w:type="spellStart"/>
      <w:r w:rsidRPr="00421A26">
        <w:rPr>
          <w:rFonts w:ascii="Times New Roman" w:hAnsi="Times New Roman" w:cs="Times New Roman"/>
        </w:rPr>
        <w:t>prem</w:t>
      </w:r>
      <w:proofErr w:type="spellEnd"/>
      <w:r w:rsidRPr="00421A26">
        <w:rPr>
          <w:rFonts w:ascii="Times New Roman" w:hAnsi="Times New Roman" w:cs="Times New Roman"/>
        </w:rPr>
        <w:t>,</w:t>
      </w:r>
    </w:p>
    <w:p w14:paraId="49AB0939" w14:textId="77777777" w:rsidR="00CF248D" w:rsidRPr="00421A26" w:rsidRDefault="00CF248D" w:rsidP="00111C5D">
      <w:pPr>
        <w:numPr>
          <w:ilvl w:val="1"/>
          <w:numId w:val="8"/>
        </w:numPr>
        <w:spacing w:after="0" w:line="240" w:lineRule="auto"/>
        <w:ind w:left="567" w:hanging="305"/>
        <w:jc w:val="both"/>
        <w:rPr>
          <w:rFonts w:ascii="Times New Roman" w:hAnsi="Times New Roman" w:cs="Times New Roman"/>
          <w:lang w:val="en-US"/>
        </w:rPr>
      </w:pPr>
      <w:r w:rsidRPr="00421A26">
        <w:rPr>
          <w:rFonts w:ascii="Times New Roman" w:hAnsi="Times New Roman" w:cs="Times New Roman"/>
        </w:rPr>
        <w:t>oprogramowania</w:t>
      </w:r>
      <w:r w:rsidRPr="00421A26">
        <w:rPr>
          <w:rFonts w:ascii="Times New Roman" w:hAnsi="Times New Roman" w:cs="Times New Roman"/>
          <w:lang w:val="en-US"/>
        </w:rPr>
        <w:t xml:space="preserve"> </w:t>
      </w:r>
      <w:proofErr w:type="spellStart"/>
      <w:r w:rsidRPr="00421A26">
        <w:rPr>
          <w:rFonts w:ascii="Times New Roman" w:hAnsi="Times New Roman" w:cs="Times New Roman"/>
        </w:rPr>
        <w:t>wirtualizacyjnego</w:t>
      </w:r>
      <w:proofErr w:type="spellEnd"/>
      <w:r w:rsidRPr="00421A26">
        <w:rPr>
          <w:rFonts w:ascii="Times New Roman" w:hAnsi="Times New Roman" w:cs="Times New Roman"/>
          <w:lang w:val="en-US"/>
        </w:rPr>
        <w:t>: VMware Workstation 7-10, VMware vSphere Client 4.x/5.x/6.x,</w:t>
      </w:r>
    </w:p>
    <w:p w14:paraId="418DAD5E" w14:textId="77777777" w:rsidR="00CF248D" w:rsidRPr="00421A26" w:rsidRDefault="00CF248D" w:rsidP="00111C5D">
      <w:pPr>
        <w:numPr>
          <w:ilvl w:val="0"/>
          <w:numId w:val="7"/>
        </w:numPr>
        <w:spacing w:after="0" w:line="240" w:lineRule="auto"/>
        <w:ind w:left="284" w:hanging="284"/>
        <w:jc w:val="both"/>
        <w:rPr>
          <w:rFonts w:ascii="Times New Roman" w:hAnsi="Times New Roman" w:cs="Times New Roman"/>
        </w:rPr>
      </w:pPr>
      <w:r w:rsidRPr="00421A26">
        <w:rPr>
          <w:rFonts w:ascii="Times New Roman" w:hAnsi="Times New Roman" w:cs="Times New Roman"/>
        </w:rPr>
        <w:t>Zapewniający pełną współpracę z serwerami usług sieciowych działającymi w sieci Zamawiającego:</w:t>
      </w:r>
    </w:p>
    <w:p w14:paraId="7340CAEF" w14:textId="77777777" w:rsidR="00CF248D" w:rsidRPr="00421A26" w:rsidRDefault="00CF248D" w:rsidP="00111C5D">
      <w:pPr>
        <w:numPr>
          <w:ilvl w:val="1"/>
          <w:numId w:val="9"/>
        </w:numPr>
        <w:spacing w:after="0" w:line="240" w:lineRule="auto"/>
        <w:ind w:left="567" w:hanging="283"/>
        <w:jc w:val="both"/>
        <w:rPr>
          <w:rFonts w:ascii="Times New Roman" w:hAnsi="Times New Roman" w:cs="Times New Roman"/>
          <w:lang w:val="en-US"/>
        </w:rPr>
      </w:pPr>
      <w:proofErr w:type="spellStart"/>
      <w:r w:rsidRPr="00421A26">
        <w:rPr>
          <w:rFonts w:ascii="Times New Roman" w:hAnsi="Times New Roman" w:cs="Times New Roman"/>
          <w:lang w:val="en-US"/>
        </w:rPr>
        <w:t>serwerem</w:t>
      </w:r>
      <w:proofErr w:type="spellEnd"/>
      <w:r w:rsidRPr="00421A26">
        <w:rPr>
          <w:rFonts w:ascii="Times New Roman" w:hAnsi="Times New Roman" w:cs="Times New Roman"/>
          <w:lang w:val="en-US"/>
        </w:rPr>
        <w:t xml:space="preserve"> Active Directory MS Windows 2008/2022,</w:t>
      </w:r>
    </w:p>
    <w:p w14:paraId="17B62039" w14:textId="77777777" w:rsidR="00CF248D" w:rsidRPr="00421A26" w:rsidRDefault="00CF248D" w:rsidP="00111C5D">
      <w:pPr>
        <w:numPr>
          <w:ilvl w:val="1"/>
          <w:numId w:val="9"/>
        </w:numPr>
        <w:spacing w:after="0" w:line="240" w:lineRule="auto"/>
        <w:ind w:left="567" w:hanging="283"/>
        <w:jc w:val="both"/>
        <w:rPr>
          <w:rFonts w:ascii="Times New Roman" w:hAnsi="Times New Roman" w:cs="Times New Roman"/>
        </w:rPr>
      </w:pPr>
      <w:r w:rsidRPr="00421A26">
        <w:rPr>
          <w:rFonts w:ascii="Times New Roman" w:hAnsi="Times New Roman" w:cs="Times New Roman"/>
        </w:rPr>
        <w:t>serwerem plików MS Windows 2008/2022,</w:t>
      </w:r>
    </w:p>
    <w:p w14:paraId="40FEE5AD" w14:textId="77777777" w:rsidR="00CF248D" w:rsidRPr="00421A26" w:rsidRDefault="00CF248D" w:rsidP="00111C5D">
      <w:pPr>
        <w:numPr>
          <w:ilvl w:val="1"/>
          <w:numId w:val="9"/>
        </w:numPr>
        <w:spacing w:after="0" w:line="240" w:lineRule="auto"/>
        <w:ind w:left="567" w:hanging="283"/>
        <w:jc w:val="both"/>
        <w:rPr>
          <w:rFonts w:ascii="Times New Roman" w:hAnsi="Times New Roman" w:cs="Times New Roman"/>
        </w:rPr>
      </w:pPr>
      <w:r w:rsidRPr="00421A26">
        <w:rPr>
          <w:rFonts w:ascii="Times New Roman" w:hAnsi="Times New Roman" w:cs="Times New Roman"/>
        </w:rPr>
        <w:t>serwerem usług terminalowych MS Windows 2008/2022.</w:t>
      </w:r>
    </w:p>
    <w:p w14:paraId="0DBDF5D1" w14:textId="77777777" w:rsidR="00CF248D" w:rsidRPr="00421A26" w:rsidRDefault="00CF248D" w:rsidP="00111C5D">
      <w:pPr>
        <w:numPr>
          <w:ilvl w:val="0"/>
          <w:numId w:val="7"/>
        </w:numPr>
        <w:spacing w:after="0" w:line="240" w:lineRule="auto"/>
        <w:ind w:left="284" w:hanging="284"/>
        <w:jc w:val="both"/>
        <w:rPr>
          <w:rFonts w:ascii="Times New Roman" w:hAnsi="Times New Roman" w:cs="Times New Roman"/>
        </w:rPr>
      </w:pPr>
      <w:r w:rsidRPr="00421A26">
        <w:rPr>
          <w:rFonts w:ascii="Times New Roman" w:hAnsi="Times New Roman" w:cs="Times New Roman"/>
        </w:rPr>
        <w:t>Zapewniający pełne wsparcie dla podzespołów zainstalowanych w zamawianym sprzęcie komputerowym (przy ew. wykorzystaniu sterowników od odpowiednich producentów podzespołów).</w:t>
      </w:r>
    </w:p>
    <w:p w14:paraId="4B8C0FD8" w14:textId="77777777" w:rsidR="00CF248D" w:rsidRPr="00421A26" w:rsidRDefault="00CF248D" w:rsidP="00111C5D">
      <w:pPr>
        <w:numPr>
          <w:ilvl w:val="0"/>
          <w:numId w:val="7"/>
        </w:numPr>
        <w:spacing w:after="0" w:line="240" w:lineRule="auto"/>
        <w:ind w:left="284" w:hanging="284"/>
        <w:jc w:val="both"/>
        <w:rPr>
          <w:rFonts w:ascii="Times New Roman" w:hAnsi="Times New Roman" w:cs="Times New Roman"/>
        </w:rPr>
      </w:pPr>
      <w:r w:rsidRPr="00421A26">
        <w:rPr>
          <w:rFonts w:ascii="Times New Roman" w:hAnsi="Times New Roman" w:cs="Times New Roman"/>
        </w:rPr>
        <w:t>Umożliwiającego wykorzystanie na potrzeby aplikacji min. 16 GB przestrzeni adresowej pamięci RAM.</w:t>
      </w:r>
    </w:p>
    <w:p w14:paraId="57489ECB" w14:textId="77777777" w:rsidR="00CF248D" w:rsidRPr="00421A26" w:rsidRDefault="00CF248D" w:rsidP="00111C5D">
      <w:pPr>
        <w:numPr>
          <w:ilvl w:val="0"/>
          <w:numId w:val="7"/>
        </w:numPr>
        <w:spacing w:after="0" w:line="240" w:lineRule="auto"/>
        <w:ind w:left="284" w:hanging="284"/>
        <w:jc w:val="both"/>
        <w:rPr>
          <w:rFonts w:ascii="Times New Roman" w:hAnsi="Times New Roman" w:cs="Times New Roman"/>
        </w:rPr>
      </w:pPr>
      <w:r w:rsidRPr="00421A26">
        <w:rPr>
          <w:rFonts w:ascii="Times New Roman" w:hAnsi="Times New Roman" w:cs="Times New Roman"/>
        </w:rPr>
        <w:t>Pozwalającego na uruchomienie aplikacji 32 i 64-bitowych.</w:t>
      </w:r>
    </w:p>
    <w:p w14:paraId="1800BCF9" w14:textId="77777777" w:rsidR="00CF248D" w:rsidRPr="00421A26" w:rsidRDefault="00CF248D" w:rsidP="001A3F74">
      <w:pPr>
        <w:rPr>
          <w:rFonts w:ascii="Times New Roman" w:hAnsi="Times New Roman" w:cs="Times New Roman"/>
        </w:rPr>
      </w:pPr>
    </w:p>
    <w:sectPr w:rsidR="00CF248D" w:rsidRPr="00421A26" w:rsidSect="001A3F7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C54FC" w14:textId="77777777" w:rsidR="00D73FDB" w:rsidRDefault="00D73FDB" w:rsidP="00E470B5">
      <w:pPr>
        <w:spacing w:after="0" w:line="240" w:lineRule="auto"/>
      </w:pPr>
      <w:r>
        <w:separator/>
      </w:r>
    </w:p>
  </w:endnote>
  <w:endnote w:type="continuationSeparator" w:id="0">
    <w:p w14:paraId="612619D4" w14:textId="77777777" w:rsidR="00D73FDB" w:rsidRDefault="00D73FDB" w:rsidP="00E470B5">
      <w:pPr>
        <w:spacing w:after="0" w:line="240" w:lineRule="auto"/>
      </w:pPr>
      <w:r>
        <w:continuationSeparator/>
      </w:r>
    </w:p>
  </w:endnote>
  <w:endnote w:type="continuationNotice" w:id="1">
    <w:p w14:paraId="2AB3CD86" w14:textId="77777777" w:rsidR="00D73FDB" w:rsidRDefault="00D73F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3773" w14:textId="77777777" w:rsidR="00F2413A" w:rsidRDefault="00F241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549719691"/>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14:paraId="5C0D98D1" w14:textId="54B13AF3" w:rsidR="00F2413A" w:rsidRPr="00C77F28" w:rsidRDefault="00F2413A">
            <w:pPr>
              <w:pStyle w:val="Stopka"/>
              <w:jc w:val="right"/>
              <w:rPr>
                <w:rFonts w:ascii="Times New Roman" w:hAnsi="Times New Roman" w:cs="Times New Roman"/>
              </w:rPr>
            </w:pPr>
            <w:r w:rsidRPr="00C77F28">
              <w:rPr>
                <w:rFonts w:ascii="Times New Roman" w:hAnsi="Times New Roman" w:cs="Times New Roman"/>
              </w:rPr>
              <w:t xml:space="preserve">Strona </w:t>
            </w:r>
            <w:r w:rsidRPr="00C77F28">
              <w:rPr>
                <w:rFonts w:ascii="Times New Roman" w:hAnsi="Times New Roman" w:cs="Times New Roman"/>
                <w:b/>
                <w:bCs/>
                <w:sz w:val="24"/>
                <w:szCs w:val="24"/>
              </w:rPr>
              <w:fldChar w:fldCharType="begin"/>
            </w:r>
            <w:r w:rsidRPr="00C77F28">
              <w:rPr>
                <w:rFonts w:ascii="Times New Roman" w:hAnsi="Times New Roman" w:cs="Times New Roman"/>
                <w:b/>
                <w:bCs/>
              </w:rPr>
              <w:instrText>PAGE</w:instrText>
            </w:r>
            <w:r w:rsidRPr="00C77F28">
              <w:rPr>
                <w:rFonts w:ascii="Times New Roman" w:hAnsi="Times New Roman" w:cs="Times New Roman"/>
                <w:b/>
                <w:bCs/>
                <w:sz w:val="24"/>
                <w:szCs w:val="24"/>
              </w:rPr>
              <w:fldChar w:fldCharType="separate"/>
            </w:r>
            <w:r w:rsidRPr="00C77F28">
              <w:rPr>
                <w:rFonts w:ascii="Times New Roman" w:hAnsi="Times New Roman" w:cs="Times New Roman"/>
                <w:b/>
                <w:bCs/>
              </w:rPr>
              <w:t>2</w:t>
            </w:r>
            <w:r w:rsidRPr="00C77F28">
              <w:rPr>
                <w:rFonts w:ascii="Times New Roman" w:hAnsi="Times New Roman" w:cs="Times New Roman"/>
                <w:b/>
                <w:bCs/>
                <w:sz w:val="24"/>
                <w:szCs w:val="24"/>
              </w:rPr>
              <w:fldChar w:fldCharType="end"/>
            </w:r>
            <w:r w:rsidRPr="00C77F28">
              <w:rPr>
                <w:rFonts w:ascii="Times New Roman" w:hAnsi="Times New Roman" w:cs="Times New Roman"/>
              </w:rPr>
              <w:t xml:space="preserve"> z </w:t>
            </w:r>
            <w:r w:rsidRPr="00C77F28">
              <w:rPr>
                <w:rFonts w:ascii="Times New Roman" w:hAnsi="Times New Roman" w:cs="Times New Roman"/>
                <w:b/>
                <w:bCs/>
                <w:sz w:val="24"/>
                <w:szCs w:val="24"/>
              </w:rPr>
              <w:fldChar w:fldCharType="begin"/>
            </w:r>
            <w:r w:rsidRPr="00C77F28">
              <w:rPr>
                <w:rFonts w:ascii="Times New Roman" w:hAnsi="Times New Roman" w:cs="Times New Roman"/>
                <w:b/>
                <w:bCs/>
              </w:rPr>
              <w:instrText>NUMPAGES</w:instrText>
            </w:r>
            <w:r w:rsidRPr="00C77F28">
              <w:rPr>
                <w:rFonts w:ascii="Times New Roman" w:hAnsi="Times New Roman" w:cs="Times New Roman"/>
                <w:b/>
                <w:bCs/>
                <w:sz w:val="24"/>
                <w:szCs w:val="24"/>
              </w:rPr>
              <w:fldChar w:fldCharType="separate"/>
            </w:r>
            <w:r w:rsidRPr="00C77F28">
              <w:rPr>
                <w:rFonts w:ascii="Times New Roman" w:hAnsi="Times New Roman" w:cs="Times New Roman"/>
                <w:b/>
                <w:bCs/>
              </w:rPr>
              <w:t>2</w:t>
            </w:r>
            <w:r w:rsidRPr="00C77F28">
              <w:rPr>
                <w:rFonts w:ascii="Times New Roman" w:hAnsi="Times New Roman" w:cs="Times New Roman"/>
                <w:b/>
                <w:bCs/>
                <w:sz w:val="24"/>
                <w:szCs w:val="24"/>
              </w:rPr>
              <w:fldChar w:fldCharType="end"/>
            </w:r>
          </w:p>
        </w:sdtContent>
      </w:sdt>
    </w:sdtContent>
  </w:sdt>
  <w:p w14:paraId="6B1E1FE4" w14:textId="77777777" w:rsidR="00421A26" w:rsidRDefault="00421A2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14E2" w14:textId="77777777" w:rsidR="00F2413A" w:rsidRDefault="00F241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AB672" w14:textId="77777777" w:rsidR="00D73FDB" w:rsidRDefault="00D73FDB" w:rsidP="00E470B5">
      <w:pPr>
        <w:spacing w:after="0" w:line="240" w:lineRule="auto"/>
      </w:pPr>
      <w:r>
        <w:separator/>
      </w:r>
    </w:p>
  </w:footnote>
  <w:footnote w:type="continuationSeparator" w:id="0">
    <w:p w14:paraId="1686A4CD" w14:textId="77777777" w:rsidR="00D73FDB" w:rsidRDefault="00D73FDB" w:rsidP="00E470B5">
      <w:pPr>
        <w:spacing w:after="0" w:line="240" w:lineRule="auto"/>
      </w:pPr>
      <w:r>
        <w:continuationSeparator/>
      </w:r>
    </w:p>
  </w:footnote>
  <w:footnote w:type="continuationNotice" w:id="1">
    <w:p w14:paraId="5F9DF3B2" w14:textId="77777777" w:rsidR="00D73FDB" w:rsidRDefault="00D73F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9C6A" w14:textId="77777777" w:rsidR="00F2413A" w:rsidRDefault="00F241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2005" w14:textId="67249E17" w:rsidR="00421A26" w:rsidRDefault="00421A26">
    <w:pPr>
      <w:pStyle w:val="Nagwek"/>
    </w:pPr>
    <w:r>
      <w:rPr>
        <w:noProof/>
      </w:rPr>
      <w:drawing>
        <wp:inline distT="0" distB="0" distL="0" distR="0" wp14:anchorId="30C943F6" wp14:editId="2155798B">
          <wp:extent cx="5584190" cy="567055"/>
          <wp:effectExtent l="0" t="0" r="0" b="4445"/>
          <wp:docPr id="22104496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4190" cy="567055"/>
                  </a:xfrm>
                  <a:prstGeom prst="rect">
                    <a:avLst/>
                  </a:prstGeom>
                  <a:noFill/>
                </pic:spPr>
              </pic:pic>
            </a:graphicData>
          </a:graphic>
        </wp:inline>
      </w:drawing>
    </w:r>
  </w:p>
  <w:p w14:paraId="55043D33" w14:textId="77777777" w:rsidR="00421A26" w:rsidRDefault="00421A2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3F7E" w14:textId="77777777" w:rsidR="00F2413A" w:rsidRDefault="00F241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13C"/>
    <w:multiLevelType w:val="hybridMultilevel"/>
    <w:tmpl w:val="527CBD9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16B015D7"/>
    <w:multiLevelType w:val="hybridMultilevel"/>
    <w:tmpl w:val="346C9B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2F4695"/>
    <w:multiLevelType w:val="hybridMultilevel"/>
    <w:tmpl w:val="9C249B44"/>
    <w:lvl w:ilvl="0" w:tplc="21D8BB5E">
      <w:start w:val="1"/>
      <w:numFmt w:val="decimal"/>
      <w:lvlText w:val="%1."/>
      <w:lvlJc w:val="left"/>
      <w:pPr>
        <w:ind w:left="720" w:hanging="360"/>
      </w:pPr>
      <w:rPr>
        <w:rFonts w:cs="Times New Roman"/>
        <w:b/>
      </w:rPr>
    </w:lvl>
    <w:lvl w:ilvl="1" w:tplc="6BD06AF0">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49E04943"/>
    <w:multiLevelType w:val="hybridMultilevel"/>
    <w:tmpl w:val="ADB8F6F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D834CED"/>
    <w:multiLevelType w:val="hybridMultilevel"/>
    <w:tmpl w:val="2C507DD6"/>
    <w:lvl w:ilvl="0" w:tplc="04150003">
      <w:start w:val="1"/>
      <w:numFmt w:val="bullet"/>
      <w:lvlText w:val="o"/>
      <w:lvlJc w:val="left"/>
      <w:pPr>
        <w:ind w:left="720" w:hanging="360"/>
      </w:pPr>
      <w:rPr>
        <w:rFonts w:ascii="Courier New" w:hAnsi="Courier New" w:hint="default"/>
      </w:rPr>
    </w:lvl>
    <w:lvl w:ilvl="1" w:tplc="0415000D">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6F0798E"/>
    <w:multiLevelType w:val="hybridMultilevel"/>
    <w:tmpl w:val="986E403C"/>
    <w:lvl w:ilvl="0" w:tplc="43E0590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63906756"/>
    <w:multiLevelType w:val="hybridMultilevel"/>
    <w:tmpl w:val="0BFE4E06"/>
    <w:lvl w:ilvl="0" w:tplc="0415000F">
      <w:start w:val="1"/>
      <w:numFmt w:val="decimal"/>
      <w:lvlText w:val="%1."/>
      <w:lvlJc w:val="left"/>
      <w:pPr>
        <w:ind w:left="720" w:hanging="360"/>
      </w:pPr>
      <w:rPr>
        <w:rFonts w:cs="Times New Roman"/>
      </w:rPr>
    </w:lvl>
    <w:lvl w:ilvl="1" w:tplc="A2BEF7B8">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6AFA5A28"/>
    <w:multiLevelType w:val="multilevel"/>
    <w:tmpl w:val="835CE86A"/>
    <w:lvl w:ilvl="0">
      <w:start w:val="1"/>
      <w:numFmt w:val="decimal"/>
      <w:pStyle w:val="Nagwek1"/>
      <w:lvlText w:val="%1."/>
      <w:lvlJc w:val="left"/>
      <w:pPr>
        <w:ind w:left="360" w:hanging="360"/>
      </w:pPr>
      <w:rPr>
        <w:rFonts w:cs="Times New Roman"/>
      </w:rPr>
    </w:lvl>
    <w:lvl w:ilvl="1">
      <w:start w:val="1"/>
      <w:numFmt w:val="decimal"/>
      <w:pStyle w:val="Nagwek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D242855"/>
    <w:multiLevelType w:val="hybridMultilevel"/>
    <w:tmpl w:val="E5B046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96363198">
    <w:abstractNumId w:val="3"/>
  </w:num>
  <w:num w:numId="2" w16cid:durableId="872615461">
    <w:abstractNumId w:val="7"/>
  </w:num>
  <w:num w:numId="3" w16cid:durableId="1545830079">
    <w:abstractNumId w:val="5"/>
  </w:num>
  <w:num w:numId="4" w16cid:durableId="940257954">
    <w:abstractNumId w:val="8"/>
  </w:num>
  <w:num w:numId="5" w16cid:durableId="532421486">
    <w:abstractNumId w:val="1"/>
  </w:num>
  <w:num w:numId="6" w16cid:durableId="698044987">
    <w:abstractNumId w:val="4"/>
  </w:num>
  <w:num w:numId="7" w16cid:durableId="800533747">
    <w:abstractNumId w:val="0"/>
  </w:num>
  <w:num w:numId="8" w16cid:durableId="1949972784">
    <w:abstractNumId w:val="6"/>
  </w:num>
  <w:num w:numId="9" w16cid:durableId="206379509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296"/>
    <w:rsid w:val="00007E4D"/>
    <w:rsid w:val="00013C20"/>
    <w:rsid w:val="00016296"/>
    <w:rsid w:val="0001640B"/>
    <w:rsid w:val="00016BBC"/>
    <w:rsid w:val="0002581D"/>
    <w:rsid w:val="00026BA1"/>
    <w:rsid w:val="00043AE1"/>
    <w:rsid w:val="00051452"/>
    <w:rsid w:val="00053719"/>
    <w:rsid w:val="00053D8F"/>
    <w:rsid w:val="00054BC5"/>
    <w:rsid w:val="00057F7C"/>
    <w:rsid w:val="0006108B"/>
    <w:rsid w:val="0007056E"/>
    <w:rsid w:val="000708B3"/>
    <w:rsid w:val="0007389E"/>
    <w:rsid w:val="00076C2C"/>
    <w:rsid w:val="00080B50"/>
    <w:rsid w:val="000834C3"/>
    <w:rsid w:val="000845BF"/>
    <w:rsid w:val="000909A1"/>
    <w:rsid w:val="00091393"/>
    <w:rsid w:val="000921FD"/>
    <w:rsid w:val="00092D0D"/>
    <w:rsid w:val="0009454C"/>
    <w:rsid w:val="000974BE"/>
    <w:rsid w:val="000A51ED"/>
    <w:rsid w:val="000A5D59"/>
    <w:rsid w:val="000A6847"/>
    <w:rsid w:val="000B06C0"/>
    <w:rsid w:val="000B355E"/>
    <w:rsid w:val="000D0073"/>
    <w:rsid w:val="000D3D08"/>
    <w:rsid w:val="000D425B"/>
    <w:rsid w:val="000E471F"/>
    <w:rsid w:val="000E4F29"/>
    <w:rsid w:val="000F6B61"/>
    <w:rsid w:val="00100420"/>
    <w:rsid w:val="001015B9"/>
    <w:rsid w:val="00101966"/>
    <w:rsid w:val="001020C9"/>
    <w:rsid w:val="00102FCF"/>
    <w:rsid w:val="00106753"/>
    <w:rsid w:val="001105C4"/>
    <w:rsid w:val="00111C5D"/>
    <w:rsid w:val="0011530F"/>
    <w:rsid w:val="0012000A"/>
    <w:rsid w:val="00122F07"/>
    <w:rsid w:val="00130AB7"/>
    <w:rsid w:val="00130C4D"/>
    <w:rsid w:val="00131242"/>
    <w:rsid w:val="0013265C"/>
    <w:rsid w:val="00135AC8"/>
    <w:rsid w:val="00135C6A"/>
    <w:rsid w:val="001408A4"/>
    <w:rsid w:val="0014617F"/>
    <w:rsid w:val="00160393"/>
    <w:rsid w:val="00163900"/>
    <w:rsid w:val="00165B76"/>
    <w:rsid w:val="0017087E"/>
    <w:rsid w:val="00170DC1"/>
    <w:rsid w:val="00171340"/>
    <w:rsid w:val="00172811"/>
    <w:rsid w:val="00175CF3"/>
    <w:rsid w:val="001762C3"/>
    <w:rsid w:val="00180373"/>
    <w:rsid w:val="00181131"/>
    <w:rsid w:val="00181BA4"/>
    <w:rsid w:val="001846C4"/>
    <w:rsid w:val="00192429"/>
    <w:rsid w:val="001928AB"/>
    <w:rsid w:val="001A19D4"/>
    <w:rsid w:val="001A3F74"/>
    <w:rsid w:val="001A5D73"/>
    <w:rsid w:val="001A7982"/>
    <w:rsid w:val="001B42AC"/>
    <w:rsid w:val="001B60A0"/>
    <w:rsid w:val="001B7293"/>
    <w:rsid w:val="001C0DA8"/>
    <w:rsid w:val="001C12D2"/>
    <w:rsid w:val="001C7C19"/>
    <w:rsid w:val="001D1EA5"/>
    <w:rsid w:val="001D6FC4"/>
    <w:rsid w:val="001F6EB7"/>
    <w:rsid w:val="00202B82"/>
    <w:rsid w:val="00203BB8"/>
    <w:rsid w:val="002125A6"/>
    <w:rsid w:val="00213E50"/>
    <w:rsid w:val="002159E9"/>
    <w:rsid w:val="002169A6"/>
    <w:rsid w:val="00220150"/>
    <w:rsid w:val="00220F64"/>
    <w:rsid w:val="00231D63"/>
    <w:rsid w:val="00236DA6"/>
    <w:rsid w:val="0024665B"/>
    <w:rsid w:val="00247D66"/>
    <w:rsid w:val="00251FF0"/>
    <w:rsid w:val="002547EC"/>
    <w:rsid w:val="0025579F"/>
    <w:rsid w:val="00256E0E"/>
    <w:rsid w:val="00257FED"/>
    <w:rsid w:val="00261E09"/>
    <w:rsid w:val="0026463B"/>
    <w:rsid w:val="00264C42"/>
    <w:rsid w:val="00275D28"/>
    <w:rsid w:val="0028567C"/>
    <w:rsid w:val="00287BD5"/>
    <w:rsid w:val="002900CC"/>
    <w:rsid w:val="00291C9B"/>
    <w:rsid w:val="002940DE"/>
    <w:rsid w:val="002A08A2"/>
    <w:rsid w:val="002A12A6"/>
    <w:rsid w:val="002A28BB"/>
    <w:rsid w:val="002A2ABE"/>
    <w:rsid w:val="002A48FF"/>
    <w:rsid w:val="002B0025"/>
    <w:rsid w:val="002B16AA"/>
    <w:rsid w:val="002B64DC"/>
    <w:rsid w:val="002B72C5"/>
    <w:rsid w:val="002C2EC3"/>
    <w:rsid w:val="002C5E4A"/>
    <w:rsid w:val="002C6EC3"/>
    <w:rsid w:val="002F0123"/>
    <w:rsid w:val="002F0FE9"/>
    <w:rsid w:val="002F390B"/>
    <w:rsid w:val="00302ECC"/>
    <w:rsid w:val="00304AAF"/>
    <w:rsid w:val="00307818"/>
    <w:rsid w:val="003102F8"/>
    <w:rsid w:val="00311BD8"/>
    <w:rsid w:val="00312C71"/>
    <w:rsid w:val="00313F7C"/>
    <w:rsid w:val="003161AE"/>
    <w:rsid w:val="0032422B"/>
    <w:rsid w:val="00324BF5"/>
    <w:rsid w:val="003252F4"/>
    <w:rsid w:val="003255DE"/>
    <w:rsid w:val="00326FCD"/>
    <w:rsid w:val="00327E10"/>
    <w:rsid w:val="00332C9E"/>
    <w:rsid w:val="00335F49"/>
    <w:rsid w:val="00341ACA"/>
    <w:rsid w:val="003437EC"/>
    <w:rsid w:val="003501B9"/>
    <w:rsid w:val="00372B7D"/>
    <w:rsid w:val="0037680B"/>
    <w:rsid w:val="00377443"/>
    <w:rsid w:val="00380BFC"/>
    <w:rsid w:val="00380D4C"/>
    <w:rsid w:val="003878D2"/>
    <w:rsid w:val="00390F48"/>
    <w:rsid w:val="00395CF5"/>
    <w:rsid w:val="00396FD9"/>
    <w:rsid w:val="003974E7"/>
    <w:rsid w:val="003A5FB0"/>
    <w:rsid w:val="003A7120"/>
    <w:rsid w:val="003A7A1C"/>
    <w:rsid w:val="003B0B3E"/>
    <w:rsid w:val="003C0E07"/>
    <w:rsid w:val="003C0F50"/>
    <w:rsid w:val="003C423B"/>
    <w:rsid w:val="003C64FF"/>
    <w:rsid w:val="003D6E48"/>
    <w:rsid w:val="003E44B5"/>
    <w:rsid w:val="00401639"/>
    <w:rsid w:val="0040381F"/>
    <w:rsid w:val="0041654E"/>
    <w:rsid w:val="00421A26"/>
    <w:rsid w:val="00424D78"/>
    <w:rsid w:val="0043AC9B"/>
    <w:rsid w:val="00444FBC"/>
    <w:rsid w:val="00450CA9"/>
    <w:rsid w:val="00470A42"/>
    <w:rsid w:val="00470E6F"/>
    <w:rsid w:val="0047199E"/>
    <w:rsid w:val="0047422A"/>
    <w:rsid w:val="00480355"/>
    <w:rsid w:val="0048222C"/>
    <w:rsid w:val="004933FF"/>
    <w:rsid w:val="00493A80"/>
    <w:rsid w:val="00497BEF"/>
    <w:rsid w:val="004A1078"/>
    <w:rsid w:val="004A41B9"/>
    <w:rsid w:val="004A5677"/>
    <w:rsid w:val="004A6509"/>
    <w:rsid w:val="004B117B"/>
    <w:rsid w:val="004C17DA"/>
    <w:rsid w:val="004C3E14"/>
    <w:rsid w:val="004C6837"/>
    <w:rsid w:val="004C6EDD"/>
    <w:rsid w:val="004D0F29"/>
    <w:rsid w:val="004D71A8"/>
    <w:rsid w:val="004F13FF"/>
    <w:rsid w:val="00502178"/>
    <w:rsid w:val="0050503B"/>
    <w:rsid w:val="00505D00"/>
    <w:rsid w:val="00514C28"/>
    <w:rsid w:val="0051625E"/>
    <w:rsid w:val="00525077"/>
    <w:rsid w:val="00533985"/>
    <w:rsid w:val="0054167C"/>
    <w:rsid w:val="0054177C"/>
    <w:rsid w:val="005476AB"/>
    <w:rsid w:val="00547A2B"/>
    <w:rsid w:val="0054A465"/>
    <w:rsid w:val="005510AB"/>
    <w:rsid w:val="00551DB3"/>
    <w:rsid w:val="0055201D"/>
    <w:rsid w:val="005547D7"/>
    <w:rsid w:val="00555C68"/>
    <w:rsid w:val="00561A75"/>
    <w:rsid w:val="00562007"/>
    <w:rsid w:val="00562FDF"/>
    <w:rsid w:val="00572EE3"/>
    <w:rsid w:val="00575386"/>
    <w:rsid w:val="0059106F"/>
    <w:rsid w:val="00593B0B"/>
    <w:rsid w:val="005A1D79"/>
    <w:rsid w:val="005B1A89"/>
    <w:rsid w:val="005B4065"/>
    <w:rsid w:val="005B6DF1"/>
    <w:rsid w:val="005B6F7C"/>
    <w:rsid w:val="005B7FAD"/>
    <w:rsid w:val="005C1330"/>
    <w:rsid w:val="005D22BF"/>
    <w:rsid w:val="005E0405"/>
    <w:rsid w:val="005E1485"/>
    <w:rsid w:val="005E17ED"/>
    <w:rsid w:val="005E3D26"/>
    <w:rsid w:val="005E4E70"/>
    <w:rsid w:val="005E55E2"/>
    <w:rsid w:val="005F67ED"/>
    <w:rsid w:val="006046D5"/>
    <w:rsid w:val="00606C15"/>
    <w:rsid w:val="00610788"/>
    <w:rsid w:val="0061297D"/>
    <w:rsid w:val="00613258"/>
    <w:rsid w:val="00613F83"/>
    <w:rsid w:val="006149CF"/>
    <w:rsid w:val="00616017"/>
    <w:rsid w:val="006171FF"/>
    <w:rsid w:val="00621283"/>
    <w:rsid w:val="00623770"/>
    <w:rsid w:val="00641E9E"/>
    <w:rsid w:val="00654588"/>
    <w:rsid w:val="00673FFF"/>
    <w:rsid w:val="00681944"/>
    <w:rsid w:val="00684044"/>
    <w:rsid w:val="006842D4"/>
    <w:rsid w:val="006908F5"/>
    <w:rsid w:val="006912EA"/>
    <w:rsid w:val="006914EE"/>
    <w:rsid w:val="00692074"/>
    <w:rsid w:val="006943BE"/>
    <w:rsid w:val="006A1B60"/>
    <w:rsid w:val="006A539A"/>
    <w:rsid w:val="006A7229"/>
    <w:rsid w:val="006B07CF"/>
    <w:rsid w:val="006B6AF1"/>
    <w:rsid w:val="006B7BA2"/>
    <w:rsid w:val="006C2995"/>
    <w:rsid w:val="006C67AC"/>
    <w:rsid w:val="006D333D"/>
    <w:rsid w:val="006D3E21"/>
    <w:rsid w:val="006D7E42"/>
    <w:rsid w:val="006E5A5B"/>
    <w:rsid w:val="006F5129"/>
    <w:rsid w:val="00711C5B"/>
    <w:rsid w:val="007126DE"/>
    <w:rsid w:val="00713153"/>
    <w:rsid w:val="00714636"/>
    <w:rsid w:val="0071489B"/>
    <w:rsid w:val="00715E1A"/>
    <w:rsid w:val="00716EC1"/>
    <w:rsid w:val="0072288C"/>
    <w:rsid w:val="007236F8"/>
    <w:rsid w:val="00723FD0"/>
    <w:rsid w:val="00724685"/>
    <w:rsid w:val="00732381"/>
    <w:rsid w:val="00737C1B"/>
    <w:rsid w:val="00738BF2"/>
    <w:rsid w:val="00745AD8"/>
    <w:rsid w:val="00746DB3"/>
    <w:rsid w:val="00753421"/>
    <w:rsid w:val="00753AF5"/>
    <w:rsid w:val="00755D0B"/>
    <w:rsid w:val="007570E3"/>
    <w:rsid w:val="00761BDC"/>
    <w:rsid w:val="0076407F"/>
    <w:rsid w:val="00766E93"/>
    <w:rsid w:val="0077164E"/>
    <w:rsid w:val="00773C8C"/>
    <w:rsid w:val="00775AE6"/>
    <w:rsid w:val="007818F2"/>
    <w:rsid w:val="00782135"/>
    <w:rsid w:val="007840E7"/>
    <w:rsid w:val="00784890"/>
    <w:rsid w:val="0078541C"/>
    <w:rsid w:val="00792F39"/>
    <w:rsid w:val="00796580"/>
    <w:rsid w:val="007A1746"/>
    <w:rsid w:val="007A277E"/>
    <w:rsid w:val="007A35C9"/>
    <w:rsid w:val="007A53E0"/>
    <w:rsid w:val="007A6C39"/>
    <w:rsid w:val="007B0037"/>
    <w:rsid w:val="007B195C"/>
    <w:rsid w:val="007B43A7"/>
    <w:rsid w:val="007B452E"/>
    <w:rsid w:val="007B487D"/>
    <w:rsid w:val="007C022F"/>
    <w:rsid w:val="007C7629"/>
    <w:rsid w:val="007D5CB5"/>
    <w:rsid w:val="007E2D0E"/>
    <w:rsid w:val="007E75C3"/>
    <w:rsid w:val="00800539"/>
    <w:rsid w:val="00807BB5"/>
    <w:rsid w:val="00812A26"/>
    <w:rsid w:val="008140B9"/>
    <w:rsid w:val="008223CB"/>
    <w:rsid w:val="00822B2A"/>
    <w:rsid w:val="00825F7C"/>
    <w:rsid w:val="00833DC1"/>
    <w:rsid w:val="00834D69"/>
    <w:rsid w:val="00834E3E"/>
    <w:rsid w:val="0083622A"/>
    <w:rsid w:val="008371C7"/>
    <w:rsid w:val="0084030B"/>
    <w:rsid w:val="00847062"/>
    <w:rsid w:val="00864F31"/>
    <w:rsid w:val="0086724C"/>
    <w:rsid w:val="0087139D"/>
    <w:rsid w:val="008764CA"/>
    <w:rsid w:val="00877736"/>
    <w:rsid w:val="0088687C"/>
    <w:rsid w:val="008871DD"/>
    <w:rsid w:val="00890886"/>
    <w:rsid w:val="00892E83"/>
    <w:rsid w:val="00895A2F"/>
    <w:rsid w:val="008A369B"/>
    <w:rsid w:val="008A3B54"/>
    <w:rsid w:val="008B4F60"/>
    <w:rsid w:val="008C32E9"/>
    <w:rsid w:val="008C6C08"/>
    <w:rsid w:val="008C6C97"/>
    <w:rsid w:val="008D009D"/>
    <w:rsid w:val="008D235E"/>
    <w:rsid w:val="008D6A78"/>
    <w:rsid w:val="008E4C78"/>
    <w:rsid w:val="008F5D74"/>
    <w:rsid w:val="008F5E58"/>
    <w:rsid w:val="008F7555"/>
    <w:rsid w:val="009013B7"/>
    <w:rsid w:val="009052DD"/>
    <w:rsid w:val="00907EE6"/>
    <w:rsid w:val="009133A9"/>
    <w:rsid w:val="009140E8"/>
    <w:rsid w:val="00914A84"/>
    <w:rsid w:val="00916EC0"/>
    <w:rsid w:val="009210E2"/>
    <w:rsid w:val="00921FE1"/>
    <w:rsid w:val="00942B23"/>
    <w:rsid w:val="00942FAE"/>
    <w:rsid w:val="00945844"/>
    <w:rsid w:val="00946E6D"/>
    <w:rsid w:val="00947649"/>
    <w:rsid w:val="009537C1"/>
    <w:rsid w:val="0095549C"/>
    <w:rsid w:val="00957A30"/>
    <w:rsid w:val="00960846"/>
    <w:rsid w:val="00964FFC"/>
    <w:rsid w:val="0097050D"/>
    <w:rsid w:val="0097140D"/>
    <w:rsid w:val="009717E5"/>
    <w:rsid w:val="00980FCE"/>
    <w:rsid w:val="00983CC1"/>
    <w:rsid w:val="009851EC"/>
    <w:rsid w:val="00987B95"/>
    <w:rsid w:val="009A004F"/>
    <w:rsid w:val="009A52FE"/>
    <w:rsid w:val="009A5906"/>
    <w:rsid w:val="009A7E14"/>
    <w:rsid w:val="009B3040"/>
    <w:rsid w:val="009B3545"/>
    <w:rsid w:val="009B5610"/>
    <w:rsid w:val="009C5465"/>
    <w:rsid w:val="009C7206"/>
    <w:rsid w:val="009D71C7"/>
    <w:rsid w:val="009E5EA2"/>
    <w:rsid w:val="009E73B5"/>
    <w:rsid w:val="009F0394"/>
    <w:rsid w:val="009F693F"/>
    <w:rsid w:val="00A0778B"/>
    <w:rsid w:val="00A13351"/>
    <w:rsid w:val="00A15969"/>
    <w:rsid w:val="00A21E42"/>
    <w:rsid w:val="00A251B6"/>
    <w:rsid w:val="00A31F04"/>
    <w:rsid w:val="00A343DD"/>
    <w:rsid w:val="00A35413"/>
    <w:rsid w:val="00A35490"/>
    <w:rsid w:val="00A379A9"/>
    <w:rsid w:val="00A41252"/>
    <w:rsid w:val="00A50241"/>
    <w:rsid w:val="00A50981"/>
    <w:rsid w:val="00A5146C"/>
    <w:rsid w:val="00A56345"/>
    <w:rsid w:val="00A62DF4"/>
    <w:rsid w:val="00A6313D"/>
    <w:rsid w:val="00A63AF8"/>
    <w:rsid w:val="00A70E66"/>
    <w:rsid w:val="00A73563"/>
    <w:rsid w:val="00A757C5"/>
    <w:rsid w:val="00A80AC3"/>
    <w:rsid w:val="00A826CB"/>
    <w:rsid w:val="00A85D94"/>
    <w:rsid w:val="00A95227"/>
    <w:rsid w:val="00A95B66"/>
    <w:rsid w:val="00A96CB1"/>
    <w:rsid w:val="00AA0561"/>
    <w:rsid w:val="00AA31CC"/>
    <w:rsid w:val="00AA456B"/>
    <w:rsid w:val="00AC184A"/>
    <w:rsid w:val="00AC2644"/>
    <w:rsid w:val="00AC2DFB"/>
    <w:rsid w:val="00AC38BA"/>
    <w:rsid w:val="00AC4C93"/>
    <w:rsid w:val="00AC5CD3"/>
    <w:rsid w:val="00AD467B"/>
    <w:rsid w:val="00AD4D20"/>
    <w:rsid w:val="00AD674D"/>
    <w:rsid w:val="00AD799C"/>
    <w:rsid w:val="00AF2F7F"/>
    <w:rsid w:val="00AF529B"/>
    <w:rsid w:val="00AF771F"/>
    <w:rsid w:val="00B00348"/>
    <w:rsid w:val="00B031D5"/>
    <w:rsid w:val="00B04718"/>
    <w:rsid w:val="00B0633D"/>
    <w:rsid w:val="00B12CFE"/>
    <w:rsid w:val="00B12DB0"/>
    <w:rsid w:val="00B24B7E"/>
    <w:rsid w:val="00B2693B"/>
    <w:rsid w:val="00B26B89"/>
    <w:rsid w:val="00B26F0A"/>
    <w:rsid w:val="00B275E3"/>
    <w:rsid w:val="00B2775D"/>
    <w:rsid w:val="00B30804"/>
    <w:rsid w:val="00B30AD1"/>
    <w:rsid w:val="00B3332D"/>
    <w:rsid w:val="00B333ED"/>
    <w:rsid w:val="00B4067C"/>
    <w:rsid w:val="00B45C71"/>
    <w:rsid w:val="00B56FA0"/>
    <w:rsid w:val="00B602FF"/>
    <w:rsid w:val="00B6201C"/>
    <w:rsid w:val="00B71388"/>
    <w:rsid w:val="00B873C4"/>
    <w:rsid w:val="00B87E5B"/>
    <w:rsid w:val="00B93B4E"/>
    <w:rsid w:val="00B94076"/>
    <w:rsid w:val="00BA102B"/>
    <w:rsid w:val="00BA2E8E"/>
    <w:rsid w:val="00BA3099"/>
    <w:rsid w:val="00BA45C6"/>
    <w:rsid w:val="00BA6937"/>
    <w:rsid w:val="00BB56C2"/>
    <w:rsid w:val="00BB7CAF"/>
    <w:rsid w:val="00BC0A76"/>
    <w:rsid w:val="00BC196B"/>
    <w:rsid w:val="00BC2AD7"/>
    <w:rsid w:val="00BD511B"/>
    <w:rsid w:val="00BE35E5"/>
    <w:rsid w:val="00BE6A1F"/>
    <w:rsid w:val="00BF0739"/>
    <w:rsid w:val="00BF10FF"/>
    <w:rsid w:val="00BF1114"/>
    <w:rsid w:val="00BF75D0"/>
    <w:rsid w:val="00C032BD"/>
    <w:rsid w:val="00C05F3C"/>
    <w:rsid w:val="00C06643"/>
    <w:rsid w:val="00C07D70"/>
    <w:rsid w:val="00C113E5"/>
    <w:rsid w:val="00C12175"/>
    <w:rsid w:val="00C17CDA"/>
    <w:rsid w:val="00C25238"/>
    <w:rsid w:val="00C34331"/>
    <w:rsid w:val="00C435BA"/>
    <w:rsid w:val="00C45C61"/>
    <w:rsid w:val="00C515A8"/>
    <w:rsid w:val="00C52362"/>
    <w:rsid w:val="00C53446"/>
    <w:rsid w:val="00C61106"/>
    <w:rsid w:val="00C6125A"/>
    <w:rsid w:val="00C63D7F"/>
    <w:rsid w:val="00C64645"/>
    <w:rsid w:val="00C77F28"/>
    <w:rsid w:val="00C80E4F"/>
    <w:rsid w:val="00C81BC6"/>
    <w:rsid w:val="00C824B5"/>
    <w:rsid w:val="00C82C8E"/>
    <w:rsid w:val="00C8648F"/>
    <w:rsid w:val="00C87102"/>
    <w:rsid w:val="00C9100C"/>
    <w:rsid w:val="00CA0A3D"/>
    <w:rsid w:val="00CA4D16"/>
    <w:rsid w:val="00CB14CE"/>
    <w:rsid w:val="00CB3762"/>
    <w:rsid w:val="00CB4C3E"/>
    <w:rsid w:val="00CB627E"/>
    <w:rsid w:val="00CC17B7"/>
    <w:rsid w:val="00CC2C3B"/>
    <w:rsid w:val="00CC52A4"/>
    <w:rsid w:val="00CC7893"/>
    <w:rsid w:val="00CD2BF5"/>
    <w:rsid w:val="00CD4515"/>
    <w:rsid w:val="00CD5CFD"/>
    <w:rsid w:val="00CE5BB5"/>
    <w:rsid w:val="00CE600F"/>
    <w:rsid w:val="00CE712B"/>
    <w:rsid w:val="00CF248D"/>
    <w:rsid w:val="00CF37B9"/>
    <w:rsid w:val="00CF3D30"/>
    <w:rsid w:val="00CF639B"/>
    <w:rsid w:val="00D01419"/>
    <w:rsid w:val="00D04213"/>
    <w:rsid w:val="00D12CEE"/>
    <w:rsid w:val="00D162C0"/>
    <w:rsid w:val="00D16D50"/>
    <w:rsid w:val="00D17EB4"/>
    <w:rsid w:val="00D20046"/>
    <w:rsid w:val="00D2064E"/>
    <w:rsid w:val="00D24E9F"/>
    <w:rsid w:val="00D30A26"/>
    <w:rsid w:val="00D316A7"/>
    <w:rsid w:val="00D3450F"/>
    <w:rsid w:val="00D34973"/>
    <w:rsid w:val="00D3581B"/>
    <w:rsid w:val="00D36769"/>
    <w:rsid w:val="00D41721"/>
    <w:rsid w:val="00D47305"/>
    <w:rsid w:val="00D520B4"/>
    <w:rsid w:val="00D548E9"/>
    <w:rsid w:val="00D615B7"/>
    <w:rsid w:val="00D61F03"/>
    <w:rsid w:val="00D634FB"/>
    <w:rsid w:val="00D64D98"/>
    <w:rsid w:val="00D67DA9"/>
    <w:rsid w:val="00D71A44"/>
    <w:rsid w:val="00D73F50"/>
    <w:rsid w:val="00D73FDB"/>
    <w:rsid w:val="00D81D2E"/>
    <w:rsid w:val="00D85FEA"/>
    <w:rsid w:val="00D865DF"/>
    <w:rsid w:val="00D914C2"/>
    <w:rsid w:val="00D9364D"/>
    <w:rsid w:val="00D95515"/>
    <w:rsid w:val="00D95F4E"/>
    <w:rsid w:val="00DA13D1"/>
    <w:rsid w:val="00DA1D38"/>
    <w:rsid w:val="00DA2544"/>
    <w:rsid w:val="00DC0DC1"/>
    <w:rsid w:val="00DC3100"/>
    <w:rsid w:val="00DD418E"/>
    <w:rsid w:val="00DD67B5"/>
    <w:rsid w:val="00DE12AD"/>
    <w:rsid w:val="00DE4A89"/>
    <w:rsid w:val="00DE629C"/>
    <w:rsid w:val="00DF2E58"/>
    <w:rsid w:val="00DF31A0"/>
    <w:rsid w:val="00DF53C8"/>
    <w:rsid w:val="00E01C65"/>
    <w:rsid w:val="00E0259B"/>
    <w:rsid w:val="00E03C12"/>
    <w:rsid w:val="00E04F74"/>
    <w:rsid w:val="00E10972"/>
    <w:rsid w:val="00E1390C"/>
    <w:rsid w:val="00E13C6B"/>
    <w:rsid w:val="00E1646F"/>
    <w:rsid w:val="00E16C06"/>
    <w:rsid w:val="00E2227B"/>
    <w:rsid w:val="00E222C0"/>
    <w:rsid w:val="00E22354"/>
    <w:rsid w:val="00E2389C"/>
    <w:rsid w:val="00E243B6"/>
    <w:rsid w:val="00E30066"/>
    <w:rsid w:val="00E33E0C"/>
    <w:rsid w:val="00E37D2C"/>
    <w:rsid w:val="00E414CF"/>
    <w:rsid w:val="00E470B5"/>
    <w:rsid w:val="00E53D7D"/>
    <w:rsid w:val="00E6053A"/>
    <w:rsid w:val="00E607BE"/>
    <w:rsid w:val="00E60A0C"/>
    <w:rsid w:val="00E61522"/>
    <w:rsid w:val="00E62492"/>
    <w:rsid w:val="00E67A35"/>
    <w:rsid w:val="00E75E0A"/>
    <w:rsid w:val="00E76D9B"/>
    <w:rsid w:val="00E84DB2"/>
    <w:rsid w:val="00E85A2F"/>
    <w:rsid w:val="00E86911"/>
    <w:rsid w:val="00E879F4"/>
    <w:rsid w:val="00E963D9"/>
    <w:rsid w:val="00E97CEA"/>
    <w:rsid w:val="00EA3E4D"/>
    <w:rsid w:val="00EA45DB"/>
    <w:rsid w:val="00EB1A75"/>
    <w:rsid w:val="00EB603F"/>
    <w:rsid w:val="00EB71A1"/>
    <w:rsid w:val="00EC0587"/>
    <w:rsid w:val="00EC3759"/>
    <w:rsid w:val="00EC5923"/>
    <w:rsid w:val="00ED0D5B"/>
    <w:rsid w:val="00ED2A3B"/>
    <w:rsid w:val="00ED49CA"/>
    <w:rsid w:val="00ED5793"/>
    <w:rsid w:val="00EE15F3"/>
    <w:rsid w:val="00EE18CC"/>
    <w:rsid w:val="00EE221C"/>
    <w:rsid w:val="00EE4A7A"/>
    <w:rsid w:val="00EF036B"/>
    <w:rsid w:val="00EF3A2B"/>
    <w:rsid w:val="00EF446C"/>
    <w:rsid w:val="00F008CC"/>
    <w:rsid w:val="00F02490"/>
    <w:rsid w:val="00F06867"/>
    <w:rsid w:val="00F15E12"/>
    <w:rsid w:val="00F21550"/>
    <w:rsid w:val="00F2413A"/>
    <w:rsid w:val="00F263A8"/>
    <w:rsid w:val="00F31F48"/>
    <w:rsid w:val="00F35813"/>
    <w:rsid w:val="00F45C68"/>
    <w:rsid w:val="00F53915"/>
    <w:rsid w:val="00F6215B"/>
    <w:rsid w:val="00F6366D"/>
    <w:rsid w:val="00F653E1"/>
    <w:rsid w:val="00F657A1"/>
    <w:rsid w:val="00F7447C"/>
    <w:rsid w:val="00F74DFC"/>
    <w:rsid w:val="00F81207"/>
    <w:rsid w:val="00F81FF8"/>
    <w:rsid w:val="00F83BB4"/>
    <w:rsid w:val="00F84658"/>
    <w:rsid w:val="00F853BC"/>
    <w:rsid w:val="00F96461"/>
    <w:rsid w:val="00FA1CC0"/>
    <w:rsid w:val="00FA4443"/>
    <w:rsid w:val="00FA69BC"/>
    <w:rsid w:val="00FB02E7"/>
    <w:rsid w:val="00FB09E4"/>
    <w:rsid w:val="00FB1BB0"/>
    <w:rsid w:val="00FB420D"/>
    <w:rsid w:val="00FB42ED"/>
    <w:rsid w:val="00FB6057"/>
    <w:rsid w:val="00FB62F7"/>
    <w:rsid w:val="00FB7648"/>
    <w:rsid w:val="00FB7D0F"/>
    <w:rsid w:val="00FC28C9"/>
    <w:rsid w:val="00FC32B5"/>
    <w:rsid w:val="00FD05C1"/>
    <w:rsid w:val="00FE06B8"/>
    <w:rsid w:val="00FE486A"/>
    <w:rsid w:val="00FE5679"/>
    <w:rsid w:val="00FF035E"/>
    <w:rsid w:val="00FF28FE"/>
    <w:rsid w:val="00FF2BB1"/>
    <w:rsid w:val="00FF73B7"/>
    <w:rsid w:val="00FF7AC5"/>
    <w:rsid w:val="0140D4E1"/>
    <w:rsid w:val="0154513B"/>
    <w:rsid w:val="0159774C"/>
    <w:rsid w:val="01645C73"/>
    <w:rsid w:val="01802EC6"/>
    <w:rsid w:val="01D03FD4"/>
    <w:rsid w:val="027FEBB1"/>
    <w:rsid w:val="028D1305"/>
    <w:rsid w:val="02A6CC5E"/>
    <w:rsid w:val="02B50E2D"/>
    <w:rsid w:val="02D2CA11"/>
    <w:rsid w:val="02DFBA9F"/>
    <w:rsid w:val="0324DB11"/>
    <w:rsid w:val="0351C65A"/>
    <w:rsid w:val="03B79C5E"/>
    <w:rsid w:val="03C36FBF"/>
    <w:rsid w:val="03E77FFC"/>
    <w:rsid w:val="03EACCD6"/>
    <w:rsid w:val="0404F733"/>
    <w:rsid w:val="0427ACD1"/>
    <w:rsid w:val="0462AF0C"/>
    <w:rsid w:val="04D793FE"/>
    <w:rsid w:val="053552F6"/>
    <w:rsid w:val="0538520D"/>
    <w:rsid w:val="055F9ADB"/>
    <w:rsid w:val="059BB9C3"/>
    <w:rsid w:val="05DD9B08"/>
    <w:rsid w:val="05E482DC"/>
    <w:rsid w:val="05E79E28"/>
    <w:rsid w:val="0662DC8F"/>
    <w:rsid w:val="0670B0DC"/>
    <w:rsid w:val="068D3574"/>
    <w:rsid w:val="0699E75C"/>
    <w:rsid w:val="06AB0E21"/>
    <w:rsid w:val="06BA32F6"/>
    <w:rsid w:val="06BBDB53"/>
    <w:rsid w:val="06DED1B1"/>
    <w:rsid w:val="07072288"/>
    <w:rsid w:val="0742BF13"/>
    <w:rsid w:val="07DACBDB"/>
    <w:rsid w:val="083F9D81"/>
    <w:rsid w:val="087A3CCC"/>
    <w:rsid w:val="08BE76AB"/>
    <w:rsid w:val="08F4A497"/>
    <w:rsid w:val="09091B2D"/>
    <w:rsid w:val="0919FED3"/>
    <w:rsid w:val="09420EB1"/>
    <w:rsid w:val="09FFE761"/>
    <w:rsid w:val="0A567356"/>
    <w:rsid w:val="0A97CF8B"/>
    <w:rsid w:val="0B29C351"/>
    <w:rsid w:val="0B301991"/>
    <w:rsid w:val="0B34FCE1"/>
    <w:rsid w:val="0B736186"/>
    <w:rsid w:val="0B82835B"/>
    <w:rsid w:val="0B965AED"/>
    <w:rsid w:val="0BF0ED69"/>
    <w:rsid w:val="0BFB9539"/>
    <w:rsid w:val="0BFEE209"/>
    <w:rsid w:val="0C28B01B"/>
    <w:rsid w:val="0C3B3276"/>
    <w:rsid w:val="0C5276B8"/>
    <w:rsid w:val="0C702B3A"/>
    <w:rsid w:val="0C844D2E"/>
    <w:rsid w:val="0C8BFD4B"/>
    <w:rsid w:val="0CAB98D2"/>
    <w:rsid w:val="0CCFC83E"/>
    <w:rsid w:val="0CF3DE35"/>
    <w:rsid w:val="0CF4FEE6"/>
    <w:rsid w:val="0D0CD980"/>
    <w:rsid w:val="0D3FF352"/>
    <w:rsid w:val="0D9541CD"/>
    <w:rsid w:val="0E01EACC"/>
    <w:rsid w:val="0E1871CB"/>
    <w:rsid w:val="0F63F2BF"/>
    <w:rsid w:val="0F6B742B"/>
    <w:rsid w:val="0FDEF98A"/>
    <w:rsid w:val="0FE645D5"/>
    <w:rsid w:val="10243DA9"/>
    <w:rsid w:val="1067A01A"/>
    <w:rsid w:val="1090D545"/>
    <w:rsid w:val="11A60E63"/>
    <w:rsid w:val="11C37777"/>
    <w:rsid w:val="11EC7414"/>
    <w:rsid w:val="1201BDCF"/>
    <w:rsid w:val="128DBB08"/>
    <w:rsid w:val="12B288C9"/>
    <w:rsid w:val="12D31F7D"/>
    <w:rsid w:val="12DA4E57"/>
    <w:rsid w:val="132AEF72"/>
    <w:rsid w:val="13495A19"/>
    <w:rsid w:val="13502A05"/>
    <w:rsid w:val="13856BFB"/>
    <w:rsid w:val="13DEB615"/>
    <w:rsid w:val="14308DB1"/>
    <w:rsid w:val="14313556"/>
    <w:rsid w:val="1449DD16"/>
    <w:rsid w:val="148B4A01"/>
    <w:rsid w:val="149100AB"/>
    <w:rsid w:val="149FA573"/>
    <w:rsid w:val="14E354C9"/>
    <w:rsid w:val="150D6285"/>
    <w:rsid w:val="15543272"/>
    <w:rsid w:val="15C26F51"/>
    <w:rsid w:val="15DBE4CA"/>
    <w:rsid w:val="160806CD"/>
    <w:rsid w:val="1631A03F"/>
    <w:rsid w:val="163ABDE9"/>
    <w:rsid w:val="16782BC1"/>
    <w:rsid w:val="169240E1"/>
    <w:rsid w:val="16B8857D"/>
    <w:rsid w:val="16F4B8A7"/>
    <w:rsid w:val="16FE8D90"/>
    <w:rsid w:val="171072AA"/>
    <w:rsid w:val="17F93691"/>
    <w:rsid w:val="18336C64"/>
    <w:rsid w:val="18607AF5"/>
    <w:rsid w:val="1863F6D0"/>
    <w:rsid w:val="1898F66C"/>
    <w:rsid w:val="197DD6D3"/>
    <w:rsid w:val="19F1CE4A"/>
    <w:rsid w:val="1A5908E1"/>
    <w:rsid w:val="1A707C05"/>
    <w:rsid w:val="1ABA3E6E"/>
    <w:rsid w:val="1AF6522C"/>
    <w:rsid w:val="1AFE5223"/>
    <w:rsid w:val="1B0C2E41"/>
    <w:rsid w:val="1B285255"/>
    <w:rsid w:val="1B2DE1FB"/>
    <w:rsid w:val="1B30D753"/>
    <w:rsid w:val="1B3AAAC2"/>
    <w:rsid w:val="1CD1A543"/>
    <w:rsid w:val="1CE4D03B"/>
    <w:rsid w:val="1CEBF634"/>
    <w:rsid w:val="1D1A22A6"/>
    <w:rsid w:val="1D4D1475"/>
    <w:rsid w:val="1D8B5567"/>
    <w:rsid w:val="1E0B4B96"/>
    <w:rsid w:val="1E24FFED"/>
    <w:rsid w:val="1E30C801"/>
    <w:rsid w:val="1E34948D"/>
    <w:rsid w:val="1E63D12E"/>
    <w:rsid w:val="1E7EC298"/>
    <w:rsid w:val="1E922141"/>
    <w:rsid w:val="1EA38075"/>
    <w:rsid w:val="1ED0E2D0"/>
    <w:rsid w:val="1F22F425"/>
    <w:rsid w:val="1F964E02"/>
    <w:rsid w:val="20F70E4F"/>
    <w:rsid w:val="213AD64E"/>
    <w:rsid w:val="213F62B8"/>
    <w:rsid w:val="21465E33"/>
    <w:rsid w:val="2147FADD"/>
    <w:rsid w:val="21E80B3C"/>
    <w:rsid w:val="21FC3EEA"/>
    <w:rsid w:val="21FD1175"/>
    <w:rsid w:val="21FE50C7"/>
    <w:rsid w:val="22836A41"/>
    <w:rsid w:val="22848F39"/>
    <w:rsid w:val="22A4F156"/>
    <w:rsid w:val="230FCCDE"/>
    <w:rsid w:val="235D46F9"/>
    <w:rsid w:val="23F4654E"/>
    <w:rsid w:val="246AD993"/>
    <w:rsid w:val="24DEC289"/>
    <w:rsid w:val="24ECF1CD"/>
    <w:rsid w:val="25377619"/>
    <w:rsid w:val="25C38F06"/>
    <w:rsid w:val="2621161C"/>
    <w:rsid w:val="263689CD"/>
    <w:rsid w:val="26C0FF6D"/>
    <w:rsid w:val="26E90BAD"/>
    <w:rsid w:val="2718DBB9"/>
    <w:rsid w:val="271FD5E3"/>
    <w:rsid w:val="274E4792"/>
    <w:rsid w:val="288B1791"/>
    <w:rsid w:val="2972D60F"/>
    <w:rsid w:val="29E76AD7"/>
    <w:rsid w:val="2A1E57B1"/>
    <w:rsid w:val="2A84FB09"/>
    <w:rsid w:val="2AC63834"/>
    <w:rsid w:val="2B4D333F"/>
    <w:rsid w:val="2B537B2F"/>
    <w:rsid w:val="2BD7B3D5"/>
    <w:rsid w:val="2BF463EC"/>
    <w:rsid w:val="2C0256FA"/>
    <w:rsid w:val="2C02A6F1"/>
    <w:rsid w:val="2C54394E"/>
    <w:rsid w:val="2C67B90B"/>
    <w:rsid w:val="2CC46DC7"/>
    <w:rsid w:val="2D057E95"/>
    <w:rsid w:val="2D1D480C"/>
    <w:rsid w:val="2D651673"/>
    <w:rsid w:val="2DD49538"/>
    <w:rsid w:val="2DEE855D"/>
    <w:rsid w:val="2E321D0C"/>
    <w:rsid w:val="2E655145"/>
    <w:rsid w:val="2E82C9C4"/>
    <w:rsid w:val="2ECAC231"/>
    <w:rsid w:val="2ECE0B0C"/>
    <w:rsid w:val="2ED081D4"/>
    <w:rsid w:val="2FD2524A"/>
    <w:rsid w:val="2FF95758"/>
    <w:rsid w:val="2FFE7853"/>
    <w:rsid w:val="306B4BC9"/>
    <w:rsid w:val="30801D0D"/>
    <w:rsid w:val="3092AFDB"/>
    <w:rsid w:val="30AB5796"/>
    <w:rsid w:val="30B86214"/>
    <w:rsid w:val="30D74BED"/>
    <w:rsid w:val="30F9D4CD"/>
    <w:rsid w:val="31639C8C"/>
    <w:rsid w:val="3181F7EC"/>
    <w:rsid w:val="31DD50A0"/>
    <w:rsid w:val="31E9B07E"/>
    <w:rsid w:val="32358D29"/>
    <w:rsid w:val="32760B39"/>
    <w:rsid w:val="329EB80F"/>
    <w:rsid w:val="32C18976"/>
    <w:rsid w:val="32E3E1CF"/>
    <w:rsid w:val="331A8F3F"/>
    <w:rsid w:val="33201657"/>
    <w:rsid w:val="3372272E"/>
    <w:rsid w:val="337653B0"/>
    <w:rsid w:val="337CAD7D"/>
    <w:rsid w:val="33BC53A5"/>
    <w:rsid w:val="33E94CF4"/>
    <w:rsid w:val="33EC7ED1"/>
    <w:rsid w:val="34118DBB"/>
    <w:rsid w:val="342AD8F6"/>
    <w:rsid w:val="34769935"/>
    <w:rsid w:val="34AE21A0"/>
    <w:rsid w:val="34F11DE3"/>
    <w:rsid w:val="34F236AC"/>
    <w:rsid w:val="35052DCB"/>
    <w:rsid w:val="3537F5F3"/>
    <w:rsid w:val="3539C3D5"/>
    <w:rsid w:val="353AD007"/>
    <w:rsid w:val="359CA7C7"/>
    <w:rsid w:val="35A5DD33"/>
    <w:rsid w:val="35B285D4"/>
    <w:rsid w:val="35ECBB8E"/>
    <w:rsid w:val="35F795C3"/>
    <w:rsid w:val="35FC80BC"/>
    <w:rsid w:val="36040413"/>
    <w:rsid w:val="36475123"/>
    <w:rsid w:val="36C1FC68"/>
    <w:rsid w:val="36DABF23"/>
    <w:rsid w:val="36F9D378"/>
    <w:rsid w:val="37242749"/>
    <w:rsid w:val="379B23FB"/>
    <w:rsid w:val="37F28106"/>
    <w:rsid w:val="38344F30"/>
    <w:rsid w:val="38BD580C"/>
    <w:rsid w:val="3943830C"/>
    <w:rsid w:val="3951B716"/>
    <w:rsid w:val="395A7866"/>
    <w:rsid w:val="3973BFFA"/>
    <w:rsid w:val="399847F4"/>
    <w:rsid w:val="3998C778"/>
    <w:rsid w:val="3A851E9F"/>
    <w:rsid w:val="3B4A824F"/>
    <w:rsid w:val="3B5F60F3"/>
    <w:rsid w:val="3B690781"/>
    <w:rsid w:val="3BBAE329"/>
    <w:rsid w:val="3C009077"/>
    <w:rsid w:val="3C424CDD"/>
    <w:rsid w:val="3C488FAD"/>
    <w:rsid w:val="3C54880E"/>
    <w:rsid w:val="3C854085"/>
    <w:rsid w:val="3C87348F"/>
    <w:rsid w:val="3CD83F07"/>
    <w:rsid w:val="3D329EB2"/>
    <w:rsid w:val="3D4FDFD7"/>
    <w:rsid w:val="3DBF3A87"/>
    <w:rsid w:val="3E4B729C"/>
    <w:rsid w:val="3E535F27"/>
    <w:rsid w:val="3EAC2301"/>
    <w:rsid w:val="3EE3D090"/>
    <w:rsid w:val="3EECF445"/>
    <w:rsid w:val="3EFE890E"/>
    <w:rsid w:val="3F00C2D1"/>
    <w:rsid w:val="3F044E17"/>
    <w:rsid w:val="3F16DBB3"/>
    <w:rsid w:val="3F28FDA2"/>
    <w:rsid w:val="3F29FEA9"/>
    <w:rsid w:val="3F30579D"/>
    <w:rsid w:val="3F3374D3"/>
    <w:rsid w:val="3F374809"/>
    <w:rsid w:val="3F8A77C8"/>
    <w:rsid w:val="3F9DFEBF"/>
    <w:rsid w:val="3FC360F6"/>
    <w:rsid w:val="40FD16F7"/>
    <w:rsid w:val="418ED668"/>
    <w:rsid w:val="41EB35EE"/>
    <w:rsid w:val="424BD10D"/>
    <w:rsid w:val="42AB58FE"/>
    <w:rsid w:val="42C843B2"/>
    <w:rsid w:val="42E1A785"/>
    <w:rsid w:val="42F42177"/>
    <w:rsid w:val="436082ED"/>
    <w:rsid w:val="43D4D688"/>
    <w:rsid w:val="44019564"/>
    <w:rsid w:val="444FFE3D"/>
    <w:rsid w:val="44C8E4FC"/>
    <w:rsid w:val="45701504"/>
    <w:rsid w:val="458F3464"/>
    <w:rsid w:val="45D58404"/>
    <w:rsid w:val="45F72D3D"/>
    <w:rsid w:val="46B75EA7"/>
    <w:rsid w:val="46D0984E"/>
    <w:rsid w:val="472B30EA"/>
    <w:rsid w:val="4769C8C5"/>
    <w:rsid w:val="4769FA9B"/>
    <w:rsid w:val="477672E8"/>
    <w:rsid w:val="48110BEA"/>
    <w:rsid w:val="483F7E81"/>
    <w:rsid w:val="484C3960"/>
    <w:rsid w:val="489FB6EB"/>
    <w:rsid w:val="48CEB5E0"/>
    <w:rsid w:val="48E13AD9"/>
    <w:rsid w:val="48E643EE"/>
    <w:rsid w:val="490BC610"/>
    <w:rsid w:val="49178FBB"/>
    <w:rsid w:val="4927E856"/>
    <w:rsid w:val="492BB7BD"/>
    <w:rsid w:val="492D9E7A"/>
    <w:rsid w:val="496AAED4"/>
    <w:rsid w:val="4989C5FF"/>
    <w:rsid w:val="49AC77A4"/>
    <w:rsid w:val="4A3D55EE"/>
    <w:rsid w:val="4A7EDEDE"/>
    <w:rsid w:val="4AB933B8"/>
    <w:rsid w:val="4ACE8289"/>
    <w:rsid w:val="4AD81B7F"/>
    <w:rsid w:val="4B14F18F"/>
    <w:rsid w:val="4B170D6F"/>
    <w:rsid w:val="4B405B7A"/>
    <w:rsid w:val="4B440244"/>
    <w:rsid w:val="4B6764AF"/>
    <w:rsid w:val="4B9A1EAD"/>
    <w:rsid w:val="4BA1AB91"/>
    <w:rsid w:val="4BBCF972"/>
    <w:rsid w:val="4BC73C68"/>
    <w:rsid w:val="4BD0A24C"/>
    <w:rsid w:val="4C110B37"/>
    <w:rsid w:val="4C2941AF"/>
    <w:rsid w:val="4CB5FE88"/>
    <w:rsid w:val="4CD21346"/>
    <w:rsid w:val="4D2449F8"/>
    <w:rsid w:val="4D7F94B8"/>
    <w:rsid w:val="4D88F559"/>
    <w:rsid w:val="4DB97892"/>
    <w:rsid w:val="4DB9F86E"/>
    <w:rsid w:val="4DF85BF3"/>
    <w:rsid w:val="4E11D8B2"/>
    <w:rsid w:val="4E1BC10A"/>
    <w:rsid w:val="4E453F06"/>
    <w:rsid w:val="4E6409E4"/>
    <w:rsid w:val="4EB22FF4"/>
    <w:rsid w:val="4EC6B4E0"/>
    <w:rsid w:val="4EE04EE4"/>
    <w:rsid w:val="4F5DAA8B"/>
    <w:rsid w:val="4FAF218C"/>
    <w:rsid w:val="500EF859"/>
    <w:rsid w:val="504EE408"/>
    <w:rsid w:val="50C0312B"/>
    <w:rsid w:val="50F2C561"/>
    <w:rsid w:val="5126AB3F"/>
    <w:rsid w:val="51B6F211"/>
    <w:rsid w:val="51C14F89"/>
    <w:rsid w:val="51D0B8F6"/>
    <w:rsid w:val="51F96FF6"/>
    <w:rsid w:val="523A542A"/>
    <w:rsid w:val="523F1987"/>
    <w:rsid w:val="526E5171"/>
    <w:rsid w:val="5270A1E9"/>
    <w:rsid w:val="52A36AA1"/>
    <w:rsid w:val="52D64426"/>
    <w:rsid w:val="537BE284"/>
    <w:rsid w:val="541A3B19"/>
    <w:rsid w:val="543E1933"/>
    <w:rsid w:val="5512A400"/>
    <w:rsid w:val="5514EF22"/>
    <w:rsid w:val="551F5B86"/>
    <w:rsid w:val="55B00A0D"/>
    <w:rsid w:val="5635F7D6"/>
    <w:rsid w:val="563CE842"/>
    <w:rsid w:val="56739FE9"/>
    <w:rsid w:val="56950809"/>
    <w:rsid w:val="56A52B5C"/>
    <w:rsid w:val="56B408CE"/>
    <w:rsid w:val="56B97E6B"/>
    <w:rsid w:val="571E36D6"/>
    <w:rsid w:val="57400AD6"/>
    <w:rsid w:val="5758E35A"/>
    <w:rsid w:val="5793C01F"/>
    <w:rsid w:val="583157F9"/>
    <w:rsid w:val="5835435D"/>
    <w:rsid w:val="588F6037"/>
    <w:rsid w:val="58964DD5"/>
    <w:rsid w:val="594ADB03"/>
    <w:rsid w:val="596610B4"/>
    <w:rsid w:val="5971412E"/>
    <w:rsid w:val="599E68B3"/>
    <w:rsid w:val="59A33754"/>
    <w:rsid w:val="59D60E72"/>
    <w:rsid w:val="59FCD223"/>
    <w:rsid w:val="5A7AB77F"/>
    <w:rsid w:val="5A93744C"/>
    <w:rsid w:val="5A9FC271"/>
    <w:rsid w:val="5BE1511E"/>
    <w:rsid w:val="5BE699B6"/>
    <w:rsid w:val="5C6E3FB7"/>
    <w:rsid w:val="5CD590DB"/>
    <w:rsid w:val="5CDDC2E7"/>
    <w:rsid w:val="5D19BD81"/>
    <w:rsid w:val="5D5B1E90"/>
    <w:rsid w:val="5E413B91"/>
    <w:rsid w:val="5E45837A"/>
    <w:rsid w:val="5EB0B8E4"/>
    <w:rsid w:val="5EC8F0EE"/>
    <w:rsid w:val="5F27902F"/>
    <w:rsid w:val="5F3D39A4"/>
    <w:rsid w:val="5F4290E6"/>
    <w:rsid w:val="5F717170"/>
    <w:rsid w:val="60177DCA"/>
    <w:rsid w:val="6051AB0F"/>
    <w:rsid w:val="606BD041"/>
    <w:rsid w:val="60E0117E"/>
    <w:rsid w:val="60F7A644"/>
    <w:rsid w:val="6106BAEC"/>
    <w:rsid w:val="611D1BE2"/>
    <w:rsid w:val="6143D049"/>
    <w:rsid w:val="61458380"/>
    <w:rsid w:val="615891B4"/>
    <w:rsid w:val="6191C211"/>
    <w:rsid w:val="61AB827B"/>
    <w:rsid w:val="61C00986"/>
    <w:rsid w:val="61CC0B3C"/>
    <w:rsid w:val="6200596F"/>
    <w:rsid w:val="6211AE5E"/>
    <w:rsid w:val="6244027A"/>
    <w:rsid w:val="624C1869"/>
    <w:rsid w:val="62C10B9F"/>
    <w:rsid w:val="62CF8A88"/>
    <w:rsid w:val="6329790A"/>
    <w:rsid w:val="63435A16"/>
    <w:rsid w:val="63CD2D10"/>
    <w:rsid w:val="643EEE46"/>
    <w:rsid w:val="647179A5"/>
    <w:rsid w:val="6481EBFC"/>
    <w:rsid w:val="648720ED"/>
    <w:rsid w:val="64B3056D"/>
    <w:rsid w:val="64CED986"/>
    <w:rsid w:val="64DD8725"/>
    <w:rsid w:val="6514C37F"/>
    <w:rsid w:val="656314ED"/>
    <w:rsid w:val="65EC4941"/>
    <w:rsid w:val="65F88071"/>
    <w:rsid w:val="660D7DA5"/>
    <w:rsid w:val="660EDF66"/>
    <w:rsid w:val="6654082B"/>
    <w:rsid w:val="671F8ABF"/>
    <w:rsid w:val="67380E3F"/>
    <w:rsid w:val="67812477"/>
    <w:rsid w:val="67AEC793"/>
    <w:rsid w:val="67D811F0"/>
    <w:rsid w:val="67DD6EC5"/>
    <w:rsid w:val="67F9BCD7"/>
    <w:rsid w:val="683C9377"/>
    <w:rsid w:val="684CBD85"/>
    <w:rsid w:val="68A48671"/>
    <w:rsid w:val="68B96C56"/>
    <w:rsid w:val="68F4A393"/>
    <w:rsid w:val="69167A69"/>
    <w:rsid w:val="69210A8A"/>
    <w:rsid w:val="6945B5DF"/>
    <w:rsid w:val="694A00AE"/>
    <w:rsid w:val="696E75D3"/>
    <w:rsid w:val="69E49E8D"/>
    <w:rsid w:val="69ED50B7"/>
    <w:rsid w:val="69F7C89A"/>
    <w:rsid w:val="6A03716E"/>
    <w:rsid w:val="6ACB26E5"/>
    <w:rsid w:val="6B42878E"/>
    <w:rsid w:val="6B5D2D72"/>
    <w:rsid w:val="6B769357"/>
    <w:rsid w:val="6BD076E7"/>
    <w:rsid w:val="6BD3EFC0"/>
    <w:rsid w:val="6BDFB549"/>
    <w:rsid w:val="6C290F90"/>
    <w:rsid w:val="6C6B7A97"/>
    <w:rsid w:val="6C8B0717"/>
    <w:rsid w:val="6CBA2776"/>
    <w:rsid w:val="6CCEE0B3"/>
    <w:rsid w:val="6CFF57F4"/>
    <w:rsid w:val="6D0974F1"/>
    <w:rsid w:val="6D516572"/>
    <w:rsid w:val="6D610AB3"/>
    <w:rsid w:val="6D6EBBB4"/>
    <w:rsid w:val="6D8F6BF5"/>
    <w:rsid w:val="6DB4B617"/>
    <w:rsid w:val="6E4F79FA"/>
    <w:rsid w:val="6E7F310E"/>
    <w:rsid w:val="6E9A5E0C"/>
    <w:rsid w:val="6F22B853"/>
    <w:rsid w:val="6F3F96BE"/>
    <w:rsid w:val="6F4894B1"/>
    <w:rsid w:val="701172CF"/>
    <w:rsid w:val="7024294D"/>
    <w:rsid w:val="7038F9C0"/>
    <w:rsid w:val="70408035"/>
    <w:rsid w:val="70471A31"/>
    <w:rsid w:val="7090B4AB"/>
    <w:rsid w:val="70AD45CE"/>
    <w:rsid w:val="70AE7BD2"/>
    <w:rsid w:val="70E591E9"/>
    <w:rsid w:val="711D653A"/>
    <w:rsid w:val="7159B169"/>
    <w:rsid w:val="71C9C199"/>
    <w:rsid w:val="726AC9A3"/>
    <w:rsid w:val="726FD3EE"/>
    <w:rsid w:val="72FA4727"/>
    <w:rsid w:val="72FB7617"/>
    <w:rsid w:val="732615B9"/>
    <w:rsid w:val="736BBC3E"/>
    <w:rsid w:val="7388C8E3"/>
    <w:rsid w:val="738C1BC9"/>
    <w:rsid w:val="739A06C4"/>
    <w:rsid w:val="73BEA076"/>
    <w:rsid w:val="73BFD831"/>
    <w:rsid w:val="7403D16B"/>
    <w:rsid w:val="74337117"/>
    <w:rsid w:val="74728AA6"/>
    <w:rsid w:val="7472FFCA"/>
    <w:rsid w:val="74928784"/>
    <w:rsid w:val="75090818"/>
    <w:rsid w:val="755797A6"/>
    <w:rsid w:val="7576A8D9"/>
    <w:rsid w:val="75A95BCC"/>
    <w:rsid w:val="75DFC1D2"/>
    <w:rsid w:val="75F96B57"/>
    <w:rsid w:val="76073349"/>
    <w:rsid w:val="761C70C7"/>
    <w:rsid w:val="762C24DD"/>
    <w:rsid w:val="768E72A3"/>
    <w:rsid w:val="76F1F816"/>
    <w:rsid w:val="771050CD"/>
    <w:rsid w:val="77539C57"/>
    <w:rsid w:val="77684767"/>
    <w:rsid w:val="778BFD1D"/>
    <w:rsid w:val="77F7946A"/>
    <w:rsid w:val="781BA190"/>
    <w:rsid w:val="782946E5"/>
    <w:rsid w:val="7855C8EA"/>
    <w:rsid w:val="789D551B"/>
    <w:rsid w:val="78BDB802"/>
    <w:rsid w:val="78F326A3"/>
    <w:rsid w:val="79153BD9"/>
    <w:rsid w:val="79207CAF"/>
    <w:rsid w:val="79A8C32D"/>
    <w:rsid w:val="79B3DD2F"/>
    <w:rsid w:val="7A1D43A8"/>
    <w:rsid w:val="7A1F76EA"/>
    <w:rsid w:val="7A22F53C"/>
    <w:rsid w:val="7A625546"/>
    <w:rsid w:val="7AB90D0A"/>
    <w:rsid w:val="7ABC9ABB"/>
    <w:rsid w:val="7AE48C5C"/>
    <w:rsid w:val="7B3BD7AB"/>
    <w:rsid w:val="7C8A5160"/>
    <w:rsid w:val="7CC10F65"/>
    <w:rsid w:val="7CD8A42B"/>
    <w:rsid w:val="7CE6F072"/>
    <w:rsid w:val="7CEAA9E1"/>
    <w:rsid w:val="7CED4399"/>
    <w:rsid w:val="7D564E65"/>
    <w:rsid w:val="7D75E01E"/>
    <w:rsid w:val="7DCB062B"/>
    <w:rsid w:val="7E2EE625"/>
    <w:rsid w:val="7E4BDFA1"/>
    <w:rsid w:val="7EAA1267"/>
    <w:rsid w:val="7EE2F210"/>
    <w:rsid w:val="7F491AD5"/>
    <w:rsid w:val="7F839488"/>
    <w:rsid w:val="7F8E6A1E"/>
    <w:rsid w:val="7FE7E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4:docId w14:val="6FE89950"/>
  <w15:docId w15:val="{84A659DF-5A7A-4E93-A928-A399A8C1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539A"/>
    <w:pPr>
      <w:spacing w:after="160" w:line="259" w:lineRule="auto"/>
    </w:pPr>
    <w:rPr>
      <w:lang w:eastAsia="en-US"/>
    </w:rPr>
  </w:style>
  <w:style w:type="paragraph" w:styleId="Nagwek1">
    <w:name w:val="heading 1"/>
    <w:basedOn w:val="Akapitzlist"/>
    <w:next w:val="Normalny"/>
    <w:link w:val="Nagwek1Znak"/>
    <w:uiPriority w:val="99"/>
    <w:qFormat/>
    <w:rsid w:val="00AC4C93"/>
    <w:pPr>
      <w:numPr>
        <w:numId w:val="2"/>
      </w:numPr>
      <w:spacing w:before="240"/>
      <w:contextualSpacing w:val="0"/>
      <w:outlineLvl w:val="0"/>
    </w:pPr>
    <w:rPr>
      <w:rFonts w:ascii="Arial" w:hAnsi="Arial" w:cs="Arial"/>
      <w:b/>
      <w:bCs/>
      <w:sz w:val="22"/>
      <w:szCs w:val="22"/>
    </w:rPr>
  </w:style>
  <w:style w:type="paragraph" w:styleId="Nagwek2">
    <w:name w:val="heading 2"/>
    <w:basedOn w:val="Akapitzlist"/>
    <w:next w:val="Normalny"/>
    <w:link w:val="Nagwek2Znak"/>
    <w:uiPriority w:val="99"/>
    <w:qFormat/>
    <w:rsid w:val="00AC4C93"/>
    <w:pPr>
      <w:numPr>
        <w:ilvl w:val="1"/>
        <w:numId w:val="2"/>
      </w:numPr>
      <w:spacing w:before="120" w:after="120"/>
      <w:contextualSpacing w:val="0"/>
      <w:outlineLvl w:val="1"/>
    </w:pPr>
    <w:rPr>
      <w:rFonts w:ascii="Arial" w:hAnsi="Arial" w:cs="Arial"/>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C4C93"/>
    <w:rPr>
      <w:rFonts w:ascii="Arial" w:hAnsi="Arial" w:cs="Arial"/>
      <w:b/>
      <w:bCs/>
      <w:lang w:eastAsia="pl-PL"/>
    </w:rPr>
  </w:style>
  <w:style w:type="character" w:customStyle="1" w:styleId="Nagwek2Znak">
    <w:name w:val="Nagłówek 2 Znak"/>
    <w:basedOn w:val="Domylnaczcionkaakapitu"/>
    <w:link w:val="Nagwek2"/>
    <w:uiPriority w:val="99"/>
    <w:locked/>
    <w:rsid w:val="00AC4C93"/>
    <w:rPr>
      <w:rFonts w:ascii="Arial" w:hAnsi="Arial" w:cs="Arial"/>
      <w:b/>
      <w:bCs/>
      <w:sz w:val="20"/>
      <w:szCs w:val="20"/>
      <w:lang w:eastAsia="pl-PL"/>
    </w:rPr>
  </w:style>
  <w:style w:type="paragraph" w:styleId="Akapitzlist">
    <w:name w:val="List Paragraph"/>
    <w:aliases w:val="Numerowanie,Bullet List,FooterText,numbered,List Paragraph1,Paragraphe de liste1,lp1,L1,Akapit z listą5,Akapit z listą siwz,Wypunktowanie,sw tekst,Preambuła,CP-UC,CP-Punkty,List - bullets,Equipment,Bullet 1,b1,Figure_name"/>
    <w:basedOn w:val="Normalny"/>
    <w:link w:val="AkapitzlistZnak"/>
    <w:uiPriority w:val="99"/>
    <w:qFormat/>
    <w:rsid w:val="00EF3A2B"/>
    <w:pPr>
      <w:spacing w:after="0" w:line="240" w:lineRule="auto"/>
      <w:ind w:left="720"/>
      <w:contextualSpacing/>
    </w:pPr>
    <w:rPr>
      <w:rFonts w:ascii="Times New Roman" w:hAnsi="Times New Roman" w:cs="Times New Roman"/>
      <w:sz w:val="24"/>
      <w:szCs w:val="20"/>
      <w:lang w:eastAsia="pl-PL"/>
    </w:rPr>
  </w:style>
  <w:style w:type="character" w:customStyle="1" w:styleId="AkapitzlistZnak">
    <w:name w:val="Akapit z listą Znak"/>
    <w:aliases w:val="Numerowanie Znak,Bullet List Znak,FooterText Znak,numbered Znak,List Paragraph1 Znak,Paragraphe de liste1 Znak,lp1 Znak,L1 Znak,Akapit z listą5 Znak,Akapit z listą siwz Znak,Wypunktowanie Znak,sw tekst Znak,Preambuła Znak,CP-UC Znak"/>
    <w:link w:val="Akapitzlist"/>
    <w:uiPriority w:val="99"/>
    <w:locked/>
    <w:rsid w:val="00EF3A2B"/>
    <w:rPr>
      <w:rFonts w:ascii="Times New Roman" w:hAnsi="Times New Roman"/>
      <w:sz w:val="24"/>
      <w:lang w:eastAsia="pl-PL"/>
    </w:rPr>
  </w:style>
  <w:style w:type="character" w:styleId="Odwoaniedokomentarza">
    <w:name w:val="annotation reference"/>
    <w:basedOn w:val="Domylnaczcionkaakapitu"/>
    <w:uiPriority w:val="99"/>
    <w:semiHidden/>
    <w:rsid w:val="00EF3A2B"/>
    <w:rPr>
      <w:rFonts w:cs="Times New Roman"/>
      <w:sz w:val="16"/>
      <w:szCs w:val="16"/>
    </w:rPr>
  </w:style>
  <w:style w:type="paragraph" w:styleId="Tekstkomentarza">
    <w:name w:val="annotation text"/>
    <w:basedOn w:val="Normalny"/>
    <w:link w:val="TekstkomentarzaZnak"/>
    <w:uiPriority w:val="99"/>
    <w:rsid w:val="00EF3A2B"/>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EF3A2B"/>
    <w:rPr>
      <w:rFonts w:cs="Times New Roman"/>
      <w:sz w:val="20"/>
      <w:szCs w:val="20"/>
    </w:rPr>
  </w:style>
  <w:style w:type="paragraph" w:styleId="Tematkomentarza">
    <w:name w:val="annotation subject"/>
    <w:basedOn w:val="Tekstkomentarza"/>
    <w:next w:val="Tekstkomentarza"/>
    <w:link w:val="TematkomentarzaZnak"/>
    <w:uiPriority w:val="99"/>
    <w:semiHidden/>
    <w:rsid w:val="00EF3A2B"/>
    <w:rPr>
      <w:b/>
      <w:bCs/>
    </w:rPr>
  </w:style>
  <w:style w:type="character" w:customStyle="1" w:styleId="TematkomentarzaZnak">
    <w:name w:val="Temat komentarza Znak"/>
    <w:basedOn w:val="TekstkomentarzaZnak"/>
    <w:link w:val="Tematkomentarza"/>
    <w:uiPriority w:val="99"/>
    <w:semiHidden/>
    <w:locked/>
    <w:rsid w:val="00EF3A2B"/>
    <w:rPr>
      <w:rFonts w:cs="Times New Roman"/>
      <w:b/>
      <w:bCs/>
      <w:sz w:val="20"/>
      <w:szCs w:val="20"/>
    </w:rPr>
  </w:style>
  <w:style w:type="paragraph" w:styleId="Tekstprzypisudolnego">
    <w:name w:val="footnote text"/>
    <w:aliases w:val="Podrozdział,Podrozdzia3,-E Fuﬂnotentext,Fuﬂnotentext Ursprung,Fußnotentext Ursprung,-E Fußnotentext,Fußnote,Footnote text,Tekst przypisu Znak Znak Znak Znak,Tekst przypisu Znak Znak Znak Znak Znak"/>
    <w:basedOn w:val="Normalny"/>
    <w:link w:val="TekstprzypisudolnegoZnak"/>
    <w:uiPriority w:val="99"/>
    <w:rsid w:val="00E470B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E470B5"/>
    <w:rPr>
      <w:rFonts w:ascii="Times New Roman" w:hAnsi="Times New Roman" w:cs="Times New Roman"/>
      <w:sz w:val="20"/>
      <w:szCs w:val="20"/>
      <w:lang w:eastAsia="pl-PL"/>
    </w:rPr>
  </w:style>
  <w:style w:type="character" w:styleId="Odwoanieprzypisudolnego">
    <w:name w:val="footnote reference"/>
    <w:aliases w:val="Footnote,Footnote symbol,Nota,Footnote number,de nota al pie,Ref,Char,SUPERS,Voetnootmarkering,Char1,fr,o,(NECG) Footnote Reference,Times 10 Point,Exposant 3 Point,Footnote Reference Number,Footnote reference number,FR"/>
    <w:basedOn w:val="Domylnaczcionkaakapitu"/>
    <w:uiPriority w:val="99"/>
    <w:rsid w:val="00E470B5"/>
    <w:rPr>
      <w:rFonts w:cs="Times New Roman"/>
      <w:vertAlign w:val="superscript"/>
    </w:rPr>
  </w:style>
  <w:style w:type="paragraph" w:styleId="Nagwek">
    <w:name w:val="header"/>
    <w:basedOn w:val="Normalny"/>
    <w:link w:val="NagwekZnak"/>
    <w:uiPriority w:val="99"/>
    <w:rsid w:val="0005145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51452"/>
    <w:rPr>
      <w:rFonts w:cs="Times New Roman"/>
    </w:rPr>
  </w:style>
  <w:style w:type="paragraph" w:styleId="Stopka">
    <w:name w:val="footer"/>
    <w:basedOn w:val="Normalny"/>
    <w:link w:val="StopkaZnak"/>
    <w:uiPriority w:val="99"/>
    <w:rsid w:val="0005145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51452"/>
    <w:rPr>
      <w:rFonts w:cs="Times New Roman"/>
    </w:rPr>
  </w:style>
  <w:style w:type="table" w:styleId="Tabela-Siatka">
    <w:name w:val="Table Grid"/>
    <w:basedOn w:val="Standardowy"/>
    <w:uiPriority w:val="99"/>
    <w:rsid w:val="00076C2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304AAF"/>
    <w:pPr>
      <w:autoSpaceDE w:val="0"/>
      <w:autoSpaceDN w:val="0"/>
      <w:adjustRightInd w:val="0"/>
    </w:pPr>
    <w:rPr>
      <w:rFonts w:ascii="Verdana" w:hAnsi="Verdana" w:cs="Verdana"/>
      <w:color w:val="000000"/>
      <w:sz w:val="24"/>
      <w:szCs w:val="24"/>
      <w:lang w:eastAsia="en-US"/>
    </w:rPr>
  </w:style>
  <w:style w:type="paragraph" w:styleId="Poprawka">
    <w:name w:val="Revision"/>
    <w:hidden/>
    <w:uiPriority w:val="99"/>
    <w:semiHidden/>
    <w:rsid w:val="00B45C71"/>
    <w:rPr>
      <w:lang w:eastAsia="en-US"/>
    </w:rPr>
  </w:style>
  <w:style w:type="paragraph" w:styleId="Tekstdymka">
    <w:name w:val="Balloon Text"/>
    <w:basedOn w:val="Normalny"/>
    <w:link w:val="TekstdymkaZnak"/>
    <w:uiPriority w:val="99"/>
    <w:semiHidden/>
    <w:unhideWhenUsed/>
    <w:rsid w:val="00D30A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0A2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277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2041</Words>
  <Characters>13015</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Juralowicz, Hermann i Wspolnicy</dc:creator>
  <cp:keywords/>
  <dc:description/>
  <cp:lastModifiedBy>Sylwia Skrycka</cp:lastModifiedBy>
  <cp:revision>16</cp:revision>
  <cp:lastPrinted>2023-05-24T09:50:00Z</cp:lastPrinted>
  <dcterms:created xsi:type="dcterms:W3CDTF">2023-05-24T09:20:00Z</dcterms:created>
  <dcterms:modified xsi:type="dcterms:W3CDTF">2023-05-24T10:28:00Z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0x0101009FB9AD0C260B3C46A01721BFF3DE96CE</vt:lpwstr>
  </property>
  <property fmtid="{D5CDD505-2E9C-101B-9397-08002B2CF9AE}" pid="3" name="TaxCatchAll">
    <vt:lpwstr/>
  </property>
  <property fmtid="{D5CDD505-2E9C-101B-9397-08002B2CF9AE}" pid="4" name="Komantarz">
    <vt:lpwstr/>
  </property>
  <property fmtid="{D5CDD505-2E9C-101B-9397-08002B2CF9AE}" pid="5" name="Odpowiedzialny">
    <vt:lpwstr/>
  </property>
  <property fmtid="{D5CDD505-2E9C-101B-9397-08002B2CF9AE}" pid="6" name="lcf76f155ced4ddcb4097134ff3c332f">
    <vt:lpwstr/>
  </property>
</Properties>
</file>