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4C78" w14:textId="77777777" w:rsidR="00601D76" w:rsidRPr="00601D76" w:rsidRDefault="00601D76" w:rsidP="00601D76">
      <w:pPr>
        <w:pStyle w:val="Nagwek1"/>
        <w:spacing w:line="360" w:lineRule="auto"/>
        <w:ind w:left="4536"/>
        <w:rPr>
          <w:rFonts w:asciiTheme="minorHAnsi" w:hAnsiTheme="minorHAnsi" w:cstheme="minorHAnsi"/>
          <w:i w:val="0"/>
          <w:sz w:val="24"/>
          <w:szCs w:val="24"/>
          <w:lang w:val="pl-PL"/>
        </w:rPr>
      </w:pPr>
      <w:bookmarkStart w:id="0" w:name="_Hlk108695939"/>
      <w:r w:rsidRPr="00601D76">
        <w:rPr>
          <w:rFonts w:asciiTheme="minorHAnsi" w:hAnsiTheme="minorHAnsi" w:cstheme="minorHAnsi"/>
          <w:i w:val="0"/>
          <w:sz w:val="24"/>
          <w:szCs w:val="24"/>
          <w:lang w:val="pl-PL"/>
        </w:rPr>
        <w:t xml:space="preserve">POSTĘPOWANIE PUBLICZNE </w:t>
      </w:r>
    </w:p>
    <w:p w14:paraId="31388E5B" w14:textId="77777777" w:rsidR="00601D76" w:rsidRPr="00601D76" w:rsidRDefault="00601D76" w:rsidP="00601D76">
      <w:pPr>
        <w:pStyle w:val="Nagwek1"/>
        <w:spacing w:line="360" w:lineRule="auto"/>
        <w:ind w:left="4536"/>
        <w:rPr>
          <w:rFonts w:asciiTheme="minorHAnsi" w:hAnsiTheme="minorHAnsi" w:cstheme="minorHAnsi"/>
          <w:i w:val="0"/>
          <w:sz w:val="24"/>
          <w:szCs w:val="24"/>
          <w:lang w:val="pl-PL"/>
        </w:rPr>
      </w:pPr>
      <w:r w:rsidRPr="00601D76">
        <w:rPr>
          <w:rFonts w:asciiTheme="minorHAnsi" w:hAnsiTheme="minorHAnsi" w:cstheme="minorHAnsi"/>
          <w:i w:val="0"/>
          <w:sz w:val="24"/>
          <w:szCs w:val="24"/>
          <w:lang w:val="pl-PL"/>
        </w:rPr>
        <w:t>PROWADZONE JEST PRZEZ:</w:t>
      </w:r>
    </w:p>
    <w:p w14:paraId="61BA0F13" w14:textId="77777777" w:rsidR="00601D76" w:rsidRPr="00601D76" w:rsidRDefault="00601D76" w:rsidP="00601D76">
      <w:pPr>
        <w:pStyle w:val="Nagwek1"/>
        <w:spacing w:line="360" w:lineRule="auto"/>
        <w:ind w:left="4536"/>
        <w:rPr>
          <w:rFonts w:asciiTheme="minorHAnsi" w:hAnsiTheme="minorHAnsi" w:cstheme="minorHAnsi"/>
          <w:b/>
          <w:bCs/>
          <w:i w:val="0"/>
          <w:sz w:val="24"/>
          <w:szCs w:val="24"/>
          <w:lang w:val="pl-PL"/>
        </w:rPr>
      </w:pPr>
      <w:r w:rsidRPr="00601D76">
        <w:rPr>
          <w:rFonts w:asciiTheme="minorHAnsi" w:hAnsiTheme="minorHAnsi" w:cstheme="minorHAnsi"/>
          <w:b/>
          <w:bCs/>
          <w:i w:val="0"/>
          <w:sz w:val="24"/>
          <w:szCs w:val="24"/>
          <w:lang w:val="pl-PL"/>
        </w:rPr>
        <w:t>Gminę Tuchów</w:t>
      </w:r>
    </w:p>
    <w:p w14:paraId="39E139D3" w14:textId="77777777" w:rsidR="00601D76" w:rsidRPr="00601D76" w:rsidRDefault="00601D76" w:rsidP="00601D76">
      <w:pPr>
        <w:pStyle w:val="Nagwek1"/>
        <w:spacing w:line="360" w:lineRule="auto"/>
        <w:ind w:left="4536"/>
        <w:rPr>
          <w:rFonts w:asciiTheme="minorHAnsi" w:hAnsiTheme="minorHAnsi" w:cstheme="minorHAnsi"/>
          <w:b/>
          <w:bCs/>
          <w:i w:val="0"/>
          <w:sz w:val="24"/>
          <w:szCs w:val="24"/>
          <w:lang w:val="pl-PL"/>
        </w:rPr>
      </w:pPr>
      <w:r w:rsidRPr="00601D76">
        <w:rPr>
          <w:rFonts w:asciiTheme="minorHAnsi" w:hAnsiTheme="minorHAnsi" w:cstheme="minorHAnsi"/>
          <w:b/>
          <w:bCs/>
          <w:i w:val="0"/>
          <w:sz w:val="24"/>
          <w:szCs w:val="24"/>
          <w:lang w:val="pl-PL"/>
        </w:rPr>
        <w:t>ul. Rynek 1, 33-170 Tuchów</w:t>
      </w:r>
    </w:p>
    <w:p w14:paraId="1074190A" w14:textId="77777777" w:rsidR="00601D76" w:rsidRPr="00601D76" w:rsidRDefault="00601D76" w:rsidP="00601D76">
      <w:pPr>
        <w:pStyle w:val="Nagwek1"/>
        <w:spacing w:line="360" w:lineRule="auto"/>
        <w:ind w:left="4536"/>
        <w:rPr>
          <w:rFonts w:asciiTheme="minorHAnsi" w:hAnsiTheme="minorHAnsi" w:cstheme="minorHAnsi"/>
          <w:b/>
          <w:bCs/>
          <w:i w:val="0"/>
          <w:sz w:val="24"/>
          <w:szCs w:val="24"/>
          <w:lang w:val="pl-PL"/>
        </w:rPr>
      </w:pPr>
    </w:p>
    <w:p w14:paraId="50F14FC0" w14:textId="77777777" w:rsidR="00601D76" w:rsidRPr="00601D76" w:rsidRDefault="00601D76" w:rsidP="00601D76">
      <w:pPr>
        <w:pStyle w:val="Nagwek1"/>
        <w:spacing w:line="360" w:lineRule="auto"/>
        <w:ind w:left="4536"/>
        <w:rPr>
          <w:rFonts w:asciiTheme="minorHAnsi" w:hAnsiTheme="minorHAnsi" w:cstheme="minorHAnsi"/>
          <w:i w:val="0"/>
          <w:sz w:val="24"/>
          <w:szCs w:val="24"/>
          <w:lang w:val="pl-PL"/>
        </w:rPr>
      </w:pPr>
      <w:r w:rsidRPr="00601D76">
        <w:rPr>
          <w:rFonts w:asciiTheme="minorHAnsi" w:hAnsiTheme="minorHAnsi" w:cstheme="minorHAnsi"/>
          <w:i w:val="0"/>
          <w:sz w:val="24"/>
          <w:szCs w:val="24"/>
          <w:lang w:val="pl-PL"/>
        </w:rPr>
        <w:t>NA RZECZ I W IMIENIU:</w:t>
      </w:r>
    </w:p>
    <w:p w14:paraId="548D5EA7" w14:textId="77777777" w:rsidR="00601D76" w:rsidRPr="00601D76" w:rsidRDefault="00601D76" w:rsidP="00601D76">
      <w:pPr>
        <w:pStyle w:val="Nagwek1"/>
        <w:spacing w:line="360" w:lineRule="auto"/>
        <w:ind w:left="4536"/>
        <w:rPr>
          <w:rFonts w:asciiTheme="minorHAnsi" w:hAnsiTheme="minorHAnsi" w:cstheme="minorHAnsi"/>
          <w:b/>
          <w:bCs/>
          <w:i w:val="0"/>
          <w:sz w:val="24"/>
          <w:szCs w:val="24"/>
          <w:lang w:val="pl-PL"/>
        </w:rPr>
      </w:pPr>
      <w:r w:rsidRPr="00601D76">
        <w:rPr>
          <w:rFonts w:asciiTheme="minorHAnsi" w:hAnsiTheme="minorHAnsi" w:cstheme="minorHAnsi"/>
          <w:b/>
          <w:bCs/>
          <w:i w:val="0"/>
          <w:sz w:val="24"/>
          <w:szCs w:val="24"/>
          <w:lang w:val="pl-PL"/>
        </w:rPr>
        <w:t>Ochotnicza Straż Pożarna w Tuchowie</w:t>
      </w:r>
    </w:p>
    <w:p w14:paraId="4E7507B5" w14:textId="77777777" w:rsidR="00601D76" w:rsidRPr="00601D76" w:rsidRDefault="00601D76" w:rsidP="00601D76">
      <w:pPr>
        <w:pStyle w:val="Nagwek1"/>
        <w:spacing w:line="360" w:lineRule="auto"/>
        <w:ind w:left="4536"/>
        <w:rPr>
          <w:rFonts w:asciiTheme="minorHAnsi" w:hAnsiTheme="minorHAnsi" w:cstheme="minorHAnsi"/>
          <w:b/>
          <w:bCs/>
          <w:i w:val="0"/>
          <w:sz w:val="24"/>
          <w:szCs w:val="24"/>
          <w:lang w:val="pl-PL"/>
        </w:rPr>
      </w:pPr>
      <w:r w:rsidRPr="00601D76">
        <w:rPr>
          <w:rFonts w:asciiTheme="minorHAnsi" w:hAnsiTheme="minorHAnsi" w:cstheme="minorHAnsi"/>
          <w:b/>
          <w:bCs/>
          <w:i w:val="0"/>
          <w:sz w:val="24"/>
          <w:szCs w:val="24"/>
          <w:lang w:val="pl-PL"/>
        </w:rPr>
        <w:t>33-170 Tuchów, ul. Jana III Sobieskiego 23-25</w:t>
      </w:r>
    </w:p>
    <w:bookmarkEnd w:id="0"/>
    <w:p w14:paraId="5D5B1229" w14:textId="152C0EE5" w:rsidR="00B72DCA" w:rsidRPr="00601D76" w:rsidRDefault="00B72DCA" w:rsidP="00601D76">
      <w:pPr>
        <w:spacing w:after="0" w:line="360" w:lineRule="auto"/>
        <w:jc w:val="center"/>
        <w:rPr>
          <w:rFonts w:cstheme="minorHAnsi"/>
          <w:b/>
          <w:bCs/>
          <w:color w:val="auto"/>
          <w:sz w:val="24"/>
          <w:szCs w:val="24"/>
        </w:rPr>
      </w:pPr>
    </w:p>
    <w:p w14:paraId="21E98ADB" w14:textId="77777777" w:rsidR="00601D76" w:rsidRPr="00601D76" w:rsidRDefault="00601D76" w:rsidP="00601D76">
      <w:pPr>
        <w:shd w:val="clear" w:color="auto" w:fill="FFFFFF"/>
        <w:suppressAutoHyphens w:val="0"/>
        <w:spacing w:after="0" w:line="360" w:lineRule="auto"/>
        <w:ind w:firstLine="142"/>
        <w:rPr>
          <w:rFonts w:eastAsia="Times New Roman" w:cstheme="minorHAnsi"/>
          <w:color w:val="000000"/>
          <w:sz w:val="24"/>
          <w:szCs w:val="24"/>
          <w:lang w:eastAsia="pl-PL"/>
        </w:rPr>
      </w:pPr>
      <w:r w:rsidRPr="00601D76">
        <w:rPr>
          <w:rFonts w:eastAsia="Times New Roman" w:cstheme="minorHAnsi"/>
          <w:color w:val="000000"/>
          <w:sz w:val="24"/>
          <w:szCs w:val="24"/>
          <w:lang w:eastAsia="pl-PL"/>
        </w:rPr>
        <w:t>Minimalne wymagania techniczno-użytkowe dla pojazdu w ramach zadania pn.</w:t>
      </w:r>
    </w:p>
    <w:p w14:paraId="1780C5E8" w14:textId="784EBB2F" w:rsidR="00601D76" w:rsidRPr="00601D76" w:rsidRDefault="00601D76" w:rsidP="00601D76">
      <w:pPr>
        <w:shd w:val="clear" w:color="auto" w:fill="FFFFFF"/>
        <w:suppressAutoHyphens w:val="0"/>
        <w:spacing w:after="0" w:line="360" w:lineRule="auto"/>
        <w:ind w:left="130"/>
        <w:rPr>
          <w:rFonts w:eastAsia="Times New Roman" w:cstheme="minorHAnsi"/>
          <w:color w:val="000000"/>
          <w:sz w:val="24"/>
          <w:szCs w:val="24"/>
          <w:lang w:eastAsia="pl-PL"/>
        </w:rPr>
      </w:pPr>
      <w:r w:rsidRPr="00601D76">
        <w:rPr>
          <w:rFonts w:eastAsia="Times New Roman" w:cstheme="minorHAnsi"/>
          <w:color w:val="000000"/>
          <w:sz w:val="24"/>
          <w:szCs w:val="24"/>
          <w:lang w:eastAsia="pl-PL"/>
        </w:rPr>
        <w:t>„</w:t>
      </w:r>
      <w:r w:rsidRPr="00601D76">
        <w:rPr>
          <w:rFonts w:eastAsia="Times New Roman" w:cstheme="minorHAnsi"/>
          <w:b/>
          <w:bCs/>
          <w:color w:val="000000"/>
          <w:sz w:val="24"/>
          <w:szCs w:val="24"/>
          <w:lang w:eastAsia="pl-PL"/>
        </w:rPr>
        <w:t>Dostawa fabrycznie nowego lekkiego samochodu ratowniczo-rozpoznawczego z napędem 4x4 dla Ochotniczej Straży Pożarnej w Tuchowie”.</w:t>
      </w:r>
    </w:p>
    <w:p w14:paraId="423520A9" w14:textId="77777777" w:rsidR="00601D76" w:rsidRPr="00601D76" w:rsidRDefault="00601D76" w:rsidP="00601D76">
      <w:pPr>
        <w:suppressAutoHyphens w:val="0"/>
        <w:spacing w:after="0" w:line="360" w:lineRule="auto"/>
        <w:rPr>
          <w:rFonts w:eastAsia="Times New Roman" w:cstheme="minorHAnsi"/>
          <w:color w:val="000000"/>
          <w:sz w:val="24"/>
          <w:szCs w:val="24"/>
          <w:lang w:eastAsia="pl-PL"/>
        </w:rPr>
      </w:pPr>
    </w:p>
    <w:p w14:paraId="60B3CDAB" w14:textId="20CC46DF" w:rsidR="000D3D9B" w:rsidRDefault="000D3D9B" w:rsidP="000D3D9B">
      <w:pPr>
        <w:suppressAutoHyphens w:val="0"/>
        <w:spacing w:after="0" w:line="360" w:lineRule="auto"/>
        <w:rPr>
          <w:rFonts w:eastAsia="Times New Roman" w:cstheme="minorHAnsi"/>
          <w:b/>
          <w:bCs/>
          <w:color w:val="000000"/>
          <w:sz w:val="24"/>
          <w:szCs w:val="24"/>
          <w:lang w:eastAsia="pl-PL"/>
        </w:rPr>
      </w:pPr>
      <w:r w:rsidRPr="000D3D9B">
        <w:rPr>
          <w:rFonts w:eastAsia="Times New Roman" w:cstheme="minorHAnsi"/>
          <w:b/>
          <w:bCs/>
          <w:color w:val="000000"/>
          <w:sz w:val="24"/>
          <w:szCs w:val="24"/>
          <w:lang w:eastAsia="pl-PL"/>
        </w:rPr>
        <w:t>Uwaga: Wykonawca wypełnia kolumnę „WYPEŁNIA WYKONAWCA”, podając konkretny parametr lub wpisując np. wersję rozwiązania lub wyraz „spełnia”.</w:t>
      </w:r>
    </w:p>
    <w:p w14:paraId="57C79FE5" w14:textId="77777777" w:rsidR="000D3D9B" w:rsidRPr="000D3D9B" w:rsidRDefault="000D3D9B" w:rsidP="000D3D9B">
      <w:pPr>
        <w:suppressAutoHyphens w:val="0"/>
        <w:spacing w:after="0" w:line="360" w:lineRule="auto"/>
        <w:rPr>
          <w:rFonts w:eastAsia="Times New Roman" w:cstheme="minorHAnsi"/>
          <w:b/>
          <w:bCs/>
          <w:color w:val="000000"/>
          <w:sz w:val="24"/>
          <w:szCs w:val="24"/>
          <w:lang w:eastAsia="pl-PL"/>
        </w:rPr>
      </w:pPr>
    </w:p>
    <w:p w14:paraId="6CE61666" w14:textId="77777777" w:rsidR="000D3D9B" w:rsidRPr="000D3D9B" w:rsidRDefault="000D3D9B" w:rsidP="000D3D9B">
      <w:pPr>
        <w:suppressAutoHyphens w:val="0"/>
        <w:spacing w:after="0" w:line="360" w:lineRule="auto"/>
        <w:rPr>
          <w:rFonts w:eastAsia="Times New Roman" w:cstheme="minorHAnsi"/>
          <w:color w:val="000000"/>
          <w:sz w:val="24"/>
          <w:szCs w:val="24"/>
          <w:lang w:eastAsia="pl-PL"/>
        </w:rPr>
      </w:pPr>
      <w:r w:rsidRPr="000D3D9B">
        <w:rPr>
          <w:rFonts w:eastAsia="Times New Roman" w:cstheme="minorHAnsi"/>
          <w:color w:val="000000"/>
          <w:sz w:val="24"/>
          <w:szCs w:val="24"/>
          <w:lang w:eastAsia="pl-PL"/>
        </w:rPr>
        <w:t xml:space="preserve">Jeśli w opisach występują nazwy znaków towarowych, patentów lub pochodzenia należy to traktować jedynie jako pomoc w opisie przedmiotu zamówienia. </w:t>
      </w:r>
      <w:r w:rsidRPr="000D3D9B">
        <w:rPr>
          <w:rFonts w:eastAsia="Times New Roman" w:cstheme="minorHAnsi"/>
          <w:color w:val="000000"/>
          <w:sz w:val="24"/>
          <w:szCs w:val="24"/>
          <w:lang w:eastAsia="pl-PL"/>
        </w:rPr>
        <w:br/>
        <w:t>W każdym przypadku dopuszczalne są produkty równoważne pod względem konstrukcji, parametrów, przeznaczenia.</w:t>
      </w:r>
    </w:p>
    <w:p w14:paraId="49B43B33" w14:textId="77777777" w:rsidR="003F3164" w:rsidRPr="00601D76" w:rsidRDefault="003F3164" w:rsidP="003F3164">
      <w:pPr>
        <w:suppressAutoHyphens w:val="0"/>
        <w:spacing w:after="0" w:line="360" w:lineRule="auto"/>
        <w:rPr>
          <w:rFonts w:eastAsia="Times New Roman" w:cstheme="minorHAnsi"/>
          <w:color w:val="000000"/>
          <w:sz w:val="24"/>
          <w:szCs w:val="24"/>
          <w:lang w:eastAsia="pl-PL"/>
        </w:rPr>
      </w:pP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515"/>
        <w:gridCol w:w="6421"/>
        <w:gridCol w:w="2120"/>
      </w:tblGrid>
      <w:tr w:rsidR="00AD1535" w:rsidRPr="00AD1535" w14:paraId="44F20B8F" w14:textId="77777777" w:rsidTr="00AD1535">
        <w:trPr>
          <w:trHeight w:val="345"/>
          <w:tblHeader/>
          <w:tblCellSpacing w:w="0" w:type="dxa"/>
        </w:trPr>
        <w:tc>
          <w:tcPr>
            <w:tcW w:w="0" w:type="auto"/>
            <w:tcBorders>
              <w:top w:val="single" w:sz="6" w:space="0" w:color="000000"/>
              <w:left w:val="single" w:sz="6" w:space="0" w:color="000000"/>
              <w:bottom w:val="single" w:sz="6" w:space="0" w:color="000000"/>
              <w:right w:val="nil"/>
            </w:tcBorders>
            <w:shd w:val="clear" w:color="auto" w:fill="F2F2F2"/>
            <w:tcMar>
              <w:top w:w="0" w:type="dxa"/>
              <w:left w:w="74" w:type="dxa"/>
              <w:bottom w:w="0" w:type="dxa"/>
              <w:right w:w="0" w:type="dxa"/>
            </w:tcMar>
            <w:vAlign w:val="center"/>
            <w:hideMark/>
          </w:tcPr>
          <w:p w14:paraId="36933849"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b/>
                <w:bCs/>
                <w:color w:val="000000"/>
                <w:sz w:val="24"/>
                <w:szCs w:val="24"/>
                <w:lang w:eastAsia="pl-PL"/>
              </w:rPr>
              <w:t>Lp.</w:t>
            </w:r>
          </w:p>
        </w:tc>
        <w:tc>
          <w:tcPr>
            <w:tcW w:w="0" w:type="auto"/>
            <w:tcBorders>
              <w:top w:val="single" w:sz="6" w:space="0" w:color="000000"/>
              <w:left w:val="single" w:sz="6" w:space="0" w:color="000000"/>
              <w:bottom w:val="single" w:sz="6" w:space="0" w:color="000000"/>
              <w:right w:val="nil"/>
            </w:tcBorders>
            <w:shd w:val="clear" w:color="auto" w:fill="F2F2F2"/>
            <w:tcMar>
              <w:top w:w="0" w:type="dxa"/>
              <w:left w:w="74" w:type="dxa"/>
              <w:bottom w:w="0" w:type="dxa"/>
              <w:right w:w="0" w:type="dxa"/>
            </w:tcMar>
            <w:vAlign w:val="center"/>
            <w:hideMark/>
          </w:tcPr>
          <w:p w14:paraId="48E31DF0"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b/>
                <w:bCs/>
                <w:color w:val="000000"/>
                <w:sz w:val="24"/>
                <w:szCs w:val="24"/>
                <w:lang w:eastAsia="pl-PL"/>
              </w:rPr>
              <w:t>WYMAGANE DLA POJAZDU</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74" w:type="dxa"/>
              <w:bottom w:w="0" w:type="dxa"/>
              <w:right w:w="74" w:type="dxa"/>
            </w:tcMar>
            <w:vAlign w:val="center"/>
            <w:hideMark/>
          </w:tcPr>
          <w:p w14:paraId="4C005CB9"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b/>
                <w:bCs/>
                <w:color w:val="000000"/>
                <w:sz w:val="24"/>
                <w:szCs w:val="24"/>
                <w:lang w:eastAsia="pl-PL"/>
              </w:rPr>
              <w:t>WYPEŁNIA WYKONAWCA*</w:t>
            </w:r>
          </w:p>
        </w:tc>
      </w:tr>
      <w:tr w:rsidR="00AD1535" w:rsidRPr="00AD1535" w14:paraId="2BD4E8B3" w14:textId="77777777" w:rsidTr="00AD1535">
        <w:trPr>
          <w:tblCellSpacing w:w="0" w:type="dxa"/>
        </w:trPr>
        <w:tc>
          <w:tcPr>
            <w:tcW w:w="0" w:type="auto"/>
            <w:tcBorders>
              <w:top w:val="single" w:sz="6" w:space="0" w:color="000000"/>
              <w:left w:val="single" w:sz="6" w:space="0" w:color="000000"/>
              <w:bottom w:val="single" w:sz="6" w:space="0" w:color="000000"/>
              <w:right w:val="nil"/>
            </w:tcBorders>
            <w:shd w:val="clear" w:color="auto" w:fill="A6A6A6"/>
            <w:tcMar>
              <w:top w:w="0" w:type="dxa"/>
              <w:left w:w="74" w:type="dxa"/>
              <w:bottom w:w="0" w:type="dxa"/>
              <w:right w:w="0" w:type="dxa"/>
            </w:tcMar>
            <w:vAlign w:val="center"/>
            <w:hideMark/>
          </w:tcPr>
          <w:p w14:paraId="14B24B70"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b/>
                <w:bCs/>
                <w:color w:val="000000"/>
                <w:sz w:val="24"/>
                <w:szCs w:val="24"/>
                <w:lang w:eastAsia="pl-PL"/>
              </w:rPr>
              <w:t>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4" w:type="dxa"/>
              <w:bottom w:w="0" w:type="dxa"/>
              <w:right w:w="74" w:type="dxa"/>
            </w:tcMar>
            <w:vAlign w:val="center"/>
            <w:hideMark/>
          </w:tcPr>
          <w:p w14:paraId="1704BD0A"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b/>
                <w:bCs/>
                <w:color w:val="000000"/>
                <w:sz w:val="24"/>
                <w:szCs w:val="24"/>
                <w:lang w:eastAsia="pl-PL"/>
              </w:rPr>
              <w:t>WYMAGANIA OGÓLNE DLA POJAZDU</w:t>
            </w:r>
          </w:p>
        </w:tc>
      </w:tr>
      <w:tr w:rsidR="00AD1535" w:rsidRPr="00AD1535" w14:paraId="18B89B8D" w14:textId="77777777" w:rsidTr="00AD1535">
        <w:trPr>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21EFDA1E"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1.1</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098F887E"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Samochód fabrycznie nowy, rok produkcji 2022</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62740A36"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i/>
                <w:iCs/>
                <w:color w:val="000000"/>
                <w:sz w:val="24"/>
                <w:szCs w:val="24"/>
                <w:lang w:eastAsia="pl-PL"/>
              </w:rPr>
              <w:t xml:space="preserve">Podać markę, typ i model pojazdu oraz rok produkcji </w:t>
            </w:r>
          </w:p>
        </w:tc>
      </w:tr>
      <w:tr w:rsidR="00AD1535" w:rsidRPr="00AD1535" w14:paraId="7F567FF0" w14:textId="77777777" w:rsidTr="00AD1535">
        <w:trPr>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7D343335"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1.2</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69D60ED"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Dopuszczalna masa całkowita – 3 500 kg.</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6E9C5ADB"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p>
        </w:tc>
      </w:tr>
      <w:tr w:rsidR="00AD1535" w:rsidRPr="00AD1535" w14:paraId="20B8A04A" w14:textId="77777777" w:rsidTr="00AD1535">
        <w:trPr>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881DC35" w14:textId="6133E341"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1.</w:t>
            </w:r>
            <w:r w:rsidR="00C6050A">
              <w:rPr>
                <w:rFonts w:eastAsia="Times New Roman" w:cstheme="minorHAnsi"/>
                <w:color w:val="000000"/>
                <w:sz w:val="24"/>
                <w:szCs w:val="24"/>
                <w:lang w:eastAsia="pl-PL"/>
              </w:rPr>
              <w:t>3</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8E9C0FB"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Ilość drzwi: 4</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A9D5452"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p>
        </w:tc>
      </w:tr>
      <w:tr w:rsidR="00AD1535" w:rsidRPr="00AD1535" w14:paraId="75947DFA" w14:textId="77777777" w:rsidTr="00AD1535">
        <w:trPr>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5E9E9D5" w14:textId="4D6FA304"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1.</w:t>
            </w:r>
            <w:r w:rsidR="00C6050A">
              <w:rPr>
                <w:rFonts w:eastAsia="Times New Roman" w:cstheme="minorHAnsi"/>
                <w:color w:val="000000"/>
                <w:sz w:val="24"/>
                <w:szCs w:val="24"/>
                <w:lang w:eastAsia="pl-PL"/>
              </w:rPr>
              <w:t>4</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9BC7DFF"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Liczba miejsc do siedzenia: min 5 z kierowcą (nie dopuszcza się zastosowania ławki, jako drugiego rzędu siedzeń).</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F3A95E0"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57567FB3" w14:textId="77777777" w:rsidTr="00AD1535">
        <w:trPr>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CB1C439" w14:textId="41AC20B2"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lastRenderedPageBreak/>
              <w:t>1.</w:t>
            </w:r>
            <w:r w:rsidR="00C6050A">
              <w:rPr>
                <w:rFonts w:eastAsia="Times New Roman" w:cstheme="minorHAnsi"/>
                <w:color w:val="000000"/>
                <w:sz w:val="24"/>
                <w:szCs w:val="24"/>
                <w:lang w:eastAsia="pl-PL"/>
              </w:rPr>
              <w:t>5</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2AC1A7D5"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Pojazd musi spełniać wymagania polskich przepisów o ruchu drogowym, z uwzględnieniem wymagań dotyczących pojazdów uprzywilejowanych, zgodnie z ustawą z dnia 20 czerwca 1997 r. „Prawo o ruchu drogowym” (Dz. U. z 2020 r., poz. 1517) wraz z przepisami wykonawczymi do ustawy.</w:t>
            </w:r>
          </w:p>
          <w:p w14:paraId="62506A26"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Pojazd winien spełniać wszelkie wymogi przepisów dopuszczających go do ruchu poza granicami Polski.</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205107E"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1C62B135" w14:textId="77777777" w:rsidTr="00AD1535">
        <w:trPr>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2C6DCC45" w14:textId="5AAEEE54"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1.</w:t>
            </w:r>
            <w:r w:rsidR="00C6050A">
              <w:rPr>
                <w:rFonts w:eastAsia="Times New Roman" w:cstheme="minorHAnsi"/>
                <w:color w:val="000000"/>
                <w:sz w:val="24"/>
                <w:szCs w:val="24"/>
                <w:lang w:eastAsia="pl-PL"/>
              </w:rPr>
              <w:t>6</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0B424F88"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Pojazd oraz jego wyposażenie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 Dz.U. z 2007 r. Nr 143, poz.1002, z </w:t>
            </w:r>
            <w:proofErr w:type="spellStart"/>
            <w:r w:rsidRPr="00AD1535">
              <w:rPr>
                <w:rFonts w:eastAsia="Times New Roman" w:cstheme="minorHAnsi"/>
                <w:color w:val="000000"/>
                <w:sz w:val="24"/>
                <w:szCs w:val="24"/>
                <w:lang w:eastAsia="pl-PL"/>
              </w:rPr>
              <w:t>późn</w:t>
            </w:r>
            <w:proofErr w:type="spellEnd"/>
            <w:r w:rsidRPr="00AD1535">
              <w:rPr>
                <w:rFonts w:eastAsia="Times New Roman" w:cstheme="minorHAnsi"/>
                <w:color w:val="000000"/>
                <w:sz w:val="24"/>
                <w:szCs w:val="24"/>
                <w:lang w:eastAsia="pl-PL"/>
              </w:rPr>
              <w:t xml:space="preserve">. zm.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9F1CD6E"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4C27504F" w14:textId="77777777" w:rsidTr="00AD1535">
        <w:trPr>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1134F33B" w14:textId="240FCDDB"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1.</w:t>
            </w:r>
            <w:r w:rsidR="00C6050A">
              <w:rPr>
                <w:rFonts w:eastAsia="Times New Roman" w:cstheme="minorHAnsi"/>
                <w:color w:val="000000"/>
                <w:sz w:val="24"/>
                <w:szCs w:val="24"/>
                <w:lang w:eastAsia="pl-PL"/>
              </w:rPr>
              <w:t>7</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3763E205"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Podwozie pojazdu musi posiadać świadectwo homologacji typu lub świadectwo zgodności WE, zgodnie z ustawą z dnia 20 czerwca 2007 r. – Prawo o ruchu drogowym.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DE2AD84"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479A3935" w14:textId="77777777" w:rsidTr="00AD1535">
        <w:trPr>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1B40B8C0" w14:textId="2B63E1F1"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1.</w:t>
            </w:r>
            <w:r w:rsidR="00C6050A">
              <w:rPr>
                <w:rFonts w:eastAsia="Times New Roman" w:cstheme="minorHAnsi"/>
                <w:color w:val="000000"/>
                <w:sz w:val="24"/>
                <w:szCs w:val="24"/>
                <w:lang w:eastAsia="pl-PL"/>
              </w:rPr>
              <w:t>8</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1CFC4D42"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Pojazd musi być oznakowany zgodnie z zarządzeniem nr 1 Komendanta Głównego Państwowej Straży Pożarnej z dnia 24 stycznia 2020 r. z </w:t>
            </w:r>
            <w:proofErr w:type="spellStart"/>
            <w:r w:rsidRPr="00AD1535">
              <w:rPr>
                <w:rFonts w:eastAsia="Times New Roman" w:cstheme="minorHAnsi"/>
                <w:color w:val="000000"/>
                <w:sz w:val="24"/>
                <w:szCs w:val="24"/>
                <w:lang w:eastAsia="pl-PL"/>
              </w:rPr>
              <w:t>późn</w:t>
            </w:r>
            <w:proofErr w:type="spellEnd"/>
            <w:r w:rsidRPr="00AD1535">
              <w:rPr>
                <w:rFonts w:eastAsia="Times New Roman" w:cstheme="minorHAnsi"/>
                <w:color w:val="000000"/>
                <w:sz w:val="24"/>
                <w:szCs w:val="24"/>
                <w:lang w:eastAsia="pl-PL"/>
              </w:rPr>
              <w:t>. zm. w sprawie gospodarki transportowej w jednostkach organizacyjnych Państwowej Straży Pożarnej, tj. napis STRAŻ na drzwiach przednich, numery operacyjne oraz oznakowanie taśmą odblaskową. Dane dotyczące oznakowania zostaną przekazane przez zamawiającego w trakcie realizacji zamówienia.</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62C9699"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724C65B9" w14:textId="77777777" w:rsidTr="00AD1535">
        <w:trPr>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029186FE" w14:textId="6B60914B"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1.</w:t>
            </w:r>
            <w:r w:rsidR="00C6050A">
              <w:rPr>
                <w:rFonts w:eastAsia="Times New Roman" w:cstheme="minorHAnsi"/>
                <w:color w:val="000000"/>
                <w:sz w:val="24"/>
                <w:szCs w:val="24"/>
                <w:lang w:eastAsia="pl-PL"/>
              </w:rPr>
              <w:t>9</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23F45E7F"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Zmiany adaptacyjne pojazdu realizowane przez wykonawcę, nie mogą powodować utraty ani ograniczać uprawnień wynikających z fabrycznej gwarancji.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0D9E5A9"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6ED690E2" w14:textId="77777777" w:rsidTr="00AD1535">
        <w:trPr>
          <w:tblCellSpacing w:w="0" w:type="dxa"/>
        </w:trPr>
        <w:tc>
          <w:tcPr>
            <w:tcW w:w="0" w:type="auto"/>
            <w:tcBorders>
              <w:top w:val="single" w:sz="6" w:space="0" w:color="000000"/>
              <w:left w:val="single" w:sz="6" w:space="0" w:color="000000"/>
              <w:bottom w:val="single" w:sz="6" w:space="0" w:color="000000"/>
              <w:right w:val="nil"/>
            </w:tcBorders>
            <w:shd w:val="clear" w:color="auto" w:fill="A6A6A6"/>
            <w:tcMar>
              <w:top w:w="0" w:type="dxa"/>
              <w:left w:w="74" w:type="dxa"/>
              <w:bottom w:w="0" w:type="dxa"/>
              <w:right w:w="0" w:type="dxa"/>
            </w:tcMar>
            <w:vAlign w:val="center"/>
            <w:hideMark/>
          </w:tcPr>
          <w:p w14:paraId="77E7689C"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b/>
                <w:bCs/>
                <w:color w:val="000000"/>
                <w:sz w:val="24"/>
                <w:szCs w:val="24"/>
                <w:lang w:eastAsia="pl-PL"/>
              </w:rPr>
              <w:t>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4" w:type="dxa"/>
              <w:bottom w:w="0" w:type="dxa"/>
              <w:right w:w="74" w:type="dxa"/>
            </w:tcMar>
            <w:vAlign w:val="center"/>
            <w:hideMark/>
          </w:tcPr>
          <w:p w14:paraId="03A51300"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b/>
                <w:bCs/>
                <w:color w:val="000000"/>
                <w:sz w:val="24"/>
                <w:szCs w:val="24"/>
                <w:lang w:eastAsia="pl-PL"/>
              </w:rPr>
              <w:t>PODSTAWOWE PARAMETRY NAPĘDU/PODWOZIA</w:t>
            </w:r>
          </w:p>
        </w:tc>
      </w:tr>
      <w:tr w:rsidR="00AD1535" w:rsidRPr="00AD1535" w14:paraId="7E10A6D9" w14:textId="77777777" w:rsidTr="00AD1535">
        <w:trPr>
          <w:trHeight w:val="46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38811C8C"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lastRenderedPageBreak/>
              <w:t>2.1</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4C30F6CF" w14:textId="77777777" w:rsidR="00AD1535" w:rsidRPr="00AD1535" w:rsidRDefault="00AD1535" w:rsidP="00AD1535">
            <w:pPr>
              <w:shd w:val="clear" w:color="auto" w:fill="FFFFFF"/>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Silnik o zapłonie samoczynnym o pojemności minimum 1890 cm</w:t>
            </w:r>
            <w:r w:rsidRPr="00AD1535">
              <w:rPr>
                <w:rFonts w:eastAsia="Times New Roman" w:cstheme="minorHAnsi"/>
                <w:color w:val="000000"/>
                <w:sz w:val="24"/>
                <w:szCs w:val="24"/>
                <w:vertAlign w:val="superscript"/>
                <w:lang w:eastAsia="pl-PL"/>
              </w:rPr>
              <w:t xml:space="preserve">3 </w:t>
            </w:r>
            <w:r w:rsidRPr="00AD1535">
              <w:rPr>
                <w:rFonts w:eastAsia="Times New Roman" w:cstheme="minorHAnsi"/>
                <w:color w:val="000000"/>
                <w:sz w:val="24"/>
                <w:szCs w:val="24"/>
                <w:lang w:eastAsia="pl-PL"/>
              </w:rPr>
              <w:t>do maksimum 2500 cm</w:t>
            </w:r>
            <w:r w:rsidRPr="00AD1535">
              <w:rPr>
                <w:rFonts w:eastAsia="Times New Roman" w:cstheme="minorHAnsi"/>
                <w:color w:val="000000"/>
                <w:sz w:val="24"/>
                <w:szCs w:val="24"/>
                <w:vertAlign w:val="superscript"/>
                <w:lang w:eastAsia="pl-PL"/>
              </w:rPr>
              <w:t xml:space="preserve">3 </w:t>
            </w:r>
            <w:r w:rsidRPr="00AD1535">
              <w:rPr>
                <w:rFonts w:eastAsia="Times New Roman" w:cstheme="minorHAnsi"/>
                <w:color w:val="000000"/>
                <w:sz w:val="24"/>
                <w:szCs w:val="24"/>
                <w:lang w:eastAsia="pl-PL"/>
              </w:rPr>
              <w:t>o mocy min. 150 KM, spełniający aktualną normę emisji spalin EURO 6,2 (6D).</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7935C6"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i/>
                <w:iCs/>
                <w:color w:val="000000"/>
                <w:sz w:val="24"/>
                <w:szCs w:val="24"/>
                <w:lang w:eastAsia="pl-PL"/>
              </w:rPr>
              <w:t>Należy podać moc silnika w KM</w:t>
            </w:r>
          </w:p>
        </w:tc>
      </w:tr>
      <w:tr w:rsidR="00AD1535" w:rsidRPr="00AD1535" w14:paraId="09974F52" w14:textId="77777777" w:rsidTr="00AD1535">
        <w:trPr>
          <w:trHeight w:val="25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FDDBC54"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2.2</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88ED920" w14:textId="77777777" w:rsidR="00AD1535" w:rsidRPr="00AD1535" w:rsidRDefault="00AD1535" w:rsidP="00AD1535">
            <w:pPr>
              <w:shd w:val="clear" w:color="auto" w:fill="FFFFFF"/>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Maksymalny moment obrotowy, min. 350 </w:t>
            </w:r>
            <w:proofErr w:type="spellStart"/>
            <w:r w:rsidRPr="00AD1535">
              <w:rPr>
                <w:rFonts w:eastAsia="Times New Roman" w:cstheme="minorHAnsi"/>
                <w:color w:val="000000"/>
                <w:sz w:val="24"/>
                <w:szCs w:val="24"/>
                <w:lang w:eastAsia="pl-PL"/>
              </w:rPr>
              <w:t>Nm</w:t>
            </w:r>
            <w:proofErr w:type="spellEnd"/>
            <w:r w:rsidRPr="00AD1535">
              <w:rPr>
                <w:rFonts w:eastAsia="Times New Roman" w:cstheme="minorHAnsi"/>
                <w:color w:val="000000"/>
                <w:sz w:val="24"/>
                <w:szCs w:val="24"/>
                <w:lang w:eastAsia="pl-PL"/>
              </w:rPr>
              <w:t xml:space="preserve"> (2000-2500 obrotów), silnik produkowany seryjnie, bez przeróbek.</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2C8F11"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p>
          <w:p w14:paraId="77797556"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p>
        </w:tc>
      </w:tr>
      <w:tr w:rsidR="00AD1535" w:rsidRPr="00AD1535" w14:paraId="0BB63FEB" w14:textId="77777777" w:rsidTr="00AD1535">
        <w:trPr>
          <w:trHeight w:val="22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0CCA9FA2"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2.3</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45ACF16"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Skrzynia biegów manualna minimum sześciobiegowa plus bieg wsteczny.</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3AC7528A"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p>
        </w:tc>
      </w:tr>
      <w:tr w:rsidR="00AD1535" w:rsidRPr="00AD1535" w14:paraId="615DAA0E" w14:textId="77777777" w:rsidTr="00AD1535">
        <w:trPr>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9BECE4B"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2.4</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7FD0EBA"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Napęd 4x4 dołączany ręcznie lub automatycznie z blokadą mechanizmu różnicowego tylnej osi.</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22ADC99"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57FB14BE" w14:textId="77777777" w:rsidTr="00AD1535">
        <w:trPr>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151B812"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2.5</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170F7457"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Hamulce tarczowe, lub tarczowe wentylowane, dopuszcza się bębny hamulcowe tylnej osi.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6EEF35D"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488B86B1" w14:textId="77777777" w:rsidTr="00AD1535">
        <w:trPr>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657B4AF"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2.6</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7DBB7A7B"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Zawieszenie: przód pojazdu – niezależne z wahaczami poprzecznymi, tył pojazdu – resory piórowe.</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C56C9E1"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032D6F4E" w14:textId="77777777" w:rsidTr="00AD1535">
        <w:trPr>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2BBB18DB"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2.7</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43B55A42"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Moc alternatora i pojemność akumulatorów musi zapewnić pełne pokrycie zapotrzebowania na energię elektryczną przy maksymalnym obciążeniu (radiotelefon, dodatkowa sygnalizacja świetlna i dźwiękowa).</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F546182"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70D94930" w14:textId="77777777" w:rsidTr="00AD1535">
        <w:trPr>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0113A3DC"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2.8</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981DBF4"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Pełnowymiarowe koło zapasowe.</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35E016D9"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62C442F6" w14:textId="77777777" w:rsidTr="00AD1535">
        <w:trPr>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AD9A5C8"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2.9</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AB9C07F"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Zbiornik paliwa o pojemności min. 70 litrów.</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31AB5FB"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13D799AD" w14:textId="77777777" w:rsidTr="00AD1535">
        <w:trPr>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1E49BD0C"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2.10</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0DE63B7F"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Felgi ze stopów metali lekkich, fabryczne, z oponami letnimi (min. 18 cali).</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4852B36"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7ED7CB9A" w14:textId="77777777" w:rsidTr="00AD1535">
        <w:trPr>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12F3A45"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2.11</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1BDB3A4B"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Prześwit pod osią tylną min. 220 mm.</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457FED3"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51152907" w14:textId="77777777" w:rsidTr="00AD1535">
        <w:trPr>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37AAC2D0"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2.12</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2D0086BF"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Kąt natarcia min. 20 stopni.</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83E176B"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5AD7B871" w14:textId="77777777" w:rsidTr="00AD1535">
        <w:trPr>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33D3E47C"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2.13</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2F134F3"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Kąt nachylenia bocznego pojazdu min. 30 stopni.</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A892831"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22D2F890" w14:textId="77777777" w:rsidTr="00AD1535">
        <w:trPr>
          <w:trHeight w:val="105"/>
          <w:tblCellSpacing w:w="0" w:type="dxa"/>
        </w:trPr>
        <w:tc>
          <w:tcPr>
            <w:tcW w:w="0" w:type="auto"/>
            <w:tcBorders>
              <w:top w:val="single" w:sz="6" w:space="0" w:color="000000"/>
              <w:left w:val="single" w:sz="6" w:space="0" w:color="000000"/>
              <w:bottom w:val="single" w:sz="6" w:space="0" w:color="000000"/>
              <w:right w:val="nil"/>
            </w:tcBorders>
            <w:shd w:val="clear" w:color="auto" w:fill="A6A6A6"/>
            <w:tcMar>
              <w:top w:w="0" w:type="dxa"/>
              <w:left w:w="74" w:type="dxa"/>
              <w:bottom w:w="0" w:type="dxa"/>
              <w:right w:w="0" w:type="dxa"/>
            </w:tcMar>
            <w:vAlign w:val="center"/>
            <w:hideMark/>
          </w:tcPr>
          <w:p w14:paraId="20CB9C52"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b/>
                <w:bCs/>
                <w:color w:val="000000"/>
                <w:sz w:val="24"/>
                <w:szCs w:val="24"/>
                <w:lang w:eastAsia="pl-PL"/>
              </w:rPr>
              <w:t>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74" w:type="dxa"/>
              <w:bottom w:w="0" w:type="dxa"/>
              <w:right w:w="74" w:type="dxa"/>
            </w:tcMar>
            <w:vAlign w:val="center"/>
            <w:hideMark/>
          </w:tcPr>
          <w:p w14:paraId="3E38C464"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b/>
                <w:bCs/>
                <w:color w:val="000000"/>
                <w:sz w:val="24"/>
                <w:szCs w:val="24"/>
                <w:lang w:eastAsia="pl-PL"/>
              </w:rPr>
              <w:t>PODSTAWOWE PARAMETRY NADWOZIA</w:t>
            </w:r>
          </w:p>
        </w:tc>
      </w:tr>
      <w:tr w:rsidR="00AD1535" w:rsidRPr="00AD1535" w14:paraId="44F13517" w14:textId="77777777" w:rsidTr="00AD1535">
        <w:trPr>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129663B0"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3.1</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2E7B1355"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Kolor nadwozia: lakier fabryczny – czerwień sygnałowa, srebrny lub biały.</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2A166CA"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Podać kolor</w:t>
            </w:r>
          </w:p>
        </w:tc>
      </w:tr>
      <w:tr w:rsidR="00AD1535" w:rsidRPr="00AD1535" w14:paraId="460A3EB8" w14:textId="77777777" w:rsidTr="00AD1535">
        <w:trPr>
          <w:trHeight w:val="19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748E87CC"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3.2</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1AFC9226"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Zderzak przedni, tylni i nadkola lakierowane w kolorze nadwozia.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667F8B27"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769813DB" w14:textId="77777777" w:rsidTr="00AD1535">
        <w:trPr>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1214F3BC"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lastRenderedPageBreak/>
              <w:t>3.3</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48D7336F"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Konstrukcja pojazdu typu pickup jedno lub dwubrygadowa o nadwoziu samonośnym lub na ramie, czterodrzwiowa z platformą ładunkową.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2DD15C0"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0458881F" w14:textId="77777777" w:rsidTr="00AD1535">
        <w:trPr>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433E9FBD"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3.4</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482E4B5"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Reflektory przeciwmgielne z przodu pojazdu.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3C8CE5CC"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01085582" w14:textId="77777777" w:rsidTr="00AD1535">
        <w:trPr>
          <w:trHeight w:val="24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36ACBE7"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3.5</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431D3110"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Pojazd wyposażony w </w:t>
            </w:r>
            <w:proofErr w:type="spellStart"/>
            <w:r w:rsidRPr="00AD1535">
              <w:rPr>
                <w:rFonts w:eastAsia="Times New Roman" w:cstheme="minorHAnsi"/>
                <w:color w:val="000000"/>
                <w:sz w:val="24"/>
                <w:szCs w:val="24"/>
                <w:lang w:eastAsia="pl-PL"/>
              </w:rPr>
              <w:t>immobilizer</w:t>
            </w:r>
            <w:proofErr w:type="spellEnd"/>
            <w:r w:rsidRPr="00AD1535">
              <w:rPr>
                <w:rFonts w:eastAsia="Times New Roman" w:cstheme="minorHAnsi"/>
                <w:color w:val="000000"/>
                <w:sz w:val="24"/>
                <w:szCs w:val="24"/>
                <w:lang w:eastAsia="pl-PL"/>
              </w:rPr>
              <w:t xml:space="preserve"> oraz min. systemy: ABS, elektroniczny system stabilizacji toru jazdy z sygnalizacją hamowania awaryjnego, system wspomagania awaryjnego hamowania, system kontroli zjazdu z pochyłości (HDC), układ ułatwiający ruszanie pod górę (HSA), elektryczny układ wspomagania kierownicy (EPAS), system kontroli trakcji (TCS). Sygnalizacja awaryjnego hamowania – automatyczne włączenie świateł awaryjnych podczas gwałtownego hamowania.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1F00BFA"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7883C1AA" w14:textId="77777777" w:rsidTr="00AD1535">
        <w:trPr>
          <w:trHeight w:val="4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37C50DFB"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3.6</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1DB6210A"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Tempomat.</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6F1E4D2E"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668A60CA" w14:textId="77777777" w:rsidTr="00AD1535">
        <w:trPr>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71A97C95"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3.7</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0E1D5AA4"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System START and STOP.</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72AF875"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715CB7B6" w14:textId="77777777" w:rsidTr="00AD1535">
        <w:trPr>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5B01FBD"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3.8</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30BE8741"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Elektryczne sterowanie szyb przednich i tylnych.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8578A2E"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6D7C4699" w14:textId="77777777" w:rsidTr="00AD1535">
        <w:trPr>
          <w:trHeight w:val="15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0D00B961"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3.9</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FD4863E"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Elektrycznie regulowane i składane oraz podgrzewane lusterka zewnętrzne.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72EE7B8"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34CC5138" w14:textId="77777777" w:rsidTr="00AD1535">
        <w:trPr>
          <w:trHeight w:val="21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3AD43BB"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3.10</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390C495B"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Lusterko wsteczne.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766FB88"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237D67E4" w14:textId="77777777" w:rsidTr="00AD1535">
        <w:trPr>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1D54AFC1"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3.11</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4E753DB"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Automatyczne wycieraczki szyby przedniej z czujnikiem deszczu.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988E31B"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63F1ED92" w14:textId="77777777" w:rsidTr="00AD1535">
        <w:trPr>
          <w:trHeight w:val="16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1D074A95"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3.12</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3BC4E4CF"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Poduszki powietrzne w kabinie kierowcy: min. przednie i boczne dla kierowcy i pasażera.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B8AB943"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1C32BE80" w14:textId="77777777" w:rsidTr="00AD1535">
        <w:trPr>
          <w:trHeight w:val="15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333D6A6"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3.13</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06BE8BA1"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Trzypunktowe pasy bezpieczeństwa dla wszystkich miejsc.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6FF537D"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7E56FC04" w14:textId="77777777" w:rsidTr="00AD1535">
        <w:trPr>
          <w:trHeight w:val="18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1C2F10A"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3.14</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0EA603D9"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Kierownica po lewej stronie pojazdu, wielofunkcyjna, umożliwiająca obsługę radia.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1EE4EF0"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05EC169D" w14:textId="77777777" w:rsidTr="00AD1535">
        <w:trPr>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A0F1372"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3.15</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F69EF21"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Kolumna kierownicy z regulacją.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E07A258"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39384814" w14:textId="77777777" w:rsidTr="00AD1535">
        <w:trPr>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4D2C3643"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3.16</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342A8F24"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Wspomaganie kierownicy.</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FC23A02"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44AAF989" w14:textId="77777777" w:rsidTr="00AD1535">
        <w:trPr>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3F31E994"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3.17</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78DAA316"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Gniazdo USB i 12V w kabinie z przodu pojazdu.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6AF7867"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509A6714" w14:textId="77777777" w:rsidTr="00AD1535">
        <w:trPr>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E33C8D2"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lastRenderedPageBreak/>
              <w:t>3.18</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3AC0824"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Zdalnie sterowany centralny zamek z co najmniej dwoma pilotami.</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9C11DA1"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4AF3283D" w14:textId="77777777" w:rsidTr="00AD1535">
        <w:trPr>
          <w:trHeight w:val="13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4E714FF1"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3.19</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C14BD0B"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Wszystkie fotele wyposażone w zagłówki z regulacją wysokości, wszystkie siedzenia przodem do kierunku jazdy.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2A54FCC"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7B5EB9DB" w14:textId="77777777" w:rsidTr="00AD1535">
        <w:trPr>
          <w:trHeight w:val="10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D5B91FC"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3.20</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CFC6AFA"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Podłokietniki z przodu i dla drugiego rzędu siedzeń.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AA0F188"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6E954FEF" w14:textId="77777777" w:rsidTr="00AD1535">
        <w:trPr>
          <w:trHeight w:val="13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7C0D0363"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3.21</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1A47DE7C"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Kolor foteli pasażerskich oraz wnętrza przestrzeni pasażerskiej w ciemnym kolorze.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22EF5B7"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23AF8FD7" w14:textId="77777777" w:rsidTr="00AD1535">
        <w:trPr>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71287796"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3.22</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3880A7C2"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Klimatyzacja ręczna lub automatyczna co najmniej jednostrefowa.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3AB09777"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5CD20CE1" w14:textId="77777777" w:rsidTr="00AD1535">
        <w:trPr>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212DFC41"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3.23</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7C331896"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Radioodtwarzacz CD/MP3 z systemem głośnomówiącym do telefonu (</w:t>
            </w:r>
            <w:proofErr w:type="spellStart"/>
            <w:r w:rsidRPr="00AD1535">
              <w:rPr>
                <w:rFonts w:eastAsia="Times New Roman" w:cstheme="minorHAnsi"/>
                <w:color w:val="000000"/>
                <w:sz w:val="24"/>
                <w:szCs w:val="24"/>
                <w:lang w:eastAsia="pl-PL"/>
              </w:rPr>
              <w:t>bluetooth</w:t>
            </w:r>
            <w:proofErr w:type="spellEnd"/>
            <w:r w:rsidRPr="00AD1535">
              <w:rPr>
                <w:rFonts w:eastAsia="Times New Roman" w:cstheme="minorHAnsi"/>
                <w:color w:val="000000"/>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F431D90"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04C3CB04" w14:textId="77777777" w:rsidTr="00AD1535">
        <w:trPr>
          <w:trHeight w:val="13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0144FF57"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3.24</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4F0459C9"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Minimum cztery głośniki z rozprowadzoną instalacją elektryczną rozmieszczone w pojeździe.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4F5622A"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3224C52F" w14:textId="77777777" w:rsidTr="00AD1535">
        <w:trPr>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64FFF57"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3.25</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260390DD"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Instalacja radiowa wyposażona w antenę.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1D9231B"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44E61ED9" w14:textId="77777777" w:rsidTr="00AD1535">
        <w:trPr>
          <w:trHeight w:val="13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47AD7803"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3.26</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4E1E00E"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Uchwyt holowniczy z przodu pojazdu demontowany.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85D788A"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6744F972" w14:textId="77777777" w:rsidTr="00AD1535">
        <w:trPr>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4B3A4712"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3.27</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15C54805"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Zestaw narzędzi: podnośnik samochodowy, klucz do kół, trójkąt ostrzegawczy, gaśnica.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C68B06C"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44DE810E" w14:textId="77777777" w:rsidTr="00AD1535">
        <w:trPr>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C227EED"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3.28</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326C353F"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Hak holowniczy kulowy, homologowany, z wyprowadzona instalacją elektryczną i gniazdem do podłączenia przyczepy.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C4381FB"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70FEEE5C" w14:textId="77777777" w:rsidTr="00AD1535">
        <w:trPr>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2709CE21"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3.29</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3E358BE0"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Ładowność przyczepy ciągniętej z hamulcem min. 3000 kg.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743D995"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65397287" w14:textId="77777777" w:rsidTr="00AD1535">
        <w:trPr>
          <w:trHeight w:val="12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7F0B3954"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3.30</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CA339BC"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Instalacja elektryczna i antenowa do radiostacji.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CEAC2A1"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5775E26B" w14:textId="77777777" w:rsidTr="00AD1535">
        <w:trPr>
          <w:trHeight w:val="225"/>
          <w:tblCellSpacing w:w="0" w:type="dxa"/>
        </w:trPr>
        <w:tc>
          <w:tcPr>
            <w:tcW w:w="0" w:type="auto"/>
            <w:tcBorders>
              <w:top w:val="single" w:sz="6" w:space="0" w:color="000000"/>
              <w:left w:val="single" w:sz="6" w:space="0" w:color="000000"/>
              <w:bottom w:val="single" w:sz="6" w:space="0" w:color="000000"/>
              <w:right w:val="nil"/>
            </w:tcBorders>
            <w:shd w:val="clear" w:color="auto" w:fill="D9D9D9"/>
            <w:tcMar>
              <w:top w:w="0" w:type="dxa"/>
              <w:left w:w="74" w:type="dxa"/>
              <w:bottom w:w="0" w:type="dxa"/>
              <w:right w:w="0" w:type="dxa"/>
            </w:tcMar>
            <w:vAlign w:val="center"/>
            <w:hideMark/>
          </w:tcPr>
          <w:p w14:paraId="67EB8F4A"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b/>
                <w:bCs/>
                <w:color w:val="000000"/>
                <w:sz w:val="24"/>
                <w:szCs w:val="24"/>
                <w:lang w:eastAsia="pl-PL"/>
              </w:rPr>
              <w:t>4</w:t>
            </w:r>
          </w:p>
        </w:tc>
        <w:tc>
          <w:tcPr>
            <w:tcW w:w="0" w:type="auto"/>
            <w:tcBorders>
              <w:top w:val="single" w:sz="6" w:space="0" w:color="000000"/>
              <w:left w:val="single" w:sz="6" w:space="0" w:color="000000"/>
              <w:bottom w:val="single" w:sz="6" w:space="0" w:color="000000"/>
              <w:right w:val="nil"/>
            </w:tcBorders>
            <w:shd w:val="clear" w:color="auto" w:fill="D9D9D9"/>
            <w:tcMar>
              <w:top w:w="0" w:type="dxa"/>
              <w:left w:w="74" w:type="dxa"/>
              <w:bottom w:w="0" w:type="dxa"/>
              <w:right w:w="0" w:type="dxa"/>
            </w:tcMar>
            <w:vAlign w:val="center"/>
            <w:hideMark/>
          </w:tcPr>
          <w:p w14:paraId="52E4F973"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b/>
                <w:bCs/>
                <w:color w:val="000000"/>
                <w:sz w:val="24"/>
                <w:szCs w:val="24"/>
                <w:lang w:eastAsia="pl-PL"/>
              </w:rPr>
              <w:t>WYPOSAŻENIE DODATKOWE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74" w:type="dxa"/>
              <w:bottom w:w="0" w:type="dxa"/>
              <w:right w:w="74" w:type="dxa"/>
            </w:tcMar>
            <w:vAlign w:val="center"/>
            <w:hideMark/>
          </w:tcPr>
          <w:p w14:paraId="35429C60"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40DEB7D8" w14:textId="77777777" w:rsidTr="00AD1535">
        <w:trPr>
          <w:trHeight w:val="22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607C1104"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4.1</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12A5A0BF"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Samochód musi spełniać wymagania polskich przepisów o ruchu drogowym z uwzględnieniem wymagań dotyczących pojazdów uprzywilejowanych, zgodnie z rozporządzeniem Ministra Infrastruktury z dnia 31 grudnia 2002 roku w sprawie warunków technicznych pojazdów oraz zakresu ich niezbędnego </w:t>
            </w:r>
            <w:r w:rsidRPr="00AD1535">
              <w:rPr>
                <w:rFonts w:eastAsia="Times New Roman" w:cstheme="minorHAnsi"/>
                <w:color w:val="000000"/>
                <w:sz w:val="24"/>
                <w:szCs w:val="24"/>
                <w:lang w:eastAsia="pl-PL"/>
              </w:rPr>
              <w:lastRenderedPageBreak/>
              <w:t xml:space="preserve">wyposażenia (tj. Dz. U. z 2016 r. poz. 2022, z </w:t>
            </w:r>
            <w:proofErr w:type="spellStart"/>
            <w:r w:rsidRPr="00AD1535">
              <w:rPr>
                <w:rFonts w:eastAsia="Times New Roman" w:cstheme="minorHAnsi"/>
                <w:color w:val="000000"/>
                <w:sz w:val="24"/>
                <w:szCs w:val="24"/>
                <w:lang w:eastAsia="pl-PL"/>
              </w:rPr>
              <w:t>poźn</w:t>
            </w:r>
            <w:proofErr w:type="spellEnd"/>
            <w:r w:rsidRPr="00AD1535">
              <w:rPr>
                <w:rFonts w:eastAsia="Times New Roman" w:cstheme="minorHAnsi"/>
                <w:color w:val="000000"/>
                <w:sz w:val="24"/>
                <w:szCs w:val="24"/>
                <w:lang w:eastAsia="pl-PL"/>
              </w:rPr>
              <w:t>. zm.) oraz wyposażony w:</w:t>
            </w:r>
          </w:p>
          <w:p w14:paraId="77146E24" w14:textId="77777777" w:rsidR="00AD1535" w:rsidRPr="00AD1535" w:rsidRDefault="00AD1535" w:rsidP="00AD1535">
            <w:pPr>
              <w:numPr>
                <w:ilvl w:val="0"/>
                <w:numId w:val="17"/>
              </w:num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Urządzenie akustyczne pojazdu uprzywilejowanego umożliwiające uruchomienie sygnalizacji akustycznej oraz umożliwiające podawanie komunikatów słownych składającej się co najmniej z następujących elementów: </w:t>
            </w:r>
          </w:p>
          <w:p w14:paraId="65D2421A" w14:textId="77777777" w:rsidR="00AD1535" w:rsidRPr="00AD1535" w:rsidRDefault="00AD1535" w:rsidP="00AD1535">
            <w:pPr>
              <w:numPr>
                <w:ilvl w:val="1"/>
                <w:numId w:val="17"/>
              </w:num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Wzmacniacza sygnałowego (modulatora o mocy wyjściowej min. 100W z min. 3 modulowanymi sygnałami dwutonowymi z możliwością zmiany tonów, </w:t>
            </w:r>
          </w:p>
          <w:p w14:paraId="4E3ED65B" w14:textId="77777777" w:rsidR="00AD1535" w:rsidRPr="00AD1535" w:rsidRDefault="00AD1535" w:rsidP="00AD1535">
            <w:pPr>
              <w:numPr>
                <w:ilvl w:val="1"/>
                <w:numId w:val="17"/>
              </w:num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Min. jednego głośnika o mocy min. 100W zapewniającego poziom ciśnienia akustycznego min. 70dB. </w:t>
            </w:r>
            <w:proofErr w:type="spellStart"/>
            <w:r w:rsidRPr="00AD1535">
              <w:rPr>
                <w:rFonts w:eastAsia="Times New Roman" w:cstheme="minorHAnsi"/>
                <w:color w:val="000000"/>
                <w:sz w:val="24"/>
                <w:szCs w:val="24"/>
                <w:lang w:eastAsia="pl-PL"/>
              </w:rPr>
              <w:t>Glośnik</w:t>
            </w:r>
            <w:proofErr w:type="spellEnd"/>
            <w:r w:rsidRPr="00AD1535">
              <w:rPr>
                <w:rFonts w:eastAsia="Times New Roman" w:cstheme="minorHAnsi"/>
                <w:color w:val="000000"/>
                <w:sz w:val="24"/>
                <w:szCs w:val="24"/>
                <w:lang w:eastAsia="pl-PL"/>
              </w:rPr>
              <w:t xml:space="preserve"> zamontowany w sposób gwarantujący rozchodzenie się sygnału do przodu wzdłuż osi pojazdu. Instalacja głośnika zabezpieczona przed uszkodzeniem i czynnikami atmosferycznymi. </w:t>
            </w:r>
          </w:p>
          <w:p w14:paraId="5BB24503" w14:textId="77777777" w:rsidR="00AD1535" w:rsidRPr="00AD1535" w:rsidRDefault="00AD1535" w:rsidP="00AD1535">
            <w:pPr>
              <w:numPr>
                <w:ilvl w:val="0"/>
                <w:numId w:val="17"/>
              </w:num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Na dachu pojazdu </w:t>
            </w:r>
            <w:proofErr w:type="spellStart"/>
            <w:r w:rsidRPr="00AD1535">
              <w:rPr>
                <w:rFonts w:eastAsia="Times New Roman" w:cstheme="minorHAnsi"/>
                <w:color w:val="000000"/>
                <w:sz w:val="24"/>
                <w:szCs w:val="24"/>
                <w:lang w:eastAsia="pl-PL"/>
              </w:rPr>
              <w:t>niskoprofilowa</w:t>
            </w:r>
            <w:proofErr w:type="spellEnd"/>
            <w:r w:rsidRPr="00AD1535">
              <w:rPr>
                <w:rFonts w:eastAsia="Times New Roman" w:cstheme="minorHAnsi"/>
                <w:color w:val="000000"/>
                <w:sz w:val="24"/>
                <w:szCs w:val="24"/>
                <w:lang w:eastAsia="pl-PL"/>
              </w:rPr>
              <w:t xml:space="preserve"> belka sygnalizacyjna LED z podświetlanym napisem STRAŻ. Belka dopasowana do szerokości dachu. Układ sterowania (podłączenie) belką musi zapewnić możliwość włączenia samej sygnalizacji świetlnej (bez sygnalizacji dźwiękowej). Belka zespolona z kloszem bezbarwnym lub niebieskim o świetle niebieskim. </w:t>
            </w:r>
          </w:p>
          <w:p w14:paraId="610E69C4" w14:textId="77777777" w:rsidR="00AD1535" w:rsidRPr="00AD1535" w:rsidRDefault="00AD1535" w:rsidP="00AD1535">
            <w:pPr>
              <w:numPr>
                <w:ilvl w:val="0"/>
                <w:numId w:val="17"/>
              </w:num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W atrapie przedniej zamontowane dwa moduły lamp kierunkowych LED o świetle niebieskim. </w:t>
            </w:r>
          </w:p>
          <w:p w14:paraId="00FC70B4" w14:textId="77777777" w:rsidR="00AD1535" w:rsidRPr="00AD1535" w:rsidRDefault="00AD1535" w:rsidP="00AD1535">
            <w:pPr>
              <w:numPr>
                <w:ilvl w:val="0"/>
                <w:numId w:val="17"/>
              </w:num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Lampa błyskowa LED z tyłu pojazdu. </w:t>
            </w:r>
          </w:p>
          <w:p w14:paraId="6F7C5D77" w14:textId="77777777" w:rsidR="00AD1535" w:rsidRPr="00AD1535" w:rsidRDefault="00AD1535" w:rsidP="00AD1535">
            <w:pPr>
              <w:numPr>
                <w:ilvl w:val="0"/>
                <w:numId w:val="17"/>
              </w:num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Sterowanie lampami błyskowymi pojazdu uprzywilejowanego oraz sygnałami dźwiękowymi poprzez </w:t>
            </w:r>
            <w:r w:rsidRPr="00AD1535">
              <w:rPr>
                <w:rFonts w:eastAsia="Times New Roman" w:cstheme="minorHAnsi"/>
                <w:color w:val="000000"/>
                <w:sz w:val="24"/>
                <w:szCs w:val="24"/>
                <w:lang w:eastAsia="pl-PL"/>
              </w:rPr>
              <w:lastRenderedPageBreak/>
              <w:t xml:space="preserve">wyniesiony manipulator z przewodem spiralnym zamontowany na desce rozdzielczej.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11A814A"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172A09FD" w14:textId="77777777" w:rsidTr="00AD1535">
        <w:trPr>
          <w:trHeight w:val="22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3B3FA9A5"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lastRenderedPageBreak/>
              <w:t>4.2</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145BE00F"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Nad przestrzenią ładunkową należy zamontować zabudowę systemową typu HARDTOP zgodnie z zaleceniami producenta pojazdu, otwieraną jednostronnie z tyłu. Kształt zabudowy powinien być zbliżony do kształtu karoserii pojazdu oraz nie wpływać negatywnie na aerodynamikę. Zabudowa powinna być zamontowana na stałe. Wnętrze zabudowy powinno znajdować się oświetlenie wewnętrzne. Materiał wykonania zabudowy powinien być tego samego typu co całość pojazdu (dopuszcza się wykorzystanie innych materiałów, pod warunkiem odporności na działanie korozji i niewymagających okresowej konserwacji). Lakierowanie w kolorze nadwozia.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3AF4D02"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4D51E709" w14:textId="77777777" w:rsidTr="00AD1535">
        <w:trPr>
          <w:trHeight w:val="330"/>
          <w:tblCellSpacing w:w="0" w:type="dxa"/>
        </w:trPr>
        <w:tc>
          <w:tcPr>
            <w:tcW w:w="0" w:type="auto"/>
            <w:tcBorders>
              <w:top w:val="single" w:sz="6" w:space="0" w:color="000000"/>
              <w:left w:val="single" w:sz="6" w:space="0" w:color="000000"/>
              <w:bottom w:val="single" w:sz="6" w:space="0" w:color="000000"/>
              <w:right w:val="nil"/>
            </w:tcBorders>
            <w:shd w:val="clear" w:color="auto" w:fill="BFBFBF"/>
            <w:tcMar>
              <w:top w:w="0" w:type="dxa"/>
              <w:left w:w="74" w:type="dxa"/>
              <w:bottom w:w="0" w:type="dxa"/>
              <w:right w:w="0" w:type="dxa"/>
            </w:tcMar>
            <w:vAlign w:val="center"/>
            <w:hideMark/>
          </w:tcPr>
          <w:p w14:paraId="42CDF498"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b/>
                <w:bCs/>
                <w:color w:val="000000"/>
                <w:sz w:val="24"/>
                <w:szCs w:val="24"/>
                <w:lang w:eastAsia="pl-PL"/>
              </w:rPr>
              <w:t>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74" w:type="dxa"/>
              <w:bottom w:w="0" w:type="dxa"/>
              <w:right w:w="74" w:type="dxa"/>
            </w:tcMar>
            <w:vAlign w:val="center"/>
            <w:hideMark/>
          </w:tcPr>
          <w:p w14:paraId="722D4235"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b/>
                <w:bCs/>
                <w:color w:val="000000"/>
                <w:sz w:val="24"/>
                <w:szCs w:val="24"/>
                <w:lang w:eastAsia="pl-PL"/>
              </w:rPr>
              <w:t>POZOSTAŁE WARUNKI ZAMAWIAJĄCEGO</w:t>
            </w:r>
          </w:p>
        </w:tc>
      </w:tr>
      <w:tr w:rsidR="00AD1535" w:rsidRPr="00AD1535" w14:paraId="4FFFF972" w14:textId="77777777" w:rsidTr="00AD1535">
        <w:trPr>
          <w:trHeight w:val="16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5A1920CE"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5.1</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14:paraId="110C6531"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W momencie odbioru faktycznego, płyny eksploatacyjne (w tym zbiornik paliwa) uzupełnione w maksymalnym poziomie.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392C0ED"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167E9B03" w14:textId="77777777" w:rsidTr="00AD1535">
        <w:trPr>
          <w:trHeight w:val="16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2A1170D8"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5.2</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14:paraId="7A22CD8E"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Okres gwarancji na pojazd (wraz z zabudową) min. 24 miesiące.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434BE8B"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7DB7C82F" w14:textId="77777777" w:rsidTr="00AD1535">
        <w:trPr>
          <w:trHeight w:val="540"/>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120D84A1"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5.3</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2BA5D35B"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Wykonawca zobowiązany jest do dostarczenia wraz z samochodem: instrukcji obsługi samochodu w języku polskim, dokumentacje niezbędną do zarejestrowania samochodu jako pojazd specjalny, kartę gwarancyjną, dwa komplety kluczyków.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3AA0CBF"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6D2156D7" w14:textId="77777777" w:rsidTr="00AD1535">
        <w:trPr>
          <w:trHeight w:val="7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0E87BA40"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5.4</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0800D071"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 xml:space="preserve">Odbiór faktyczny w siedzibie wykonawcy. </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2493274"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r w:rsidR="00AD1535" w:rsidRPr="00AD1535" w14:paraId="32969D14" w14:textId="77777777" w:rsidTr="00AD1535">
        <w:trPr>
          <w:trHeight w:val="75"/>
          <w:tblCellSpacing w:w="0" w:type="dxa"/>
        </w:trPr>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330D79FB" w14:textId="77777777" w:rsidR="00AD1535" w:rsidRPr="00AD1535" w:rsidRDefault="00AD1535" w:rsidP="00AD1535">
            <w:pPr>
              <w:suppressAutoHyphens w:val="0"/>
              <w:spacing w:after="0" w:line="360" w:lineRule="auto"/>
              <w:jc w:val="center"/>
              <w:rPr>
                <w:rFonts w:eastAsia="Times New Roman" w:cstheme="minorHAnsi"/>
                <w:color w:val="000000"/>
                <w:sz w:val="24"/>
                <w:szCs w:val="24"/>
                <w:lang w:eastAsia="pl-PL"/>
              </w:rPr>
            </w:pPr>
            <w:r w:rsidRPr="00AD1535">
              <w:rPr>
                <w:rFonts w:eastAsia="Times New Roman" w:cstheme="minorHAnsi"/>
                <w:color w:val="000000"/>
                <w:sz w:val="24"/>
                <w:szCs w:val="24"/>
                <w:lang w:eastAsia="pl-PL"/>
              </w:rPr>
              <w:t>5.5</w:t>
            </w:r>
          </w:p>
        </w:tc>
        <w:tc>
          <w:tcPr>
            <w:tcW w:w="0" w:type="auto"/>
            <w:tcBorders>
              <w:top w:val="single" w:sz="6" w:space="0" w:color="000000"/>
              <w:left w:val="single" w:sz="6" w:space="0" w:color="000000"/>
              <w:bottom w:val="single" w:sz="6" w:space="0" w:color="000000"/>
              <w:right w:val="nil"/>
            </w:tcBorders>
            <w:tcMar>
              <w:top w:w="0" w:type="dxa"/>
              <w:left w:w="74" w:type="dxa"/>
              <w:bottom w:w="0" w:type="dxa"/>
              <w:right w:w="0" w:type="dxa"/>
            </w:tcMar>
            <w:vAlign w:val="center"/>
            <w:hideMark/>
          </w:tcPr>
          <w:p w14:paraId="270D6009"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r w:rsidRPr="00AD1535">
              <w:rPr>
                <w:rFonts w:eastAsia="Times New Roman" w:cstheme="minorHAnsi"/>
                <w:color w:val="000000"/>
                <w:sz w:val="24"/>
                <w:szCs w:val="24"/>
                <w:lang w:eastAsia="pl-PL"/>
              </w:rPr>
              <w:t>Termin dostawy: do 30 października 2022 roku.</w:t>
            </w:r>
          </w:p>
        </w:tc>
        <w:tc>
          <w:tcPr>
            <w:tcW w:w="0" w:type="auto"/>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72A088B" w14:textId="77777777" w:rsidR="00AD1535" w:rsidRPr="00AD1535" w:rsidRDefault="00AD1535" w:rsidP="00AD1535">
            <w:pPr>
              <w:suppressAutoHyphens w:val="0"/>
              <w:spacing w:after="0" w:line="360" w:lineRule="auto"/>
              <w:rPr>
                <w:rFonts w:eastAsia="Times New Roman" w:cstheme="minorHAnsi"/>
                <w:color w:val="000000"/>
                <w:sz w:val="24"/>
                <w:szCs w:val="24"/>
                <w:lang w:eastAsia="pl-PL"/>
              </w:rPr>
            </w:pPr>
          </w:p>
        </w:tc>
      </w:tr>
    </w:tbl>
    <w:p w14:paraId="76240A83" w14:textId="77777777" w:rsidR="00601D76" w:rsidRPr="00601D76" w:rsidRDefault="00601D76" w:rsidP="00601D76">
      <w:pPr>
        <w:suppressAutoHyphens w:val="0"/>
        <w:spacing w:after="0" w:line="360" w:lineRule="auto"/>
        <w:rPr>
          <w:rFonts w:eastAsia="Times New Roman" w:cstheme="minorHAnsi"/>
          <w:color w:val="000000"/>
          <w:sz w:val="24"/>
          <w:szCs w:val="24"/>
          <w:lang w:eastAsia="pl-PL"/>
        </w:rPr>
      </w:pPr>
    </w:p>
    <w:p w14:paraId="5FB43375" w14:textId="77777777" w:rsidR="00601D76" w:rsidRPr="00601D76" w:rsidRDefault="00601D76" w:rsidP="00601D76">
      <w:pPr>
        <w:suppressAutoHyphens w:val="0"/>
        <w:spacing w:after="0" w:line="360" w:lineRule="auto"/>
        <w:rPr>
          <w:rFonts w:eastAsia="Times New Roman" w:cstheme="minorHAnsi"/>
          <w:color w:val="000000"/>
          <w:sz w:val="24"/>
          <w:szCs w:val="24"/>
          <w:lang w:eastAsia="pl-PL"/>
        </w:rPr>
      </w:pPr>
    </w:p>
    <w:p w14:paraId="1F26F0B0" w14:textId="77777777" w:rsidR="00601D76" w:rsidRPr="00601D76" w:rsidRDefault="00601D76" w:rsidP="00601D76">
      <w:pPr>
        <w:suppressAutoHyphens w:val="0"/>
        <w:spacing w:after="0" w:line="360" w:lineRule="auto"/>
        <w:rPr>
          <w:rFonts w:eastAsia="Times New Roman" w:cstheme="minorHAnsi"/>
          <w:color w:val="000000"/>
          <w:sz w:val="24"/>
          <w:szCs w:val="24"/>
          <w:lang w:eastAsia="pl-PL"/>
        </w:rPr>
      </w:pPr>
    </w:p>
    <w:p w14:paraId="56442AC7" w14:textId="77777777" w:rsidR="00601D76" w:rsidRPr="00601D76" w:rsidRDefault="00601D76" w:rsidP="00601D76">
      <w:pPr>
        <w:spacing w:after="0" w:line="360" w:lineRule="auto"/>
        <w:jc w:val="center"/>
        <w:rPr>
          <w:rFonts w:cstheme="minorHAnsi"/>
          <w:b/>
          <w:bCs/>
          <w:color w:val="auto"/>
          <w:sz w:val="24"/>
          <w:szCs w:val="24"/>
        </w:rPr>
      </w:pPr>
    </w:p>
    <w:p w14:paraId="6B532BE3" w14:textId="77777777" w:rsidR="00601D76" w:rsidRPr="00601D76" w:rsidRDefault="00601D76">
      <w:pPr>
        <w:spacing w:after="0" w:line="360" w:lineRule="auto"/>
        <w:jc w:val="center"/>
        <w:rPr>
          <w:rFonts w:cstheme="minorHAnsi"/>
          <w:b/>
          <w:bCs/>
          <w:color w:val="auto"/>
          <w:sz w:val="24"/>
          <w:szCs w:val="24"/>
        </w:rPr>
      </w:pPr>
    </w:p>
    <w:sectPr w:rsidR="00601D76" w:rsidRPr="00601D76" w:rsidSect="00AB6965">
      <w:headerReference w:type="default" r:id="rId7"/>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5ABF" w14:textId="77777777" w:rsidR="00C361C7" w:rsidRDefault="00C361C7" w:rsidP="00B53A92">
      <w:pPr>
        <w:spacing w:after="0" w:line="240" w:lineRule="auto"/>
      </w:pPr>
      <w:r>
        <w:separator/>
      </w:r>
    </w:p>
  </w:endnote>
  <w:endnote w:type="continuationSeparator" w:id="0">
    <w:p w14:paraId="62A14814" w14:textId="77777777" w:rsidR="00C361C7" w:rsidRDefault="00C361C7" w:rsidP="00B5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763026"/>
      <w:docPartObj>
        <w:docPartGallery w:val="Page Numbers (Bottom of Page)"/>
        <w:docPartUnique/>
      </w:docPartObj>
    </w:sdtPr>
    <w:sdtEndPr/>
    <w:sdtContent>
      <w:p w14:paraId="615AE833" w14:textId="1D2A7A11" w:rsidR="00E75467" w:rsidRDefault="00E75467">
        <w:pPr>
          <w:pStyle w:val="Stopka"/>
          <w:jc w:val="center"/>
        </w:pPr>
        <w:r>
          <w:fldChar w:fldCharType="begin"/>
        </w:r>
        <w:r>
          <w:instrText>PAGE   \* MERGEFORMAT</w:instrText>
        </w:r>
        <w:r>
          <w:fldChar w:fldCharType="separate"/>
        </w:r>
        <w:r>
          <w:t>2</w:t>
        </w:r>
        <w:r>
          <w:fldChar w:fldCharType="end"/>
        </w:r>
        <w:r>
          <w:t>/</w:t>
        </w:r>
        <w:r w:rsidR="00AB6965">
          <w:t>7</w:t>
        </w:r>
      </w:p>
    </w:sdtContent>
  </w:sdt>
  <w:p w14:paraId="49B0A441" w14:textId="77777777" w:rsidR="00E75467" w:rsidRDefault="00E754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0AED" w14:textId="77777777" w:rsidR="00C361C7" w:rsidRDefault="00C361C7" w:rsidP="00B53A92">
      <w:pPr>
        <w:spacing w:after="0" w:line="240" w:lineRule="auto"/>
      </w:pPr>
      <w:r>
        <w:separator/>
      </w:r>
    </w:p>
  </w:footnote>
  <w:footnote w:type="continuationSeparator" w:id="0">
    <w:p w14:paraId="6E65755B" w14:textId="77777777" w:rsidR="00C361C7" w:rsidRDefault="00C361C7" w:rsidP="00B53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8D66" w14:textId="1CA4A83B" w:rsidR="00B53A92" w:rsidRPr="00601D76" w:rsidRDefault="00601D76" w:rsidP="00B53A92">
    <w:pPr>
      <w:spacing w:line="237" w:lineRule="exact"/>
      <w:ind w:right="-290"/>
      <w:rPr>
        <w:rFonts w:ascii="Calibri" w:eastAsia="Calibri" w:hAnsi="Calibri" w:cs="Calibri"/>
        <w:color w:val="auto"/>
        <w:sz w:val="24"/>
        <w:szCs w:val="24"/>
      </w:rPr>
    </w:pPr>
    <w:bookmarkStart w:id="1" w:name="_Hlk108695348"/>
    <w:r w:rsidRPr="00601D76">
      <w:rPr>
        <w:rFonts w:ascii="Calibri" w:hAnsi="Calibri" w:cs="Arial"/>
        <w:b/>
        <w:color w:val="000000"/>
        <w:sz w:val="24"/>
        <w:szCs w:val="24"/>
      </w:rPr>
      <w:t>ZP-271-1OSP/2022</w:t>
    </w:r>
    <w:bookmarkEnd w:id="1"/>
    <w:r w:rsidR="00AB6965" w:rsidRPr="00601D76">
      <w:rPr>
        <w:rFonts w:ascii="Calibri" w:eastAsia="Calibri" w:hAnsi="Calibri" w:cs="Calibri"/>
        <w:b/>
        <w:bCs/>
        <w:spacing w:val="-1"/>
        <w:sz w:val="24"/>
        <w:szCs w:val="24"/>
      </w:rPr>
      <w:tab/>
    </w:r>
    <w:r w:rsidRPr="00601D76">
      <w:rPr>
        <w:rFonts w:ascii="Calibri" w:hAnsi="Calibri"/>
        <w:b/>
        <w:color w:val="000000"/>
        <w:sz w:val="24"/>
        <w:szCs w:val="24"/>
      </w:rPr>
      <w:t xml:space="preserve">Załącznik nr 1 do </w:t>
    </w:r>
    <w:r w:rsidRPr="00601D76">
      <w:rPr>
        <w:rFonts w:ascii="Calibri" w:hAnsi="Calibri"/>
        <w:b/>
        <w:bCs/>
        <w:color w:val="000000"/>
        <w:sz w:val="24"/>
        <w:szCs w:val="24"/>
      </w:rPr>
      <w:t>Formularza ofertowego – minimalne wymagania</w:t>
    </w:r>
  </w:p>
  <w:p w14:paraId="7B578F48" w14:textId="77777777" w:rsidR="00B53A92" w:rsidRPr="00B53A92" w:rsidRDefault="00B53A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72AF"/>
    <w:multiLevelType w:val="multilevel"/>
    <w:tmpl w:val="0064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E3AF6"/>
    <w:multiLevelType w:val="hybridMultilevel"/>
    <w:tmpl w:val="7DE0574C"/>
    <w:lvl w:ilvl="0" w:tplc="23525266">
      <w:start w:val="1"/>
      <w:numFmt w:val="decimal"/>
      <w:lvlText w:val="2.%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00927ED"/>
    <w:multiLevelType w:val="multilevel"/>
    <w:tmpl w:val="D3A62A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3D5E52"/>
    <w:multiLevelType w:val="multilevel"/>
    <w:tmpl w:val="9A8A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22D02"/>
    <w:multiLevelType w:val="hybridMultilevel"/>
    <w:tmpl w:val="0D1E73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73941EA"/>
    <w:multiLevelType w:val="multilevel"/>
    <w:tmpl w:val="C9820C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E73BEB"/>
    <w:multiLevelType w:val="multilevel"/>
    <w:tmpl w:val="AAB0A5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6459D5"/>
    <w:multiLevelType w:val="hybridMultilevel"/>
    <w:tmpl w:val="D848D4C8"/>
    <w:lvl w:ilvl="0" w:tplc="46E08254">
      <w:start w:val="1"/>
      <w:numFmt w:val="decimal"/>
      <w:lvlText w:val="%1."/>
      <w:lvlJc w:val="left"/>
      <w:pPr>
        <w:ind w:left="720" w:hanging="360"/>
      </w:pPr>
      <w:rPr>
        <w:rFonts w:eastAsia="Tahoma"/>
        <w:color w:val="auto"/>
        <w:sz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0827B4F"/>
    <w:multiLevelType w:val="multilevel"/>
    <w:tmpl w:val="CED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8A7452"/>
    <w:multiLevelType w:val="hybridMultilevel"/>
    <w:tmpl w:val="A3D80762"/>
    <w:lvl w:ilvl="0" w:tplc="7D6AB484">
      <w:start w:val="1"/>
      <w:numFmt w:val="decimal"/>
      <w:lvlText w:val="3.%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C290E5B"/>
    <w:multiLevelType w:val="multilevel"/>
    <w:tmpl w:val="F800C8BA"/>
    <w:lvl w:ilvl="0">
      <w:start w:val="1"/>
      <w:numFmt w:val="bullet"/>
      <w:lvlText w:val="­"/>
      <w:lvlJc w:val="left"/>
      <w:pPr>
        <w:ind w:left="1080" w:hanging="360"/>
      </w:pPr>
      <w:rPr>
        <w:rFonts w:ascii="Times New Roman" w:hAnsi="Times New Roman" w:cs="Times New Roman" w:hint="default"/>
        <w:sz w:val="24"/>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51144248"/>
    <w:multiLevelType w:val="multilevel"/>
    <w:tmpl w:val="E83A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E700CC"/>
    <w:multiLevelType w:val="multilevel"/>
    <w:tmpl w:val="A32C4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79425D"/>
    <w:multiLevelType w:val="multilevel"/>
    <w:tmpl w:val="78165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C956C5"/>
    <w:multiLevelType w:val="multilevel"/>
    <w:tmpl w:val="2FCA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679F6"/>
    <w:multiLevelType w:val="multilevel"/>
    <w:tmpl w:val="6854E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3B3019"/>
    <w:multiLevelType w:val="multilevel"/>
    <w:tmpl w:val="E546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172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71970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0591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4007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2308013">
    <w:abstractNumId w:val="10"/>
  </w:num>
  <w:num w:numId="6" w16cid:durableId="32580096">
    <w:abstractNumId w:val="0"/>
  </w:num>
  <w:num w:numId="7" w16cid:durableId="149370243">
    <w:abstractNumId w:val="3"/>
  </w:num>
  <w:num w:numId="8" w16cid:durableId="295255428">
    <w:abstractNumId w:val="8"/>
  </w:num>
  <w:num w:numId="9" w16cid:durableId="1020661782">
    <w:abstractNumId w:val="15"/>
  </w:num>
  <w:num w:numId="10" w16cid:durableId="1420520459">
    <w:abstractNumId w:val="6"/>
  </w:num>
  <w:num w:numId="11" w16cid:durableId="1452439190">
    <w:abstractNumId w:val="11"/>
  </w:num>
  <w:num w:numId="12" w16cid:durableId="608584142">
    <w:abstractNumId w:val="16"/>
  </w:num>
  <w:num w:numId="13" w16cid:durableId="777944610">
    <w:abstractNumId w:val="12"/>
  </w:num>
  <w:num w:numId="14" w16cid:durableId="853419236">
    <w:abstractNumId w:val="13"/>
  </w:num>
  <w:num w:numId="15" w16cid:durableId="2085688253">
    <w:abstractNumId w:val="2"/>
  </w:num>
  <w:num w:numId="16" w16cid:durableId="1354921502">
    <w:abstractNumId w:val="14"/>
  </w:num>
  <w:num w:numId="17" w16cid:durableId="10587456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A3"/>
    <w:rsid w:val="00002988"/>
    <w:rsid w:val="000D3D9B"/>
    <w:rsid w:val="000E4DEA"/>
    <w:rsid w:val="00111E6E"/>
    <w:rsid w:val="00194CF2"/>
    <w:rsid w:val="003F3164"/>
    <w:rsid w:val="004B607F"/>
    <w:rsid w:val="005B1AE2"/>
    <w:rsid w:val="00601D76"/>
    <w:rsid w:val="006F2960"/>
    <w:rsid w:val="007D302F"/>
    <w:rsid w:val="00861597"/>
    <w:rsid w:val="008E7A1D"/>
    <w:rsid w:val="009B5A5E"/>
    <w:rsid w:val="00A50413"/>
    <w:rsid w:val="00AB6965"/>
    <w:rsid w:val="00AD0896"/>
    <w:rsid w:val="00AD1535"/>
    <w:rsid w:val="00B53A92"/>
    <w:rsid w:val="00B72DCA"/>
    <w:rsid w:val="00BD0C9B"/>
    <w:rsid w:val="00C361C7"/>
    <w:rsid w:val="00C6050A"/>
    <w:rsid w:val="00D51050"/>
    <w:rsid w:val="00DC6DD1"/>
    <w:rsid w:val="00E742A3"/>
    <w:rsid w:val="00E75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E21E"/>
  <w15:chartTrackingRefBased/>
  <w15:docId w15:val="{E4A3E0F3-C729-451A-B01E-9108CC19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DCA"/>
    <w:pPr>
      <w:suppressAutoHyphens/>
      <w:spacing w:line="256" w:lineRule="auto"/>
    </w:pPr>
    <w:rPr>
      <w:color w:val="00000A"/>
    </w:rPr>
  </w:style>
  <w:style w:type="paragraph" w:styleId="Nagwek1">
    <w:name w:val="heading 1"/>
    <w:basedOn w:val="Normalny"/>
    <w:link w:val="Nagwek1Znak"/>
    <w:uiPriority w:val="9"/>
    <w:qFormat/>
    <w:rsid w:val="00601D76"/>
    <w:pPr>
      <w:keepNext/>
      <w:autoSpaceDN w:val="0"/>
      <w:spacing w:after="0" w:line="240" w:lineRule="auto"/>
      <w:ind w:left="360"/>
      <w:textAlignment w:val="baseline"/>
      <w:outlineLvl w:val="0"/>
    </w:pPr>
    <w:rPr>
      <w:rFonts w:ascii="Times New Roman" w:eastAsia="Times New Roman" w:hAnsi="Times New Roman" w:cs="Times New Roman"/>
      <w:i/>
      <w:color w:val="auto"/>
      <w:kern w:val="3"/>
      <w:sz w:val="28"/>
      <w:szCs w:val="20"/>
      <w:lang w:val="en-US"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2DCA"/>
    <w:pPr>
      <w:ind w:left="720"/>
      <w:contextualSpacing/>
    </w:pPr>
  </w:style>
  <w:style w:type="paragraph" w:styleId="Nagwek">
    <w:name w:val="header"/>
    <w:basedOn w:val="Normalny"/>
    <w:link w:val="NagwekZnak"/>
    <w:uiPriority w:val="99"/>
    <w:unhideWhenUsed/>
    <w:rsid w:val="00B53A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3A92"/>
    <w:rPr>
      <w:color w:val="00000A"/>
    </w:rPr>
  </w:style>
  <w:style w:type="paragraph" w:styleId="Stopka">
    <w:name w:val="footer"/>
    <w:basedOn w:val="Normalny"/>
    <w:link w:val="StopkaZnak"/>
    <w:uiPriority w:val="99"/>
    <w:unhideWhenUsed/>
    <w:rsid w:val="00B53A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3A92"/>
    <w:rPr>
      <w:color w:val="00000A"/>
    </w:rPr>
  </w:style>
  <w:style w:type="character" w:customStyle="1" w:styleId="Nagwek1Znak">
    <w:name w:val="Nagłówek 1 Znak"/>
    <w:basedOn w:val="Domylnaczcionkaakapitu"/>
    <w:link w:val="Nagwek1"/>
    <w:uiPriority w:val="9"/>
    <w:rsid w:val="00601D76"/>
    <w:rPr>
      <w:rFonts w:ascii="Times New Roman" w:eastAsia="Times New Roman" w:hAnsi="Times New Roman" w:cs="Times New Roman"/>
      <w:i/>
      <w:kern w:val="3"/>
      <w:sz w:val="28"/>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21233">
      <w:bodyDiv w:val="1"/>
      <w:marLeft w:val="0"/>
      <w:marRight w:val="0"/>
      <w:marTop w:val="0"/>
      <w:marBottom w:val="0"/>
      <w:divBdr>
        <w:top w:val="none" w:sz="0" w:space="0" w:color="auto"/>
        <w:left w:val="none" w:sz="0" w:space="0" w:color="auto"/>
        <w:bottom w:val="none" w:sz="0" w:space="0" w:color="auto"/>
        <w:right w:val="none" w:sz="0" w:space="0" w:color="auto"/>
      </w:divBdr>
    </w:div>
    <w:div w:id="676006823">
      <w:bodyDiv w:val="1"/>
      <w:marLeft w:val="0"/>
      <w:marRight w:val="0"/>
      <w:marTop w:val="0"/>
      <w:marBottom w:val="0"/>
      <w:divBdr>
        <w:top w:val="none" w:sz="0" w:space="0" w:color="auto"/>
        <w:left w:val="none" w:sz="0" w:space="0" w:color="auto"/>
        <w:bottom w:val="none" w:sz="0" w:space="0" w:color="auto"/>
        <w:right w:val="none" w:sz="0" w:space="0" w:color="auto"/>
      </w:divBdr>
    </w:div>
    <w:div w:id="864094868">
      <w:bodyDiv w:val="1"/>
      <w:marLeft w:val="0"/>
      <w:marRight w:val="0"/>
      <w:marTop w:val="0"/>
      <w:marBottom w:val="0"/>
      <w:divBdr>
        <w:top w:val="none" w:sz="0" w:space="0" w:color="auto"/>
        <w:left w:val="none" w:sz="0" w:space="0" w:color="auto"/>
        <w:bottom w:val="none" w:sz="0" w:space="0" w:color="auto"/>
        <w:right w:val="none" w:sz="0" w:space="0" w:color="auto"/>
      </w:divBdr>
    </w:div>
    <w:div w:id="990982153">
      <w:bodyDiv w:val="1"/>
      <w:marLeft w:val="0"/>
      <w:marRight w:val="0"/>
      <w:marTop w:val="0"/>
      <w:marBottom w:val="0"/>
      <w:divBdr>
        <w:top w:val="none" w:sz="0" w:space="0" w:color="auto"/>
        <w:left w:val="none" w:sz="0" w:space="0" w:color="auto"/>
        <w:bottom w:val="none" w:sz="0" w:space="0" w:color="auto"/>
        <w:right w:val="none" w:sz="0" w:space="0" w:color="auto"/>
      </w:divBdr>
    </w:div>
    <w:div w:id="1045763321">
      <w:bodyDiv w:val="1"/>
      <w:marLeft w:val="0"/>
      <w:marRight w:val="0"/>
      <w:marTop w:val="0"/>
      <w:marBottom w:val="0"/>
      <w:divBdr>
        <w:top w:val="none" w:sz="0" w:space="0" w:color="auto"/>
        <w:left w:val="none" w:sz="0" w:space="0" w:color="auto"/>
        <w:bottom w:val="none" w:sz="0" w:space="0" w:color="auto"/>
        <w:right w:val="none" w:sz="0" w:space="0" w:color="auto"/>
      </w:divBdr>
    </w:div>
    <w:div w:id="145714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1319</Words>
  <Characters>7917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umt365</cp:lastModifiedBy>
  <cp:revision>22</cp:revision>
  <dcterms:created xsi:type="dcterms:W3CDTF">2022-05-27T12:04:00Z</dcterms:created>
  <dcterms:modified xsi:type="dcterms:W3CDTF">2022-07-15T06:15:00Z</dcterms:modified>
</cp:coreProperties>
</file>