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AF6023" w:rsidRDefault="00A51149" w:rsidP="00517CB2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AF602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517CB2">
        <w:rPr>
          <w:rFonts w:ascii="Calibri" w:hAnsi="Calibri"/>
          <w:i/>
          <w:snapToGrid w:val="0"/>
          <w:sz w:val="22"/>
          <w:szCs w:val="20"/>
        </w:rPr>
        <w:tab/>
      </w:r>
      <w:r w:rsidRPr="00AF602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AF602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AF6023" w:rsidRDefault="00781706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F6023">
        <w:rPr>
          <w:rFonts w:ascii="Calibri" w:hAnsi="Calibri"/>
          <w:snapToGrid w:val="0"/>
          <w:szCs w:val="20"/>
        </w:rPr>
        <w:t xml:space="preserve">znak: </w:t>
      </w:r>
      <w:r w:rsidR="00294E5E" w:rsidRPr="00294E5E">
        <w:rPr>
          <w:rFonts w:ascii="Calibri" w:hAnsi="Calibri"/>
          <w:snapToGrid w:val="0"/>
          <w:szCs w:val="20"/>
        </w:rPr>
        <w:t>TI.271.</w:t>
      </w:r>
      <w:r w:rsidR="00BA447E">
        <w:rPr>
          <w:rFonts w:ascii="Calibri" w:hAnsi="Calibri"/>
          <w:snapToGrid w:val="0"/>
          <w:szCs w:val="20"/>
        </w:rPr>
        <w:t>157.2024</w:t>
      </w:r>
      <w:r w:rsidR="00294E5E" w:rsidRPr="00294E5E">
        <w:rPr>
          <w:rFonts w:ascii="Calibri" w:hAnsi="Calibri"/>
          <w:snapToGrid w:val="0"/>
          <w:szCs w:val="20"/>
        </w:rPr>
        <w:t>.TIK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5593"/>
      </w:tblGrid>
      <w:tr w:rsidR="00A51149" w:rsidRPr="00A51149" w:rsidTr="00AF6023">
        <w:tc>
          <w:tcPr>
            <w:tcW w:w="3510" w:type="dxa"/>
            <w:shd w:val="clear" w:color="auto" w:fill="FFFFFF"/>
          </w:tcPr>
          <w:p w:rsidR="00A51149" w:rsidRPr="00AF6023" w:rsidRDefault="00AF6023" w:rsidP="00AF602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bookmarkStart w:id="0" w:name="_Hlk66787970"/>
            <w:r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="00A51149" w:rsidRPr="00AF602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778" w:type="dxa"/>
            <w:shd w:val="clear" w:color="auto" w:fill="B3B3B3"/>
            <w:vAlign w:val="center"/>
          </w:tcPr>
          <w:p w:rsidR="00A51149" w:rsidRPr="00F731F2" w:rsidRDefault="00F731F2" w:rsidP="009A65D4">
            <w:pPr>
              <w:pStyle w:val="Nagwek1"/>
              <w:spacing w:before="120"/>
              <w:rPr>
                <w:b w:val="0"/>
              </w:rPr>
            </w:pPr>
            <w:r w:rsidRPr="00D5721B">
              <w:t>OŚWIADCZENIE O AKTUALNOŚCI INFORMACJI ZAWARTYCH W OŚWIADCZENIU, O KTÓRYM MOWA W ART. 125 UST. 1 USTAWY PZP (JEDZ)</w:t>
            </w:r>
          </w:p>
        </w:tc>
      </w:tr>
    </w:tbl>
    <w:bookmarkEnd w:id="0"/>
    <w:p w:rsidR="001E7A2B" w:rsidRPr="00AF6023" w:rsidRDefault="00D07774" w:rsidP="00BF7E2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snapToGrid w:val="0"/>
          <w:szCs w:val="20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ze złożeniem oferty w postępowaniu o udzielenie zamówienia </w:t>
      </w:r>
      <w:r w:rsidR="00BF7E24">
        <w:rPr>
          <w:rFonts w:ascii="Calibri" w:hAnsi="Calibri"/>
          <w:bCs/>
          <w:snapToGrid w:val="0"/>
          <w:szCs w:val="20"/>
          <w:highlight w:val="white"/>
        </w:rPr>
        <w:t xml:space="preserve">pn. </w:t>
      </w:r>
      <w:r w:rsidR="00294E5E" w:rsidRPr="00294E5E">
        <w:rPr>
          <w:rFonts w:ascii="Calibri" w:hAnsi="Calibri"/>
          <w:snapToGrid w:val="0"/>
          <w:szCs w:val="20"/>
        </w:rPr>
        <w:t>Świadczenie usług komunalnych na terenie Miasta i Gminy Połaniec</w:t>
      </w:r>
    </w:p>
    <w:p w:rsidR="00F731F2" w:rsidRPr="007C3A81" w:rsidRDefault="00F731F2" w:rsidP="00F731F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F731F2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hAnsi="Calibri"/>
          <w:bCs/>
          <w:snapToGrid w:val="0"/>
          <w:szCs w:val="20"/>
          <w:highlight w:val="white"/>
        </w:rPr>
        <w:t>O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 xml:space="preserve">świadczam, że podane przeze mnie informacje zawarte w oświadczeniu, o którym mowa w art. 125 ust. 1 ustawy </w:t>
      </w:r>
      <w:r w:rsidR="00C04758">
        <w:rPr>
          <w:rFonts w:ascii="Calibri" w:hAnsi="Calibri"/>
          <w:bCs/>
          <w:snapToGrid w:val="0"/>
          <w:szCs w:val="20"/>
          <w:highlight w:val="white"/>
        </w:rPr>
        <w:t>P</w:t>
      </w:r>
      <w:r w:rsidR="00F731F2" w:rsidRPr="00AF6023">
        <w:rPr>
          <w:rFonts w:ascii="Calibri" w:hAnsi="Calibri"/>
          <w:bCs/>
          <w:snapToGrid w:val="0"/>
          <w:szCs w:val="20"/>
          <w:highlight w:val="white"/>
        </w:rPr>
        <w:t>zp (JEDZ) w zakresie podstaw wykluczenia z postępowania wskazanych przez zamawiającego, o których mowa w: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3 ustawy Pzp,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4 ustawy Pzp, dotyczących orzeczenia zakazu ubiegania się o zamówienie publiczne tytułem środka zapobiegawczego,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5 ustawy Pzp, dotyczących zawarcia z innymi wykonawcami porozumienia mającego na celu zakłócenie konkurencji,</w:t>
      </w:r>
    </w:p>
    <w:p w:rsidR="00F731F2" w:rsidRPr="00AF6023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>art. 108 ust. 1 pkt 6 ustawy Pzp,</w:t>
      </w:r>
    </w:p>
    <w:p w:rsidR="00517CB2" w:rsidRPr="00304640" w:rsidRDefault="00517CB2" w:rsidP="00517C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GoBack"/>
      <w:bookmarkEnd w:id="1"/>
      <w:r w:rsidRPr="00304640">
        <w:rPr>
          <w:rFonts w:ascii="Calibri" w:hAnsi="Calibri"/>
          <w:bCs/>
          <w:snapToGrid w:val="0"/>
          <w:szCs w:val="20"/>
        </w:rPr>
        <w:t>art. 7 ust. 1 ustawy z dnia 13 kwietnia 2022r. o szczególnych rozwiązaniach w zakresie przeciwdziałania wspieraniu agresji na Ukrainę oraz służących ochronie bezpieczeństwa narodowego,</w:t>
      </w:r>
    </w:p>
    <w:p w:rsidR="00517CB2" w:rsidRPr="00304640" w:rsidRDefault="00517CB2" w:rsidP="00517C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304640">
        <w:rPr>
          <w:rFonts w:ascii="Calibri" w:hAnsi="Calibri"/>
          <w:bCs/>
          <w:snapToGrid w:val="0"/>
          <w:szCs w:val="20"/>
        </w:rPr>
        <w:t>art. 5k Rozporządzenia Rady (UE) 2022/576 z dnia 8 kwietnia 2022r. w sprawie zmiany rozporządzenia (UE) nr 833/2014 dotyczącego środków ograniczających w związku z działaniami Rosji o destabilizującymi sytuacje na Ukrainie,</w:t>
      </w:r>
    </w:p>
    <w:p w:rsidR="00F731F2" w:rsidRPr="00AF6023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Cs w:val="20"/>
          <w:highlight w:val="white"/>
        </w:rPr>
        <w:t xml:space="preserve">są nadal aktualne i prawdziwe. </w:t>
      </w:r>
    </w:p>
    <w:p w:rsidR="00F731F2" w:rsidRPr="00AF6023" w:rsidRDefault="00F731F2" w:rsidP="00DD55EA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F731F2" w:rsidRPr="00AF6023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W przypadku złożenia oferty przez podmioty występujące wspólnie, </w:t>
      </w:r>
      <w:r w:rsidR="00AF6023"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>niniejsze</w:t>
      </w:r>
      <w:r w:rsidRPr="00AF602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oświadczenie winno być złożone przez każdy podmiot.</w:t>
      </w:r>
    </w:p>
    <w:p w:rsidR="00AF6023" w:rsidRPr="00294E5E" w:rsidRDefault="00C04758" w:rsidP="00C04758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r w:rsidRPr="00294E5E">
        <w:rPr>
          <w:rFonts w:ascii="Calibri" w:hAnsi="Calibri"/>
          <w:bCs/>
          <w:i/>
          <w:snapToGrid w:val="0"/>
          <w:sz w:val="22"/>
        </w:rPr>
        <w:t xml:space="preserve"> </w:t>
      </w:r>
      <w:r w:rsidR="00AF6023" w:rsidRPr="00294E5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2"/>
    <w:p w:rsidR="00AF6023" w:rsidRPr="00AF6023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  <w:highlight w:val="white"/>
        </w:rPr>
      </w:pPr>
    </w:p>
    <w:sectPr w:rsidR="00AF6023" w:rsidRPr="00AF602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EE3" w:rsidRDefault="00F05EE3" w:rsidP="009D6E4B">
      <w:r>
        <w:separator/>
      </w:r>
    </w:p>
  </w:endnote>
  <w:endnote w:type="continuationSeparator" w:id="0">
    <w:p w:rsidR="00F05EE3" w:rsidRDefault="00F05EE3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EE3" w:rsidRDefault="00F05EE3" w:rsidP="009D6E4B">
      <w:r>
        <w:separator/>
      </w:r>
    </w:p>
  </w:footnote>
  <w:footnote w:type="continuationSeparator" w:id="0">
    <w:p w:rsidR="00F05EE3" w:rsidRDefault="00F05EE3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BA447E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4247225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EF3568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16510" t="11430" r="12065" b="1714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19A633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rFonts w:ascii="Arial" w:hAnsi="Arial" w:cs="Arial"/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16510" t="20955" r="21590" b="1714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D2A32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46CD"/>
    <w:multiLevelType w:val="multilevel"/>
    <w:tmpl w:val="6A968A1C"/>
    <w:lvl w:ilvl="0">
      <w:start w:val="1"/>
      <w:numFmt w:val="upperRoman"/>
      <w:suff w:val="space"/>
      <w:lvlText w:val="Rozdział 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84" w:hanging="284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37" w:hanging="567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1077"/>
        </w:tabs>
        <w:ind w:left="1021" w:hanging="454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1440"/>
        </w:tabs>
        <w:ind w:left="1985" w:hanging="1248"/>
      </w:pPr>
    </w:lvl>
    <w:lvl w:ilvl="5">
      <w:start w:val="1"/>
      <w:numFmt w:val="decimal"/>
      <w:lvlText w:val="%2.%3.%4.%5.%6."/>
      <w:lvlJc w:val="left"/>
      <w:pPr>
        <w:tabs>
          <w:tab w:val="num" w:pos="1797"/>
        </w:tabs>
        <w:ind w:left="2495" w:hanging="1361"/>
      </w:pPr>
    </w:lvl>
    <w:lvl w:ilvl="6">
      <w:start w:val="1"/>
      <w:numFmt w:val="decimal"/>
      <w:lvlText w:val="%2.%3.%4.%5.%6.%7."/>
      <w:lvlJc w:val="left"/>
      <w:pPr>
        <w:tabs>
          <w:tab w:val="num" w:pos="2160"/>
        </w:tabs>
        <w:ind w:left="3119" w:hanging="1701"/>
      </w:pPr>
    </w:lvl>
    <w:lvl w:ilvl="7">
      <w:start w:val="1"/>
      <w:numFmt w:val="decimal"/>
      <w:lvlText w:val="%2.%3.%4.%5.%6.%7.%8."/>
      <w:lvlJc w:val="left"/>
      <w:pPr>
        <w:tabs>
          <w:tab w:val="num" w:pos="2517"/>
        </w:tabs>
        <w:ind w:left="3742" w:hanging="2041"/>
      </w:pPr>
    </w:lvl>
    <w:lvl w:ilvl="8">
      <w:start w:val="1"/>
      <w:numFmt w:val="decimal"/>
      <w:lvlText w:val="%2.%3.%4.%5.%6.%7.%8.%9."/>
      <w:lvlJc w:val="left"/>
      <w:pPr>
        <w:tabs>
          <w:tab w:val="num" w:pos="2880"/>
        </w:tabs>
        <w:ind w:left="4253" w:hanging="2268"/>
      </w:pPr>
    </w:lvl>
  </w:abstractNum>
  <w:abstractNum w:abstractNumId="1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A2DCA"/>
    <w:rsid w:val="00126E68"/>
    <w:rsid w:val="001423D1"/>
    <w:rsid w:val="001503C8"/>
    <w:rsid w:val="001B0274"/>
    <w:rsid w:val="001E7A2B"/>
    <w:rsid w:val="00222EAE"/>
    <w:rsid w:val="002858D0"/>
    <w:rsid w:val="00286563"/>
    <w:rsid w:val="00294E5E"/>
    <w:rsid w:val="002A68DA"/>
    <w:rsid w:val="002B1980"/>
    <w:rsid w:val="002B5E48"/>
    <w:rsid w:val="002F2EB2"/>
    <w:rsid w:val="00304640"/>
    <w:rsid w:val="003071B7"/>
    <w:rsid w:val="004A4165"/>
    <w:rsid w:val="004B7C15"/>
    <w:rsid w:val="004D130E"/>
    <w:rsid w:val="004F063D"/>
    <w:rsid w:val="00517CB2"/>
    <w:rsid w:val="005365B6"/>
    <w:rsid w:val="0055491D"/>
    <w:rsid w:val="005854DC"/>
    <w:rsid w:val="00595927"/>
    <w:rsid w:val="005B173D"/>
    <w:rsid w:val="00612FD5"/>
    <w:rsid w:val="00647472"/>
    <w:rsid w:val="006B2578"/>
    <w:rsid w:val="006F38B4"/>
    <w:rsid w:val="00717906"/>
    <w:rsid w:val="007264A5"/>
    <w:rsid w:val="0072759F"/>
    <w:rsid w:val="00765C6F"/>
    <w:rsid w:val="00781706"/>
    <w:rsid w:val="007A477C"/>
    <w:rsid w:val="007B62FD"/>
    <w:rsid w:val="007C5C13"/>
    <w:rsid w:val="00801A0D"/>
    <w:rsid w:val="0084051C"/>
    <w:rsid w:val="008A11FB"/>
    <w:rsid w:val="008A1B04"/>
    <w:rsid w:val="008D2C94"/>
    <w:rsid w:val="008E1AC6"/>
    <w:rsid w:val="00915462"/>
    <w:rsid w:val="009266BC"/>
    <w:rsid w:val="009411CA"/>
    <w:rsid w:val="00946A98"/>
    <w:rsid w:val="009A65D4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542B"/>
    <w:rsid w:val="00AF6023"/>
    <w:rsid w:val="00B41103"/>
    <w:rsid w:val="00B4327C"/>
    <w:rsid w:val="00B50301"/>
    <w:rsid w:val="00B67099"/>
    <w:rsid w:val="00B67B92"/>
    <w:rsid w:val="00B9288B"/>
    <w:rsid w:val="00BA447E"/>
    <w:rsid w:val="00BE650F"/>
    <w:rsid w:val="00BF7E24"/>
    <w:rsid w:val="00C04758"/>
    <w:rsid w:val="00C71AC4"/>
    <w:rsid w:val="00C82CA2"/>
    <w:rsid w:val="00CB55DA"/>
    <w:rsid w:val="00CF0340"/>
    <w:rsid w:val="00D07774"/>
    <w:rsid w:val="00D47D75"/>
    <w:rsid w:val="00D53A94"/>
    <w:rsid w:val="00D5721B"/>
    <w:rsid w:val="00D673D9"/>
    <w:rsid w:val="00D81AF2"/>
    <w:rsid w:val="00D81CCB"/>
    <w:rsid w:val="00DA2F09"/>
    <w:rsid w:val="00DD55EA"/>
    <w:rsid w:val="00DD6AC5"/>
    <w:rsid w:val="00DE3BE4"/>
    <w:rsid w:val="00E15060"/>
    <w:rsid w:val="00E15CBE"/>
    <w:rsid w:val="00E60B5B"/>
    <w:rsid w:val="00E65244"/>
    <w:rsid w:val="00EA4765"/>
    <w:rsid w:val="00EF3568"/>
    <w:rsid w:val="00F02C2A"/>
    <w:rsid w:val="00F05EE3"/>
    <w:rsid w:val="00F12B2D"/>
    <w:rsid w:val="00F5449B"/>
    <w:rsid w:val="00F731F2"/>
    <w:rsid w:val="00F83C3E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F8E4B4"/>
  <w15:chartTrackingRefBased/>
  <w15:docId w15:val="{07AB534C-B138-45D1-A77C-FE77277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5721B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  <w:lang w:val="x-none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F731F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5721B"/>
    <w:rPr>
      <w:rFonts w:eastAsia="Times New Roman"/>
      <w:b/>
      <w:snapToGrid w:val="0"/>
      <w:color w:val="00000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0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aktualności informacji</vt:lpstr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aktualności informacji</dc:title>
  <dc:subject/>
  <dc:creator>Rafał Kiliański</dc:creator>
  <cp:keywords/>
  <cp:lastModifiedBy>Rafał Kiliański</cp:lastModifiedBy>
  <cp:revision>17</cp:revision>
  <dcterms:created xsi:type="dcterms:W3CDTF">2021-03-16T10:45:00Z</dcterms:created>
  <dcterms:modified xsi:type="dcterms:W3CDTF">2024-04-10T07:41:00Z</dcterms:modified>
</cp:coreProperties>
</file>