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0427" w14:textId="7AB3D452" w:rsidR="000C5946" w:rsidRPr="00210B67" w:rsidRDefault="00D5677A" w:rsidP="00210B67">
      <w:pPr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210B67">
        <w:rPr>
          <w:rFonts w:eastAsia="Calibri" w:cstheme="minorHAnsi"/>
          <w:spacing w:val="20"/>
          <w:sz w:val="24"/>
          <w:szCs w:val="24"/>
        </w:rPr>
        <w:t>RZP.271.1.</w:t>
      </w:r>
      <w:r w:rsidR="005E1EB9" w:rsidRPr="00210B67">
        <w:rPr>
          <w:rFonts w:eastAsia="Calibri" w:cstheme="minorHAnsi"/>
          <w:spacing w:val="20"/>
          <w:sz w:val="24"/>
          <w:szCs w:val="24"/>
        </w:rPr>
        <w:t>16</w:t>
      </w:r>
      <w:r w:rsidR="00280E30" w:rsidRPr="00210B67">
        <w:rPr>
          <w:rFonts w:eastAsia="Calibri" w:cstheme="minorHAnsi"/>
          <w:spacing w:val="20"/>
          <w:sz w:val="24"/>
          <w:szCs w:val="24"/>
        </w:rPr>
        <w:t>.2022.</w:t>
      </w:r>
      <w:r w:rsidR="00B01C5C" w:rsidRPr="00210B67">
        <w:rPr>
          <w:rFonts w:eastAsia="Calibri" w:cstheme="minorHAnsi"/>
          <w:spacing w:val="20"/>
          <w:sz w:val="24"/>
          <w:szCs w:val="24"/>
        </w:rPr>
        <w:t>DDR</w:t>
      </w:r>
      <w:r w:rsidR="000C5946" w:rsidRPr="00210B67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210B67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210B67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210B67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626519" w:rsidRPr="00210B67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Pr="00210B67">
        <w:rPr>
          <w:rFonts w:eastAsia="Times New Roman" w:cstheme="minorHAnsi"/>
          <w:spacing w:val="20"/>
          <w:sz w:val="24"/>
          <w:szCs w:val="24"/>
          <w:lang w:eastAsia="pl-PL"/>
        </w:rPr>
        <w:t>Sandomierz, 2022-0</w:t>
      </w:r>
      <w:r w:rsidR="005E1EB9" w:rsidRPr="00210B67">
        <w:rPr>
          <w:rFonts w:eastAsia="Times New Roman" w:cstheme="minorHAnsi"/>
          <w:spacing w:val="20"/>
          <w:sz w:val="24"/>
          <w:szCs w:val="24"/>
          <w:lang w:eastAsia="pl-PL"/>
        </w:rPr>
        <w:t>8</w:t>
      </w:r>
      <w:r w:rsidRPr="00210B67">
        <w:rPr>
          <w:rFonts w:eastAsia="Times New Roman" w:cstheme="minorHAnsi"/>
          <w:spacing w:val="20"/>
          <w:sz w:val="24"/>
          <w:szCs w:val="24"/>
          <w:lang w:eastAsia="pl-PL"/>
        </w:rPr>
        <w:t>-</w:t>
      </w:r>
      <w:r w:rsidR="005E1EB9" w:rsidRPr="00210B67">
        <w:rPr>
          <w:rFonts w:eastAsia="Times New Roman" w:cstheme="minorHAnsi"/>
          <w:spacing w:val="20"/>
          <w:sz w:val="24"/>
          <w:szCs w:val="24"/>
          <w:lang w:eastAsia="pl-PL"/>
        </w:rPr>
        <w:t>01</w:t>
      </w:r>
    </w:p>
    <w:p w14:paraId="139A1CCB" w14:textId="77777777" w:rsidR="000C5946" w:rsidRPr="00210B67" w:rsidRDefault="000C5946" w:rsidP="00210B67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1A4F5C4F" w14:textId="77777777" w:rsidR="000C5946" w:rsidRPr="00210B67" w:rsidRDefault="000C5946" w:rsidP="00210B67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194FDE4" w14:textId="77777777" w:rsidR="000C5946" w:rsidRPr="00210B67" w:rsidRDefault="000C5946" w:rsidP="00210B67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BDD00B2" w14:textId="77777777" w:rsidR="000C5946" w:rsidRPr="00210B67" w:rsidRDefault="000C5946" w:rsidP="00210B67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210B67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INFORMACJA O UNIEWAŻNIENIU POSTĘPOWANIA </w:t>
      </w:r>
    </w:p>
    <w:p w14:paraId="6870AA04" w14:textId="77777777" w:rsidR="00D5677A" w:rsidRPr="00210B67" w:rsidRDefault="00D5677A" w:rsidP="00210B67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4F7C43FD" w14:textId="5FE54BE4" w:rsidR="00B01C5C" w:rsidRPr="00210B67" w:rsidRDefault="00D5677A" w:rsidP="00210B67">
      <w:pPr>
        <w:spacing w:after="0"/>
        <w:contextualSpacing/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</w:pPr>
      <w:bookmarkStart w:id="0" w:name="_Hlk107569200"/>
      <w:r w:rsidRPr="00210B67">
        <w:rPr>
          <w:rFonts w:eastAsia="Calibri" w:cstheme="minorHAnsi"/>
          <w:b/>
          <w:spacing w:val="20"/>
          <w:sz w:val="24"/>
          <w:szCs w:val="24"/>
        </w:rPr>
        <w:t>Dotyczy:</w:t>
      </w:r>
      <w:r w:rsidRPr="00210B67">
        <w:rPr>
          <w:rFonts w:eastAsia="Calibri" w:cstheme="minorHAnsi"/>
          <w:spacing w:val="20"/>
          <w:sz w:val="24"/>
          <w:szCs w:val="24"/>
        </w:rPr>
        <w:t xml:space="preserve"> postępowania o udzielenie zamówienia publicznego prowadzonego w trybie podstawowym bez negocjacji na podstawie art. 275 pkt 1 ustawy z dnia 11 września 2019 r. Prawo zamówień publicznych (t.j. Dz. U. 2021 r. poz. 1129 ze zm.) zwaną dalej upzp</w:t>
      </w:r>
      <w:r w:rsidR="00036097" w:rsidRPr="00210B67">
        <w:rPr>
          <w:rFonts w:eastAsia="Calibri" w:cstheme="minorHAnsi"/>
          <w:spacing w:val="20"/>
          <w:sz w:val="24"/>
          <w:szCs w:val="24"/>
        </w:rPr>
        <w:t xml:space="preserve"> na zadanie pn.</w:t>
      </w:r>
      <w:r w:rsidRPr="00210B67">
        <w:rPr>
          <w:rFonts w:eastAsia="Times New Roman" w:cstheme="minorHAnsi"/>
          <w:spacing w:val="20"/>
          <w:sz w:val="24"/>
          <w:szCs w:val="24"/>
          <w:lang w:eastAsia="pl-PL"/>
        </w:rPr>
        <w:t xml:space="preserve">: </w:t>
      </w:r>
      <w:bookmarkStart w:id="1" w:name="_Hlk103860908"/>
      <w:r w:rsidR="00B01C5C" w:rsidRPr="00210B67">
        <w:rPr>
          <w:rFonts w:cstheme="minorHAnsi"/>
          <w:b/>
          <w:bCs/>
          <w:spacing w:val="20"/>
          <w:sz w:val="24"/>
          <w:szCs w:val="24"/>
        </w:rPr>
        <w:t>Realizacja w formule „zaprojektuj i wybuduj” zadania pn.: „Budowa ulicy Okrzei wraz z łącznikami do ulicy Kruczej oraz budowa ulicy Zawichojskiej w Sandomierzu”.</w:t>
      </w:r>
    </w:p>
    <w:bookmarkEnd w:id="1"/>
    <w:bookmarkEnd w:id="0"/>
    <w:p w14:paraId="771D5533" w14:textId="77777777" w:rsidR="00D5677A" w:rsidRPr="00210B67" w:rsidRDefault="00D5677A" w:rsidP="00210B67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3B5A8E1F" w14:textId="77777777" w:rsidR="00D5677A" w:rsidRPr="00210B67" w:rsidRDefault="00D5677A" w:rsidP="00210B67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4F517186" w14:textId="7A9D5EA3" w:rsidR="00264157" w:rsidRPr="00210B67" w:rsidRDefault="00264157" w:rsidP="00210B67">
      <w:pPr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210B67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- Gmina Sandomierz działając zgodnie z art. 260 ust. </w:t>
      </w:r>
      <w:r w:rsidR="00A77FF1" w:rsidRPr="00210B67">
        <w:rPr>
          <w:rFonts w:eastAsia="Times New Roman" w:cstheme="minorHAnsi"/>
          <w:spacing w:val="20"/>
          <w:sz w:val="24"/>
          <w:szCs w:val="24"/>
          <w:lang w:eastAsia="pl-PL"/>
        </w:rPr>
        <w:t xml:space="preserve">1 i </w:t>
      </w:r>
      <w:r w:rsidRPr="00210B67">
        <w:rPr>
          <w:rFonts w:eastAsia="Times New Roman" w:cstheme="minorHAnsi"/>
          <w:spacing w:val="20"/>
          <w:sz w:val="24"/>
          <w:szCs w:val="24"/>
          <w:lang w:eastAsia="pl-PL"/>
        </w:rPr>
        <w:t xml:space="preserve">2 </w:t>
      </w:r>
      <w:r w:rsidRPr="00210B67">
        <w:rPr>
          <w:rFonts w:eastAsia="Calibri" w:cstheme="minorHAnsi"/>
          <w:spacing w:val="20"/>
          <w:sz w:val="24"/>
          <w:szCs w:val="24"/>
        </w:rPr>
        <w:t xml:space="preserve">upzp </w:t>
      </w:r>
      <w:r w:rsidRPr="00210B67">
        <w:rPr>
          <w:rFonts w:eastAsia="Times New Roman" w:cstheme="minorHAnsi"/>
          <w:spacing w:val="20"/>
          <w:sz w:val="24"/>
          <w:szCs w:val="24"/>
          <w:lang w:eastAsia="pl-PL"/>
        </w:rPr>
        <w:t xml:space="preserve">informuje, </w:t>
      </w:r>
      <w:r w:rsidRPr="00210B67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iż unieważnia przedmiotowe postępowanie o udzielenie zamówienia </w:t>
      </w:r>
      <w:r w:rsidRPr="00210B67">
        <w:rPr>
          <w:rFonts w:eastAsia="Times New Roman" w:cstheme="minorHAnsi"/>
          <w:bCs/>
          <w:spacing w:val="20"/>
          <w:sz w:val="24"/>
          <w:szCs w:val="24"/>
          <w:lang w:eastAsia="pl-PL"/>
        </w:rPr>
        <w:t>na podstawie</w:t>
      </w:r>
      <w:r w:rsidRPr="00210B67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 </w:t>
      </w:r>
      <w:r w:rsidRPr="00210B67">
        <w:rPr>
          <w:rFonts w:eastAsia="Times New Roman" w:cstheme="minorHAnsi"/>
          <w:spacing w:val="20"/>
          <w:sz w:val="24"/>
          <w:szCs w:val="24"/>
          <w:lang w:eastAsia="pl-PL"/>
        </w:rPr>
        <w:t>art. 255 pkt. 3 upzp.</w:t>
      </w:r>
    </w:p>
    <w:p w14:paraId="7D537FD6" w14:textId="77777777" w:rsidR="00264157" w:rsidRPr="00210B67" w:rsidRDefault="00264157" w:rsidP="00210B67">
      <w:pPr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075C3CAA" w14:textId="6C835E0B" w:rsidR="00264157" w:rsidRPr="00210B67" w:rsidRDefault="00264157" w:rsidP="00210B67">
      <w:pPr>
        <w:spacing w:after="0"/>
        <w:contextualSpacing/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</w:pPr>
      <w:r w:rsidRPr="00210B67"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  <w:t xml:space="preserve">Uzasadnienie prawne: </w:t>
      </w:r>
    </w:p>
    <w:p w14:paraId="78900C69" w14:textId="610FBC2E" w:rsidR="00264157" w:rsidRPr="00210B67" w:rsidRDefault="00264157" w:rsidP="00210B67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bookmarkStart w:id="2" w:name="_Hlk107569931"/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Zgodnie z dyspozycją art. 255 pkt 3 upzp – „Zamawiający unieważnia postępowanie o udzielenie zamówienia, jeżeli: 3)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A77FF1"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”</w:t>
      </w:r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.</w:t>
      </w:r>
    </w:p>
    <w:bookmarkEnd w:id="2"/>
    <w:p w14:paraId="48AD92BB" w14:textId="77777777" w:rsidR="00141F70" w:rsidRPr="00210B67" w:rsidRDefault="00141F70" w:rsidP="00210B67">
      <w:pPr>
        <w:spacing w:after="0"/>
        <w:contextualSpacing/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</w:pPr>
    </w:p>
    <w:p w14:paraId="4939235C" w14:textId="03ED7BA8" w:rsidR="00264157" w:rsidRPr="00210B67" w:rsidRDefault="00264157" w:rsidP="00210B67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r w:rsidRPr="00210B67"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  <w:t>Uzasadnienie faktyczne:</w:t>
      </w:r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</w:t>
      </w:r>
    </w:p>
    <w:p w14:paraId="300E6D25" w14:textId="4595C05B" w:rsidR="00264157" w:rsidRPr="00210B67" w:rsidRDefault="00264157" w:rsidP="00210B67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bookmarkStart w:id="3" w:name="_Hlk107569909"/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W przedmiotowym postępowaniu został</w:t>
      </w:r>
      <w:r w:rsidR="00B94ABC"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a</w:t>
      </w:r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złożon</w:t>
      </w:r>
      <w:r w:rsidR="00626519"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a 1</w:t>
      </w:r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ofert</w:t>
      </w:r>
      <w:r w:rsidR="00626519"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a. </w:t>
      </w:r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Jej wartość to </w:t>
      </w:r>
      <w:r w:rsidR="005E1EB9"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34 037 759,25 </w:t>
      </w:r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zł brutto. Cena tej oferty przekracza możliwości finansowe Zamawiającego, który zamierzał przeznaczyć na sfinansowanie tego zadania inwestycyjnego kwotę brutto </w:t>
      </w:r>
      <w:bookmarkStart w:id="4" w:name="_Hlk107569327"/>
      <w:r w:rsidR="00626519" w:rsidRPr="00210B67">
        <w:rPr>
          <w:rFonts w:cstheme="minorHAnsi"/>
          <w:spacing w:val="20"/>
          <w:sz w:val="24"/>
          <w:szCs w:val="24"/>
        </w:rPr>
        <w:t>12 630 000,00 zł</w:t>
      </w:r>
      <w:bookmarkEnd w:id="4"/>
      <w:r w:rsidRPr="00210B67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. Zamawiający nie może zwiększyć kwoty na realizację zamówienia do ceny oferty najkorzystniejszej.</w:t>
      </w:r>
    </w:p>
    <w:p w14:paraId="347DED6C" w14:textId="77777777" w:rsidR="00264157" w:rsidRPr="00210B67" w:rsidRDefault="00264157" w:rsidP="00210B67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</w:p>
    <w:bookmarkEnd w:id="3"/>
    <w:p w14:paraId="4026B4AE" w14:textId="77777777" w:rsidR="000C5946" w:rsidRPr="00210B67" w:rsidRDefault="000C5946" w:rsidP="00210B67">
      <w:pPr>
        <w:widowControl w:val="0"/>
        <w:spacing w:after="0"/>
        <w:rPr>
          <w:rFonts w:eastAsia="Calibri" w:cstheme="minorHAnsi"/>
          <w:spacing w:val="20"/>
          <w:sz w:val="24"/>
          <w:szCs w:val="24"/>
          <w:u w:val="single"/>
        </w:rPr>
      </w:pPr>
    </w:p>
    <w:p w14:paraId="27EE46F0" w14:textId="77777777" w:rsidR="00C6389B" w:rsidRPr="00210B67" w:rsidRDefault="00210B67" w:rsidP="00210B67">
      <w:pPr>
        <w:rPr>
          <w:rFonts w:cstheme="minorHAnsi"/>
          <w:spacing w:val="20"/>
          <w:sz w:val="24"/>
          <w:szCs w:val="24"/>
        </w:rPr>
      </w:pPr>
    </w:p>
    <w:sectPr w:rsidR="00C6389B" w:rsidRPr="0021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1599" w14:textId="77777777" w:rsidR="00D5677A" w:rsidRDefault="00D5677A" w:rsidP="00D5677A">
      <w:pPr>
        <w:spacing w:after="0" w:line="240" w:lineRule="auto"/>
      </w:pPr>
      <w:r>
        <w:separator/>
      </w:r>
    </w:p>
  </w:endnote>
  <w:endnote w:type="continuationSeparator" w:id="0">
    <w:p w14:paraId="1B8D0852" w14:textId="77777777" w:rsidR="00D5677A" w:rsidRDefault="00D5677A" w:rsidP="00D5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22DA" w14:textId="77777777" w:rsidR="00D5677A" w:rsidRDefault="00D5677A" w:rsidP="00D5677A">
      <w:pPr>
        <w:spacing w:after="0" w:line="240" w:lineRule="auto"/>
      </w:pPr>
      <w:r>
        <w:separator/>
      </w:r>
    </w:p>
  </w:footnote>
  <w:footnote w:type="continuationSeparator" w:id="0">
    <w:p w14:paraId="799FADA1" w14:textId="77777777" w:rsidR="00D5677A" w:rsidRDefault="00D5677A" w:rsidP="00D5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59EE"/>
    <w:multiLevelType w:val="hybridMultilevel"/>
    <w:tmpl w:val="38BE1CF2"/>
    <w:lvl w:ilvl="0" w:tplc="E69C7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2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69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46"/>
    <w:rsid w:val="00036097"/>
    <w:rsid w:val="000C5946"/>
    <w:rsid w:val="00141F70"/>
    <w:rsid w:val="001863CF"/>
    <w:rsid w:val="00210B67"/>
    <w:rsid w:val="00264157"/>
    <w:rsid w:val="00280E30"/>
    <w:rsid w:val="0036720C"/>
    <w:rsid w:val="00532D30"/>
    <w:rsid w:val="005E1EB9"/>
    <w:rsid w:val="00626519"/>
    <w:rsid w:val="00717271"/>
    <w:rsid w:val="0078330F"/>
    <w:rsid w:val="008C37B3"/>
    <w:rsid w:val="00A77FF1"/>
    <w:rsid w:val="00B01C5C"/>
    <w:rsid w:val="00B928D0"/>
    <w:rsid w:val="00B94ABC"/>
    <w:rsid w:val="00D5677A"/>
    <w:rsid w:val="00D6368E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319"/>
  <w15:docId w15:val="{4097B29C-DEB7-44DD-AB29-604DE42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7A"/>
  </w:style>
  <w:style w:type="paragraph" w:styleId="Stopka">
    <w:name w:val="footer"/>
    <w:basedOn w:val="Normalny"/>
    <w:link w:val="Stopka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7A"/>
  </w:style>
  <w:style w:type="paragraph" w:styleId="Tekstdymka">
    <w:name w:val="Balloon Text"/>
    <w:basedOn w:val="Normalny"/>
    <w:link w:val="TekstdymkaZnak"/>
    <w:uiPriority w:val="99"/>
    <w:semiHidden/>
    <w:unhideWhenUsed/>
    <w:rsid w:val="00D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B01C5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B01C5C"/>
  </w:style>
  <w:style w:type="table" w:customStyle="1" w:styleId="Tabela-Siatka1">
    <w:name w:val="Tabela - Siatka1"/>
    <w:basedOn w:val="Standardowy"/>
    <w:next w:val="Tabela-Siatka"/>
    <w:rsid w:val="002641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6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15</cp:revision>
  <cp:lastPrinted>2022-08-01T07:34:00Z</cp:lastPrinted>
  <dcterms:created xsi:type="dcterms:W3CDTF">2022-04-22T07:30:00Z</dcterms:created>
  <dcterms:modified xsi:type="dcterms:W3CDTF">2022-08-01T12:19:00Z</dcterms:modified>
</cp:coreProperties>
</file>