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C2EE" w14:textId="3704C56B" w:rsidR="00D76540" w:rsidRPr="00D76540" w:rsidRDefault="00D76540" w:rsidP="00DC2881">
      <w:pPr>
        <w:spacing w:after="0"/>
        <w:ind w:left="22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16"/>
          <w:szCs w:val="22"/>
          <w:lang w:eastAsia="pl-PL"/>
        </w:rPr>
        <w:t xml:space="preserve">Postępowanie o udzielenie zamówienia publicznego pn. „Obsługa serwisowo-konserwacyjna oraz przeglądy urządzeń </w:t>
      </w:r>
      <w:r w:rsidR="00472A5C">
        <w:rPr>
          <w:rFonts w:ascii="Tahoma" w:eastAsia="Tahoma" w:hAnsi="Tahoma" w:cs="Tahoma"/>
          <w:color w:val="000000"/>
          <w:sz w:val="16"/>
          <w:szCs w:val="22"/>
          <w:lang w:eastAsia="pl-PL"/>
        </w:rPr>
        <w:t>wentylacyjno - klimatyzacyjnych</w:t>
      </w:r>
      <w:r w:rsidRPr="00D76540">
        <w:rPr>
          <w:rFonts w:ascii="Tahoma" w:eastAsia="Tahoma" w:hAnsi="Tahoma" w:cs="Tahoma"/>
          <w:color w:val="000000"/>
          <w:sz w:val="16"/>
          <w:szCs w:val="22"/>
          <w:lang w:eastAsia="pl-PL"/>
        </w:rPr>
        <w:t>”, sygn. CZIiTT-</w:t>
      </w:r>
      <w:r w:rsidR="0038018B">
        <w:rPr>
          <w:rFonts w:ascii="Tahoma" w:eastAsia="Tahoma" w:hAnsi="Tahoma" w:cs="Tahoma"/>
          <w:color w:val="000000"/>
          <w:sz w:val="16"/>
          <w:szCs w:val="22"/>
          <w:lang w:eastAsia="pl-PL"/>
        </w:rPr>
        <w:t>ZP0</w:t>
      </w:r>
      <w:r w:rsidR="000D6994">
        <w:rPr>
          <w:rFonts w:ascii="Tahoma" w:eastAsia="Tahoma" w:hAnsi="Tahoma" w:cs="Tahoma"/>
          <w:color w:val="000000"/>
          <w:sz w:val="16"/>
          <w:szCs w:val="22"/>
          <w:lang w:eastAsia="pl-PL"/>
        </w:rPr>
        <w:t>2</w:t>
      </w:r>
      <w:r w:rsidR="0038018B">
        <w:rPr>
          <w:rFonts w:ascii="Tahoma" w:eastAsia="Tahoma" w:hAnsi="Tahoma" w:cs="Tahoma"/>
          <w:color w:val="000000"/>
          <w:sz w:val="16"/>
          <w:szCs w:val="22"/>
          <w:lang w:eastAsia="pl-PL"/>
        </w:rPr>
        <w:t>/2023</w:t>
      </w:r>
    </w:p>
    <w:p w14:paraId="6E9C5804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7EE9813E" w14:textId="31BA7850" w:rsidR="00D76540" w:rsidRPr="00D76540" w:rsidRDefault="00D76540" w:rsidP="00DC2881">
      <w:pPr>
        <w:keepNext/>
        <w:keepLines/>
        <w:spacing w:after="0"/>
        <w:ind w:left="17" w:hanging="10"/>
        <w:jc w:val="center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Umowa nr CZIiTT-</w:t>
      </w:r>
      <w:r w:rsidR="0038018B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ZP0</w:t>
      </w:r>
      <w:r w:rsidR="00472A5C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2</w:t>
      </w:r>
      <w:r w:rsidR="0038018B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/2023</w:t>
      </w:r>
    </w:p>
    <w:p w14:paraId="5F102806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09DC5BCE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zawarta w dniu ………………… r. pomiędzy: </w:t>
      </w:r>
    </w:p>
    <w:p w14:paraId="65BA9758" w14:textId="3767CC0C" w:rsidR="00D76540" w:rsidRPr="00D76540" w:rsidRDefault="00D76540" w:rsidP="00DC2881">
      <w:pPr>
        <w:spacing w:after="0"/>
        <w:ind w:left="9" w:hanging="1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Politechniką Warszawską – Centrum Zarządzania Innowacjami i Transferem Technologii PW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, ul. Rektorska 4, 00-614 Warszawa, NIP: 5250005834, REGON: 000001554, zwaną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Zamawiającym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”, reprezentowaną przez p. Annę Rogowską, p.o. Dyrektora, na podstawie pełnomocnictwa</w:t>
      </w:r>
      <w:r w:rsidR="0038018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NR …………… z dnia ………………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udzielonego przez Rektora Politechniki Warszawskiej, prof. dr. hab. inż. Krzysztofa Zarembę,</w:t>
      </w:r>
    </w:p>
    <w:p w14:paraId="424CFCEF" w14:textId="77777777" w:rsidR="00D76540" w:rsidRPr="00D76540" w:rsidRDefault="00D76540" w:rsidP="00DC2881">
      <w:pPr>
        <w:spacing w:after="0"/>
        <w:ind w:left="9" w:hanging="1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a </w:t>
      </w:r>
    </w:p>
    <w:p w14:paraId="1E90413B" w14:textId="77777777" w:rsidR="00D76540" w:rsidRPr="00D76540" w:rsidRDefault="00D76540" w:rsidP="00DC2881">
      <w:pPr>
        <w:keepNext/>
        <w:keepLines/>
        <w:spacing w:after="0"/>
        <w:ind w:left="-5" w:hanging="10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  <w:t xml:space="preserve">[w przypadku spółek handlowych] </w:t>
      </w:r>
    </w:p>
    <w:p w14:paraId="1F233732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………………………… z siedzibą w ………………………… (……-………), ul. …………………………, wpisaną do rejestru przedsiębiorców Krajowego Rejestru Sądowego prowadzonego przez Sąd Rejonowy w …………………………, …… Wydział Gospodarczy Krajowego Rejestru Sądowego pod nr KRS: …………………………, NIP: …………………………, REGON: …………………………, o kapitale zakładowym w wysokości ………………………… zł [w przypadku spółek kapitałowych oraz spółki komandytowo-akcyjnej], w całości wpłaconym [w przypadku spółki akcyjnej i komandytowo-akcyjnej], zwaną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Wykonawcą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”, reprezentowaną przez …………………………, …………………………, uprawnionego do samodzielnej reprezentacji spółki, zgodnie z wydrukiem stanowiącym informację odpowiadającą odpisowi aktualnemu z rejestru przedsiębiorców KRS (Identyfikator wydruku: ………………………………) stanowiącym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 </w:t>
      </w:r>
    </w:p>
    <w:p w14:paraId="25094CF0" w14:textId="77777777" w:rsidR="00D76540" w:rsidRPr="00D76540" w:rsidRDefault="00D76540" w:rsidP="00DC2881">
      <w:pPr>
        <w:keepNext/>
        <w:keepLines/>
        <w:spacing w:after="0"/>
        <w:ind w:left="-5" w:hanging="10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  <w:t xml:space="preserve">[w przypadku osób prowadzących działalność gospodarczą] </w:t>
      </w:r>
    </w:p>
    <w:p w14:paraId="5AE5F484" w14:textId="69B3269E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umowy, z adresem głównego miejsca wykonywania działalności w ………………… (……-………), ul. ………………………………………, NIP: …………………………, REGON: …………………………, zwanym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Wykonawcą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”, zastępowanym przez pełnomocnika, …………………………, na mocy pełnomocnictwa/upoważnienia nr ………………………… z dnia ………………………… r. </w:t>
      </w:r>
    </w:p>
    <w:p w14:paraId="42E24232" w14:textId="77777777" w:rsidR="00D76540" w:rsidRPr="00D76540" w:rsidRDefault="00D76540" w:rsidP="00DC2881">
      <w:pPr>
        <w:keepNext/>
        <w:keepLines/>
        <w:spacing w:after="0"/>
        <w:ind w:left="-5" w:hanging="10"/>
        <w:outlineLvl w:val="0"/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</w:pPr>
      <w:r w:rsidRPr="00D76540">
        <w:rPr>
          <w:rFonts w:ascii="Tahoma" w:eastAsia="Tahoma" w:hAnsi="Tahoma" w:cs="Tahoma"/>
          <w:b/>
          <w:color w:val="000000"/>
          <w:sz w:val="21"/>
          <w:szCs w:val="22"/>
          <w:lang w:eastAsia="pl-PL"/>
        </w:rPr>
        <w:t xml:space="preserve">[w przypadku spółek cywilnych] </w:t>
      </w:r>
    </w:p>
    <w:p w14:paraId="43455D82" w14:textId="589C73FC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1.1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umowy, z adresem głównego miejsca wykonywania działalności w ………………… (……-………), ul. ………………………………………, NIP: …………………………, REGON:</w:t>
      </w:r>
      <w:r w:rsidR="00D660FD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………………………, </w:t>
      </w:r>
    </w:p>
    <w:p w14:paraId="572126E8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i </w:t>
      </w:r>
    </w:p>
    <w:p w14:paraId="4A2B8452" w14:textId="051A727A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…………………………….. prowadzącym działalność gospodarczą pod firmą ………………………………, na podstawie wpisu do Centralnej Ewidencji i Informacji o Działalności Gospodarczej Rzeczypospolitej Polskiej, z której wydruk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1.2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do niniejszej umowy, z adresem głównego miejsca wykonywania działalności w ………………… (……-………), ul. ………………………………………, NIP: …………………………, REGON: …………………………, </w:t>
      </w:r>
    </w:p>
    <w:p w14:paraId="028011DD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działającymi łącznie jako wspólnicy spółki cywilnej pod firmą ……………………………, z siedzibą w ………………………… (……-………), ul. …………………………, NIP: ………………………………………, REGON: </w:t>
      </w:r>
    </w:p>
    <w:p w14:paraId="0639F71F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………………………………………, zwanymi dalej „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Wykonawcą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” </w:t>
      </w:r>
    </w:p>
    <w:p w14:paraId="78CA1DB4" w14:textId="62A66352" w:rsid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łącznie zwanymi dalej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„Stronami”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, lub każdy z nich z osobna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„Stroną”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.</w:t>
      </w:r>
    </w:p>
    <w:p w14:paraId="161AB52A" w14:textId="77777777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lastRenderedPageBreak/>
        <w:t>Podstawa zawarcia umowy</w:t>
      </w:r>
    </w:p>
    <w:p w14:paraId="19A4CC53" w14:textId="2A1D3924" w:rsidR="00D76540" w:rsidRPr="00D76540" w:rsidRDefault="00D76540" w:rsidP="00DC2881">
      <w:pPr>
        <w:keepNext/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D76540">
        <w:rPr>
          <w:rFonts w:ascii="Tahoma" w:eastAsia="Calibri" w:hAnsi="Tahoma" w:cs="Tahoma"/>
          <w:sz w:val="20"/>
          <w:szCs w:val="20"/>
        </w:rPr>
        <w:t>Niniejsza umowa została zawarta w wyniku rozstrzygnięcia postępowania o udzielenie zamówienia publicznego pn.</w:t>
      </w:r>
      <w:r w:rsidR="00295A40">
        <w:rPr>
          <w:rFonts w:ascii="Tahoma" w:eastAsia="Calibri" w:hAnsi="Tahoma" w:cs="Tahoma"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sz w:val="20"/>
          <w:szCs w:val="20"/>
        </w:rPr>
        <w:t xml:space="preserve">„Obsługa serwisowo-konserwacyjna oraz przeglądy urządzeń </w:t>
      </w:r>
      <w:r w:rsidR="00472A5C">
        <w:rPr>
          <w:rFonts w:ascii="Tahoma" w:eastAsia="Calibri" w:hAnsi="Tahoma" w:cs="Tahoma"/>
          <w:sz w:val="20"/>
          <w:szCs w:val="20"/>
        </w:rPr>
        <w:t>wentylacyjno - klimatyzacyjnych</w:t>
      </w:r>
      <w:r w:rsidRPr="00D76540">
        <w:rPr>
          <w:rFonts w:ascii="Tahoma" w:eastAsia="Calibri" w:hAnsi="Tahoma" w:cs="Tahoma"/>
          <w:sz w:val="20"/>
          <w:szCs w:val="20"/>
        </w:rPr>
        <w:t>”, sygn. postępowania: CZIiTT-</w:t>
      </w:r>
      <w:r w:rsidR="0038018B">
        <w:rPr>
          <w:rFonts w:ascii="Tahoma" w:eastAsia="Calibri" w:hAnsi="Tahoma" w:cs="Tahoma"/>
          <w:sz w:val="20"/>
          <w:szCs w:val="20"/>
        </w:rPr>
        <w:t>ZP0</w:t>
      </w:r>
      <w:r w:rsidR="00472A5C">
        <w:rPr>
          <w:rFonts w:ascii="Tahoma" w:eastAsia="Calibri" w:hAnsi="Tahoma" w:cs="Tahoma"/>
          <w:sz w:val="20"/>
          <w:szCs w:val="20"/>
        </w:rPr>
        <w:t>2</w:t>
      </w:r>
      <w:r w:rsidR="0038018B">
        <w:rPr>
          <w:rFonts w:ascii="Tahoma" w:eastAsia="Calibri" w:hAnsi="Tahoma" w:cs="Tahoma"/>
          <w:sz w:val="20"/>
          <w:szCs w:val="20"/>
        </w:rPr>
        <w:t>/2023</w:t>
      </w:r>
      <w:r w:rsidRPr="00D76540">
        <w:rPr>
          <w:rFonts w:ascii="Tahoma" w:eastAsia="Calibri" w:hAnsi="Tahoma" w:cs="Tahoma"/>
          <w:sz w:val="20"/>
          <w:szCs w:val="20"/>
        </w:rPr>
        <w:t xml:space="preserve">, przeprowadzonego na podstawie </w:t>
      </w:r>
      <w:r w:rsidR="0038018B">
        <w:rPr>
          <w:rFonts w:ascii="Tahoma" w:eastAsia="Calibri" w:hAnsi="Tahoma" w:cs="Tahoma"/>
          <w:sz w:val="20"/>
          <w:szCs w:val="20"/>
        </w:rPr>
        <w:t>art. 132 ustawy z dnia 11 września 2019 r. prawo zamówień publicznych (Dz.U. z 2022 r., poz. 1710, dalej „ustawa Pzp”), wszczętego na podstawie ogłoszenia o zamówienia opublikowanego w Dz.U WE w dniu …. Pod nr ………………………..</w:t>
      </w:r>
    </w:p>
    <w:p w14:paraId="623F4B3D" w14:textId="77777777" w:rsidR="00D76540" w:rsidRPr="00D76540" w:rsidRDefault="00D76540" w:rsidP="00DC2881">
      <w:pPr>
        <w:spacing w:after="0"/>
        <w:ind w:left="7" w:hanging="8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3136611E" w14:textId="0ABF46AD" w:rsid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Przedmiot umowy </w:t>
      </w:r>
    </w:p>
    <w:p w14:paraId="1634BDA2" w14:textId="77777777" w:rsidR="00B7538C" w:rsidRDefault="00D76540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Przedmiotem niniejszej umowy jest obsługa serwisowo-konserwacyjna oraz przeglądy urządzeń wentylacyjno</w:t>
      </w:r>
      <w:r w:rsidR="00295A40" w:rsidRP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-</w:t>
      </w:r>
      <w:r w:rsidRP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klimatyzacyjnych w budynku Centrum Zarządzania Innowacjami i Transferem Technologii Politechniki Warszawskiej w Warszawie przy ul. Rektorskiej 4</w:t>
      </w:r>
      <w:r w:rsidR="00B7538C">
        <w:rPr>
          <w:rFonts w:ascii="Tahoma" w:eastAsia="Tahoma" w:hAnsi="Tahoma" w:cs="Tahoma"/>
          <w:color w:val="000000"/>
          <w:sz w:val="20"/>
          <w:szCs w:val="22"/>
          <w:lang w:eastAsia="pl-PL"/>
        </w:rPr>
        <w:t>.</w:t>
      </w:r>
    </w:p>
    <w:p w14:paraId="6CF20001" w14:textId="77777777" w:rsidR="00DA4FEB" w:rsidRPr="00DA4FEB" w:rsidRDefault="00B7538C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B7538C">
        <w:rPr>
          <w:rFonts w:ascii="Tahoma" w:eastAsia="Calibri" w:hAnsi="Tahoma" w:cs="Tahoma"/>
          <w:sz w:val="20"/>
          <w:szCs w:val="20"/>
        </w:rPr>
        <w:t xml:space="preserve">Wykonawca zobowiązuje się zrealizować przedmiot umowy zgodnie z Opisem przedmiotu zamówienia, stanowiącym </w:t>
      </w:r>
      <w:r w:rsidRPr="00B7538C">
        <w:rPr>
          <w:rFonts w:ascii="Tahoma" w:eastAsia="Calibri" w:hAnsi="Tahoma" w:cs="Tahoma"/>
          <w:b/>
          <w:sz w:val="20"/>
          <w:szCs w:val="20"/>
        </w:rPr>
        <w:t>załącznik nr 2</w:t>
      </w:r>
      <w:r w:rsidRPr="00B7538C">
        <w:rPr>
          <w:rFonts w:ascii="Tahoma" w:eastAsia="Calibri" w:hAnsi="Tahoma" w:cs="Tahoma"/>
          <w:sz w:val="20"/>
          <w:szCs w:val="20"/>
        </w:rPr>
        <w:t xml:space="preserve">, na warunkach określonych w niniejszej umowie oraz w ofercie Wykonawcy z dnia …………… r. (dalej „Oferta”), która stanowi </w:t>
      </w:r>
      <w:r w:rsidRPr="00B7538C">
        <w:rPr>
          <w:rFonts w:ascii="Tahoma" w:eastAsia="Calibri" w:hAnsi="Tahoma" w:cs="Tahoma"/>
          <w:b/>
          <w:sz w:val="20"/>
          <w:szCs w:val="20"/>
        </w:rPr>
        <w:t>załącznik nr 3</w:t>
      </w:r>
      <w:r w:rsidRPr="00B7538C">
        <w:rPr>
          <w:rFonts w:ascii="Tahoma" w:eastAsia="Calibri" w:hAnsi="Tahoma" w:cs="Tahoma"/>
          <w:sz w:val="20"/>
          <w:szCs w:val="20"/>
        </w:rPr>
        <w:t>.</w:t>
      </w:r>
    </w:p>
    <w:p w14:paraId="0E387C57" w14:textId="144B4391" w:rsidR="00D76540" w:rsidRDefault="00B7538C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A4FEB">
        <w:rPr>
          <w:rFonts w:ascii="Tahoma" w:eastAsia="Calibri" w:hAnsi="Tahoma" w:cs="Tahoma"/>
          <w:sz w:val="20"/>
          <w:szCs w:val="20"/>
        </w:rPr>
        <w:t>Wykonawca oświadcza, że przed złożeniem oferty Zamawiającemu, zapoznał się ze wszystkimi warunkami, które są niezbędne do wykonania przedmiotu umowy bez konieczności ponoszenia przez Zamawiającego jakichkolwiek dodatkowych kosztów</w:t>
      </w:r>
      <w:r w:rsidR="00D76540" w:rsidRPr="00DA4FE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 </w:t>
      </w:r>
    </w:p>
    <w:p w14:paraId="266BCBF9" w14:textId="4BE09657" w:rsidR="00472A5C" w:rsidRPr="00DA4FEB" w:rsidRDefault="00472A5C" w:rsidP="00DC2881">
      <w:pPr>
        <w:pStyle w:val="Akapitzlist"/>
        <w:numPr>
          <w:ilvl w:val="3"/>
          <w:numId w:val="8"/>
        </w:numPr>
        <w:spacing w:after="0"/>
        <w:ind w:left="567" w:hanging="567"/>
        <w:contextualSpacing w:val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>Przedmiot zamówienia będzie realizowany przez 24 miesiące od podpisania umowy</w:t>
      </w:r>
      <w:r w:rsidRPr="00472A5C">
        <w:rPr>
          <w:rFonts w:ascii="Tahoma" w:eastAsia="Tahoma" w:hAnsi="Tahoma" w:cs="Tahoma"/>
          <w:color w:val="000000"/>
          <w:sz w:val="20"/>
          <w:szCs w:val="22"/>
          <w:lang w:eastAsia="pl-PL"/>
        </w:rPr>
        <w:t>.</w:t>
      </w:r>
    </w:p>
    <w:p w14:paraId="2806D12D" w14:textId="6A6A43F1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67719072" w14:textId="6D32AAA0" w:rsidR="00DA4FEB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Obowiązki i odpowiedzialność Wykonawcy</w:t>
      </w:r>
    </w:p>
    <w:p w14:paraId="3AFC9B8E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zobowiązuje się: </w:t>
      </w:r>
    </w:p>
    <w:p w14:paraId="07E866EA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skierować do wykonania przedmiotu umowy osoby posiadające niezbędną wiedzę i doświadczenie, przeszkolone pod względem BHP i ppoż.; </w:t>
      </w:r>
    </w:p>
    <w:p w14:paraId="79C0C7B1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zapewnić, aby osoby, o których mowa w pkt 1 zapoznały się z Dokumentacją Techniczno-Ruchową (DTR), instrukcjami i zaleceniami producenta urządzeń określonych w OPZ, przed przystąpieniem do wykonania przedmiotu umowy; </w:t>
      </w:r>
    </w:p>
    <w:p w14:paraId="73B9C357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zapewnić bezpieczeństwo pracy osób skierowanych do wykonania przedmiotu umowy; </w:t>
      </w:r>
    </w:p>
    <w:p w14:paraId="3887CC21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utrzymywać ład i porządek w miejscu wykonywania wszelkich czynności oraz przestrzegać przepisów BHP i ppoż.;   </w:t>
      </w:r>
    </w:p>
    <w:p w14:paraId="4CAEDAA4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celu umożliwienia Wykonawcy wstępu na teren Zamawiającego, przekazać Zamawiającemu wykaz osób skierowanych do wykonania przedmiotu umowy zawierający imię, nazwisko, numer telefonu, adres e-mail oraz markę i numer rejestracyjny pojazdu(ów); </w:t>
      </w:r>
    </w:p>
    <w:p w14:paraId="6B069872" w14:textId="77777777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zobowiązać osoby skierowane do wykonania przedmiotu umowy do posiadania dokumentu tożsamości. </w:t>
      </w:r>
    </w:p>
    <w:p w14:paraId="77134991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ponosi pełną odpowiedzialność za ewentualne szkody wyrządzone osobom trzecim przy wykonywaniu przedmiotu umowy. </w:t>
      </w:r>
    </w:p>
    <w:p w14:paraId="39FA3F21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ponosi odpowiedzialność za straty spowodowane przez pracowników Wykonawcy. </w:t>
      </w:r>
    </w:p>
    <w:p w14:paraId="5054ADC7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 </w:t>
      </w:r>
    </w:p>
    <w:p w14:paraId="5B9B8E7F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przypadku, gdy szkoda nie zostanie naprawiona w terminie 30 dni, Zamawiający ma prawo do potrącenia kwoty równoważnej wartości szkody z należnego Wykonawcy wynagrodzenia, na co Wykonawca wyraża zgodę. </w:t>
      </w:r>
    </w:p>
    <w:p w14:paraId="79B68ADB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 xml:space="preserve">Wykonawca ponosi odpowiedzialność odszkodowawczą z tytułu wypadku, któremu uległ pracownik Wykonawcy w trakcie realizacji przedmiotu umowy. </w:t>
      </w:r>
    </w:p>
    <w:p w14:paraId="6AF9E2E6" w14:textId="078AD25E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Wykonawca zobowiązuje się do posiadania ubezpieczenia od odpowiedzialności cywilnej w</w:t>
      </w:r>
      <w:r w:rsid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> 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zakresie prowadzonej działalności związanej z przedmiotem zamówienia, na sumę gwarancyjną nie mniejszą niż </w:t>
      </w:r>
      <w:r w:rsidR="00E60872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100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tys. zł – przez cały okres trwania umowy. </w:t>
      </w:r>
    </w:p>
    <w:p w14:paraId="0F828EC3" w14:textId="5BCAB20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Poświadczone za zgodność z oryginałem kopie dokumentów potwierdzających posiadanie przez Wykonawcę ubezpieczenia, o którym mowa w pkt. 7 powyżej, stanowi</w:t>
      </w:r>
      <w:r w:rsid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>ą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4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1EAB9666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 upływu okresu ubezpieczenia w trakcie trwania niniejszej umowy, Wykonawca zobowiązany jest okazać oryginały dokumentów potwierdzających przedłużenie okresu ubezpieczenia, o którym mowa w pkt. 7 powyżej, co najmniej trzy dni robocze przed upływem okresu ubezpieczenia. </w:t>
      </w:r>
    </w:p>
    <w:p w14:paraId="37B58C70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jest zobowiązany do pisemnego poinformowania Zamawiającego o zmianie siedziby. Jeżeli nie dopełni tego obowiązku, korespondencję skierowaną na adres wskazany we wstępie umowy uważa się za skutecznie dostarczoną. </w:t>
      </w:r>
    </w:p>
    <w:p w14:paraId="4AD9862B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nie może zwolnić się od odpowiedzialności względem Zamawiającego, za niewykonanie lub nienależyte wykonanie umowy, spowodowane w następstwie niewykonania lub nienależytego wykonania zobowiązań wobec Wykonawcy przez jego kooperantów. </w:t>
      </w:r>
    </w:p>
    <w:p w14:paraId="15FD0587" w14:textId="77777777" w:rsidR="00D76540" w:rsidRPr="00D76540" w:rsidRDefault="00D76540" w:rsidP="00DC2881">
      <w:pPr>
        <w:numPr>
          <w:ilvl w:val="0"/>
          <w:numId w:val="1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 niewykonania przeglądu w uzgodnionym przez Strony terminie lub nieusunięcia awarii przez Wykonawcę w terminie określonym w „Protokole awarii”, którego wzór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5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, Zamawiający ma prawo zlecić wykonanie przeglądu lub usunięcie awarii podmiotowi trzeciemu, a kosztami obciążyć Wykonawcę. </w:t>
      </w:r>
    </w:p>
    <w:p w14:paraId="26C9C0B8" w14:textId="3CC9CA26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383168CE" w14:textId="77777777" w:rsidR="007946C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Obowiązki i odpowiedzialność Zamawiającego</w:t>
      </w:r>
    </w:p>
    <w:p w14:paraId="71F09E18" w14:textId="4586FF08" w:rsidR="007946C0" w:rsidRDefault="007946C0" w:rsidP="00DC2881">
      <w:pPr>
        <w:spacing w:after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7946C0">
        <w:rPr>
          <w:rFonts w:ascii="Tahoma" w:eastAsia="Tahoma" w:hAnsi="Tahoma" w:cs="Tahoma"/>
          <w:color w:val="000000"/>
          <w:sz w:val="20"/>
          <w:szCs w:val="22"/>
          <w:lang w:eastAsia="pl-PL"/>
        </w:rPr>
        <w:t>Zamawiający zobowiązuje się do:</w:t>
      </w:r>
    </w:p>
    <w:p w14:paraId="1E42BB8D" w14:textId="662D4658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zapewnienia dostępu do pomieszczeń i części budynku będących przedmiotem niniejszej umowy; </w:t>
      </w:r>
    </w:p>
    <w:p w14:paraId="19737C4F" w14:textId="77777777" w:rsidR="00690B5B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zapewnienia kontaktu z pracownikami Zamawiającego odpowiedzialnymi za obsługę budynku;</w:t>
      </w:r>
    </w:p>
    <w:p w14:paraId="0121E472" w14:textId="422939AB" w:rsidR="00D76540" w:rsidRPr="00D76540" w:rsidRDefault="00D76540" w:rsidP="00DC2881">
      <w:pPr>
        <w:numPr>
          <w:ilvl w:val="1"/>
          <w:numId w:val="1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zapewnienia nieodpłatnego dostępu do źródeł poboru</w:t>
      </w:r>
      <w:r w:rsidRPr="00D76540">
        <w:rPr>
          <w:rFonts w:ascii="Tahoma" w:eastAsia="Tahoma" w:hAnsi="Tahoma" w:cs="Tahoma"/>
          <w:color w:val="FF0000"/>
          <w:sz w:val="20"/>
          <w:szCs w:val="22"/>
          <w:lang w:eastAsia="pl-PL"/>
        </w:rPr>
        <w:t xml:space="preserve">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energii elektrycznej i wody. </w:t>
      </w:r>
    </w:p>
    <w:p w14:paraId="0C45A330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66921DA3" w14:textId="09BC41C0" w:rsid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14:paraId="40EFA622" w14:textId="4BB5D127" w:rsidR="005C25F5" w:rsidRDefault="005C25F5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Maksymalne </w:t>
      </w:r>
      <w:r w:rsidR="002D2A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łączne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umowne </w:t>
      </w:r>
      <w:r w:rsidR="002D2A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(za przeglądy i awarie)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wynosi:</w:t>
      </w:r>
    </w:p>
    <w:p w14:paraId="467B37C7" w14:textId="4E16F96B" w:rsidR="00302D66" w:rsidRPr="00D76540" w:rsidRDefault="00302D66" w:rsidP="00302D66">
      <w:pPr>
        <w:numPr>
          <w:ilvl w:val="1"/>
          <w:numId w:val="2"/>
        </w:numPr>
        <w:spacing w:after="0"/>
        <w:ind w:left="1134" w:hanging="561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netto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 zł (słownie: ……………………………), w tym: </w:t>
      </w:r>
    </w:p>
    <w:p w14:paraId="0017B167" w14:textId="77777777" w:rsidR="00302D66" w:rsidRPr="00D76540" w:rsidRDefault="00302D66" w:rsidP="00302D66">
      <w:pPr>
        <w:numPr>
          <w:ilvl w:val="1"/>
          <w:numId w:val="2"/>
        </w:numPr>
        <w:spacing w:after="0"/>
        <w:ind w:left="1134" w:hanging="561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podatek VAT w stawce …% w kwocie ………………… zł (słownie: …………………………), </w:t>
      </w:r>
    </w:p>
    <w:p w14:paraId="27FD7A4F" w14:textId="2251E09E" w:rsidR="00302D66" w:rsidRPr="00D76540" w:rsidRDefault="00302D66" w:rsidP="00302D66">
      <w:pPr>
        <w:numPr>
          <w:ilvl w:val="1"/>
          <w:numId w:val="2"/>
        </w:numPr>
        <w:spacing w:after="0"/>
        <w:ind w:left="1134" w:hanging="561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brutto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………………… zł (słownie: …………………………); </w:t>
      </w:r>
    </w:p>
    <w:p w14:paraId="0E87DA36" w14:textId="7A844FA0" w:rsidR="00D76540" w:rsidRPr="00D76540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z tytułu wykonania jednego przeglądu wynosi: </w:t>
      </w:r>
    </w:p>
    <w:p w14:paraId="0CCAF946" w14:textId="5A0B2242" w:rsidR="00D76540" w:rsidRDefault="00302D66" w:rsidP="00302D66">
      <w:pPr>
        <w:spacing w:after="0"/>
        <w:ind w:left="709" w:hanging="142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netto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 zł (słownie: ……………………………), w tym: </w:t>
      </w:r>
    </w:p>
    <w:p w14:paraId="61C9B9FC" w14:textId="54DB2C26" w:rsidR="00D76540" w:rsidRPr="00D76540" w:rsidRDefault="00302D66" w:rsidP="00302D66">
      <w:p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podatek VAT w stawce …% w kwocie ………………… zł (słownie: …………………………), </w:t>
      </w:r>
    </w:p>
    <w:p w14:paraId="12F0E44C" w14:textId="2CF57C54" w:rsidR="00D76540" w:rsidRPr="00D76540" w:rsidRDefault="00302D66" w:rsidP="00302D66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wartość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brutto</w:t>
      </w:r>
      <w:r w:rsidR="00D76540"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: ………………… zł (słownie: …………………………); </w:t>
      </w:r>
    </w:p>
    <w:p w14:paraId="3E72F2BA" w14:textId="477EDE04" w:rsidR="00D76540" w:rsidRDefault="00D76540" w:rsidP="00DC2881">
      <w:p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zgodnie z kalkulacją ceny oferty zawartą w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załączniku nr 3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07B9DAC4" w14:textId="46B8440F" w:rsidR="00A750FB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z tytułu </w:t>
      </w:r>
      <w:r w:rsid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1 roboczogodziny 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usuwania awarii </w:t>
      </w:r>
      <w:r w:rsid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>wynosi:</w:t>
      </w:r>
    </w:p>
    <w:p w14:paraId="73EA78B7" w14:textId="77777777" w:rsidR="00A750FB" w:rsidRPr="00A750FB" w:rsidRDefault="00A750FB" w:rsidP="00A750FB">
      <w:pPr>
        <w:pStyle w:val="Akapitzlist"/>
        <w:spacing w:after="0"/>
        <w:ind w:left="360" w:firstLine="20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wartość netto: ……………… zł (słownie: ……………………………), w tym: </w:t>
      </w:r>
    </w:p>
    <w:p w14:paraId="05260776" w14:textId="01617FB0" w:rsidR="00A750FB" w:rsidRPr="00A750FB" w:rsidRDefault="00A750FB" w:rsidP="00A750FB">
      <w:pPr>
        <w:pStyle w:val="Akapitzlist"/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  - </w:t>
      </w: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      podatek VAT w stawce …% w kwocie ………………… zł (słownie: …………………………), </w:t>
      </w:r>
    </w:p>
    <w:p w14:paraId="1EF8F18B" w14:textId="644CE511" w:rsidR="00A750FB" w:rsidRPr="00A750FB" w:rsidRDefault="00A750FB" w:rsidP="00A750FB">
      <w:pPr>
        <w:pStyle w:val="Akapitzlist"/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  </w:t>
      </w: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-        wartość brutto: ………………… zł (słownie: …………………………); </w:t>
      </w:r>
    </w:p>
    <w:p w14:paraId="4F571366" w14:textId="77777777" w:rsidR="00A750FB" w:rsidRPr="00A750FB" w:rsidRDefault="00A750FB" w:rsidP="00A750FB">
      <w:pPr>
        <w:pStyle w:val="Akapitzlist"/>
        <w:spacing w:after="0"/>
        <w:ind w:left="36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zgodnie z kalkulacją ceny oferty zawartą w </w:t>
      </w:r>
      <w:r w:rsidRPr="00A750FB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załączniku nr 3</w:t>
      </w:r>
      <w:r w:rsidRPr="00A750FB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2617CEA4" w14:textId="77777777" w:rsidR="00A750FB" w:rsidRDefault="00A750FB" w:rsidP="00A750FB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387D1548" w14:textId="77777777" w:rsidR="00A750FB" w:rsidRDefault="00A750F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Kwota, o której mowa w ust. 1 zaspokaja wszelkie roszczenia Wykonawcy wobec Zamawiającego z tytułu wykonania danej czynności i obejmuje wszelkie koszty związane z jej wykonaniem.</w:t>
      </w:r>
    </w:p>
    <w:p w14:paraId="4C080EBC" w14:textId="7A688D39" w:rsidR="00CE565E" w:rsidRPr="0075205B" w:rsidRDefault="00A750F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Wynagrodzenie z tytułu usuwania awarii stanowi iloczyn stawki za roboczogodzinę i faktycznej liczby roboczogodzin w celu </w:t>
      </w:r>
      <w:r w:rsidR="000C1797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usunięcia awarii potwierdzonej w „Protokole </w:t>
      </w:r>
      <w:r w:rsidR="000C1797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>przeglądu/naprawy/awarii” oraz udokumentowanych (faktury, paragony) cen części zamiennych i materiałów eksploatacyjnych.</w:t>
      </w:r>
    </w:p>
    <w:p w14:paraId="4714719A" w14:textId="77777777" w:rsidR="00CE565E" w:rsidRDefault="00032636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E565E">
        <w:rPr>
          <w:rFonts w:ascii="Tahoma" w:eastAsia="Tahoma" w:hAnsi="Tahoma" w:cs="Tahoma"/>
          <w:color w:val="000000"/>
          <w:sz w:val="20"/>
          <w:szCs w:val="22"/>
          <w:lang w:eastAsia="pl-PL"/>
        </w:rPr>
        <w:t>Materiały użyte w ramach czynności konserwacyjnych lub w ramach usuwania awarii będą finansowane przez Zamawiającego, bez kosztów zakupu, na zasadzie refakturowania po wcześniejszym zaakceptowaniu ich cen przez przedstawiciela Zamawiającego.</w:t>
      </w:r>
    </w:p>
    <w:p w14:paraId="79168FFE" w14:textId="388092A4" w:rsidR="00D76540" w:rsidRPr="00D76540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Podstawą rozliczenia będą faktury wystawiane przez Wykonawcę na podstawie podpisanego przez upoważnionych przedstawicieli Stron „Protokołu przeglądu / naprawy” bez zastrzeżeń, którego wzór stanowi </w:t>
      </w:r>
      <w:r w:rsidRPr="00D76540">
        <w:rPr>
          <w:rFonts w:ascii="Tahoma" w:eastAsia="Tahoma" w:hAnsi="Tahoma" w:cs="Tahoma"/>
          <w:b/>
          <w:color w:val="000000"/>
          <w:sz w:val="20"/>
          <w:szCs w:val="22"/>
          <w:lang w:eastAsia="pl-PL"/>
        </w:rPr>
        <w:t>załącznik nr 6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7F904CB8" w14:textId="4B37F576" w:rsidR="00690B5B" w:rsidRPr="0013054F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690B5B">
        <w:rPr>
          <w:rFonts w:ascii="Tahoma" w:eastAsia="Calibri" w:hAnsi="Tahoma" w:cs="Tahoma"/>
          <w:sz w:val="20"/>
          <w:szCs w:val="20"/>
        </w:rPr>
        <w:t>Faktura będzie zawierała następujące dane:</w:t>
      </w:r>
    </w:p>
    <w:p w14:paraId="5DDC3244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nazwa Zamawiającego:</w:t>
      </w:r>
    </w:p>
    <w:p w14:paraId="63814B9E" w14:textId="77777777" w:rsidR="00690B5B" w:rsidRDefault="00690B5B" w:rsidP="00DC2881">
      <w:pPr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Politechnika Warszawska – Centrum Zarządzania Innowacjami i Transferem Technologii PW;</w:t>
      </w:r>
    </w:p>
    <w:p w14:paraId="723EE255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adres: 00-614 Warszawa, ul. Rektorska 4;</w:t>
      </w:r>
    </w:p>
    <w:p w14:paraId="717DD355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NIP: 5250005834; </w:t>
      </w:r>
    </w:p>
    <w:p w14:paraId="032158D9" w14:textId="4FC67EA8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adnotacja o treści: </w:t>
      </w:r>
      <w:r>
        <w:rPr>
          <w:rFonts w:ascii="Tahoma" w:eastAsia="Calibri" w:hAnsi="Tahoma" w:cs="Tahoma"/>
          <w:i/>
          <w:sz w:val="20"/>
          <w:szCs w:val="20"/>
        </w:rPr>
        <w:t>Usługa zrealizowana na podstawie umowy nr CZIiTT-</w:t>
      </w:r>
      <w:r w:rsidR="00302D66">
        <w:rPr>
          <w:rFonts w:ascii="Tahoma" w:eastAsia="Calibri" w:hAnsi="Tahoma" w:cs="Tahoma"/>
          <w:i/>
          <w:sz w:val="20"/>
          <w:szCs w:val="20"/>
        </w:rPr>
        <w:t>ZP0</w:t>
      </w:r>
      <w:r w:rsidR="00472A5C">
        <w:rPr>
          <w:rFonts w:ascii="Tahoma" w:eastAsia="Calibri" w:hAnsi="Tahoma" w:cs="Tahoma"/>
          <w:i/>
          <w:sz w:val="20"/>
          <w:szCs w:val="20"/>
        </w:rPr>
        <w:t>2</w:t>
      </w:r>
      <w:r>
        <w:rPr>
          <w:rFonts w:ascii="Tahoma" w:eastAsia="Calibri" w:hAnsi="Tahoma" w:cs="Tahoma"/>
          <w:i/>
          <w:sz w:val="20"/>
          <w:szCs w:val="20"/>
        </w:rPr>
        <w:t>/202</w:t>
      </w:r>
      <w:r w:rsidR="00302D66">
        <w:rPr>
          <w:rFonts w:ascii="Tahoma" w:eastAsia="Calibri" w:hAnsi="Tahoma" w:cs="Tahoma"/>
          <w:i/>
          <w:sz w:val="20"/>
          <w:szCs w:val="20"/>
        </w:rPr>
        <w:t>3</w:t>
      </w:r>
      <w:r>
        <w:rPr>
          <w:rFonts w:ascii="Tahoma" w:eastAsia="Calibri" w:hAnsi="Tahoma" w:cs="Tahoma"/>
          <w:i/>
          <w:sz w:val="20"/>
          <w:szCs w:val="20"/>
        </w:rPr>
        <w:t xml:space="preserve"> z dnia …… </w:t>
      </w:r>
      <w:r>
        <w:rPr>
          <w:rFonts w:ascii="Tahoma" w:eastAsia="Calibri" w:hAnsi="Tahoma" w:cs="Tahoma"/>
          <w:sz w:val="20"/>
          <w:szCs w:val="20"/>
        </w:rPr>
        <w:t>;</w:t>
      </w:r>
    </w:p>
    <w:p w14:paraId="315A1EC7" w14:textId="77777777" w:rsidR="00690B5B" w:rsidRDefault="00690B5B" w:rsidP="00DC2881">
      <w:pPr>
        <w:numPr>
          <w:ilvl w:val="0"/>
          <w:numId w:val="14"/>
        </w:numPr>
        <w:spacing w:after="0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rachunek bankowy Wykonawcy, ujawniony w wykazie podatników VAT.</w:t>
      </w:r>
    </w:p>
    <w:p w14:paraId="695B76A2" w14:textId="24B2AFBC" w:rsidR="00690B5B" w:rsidRPr="00BC0A62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3054F">
        <w:rPr>
          <w:rFonts w:ascii="Tahoma" w:eastAsia="Calibri" w:hAnsi="Tahoma" w:cs="Tahoma"/>
          <w:sz w:val="20"/>
          <w:szCs w:val="20"/>
        </w:rPr>
        <w:t>Płatności będą dokonywane przelewem na rachunek bankowy Wykonawcy podany na fakturze w terminie 21 dni licząc od daty otrzymania prawidłowo wystawionej faktury.</w:t>
      </w:r>
    </w:p>
    <w:p w14:paraId="74E31A7C" w14:textId="77777777" w:rsidR="00690B5B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 w momencie dokonywania płatności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tym wykazie, do wstrzymania się z zapłatą do czasu wskazania przez niego, dla potrzeb płatności, rachunku bankowego ujawnionego w wykazie podatników VAT, na co Wykonawca wyraża zgodę.</w:t>
      </w:r>
    </w:p>
    <w:p w14:paraId="7C5A6A5F" w14:textId="77777777" w:rsidR="00BC0A62" w:rsidRDefault="00690B5B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 datę zapłaty należności wynikającej z faktury uznaje się dzień obciążenia rachunku Zamawiającego.</w:t>
      </w:r>
    </w:p>
    <w:p w14:paraId="41A1AA12" w14:textId="249ED4E7" w:rsidR="00D76540" w:rsidRPr="00D76540" w:rsidRDefault="00D76540" w:rsidP="00DC2881">
      <w:pPr>
        <w:numPr>
          <w:ilvl w:val="0"/>
          <w:numId w:val="2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poprzez pisemne (podpisane przez osoby uprawnione do reprezentacji) powiadomienie drugiej Strony i nie wymaga sporządzania aneksu do umowy. </w:t>
      </w:r>
    </w:p>
    <w:p w14:paraId="720652CC" w14:textId="38356180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77A34947" w14:textId="3DA6AF44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Reprezentacja </w:t>
      </w:r>
    </w:p>
    <w:p w14:paraId="4E3F1BA8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Osobami uprawnionymi do reprezentowania Stron w trakcie realizacji umowy są: </w:t>
      </w:r>
    </w:p>
    <w:p w14:paraId="6614E767" w14:textId="77777777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 stronie Zamawiającego: </w:t>
      </w:r>
    </w:p>
    <w:p w14:paraId="4AFE3F6C" w14:textId="4D6FFFEF" w:rsidR="00D76540" w:rsidRPr="00D76540" w:rsidRDefault="00D76540" w:rsidP="00DC2881">
      <w:pPr>
        <w:numPr>
          <w:ilvl w:val="2"/>
          <w:numId w:val="3"/>
        </w:numPr>
        <w:spacing w:after="0"/>
        <w:ind w:left="1701" w:right="1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…………………, adres poczty elektronicznej: ……………………………, nr tel.:………………; </w:t>
      </w:r>
    </w:p>
    <w:p w14:paraId="16D3E662" w14:textId="77777777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po stronie Wykonawcy: </w:t>
      </w:r>
    </w:p>
    <w:p w14:paraId="7BC87F19" w14:textId="622D4FBC" w:rsidR="00D76540" w:rsidRPr="00C60364" w:rsidRDefault="00C60364" w:rsidP="00DC2881">
      <w:pPr>
        <w:numPr>
          <w:ilvl w:val="2"/>
          <w:numId w:val="3"/>
        </w:numPr>
        <w:spacing w:after="0"/>
        <w:ind w:left="1701" w:right="1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60364">
        <w:rPr>
          <w:rFonts w:ascii="Tahoma" w:eastAsia="Tahoma" w:hAnsi="Tahoma" w:cs="Tahoma"/>
          <w:color w:val="000000"/>
          <w:sz w:val="20"/>
          <w:szCs w:val="22"/>
          <w:lang w:eastAsia="pl-PL"/>
        </w:rPr>
        <w:t>…………………, adres poczty elektronicznej: ……………………………, nr tel.:………………</w:t>
      </w:r>
      <w:r w:rsidR="00D76540" w:rsidRPr="00C6036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. </w:t>
      </w:r>
    </w:p>
    <w:p w14:paraId="55C0E08F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Osoby wymienione w ust. 1 niniejszego paragrafu są uprawnione do uzgadniania sposobu świadczenia usług, udzielania niezbędnych informacji i podejmowania innych działań koniecznych do prawidłowego wykonania przedmiotu umowy, w tym do podpisywania protokołów. </w:t>
      </w:r>
    </w:p>
    <w:p w14:paraId="6373BF2A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Zmiana osób i danych, o których mowa w ust. 1 następuje poprzez pisemne (podpisane przez osoby uprawnione do reprezentacji) powiadomienie drugiej Strony i nie wymaga sporządzania aneksu do umowy. </w:t>
      </w:r>
    </w:p>
    <w:p w14:paraId="6A7999B4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Awarie i usterki będą zgłaszane telefonicznie pod nr tel. ……………………………… , a następnie potwierdzane poprzez wysłanie zgłoszenia awarii lub usterki pocztą elektroniczną na adres e-mail ………………………… . </w:t>
      </w:r>
    </w:p>
    <w:p w14:paraId="560A7A5C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 godzinę zgłoszenia uznaje się faktyczną godzinę zgłoszenia telefonicznego.  </w:t>
      </w:r>
    </w:p>
    <w:p w14:paraId="6B0511CE" w14:textId="77777777" w:rsidR="00D76540" w:rsidRPr="00D76540" w:rsidRDefault="00D76540" w:rsidP="00DC2881">
      <w:pPr>
        <w:numPr>
          <w:ilvl w:val="0"/>
          <w:numId w:val="3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 xml:space="preserve">Korespondencja w formie papierowej pomiędzy Zamawiającym a Wykonawcą w ramach niniejszej umowy będzie zawierać nazwę i numer niniejszej umowy oraz będzie doręczana osobiście lub wysyłana pocztą/kurierem na adresy wymienione poniżej:  </w:t>
      </w:r>
    </w:p>
    <w:p w14:paraId="3C890BBD" w14:textId="77777777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do Zamawiającego: </w:t>
      </w:r>
    </w:p>
    <w:p w14:paraId="65901702" w14:textId="77777777" w:rsidR="004E1A66" w:rsidRDefault="00D76540" w:rsidP="00DC2881">
      <w:pPr>
        <w:spacing w:after="0"/>
        <w:ind w:left="1134" w:right="1199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Centrum Zarządzania Innowacjami i Transferem Technologii PW</w:t>
      </w:r>
    </w:p>
    <w:p w14:paraId="1612EF33" w14:textId="6F31D39D" w:rsidR="004E1A66" w:rsidRDefault="00D76540" w:rsidP="00DC2881">
      <w:pPr>
        <w:spacing w:after="0"/>
        <w:ind w:left="1134" w:right="1199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ul. Rektorska 4, 00-614 Warszawa</w:t>
      </w:r>
    </w:p>
    <w:p w14:paraId="03A20A7F" w14:textId="6F6F2E5F" w:rsidR="008A624E" w:rsidRDefault="00D76540" w:rsidP="00DC2881">
      <w:pPr>
        <w:spacing w:after="0"/>
        <w:ind w:left="1134" w:right="1199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Dział Organizacyjny</w:t>
      </w:r>
    </w:p>
    <w:p w14:paraId="70942DE5" w14:textId="298C1BA0" w:rsidR="00D76540" w:rsidRPr="00D76540" w:rsidRDefault="00D76540" w:rsidP="00DC2881">
      <w:pPr>
        <w:numPr>
          <w:ilvl w:val="1"/>
          <w:numId w:val="3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do Wykonawcy: </w:t>
      </w:r>
    </w:p>
    <w:p w14:paraId="7FB19B08" w14:textId="77777777" w:rsidR="00D76540" w:rsidRPr="00D76540" w:rsidRDefault="00D76540" w:rsidP="00DC2881">
      <w:pPr>
        <w:spacing w:after="0"/>
        <w:ind w:left="1134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………………………………………………… </w:t>
      </w:r>
    </w:p>
    <w:p w14:paraId="5B957106" w14:textId="77777777" w:rsidR="00D76540" w:rsidRPr="00D76540" w:rsidRDefault="00D76540" w:rsidP="00DC2881">
      <w:pPr>
        <w:spacing w:after="0"/>
        <w:ind w:left="1134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………………………………………………… </w:t>
      </w:r>
    </w:p>
    <w:p w14:paraId="0F1DDB69" w14:textId="77777777" w:rsidR="00D76540" w:rsidRPr="00D76540" w:rsidRDefault="00D76540" w:rsidP="00DC2881">
      <w:pPr>
        <w:spacing w:after="0"/>
        <w:ind w:left="1134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………………………………………………… </w:t>
      </w:r>
    </w:p>
    <w:p w14:paraId="0776F1A9" w14:textId="77777777" w:rsidR="00D76540" w:rsidRP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7921A1CE" w14:textId="5190D666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Kary umowne </w:t>
      </w:r>
    </w:p>
    <w:p w14:paraId="1A494BA2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zapłaci Zamawiającemu kary umowne w przypadku: </w:t>
      </w:r>
    </w:p>
    <w:p w14:paraId="08E739A1" w14:textId="77777777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niewykonania przeglądu w uzgodnionym przez Strony terminie, w wysokości 200,00 zł za każdy dzień opóźnienia; </w:t>
      </w:r>
    </w:p>
    <w:p w14:paraId="299A9CAC" w14:textId="284C1D51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przekroczenia terminu przystąpienia do usuwania awarii, o którym mowa w OPZ, w</w:t>
      </w:r>
      <w:r w:rsidR="004E1A66">
        <w:rPr>
          <w:rFonts w:ascii="Tahoma" w:eastAsia="Tahoma" w:hAnsi="Tahoma" w:cs="Tahoma"/>
          <w:color w:val="000000"/>
          <w:sz w:val="20"/>
          <w:szCs w:val="22"/>
          <w:lang w:eastAsia="pl-PL"/>
        </w:rPr>
        <w:t> 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wysokości 200,00 zł za każdą rozpoczętą godzinę opóźnienia; </w:t>
      </w:r>
    </w:p>
    <w:p w14:paraId="2B793B64" w14:textId="2D6D8989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niewypełnienie obowiązku określonego w § </w:t>
      </w:r>
      <w:r w:rsidR="004E1A66">
        <w:rPr>
          <w:rFonts w:ascii="Tahoma" w:eastAsia="Tahoma" w:hAnsi="Tahoma" w:cs="Tahoma"/>
          <w:color w:val="000000"/>
          <w:sz w:val="20"/>
          <w:szCs w:val="22"/>
          <w:lang w:eastAsia="pl-PL"/>
        </w:rPr>
        <w:t>3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ust. 9 umowy w wysokości 200,00 zł za każdy dzień opóźnienia; </w:t>
      </w:r>
    </w:p>
    <w:p w14:paraId="64E83B0D" w14:textId="77777777" w:rsidR="00D76540" w:rsidRPr="00D76540" w:rsidRDefault="00D76540" w:rsidP="00DC2881">
      <w:pPr>
        <w:numPr>
          <w:ilvl w:val="1"/>
          <w:numId w:val="4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gdy Zamawiający wypowie umowę z przyczyn leżących po stronie Wykonawcy lub gdy Wykonawca wypowie umowę z przyczyn leżących po jego stronie, w wysokości 25% wynagrodzenia brutto z tytułu niezrealizowanej części umowy</w:t>
      </w:r>
      <w:r w:rsidRPr="00D76540">
        <w:rPr>
          <w:rFonts w:ascii="Tahoma" w:eastAsia="Tahoma" w:hAnsi="Tahoma" w:cs="Tahoma"/>
          <w:color w:val="000000"/>
          <w:szCs w:val="22"/>
          <w:lang w:eastAsia="pl-PL"/>
        </w:rPr>
        <w:t>.</w:t>
      </w: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3C2E45C1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Kary umowne przysługujące Zamawiającemu mogą być potrącone z płatności za wykonany przedmiot umowy, na co Wykonawca wyraża zgodę. </w:t>
      </w:r>
    </w:p>
    <w:p w14:paraId="5636C365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Karę, o której mowa w ust. 1 pkt 4 powyżej, Wykonawca zapłaci na wskazany przez Zamawiającego rachunek bankowy przelewem, w terminie 7 dni kalendarzowych od dnia doręczenia mu żądania Zamawiającego zapłaty kary umownej. </w:t>
      </w:r>
    </w:p>
    <w:p w14:paraId="0DF2E212" w14:textId="77777777" w:rsidR="00D76540" w:rsidRPr="00D76540" w:rsidRDefault="00D76540" w:rsidP="00DC2881">
      <w:pPr>
        <w:numPr>
          <w:ilvl w:val="0"/>
          <w:numId w:val="4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Zamawiający zastrzega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zastrzeżone. </w:t>
      </w:r>
    </w:p>
    <w:p w14:paraId="39D780FD" w14:textId="77777777" w:rsidR="00D76540" w:rsidRPr="00D76540" w:rsidRDefault="00D76540" w:rsidP="00DC2881">
      <w:pPr>
        <w:spacing w:after="0"/>
        <w:ind w:left="441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1B7C4972" w14:textId="32C20E32" w:rsidR="00D76540" w:rsidRPr="00D76540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 xml:space="preserve">Wypowiedzenie umowy </w:t>
      </w:r>
    </w:p>
    <w:p w14:paraId="0A1A6499" w14:textId="77777777" w:rsidR="00D76540" w:rsidRPr="00D76540" w:rsidRDefault="00D76540" w:rsidP="00DC2881">
      <w:pPr>
        <w:numPr>
          <w:ilvl w:val="0"/>
          <w:numId w:val="5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Zamawiającemu przysługuje prawo do wypowiedzenia umowy ze skutkiem natychmiastowym, w następujących przypadkach: </w:t>
      </w:r>
    </w:p>
    <w:p w14:paraId="3191EE51" w14:textId="4C03C914" w:rsidR="00D76540" w:rsidRDefault="00D76540" w:rsidP="00DC2881">
      <w:pPr>
        <w:numPr>
          <w:ilvl w:val="1"/>
          <w:numId w:val="5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gdy Wykonawca wykonuje przedmiot umowy nienależycie lub niezgodnie z niniejszą umową, a wezwanie Wykonawcy do należytego wykonywania umowy jest nieskuteczne, </w:t>
      </w:r>
    </w:p>
    <w:p w14:paraId="4845D8EF" w14:textId="4CD2DFEB" w:rsidR="00677F61" w:rsidRPr="00D76540" w:rsidRDefault="00677F61" w:rsidP="00DC2881">
      <w:pPr>
        <w:numPr>
          <w:ilvl w:val="1"/>
          <w:numId w:val="5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gdy Wykonawca skieruje do wykonywania przedmiotu umowy osoby nieposiadające wymaganych kwalifikacji, a wezwanie Zamawiającego do należytego wykonania umowy w tym zakresie jest nieskuteczne,</w:t>
      </w:r>
    </w:p>
    <w:p w14:paraId="46705DC3" w14:textId="77777777" w:rsidR="00D76540" w:rsidRPr="00D76540" w:rsidRDefault="00D76540" w:rsidP="00DC2881">
      <w:pPr>
        <w:numPr>
          <w:ilvl w:val="1"/>
          <w:numId w:val="5"/>
        </w:numPr>
        <w:spacing w:after="0"/>
        <w:ind w:left="1134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 przypadku likwidacji Wykonawcy lub gdy zostanie złożony wniosek o ogłoszeniu jego upadłości lub w przypadku wydania nakazu zajęcia majątku Wykonawcy. </w:t>
      </w:r>
    </w:p>
    <w:p w14:paraId="5FC9CE7D" w14:textId="27DF8CF6" w:rsidR="00D76540" w:rsidRDefault="00D76540" w:rsidP="00DC2881">
      <w:pPr>
        <w:numPr>
          <w:ilvl w:val="0"/>
          <w:numId w:val="5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Wypowiedzenie umowy musi nastąpić w formie pisemnej i zawierać uzasadnienie pod rygorem nieważności oświadczenia. </w:t>
      </w:r>
    </w:p>
    <w:p w14:paraId="462F7CE1" w14:textId="26D69077" w:rsidR="00D4188E" w:rsidRDefault="00D4188E" w:rsidP="00DC2881">
      <w:pPr>
        <w:spacing w:after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56A8F21E" w14:textId="77777777" w:rsidR="00D4188E" w:rsidRPr="00D4188E" w:rsidRDefault="00D4188E" w:rsidP="00DC2881">
      <w:pPr>
        <w:numPr>
          <w:ilvl w:val="0"/>
          <w:numId w:val="8"/>
        </w:numPr>
        <w:spacing w:after="0"/>
        <w:ind w:left="0"/>
        <w:jc w:val="center"/>
        <w:rPr>
          <w:rFonts w:ascii="Tahoma" w:eastAsia="Calibri" w:hAnsi="Tahoma" w:cs="Tahoma"/>
          <w:b/>
          <w:sz w:val="20"/>
          <w:szCs w:val="20"/>
        </w:rPr>
      </w:pPr>
      <w:r w:rsidRPr="00D4188E">
        <w:rPr>
          <w:rFonts w:ascii="Tahoma" w:eastAsia="Calibri" w:hAnsi="Tahoma" w:cs="Tahoma"/>
          <w:b/>
          <w:sz w:val="20"/>
          <w:szCs w:val="20"/>
        </w:rPr>
        <w:t>Ochrona danych osobowych</w:t>
      </w:r>
    </w:p>
    <w:p w14:paraId="2A5D3CAC" w14:textId="77777777" w:rsidR="00D4188E" w:rsidRP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 xml:space="preserve">Współpraca w zakresie ochrony danych osobowych w związku z wykonywaniem niniejszej umowy podlega powszechnie obowiązującym przepisom prawa w zakresie ochrony danych osobowych, w szczególności Rozporządzenia Parlamentu Europejskiego i Rady (UE) 2016/679 z dnia 27 </w:t>
      </w:r>
      <w:r w:rsidRPr="00D4188E">
        <w:rPr>
          <w:rFonts w:ascii="Tahoma" w:eastAsia="Calibri" w:hAnsi="Tahoma" w:cs="Tahoma"/>
          <w:sz w:val="20"/>
          <w:szCs w:val="20"/>
        </w:rPr>
        <w:lastRenderedPageBreak/>
        <w:t>kwietnia 2016 r. w sprawie ochrony osób fizycznych w związku z przetwarzaniem danych osobowych i w sprawie swobodnego przepływu takich danych oraz uchylenia dyrektywy 95/46/WE.</w:t>
      </w:r>
    </w:p>
    <w:p w14:paraId="55ED5445" w14:textId="77777777" w:rsidR="00D4188E" w:rsidRP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>Strony niniejszej umowy zobowiązują się do wypełnienia obowiązku informacyjnego względem swoich pracowników w związku z realizacją niniejszej umowy.</w:t>
      </w:r>
    </w:p>
    <w:p w14:paraId="0CC6C757" w14:textId="0534932B" w:rsidR="00D4188E" w:rsidRP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 xml:space="preserve">Stosownie do ust. 1 niniejszego paragrafu, brzmienie klauzuli informacyjnej stosowanej przez Zamawiającego określa </w:t>
      </w:r>
      <w:r w:rsidRPr="00D4188E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BC5096">
        <w:rPr>
          <w:rFonts w:ascii="Tahoma" w:eastAsia="Calibri" w:hAnsi="Tahoma" w:cs="Tahoma"/>
          <w:b/>
          <w:sz w:val="20"/>
          <w:szCs w:val="20"/>
        </w:rPr>
        <w:t>7</w:t>
      </w:r>
      <w:r w:rsidRPr="00D4188E">
        <w:rPr>
          <w:rFonts w:ascii="Tahoma" w:eastAsia="Calibri" w:hAnsi="Tahoma" w:cs="Tahoma"/>
          <w:sz w:val="20"/>
          <w:szCs w:val="20"/>
        </w:rPr>
        <w:t xml:space="preserve"> do niniejszej umowy.</w:t>
      </w:r>
    </w:p>
    <w:p w14:paraId="40DA1A24" w14:textId="384448F2" w:rsidR="00D4188E" w:rsidRDefault="00D4188E" w:rsidP="00DC2881">
      <w:pPr>
        <w:numPr>
          <w:ilvl w:val="0"/>
          <w:numId w:val="19"/>
        </w:num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4188E">
        <w:rPr>
          <w:rFonts w:ascii="Tahoma" w:eastAsia="Calibri" w:hAnsi="Tahoma" w:cs="Tahoma"/>
          <w:sz w:val="20"/>
          <w:szCs w:val="20"/>
        </w:rPr>
        <w:t xml:space="preserve">Stosownie do ust. 1 niniejszego paragrafu, brzmienie klauzuli informacyjnej stosowanej przez Wykonawcę określa </w:t>
      </w:r>
      <w:r w:rsidRPr="00D4188E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BC5096">
        <w:rPr>
          <w:rFonts w:ascii="Tahoma" w:eastAsia="Calibri" w:hAnsi="Tahoma" w:cs="Tahoma"/>
          <w:b/>
          <w:sz w:val="20"/>
          <w:szCs w:val="20"/>
        </w:rPr>
        <w:t>8</w:t>
      </w:r>
      <w:r w:rsidRPr="00D4188E">
        <w:rPr>
          <w:rFonts w:ascii="Tahoma" w:eastAsia="Calibri" w:hAnsi="Tahoma" w:cs="Tahoma"/>
          <w:sz w:val="20"/>
          <w:szCs w:val="20"/>
        </w:rPr>
        <w:t xml:space="preserve"> do niniejszej umowy.</w:t>
      </w:r>
    </w:p>
    <w:p w14:paraId="2EAF4647" w14:textId="1527EDE2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37DDB3A5" w14:textId="4F4191CA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6723656" w14:textId="77777777" w:rsidR="00677F61" w:rsidRPr="004A4885" w:rsidRDefault="00677F61" w:rsidP="00677F61">
      <w:pPr>
        <w:pStyle w:val="Akapitzlist"/>
        <w:keepNext/>
        <w:numPr>
          <w:ilvl w:val="0"/>
          <w:numId w:val="8"/>
        </w:numPr>
        <w:spacing w:after="0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4A4885">
        <w:rPr>
          <w:rFonts w:ascii="Tahoma" w:hAnsi="Tahoma" w:cs="Tahoma"/>
          <w:b/>
          <w:sz w:val="20"/>
          <w:szCs w:val="20"/>
        </w:rPr>
        <w:t>Zmiany umowy i waloryzacja wynagrodzenia</w:t>
      </w:r>
    </w:p>
    <w:p w14:paraId="069B438F" w14:textId="77777777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>Wszelkie zmiany postanowień niniejszej umowy mogą być dokonywane wyłącznie za zgodą obu Stron, wyrażoną na piśmie, w formie aneksu do niniejszej umowy, pod rygorem nieważności.</w:t>
      </w:r>
    </w:p>
    <w:p w14:paraId="0D7B6EEA" w14:textId="389DC917" w:rsidR="00677F61" w:rsidRPr="004A4885" w:rsidRDefault="00677F61" w:rsidP="000C1797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Określona w § 5 ust. </w:t>
      </w:r>
      <w:r w:rsidR="000C1797" w:rsidRPr="004A4885">
        <w:rPr>
          <w:rFonts w:ascii="Tahoma" w:hAnsi="Tahoma" w:cs="Tahoma"/>
          <w:sz w:val="20"/>
          <w:szCs w:val="20"/>
        </w:rPr>
        <w:t>2</w:t>
      </w:r>
      <w:r w:rsidRPr="004A4885">
        <w:rPr>
          <w:rFonts w:ascii="Tahoma" w:hAnsi="Tahoma" w:cs="Tahoma"/>
          <w:sz w:val="20"/>
          <w:szCs w:val="20"/>
        </w:rPr>
        <w:t xml:space="preserve"> wysokość wynagrodzenia Wykonawcy z tytułu wykonywania przeglądów </w:t>
      </w:r>
      <w:r w:rsidR="000C1797" w:rsidRPr="004A4885">
        <w:rPr>
          <w:rFonts w:ascii="Tahoma" w:hAnsi="Tahoma" w:cs="Tahoma"/>
          <w:sz w:val="20"/>
          <w:szCs w:val="20"/>
        </w:rPr>
        <w:t xml:space="preserve">oraz określona § 5 ust. 3 </w:t>
      </w:r>
      <w:r w:rsidRPr="004A4885">
        <w:rPr>
          <w:rFonts w:ascii="Tahoma" w:hAnsi="Tahoma" w:cs="Tahoma"/>
          <w:sz w:val="20"/>
          <w:szCs w:val="20"/>
        </w:rPr>
        <w:t>stawka za roboczogodzinę z tytułu usuwania awarii może zostać  zwaloryzowana na</w:t>
      </w:r>
      <w:r w:rsidR="000C1797" w:rsidRPr="004A4885">
        <w:rPr>
          <w:rFonts w:ascii="Tahoma" w:hAnsi="Tahoma" w:cs="Tahoma"/>
          <w:sz w:val="20"/>
          <w:szCs w:val="20"/>
        </w:rPr>
        <w:t xml:space="preserve"> </w:t>
      </w:r>
      <w:r w:rsidRPr="004A4885">
        <w:rPr>
          <w:rFonts w:ascii="Tahoma" w:hAnsi="Tahoma" w:cs="Tahoma"/>
          <w:sz w:val="20"/>
          <w:szCs w:val="20"/>
        </w:rPr>
        <w:t xml:space="preserve">podstawie informacji Głównego Urzędu Statystycznego (dalej „GUS”) pn. „Przeciętne zatrudnienie i wynagrodzenie w sektorze przedsiębiorstw” publikowanej co miesiąc (ok. 20. dnia każdego miesiąca) na stronie internetowej GUS: </w:t>
      </w:r>
      <w:hyperlink r:id="rId7" w:history="1">
        <w:r w:rsidRPr="004A4885">
          <w:rPr>
            <w:rStyle w:val="Hipercze"/>
            <w:rFonts w:ascii="Tahoma" w:hAnsi="Tahoma" w:cs="Tahoma"/>
            <w:sz w:val="20"/>
            <w:szCs w:val="20"/>
          </w:rPr>
          <w:t>https://stat.gov.pl/sygnalne/informacje-sygnalne/</w:t>
        </w:r>
      </w:hyperlink>
      <w:r w:rsidRPr="004A4885">
        <w:rPr>
          <w:rFonts w:ascii="Tahoma" w:hAnsi="Tahoma" w:cs="Tahoma"/>
          <w:sz w:val="20"/>
          <w:szCs w:val="20"/>
        </w:rPr>
        <w:t>, plik w formacie .xlsx, tablica „Przeciętne miesięczne wynagrodzenia brutto w sektorze przedsiębiorstw w według rodzaju działalności PKD 2007”, „Działalność profesjonalna, naukowa i techniczna”, zwanej dalej „Wskaźnikiem”.</w:t>
      </w:r>
    </w:p>
    <w:p w14:paraId="535AAFB1" w14:textId="7EE4655A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Na dzień zawarcia umowy, wartość Wskaźnika wynosi </w:t>
      </w:r>
      <w:r w:rsidR="004A4885">
        <w:rPr>
          <w:rFonts w:ascii="Tahoma" w:hAnsi="Tahoma" w:cs="Tahoma"/>
          <w:sz w:val="20"/>
          <w:szCs w:val="20"/>
        </w:rPr>
        <w:t>………….</w:t>
      </w:r>
      <w:r w:rsidRPr="004A4885">
        <w:rPr>
          <w:rFonts w:ascii="Tahoma" w:hAnsi="Tahoma" w:cs="Tahoma"/>
          <w:sz w:val="20"/>
          <w:szCs w:val="20"/>
        </w:rPr>
        <w:t xml:space="preserve"> zł i stanowi wartość bazową (100) względem której wynagrodzenie z tytułu wykonywania przeglądów oraz stawka za 1 roboczogodzinę z tytułu usuwania awarii może zostać zwaloryzowana.</w:t>
      </w:r>
    </w:p>
    <w:p w14:paraId="59130B57" w14:textId="77777777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 celu zwaloryzowania wynagrodzenia Wykonawcy stosuje się Wskaźnik obowiązujący w dniu złożenia przez Wykonawcę stosownego wniosku.  </w:t>
      </w:r>
    </w:p>
    <w:p w14:paraId="4AA6F3FA" w14:textId="77777777" w:rsidR="00677F61" w:rsidRPr="004A4885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A4885">
        <w:rPr>
          <w:rFonts w:ascii="Tahoma" w:hAnsi="Tahoma" w:cs="Tahoma"/>
          <w:sz w:val="20"/>
          <w:szCs w:val="20"/>
        </w:rPr>
        <w:t xml:space="preserve">Waloryzacja wynagrodzenia może zostać dokonana wyłącznie na podstawie pisemnego wniosku Wykonawcy i staje się skuteczna od początku miesiąca kalendarzowego następującego po miesiącu, w którym Strony zawrą stosowny aneks. </w:t>
      </w:r>
    </w:p>
    <w:p w14:paraId="01EAA2D4" w14:textId="77777777" w:rsidR="00677F61" w:rsidRPr="00656BC2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A2200">
        <w:rPr>
          <w:rFonts w:ascii="Tahoma" w:hAnsi="Tahoma" w:cs="Tahoma"/>
          <w:sz w:val="20"/>
          <w:szCs w:val="20"/>
        </w:rPr>
        <w:t>Pierwsza walo</w:t>
      </w:r>
      <w:r w:rsidRPr="0072091B">
        <w:rPr>
          <w:rFonts w:ascii="Tahoma" w:hAnsi="Tahoma" w:cs="Tahoma"/>
          <w:sz w:val="20"/>
          <w:szCs w:val="20"/>
        </w:rPr>
        <w:t>ryzacja wynagrodzenia Wykonawcy może zostać dokonana nie wcześniej niż p</w:t>
      </w:r>
      <w:r w:rsidRPr="00B22C9B">
        <w:rPr>
          <w:rFonts w:ascii="Tahoma" w:hAnsi="Tahoma" w:cs="Tahoma"/>
          <w:sz w:val="20"/>
          <w:szCs w:val="20"/>
        </w:rPr>
        <w:t>o upływie 6 miesięcy okresu realizacji niniejszej umow</w:t>
      </w:r>
      <w:r w:rsidRPr="00727316">
        <w:rPr>
          <w:rFonts w:ascii="Tahoma" w:hAnsi="Tahoma" w:cs="Tahoma"/>
          <w:sz w:val="20"/>
          <w:szCs w:val="20"/>
        </w:rPr>
        <w:t xml:space="preserve">y, a </w:t>
      </w:r>
      <w:r>
        <w:rPr>
          <w:rFonts w:ascii="Tahoma" w:hAnsi="Tahoma" w:cs="Tahoma"/>
          <w:sz w:val="20"/>
          <w:szCs w:val="20"/>
        </w:rPr>
        <w:t xml:space="preserve">każda </w:t>
      </w:r>
      <w:r w:rsidRPr="00727316">
        <w:rPr>
          <w:rFonts w:ascii="Tahoma" w:hAnsi="Tahoma" w:cs="Tahoma"/>
          <w:sz w:val="20"/>
          <w:szCs w:val="20"/>
        </w:rPr>
        <w:t>kolejna</w:t>
      </w:r>
      <w:r>
        <w:rPr>
          <w:rFonts w:ascii="Tahoma" w:hAnsi="Tahoma" w:cs="Tahoma"/>
          <w:sz w:val="20"/>
          <w:szCs w:val="20"/>
        </w:rPr>
        <w:t xml:space="preserve"> może zostać dokonana </w:t>
      </w:r>
      <w:r w:rsidRPr="00727316">
        <w:rPr>
          <w:rFonts w:ascii="Tahoma" w:hAnsi="Tahoma" w:cs="Tahoma"/>
          <w:sz w:val="20"/>
          <w:szCs w:val="20"/>
        </w:rPr>
        <w:t xml:space="preserve">nie wcześniej niż </w:t>
      </w:r>
      <w:r w:rsidRPr="00656BC2">
        <w:rPr>
          <w:rFonts w:ascii="Tahoma" w:hAnsi="Tahoma" w:cs="Tahoma"/>
          <w:sz w:val="20"/>
          <w:szCs w:val="20"/>
        </w:rPr>
        <w:t>po upływie 6 miesięcy okresu realizacji niniejszej umowy licząc od dnia zawarcia aneksu, którego przedmiotem jest zmiana wysokości wynagrodzenia.</w:t>
      </w:r>
    </w:p>
    <w:p w14:paraId="21754CCD" w14:textId="27EC677C" w:rsidR="00677F61" w:rsidRPr="00656BC2" w:rsidRDefault="00677F61" w:rsidP="00677F61">
      <w:pPr>
        <w:pStyle w:val="Akapitzlist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656BC2">
        <w:rPr>
          <w:rFonts w:ascii="Tahoma" w:hAnsi="Tahoma" w:cs="Tahoma"/>
          <w:sz w:val="20"/>
          <w:szCs w:val="20"/>
        </w:rPr>
        <w:t>Maksymalna wartość wynagrodzenia</w:t>
      </w:r>
      <w:r>
        <w:rPr>
          <w:rFonts w:ascii="Tahoma" w:hAnsi="Tahoma" w:cs="Tahoma"/>
          <w:sz w:val="20"/>
          <w:szCs w:val="20"/>
        </w:rPr>
        <w:t xml:space="preserve"> ustalona w wyniku </w:t>
      </w:r>
      <w:r w:rsidRPr="00656BC2">
        <w:rPr>
          <w:rFonts w:ascii="Tahoma" w:hAnsi="Tahoma" w:cs="Tahoma"/>
          <w:sz w:val="20"/>
          <w:szCs w:val="20"/>
        </w:rPr>
        <w:t xml:space="preserve">zastosowania postanowień o </w:t>
      </w:r>
      <w:r>
        <w:rPr>
          <w:rFonts w:ascii="Tahoma" w:hAnsi="Tahoma" w:cs="Tahoma"/>
          <w:sz w:val="20"/>
          <w:szCs w:val="20"/>
        </w:rPr>
        <w:t>waloryzacji wynagrodzenia Wykonawcy</w:t>
      </w:r>
      <w:r w:rsidRPr="00656BC2">
        <w:rPr>
          <w:rFonts w:ascii="Tahoma" w:hAnsi="Tahoma" w:cs="Tahoma"/>
          <w:sz w:val="20"/>
          <w:szCs w:val="20"/>
        </w:rPr>
        <w:t xml:space="preserve"> nie może przekroczyć </w:t>
      </w:r>
      <w:r>
        <w:rPr>
          <w:rFonts w:ascii="Tahoma" w:hAnsi="Tahoma" w:cs="Tahoma"/>
          <w:sz w:val="20"/>
          <w:szCs w:val="20"/>
        </w:rPr>
        <w:t>wartości maksymalnego wynagrodzenia określonego w </w:t>
      </w:r>
      <w:r w:rsidRPr="00656BC2">
        <w:rPr>
          <w:rFonts w:ascii="Tahoma" w:hAnsi="Tahoma" w:cs="Tahoma"/>
          <w:sz w:val="20"/>
          <w:szCs w:val="20"/>
        </w:rPr>
        <w:t xml:space="preserve">§ </w:t>
      </w:r>
      <w:r w:rsidR="004A488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ust. 1 </w:t>
      </w:r>
      <w:r w:rsidRPr="00656BC2">
        <w:rPr>
          <w:rFonts w:ascii="Tahoma" w:hAnsi="Tahoma" w:cs="Tahoma"/>
          <w:sz w:val="20"/>
          <w:szCs w:val="20"/>
        </w:rPr>
        <w:t>umowy.</w:t>
      </w:r>
    </w:p>
    <w:p w14:paraId="2C100747" w14:textId="58005D5F" w:rsidR="00677F61" w:rsidRPr="008B6FFA" w:rsidRDefault="00677F61" w:rsidP="00677F61">
      <w:pPr>
        <w:pStyle w:val="Akapitzlist"/>
        <w:numPr>
          <w:ilvl w:val="0"/>
          <w:numId w:val="20"/>
        </w:numPr>
        <w:spacing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6BC2">
        <w:rPr>
          <w:rFonts w:ascii="Tahoma" w:hAnsi="Tahoma" w:cs="Tahoma"/>
          <w:sz w:val="20"/>
          <w:szCs w:val="20"/>
        </w:rPr>
        <w:t xml:space="preserve">Zmiany niedotyczące postanowień umownych, np. zmiana danych teleadresowych określonych w umowie, zmiana osób, o których mowa w § </w:t>
      </w:r>
      <w:r w:rsidR="004A4885">
        <w:rPr>
          <w:rFonts w:ascii="Tahoma" w:hAnsi="Tahoma" w:cs="Tahoma"/>
          <w:sz w:val="20"/>
          <w:szCs w:val="20"/>
        </w:rPr>
        <w:t>6</w:t>
      </w:r>
      <w:r w:rsidRPr="00656BC2">
        <w:rPr>
          <w:rFonts w:ascii="Tahoma" w:hAnsi="Tahoma" w:cs="Tahoma"/>
          <w:sz w:val="20"/>
          <w:szCs w:val="20"/>
        </w:rPr>
        <w:t xml:space="preserve">, nastąpią poprzez przekazanie drugiej Stronie pisemnego </w:t>
      </w:r>
      <w:r w:rsidRPr="008B6FFA">
        <w:rPr>
          <w:rFonts w:ascii="Tahoma" w:hAnsi="Tahoma" w:cs="Tahoma"/>
          <w:sz w:val="20"/>
          <w:szCs w:val="20"/>
        </w:rPr>
        <w:t>oświadczenia Strony, której te zmiany dotyczą.</w:t>
      </w:r>
    </w:p>
    <w:p w14:paraId="2182CBD9" w14:textId="31D31907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0A73E92E" w14:textId="1BC52FB4" w:rsidR="00677F61" w:rsidRDefault="00677F61" w:rsidP="00677F61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0EEAB1BD" w14:textId="4FD7E526" w:rsidR="00D76540" w:rsidRDefault="00D76540" w:rsidP="00677F61">
      <w:pPr>
        <w:spacing w:after="0"/>
        <w:ind w:left="75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  <w:r w:rsidRPr="00D76540">
        <w:rPr>
          <w:rFonts w:ascii="Tahoma" w:eastAsia="Calibri" w:hAnsi="Tahoma" w:cs="Tahoma"/>
          <w:b/>
          <w:sz w:val="20"/>
          <w:szCs w:val="20"/>
        </w:rPr>
        <w:t xml:space="preserve">Inne postanowienia </w:t>
      </w:r>
    </w:p>
    <w:p w14:paraId="5CB1524F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Wszelkie zmiany postanowień niniejszej umowy mogą być dokonywane wyłącznie za zgodą obu Stron, wyrażoną na piśmie, w formie aneksu do umowy, pod rygorem nieważności. </w:t>
      </w:r>
    </w:p>
    <w:p w14:paraId="19AF98D0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Zmiany niedotyczące postanowień umownych, np. zmiana danych teleadresowych określonych w umowie, nastąpią poprzez przekazanie drugiej Stronie pisemnego oświadczenia Strony, której te zmiany dotyczą. </w:t>
      </w:r>
    </w:p>
    <w:p w14:paraId="00861D90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Wykonawca nie może przekazać praw i obowiązków wynikających z niniejszej umowy na osoby trzecie bez pisemnej zgody Zamawiającego. </w:t>
      </w:r>
    </w:p>
    <w:p w14:paraId="3428C10E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lastRenderedPageBreak/>
        <w:t xml:space="preserve">W sprawach nieuregulowanych niniejszą umową, mają zastosowanie przepisy Kodeksu cywilnego. </w:t>
      </w:r>
    </w:p>
    <w:p w14:paraId="1A830238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Wszelkie spory, które wynikną z tytułu realizowania niniejszej umowy będą rozwiązywane przez Strony w drodze negocjacji. W przypadku nieosiągnięcia porozumienia w drodze negocjacji, wszelkie spory będą rozstrzygane przez sąd powszechny miejscowo właściwy dla siedziby Zamawiającego. </w:t>
      </w:r>
    </w:p>
    <w:p w14:paraId="2EF8CBF0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Umowę sporządzono w dwóch jednobrzmiących egzemplarzach, po jednym dla każdej ze Stron. </w:t>
      </w:r>
    </w:p>
    <w:p w14:paraId="19B4911E" w14:textId="77777777" w:rsidR="00D76540" w:rsidRPr="00D76540" w:rsidRDefault="00D76540" w:rsidP="00DC2881">
      <w:pPr>
        <w:numPr>
          <w:ilvl w:val="0"/>
          <w:numId w:val="6"/>
        </w:numPr>
        <w:spacing w:after="0"/>
        <w:ind w:left="567"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Umowa wchodzi w życie w dniu jej podpisania przez ostatnią ze Stron.  </w:t>
      </w:r>
    </w:p>
    <w:p w14:paraId="3F2FDC57" w14:textId="1CB9D794" w:rsidR="00D76540" w:rsidRDefault="00D76540" w:rsidP="00DC2881">
      <w:pPr>
        <w:spacing w:after="0"/>
        <w:ind w:left="14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</w:t>
      </w:r>
    </w:p>
    <w:p w14:paraId="34D9CFD6" w14:textId="77777777" w:rsidR="00D4188E" w:rsidRPr="00D4188E" w:rsidRDefault="00D76540" w:rsidP="00DC2881">
      <w:pPr>
        <w:keepNext/>
        <w:numPr>
          <w:ilvl w:val="0"/>
          <w:numId w:val="8"/>
        </w:numPr>
        <w:spacing w:after="0"/>
        <w:ind w:left="720"/>
        <w:jc w:val="center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Calibri" w:hAnsi="Tahoma" w:cs="Tahoma"/>
          <w:b/>
          <w:sz w:val="20"/>
          <w:szCs w:val="20"/>
        </w:rPr>
        <w:t>Załączniki</w:t>
      </w:r>
      <w:r w:rsidR="00032636" w:rsidRPr="00D4188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b/>
          <w:sz w:val="20"/>
          <w:szCs w:val="20"/>
        </w:rPr>
        <w:t>do</w:t>
      </w:r>
      <w:r w:rsidR="00032636" w:rsidRPr="00D4188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76540">
        <w:rPr>
          <w:rFonts w:ascii="Tahoma" w:eastAsia="Calibri" w:hAnsi="Tahoma" w:cs="Tahoma"/>
          <w:b/>
          <w:sz w:val="20"/>
          <w:szCs w:val="20"/>
        </w:rPr>
        <w:t xml:space="preserve">umowy </w:t>
      </w:r>
    </w:p>
    <w:p w14:paraId="2A24CCC9" w14:textId="552CDAFC" w:rsidR="00D76540" w:rsidRPr="00D76540" w:rsidRDefault="00D76540" w:rsidP="00DC2881">
      <w:pPr>
        <w:keepNext/>
        <w:spacing w:after="0"/>
        <w:rPr>
          <w:rFonts w:ascii="Tahoma" w:eastAsia="Calibri" w:hAnsi="Tahoma" w:cs="Tahoma"/>
          <w:b/>
          <w:sz w:val="20"/>
          <w:szCs w:val="20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Integralną część umowy stanowią następujące załączniki:  </w:t>
      </w:r>
    </w:p>
    <w:p w14:paraId="60D10EA3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1 – Dokument rejestrowy Wykonawcy,  </w:t>
      </w:r>
    </w:p>
    <w:p w14:paraId="4F2B7854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2 – Opis przedmiotu zamówienia,  </w:t>
      </w:r>
    </w:p>
    <w:p w14:paraId="51B404AF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3 – Formularz oferty Wykonawcy z dnia …………………,  </w:t>
      </w:r>
    </w:p>
    <w:p w14:paraId="02248312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4 – kopia polisy OC Wykonawcy, </w:t>
      </w:r>
    </w:p>
    <w:p w14:paraId="4DC506AE" w14:textId="77777777" w:rsidR="00D76540" w:rsidRPr="00D76540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5 – wzór „Protokołu awarii”,  </w:t>
      </w:r>
    </w:p>
    <w:p w14:paraId="28B777F3" w14:textId="77777777" w:rsidR="00C43884" w:rsidRDefault="00D76540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D76540">
        <w:rPr>
          <w:rFonts w:ascii="Tahoma" w:eastAsia="Tahoma" w:hAnsi="Tahoma" w:cs="Tahoma"/>
          <w:color w:val="000000"/>
          <w:sz w:val="20"/>
          <w:szCs w:val="22"/>
          <w:lang w:eastAsia="pl-PL"/>
        </w:rPr>
        <w:t>Załącznik nr 6 – wzór „Protokołu przeglądu / naprawy”</w:t>
      </w:r>
      <w:r w:rsid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>,</w:t>
      </w:r>
    </w:p>
    <w:p w14:paraId="1331636D" w14:textId="77777777" w:rsidR="00C43884" w:rsidRDefault="00C43884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7</w:t>
      </w: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– Klauzula informacyjna Zamawiającego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,</w:t>
      </w:r>
    </w:p>
    <w:p w14:paraId="4F7C90C5" w14:textId="6F958D07" w:rsidR="00C43884" w:rsidRDefault="00C43884" w:rsidP="00DC2881">
      <w:pPr>
        <w:numPr>
          <w:ilvl w:val="0"/>
          <w:numId w:val="7"/>
        </w:numPr>
        <w:spacing w:after="0"/>
        <w:ind w:hanging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Załącznik nr </w:t>
      </w:r>
      <w:r>
        <w:rPr>
          <w:rFonts w:ascii="Tahoma" w:eastAsia="Tahoma" w:hAnsi="Tahoma" w:cs="Tahoma"/>
          <w:color w:val="000000"/>
          <w:sz w:val="20"/>
          <w:szCs w:val="22"/>
          <w:lang w:eastAsia="pl-PL"/>
        </w:rPr>
        <w:t>8</w:t>
      </w:r>
      <w:r w:rsidRPr="00C43884">
        <w:rPr>
          <w:rFonts w:ascii="Tahoma" w:eastAsia="Tahoma" w:hAnsi="Tahoma" w:cs="Tahoma"/>
          <w:color w:val="000000"/>
          <w:sz w:val="20"/>
          <w:szCs w:val="22"/>
          <w:lang w:eastAsia="pl-PL"/>
        </w:rPr>
        <w:t xml:space="preserve"> – Klauzula informacyjna Wykonawcy.</w:t>
      </w:r>
    </w:p>
    <w:p w14:paraId="57503689" w14:textId="3B48FC50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7A045B08" w14:textId="1425372C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72C250CC" w14:textId="23A29CB2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3062126F" w14:textId="3D6A07E3" w:rsidR="00A43E62" w:rsidRDefault="00A43E62" w:rsidP="00A43E62">
      <w:pPr>
        <w:spacing w:after="0"/>
        <w:ind w:left="567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p w14:paraId="6586AF47" w14:textId="1B112FB3" w:rsidR="00A43E62" w:rsidRDefault="00A43E62" w:rsidP="00A43E62">
      <w:bookmarkStart w:id="0" w:name="_Hlk37936036"/>
    </w:p>
    <w:bookmarkEnd w:id="0"/>
    <w:p w14:paraId="27BD67F5" w14:textId="4B028A82" w:rsidR="00A43E62" w:rsidRPr="00C43884" w:rsidRDefault="00A43E62" w:rsidP="0038018B">
      <w:pPr>
        <w:spacing w:after="0"/>
        <w:jc w:val="both"/>
        <w:rPr>
          <w:rFonts w:ascii="Tahoma" w:eastAsia="Tahoma" w:hAnsi="Tahoma" w:cs="Tahoma"/>
          <w:color w:val="000000"/>
          <w:sz w:val="20"/>
          <w:szCs w:val="22"/>
          <w:lang w:eastAsia="pl-PL"/>
        </w:rPr>
      </w:pPr>
    </w:p>
    <w:sectPr w:rsidR="00A43E62" w:rsidRPr="00C43884" w:rsidSect="00F86166">
      <w:footerReference w:type="default" r:id="rId8"/>
      <w:headerReference w:type="first" r:id="rId9"/>
      <w:pgSz w:w="11906" w:h="16838"/>
      <w:pgMar w:top="1417" w:right="1417" w:bottom="1417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C3F7" w14:textId="77777777" w:rsidR="0050370B" w:rsidRDefault="0050370B" w:rsidP="00D76540">
      <w:pPr>
        <w:spacing w:after="0" w:line="240" w:lineRule="auto"/>
      </w:pPr>
      <w:r>
        <w:separator/>
      </w:r>
    </w:p>
  </w:endnote>
  <w:endnote w:type="continuationSeparator" w:id="0">
    <w:p w14:paraId="5FBA805A" w14:textId="77777777" w:rsidR="0050370B" w:rsidRDefault="0050370B" w:rsidP="00D7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ria Sans Light">
    <w:altName w:val="Calibri"/>
    <w:charset w:val="EE"/>
    <w:family w:val="auto"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4A152C" w:rsidRPr="004A152C" w14:paraId="17EB20AF" w14:textId="77777777" w:rsidTr="0099718C">
      <w:tc>
        <w:tcPr>
          <w:tcW w:w="4531" w:type="dxa"/>
        </w:tcPr>
        <w:p w14:paraId="2DA02D5E" w14:textId="77777777" w:rsidR="004A152C" w:rsidRPr="004A152C" w:rsidRDefault="004A152C" w:rsidP="004A152C">
          <w:pPr>
            <w:tabs>
              <w:tab w:val="right" w:pos="4315"/>
            </w:tabs>
            <w:rPr>
              <w:rFonts w:ascii="Tahoma" w:eastAsia="Calibri" w:hAnsi="Tahoma" w:cs="Tahoma"/>
              <w:sz w:val="16"/>
              <w:szCs w:val="16"/>
            </w:rPr>
          </w:pPr>
          <w:r w:rsidRPr="004A152C">
            <w:rPr>
              <w:rFonts w:ascii="Tahoma" w:eastAsia="Calibri" w:hAnsi="Tahoma" w:cs="Tahoma"/>
              <w:sz w:val="16"/>
              <w:szCs w:val="16"/>
            </w:rPr>
            <w:t xml:space="preserve">str. </w:t>
          </w:r>
          <w:r w:rsidRPr="004A152C">
            <w:rPr>
              <w:rFonts w:ascii="Tahoma" w:eastAsia="Calibri" w:hAnsi="Tahoma" w:cs="Tahoma"/>
              <w:sz w:val="16"/>
              <w:szCs w:val="16"/>
            </w:rPr>
            <w:fldChar w:fldCharType="begin"/>
          </w:r>
          <w:r w:rsidRPr="004A152C">
            <w:rPr>
              <w:rFonts w:ascii="Tahoma" w:eastAsia="Calibri" w:hAnsi="Tahoma" w:cs="Tahoma"/>
              <w:sz w:val="16"/>
              <w:szCs w:val="16"/>
            </w:rPr>
            <w:instrText>PAGE    \* MERGEFORMAT</w:instrText>
          </w:r>
          <w:r w:rsidRPr="004A152C">
            <w:rPr>
              <w:rFonts w:ascii="Tahoma" w:eastAsia="Calibri" w:hAnsi="Tahoma" w:cs="Tahoma"/>
              <w:sz w:val="16"/>
              <w:szCs w:val="16"/>
            </w:rPr>
            <w:fldChar w:fldCharType="separate"/>
          </w:r>
          <w:r w:rsidRPr="004A152C">
            <w:rPr>
              <w:rFonts w:ascii="Tahoma" w:eastAsia="Calibri" w:hAnsi="Tahoma" w:cs="Tahoma"/>
              <w:noProof/>
              <w:sz w:val="16"/>
              <w:szCs w:val="16"/>
            </w:rPr>
            <w:t>6</w:t>
          </w:r>
          <w:r w:rsidRPr="004A152C">
            <w:rPr>
              <w:rFonts w:ascii="Tahoma" w:eastAsia="Calibri" w:hAnsi="Tahoma" w:cs="Tahoma"/>
              <w:sz w:val="16"/>
              <w:szCs w:val="16"/>
            </w:rPr>
            <w:fldChar w:fldCharType="end"/>
          </w:r>
          <w:r w:rsidRPr="004A152C">
            <w:rPr>
              <w:rFonts w:ascii="Tahoma" w:eastAsia="Calibri" w:hAnsi="Tahoma" w:cs="Tahoma"/>
              <w:sz w:val="16"/>
              <w:szCs w:val="16"/>
            </w:rPr>
            <w:tab/>
          </w:r>
        </w:p>
      </w:tc>
      <w:tc>
        <w:tcPr>
          <w:tcW w:w="5392" w:type="dxa"/>
        </w:tcPr>
        <w:p w14:paraId="74F93820" w14:textId="2A6BB077" w:rsidR="004A152C" w:rsidRPr="004A152C" w:rsidRDefault="004A152C" w:rsidP="004A152C">
          <w:pPr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4A152C">
            <w:rPr>
              <w:rFonts w:ascii="Tahoma" w:eastAsia="Calibri" w:hAnsi="Tahoma" w:cs="Tahoma"/>
              <w:sz w:val="16"/>
              <w:szCs w:val="16"/>
            </w:rPr>
            <w:t>Umowa nr CZIiTT-</w:t>
          </w:r>
          <w:r w:rsidR="005C25F5">
            <w:rPr>
              <w:rFonts w:ascii="Tahoma" w:eastAsia="Calibri" w:hAnsi="Tahoma" w:cs="Tahoma"/>
              <w:sz w:val="16"/>
              <w:szCs w:val="16"/>
            </w:rPr>
            <w:t>ZP0</w:t>
          </w:r>
          <w:r w:rsidR="00472A5C">
            <w:rPr>
              <w:rFonts w:ascii="Tahoma" w:eastAsia="Calibri" w:hAnsi="Tahoma" w:cs="Tahoma"/>
              <w:sz w:val="16"/>
              <w:szCs w:val="16"/>
            </w:rPr>
            <w:t>2</w:t>
          </w:r>
          <w:r w:rsidR="005C25F5">
            <w:rPr>
              <w:rFonts w:ascii="Tahoma" w:eastAsia="Calibri" w:hAnsi="Tahoma" w:cs="Tahoma"/>
              <w:sz w:val="16"/>
              <w:szCs w:val="16"/>
            </w:rPr>
            <w:t>/2023</w:t>
          </w:r>
        </w:p>
      </w:tc>
    </w:tr>
  </w:tbl>
  <w:p w14:paraId="5C2A71D4" w14:textId="77777777" w:rsidR="00F86166" w:rsidRPr="00F86166" w:rsidRDefault="00F86166" w:rsidP="00F8616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77DD" w14:textId="77777777" w:rsidR="0050370B" w:rsidRDefault="0050370B" w:rsidP="00D76540">
      <w:pPr>
        <w:spacing w:after="0" w:line="240" w:lineRule="auto"/>
      </w:pPr>
      <w:r>
        <w:separator/>
      </w:r>
    </w:p>
  </w:footnote>
  <w:footnote w:type="continuationSeparator" w:id="0">
    <w:p w14:paraId="11ADF5BE" w14:textId="77777777" w:rsidR="0050370B" w:rsidRDefault="0050370B" w:rsidP="00D7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5823" w14:textId="4CA5DC6D" w:rsidR="00CE1A28" w:rsidRDefault="00CE1A28">
    <w:pPr>
      <w:pStyle w:val="Nagwek"/>
    </w:pPr>
    <w:r>
      <w:rPr>
        <w:noProof/>
      </w:rPr>
      <w:drawing>
        <wp:inline distT="0" distB="0" distL="0" distR="0" wp14:anchorId="2431A183" wp14:editId="1F0DF18A">
          <wp:extent cx="2433955" cy="611505"/>
          <wp:effectExtent l="0" t="0" r="0" b="0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95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61958" w14:textId="77777777" w:rsidR="00CE1A28" w:rsidRDefault="00CE1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C2D"/>
    <w:multiLevelType w:val="hybridMultilevel"/>
    <w:tmpl w:val="F0546184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328"/>
    <w:multiLevelType w:val="hybridMultilevel"/>
    <w:tmpl w:val="3C304D76"/>
    <w:lvl w:ilvl="0" w:tplc="137CD80A">
      <w:start w:val="1"/>
      <w:numFmt w:val="decimal"/>
      <w:lvlText w:val="%1."/>
      <w:lvlJc w:val="left"/>
      <w:pPr>
        <w:ind w:left="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03AE8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C40E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C9912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C37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E06E1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6F53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8C5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885D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A052C"/>
    <w:multiLevelType w:val="hybridMultilevel"/>
    <w:tmpl w:val="53F0852A"/>
    <w:lvl w:ilvl="0" w:tplc="15523FF2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465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C01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E8B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E79A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A839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296E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83DB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245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724E5"/>
    <w:multiLevelType w:val="hybridMultilevel"/>
    <w:tmpl w:val="364C51AC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5FE"/>
    <w:multiLevelType w:val="hybridMultilevel"/>
    <w:tmpl w:val="71287F74"/>
    <w:lvl w:ilvl="0" w:tplc="28443A52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8C702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AF868">
      <w:start w:val="16"/>
      <w:numFmt w:val="lowerLetter"/>
      <w:lvlText w:val="%3."/>
      <w:lvlJc w:val="left"/>
      <w:pPr>
        <w:ind w:left="1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47DD6">
      <w:start w:val="1"/>
      <w:numFmt w:val="decimal"/>
      <w:lvlText w:val="%4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A99BA">
      <w:start w:val="1"/>
      <w:numFmt w:val="lowerLetter"/>
      <w:lvlText w:val="%5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8DF9E">
      <w:start w:val="1"/>
      <w:numFmt w:val="lowerRoman"/>
      <w:lvlText w:val="%6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26B64">
      <w:start w:val="1"/>
      <w:numFmt w:val="decimal"/>
      <w:lvlText w:val="%7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A984C">
      <w:start w:val="1"/>
      <w:numFmt w:val="lowerLetter"/>
      <w:lvlText w:val="%8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61FAA">
      <w:start w:val="1"/>
      <w:numFmt w:val="lowerRoman"/>
      <w:lvlText w:val="%9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924D89"/>
    <w:multiLevelType w:val="hybridMultilevel"/>
    <w:tmpl w:val="16BC8DEE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478"/>
    <w:multiLevelType w:val="hybridMultilevel"/>
    <w:tmpl w:val="9D983EFC"/>
    <w:lvl w:ilvl="0" w:tplc="06C62C1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20192">
      <w:start w:val="1"/>
      <w:numFmt w:val="bullet"/>
      <w:lvlText w:val="▪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0103A">
      <w:start w:val="1"/>
      <w:numFmt w:val="bullet"/>
      <w:lvlText w:val="•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02C88">
      <w:start w:val="1"/>
      <w:numFmt w:val="bullet"/>
      <w:lvlText w:val="o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22966">
      <w:start w:val="1"/>
      <w:numFmt w:val="bullet"/>
      <w:lvlText w:val="▪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407A2">
      <w:start w:val="1"/>
      <w:numFmt w:val="bullet"/>
      <w:lvlText w:val="•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EB36">
      <w:start w:val="1"/>
      <w:numFmt w:val="bullet"/>
      <w:lvlText w:val="o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2F70">
      <w:start w:val="1"/>
      <w:numFmt w:val="bullet"/>
      <w:lvlText w:val="▪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26C51"/>
    <w:multiLevelType w:val="hybridMultilevel"/>
    <w:tmpl w:val="F604B24C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3FB"/>
    <w:multiLevelType w:val="hybridMultilevel"/>
    <w:tmpl w:val="D8C6CB72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682144"/>
    <w:multiLevelType w:val="hybridMultilevel"/>
    <w:tmpl w:val="0B704814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4A977A">
      <w:start w:val="1"/>
      <w:numFmt w:val="bullet"/>
      <w:lvlText w:val="-"/>
      <w:lvlJc w:val="left"/>
      <w:pPr>
        <w:ind w:left="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8D6E62A">
      <w:start w:val="1"/>
      <w:numFmt w:val="bullet"/>
      <w:lvlText w:val="▪"/>
      <w:lvlJc w:val="left"/>
      <w:pPr>
        <w:ind w:left="1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881B30">
      <w:start w:val="1"/>
      <w:numFmt w:val="bullet"/>
      <w:lvlText w:val="•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7F0C5AE">
      <w:start w:val="1"/>
      <w:numFmt w:val="bullet"/>
      <w:lvlText w:val="o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A147B34">
      <w:start w:val="1"/>
      <w:numFmt w:val="bullet"/>
      <w:lvlText w:val="▪"/>
      <w:lvlJc w:val="left"/>
      <w:pPr>
        <w:ind w:left="3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2A779C">
      <w:start w:val="1"/>
      <w:numFmt w:val="bullet"/>
      <w:lvlText w:val="•"/>
      <w:lvlJc w:val="left"/>
      <w:pPr>
        <w:ind w:left="4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08F972">
      <w:start w:val="1"/>
      <w:numFmt w:val="bullet"/>
      <w:lvlText w:val="o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87E12AA">
      <w:start w:val="1"/>
      <w:numFmt w:val="bullet"/>
      <w:lvlText w:val="▪"/>
      <w:lvlJc w:val="left"/>
      <w:pPr>
        <w:ind w:left="5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4214975"/>
    <w:multiLevelType w:val="hybridMultilevel"/>
    <w:tmpl w:val="BA26E91A"/>
    <w:lvl w:ilvl="0" w:tplc="320A03AC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8481C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2827C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82F00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48418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6D3D8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69D20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01638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401D94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9B0424"/>
    <w:multiLevelType w:val="hybridMultilevel"/>
    <w:tmpl w:val="AE44FBBC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566B"/>
    <w:multiLevelType w:val="hybridMultilevel"/>
    <w:tmpl w:val="5C6E6990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webHidden w:val="0"/>
        <w:sz w:val="20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D45E0"/>
    <w:multiLevelType w:val="hybridMultilevel"/>
    <w:tmpl w:val="A966264E"/>
    <w:lvl w:ilvl="0" w:tplc="E5E4E812">
      <w:start w:val="1"/>
      <w:numFmt w:val="decimal"/>
      <w:lvlText w:val="%1)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49F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2C7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265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AC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6A8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8A1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CD2B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C83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23B2E"/>
    <w:multiLevelType w:val="hybridMultilevel"/>
    <w:tmpl w:val="2E806A2E"/>
    <w:lvl w:ilvl="0" w:tplc="06C62C1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4AF7C">
      <w:start w:val="1"/>
      <w:numFmt w:val="bullet"/>
      <w:lvlText w:val="-"/>
      <w:lvlJc w:val="left"/>
      <w:pPr>
        <w:ind w:left="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20192">
      <w:start w:val="1"/>
      <w:numFmt w:val="bullet"/>
      <w:lvlText w:val="▪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0103A">
      <w:start w:val="1"/>
      <w:numFmt w:val="bullet"/>
      <w:lvlText w:val="•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02C88">
      <w:start w:val="1"/>
      <w:numFmt w:val="bullet"/>
      <w:lvlText w:val="o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22966">
      <w:start w:val="1"/>
      <w:numFmt w:val="bullet"/>
      <w:lvlText w:val="▪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407A2">
      <w:start w:val="1"/>
      <w:numFmt w:val="bullet"/>
      <w:lvlText w:val="•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EB36">
      <w:start w:val="1"/>
      <w:numFmt w:val="bullet"/>
      <w:lvlText w:val="o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2F70">
      <w:start w:val="1"/>
      <w:numFmt w:val="bullet"/>
      <w:lvlText w:val="▪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0456B"/>
    <w:multiLevelType w:val="hybridMultilevel"/>
    <w:tmpl w:val="B05E8F18"/>
    <w:lvl w:ilvl="0" w:tplc="09E4EBE8">
      <w:start w:val="1"/>
      <w:numFmt w:val="decimal"/>
      <w:lvlText w:val="%1."/>
      <w:lvlJc w:val="left"/>
      <w:pPr>
        <w:ind w:left="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2D216">
      <w:start w:val="1"/>
      <w:numFmt w:val="decimal"/>
      <w:lvlText w:val="%2)"/>
      <w:lvlJc w:val="left"/>
      <w:pPr>
        <w:ind w:left="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AB826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6F9F6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E5C52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AC146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03798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6832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43FB6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40"/>
    <w:rsid w:val="00032636"/>
    <w:rsid w:val="000C1797"/>
    <w:rsid w:val="000D6994"/>
    <w:rsid w:val="0013054F"/>
    <w:rsid w:val="001903A7"/>
    <w:rsid w:val="00295A40"/>
    <w:rsid w:val="002D2A84"/>
    <w:rsid w:val="00302D66"/>
    <w:rsid w:val="0038018B"/>
    <w:rsid w:val="00472A5C"/>
    <w:rsid w:val="004A152C"/>
    <w:rsid w:val="004A4885"/>
    <w:rsid w:val="004E1A66"/>
    <w:rsid w:val="0050370B"/>
    <w:rsid w:val="00537EDF"/>
    <w:rsid w:val="005C25F5"/>
    <w:rsid w:val="005D361D"/>
    <w:rsid w:val="00677F61"/>
    <w:rsid w:val="00690B5B"/>
    <w:rsid w:val="006A63B8"/>
    <w:rsid w:val="006C29DB"/>
    <w:rsid w:val="0075205B"/>
    <w:rsid w:val="007946C0"/>
    <w:rsid w:val="008672B5"/>
    <w:rsid w:val="008A624E"/>
    <w:rsid w:val="00923286"/>
    <w:rsid w:val="00944E68"/>
    <w:rsid w:val="00A2523D"/>
    <w:rsid w:val="00A43E62"/>
    <w:rsid w:val="00A750FB"/>
    <w:rsid w:val="00AC2764"/>
    <w:rsid w:val="00AD1A6B"/>
    <w:rsid w:val="00B7538C"/>
    <w:rsid w:val="00BC0A62"/>
    <w:rsid w:val="00BC5096"/>
    <w:rsid w:val="00C43884"/>
    <w:rsid w:val="00C60364"/>
    <w:rsid w:val="00CE1A28"/>
    <w:rsid w:val="00CE565E"/>
    <w:rsid w:val="00D4188E"/>
    <w:rsid w:val="00D660FD"/>
    <w:rsid w:val="00D76540"/>
    <w:rsid w:val="00DA4FEB"/>
    <w:rsid w:val="00DC2881"/>
    <w:rsid w:val="00E540DE"/>
    <w:rsid w:val="00E60872"/>
    <w:rsid w:val="00ED4189"/>
    <w:rsid w:val="00F628AA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86DB6"/>
  <w15:chartTrackingRefBased/>
  <w15:docId w15:val="{FCAB260C-9433-4D5E-A7B2-EB3797F1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ria Sans Light" w:eastAsiaTheme="minorHAnsi" w:hAnsi="Inria Sans Light" w:cstheme="minorBidi"/>
        <w:sz w:val="24"/>
        <w:szCs w:val="24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286"/>
    <w:rPr>
      <w:color w:val="FF4C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540"/>
  </w:style>
  <w:style w:type="paragraph" w:styleId="Stopka">
    <w:name w:val="footer"/>
    <w:basedOn w:val="Normalny"/>
    <w:link w:val="StopkaZnak"/>
    <w:uiPriority w:val="99"/>
    <w:unhideWhenUsed/>
    <w:rsid w:val="00D7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540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7538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A152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6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67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.gov.pl/sygnalne/informacje-sygnal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4</cp:revision>
  <dcterms:created xsi:type="dcterms:W3CDTF">2023-03-16T12:01:00Z</dcterms:created>
  <dcterms:modified xsi:type="dcterms:W3CDTF">2023-03-16T12:14:00Z</dcterms:modified>
</cp:coreProperties>
</file>