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4F" w:rsidRPr="00FE01A7" w:rsidRDefault="00941B4F" w:rsidP="00941B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  <w:r w:rsidRPr="00FE01A7">
        <w:rPr>
          <w:rFonts w:ascii="Arial" w:hAnsi="Arial" w:cs="Arial"/>
          <w:b/>
          <w:sz w:val="22"/>
          <w:szCs w:val="22"/>
        </w:rPr>
        <w:t>Załącznik nr 2 do SWZ</w:t>
      </w:r>
    </w:p>
    <w:p w:rsidR="00941B4F" w:rsidRPr="00FE01A7" w:rsidRDefault="00941B4F" w:rsidP="00941B4F">
      <w:pPr>
        <w:spacing w:before="120"/>
        <w:ind w:left="180"/>
        <w:rPr>
          <w:rFonts w:ascii="Arial" w:hAnsi="Arial" w:cs="Arial"/>
          <w:b/>
          <w:sz w:val="22"/>
          <w:szCs w:val="22"/>
        </w:rPr>
      </w:pPr>
      <w:r w:rsidRPr="00FE01A7">
        <w:rPr>
          <w:rFonts w:ascii="Arial" w:hAnsi="Arial" w:cs="Arial"/>
          <w:b/>
          <w:sz w:val="22"/>
          <w:szCs w:val="22"/>
        </w:rPr>
        <w:t>Opis przedmiotu zamówienia</w:t>
      </w:r>
    </w:p>
    <w:p w:rsidR="00941B4F" w:rsidRDefault="00941B4F" w:rsidP="00941B4F">
      <w:pPr>
        <w:rPr>
          <w:rFonts w:ascii="Arial" w:hAnsi="Arial" w:cs="Arial"/>
          <w:sz w:val="22"/>
          <w:szCs w:val="22"/>
        </w:rPr>
      </w:pPr>
    </w:p>
    <w:p w:rsidR="00941B4F" w:rsidRPr="00FE01A7" w:rsidRDefault="00941B4F" w:rsidP="00941B4F">
      <w:pPr>
        <w:rPr>
          <w:rFonts w:ascii="Arial" w:hAnsi="Arial" w:cs="Arial"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2961B3" w:rsidTr="00AB1110">
        <w:trPr>
          <w:trHeight w:val="510"/>
        </w:trPr>
        <w:tc>
          <w:tcPr>
            <w:tcW w:w="988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Lp.</w:t>
            </w:r>
          </w:p>
        </w:tc>
        <w:tc>
          <w:tcPr>
            <w:tcW w:w="510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 xml:space="preserve">Parametry wymagane </w:t>
            </w:r>
          </w:p>
        </w:tc>
        <w:tc>
          <w:tcPr>
            <w:tcW w:w="138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Warunek graniczny</w:t>
            </w:r>
          </w:p>
        </w:tc>
        <w:tc>
          <w:tcPr>
            <w:tcW w:w="3681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Potwierdzenie Wykonawcy: TAK/ NIE lub opis parametrów oferowanych (wypełnia Wykonawca)</w:t>
            </w:r>
          </w:p>
        </w:tc>
      </w:tr>
      <w:tr w:rsidR="00941B4F" w:rsidRPr="002961B3" w:rsidTr="00AB1110">
        <w:trPr>
          <w:trHeight w:val="510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C24541" w:rsidRDefault="00941B4F" w:rsidP="00AB111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2454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PAKIET 1 </w:t>
            </w:r>
          </w:p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Drukarka do szkiełek mikroskopowych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Producent/Kraj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Model/Typ/Nr katalogowy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941B4F" w:rsidRPr="002961B3" w:rsidTr="00AB1110">
        <w:trPr>
          <w:trHeight w:val="517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Sprzęt musi być fabrycznie nowy (nie używany).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Rok produkcji (nie starszy niż 2020 r.)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</w:p>
        </w:tc>
      </w:tr>
      <w:tr w:rsidR="00941B4F" w:rsidRPr="002961B3" w:rsidTr="00AB1110">
        <w:trPr>
          <w:trHeight w:val="517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Nadruk bezpośrednio na szkiełku podstawowym przy zastosowaniu taśmy termo transferowej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24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Możliwość stosowania różnych metod znakowania tj.: kody kreskowe, kody 2D, opisy, znaki specjalne, numeracja indywidualna.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Nadruk odporny na standardowe odczynniki chemiczne stosowane w laboratorium histopatologii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Rozdzielczość wydruku min. 300 </w:t>
            </w:r>
            <w:proofErr w:type="spellStart"/>
            <w:r w:rsidRPr="002961B3">
              <w:rPr>
                <w:rFonts w:cs="Calibr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Małe gabaryty - wymiary drukarki, nie większe niż: 140 x 250 x 300 mm ( szerokość x głębokość x wysokość)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Minimum 1 podajnik grawitacyjny na szkiełka mikroskopowe na min. 70 szkiełek 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591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Możliwość druku pojedynczych szkiełek oraz drukowanie całych serii szkiełek w zależności od bieżących potrzeb użytkownika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  <w:noWrap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Maksymalny czas nadruku jednego szkiełka do 5 sekund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  <w:noWrap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 xml:space="preserve">Drukarka drukująca na szkiełkach  lakierowanych dostępnych producentów ( szkiełka zgodne z normą ISO </w:t>
            </w:r>
            <w:r w:rsidRPr="002961B3">
              <w:rPr>
                <w:rFonts w:eastAsia="Calibri" w:cs="Calibri"/>
                <w:color w:val="000000"/>
                <w:sz w:val="22"/>
                <w:szCs w:val="22"/>
                <w:shd w:val="clear" w:color="auto" w:fill="FFFFFF"/>
              </w:rPr>
              <w:t>8037/I</w:t>
            </w: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2961B3">
              <w:rPr>
                <w:rFonts w:eastAsia="Calibri" w:cs="Calibri"/>
                <w:sz w:val="22"/>
                <w:szCs w:val="22"/>
              </w:rPr>
              <w:t>lub równoważną</w:t>
            </w: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 xml:space="preserve"> dotyczącą wymiarów szkiełek) 26 x 76 x 1mm/ 25 x 75 x 1 mm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Trwały nadruk termo transferowy – kolor czarny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4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Wydajność jednej taśmy do druku termo transferowego minimum 5 000 szkiełek mikroskopowych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372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  <w:noWrap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Dotykowy ekran pozwalający na szybką i łatwa obsługę drukarki.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sz w:val="22"/>
                <w:szCs w:val="22"/>
                <w:lang w:val="en-US"/>
              </w:rPr>
            </w:pPr>
            <w:proofErr w:type="spellStart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>Gniazdo</w:t>
            </w:r>
            <w:proofErr w:type="spellEnd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 xml:space="preserve"> Ethernet, </w:t>
            </w:r>
            <w:proofErr w:type="spellStart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>gniazdo</w:t>
            </w:r>
            <w:proofErr w:type="spellEnd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 xml:space="preserve"> USB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298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Inne wymogi</w:t>
            </w:r>
          </w:p>
        </w:tc>
      </w:tr>
      <w:tr w:rsidR="00941B4F" w:rsidRPr="002961B3" w:rsidTr="00AB1110">
        <w:trPr>
          <w:trHeight w:val="298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Zamawiający wymaga integracji dostarczonego sprzętu z wewnątrzlaboratoryjnym systemem laboratoryjnym Eskulap posiadanym przez Zamawiającego.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Wraz ze sprzętem Wykonawca dostarczy następujące dokumenty: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- instrukcję obsługi w języku polskim,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-</w:t>
            </w:r>
            <w:r w:rsidRPr="002961B3">
              <w:rPr>
                <w:rFonts w:cs="Calibri"/>
                <w:color w:val="FF0000"/>
                <w:sz w:val="22"/>
                <w:szCs w:val="22"/>
              </w:rPr>
              <w:t xml:space="preserve"> </w:t>
            </w:r>
            <w:r w:rsidRPr="002961B3">
              <w:rPr>
                <w:rFonts w:eastAsia="Calibri" w:cs="Calibri"/>
                <w:bCs/>
                <w:sz w:val="22"/>
                <w:szCs w:val="22"/>
              </w:rPr>
              <w:t>kartę gwarancyjną,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- harmonogram przeglądów,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- wykaz podmiotów serwisowych,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 xml:space="preserve">- </w:t>
            </w:r>
            <w:r w:rsidRPr="002961B3">
              <w:rPr>
                <w:rFonts w:eastAsia="Calibri" w:cs="Calibri"/>
                <w:sz w:val="22"/>
                <w:szCs w:val="22"/>
              </w:rPr>
              <w:t>materiały producenta lub dystrybutora potwierdzające wszystkie wymagane parametry oferowanego, przedmiotu zamówienia np. foldery, opisy techniczne, katalogi).</w:t>
            </w:r>
          </w:p>
          <w:p w:rsidR="00941B4F" w:rsidRPr="002961B3" w:rsidRDefault="00941B4F" w:rsidP="00AB1110">
            <w:pPr>
              <w:spacing w:after="160" w:line="256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- kopię dokumentów w języku polskim dopuszczających przedmiot dostawy do obrotu i do używania na terenie Polski, wydane przez podmioty upoważnione do ich wydawania (deklarację zgodności CE, świadectwa rejestracji – jeśli dotyczy).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Dostawa, montaż, instalacja i uruchomienie sprzętu w Zakładzie </w:t>
            </w:r>
            <w:r w:rsidRPr="002961B3">
              <w:rPr>
                <w:rFonts w:eastAsia="Calibri" w:cs="Calibri"/>
                <w:bCs/>
                <w:iCs/>
                <w:noProof/>
                <w:sz w:val="22"/>
                <w:szCs w:val="22"/>
              </w:rPr>
              <w:t xml:space="preserve">Patologii Nowotworów </w:t>
            </w:r>
            <w:r w:rsidRPr="002961B3">
              <w:rPr>
                <w:rFonts w:cs="Calibri"/>
                <w:sz w:val="22"/>
                <w:szCs w:val="22"/>
              </w:rPr>
              <w:t>Zamawiającego.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Sprzęt musi być fabrycznie nowy (nieużywany).</w:t>
            </w:r>
          </w:p>
          <w:p w:rsidR="00941B4F" w:rsidRPr="002961B3" w:rsidRDefault="00941B4F" w:rsidP="00AB111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cs="Calibri"/>
                <w:sz w:val="22"/>
                <w:szCs w:val="22"/>
              </w:rPr>
              <w:t>Sprzęt musi mieć kompletne odpowiednie okablowanie niezbędne do uruchomienia.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W ramach wartości umowy, Wykonawca zapewni szkolenie instruktażowe personelu Zamawiającego (min. 3 osoby) z zakresu obsługi i użytkowania sprzętu w miejscu instalacji.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Dostawa, instalacja, uruchomienie sprzętu oraz szkolenie o którym mowa w pkt. 27 – w terminie do 28 dni roboczych od daty podpisania umowy.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Gwarancja i serwis</w:t>
            </w: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Okres gwarancji. Gwarancja liczona od daty uruchomienia sprzętu, potwierdzonego podpisaniem „Protokołu odbioru”.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W ramach udzielonej gwarancji Wykonawca zapewni bezpłatny, pełny serwis gwarancyjny świadczony przez producenta sprzętu lub jego autoryzowanego przedstawiciela. Serwis gwarancyjny będzie obejmował bieżące naprawy i przeglądy sprzętu. 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B56D1F" w:rsidRDefault="00941B4F" w:rsidP="00AB1110">
            <w:pPr>
              <w:pStyle w:val="Standard"/>
              <w:spacing w:line="276" w:lineRule="auto"/>
              <w:jc w:val="both"/>
              <w:rPr>
                <w:rFonts w:cs="Times New Roman"/>
                <w:bCs/>
                <w:iCs/>
                <w:noProof/>
                <w:sz w:val="22"/>
                <w:szCs w:val="22"/>
              </w:rPr>
            </w:pPr>
            <w:r w:rsidRPr="00B56D1F">
              <w:rPr>
                <w:rFonts w:cs="Times New Roman"/>
                <w:sz w:val="22"/>
                <w:szCs w:val="22"/>
              </w:rPr>
              <w:t xml:space="preserve">Przeglądy gwarancyjne zgodnie z zaleceniami producenta sprzętu w okresie obowiązywania gwarancji, dokonywane na koszt Wykonawcy, po uprzednim uzgodnieniu terminu z Użytkownikiem sprzętu. Zamawiający wymaga wykonania minimum 1 (jednego) przeglądu sprzętu w ciągu roku. Wykonanie przeglądu potwierdzone będzie raportem serwisowym. </w:t>
            </w:r>
            <w:r w:rsidRPr="00B56D1F">
              <w:rPr>
                <w:rFonts w:cs="Times New Roman"/>
                <w:bCs/>
                <w:iCs/>
                <w:noProof/>
                <w:sz w:val="22"/>
                <w:szCs w:val="22"/>
              </w:rPr>
              <w:t>Za Wykonawcę uprawnionym do podpisania raportu serwisowego jest inżynier  serwisowy, za Zamawiającego uprawnionym do podpisania raportu serwisowego jest osoba wyznaczona przez Kierownika Zakładu Patologii Nowotworów.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trike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 xml:space="preserve">W okresie gwarancji (w ramach wartości umowy) Wykonawca zobowiązuje się do usuwania awarii </w:t>
            </w:r>
            <w:r w:rsidRPr="002961B3">
              <w:rPr>
                <w:rFonts w:eastAsia="Calibri" w:cs="Calibri"/>
                <w:sz w:val="22"/>
                <w:szCs w:val="22"/>
              </w:rPr>
              <w:lastRenderedPageBreak/>
              <w:t>sprzętu, której przyczyną są wady tkwiące w dostarczonym sprzęcie.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Wykonawca zobowiązuje się do usunięcia awarii sprzętu w terminie do 5 dni roboczych od czasu ich zgłoszenia przez</w:t>
            </w:r>
            <w:r w:rsidRPr="002961B3">
              <w:rPr>
                <w:rFonts w:cs="Calibri"/>
                <w:sz w:val="22"/>
                <w:szCs w:val="22"/>
              </w:rPr>
              <w:t xml:space="preserve"> upoważnionego przedstawiciela</w:t>
            </w:r>
            <w:r w:rsidRPr="002961B3">
              <w:rPr>
                <w:rFonts w:eastAsia="Calibri" w:cs="Calibri"/>
                <w:sz w:val="22"/>
                <w:szCs w:val="22"/>
              </w:rPr>
              <w:t xml:space="preserve"> Zamawiającego. Dni robocze tj. dni od poniedziałku do piątku z wyłączeniem dni ustawowo wolnych od pracy.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2961B3">
              <w:rPr>
                <w:rFonts w:eastAsia="Calibri"/>
                <w:sz w:val="22"/>
                <w:szCs w:val="22"/>
              </w:rPr>
              <w:t xml:space="preserve">W przypadku, gdy czas naprawy przekracza </w:t>
            </w:r>
            <w:r w:rsidRPr="002961B3">
              <w:rPr>
                <w:rFonts w:eastAsia="Calibri"/>
                <w:color w:val="auto"/>
                <w:sz w:val="22"/>
                <w:szCs w:val="22"/>
              </w:rPr>
              <w:t>5 dni roboczych Wykonawca zobowiązany jest do dost</w:t>
            </w:r>
            <w:r w:rsidRPr="002961B3">
              <w:rPr>
                <w:rFonts w:eastAsia="Calibri"/>
                <w:sz w:val="22"/>
                <w:szCs w:val="22"/>
              </w:rPr>
              <w:t xml:space="preserve">awy i instalacji sprzętu zastępczego o takich samych lub lepszych parametrach i standardach lub uzgodniony z Zamawiającym sprzęt o podobnej (tj. nie gorszej) funkcjonalności – czas dostarczenia sprzętu zastępczego – max. do 24 godzin od zgłoszenia takiej potrzeby (po upływie 5-ego dnia roboczego naprawy). 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41B4F" w:rsidRDefault="00941B4F" w:rsidP="00941B4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  <w:sectPr w:rsidR="00941B4F" w:rsidSect="00D02063">
          <w:pgSz w:w="16838" w:h="11906" w:orient="landscape"/>
          <w:pgMar w:top="1418" w:right="992" w:bottom="1418" w:left="1276" w:header="709" w:footer="709" w:gutter="0"/>
          <w:cols w:space="708"/>
          <w:docGrid w:linePitch="360"/>
        </w:sect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1A61BC" w:rsidTr="00AB1110">
        <w:trPr>
          <w:trHeight w:val="510"/>
        </w:trPr>
        <w:tc>
          <w:tcPr>
            <w:tcW w:w="988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0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 xml:space="preserve">Parametry wymagane </w:t>
            </w:r>
          </w:p>
        </w:tc>
        <w:tc>
          <w:tcPr>
            <w:tcW w:w="138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Warunek graniczny</w:t>
            </w:r>
          </w:p>
        </w:tc>
        <w:tc>
          <w:tcPr>
            <w:tcW w:w="3681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Potwierdzenie Wykonawcy: TAK/ NIE lub opis parametrów oferowanych (wypełnia Wykonawca)</w:t>
            </w:r>
          </w:p>
        </w:tc>
      </w:tr>
      <w:tr w:rsidR="00941B4F" w:rsidRPr="00AD4223" w:rsidTr="00AB1110">
        <w:trPr>
          <w:trHeight w:val="255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C24541" w:rsidRDefault="00941B4F" w:rsidP="00AB111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2454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PAKIET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Drukarka do KASETEK histopatologicznych</w:t>
            </w:r>
          </w:p>
        </w:tc>
      </w:tr>
    </w:tbl>
    <w:p w:rsidR="00941B4F" w:rsidRPr="00D07E32" w:rsidRDefault="00941B4F" w:rsidP="00941B4F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AD4223" w:rsidTr="00AB1110">
        <w:trPr>
          <w:trHeight w:val="255"/>
        </w:trPr>
        <w:tc>
          <w:tcPr>
            <w:tcW w:w="988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  <w:t xml:space="preserve">    1.</w:t>
            </w:r>
          </w:p>
        </w:tc>
        <w:tc>
          <w:tcPr>
            <w:tcW w:w="510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Producent/Kraj</w:t>
            </w:r>
          </w:p>
        </w:tc>
        <w:tc>
          <w:tcPr>
            <w:tcW w:w="138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Model/Typ/Nr katalogowy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Sprzęt musi być fabrycznie nowy (nie używany).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Rok produkcji (nie starszy niż 2020 r.)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AB1110">
            <w:pPr>
              <w:ind w:left="360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cap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Możliwość użycia kasetek eksploatowanych przez zamawiającego (zamawiający eksploatuje kasetki dostarczane przez różnych producentów)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cap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Pojemność zasobnika co najmniej 480 kasetek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Drukarka wyposażona w stację wyładowczą umożliwiającą sortowanie kasetek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Technologia druku atramentowa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Wydajność kartridża co najmniej na 60 000 wydruków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Wydajność druku co najmniej 15 kasetek na minutę (przy wydruku wsadowym)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Możliwość wydruku standardowych znaków alfanumerycznych, logo szpitala, oraz kodów kreskowych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Wymagana zgodność z systemem LIS posiadanym przez Zamawiającego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</w:tbl>
    <w:p w:rsidR="00941B4F" w:rsidRPr="00D07E32" w:rsidRDefault="00941B4F" w:rsidP="00941B4F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AD4223" w:rsidTr="00AB1110">
        <w:trPr>
          <w:trHeight w:val="255"/>
        </w:trPr>
        <w:tc>
          <w:tcPr>
            <w:tcW w:w="11165" w:type="dxa"/>
            <w:gridSpan w:val="4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Gwarancja i serwis</w:t>
            </w: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Okres gwarancji. Gwarancja liczona od daty uruchomienia sprzętu, potwierdzonego podpisaniem „Protokołu odbioru”.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B56D1F" w:rsidRDefault="00941B4F" w:rsidP="00AB1110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 </w:t>
            </w:r>
            <w:r w:rsidRPr="00B56D1F">
              <w:rPr>
                <w:b/>
                <w:bCs/>
                <w:caps/>
              </w:rPr>
              <w:t>13.</w:t>
            </w: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W ramach udzielonej gwarancji Wykonawca zapewni bezpłatny, pełny serwis gwarancyjny świadczony przez producenta sprzętu lub jego autoryzowanego </w:t>
            </w:r>
            <w:r w:rsidRPr="002961B3">
              <w:rPr>
                <w:rFonts w:cs="Calibri"/>
                <w:sz w:val="22"/>
                <w:szCs w:val="22"/>
              </w:rPr>
              <w:lastRenderedPageBreak/>
              <w:t xml:space="preserve">przedstawiciela. Serwis gwarancyjny będzie obejmował bieżące naprawy i przeglądy sprzętu. 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B56D1F" w:rsidRDefault="00941B4F" w:rsidP="00AB1110">
            <w:pPr>
              <w:jc w:val="both"/>
              <w:rPr>
                <w:b/>
                <w:bCs/>
                <w:caps/>
              </w:rPr>
            </w:pPr>
            <w:r w:rsidRPr="00B56D1F">
              <w:rPr>
                <w:b/>
                <w:bCs/>
                <w:caps/>
              </w:rPr>
              <w:t xml:space="preserve">     14.</w:t>
            </w:r>
          </w:p>
        </w:tc>
        <w:tc>
          <w:tcPr>
            <w:tcW w:w="5108" w:type="dxa"/>
            <w:shd w:val="clear" w:color="auto" w:fill="F2F2F2"/>
          </w:tcPr>
          <w:p w:rsidR="00941B4F" w:rsidRPr="00B56D1F" w:rsidRDefault="00941B4F" w:rsidP="00AB1110">
            <w:pPr>
              <w:pStyle w:val="Standard"/>
              <w:spacing w:line="276" w:lineRule="auto"/>
              <w:jc w:val="both"/>
              <w:rPr>
                <w:rFonts w:cs="Times New Roman"/>
                <w:bCs/>
                <w:iCs/>
                <w:noProof/>
                <w:sz w:val="22"/>
                <w:szCs w:val="22"/>
              </w:rPr>
            </w:pPr>
            <w:r w:rsidRPr="00B56D1F">
              <w:rPr>
                <w:rFonts w:cs="Times New Roman"/>
                <w:sz w:val="22"/>
                <w:szCs w:val="22"/>
              </w:rPr>
              <w:t xml:space="preserve">Przeglądy gwarancyjne zgodnie z zaleceniami producenta sprzętu w okresie obowiązywania gwarancji, dokonywane na koszt Wykonawcy, po uprzednim uzgodnieniu terminu z Użytkownikiem sprzętu. Zamawiający wymaga wykonania minimum 1 (jednego) przeglądu sprzętu w ciągu roku. Wykonanie przeglądu potwierdzone będzie raportem serwisowym. </w:t>
            </w:r>
            <w:r w:rsidRPr="00B56D1F">
              <w:rPr>
                <w:rFonts w:cs="Times New Roman"/>
                <w:bCs/>
                <w:iCs/>
                <w:noProof/>
                <w:sz w:val="22"/>
                <w:szCs w:val="22"/>
              </w:rPr>
              <w:t>Za Wykonawcę uprawnionym do podpisania raportu serwisowego jest inżynier  serwisowy, za Zamawiającego uprawnionym do podpisania raportu serwisowego jest osoba wyznaczona przez Kierownika Zakładu Patologii Nowotworów.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trike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 okresie gwarancji (w ramach wartości umowy) Wykonawca zobowiązuje się do usuwania awarii sprzętu, której przyczyną są wady tkwiące w dostarczonym sprzęcie.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Wykonawca zobowiązuje się do usunięcia awarii sprzętu w terminie do 5 dni roboczych od czasu ich zgłoszenia przez</w:t>
            </w:r>
            <w:r w:rsidRPr="002961B3">
              <w:rPr>
                <w:rFonts w:cs="Calibri"/>
                <w:sz w:val="22"/>
                <w:szCs w:val="22"/>
              </w:rPr>
              <w:t xml:space="preserve"> upoważnionego przedstawiciela</w:t>
            </w:r>
            <w:r w:rsidRPr="002961B3">
              <w:rPr>
                <w:rFonts w:eastAsia="Calibri" w:cs="Calibri"/>
                <w:sz w:val="22"/>
                <w:szCs w:val="22"/>
              </w:rPr>
              <w:t xml:space="preserve"> Zamawiającego. Dni robocze tj. dni od poniedziałku do piątku z wyłączeniem dni ustawowo wolnych od pracy.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2961B3">
              <w:rPr>
                <w:rFonts w:eastAsia="Calibri"/>
                <w:sz w:val="22"/>
                <w:szCs w:val="22"/>
              </w:rPr>
              <w:t xml:space="preserve">W przypadku, gdy czas naprawy przekracza </w:t>
            </w:r>
            <w:r w:rsidRPr="002961B3">
              <w:rPr>
                <w:rFonts w:eastAsia="Calibri"/>
                <w:color w:val="auto"/>
                <w:sz w:val="22"/>
                <w:szCs w:val="22"/>
              </w:rPr>
              <w:t>5 dni roboczych Wykonawca zobowiązany jest do dost</w:t>
            </w:r>
            <w:r w:rsidRPr="002961B3">
              <w:rPr>
                <w:rFonts w:eastAsia="Calibri"/>
                <w:sz w:val="22"/>
                <w:szCs w:val="22"/>
              </w:rPr>
              <w:t xml:space="preserve">awy i instalacji sprzętu zastępczego o takich samych lub lepszych parametrach i standardach lub uzgodniony z Zamawiającym sprzęt o podobnej (tj. nie gorszej) funkcjonalności – czas dostarczenia sprzętu zastępczego – max. do 24 godzin od zgłoszenia takiej potrzeby (po upływie 5-ego dnia roboczego naprawy). 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87C4F" w:rsidRDefault="00F87C4F">
      <w:bookmarkStart w:id="0" w:name="_GoBack"/>
      <w:bookmarkEnd w:id="0"/>
    </w:p>
    <w:sectPr w:rsidR="00F87C4F" w:rsidSect="00941B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F9EC9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4616"/>
    <w:multiLevelType w:val="hybridMultilevel"/>
    <w:tmpl w:val="F97A4AAC"/>
    <w:lvl w:ilvl="0" w:tplc="0018E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70E9"/>
    <w:multiLevelType w:val="multilevel"/>
    <w:tmpl w:val="98CC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4F"/>
    <w:rsid w:val="00941B4F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99F9-3DDB-43C3-96ED-0891641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1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41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1</cp:revision>
  <dcterms:created xsi:type="dcterms:W3CDTF">2021-08-02T12:16:00Z</dcterms:created>
  <dcterms:modified xsi:type="dcterms:W3CDTF">2021-08-02T12:17:00Z</dcterms:modified>
</cp:coreProperties>
</file>