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A8" w:rsidRDefault="00AB47A8" w:rsidP="00AB47A8">
      <w:pPr>
        <w:pStyle w:val="Nagwek1"/>
        <w:numPr>
          <w:ilvl w:val="0"/>
          <w:numId w:val="11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 do Specyfikacji Warunków Zamówienia</w:t>
      </w:r>
    </w:p>
    <w:p w:rsidR="00AB47A8" w:rsidRDefault="00AB47A8" w:rsidP="00AB47A8">
      <w:pPr>
        <w:pStyle w:val="ZacznikidoSWZ"/>
      </w:pPr>
      <w:r>
        <w:t>znak: Rz.271.41.2021</w:t>
      </w:r>
    </w:p>
    <w:p w:rsidR="00AB47A8" w:rsidRDefault="00AB47A8" w:rsidP="00AB47A8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AB47A8" w:rsidRDefault="00AB47A8" w:rsidP="00AB47A8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241.05pt;height:56.95pt" o:ole="">
            <v:imagedata r:id="rId7" o:title=""/>
          </v:shape>
          <w:control r:id="rId8" w:name="unnamed0" w:shapeid="_x0000_i1174"/>
        </w:object>
      </w:r>
    </w:p>
    <w:p w:rsidR="00AB47A8" w:rsidRDefault="00AB47A8" w:rsidP="00AB47A8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AB47A8" w:rsidRDefault="00AB47A8" w:rsidP="00AB47A8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AB47A8" w:rsidRDefault="00AB47A8" w:rsidP="00AB47A8">
      <w:pPr>
        <w:pStyle w:val="Opisypl"/>
        <w:ind w:right="4819"/>
      </w:pPr>
      <w:r>
        <w:rPr>
          <w:b w:val="0"/>
          <w:bCs w:val="0"/>
        </w:rPr>
        <w:object w:dxaOrig="225" w:dyaOrig="225">
          <v:shape id="_x0000_i1173" type="#_x0000_t75" style="width:241.05pt;height:19.4pt" o:ole="">
            <v:imagedata r:id="rId9" o:title=""/>
          </v:shape>
          <w:control r:id="rId10" w:name="unnamed1" w:shapeid="_x0000_i1173"/>
        </w:object>
      </w:r>
      <w:r>
        <w:rPr>
          <w:b w:val="0"/>
          <w:bCs w:val="0"/>
        </w:rPr>
        <w:t>(imię, nazwisko, stanowisko/podstawa do reprezentacji)</w:t>
      </w:r>
    </w:p>
    <w:p w:rsidR="00AB47A8" w:rsidRDefault="00AB47A8" w:rsidP="00AB47A8">
      <w:pPr>
        <w:pStyle w:val="Nagwek2"/>
        <w:numPr>
          <w:ilvl w:val="1"/>
          <w:numId w:val="11"/>
        </w:numPr>
        <w:jc w:val="center"/>
      </w:pPr>
      <w:r>
        <w:rPr>
          <w:spacing w:val="40"/>
          <w:sz w:val="26"/>
          <w:szCs w:val="26"/>
        </w:rPr>
        <w:t>Formularz oferty</w:t>
      </w:r>
    </w:p>
    <w:p w:rsidR="00AB47A8" w:rsidRDefault="00AB47A8" w:rsidP="00AB47A8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AB47A8" w:rsidRDefault="00AB47A8" w:rsidP="00AB47A8">
      <w:pPr>
        <w:pStyle w:val="Tekstpodstawowy"/>
        <w:rPr>
          <w:szCs w:val="22"/>
        </w:rPr>
      </w:pPr>
      <w:r>
        <w:rPr>
          <w:szCs w:val="22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>
        <w:rPr>
          <w:szCs w:val="22"/>
        </w:rPr>
        <w:t>obr</w:t>
      </w:r>
      <w:proofErr w:type="spellEnd"/>
      <w:r>
        <w:rPr>
          <w:szCs w:val="22"/>
        </w:rPr>
        <w:t xml:space="preserve">. 63 przy ul. M. </w:t>
      </w:r>
      <w:proofErr w:type="spellStart"/>
      <w:r>
        <w:rPr>
          <w:szCs w:val="22"/>
        </w:rPr>
        <w:t>Smereka</w:t>
      </w:r>
      <w:proofErr w:type="spellEnd"/>
      <w:r>
        <w:rPr>
          <w:szCs w:val="22"/>
        </w:rPr>
        <w:t xml:space="preserve"> 2 w Legionowie, w formule zaprojektuj i wybuduj</w:t>
      </w:r>
    </w:p>
    <w:p w:rsidR="00AB47A8" w:rsidRDefault="00AB47A8" w:rsidP="00AB47A8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AB47A8" w:rsidRDefault="00AB47A8" w:rsidP="00AB47A8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AB47A8" w:rsidRDefault="00AB47A8" w:rsidP="00AB47A8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Wykonawca jest</w:t>
      </w:r>
      <w:r>
        <w:rPr>
          <w:rFonts w:eastAsia="TimesNewRomanPSMT" w:cs="TimesNewRomanPSMT"/>
          <w:b/>
          <w:bCs/>
          <w:szCs w:val="22"/>
        </w:rPr>
        <w:t>:</w:t>
      </w:r>
    </w:p>
    <w:p w:rsidR="00AB47A8" w:rsidRDefault="00AB47A8" w:rsidP="00AB47A8">
      <w:pPr>
        <w:pStyle w:val="Tekstpodstawowy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172" type="#_x0000_t75" style="width:154pt;height:17.55pt" o:ole="">
            <v:imagedata r:id="rId11" o:title=""/>
          </v:shape>
          <w:control r:id="rId12" w:name="unnamed2" w:shapeid="_x0000_i1172"/>
        </w:object>
      </w:r>
    </w:p>
    <w:p w:rsidR="00AB47A8" w:rsidRDefault="00AB47A8" w:rsidP="00AB47A8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171" type="#_x0000_t75" style="width:154pt;height:17.55pt" o:ole="">
            <v:imagedata r:id="rId13" o:title=""/>
          </v:shape>
          <w:control r:id="rId14" w:name="unnamed21" w:shapeid="_x0000_i1171"/>
        </w:object>
      </w:r>
    </w:p>
    <w:p w:rsidR="00AB47A8" w:rsidRDefault="00AB47A8" w:rsidP="00AB47A8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170" type="#_x0000_t75" style="width:154pt;height:17.55pt" o:ole="">
            <v:imagedata r:id="rId15" o:title=""/>
          </v:shape>
          <w:control r:id="rId16" w:name="unnamed22" w:shapeid="_x0000_i1170"/>
        </w:object>
      </w:r>
    </w:p>
    <w:p w:rsidR="00AB47A8" w:rsidRDefault="00AB47A8" w:rsidP="00AB47A8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AB47A8" w:rsidRDefault="00AB47A8" w:rsidP="00AB47A8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>A. Cena ofertowa brutto za dokumentację projektową – projekty budowlane wraz z wszelkimi opiniami i uzgodnieniami wymaganych przepisami szczególnymi oraz decyzji o pozwoleniu na budowę; mapy do celów projektowych; projekty usunięcia kolizji; projekty techniczne; przedmiary, badania geologiczne, oraz wszelkie inne dokumenty określone w § 2 umowy oraz SWZ:</w:t>
      </w:r>
    </w:p>
    <w:p w:rsidR="00AB47A8" w:rsidRDefault="00AB47A8" w:rsidP="00AB47A8">
      <w:pPr>
        <w:spacing w:before="0" w:after="0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169" type="#_x0000_t75" style="width:169.05pt;height:19.4pt" o:ole="">
            <v:imagedata r:id="rId17" o:title=""/>
          </v:shape>
          <w:control r:id="rId18" w:name="unnamed16" w:shapeid="_x0000_i1169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AB47A8" w:rsidRDefault="00AB47A8" w:rsidP="00AB47A8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168" type="#_x0000_t75" style="width:425.1pt;height:28.8pt" o:ole="">
            <v:imagedata r:id="rId19" o:title=""/>
          </v:shape>
          <w:control r:id="rId20" w:name="unnamed42" w:shapeid="_x0000_i1168"/>
        </w:object>
      </w:r>
    </w:p>
    <w:p w:rsidR="00AB47A8" w:rsidRDefault="00AB47A8" w:rsidP="00AB47A8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>B. Cena ofertowa brutto za roboty budowlane:</w:t>
      </w:r>
    </w:p>
    <w:p w:rsidR="00AB47A8" w:rsidRDefault="00AB47A8" w:rsidP="00AB47A8">
      <w:pPr>
        <w:spacing w:before="0" w:after="0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167" type="#_x0000_t75" style="width:169.05pt;height:19.4pt" o:ole="">
            <v:imagedata r:id="rId17" o:title=""/>
          </v:shape>
          <w:control r:id="rId21" w:name="unnamed161" w:shapeid="_x0000_i1167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AB47A8" w:rsidRDefault="00AB47A8" w:rsidP="00AB47A8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166" type="#_x0000_t75" style="width:425.1pt;height:28.8pt" o:ole="">
            <v:imagedata r:id="rId19" o:title=""/>
          </v:shape>
          <w:control r:id="rId22" w:name="unnamed421" w:shapeid="_x0000_i1166"/>
        </w:object>
      </w:r>
    </w:p>
    <w:p w:rsidR="00AB47A8" w:rsidRDefault="00AB47A8" w:rsidP="00AB47A8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>Cena ofertowa brutto za łączny zakres wymieniony w A i B (będący sumą A+B):</w:t>
      </w:r>
    </w:p>
    <w:p w:rsidR="00AB47A8" w:rsidRDefault="00AB47A8" w:rsidP="00AB47A8">
      <w:pPr>
        <w:spacing w:before="0" w:after="0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165" type="#_x0000_t75" style="width:169.05pt;height:19.4pt" o:ole="">
            <v:imagedata r:id="rId17" o:title=""/>
          </v:shape>
          <w:control r:id="rId23" w:name="unnamed162" w:shapeid="_x0000_i1165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AB47A8" w:rsidRDefault="00AB47A8" w:rsidP="00AB47A8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164" type="#_x0000_t75" style="width:425.1pt;height:28.8pt" o:ole="">
            <v:imagedata r:id="rId19" o:title=""/>
          </v:shape>
          <w:control r:id="rId24" w:name="unnamed422" w:shapeid="_x0000_i1164"/>
        </w:object>
      </w:r>
    </w:p>
    <w:p w:rsidR="00AB47A8" w:rsidRDefault="00AB47A8" w:rsidP="00AB47A8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W kryterium „okres gwarancji na roboty budowlane wraz z instalacjami, nawierzchniami oraz wyposażeniem budynku</w:t>
      </w:r>
      <w:r>
        <w:rPr>
          <w:rFonts w:eastAsia="TimesNewRomanPS-BoldMT" w:cs="TimesNewRomanPS-BoldMT"/>
          <w:color w:val="FFFFFF"/>
        </w:rPr>
        <w:t>”</w:t>
      </w:r>
    </w:p>
    <w:p w:rsidR="00AB47A8" w:rsidRDefault="00AB47A8" w:rsidP="00AB47A8">
      <w:pPr>
        <w:pStyle w:val="Tekstpodstawowy"/>
      </w:pPr>
      <w:r>
        <w:rPr>
          <w:rFonts w:eastAsia="Times New Roman" w:cs="Times New Roman"/>
          <w:b/>
          <w:bCs/>
        </w:rPr>
        <w:t>Wykonawca proponuje okres gwarancji na roboty budowlane wraz z instalacjami, nawierzchniami oraz wyposażeniem budynku</w:t>
      </w:r>
      <w:r>
        <w:rPr>
          <w:rFonts w:eastAsia="TimesNewRomanPS-BoldMT" w:cs="TimesNewRomanPS-BoldMT"/>
          <w:b/>
          <w:bCs/>
          <w:lang w:eastAsia="ar-SA"/>
        </w:rPr>
        <w:br/>
      </w:r>
      <w:r>
        <w:rPr>
          <w:b/>
          <w:bCs/>
        </w:rPr>
        <w:t xml:space="preserve">wynoszący: </w:t>
      </w:r>
      <w:r>
        <w:rPr>
          <w:b/>
          <w:bCs/>
        </w:rPr>
        <w:object w:dxaOrig="225" w:dyaOrig="225">
          <v:shape id="_x0000_i1163" type="#_x0000_t75" style="width:68.25pt;height:19.4pt" o:ole="">
            <v:imagedata r:id="rId25" o:title=""/>
          </v:shape>
          <w:control r:id="rId26" w:name="unnamed30" w:shapeid="_x0000_i1163"/>
        </w:object>
      </w:r>
      <w:r>
        <w:rPr>
          <w:b/>
          <w:bCs/>
        </w:rPr>
        <w:t xml:space="preserve"> lat (min. 3 lata)</w:t>
      </w:r>
    </w:p>
    <w:p w:rsidR="00AB47A8" w:rsidRDefault="00AB47A8" w:rsidP="00AB47A8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>W przypadku nieuzupełnienia zamawiający przyjmie, że wykonawca proponuje wymagany okres gwarancji wynoszący 3 lata</w:t>
      </w:r>
    </w:p>
    <w:p w:rsidR="00AB47A8" w:rsidRDefault="00AB47A8" w:rsidP="00AB47A8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AB47A8" w:rsidRDefault="00AB47A8" w:rsidP="00AB47A8">
      <w:pPr>
        <w:pStyle w:val="Tekstpodstawowy"/>
      </w:pPr>
      <w:r>
        <w:rPr>
          <w:rFonts w:eastAsia="TimesNewRomanPSMT" w:cs="TimesNewRomanPSMT"/>
          <w:szCs w:val="22"/>
        </w:rPr>
        <w:t>Wykonawca zrealizuje zamówienie w następujących terminach:</w:t>
      </w:r>
    </w:p>
    <w:p w:rsidR="00AB47A8" w:rsidRDefault="00AB47A8" w:rsidP="00AB47A8">
      <w:pPr>
        <w:pStyle w:val="Tekstpodstawowy"/>
        <w:numPr>
          <w:ilvl w:val="1"/>
          <w:numId w:val="12"/>
        </w:numPr>
      </w:pPr>
      <w:r>
        <w:rPr>
          <w:rFonts w:eastAsia="TimesNewRomanPSMT" w:cs="TimesNewRomanPSMT"/>
          <w:szCs w:val="22"/>
        </w:rPr>
        <w:t>termin rozpoczęcia realizacji zamówienia ustala się na dzień podpisania umowy.</w:t>
      </w:r>
    </w:p>
    <w:p w:rsidR="00AB47A8" w:rsidRDefault="00AB47A8" w:rsidP="00AB47A8">
      <w:pPr>
        <w:pStyle w:val="Tekstpodstawowy"/>
        <w:numPr>
          <w:ilvl w:val="1"/>
          <w:numId w:val="13"/>
        </w:numPr>
      </w:pPr>
      <w:r>
        <w:rPr>
          <w:rFonts w:eastAsia="TimesNewRomanPSMT" w:cs="TimesNewRomanPSMT"/>
          <w:szCs w:val="22"/>
        </w:rPr>
        <w:t>wykonanie dokumentacji, o której mowa w § 2 ust. 1 pkt. 1 umowy wraz z uzyskaniem uzgodnień, decyzji i opinii niezbędnych do uzyskania decyzji pozwolenia na budowę w terminie do 5 miesięcy od daty zawarcia Umowy.</w:t>
      </w:r>
    </w:p>
    <w:p w:rsidR="00AB47A8" w:rsidRDefault="00AB47A8" w:rsidP="00AB47A8">
      <w:pPr>
        <w:pStyle w:val="Tekstpodstawowy"/>
        <w:numPr>
          <w:ilvl w:val="1"/>
          <w:numId w:val="13"/>
        </w:numPr>
      </w:pPr>
      <w:r>
        <w:rPr>
          <w:rFonts w:eastAsia="TimesNewRomanPSMT" w:cs="TimesNewRomanPSMT"/>
          <w:szCs w:val="22"/>
        </w:rPr>
        <w:t>wykonanie Dokumentacji Projektowej, o której mowa w § 2 ust. 1 pkt. 2 i 3 umowy, umożliwiającej wykonanie robót w formule zaprojektuj i wybuduj: 6 miesięcy od daty zawarcia Umowy.</w:t>
      </w:r>
    </w:p>
    <w:p w:rsidR="00AB47A8" w:rsidRDefault="00AB47A8" w:rsidP="00AB47A8">
      <w:pPr>
        <w:pStyle w:val="Tekstpodstawowy"/>
        <w:numPr>
          <w:ilvl w:val="1"/>
          <w:numId w:val="13"/>
        </w:numPr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 xml:space="preserve">termin przekazania terenu budowy – do 14 dni od daty wystąpienia Wykonawcy - po uzyskaniu ostatecznej decyzji pozwolenia na budowę. </w:t>
      </w:r>
    </w:p>
    <w:p w:rsidR="00AB47A8" w:rsidRDefault="00AB47A8" w:rsidP="00AB47A8">
      <w:pPr>
        <w:pStyle w:val="Tekstpodstawowy"/>
        <w:numPr>
          <w:ilvl w:val="1"/>
          <w:numId w:val="14"/>
        </w:numPr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>zakończenie realizacji robót: do 5 miesięcy od dnia przekazania terenu budowy.</w:t>
      </w:r>
    </w:p>
    <w:p w:rsidR="00AB47A8" w:rsidRDefault="00AB47A8" w:rsidP="00AB47A8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związania ofertą: do dnia 15 stycznia 2022 roku</w:t>
      </w:r>
    </w:p>
    <w:p w:rsidR="00AB47A8" w:rsidRDefault="00AB47A8" w:rsidP="00AB47A8">
      <w:pPr>
        <w:pStyle w:val="Tekstpodstawowy"/>
        <w:spacing w:before="283"/>
      </w:pPr>
      <w:r>
        <w:t>Przystępując do udziału w postępowaniu o zamówienie publiczne oświadczamy, że:</w:t>
      </w:r>
    </w:p>
    <w:p w:rsidR="00AB47A8" w:rsidRDefault="00AB47A8" w:rsidP="00AB47A8">
      <w:pPr>
        <w:pStyle w:val="Tekstpodstawowy"/>
        <w:numPr>
          <w:ilvl w:val="2"/>
          <w:numId w:val="15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o</w:t>
      </w:r>
      <w:r>
        <w:rPr>
          <w:rFonts w:eastAsia="Times New Roman" w:cs="Times New Roman"/>
          <w:b/>
          <w:bCs/>
          <w:szCs w:val="22"/>
        </w:rPr>
        <w:t xml:space="preserve">pracowanie dokumentacji projektowej i wykonanie na jej podstawie robót budowlanych polegających na remoncie budynku Willa „Kozłówka” oraz zagospodarowania parku na terenie działki nr ewidencyjny 2/3 </w:t>
      </w:r>
      <w:proofErr w:type="spellStart"/>
      <w:r>
        <w:rPr>
          <w:rFonts w:eastAsia="Times New Roman" w:cs="Times New Roman"/>
          <w:b/>
          <w:bCs/>
          <w:szCs w:val="22"/>
        </w:rPr>
        <w:t>obr</w:t>
      </w:r>
      <w:proofErr w:type="spellEnd"/>
      <w:r>
        <w:rPr>
          <w:rFonts w:eastAsia="Times New Roman" w:cs="Times New Roman"/>
          <w:b/>
          <w:bCs/>
          <w:szCs w:val="22"/>
        </w:rPr>
        <w:t xml:space="preserve">. 63 przy ul. M. </w:t>
      </w:r>
      <w:proofErr w:type="spellStart"/>
      <w:r>
        <w:rPr>
          <w:rFonts w:eastAsia="Times New Roman" w:cs="Times New Roman"/>
          <w:b/>
          <w:bCs/>
          <w:szCs w:val="22"/>
        </w:rPr>
        <w:t>Smereka</w:t>
      </w:r>
      <w:proofErr w:type="spellEnd"/>
      <w:r>
        <w:rPr>
          <w:rFonts w:eastAsia="Times New Roman" w:cs="Times New Roman"/>
          <w:b/>
          <w:bCs/>
          <w:szCs w:val="22"/>
        </w:rPr>
        <w:t xml:space="preserve"> 2 w Legionowie, w formule zaprojektuj i wybuduj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AB47A8" w:rsidRDefault="00AB47A8" w:rsidP="00AB47A8">
      <w:pPr>
        <w:pStyle w:val="Tekstpodstawowy"/>
        <w:numPr>
          <w:ilvl w:val="2"/>
          <w:numId w:val="13"/>
        </w:numPr>
        <w:ind w:left="0" w:firstLine="0"/>
      </w:pPr>
      <w:r>
        <w:t>uważamy się za związanych niniejszą ofertą na czas wskazany w SWZ;</w:t>
      </w:r>
    </w:p>
    <w:p w:rsidR="00AB47A8" w:rsidRDefault="00AB47A8" w:rsidP="00AB47A8">
      <w:pPr>
        <w:pStyle w:val="Tekstpodstawowy"/>
        <w:numPr>
          <w:ilvl w:val="2"/>
          <w:numId w:val="13"/>
        </w:numPr>
        <w:ind w:left="0" w:firstLine="0"/>
      </w:pPr>
      <w:r>
        <w:t>pozyskaliśmy wszystkie informacje pozwalające na sporządzenie oferty oraz wykonanie w/w zamówienia;</w:t>
      </w:r>
    </w:p>
    <w:p w:rsidR="00AB47A8" w:rsidRDefault="00AB47A8" w:rsidP="00AB47A8">
      <w:pPr>
        <w:pStyle w:val="Tekstpodstawowy"/>
        <w:numPr>
          <w:ilvl w:val="2"/>
          <w:numId w:val="13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AB47A8" w:rsidRDefault="00AB47A8" w:rsidP="00AB47A8">
      <w:pPr>
        <w:pStyle w:val="Tekstpodstawowy"/>
        <w:spacing w:before="283"/>
      </w:pPr>
      <w:r>
        <w:t>Oświadczamy, że wnieśliśmy wadium w formie:</w:t>
      </w:r>
    </w:p>
    <w:p w:rsidR="00AB47A8" w:rsidRDefault="00AB47A8" w:rsidP="00AB47A8">
      <w:pPr>
        <w:pStyle w:val="Tekstpodstawowy"/>
      </w:pPr>
      <w:r>
        <w:object w:dxaOrig="225" w:dyaOrig="225">
          <v:shape id="_x0000_i1162" type="#_x0000_t75" style="width:482.1pt;height:19.4pt" o:ole="">
            <v:imagedata r:id="rId27" o:title=""/>
          </v:shape>
          <w:control r:id="rId28" w:name="unnamed23" w:shapeid="_x0000_i1162"/>
        </w:object>
      </w:r>
      <w:r>
        <w:t xml:space="preserve">w wysokości </w:t>
      </w:r>
      <w:r>
        <w:object w:dxaOrig="225" w:dyaOrig="225">
          <v:shape id="_x0000_i1161" type="#_x0000_t75" style="width:283.6pt;height:19.4pt" o:ole="">
            <v:imagedata r:id="rId29" o:title=""/>
          </v:shape>
          <w:control r:id="rId30" w:name="unnamed3" w:shapeid="_x0000_i1161"/>
        </w:object>
      </w:r>
    </w:p>
    <w:p w:rsidR="00AB47A8" w:rsidRDefault="00AB47A8" w:rsidP="00AB47A8">
      <w:pPr>
        <w:pStyle w:val="Tekstpodstawowy"/>
      </w:pPr>
      <w:r>
        <w:t>Wadium wpłacone przelewem prosimy zwrócić na następujący rachunek bankowy:</w:t>
      </w:r>
    </w:p>
    <w:p w:rsidR="00AB47A8" w:rsidRDefault="00AB47A8" w:rsidP="00AB47A8">
      <w:pPr>
        <w:pStyle w:val="Tekstpodstawowy"/>
      </w:pPr>
      <w:r>
        <w:object w:dxaOrig="225" w:dyaOrig="225">
          <v:shape id="_x0000_i1160" type="#_x0000_t75" style="width:482.1pt;height:19.4pt" o:ole="">
            <v:imagedata r:id="rId27" o:title=""/>
          </v:shape>
          <w:control r:id="rId31" w:name="unnamed4" w:shapeid="_x0000_i1160"/>
        </w:object>
      </w:r>
    </w:p>
    <w:p w:rsidR="00AB47A8" w:rsidRDefault="00AB47A8" w:rsidP="00AB47A8">
      <w:pPr>
        <w:pStyle w:val="Tekstpodstawowy"/>
        <w:spacing w:before="170"/>
      </w:pPr>
      <w:r>
        <w:rPr>
          <w:b/>
          <w:bCs/>
          <w:sz w:val="20"/>
          <w:szCs w:val="20"/>
        </w:rPr>
        <w:object w:dxaOrig="225" w:dyaOrig="225">
          <v:shape id="_x0000_i1159" type="#_x0000_t75" style="width:70.75pt;height:17.55pt" o:ole="">
            <v:imagedata r:id="rId32" o:title=""/>
          </v:shape>
          <w:control r:id="rId33" w:name="unnamed01" w:shapeid="_x0000_i1159"/>
        </w:object>
      </w:r>
      <w:r>
        <w:t xml:space="preserve">/ </w:t>
      </w:r>
      <w:r>
        <w:object w:dxaOrig="225" w:dyaOrig="225">
          <v:shape id="_x0000_i1158" type="#_x0000_t75" style="width:90.8pt;height:17.55pt" o:ole="">
            <v:imagedata r:id="rId34" o:title=""/>
          </v:shape>
          <w:control r:id="rId35" w:name="unnamed7" w:shapeid="_x0000_i1158"/>
        </w:object>
      </w:r>
      <w:r>
        <w:t>/jeżeli dotyczy/ zgody na zaliczenie wpłaconego wadium na poczet zabezpieczenia należytego wykonania umowy.</w:t>
      </w:r>
    </w:p>
    <w:p w:rsidR="00AB47A8" w:rsidRDefault="00AB47A8" w:rsidP="00AB47A8">
      <w:pPr>
        <w:pStyle w:val="Tekstpodstawowy"/>
      </w:pPr>
      <w:r>
        <w:t xml:space="preserve">Adres poczty elektronicznej gwaranta lub poręczyciela na które ma zostać wysłane oświadczenie o zwolnieniu wadium: </w:t>
      </w:r>
      <w:r>
        <w:object w:dxaOrig="225" w:dyaOrig="225">
          <v:shape id="_x0000_i1157" type="#_x0000_t75" style="width:283.6pt;height:19.4pt" o:ole="">
            <v:imagedata r:id="rId29" o:title=""/>
          </v:shape>
          <w:control r:id="rId36" w:name="unnamed31" w:shapeid="_x0000_i1157"/>
        </w:object>
      </w:r>
    </w:p>
    <w:p w:rsidR="00AB47A8" w:rsidRDefault="00AB47A8" w:rsidP="00AB47A8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u w:val="single"/>
        </w:rPr>
        <w:t xml:space="preserve"> </w:t>
      </w:r>
      <w:hyperlink r:id="rId37" w:history="1">
        <w:r>
          <w:rPr>
            <w:rStyle w:val="Hipercze"/>
            <w:color w:val="000080"/>
          </w:rPr>
          <w:t>https://platformazakupowa.pl/pn/legionowo</w:t>
        </w:r>
      </w:hyperlink>
      <w:r>
        <w:t>.</w:t>
      </w:r>
    </w:p>
    <w:p w:rsidR="00AB47A8" w:rsidRDefault="00AB47A8" w:rsidP="00AB47A8">
      <w:pPr>
        <w:pStyle w:val="Tekstpodstawowy"/>
        <w:spacing w:before="283"/>
        <w:rPr>
          <w:b/>
          <w:bCs/>
        </w:rPr>
      </w:pPr>
      <w:r>
        <w:rPr>
          <w:b/>
          <w:bCs/>
        </w:rPr>
        <w:t xml:space="preserve">Wszelką korespondencję w sprawie niniejszego postępowania należy kierować na poniższy adres poczty elektronicznej: </w:t>
      </w:r>
      <w:r>
        <w:rPr>
          <w:b/>
          <w:bCs/>
        </w:rPr>
        <w:object w:dxaOrig="225" w:dyaOrig="225">
          <v:shape id="_x0000_i1156" type="#_x0000_t75" style="width:213.5pt;height:19.4pt" o:ole="">
            <v:imagedata r:id="rId38" o:title=""/>
          </v:shape>
          <w:control r:id="rId39" w:name="unnamed211" w:shapeid="_x0000_i1156"/>
        </w:object>
      </w:r>
      <w:r>
        <w:rPr>
          <w:b/>
          <w:bCs/>
        </w:rPr>
        <w:t xml:space="preserve"> tel. </w:t>
      </w:r>
      <w:r>
        <w:rPr>
          <w:b/>
          <w:bCs/>
        </w:rPr>
        <w:object w:dxaOrig="225" w:dyaOrig="225">
          <v:shape id="_x0000_i1155" type="#_x0000_t75" style="width:90.8pt;height:19.4pt" o:ole="">
            <v:imagedata r:id="rId40" o:title=""/>
          </v:shape>
          <w:control r:id="rId41" w:name="unnamed32" w:shapeid="_x0000_i1155"/>
        </w:object>
      </w:r>
    </w:p>
    <w:p w:rsidR="00AB47A8" w:rsidRDefault="00AB47A8" w:rsidP="00AB47A8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AB47A8" w:rsidRDefault="00AB47A8" w:rsidP="00AB47A8">
      <w:pPr>
        <w:pStyle w:val="Tekstpodstawowy"/>
        <w:numPr>
          <w:ilvl w:val="1"/>
          <w:numId w:val="16"/>
        </w:numPr>
      </w:pPr>
      <w:r>
        <w:t>formularz oferty (załącznik nr 1 do SWZ);</w:t>
      </w:r>
    </w:p>
    <w:p w:rsidR="00AB47A8" w:rsidRDefault="00AB47A8" w:rsidP="00AB47A8">
      <w:pPr>
        <w:pStyle w:val="Tekstpodstawowy"/>
        <w:numPr>
          <w:ilvl w:val="1"/>
          <w:numId w:val="16"/>
        </w:numPr>
      </w:pPr>
      <w:r>
        <w:t>gwarancję lub poręczenie, jeżeli wykonawca wnosi wadium w innej formie niż pieniądz,</w:t>
      </w:r>
    </w:p>
    <w:p w:rsidR="00AB47A8" w:rsidRDefault="00AB47A8" w:rsidP="00AB47A8">
      <w:pPr>
        <w:pStyle w:val="Tekstpodstawowy"/>
        <w:numPr>
          <w:ilvl w:val="1"/>
          <w:numId w:val="16"/>
        </w:numPr>
      </w:pPr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</w:t>
      </w:r>
    </w:p>
    <w:p w:rsidR="00AB47A8" w:rsidRDefault="00AB47A8" w:rsidP="00AB47A8">
      <w:pPr>
        <w:pStyle w:val="Tekstpodstawowy"/>
        <w:ind w:left="340"/>
      </w:pPr>
      <w:r>
        <w:t>spełniania warunków udziału w postępowaniu oraz braku podstaw wykluczenia z postępowania</w:t>
      </w:r>
    </w:p>
    <w:p w:rsidR="00AB47A8" w:rsidRDefault="00AB47A8" w:rsidP="00AB47A8">
      <w:pPr>
        <w:pStyle w:val="Tekstpodstawowy"/>
        <w:ind w:left="340"/>
      </w:pPr>
      <w:r>
        <w:t>(załącznik nr 2 do SWZ);</w:t>
      </w:r>
    </w:p>
    <w:p w:rsidR="00AB47A8" w:rsidRDefault="00AB47A8" w:rsidP="00AB47A8">
      <w:pPr>
        <w:pStyle w:val="Tekstpodstawowy"/>
        <w:numPr>
          <w:ilvl w:val="1"/>
          <w:numId w:val="16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>órego zasoby wykonawca się powołuje dotyczące spełniania</w:t>
      </w:r>
    </w:p>
    <w:p w:rsidR="00AB47A8" w:rsidRDefault="00AB47A8" w:rsidP="00AB47A8">
      <w:pPr>
        <w:pStyle w:val="Tekstpodstawowy"/>
        <w:ind w:left="340"/>
      </w:pPr>
      <w:r>
        <w:t>warunków udziału w postępowaniu oraz braku podstaw wykluczenia z postępowania składane</w:t>
      </w:r>
    </w:p>
    <w:p w:rsidR="00AB47A8" w:rsidRDefault="00AB47A8" w:rsidP="00AB47A8">
      <w:pPr>
        <w:pStyle w:val="Tekstpodstawowy"/>
        <w:ind w:left="340"/>
      </w:pPr>
      <w:r>
        <w:t xml:space="preserve">na podstawie art. 125 ust. 1 ustawy </w:t>
      </w:r>
      <w:proofErr w:type="spellStart"/>
      <w:r>
        <w:t>Pzp</w:t>
      </w:r>
      <w:proofErr w:type="spellEnd"/>
      <w:r>
        <w:t>, dotyczące przesłanek wykluczenia z postępowania</w:t>
      </w:r>
    </w:p>
    <w:p w:rsidR="00AB47A8" w:rsidRDefault="00AB47A8" w:rsidP="00AB47A8">
      <w:pPr>
        <w:pStyle w:val="Tekstpodstawowy"/>
        <w:ind w:left="340"/>
      </w:pPr>
      <w:r>
        <w:t>(załącznik nr 3 do SWZ) – jeżeli dotyczy,</w:t>
      </w:r>
    </w:p>
    <w:p w:rsidR="00AB47A8" w:rsidRDefault="00AB47A8" w:rsidP="00AB47A8">
      <w:pPr>
        <w:pStyle w:val="Tekstpodstawowy"/>
        <w:numPr>
          <w:ilvl w:val="1"/>
          <w:numId w:val="16"/>
        </w:numPr>
        <w:rPr>
          <w:color w:val="auto"/>
        </w:rPr>
      </w:pPr>
      <w:r>
        <w:rPr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AB47A8" w:rsidRDefault="00AB47A8" w:rsidP="00AB47A8">
      <w:pPr>
        <w:pStyle w:val="Tekstpodstawowy"/>
        <w:numPr>
          <w:ilvl w:val="1"/>
          <w:numId w:val="16"/>
        </w:numPr>
        <w:rPr>
          <w:color w:val="auto"/>
        </w:rPr>
      </w:pPr>
      <w:r>
        <w:rPr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 dotyczące usług, które wykonają poszczególni Wykonawcy (załącznik nr 5 do SWZ) / jeśli dotyczy</w:t>
      </w:r>
    </w:p>
    <w:p w:rsidR="00AB47A8" w:rsidRDefault="00AB47A8" w:rsidP="00AB47A8">
      <w:pPr>
        <w:pStyle w:val="Tekstpodstawowy"/>
        <w:numPr>
          <w:ilvl w:val="1"/>
          <w:numId w:val="16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AB47A8" w:rsidRDefault="00AB47A8" w:rsidP="00AB47A8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AB47A8" w:rsidRDefault="00AB47A8" w:rsidP="00AB47A8">
      <w:pPr>
        <w:pStyle w:val="Informacjaoskadnymdokumencie"/>
      </w:pPr>
      <w:r>
        <w:t>UWAGA</w:t>
      </w:r>
    </w:p>
    <w:p w:rsidR="00AB47A8" w:rsidRPr="00AB47A8" w:rsidRDefault="00AB47A8" w:rsidP="00AB47A8">
      <w:pPr>
        <w:pStyle w:val="Informacjaoskadnymdokumencie"/>
        <w:spacing w:before="0"/>
        <w:rPr>
          <w:rFonts w:cs="Arial"/>
          <w:b w:val="0"/>
          <w:bCs w:val="0"/>
        </w:rPr>
      </w:pPr>
      <w:r w:rsidRPr="00AB47A8">
        <w:rPr>
          <w:rFonts w:cs="Arial"/>
          <w:b w:val="0"/>
          <w:bCs w:val="0"/>
        </w:rPr>
        <w:t xml:space="preserve">Formularz oferty </w:t>
      </w:r>
      <w:r w:rsidRPr="00AB47A8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AB47A8" w:rsidRPr="00AB47A8" w:rsidRDefault="00AB47A8" w:rsidP="00AB47A8">
      <w:pPr>
        <w:pStyle w:val="Informacjaoskadnymdokumencie"/>
        <w:spacing w:before="0"/>
        <w:rPr>
          <w:rFonts w:cs="Arial"/>
          <w:b w:val="0"/>
          <w:bCs w:val="0"/>
        </w:rPr>
      </w:pPr>
      <w:r w:rsidRPr="00AB47A8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AB47A8" w:rsidRPr="00AB47A8" w:rsidRDefault="00AB47A8" w:rsidP="00AB47A8">
      <w:pPr>
        <w:pStyle w:val="Informacjaoskadnymdokumencie"/>
        <w:spacing w:before="0"/>
        <w:rPr>
          <w:rFonts w:cs="Arial"/>
          <w:b w:val="0"/>
          <w:bCs w:val="0"/>
        </w:rPr>
      </w:pPr>
      <w:r w:rsidRPr="00AB47A8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</w:t>
      </w:r>
      <w:bookmarkStart w:id="0" w:name="_GoBack"/>
      <w:bookmarkEnd w:id="0"/>
      <w:r w:rsidRPr="00AB47A8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e do ewidencji działalności gospodarczej (zamawiający nie wymaga załączenia do oferty tego zaświadczenia), lub</w:t>
      </w:r>
    </w:p>
    <w:p w:rsidR="000D3E31" w:rsidRPr="00AB47A8" w:rsidRDefault="00AB47A8" w:rsidP="00AB47A8">
      <w:pPr>
        <w:spacing w:before="0" w:after="0" w:line="276" w:lineRule="auto"/>
        <w:rPr>
          <w:rFonts w:ascii="Arial" w:hAnsi="Arial" w:cs="Arial"/>
        </w:rPr>
      </w:pPr>
      <w:r w:rsidRPr="00AB47A8">
        <w:rPr>
          <w:rFonts w:ascii="Arial" w:hAnsi="Arial" w:cs="Arial"/>
          <w:color w:val="auto"/>
          <w:kern w:val="0"/>
        </w:rPr>
        <w:t>- inną(-e) osobę(-y) legitymującą(-e) się pisemnym pełnomocnictwem do reprezentowania wykonawcy udzielonym przez osoby, o których mowa w lit. a i b.</w:t>
      </w:r>
    </w:p>
    <w:sectPr w:rsidR="000D3E31" w:rsidRPr="00AB47A8">
      <w:footerReference w:type="default" r:id="rId42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AB47A8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35120C"/>
    <w:multiLevelType w:val="multilevel"/>
    <w:tmpl w:val="105855C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2"/>
    <w:lvlOverride w:ilvl="2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1">
      <w:startOverride w:val="1"/>
    </w:lvlOverride>
  </w:num>
  <w:num w:numId="10">
    <w:abstractNumId w:val="8"/>
    <w:lvlOverride w:ilvl="2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A80363"/>
    <w:rsid w:val="00AB47A8"/>
    <w:rsid w:val="00B22D09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0.wmf"/><Relationship Id="rId41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image" Target="media/image11.wmf"/><Relationship Id="rId37" Type="http://schemas.openxmlformats.org/officeDocument/2006/relationships/hyperlink" Target="https://platformazakupowa.pl/pn/legionowo" TargetMode="External"/><Relationship Id="rId40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control" Target="activeX/activeX16.xml"/><Relationship Id="rId38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10</cp:revision>
  <cp:lastPrinted>2021-05-17T10:46:00Z</cp:lastPrinted>
  <dcterms:created xsi:type="dcterms:W3CDTF">2021-05-17T11:28:00Z</dcterms:created>
  <dcterms:modified xsi:type="dcterms:W3CDTF">2021-12-02T07:34:00Z</dcterms:modified>
  <dc:language>pl-PL</dc:language>
</cp:coreProperties>
</file>