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B1958" w14:textId="34A59684" w:rsidR="00CD3846" w:rsidRPr="00602CC3" w:rsidRDefault="04FFACF0" w:rsidP="006B43AE">
      <w:pPr>
        <w:spacing w:after="0" w:line="240" w:lineRule="auto"/>
        <w:ind w:left="-142" w:right="567"/>
        <w:contextualSpacing/>
        <w:rPr>
          <w:rFonts w:asciiTheme="minorHAnsi" w:eastAsiaTheme="minorEastAsia" w:hAnsiTheme="minorHAnsi"/>
          <w:b/>
          <w:bCs/>
          <w:sz w:val="24"/>
          <w:szCs w:val="24"/>
        </w:rPr>
      </w:pPr>
      <w:r w:rsidRPr="00602CC3">
        <w:rPr>
          <w:rFonts w:asciiTheme="minorHAnsi" w:eastAsiaTheme="minorEastAsia" w:hAnsiTheme="minorHAnsi"/>
          <w:b/>
          <w:bCs/>
          <w:sz w:val="24"/>
          <w:szCs w:val="24"/>
        </w:rPr>
        <w:t xml:space="preserve">Część I - </w:t>
      </w:r>
      <w:r w:rsidR="00CD3846" w:rsidRPr="00602CC3">
        <w:rPr>
          <w:rFonts w:asciiTheme="minorHAnsi" w:eastAsiaTheme="minorEastAsia" w:hAnsiTheme="minorHAnsi"/>
          <w:b/>
          <w:bCs/>
          <w:sz w:val="24"/>
          <w:szCs w:val="24"/>
        </w:rPr>
        <w:t>Sprzęt IT</w:t>
      </w:r>
      <w:r w:rsidR="002A6F05" w:rsidRPr="00602CC3">
        <w:rPr>
          <w:rFonts w:asciiTheme="minorHAnsi" w:eastAsiaTheme="minorEastAsia" w:hAnsiTheme="minorHAnsi"/>
          <w:b/>
          <w:bCs/>
          <w:sz w:val="24"/>
          <w:szCs w:val="24"/>
        </w:rPr>
        <w:t xml:space="preserve"> – zaawansowany</w:t>
      </w:r>
    </w:p>
    <w:p w14:paraId="4F8C1766" w14:textId="77777777" w:rsidR="004036B4" w:rsidRPr="00602CC3" w:rsidRDefault="004036B4" w:rsidP="006B43AE">
      <w:pPr>
        <w:spacing w:after="0" w:line="240" w:lineRule="auto"/>
        <w:ind w:left="-142" w:right="567"/>
        <w:contextualSpacing/>
        <w:rPr>
          <w:rFonts w:asciiTheme="minorHAnsi" w:eastAsiaTheme="minorEastAsia" w:hAnsiTheme="minorHAnsi"/>
          <w:b/>
          <w:bCs/>
          <w:sz w:val="24"/>
          <w:szCs w:val="24"/>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88"/>
        <w:gridCol w:w="7943"/>
        <w:gridCol w:w="1134"/>
      </w:tblGrid>
      <w:tr w:rsidR="002A6F05" w:rsidRPr="00602CC3" w14:paraId="1B89AEF0" w14:textId="77777777" w:rsidTr="4F879C33">
        <w:tc>
          <w:tcPr>
            <w:tcW w:w="988" w:type="dxa"/>
            <w:shd w:val="clear" w:color="auto" w:fill="auto"/>
            <w:vAlign w:val="center"/>
          </w:tcPr>
          <w:p w14:paraId="128FA593" w14:textId="77777777" w:rsidR="002A6F05" w:rsidRPr="00602CC3" w:rsidRDefault="002A6F05" w:rsidP="00F34BC0">
            <w:pPr>
              <w:autoSpaceDE w:val="0"/>
              <w:autoSpaceDN w:val="0"/>
              <w:adjustRightInd w:val="0"/>
              <w:spacing w:after="0" w:line="240" w:lineRule="auto"/>
              <w:ind w:left="-1" w:right="567" w:firstLine="1"/>
              <w:contextualSpacing/>
              <w:jc w:val="center"/>
              <w:rPr>
                <w:rFonts w:asciiTheme="minorHAnsi" w:eastAsiaTheme="minorEastAsia" w:hAnsiTheme="minorHAnsi" w:cstheme="minorHAnsi"/>
                <w:szCs w:val="20"/>
              </w:rPr>
            </w:pPr>
            <w:r w:rsidRPr="00602CC3">
              <w:rPr>
                <w:rFonts w:asciiTheme="minorHAnsi" w:eastAsiaTheme="minorEastAsia" w:hAnsiTheme="minorHAnsi" w:cstheme="minorHAnsi"/>
                <w:szCs w:val="20"/>
              </w:rPr>
              <w:t>L.p.</w:t>
            </w:r>
          </w:p>
        </w:tc>
        <w:tc>
          <w:tcPr>
            <w:tcW w:w="7943" w:type="dxa"/>
            <w:shd w:val="clear" w:color="auto" w:fill="auto"/>
            <w:vAlign w:val="center"/>
          </w:tcPr>
          <w:p w14:paraId="2BCFBCBD" w14:textId="77777777" w:rsidR="002A6F05" w:rsidRPr="00602CC3" w:rsidRDefault="002A6F05" w:rsidP="00F34BC0">
            <w:pPr>
              <w:autoSpaceDE w:val="0"/>
              <w:autoSpaceDN w:val="0"/>
              <w:adjustRightInd w:val="0"/>
              <w:spacing w:after="0" w:line="240" w:lineRule="auto"/>
              <w:ind w:left="40" w:right="567"/>
              <w:contextualSpacing/>
              <w:jc w:val="center"/>
              <w:rPr>
                <w:rFonts w:asciiTheme="minorHAnsi" w:eastAsiaTheme="minorEastAsia" w:hAnsiTheme="minorHAnsi" w:cstheme="minorHAnsi"/>
                <w:szCs w:val="20"/>
              </w:rPr>
            </w:pPr>
            <w:r w:rsidRPr="00602CC3">
              <w:rPr>
                <w:rFonts w:asciiTheme="minorHAnsi" w:eastAsiaTheme="minorEastAsia" w:hAnsiTheme="minorHAnsi" w:cstheme="minorHAnsi"/>
                <w:szCs w:val="20"/>
              </w:rPr>
              <w:t>Opis</w:t>
            </w:r>
          </w:p>
        </w:tc>
        <w:tc>
          <w:tcPr>
            <w:tcW w:w="1134" w:type="dxa"/>
            <w:shd w:val="clear" w:color="auto" w:fill="auto"/>
            <w:vAlign w:val="center"/>
          </w:tcPr>
          <w:p w14:paraId="5B886B4F" w14:textId="77777777" w:rsidR="002A6F05" w:rsidRPr="00602CC3" w:rsidRDefault="002A6F05" w:rsidP="00F34BC0">
            <w:pPr>
              <w:autoSpaceDE w:val="0"/>
              <w:autoSpaceDN w:val="0"/>
              <w:adjustRightInd w:val="0"/>
              <w:spacing w:after="0" w:line="240" w:lineRule="auto"/>
              <w:ind w:left="40" w:right="567"/>
              <w:contextualSpacing/>
              <w:jc w:val="center"/>
              <w:rPr>
                <w:rFonts w:asciiTheme="minorHAnsi" w:eastAsiaTheme="minorEastAsia" w:hAnsiTheme="minorHAnsi" w:cstheme="minorHAnsi"/>
                <w:szCs w:val="20"/>
              </w:rPr>
            </w:pPr>
            <w:r w:rsidRPr="00602CC3">
              <w:rPr>
                <w:rFonts w:asciiTheme="minorHAnsi" w:eastAsiaTheme="minorEastAsia" w:hAnsiTheme="minorHAnsi" w:cstheme="minorHAnsi"/>
                <w:szCs w:val="20"/>
              </w:rPr>
              <w:t>Ilość</w:t>
            </w:r>
          </w:p>
        </w:tc>
      </w:tr>
      <w:tr w:rsidR="002A6F05" w:rsidRPr="00602CC3" w14:paraId="09DE3E16" w14:textId="77777777" w:rsidTr="4F879C33">
        <w:tc>
          <w:tcPr>
            <w:tcW w:w="988" w:type="dxa"/>
          </w:tcPr>
          <w:p w14:paraId="0C08DC9F" w14:textId="77777777" w:rsidR="002A6F05" w:rsidRPr="00602CC3" w:rsidRDefault="002A6F05" w:rsidP="00F34BC0">
            <w:pPr>
              <w:autoSpaceDE w:val="0"/>
              <w:autoSpaceDN w:val="0"/>
              <w:adjustRightInd w:val="0"/>
              <w:spacing w:after="0" w:line="240" w:lineRule="auto"/>
              <w:ind w:left="40" w:right="567"/>
              <w:contextualSpacing/>
              <w:jc w:val="center"/>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t>1</w:t>
            </w:r>
          </w:p>
        </w:tc>
        <w:tc>
          <w:tcPr>
            <w:tcW w:w="7943" w:type="dxa"/>
          </w:tcPr>
          <w:p w14:paraId="4B04726A" w14:textId="77777777" w:rsidR="002A6F05" w:rsidRPr="00602CC3" w:rsidRDefault="002A6F05" w:rsidP="00F34BC0">
            <w:pPr>
              <w:pStyle w:val="Nagwek2"/>
              <w:ind w:right="567"/>
              <w:rPr>
                <w:rFonts w:asciiTheme="minorHAnsi" w:eastAsiaTheme="minorEastAsia" w:hAnsiTheme="minorHAnsi" w:cstheme="minorBidi"/>
                <w:sz w:val="20"/>
              </w:rPr>
            </w:pPr>
            <w:r w:rsidRPr="00602CC3">
              <w:rPr>
                <w:rFonts w:asciiTheme="minorHAnsi" w:eastAsiaTheme="minorEastAsia" w:hAnsiTheme="minorHAnsi" w:cstheme="minorBidi"/>
                <w:sz w:val="20"/>
              </w:rPr>
              <w:t>Komputer stacjonarny zaawansowany A</w:t>
            </w:r>
          </w:p>
          <w:p w14:paraId="04A61E42" w14:textId="77777777" w:rsidR="002A6F05" w:rsidRPr="00602CC3" w:rsidRDefault="002A6F05" w:rsidP="00F34BC0">
            <w:pPr>
              <w:spacing w:after="0"/>
              <w:ind w:right="567"/>
            </w:pPr>
          </w:p>
          <w:p w14:paraId="73E383F8"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Komputer stacjonarny – wydajna stacja graficzna. Komputer będzie wykorzystywany jako profesjonalna stacja robocza głównie dla potrzeb aplikacji obliczeniowych, aplikacji graficznych oraz aplikacji biurowych, aplikacji edukacyjnych, dostępu do Internetu i poczty elektronicznej.</w:t>
            </w:r>
          </w:p>
          <w:p w14:paraId="7A4AB18F"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Charakterystyka:</w:t>
            </w:r>
          </w:p>
          <w:p w14:paraId="1E8AAD84" w14:textId="77777777" w:rsidR="002A6F05" w:rsidRPr="00602CC3" w:rsidRDefault="002A6F05">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Procesor: w teście wydajności Pass Mark Performance Test oferowany procesor musi osiągać wynik co najmniej:</w:t>
            </w:r>
          </w:p>
          <w:p w14:paraId="492F7074" w14:textId="77777777" w:rsidR="002A6F05" w:rsidRPr="00602CC3" w:rsidRDefault="002A6F05" w:rsidP="00F34BC0">
            <w:pPr>
              <w:spacing w:after="0" w:line="259" w:lineRule="auto"/>
              <w:ind w:left="72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w:t>
            </w:r>
            <w:r w:rsidRPr="00602CC3">
              <w:rPr>
                <w:rFonts w:ascii="Calibri" w:eastAsia="Calibri" w:hAnsi="Calibri" w:cs="Calibri"/>
                <w:b/>
                <w:bCs/>
                <w:color w:val="000000" w:themeColor="text1"/>
                <w:szCs w:val="20"/>
              </w:rPr>
              <w:t>34 500</w:t>
            </w:r>
            <w:r w:rsidRPr="00602CC3">
              <w:rPr>
                <w:rFonts w:ascii="Calibri" w:eastAsia="Calibri" w:hAnsi="Calibri" w:cs="Calibri"/>
                <w:color w:val="000000" w:themeColor="text1"/>
                <w:szCs w:val="20"/>
              </w:rPr>
              <w:t xml:space="preserve"> punktów w PassMark CPU Mark na dzień otwarcia ofert. Wynik dostępny: </w:t>
            </w:r>
            <w:hyperlink r:id="rId11">
              <w:r w:rsidRPr="00602CC3">
                <w:rPr>
                  <w:rStyle w:val="Hipercze"/>
                  <w:rFonts w:ascii="Calibri" w:eastAsia="Calibri" w:hAnsi="Calibri" w:cs="Calibri"/>
                  <w:szCs w:val="20"/>
                </w:rPr>
                <w:t>https://www.cpubenchmark.net</w:t>
              </w:r>
            </w:hyperlink>
            <w:r w:rsidRPr="00602CC3">
              <w:rPr>
                <w:rFonts w:ascii="Calibri" w:eastAsia="Calibri" w:hAnsi="Calibri" w:cs="Calibri"/>
                <w:color w:val="000000" w:themeColor="text1"/>
                <w:szCs w:val="20"/>
              </w:rPr>
              <w:t xml:space="preserve"> </w:t>
            </w:r>
          </w:p>
          <w:p w14:paraId="3BF9E144" w14:textId="77777777" w:rsidR="002A6F05" w:rsidRPr="00602CC3" w:rsidRDefault="002A6F05" w:rsidP="00F34BC0">
            <w:pPr>
              <w:spacing w:after="0" w:line="259" w:lineRule="auto"/>
              <w:ind w:left="72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w:t>
            </w:r>
            <w:r w:rsidRPr="00602CC3">
              <w:rPr>
                <w:rFonts w:ascii="Calibri" w:eastAsia="Calibri" w:hAnsi="Calibri" w:cs="Calibri"/>
                <w:b/>
                <w:bCs/>
                <w:color w:val="000000" w:themeColor="text1"/>
                <w:szCs w:val="20"/>
              </w:rPr>
              <w:t>4 000</w:t>
            </w:r>
            <w:r w:rsidRPr="00602CC3">
              <w:rPr>
                <w:rFonts w:ascii="Calibri" w:eastAsia="Calibri" w:hAnsi="Calibri" w:cs="Calibri"/>
                <w:color w:val="000000" w:themeColor="text1"/>
                <w:szCs w:val="20"/>
              </w:rPr>
              <w:t xml:space="preserve"> punktów w PassMark CPU Mark Single Thread Performance na dzień otwarcia ofert. Wynik dostępny: </w:t>
            </w:r>
            <w:hyperlink r:id="rId12">
              <w:r w:rsidRPr="00602CC3">
                <w:rPr>
                  <w:rStyle w:val="Hipercze"/>
                  <w:rFonts w:ascii="Calibri" w:eastAsia="Calibri" w:hAnsi="Calibri" w:cs="Calibri"/>
                  <w:szCs w:val="20"/>
                </w:rPr>
                <w:t>https://www.cpubenchmark.net</w:t>
              </w:r>
            </w:hyperlink>
            <w:r w:rsidRPr="00602CC3">
              <w:rPr>
                <w:rFonts w:ascii="Calibri" w:eastAsia="Calibri" w:hAnsi="Calibri" w:cs="Calibri"/>
                <w:color w:val="000000" w:themeColor="text1"/>
                <w:szCs w:val="20"/>
              </w:rPr>
              <w:t xml:space="preserve"> </w:t>
            </w:r>
          </w:p>
          <w:p w14:paraId="7C43C058" w14:textId="77777777" w:rsidR="002A6F05" w:rsidRPr="00602CC3" w:rsidRDefault="002A6F05">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Pamięć operacyjna: min. 64GB - możliwość rozbudowy do 128GB, min. cztery gniazda pamięci</w:t>
            </w:r>
          </w:p>
          <w:p w14:paraId="4E36FD95" w14:textId="77777777" w:rsidR="002A6F05" w:rsidRPr="00602CC3" w:rsidRDefault="002A6F05">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Parametry pamięci masowej: min. 1TB PCIe SSD</w:t>
            </w:r>
          </w:p>
          <w:p w14:paraId="2EAB22A8" w14:textId="77777777" w:rsidR="002A6F05" w:rsidRPr="00602CC3" w:rsidRDefault="002A6F05">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Drugi dysk: pojemność min. 8TB, SSD</w:t>
            </w:r>
          </w:p>
          <w:p w14:paraId="765D6596" w14:textId="77777777" w:rsidR="002A6F05" w:rsidRPr="00602CC3" w:rsidRDefault="002A6F05">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Możliwość instalacji dodatkowych dysków: 3,5”, SSD oraz M.2 </w:t>
            </w:r>
          </w:p>
          <w:p w14:paraId="780F3488" w14:textId="77777777" w:rsidR="002A6F05" w:rsidRPr="00602CC3" w:rsidRDefault="002A6F05">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Grafika: z własną pamięcią min. 16 GB, zgodna ze standardem OpenGL, DIRECTX 12, posiadająca co najmniej 4 złącza cyfrowe z obsługą 4 monitorów o rozdzielczościach do 4096x2160 @60Hz pikseli, posiadająca rdzenie obliczeniowe CUDA w ilości nie mniejszej niż 6000. W teście wydajności PassMark PerformanceTest oferowana karta graficzna musi osiągać wynik co najmniej </w:t>
            </w:r>
            <w:r w:rsidRPr="00602CC3">
              <w:rPr>
                <w:rFonts w:ascii="Calibri" w:eastAsia="Calibri" w:hAnsi="Calibri" w:cs="Calibri"/>
                <w:b/>
                <w:bCs/>
                <w:color w:val="000000" w:themeColor="text1"/>
                <w:szCs w:val="20"/>
              </w:rPr>
              <w:t>18 800</w:t>
            </w:r>
            <w:r w:rsidRPr="00602CC3">
              <w:rPr>
                <w:rFonts w:ascii="Calibri" w:eastAsia="Calibri" w:hAnsi="Calibri" w:cs="Calibri"/>
                <w:color w:val="000000" w:themeColor="text1"/>
                <w:szCs w:val="20"/>
              </w:rPr>
              <w:t xml:space="preserve"> punktów w PassMark G3D Mark na dzień otwarcia ofert. Wynik dostępny: </w:t>
            </w:r>
            <w:hyperlink r:id="rId13">
              <w:r w:rsidRPr="00602CC3">
                <w:rPr>
                  <w:rStyle w:val="Hipercze"/>
                  <w:rFonts w:ascii="Calibri" w:eastAsia="Calibri" w:hAnsi="Calibri" w:cs="Calibri"/>
                  <w:szCs w:val="20"/>
                </w:rPr>
                <w:t>http://www.videocardbenchmark.net</w:t>
              </w:r>
            </w:hyperlink>
            <w:r w:rsidRPr="00602CC3">
              <w:rPr>
                <w:rFonts w:ascii="Calibri" w:eastAsia="Calibri" w:hAnsi="Calibri" w:cs="Calibri"/>
                <w:color w:val="000000" w:themeColor="text1"/>
                <w:szCs w:val="20"/>
              </w:rPr>
              <w:t xml:space="preserve"> </w:t>
            </w:r>
          </w:p>
          <w:p w14:paraId="7A5F4E26" w14:textId="77777777" w:rsidR="002A6F05" w:rsidRPr="00602CC3" w:rsidRDefault="002A6F05">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Wyposażenie multimedialne: zintegrowane z płytą główną, zgodne z High Definition (HD) Audio </w:t>
            </w:r>
          </w:p>
          <w:p w14:paraId="3545F4AD" w14:textId="2ACCFFED" w:rsidR="002A6F05" w:rsidRPr="00602CC3" w:rsidRDefault="002A6F05">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Obudowa: typu Tower, umożliwiająca pracę w pionie jak i w poziomie (Zamawiający dopuszcza także rozwiązanie w postaci stacji roboczej klasy workstation, posiadającą obudowę typu Tower, która umożliwia pracę jedynie w pionie). Wyposażona w półki zewnętrzne: min. 1 szt. 5,25” oraz min. 2 szt. półek wewnętrznych 3,5”</w:t>
            </w:r>
          </w:p>
          <w:p w14:paraId="57C867D7" w14:textId="77777777" w:rsidR="002A6F05" w:rsidRPr="00602CC3" w:rsidRDefault="002A6F05" w:rsidP="00F34BC0">
            <w:pPr>
              <w:spacing w:after="0" w:line="259" w:lineRule="auto"/>
              <w:ind w:left="72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Zamawiający dopuszcza możliwość instalacji dysków SSD 2,5” lub M.2</w:t>
            </w:r>
          </w:p>
          <w:p w14:paraId="4FD74234" w14:textId="352E0B29" w:rsidR="00295558" w:rsidRPr="00602CC3" w:rsidRDefault="00295558">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Zasilacz o mocy: min. 700W z aktywnym PFC i sprawności min. 92% </w:t>
            </w:r>
          </w:p>
          <w:p w14:paraId="3E447886" w14:textId="4947B00C" w:rsidR="002A6F05" w:rsidRPr="00602CC3" w:rsidRDefault="00295558" w:rsidP="00D5178B">
            <w:pPr>
              <w:pStyle w:val="Akapitzlist"/>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Zamawiający dopuszcza także rozwiązanie w postaci stacji roboczej klasy workstation, posiadającą zasilacz o mocy min. 680W klasy Platinium.</w:t>
            </w:r>
          </w:p>
          <w:p w14:paraId="522CE955" w14:textId="77777777" w:rsidR="002A6F05" w:rsidRPr="00602CC3" w:rsidRDefault="002A6F05" w:rsidP="00F34BC0">
            <w:pPr>
              <w:pStyle w:val="Akapitzlist"/>
              <w:spacing w:after="0" w:line="259" w:lineRule="auto"/>
              <w:ind w:right="567"/>
              <w:jc w:val="both"/>
              <w:rPr>
                <w:rFonts w:ascii="Calibri" w:eastAsia="Calibri" w:hAnsi="Calibri" w:cs="Calibri"/>
                <w:color w:val="000000" w:themeColor="text1"/>
                <w:szCs w:val="20"/>
              </w:rPr>
            </w:pPr>
          </w:p>
          <w:p w14:paraId="2000405E"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BIOS - możliwość odczytania z BIOS:  </w:t>
            </w:r>
          </w:p>
          <w:p w14:paraId="44B20B7F"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1. Wersji BIOS wraz z datą wydania wersji lub wskazania w BIOS daty wyprodukowania komputera, który będzie jednocześnie datą produkcji BIOS</w:t>
            </w:r>
          </w:p>
          <w:p w14:paraId="7D6FED8F"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2. Modelu procesora, prędkości procesora</w:t>
            </w:r>
          </w:p>
          <w:p w14:paraId="49F992C4"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3. Informacji o ilości pamięci RAM wraz z informacją o jej prędkości, pojemności i obsadzeniu na poszczególnych slotach  </w:t>
            </w:r>
          </w:p>
          <w:p w14:paraId="068040F3"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4. Informacji o dysku twardym: model, pojemność</w:t>
            </w:r>
          </w:p>
          <w:p w14:paraId="0148524B"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5. Informacji o MAC adresie karty sieciowej </w:t>
            </w:r>
          </w:p>
          <w:p w14:paraId="4E89BA92"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6. Zaimplementowany w BIOS podstawowy system diagnostyczny umożliwiający przetestowanie w celu wykrycia usterki zainstalowanych komponentów w oferowanym komputerze bez konieczności uruchamiania systemu operacyjnego z dysku twardego </w:t>
            </w:r>
            <w:r w:rsidRPr="00602CC3">
              <w:rPr>
                <w:rFonts w:ascii="Calibri" w:eastAsia="Calibri" w:hAnsi="Calibri" w:cs="Calibri"/>
                <w:color w:val="000000" w:themeColor="text1"/>
                <w:szCs w:val="20"/>
              </w:rPr>
              <w:lastRenderedPageBreak/>
              <w:t xml:space="preserve">komputera lub innych, podłączonych do niego urządzeń zewnętrznych. Minimalne funkcjonalności systemu diagnostycznego: </w:t>
            </w:r>
          </w:p>
          <w:p w14:paraId="14C75D24"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test procesora </w:t>
            </w:r>
          </w:p>
          <w:p w14:paraId="3F4CF4D0"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test pamięci RAM </w:t>
            </w:r>
          </w:p>
          <w:p w14:paraId="06589506"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test dysku twardego </w:t>
            </w:r>
          </w:p>
          <w:p w14:paraId="0F59C945"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test płyty głównej </w:t>
            </w:r>
          </w:p>
          <w:p w14:paraId="028B177D"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Możliwość wyłączenia/włączenia: zintegrowanej karty sieciowej, kontrolera audio, selektywnego portów USB, funkcjonalności ładowania zewnętrznych urządzeń przez port USB, poszczególnych slotów M.2, czytnika kart SD, wewnętrznego głośnika, funkcji TurboBoost, wirtualizacji z poziomu BIOS bez uruchamiania systemu operacyjnego z dysku twardego komputera lub innych, podłączonych do niego, urządzeń zewnętrznych. </w:t>
            </w:r>
          </w:p>
          <w:p w14:paraId="2D10CB76"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Funkcja blokowania/odblokowania BOOT-owania stacji roboczej z dysku twardego, zewnętrznych urządzeń oraz sieci bez potrzeby uruchamiania systemu operacyjnego z dysku twardego komputera lub innych, podłączonych do niego, urządzeń zewnętrznych. </w:t>
            </w:r>
          </w:p>
          <w:p w14:paraId="785A386C"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Możliwość bez potrzeby uruchamiania systemu operacyjnego z dysku twardego komputera lub innych, podłączonych do niego urządzeń zewnętrznych - ustawienia hasła na poziomie administratora.  </w:t>
            </w:r>
          </w:p>
          <w:p w14:paraId="38336DD0"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BIOS musi posiadać funkcję update BIOS. </w:t>
            </w:r>
          </w:p>
          <w:p w14:paraId="280891AA"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p>
          <w:p w14:paraId="6BC8FD13"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Bezpieczeństwo:</w:t>
            </w:r>
          </w:p>
          <w:p w14:paraId="18A1A556"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1. BIOS musi posiadać możliwość:</w:t>
            </w:r>
          </w:p>
          <w:p w14:paraId="0C508938"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skonfigurowania hasła „Power On” oraz ustawienia hasła dostępu do BIOSu (administratora) w sposób gwarantujący utrzymanie zapisanego hasła nawet w przypadku odłączenia wszystkich źródeł zasilania i podtrzymania BIOS,  </w:t>
            </w:r>
          </w:p>
          <w:p w14:paraId="08ACECEF"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możliwość ustawienia hasła na dysku (drive lock),</w:t>
            </w:r>
          </w:p>
          <w:p w14:paraId="6D0A3A27"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blokady/wyłączenia portów USB, karty sieciowej, karty audio,</w:t>
            </w:r>
          </w:p>
          <w:p w14:paraId="3C65E640"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kontroli sekwencji boot-ącej,</w:t>
            </w:r>
          </w:p>
          <w:p w14:paraId="2C3EF74C"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startu systemu z urządzenia USB,</w:t>
            </w:r>
          </w:p>
          <w:p w14:paraId="06A1F47B"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funkcja blokowania BOOT-owania stacji roboczej z zewnętrznych urządzeń,</w:t>
            </w:r>
          </w:p>
          <w:p w14:paraId="0E2CCC4F"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włączenia/wyłączenia RAID.</w:t>
            </w:r>
          </w:p>
          <w:p w14:paraId="67A699F6"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2. Komputer musi posiadać zintegrowany w płycie głównej aktywny układ zgodny ze standardem Trusted Platform Module (TPM v2.0);  </w:t>
            </w:r>
          </w:p>
          <w:p w14:paraId="7D6D5319"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3. Możliwość zapięcia linki zabezpieczającej i kłódki do dedykowanego oczka w obudowie komputera </w:t>
            </w:r>
          </w:p>
          <w:p w14:paraId="6619D307"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4. Zaimplementowany w BIOS mechanizm zakładania hasła dla dysków twardych zainstalowanych w komputerze w tym również dla dysków SSD NVMe </w:t>
            </w:r>
          </w:p>
          <w:p w14:paraId="07C19195"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5. Czujnik otwarcia obudowy </w:t>
            </w:r>
          </w:p>
          <w:p w14:paraId="27FAB308"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Zarządzanie:</w:t>
            </w:r>
          </w:p>
          <w:p w14:paraId="57B312B2"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Wbudowana w płytę główną technologia zarządzania i monitorowania komputerem na poziomie sprzętowym działająca niezależnie od stanu czy obecności systemu operacyjnego oraz stanu włączenia komputera podczas pracy na zasilaczu sieciowym AC.</w:t>
            </w:r>
          </w:p>
          <w:p w14:paraId="0BE119DF"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Wbudowane porty i złącza: </w:t>
            </w:r>
          </w:p>
          <w:p w14:paraId="55AA465E"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min. 6 x USB, w tym:</w:t>
            </w:r>
          </w:p>
          <w:p w14:paraId="005A737F" w14:textId="77777777" w:rsidR="002A6F05" w:rsidRPr="00602CC3" w:rsidRDefault="002A6F05">
            <w:pPr>
              <w:pStyle w:val="Akapitzlist"/>
              <w:numPr>
                <w:ilvl w:val="0"/>
                <w:numId w:val="5"/>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z przodu obudowy: min. 2 porty typ-A USB </w:t>
            </w:r>
          </w:p>
          <w:p w14:paraId="290D7F78" w14:textId="77777777" w:rsidR="002A6F05" w:rsidRPr="00602CC3" w:rsidRDefault="002A6F05">
            <w:pPr>
              <w:pStyle w:val="Akapitzlist"/>
              <w:numPr>
                <w:ilvl w:val="0"/>
                <w:numId w:val="5"/>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z tyłu obudowy: min. 3 porty typ-A USB </w:t>
            </w:r>
          </w:p>
          <w:p w14:paraId="7773B21E"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porty audio: gniazdo wejście mikrofonowe/wyjście słuchawek </w:t>
            </w:r>
          </w:p>
          <w:p w14:paraId="2C852F52"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karta sieciowa 10/100/1000 Ethernet RJ 45 (zintegrowana) z obsługą PXE, WoL</w:t>
            </w:r>
          </w:p>
          <w:p w14:paraId="0C753189"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płyta główna wyposażona w: </w:t>
            </w:r>
          </w:p>
          <w:p w14:paraId="06FA18F5" w14:textId="77777777" w:rsidR="002A6F05" w:rsidRPr="00602CC3" w:rsidRDefault="002A6F05">
            <w:pPr>
              <w:pStyle w:val="Akapitzlist"/>
              <w:numPr>
                <w:ilvl w:val="0"/>
                <w:numId w:val="4"/>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min. 4 złącza DIMM z obsługą do 128GB pamięci RAM</w:t>
            </w:r>
          </w:p>
          <w:p w14:paraId="439C2DB8" w14:textId="77777777" w:rsidR="002A6F05" w:rsidRPr="00602CC3" w:rsidRDefault="002A6F05">
            <w:pPr>
              <w:pStyle w:val="Akapitzlist"/>
              <w:numPr>
                <w:ilvl w:val="0"/>
                <w:numId w:val="4"/>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sloty PCIe wyłącznie o pełnym profilu</w:t>
            </w:r>
          </w:p>
          <w:p w14:paraId="5992C6F5" w14:textId="77777777" w:rsidR="002A6F05" w:rsidRPr="00602CC3" w:rsidRDefault="002A6F05">
            <w:pPr>
              <w:pStyle w:val="Akapitzlist"/>
              <w:numPr>
                <w:ilvl w:val="0"/>
                <w:numId w:val="4"/>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min. 1 x PCI Express (min. Gen3) x4  </w:t>
            </w:r>
          </w:p>
          <w:p w14:paraId="6EE77A0C" w14:textId="77777777" w:rsidR="002A6F05" w:rsidRPr="00602CC3" w:rsidRDefault="002A6F05">
            <w:pPr>
              <w:pStyle w:val="Akapitzlist"/>
              <w:numPr>
                <w:ilvl w:val="0"/>
                <w:numId w:val="4"/>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min. 1 x PCI Express (min. Gen3) x16</w:t>
            </w:r>
          </w:p>
          <w:p w14:paraId="4141FE6B" w14:textId="77777777" w:rsidR="002A6F05" w:rsidRPr="00602CC3" w:rsidRDefault="002A6F05">
            <w:pPr>
              <w:pStyle w:val="Akapitzlist"/>
              <w:numPr>
                <w:ilvl w:val="0"/>
                <w:numId w:val="4"/>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min. 2 x M.2 dla dysków SSD M.2 </w:t>
            </w:r>
          </w:p>
          <w:p w14:paraId="1BCA239E" w14:textId="77777777" w:rsidR="002A6F05" w:rsidRPr="00602CC3" w:rsidRDefault="002A6F05">
            <w:pPr>
              <w:pStyle w:val="Akapitzlist"/>
              <w:numPr>
                <w:ilvl w:val="0"/>
                <w:numId w:val="4"/>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lastRenderedPageBreak/>
              <w:t xml:space="preserve">min. 2 złącza SATA 3.0 </w:t>
            </w:r>
          </w:p>
          <w:p w14:paraId="34C52896" w14:textId="77777777" w:rsidR="002A6F05" w:rsidRPr="00602CC3" w:rsidRDefault="002A6F05">
            <w:pPr>
              <w:pStyle w:val="Akapitzlist"/>
              <w:numPr>
                <w:ilvl w:val="0"/>
                <w:numId w:val="4"/>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kontroler dysków obsługującym konfiguracje RAID 0, 1 </w:t>
            </w:r>
          </w:p>
          <w:p w14:paraId="30414F9A" w14:textId="77777777" w:rsidR="00A01E2B" w:rsidRPr="00602CC3" w:rsidRDefault="00A01E2B" w:rsidP="00F34BC0">
            <w:pPr>
              <w:spacing w:after="0" w:line="259" w:lineRule="auto"/>
              <w:ind w:right="567"/>
              <w:jc w:val="both"/>
              <w:rPr>
                <w:rFonts w:ascii="Calibri" w:eastAsia="Calibri" w:hAnsi="Calibri" w:cs="Calibri"/>
                <w:color w:val="000000" w:themeColor="text1"/>
                <w:szCs w:val="20"/>
              </w:rPr>
            </w:pPr>
          </w:p>
          <w:p w14:paraId="0AB2C136" w14:textId="5C2C72EA"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Wymagania dodatkowe:</w:t>
            </w:r>
          </w:p>
          <w:p w14:paraId="06AAE95F" w14:textId="503516A0"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b/>
                <w:bCs/>
                <w:color w:val="000000" w:themeColor="text1"/>
                <w:szCs w:val="20"/>
              </w:rPr>
              <w:t>Zainstalowany system operacyjny</w:t>
            </w:r>
            <w:r w:rsidRPr="00602CC3">
              <w:rPr>
                <w:rFonts w:ascii="Calibri" w:eastAsia="Calibri" w:hAnsi="Calibri" w:cs="Calibri"/>
                <w:color w:val="000000" w:themeColor="text1"/>
                <w:szCs w:val="20"/>
              </w:rPr>
              <w:t xml:space="preserve"> - najnowszy stabilny system operacyjny w języku polskim, w pełni obsługujący pracę w domenie i kontrolę użytkowników w technologii Active Directory, zcentralizowane zarządzanie oprogramowaniem i konfigurację systemu w technologii Group Policy Objects. Wszystkie w/w funkcjonalności nie mogą być realizowane za pomocą wszelkiego rodzaju emulacji lub wirtualizacji. System musi współpracować z oprogramowaniem posiadanym w Łukasiewicz - PIT m.in.: HCL Notes 12, pakiet Microsoft 365, Eset Endpoint Antyvirus 10.0</w:t>
            </w:r>
          </w:p>
          <w:p w14:paraId="1FB1D1AB" w14:textId="77777777" w:rsidR="00A01E2B" w:rsidRPr="00602CC3" w:rsidRDefault="00A01E2B" w:rsidP="00F34BC0">
            <w:pPr>
              <w:spacing w:after="0" w:line="259" w:lineRule="auto"/>
              <w:ind w:right="567"/>
              <w:jc w:val="both"/>
              <w:rPr>
                <w:rFonts w:ascii="Calibri" w:eastAsia="Calibri" w:hAnsi="Calibri" w:cs="Calibri"/>
                <w:color w:val="000000" w:themeColor="text1"/>
                <w:szCs w:val="20"/>
              </w:rPr>
            </w:pPr>
          </w:p>
          <w:p w14:paraId="65C79031" w14:textId="77777777" w:rsidR="002A6F05" w:rsidRPr="00602CC3" w:rsidRDefault="002A6F05" w:rsidP="00F34BC0">
            <w:pPr>
              <w:spacing w:after="0" w:line="259" w:lineRule="auto"/>
              <w:ind w:right="567"/>
              <w:jc w:val="both"/>
              <w:rPr>
                <w:rFonts w:ascii="Calibri" w:eastAsia="Calibri" w:hAnsi="Calibri" w:cs="Calibri"/>
                <w:b/>
                <w:bCs/>
                <w:color w:val="000000" w:themeColor="text1"/>
                <w:szCs w:val="20"/>
              </w:rPr>
            </w:pPr>
            <w:r w:rsidRPr="00602CC3">
              <w:rPr>
                <w:rFonts w:ascii="Calibri" w:eastAsia="Calibri" w:hAnsi="Calibri" w:cs="Calibri"/>
                <w:b/>
                <w:bCs/>
                <w:color w:val="000000" w:themeColor="text1"/>
                <w:szCs w:val="20"/>
              </w:rPr>
              <w:t xml:space="preserve">Gwarancja: min. 36 miesięcy </w:t>
            </w:r>
          </w:p>
          <w:p w14:paraId="33F387DC"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b/>
                <w:bCs/>
                <w:color w:val="000000" w:themeColor="text1"/>
                <w:szCs w:val="20"/>
              </w:rPr>
              <w:t>Warunki gwarancji</w:t>
            </w:r>
            <w:r w:rsidRPr="00602CC3">
              <w:rPr>
                <w:rFonts w:ascii="Calibri" w:eastAsia="Calibri" w:hAnsi="Calibri" w:cs="Calibri"/>
                <w:color w:val="000000" w:themeColor="text1"/>
                <w:szCs w:val="20"/>
              </w:rPr>
              <w:t xml:space="preserve"> tzn. NextBusinessDay - następny dzień roboczy, on-site 48h w miejscu instalacji sprzętu – co Zamawiający rozumie jako łączny czas reakcji i skutecznej naprawy lub wymiany w miejscu instalacji stacji w ciągu 48 godzin od momentu zgłoszenia usterki. Wymiana realizowana przez autoryzowanego partnera producenta.</w:t>
            </w:r>
          </w:p>
          <w:p w14:paraId="20AFD785"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Wsparcie techniczne producenta:</w:t>
            </w:r>
          </w:p>
          <w:p w14:paraId="14EBBF91"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3320E4A2"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Możliwość weryfikacji czasu obowiązywania i reżimu gwarancji bezpośrednio z sieci Internet za pośrednictwem strony www producenta komputera.</w:t>
            </w:r>
          </w:p>
          <w:p w14:paraId="0FEFF538" w14:textId="77777777" w:rsidR="002A6F05" w:rsidRPr="00602CC3" w:rsidRDefault="002A6F05" w:rsidP="00F34BC0">
            <w:pPr>
              <w:pStyle w:val="Nagwek2"/>
              <w:ind w:right="567"/>
              <w:contextualSpacing/>
              <w:rPr>
                <w:rFonts w:asciiTheme="minorHAnsi" w:eastAsiaTheme="minorEastAsia" w:hAnsiTheme="minorHAnsi" w:cstheme="minorBidi"/>
                <w:strike/>
                <w:sz w:val="20"/>
              </w:rPr>
            </w:pPr>
          </w:p>
        </w:tc>
        <w:tc>
          <w:tcPr>
            <w:tcW w:w="1134" w:type="dxa"/>
          </w:tcPr>
          <w:p w14:paraId="039F1B12" w14:textId="77777777" w:rsidR="002A6F05" w:rsidRPr="00602CC3" w:rsidRDefault="002A6F05" w:rsidP="00F34BC0">
            <w:pPr>
              <w:autoSpaceDE w:val="0"/>
              <w:autoSpaceDN w:val="0"/>
              <w:adjustRightInd w:val="0"/>
              <w:spacing w:after="0" w:line="240" w:lineRule="auto"/>
              <w:ind w:left="-38" w:right="235"/>
              <w:contextualSpacing/>
              <w:jc w:val="center"/>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lastRenderedPageBreak/>
              <w:t>2</w:t>
            </w:r>
          </w:p>
        </w:tc>
      </w:tr>
      <w:tr w:rsidR="002A6F05" w:rsidRPr="00602CC3" w14:paraId="7BE92C5F" w14:textId="77777777" w:rsidTr="4F879C33">
        <w:trPr>
          <w:trHeight w:val="300"/>
        </w:trPr>
        <w:tc>
          <w:tcPr>
            <w:tcW w:w="988" w:type="dxa"/>
          </w:tcPr>
          <w:p w14:paraId="2E007C7A" w14:textId="77777777" w:rsidR="002A6F05" w:rsidRPr="00602CC3" w:rsidRDefault="002A6F05" w:rsidP="00F34BC0">
            <w:pPr>
              <w:spacing w:line="240" w:lineRule="auto"/>
              <w:ind w:right="567"/>
              <w:jc w:val="center"/>
              <w:rPr>
                <w:rFonts w:asciiTheme="minorHAnsi" w:eastAsiaTheme="minorEastAsia" w:hAnsiTheme="minorHAnsi"/>
                <w:b/>
                <w:bCs/>
              </w:rPr>
            </w:pPr>
            <w:r w:rsidRPr="00602CC3">
              <w:rPr>
                <w:rFonts w:asciiTheme="minorHAnsi" w:eastAsiaTheme="minorEastAsia" w:hAnsiTheme="minorHAnsi"/>
                <w:b/>
                <w:bCs/>
              </w:rPr>
              <w:lastRenderedPageBreak/>
              <w:t>2</w:t>
            </w:r>
          </w:p>
        </w:tc>
        <w:tc>
          <w:tcPr>
            <w:tcW w:w="7943" w:type="dxa"/>
          </w:tcPr>
          <w:p w14:paraId="63B42DC8" w14:textId="77777777" w:rsidR="002A6F05" w:rsidRPr="00602CC3" w:rsidRDefault="002A6F05" w:rsidP="00F34BC0">
            <w:pPr>
              <w:pStyle w:val="Nagwek2"/>
              <w:ind w:right="567"/>
              <w:rPr>
                <w:rFonts w:asciiTheme="minorHAnsi" w:eastAsiaTheme="minorEastAsia" w:hAnsiTheme="minorHAnsi" w:cstheme="minorBidi"/>
                <w:sz w:val="20"/>
              </w:rPr>
            </w:pPr>
            <w:r w:rsidRPr="00602CC3">
              <w:rPr>
                <w:rFonts w:asciiTheme="minorHAnsi" w:eastAsiaTheme="minorEastAsia" w:hAnsiTheme="minorHAnsi" w:cstheme="minorBidi"/>
                <w:sz w:val="20"/>
              </w:rPr>
              <w:t>Komputer stacjonarny zaawansowany B</w:t>
            </w:r>
          </w:p>
          <w:p w14:paraId="124D4D37"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p>
          <w:p w14:paraId="3A97FE9D"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Komputer stacjonarny – wydajna stacja graficzna. Komputer będzie wykorzystywany jako profesjonalna stacja robocza głównie dla potrzeb aplikacji obliczeniowych, aplikacji graficznych oraz aplikacji biurowych, aplikacji edukacyjnych, dostępu do Internetu i poczty elektronicznej.</w:t>
            </w:r>
          </w:p>
          <w:p w14:paraId="740F9962"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Charakterystyka:</w:t>
            </w:r>
          </w:p>
          <w:p w14:paraId="157C4854" w14:textId="77777777" w:rsidR="002A6F05" w:rsidRPr="00602CC3" w:rsidRDefault="002A6F05">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Procesor: w teście wydajności Pass Mark Performance Test oferowany procesor musi osiągać wynik co najmniej:</w:t>
            </w:r>
          </w:p>
          <w:p w14:paraId="5BEF7E94" w14:textId="77777777" w:rsidR="002A6F05" w:rsidRPr="00602CC3" w:rsidRDefault="002A6F05" w:rsidP="00F34BC0">
            <w:pPr>
              <w:spacing w:after="0" w:line="259" w:lineRule="auto"/>
              <w:ind w:left="72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w:t>
            </w:r>
            <w:r w:rsidRPr="00602CC3">
              <w:rPr>
                <w:rFonts w:ascii="Calibri" w:eastAsia="Calibri" w:hAnsi="Calibri" w:cs="Calibri"/>
                <w:b/>
                <w:bCs/>
                <w:color w:val="000000" w:themeColor="text1"/>
                <w:szCs w:val="20"/>
              </w:rPr>
              <w:t>34 500</w:t>
            </w:r>
            <w:r w:rsidRPr="00602CC3">
              <w:rPr>
                <w:rFonts w:ascii="Calibri" w:eastAsia="Calibri" w:hAnsi="Calibri" w:cs="Calibri"/>
                <w:color w:val="000000" w:themeColor="text1"/>
                <w:szCs w:val="20"/>
              </w:rPr>
              <w:t xml:space="preserve"> punktów w PassMark CPU Mark na dzień otwarcia ofert. Wynik dostępny: </w:t>
            </w:r>
            <w:hyperlink r:id="rId14">
              <w:r w:rsidRPr="00602CC3">
                <w:rPr>
                  <w:rStyle w:val="Hipercze"/>
                  <w:rFonts w:ascii="Calibri" w:eastAsia="Calibri" w:hAnsi="Calibri" w:cs="Calibri"/>
                  <w:szCs w:val="20"/>
                </w:rPr>
                <w:t>https://www.cpubenchmark.net</w:t>
              </w:r>
            </w:hyperlink>
            <w:r w:rsidRPr="00602CC3">
              <w:rPr>
                <w:rFonts w:ascii="Calibri" w:eastAsia="Calibri" w:hAnsi="Calibri" w:cs="Calibri"/>
                <w:color w:val="000000" w:themeColor="text1"/>
                <w:szCs w:val="20"/>
              </w:rPr>
              <w:t xml:space="preserve"> </w:t>
            </w:r>
          </w:p>
          <w:p w14:paraId="0DD7D939" w14:textId="77777777" w:rsidR="002A6F05" w:rsidRPr="00602CC3" w:rsidRDefault="002A6F05" w:rsidP="00F34BC0">
            <w:pPr>
              <w:spacing w:after="0" w:line="259" w:lineRule="auto"/>
              <w:ind w:left="72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w:t>
            </w:r>
            <w:r w:rsidRPr="00602CC3">
              <w:rPr>
                <w:rFonts w:ascii="Calibri" w:eastAsia="Calibri" w:hAnsi="Calibri" w:cs="Calibri"/>
                <w:b/>
                <w:bCs/>
                <w:color w:val="000000" w:themeColor="text1"/>
                <w:szCs w:val="20"/>
              </w:rPr>
              <w:t>4 000</w:t>
            </w:r>
            <w:r w:rsidRPr="00602CC3">
              <w:rPr>
                <w:rFonts w:ascii="Calibri" w:eastAsia="Calibri" w:hAnsi="Calibri" w:cs="Calibri"/>
                <w:color w:val="000000" w:themeColor="text1"/>
                <w:szCs w:val="20"/>
              </w:rPr>
              <w:t xml:space="preserve"> punktów w PassMark CPU Mark Single Thread Performance na dzień otwarcia ofert. Wynik dostępny: </w:t>
            </w:r>
            <w:hyperlink r:id="rId15">
              <w:r w:rsidRPr="00602CC3">
                <w:rPr>
                  <w:rStyle w:val="Hipercze"/>
                  <w:rFonts w:ascii="Calibri" w:eastAsia="Calibri" w:hAnsi="Calibri" w:cs="Calibri"/>
                  <w:szCs w:val="20"/>
                </w:rPr>
                <w:t>https://www.cpubenchmark.net</w:t>
              </w:r>
            </w:hyperlink>
            <w:r w:rsidRPr="00602CC3">
              <w:rPr>
                <w:rFonts w:ascii="Calibri" w:eastAsia="Calibri" w:hAnsi="Calibri" w:cs="Calibri"/>
                <w:color w:val="000000" w:themeColor="text1"/>
                <w:szCs w:val="20"/>
              </w:rPr>
              <w:t xml:space="preserve"> </w:t>
            </w:r>
          </w:p>
          <w:p w14:paraId="2CB510F0" w14:textId="77777777" w:rsidR="002A6F05" w:rsidRPr="00602CC3" w:rsidRDefault="002A6F05">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Pamięć operacyjna: min. 64GB - możliwość rozbudowy do 128GB, min. cztery gniazda pamięci</w:t>
            </w:r>
          </w:p>
          <w:p w14:paraId="395787A0" w14:textId="77777777" w:rsidR="002A6F05" w:rsidRPr="00602CC3" w:rsidRDefault="002A6F05">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Parametry pamięci masowej: min. 1TB PCIe SSD</w:t>
            </w:r>
          </w:p>
          <w:p w14:paraId="6DFAE70E" w14:textId="77777777" w:rsidR="002A6F05" w:rsidRPr="00602CC3" w:rsidRDefault="002A6F05">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Drugi dysk: pojemność min. 2TB, SSD</w:t>
            </w:r>
          </w:p>
          <w:p w14:paraId="4D7EED6F" w14:textId="77777777" w:rsidR="002A6F05" w:rsidRPr="00602CC3" w:rsidRDefault="002A6F05">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Możliwość instalacji dodatkowych dysków: 3,5”, SSD oraz M.2 </w:t>
            </w:r>
          </w:p>
          <w:p w14:paraId="1967A427" w14:textId="77777777" w:rsidR="002A6F05" w:rsidRPr="00602CC3" w:rsidRDefault="002A6F05">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Grafika: z własną pamięcią min. 16 GB, zgodna ze standardem OpenGL, DIRECTX 12, posiadająca co najmniej 4 złącza cyfrowe z obsługą 4 monitorów o rozdzielczościach do 4096x2160 @60Hz pikseli, posiadająca rdzenie obliczeniowe CUDA w ilości nie mniejszej niż 6000. W teście wydajności PassMark PerformanceTest oferowana karta graficzna musi osiągać wynik co najmniej </w:t>
            </w:r>
            <w:r w:rsidRPr="00602CC3">
              <w:rPr>
                <w:rFonts w:ascii="Calibri" w:eastAsia="Calibri" w:hAnsi="Calibri" w:cs="Calibri"/>
                <w:b/>
                <w:bCs/>
                <w:color w:val="000000" w:themeColor="text1"/>
                <w:szCs w:val="20"/>
              </w:rPr>
              <w:t>18 800</w:t>
            </w:r>
            <w:r w:rsidRPr="00602CC3">
              <w:rPr>
                <w:rFonts w:ascii="Calibri" w:eastAsia="Calibri" w:hAnsi="Calibri" w:cs="Calibri"/>
                <w:color w:val="000000" w:themeColor="text1"/>
                <w:szCs w:val="20"/>
              </w:rPr>
              <w:t xml:space="preserve"> punktów w PassMark G3D Mark na dzień otwarcia ofert. Wynik dostępny: </w:t>
            </w:r>
            <w:hyperlink r:id="rId16">
              <w:r w:rsidRPr="00602CC3">
                <w:rPr>
                  <w:rStyle w:val="Hipercze"/>
                  <w:rFonts w:ascii="Calibri" w:eastAsia="Calibri" w:hAnsi="Calibri" w:cs="Calibri"/>
                  <w:szCs w:val="20"/>
                </w:rPr>
                <w:t>http://www.videocardbenchmark.net</w:t>
              </w:r>
            </w:hyperlink>
            <w:r w:rsidRPr="00602CC3">
              <w:rPr>
                <w:rFonts w:ascii="Calibri" w:eastAsia="Calibri" w:hAnsi="Calibri" w:cs="Calibri"/>
                <w:color w:val="000000" w:themeColor="text1"/>
                <w:szCs w:val="20"/>
              </w:rPr>
              <w:t xml:space="preserve"> </w:t>
            </w:r>
          </w:p>
          <w:p w14:paraId="38112411" w14:textId="77777777" w:rsidR="002A6F05" w:rsidRPr="00602CC3" w:rsidRDefault="002A6F05">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lastRenderedPageBreak/>
              <w:t xml:space="preserve">Wyposażenie multimedialne: zintegrowane z płytą główną, zgodne z High Definition (HD) Audio </w:t>
            </w:r>
          </w:p>
          <w:p w14:paraId="04A166FD" w14:textId="77777777" w:rsidR="002A6F05" w:rsidRPr="00602CC3" w:rsidRDefault="002A6F05">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Obudowa: typu Tower, umożliwiająca pracę w pionie jak i w poziomie (Zamawiający dopuszcza także rozwiązanie w postaci stacji roboczej klasy workstation, posiadającą obudowę typu Tower, która umożliwia pracę jedynie w pionie). Wyposażona w półki zewnętrzne: min. 1 szt. 5,25” oraz min. 2 szt. półek wewnętrznych 3,5”.</w:t>
            </w:r>
          </w:p>
          <w:p w14:paraId="3EF89DF9" w14:textId="77777777" w:rsidR="002A6F05" w:rsidRPr="00602CC3" w:rsidRDefault="002A6F05" w:rsidP="00F34BC0">
            <w:pPr>
              <w:spacing w:after="0" w:line="259" w:lineRule="auto"/>
              <w:ind w:left="72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Zamawiający dopuszcza możliwość instalacji dysków SSD 2,5” lub M.2</w:t>
            </w:r>
          </w:p>
          <w:p w14:paraId="592D6495" w14:textId="77777777" w:rsidR="00662C81" w:rsidRPr="00602CC3" w:rsidRDefault="00662C81">
            <w:pPr>
              <w:pStyle w:val="Akapitzlist"/>
              <w:numPr>
                <w:ilvl w:val="0"/>
                <w:numId w:val="6"/>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Zasilacz o mocy: min. 700W z aktywnym PFC i sprawności min. 92% </w:t>
            </w:r>
          </w:p>
          <w:p w14:paraId="3D789633" w14:textId="77777777" w:rsidR="00662C81" w:rsidRPr="00602CC3" w:rsidRDefault="00662C81" w:rsidP="00662C81">
            <w:pPr>
              <w:pStyle w:val="Akapitzlist"/>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Zamawiający dopuszcza także rozwiązanie w postaci stacji roboczej klasy workstation, posiadającą zasilacz o mocy min. 680W klasy Platinium.</w:t>
            </w:r>
          </w:p>
          <w:p w14:paraId="6F2AD83C" w14:textId="77777777" w:rsidR="002A6F05" w:rsidRPr="00602CC3" w:rsidRDefault="002A6F05" w:rsidP="00F34BC0">
            <w:pPr>
              <w:spacing w:after="0" w:line="259" w:lineRule="auto"/>
              <w:ind w:left="360" w:right="567"/>
              <w:jc w:val="both"/>
              <w:rPr>
                <w:rFonts w:ascii="Calibri" w:eastAsia="Calibri" w:hAnsi="Calibri" w:cs="Calibri"/>
                <w:color w:val="000000" w:themeColor="text1"/>
                <w:szCs w:val="20"/>
              </w:rPr>
            </w:pPr>
          </w:p>
          <w:p w14:paraId="59B67878"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BIOS - możliwość odczytania z BIOS:  </w:t>
            </w:r>
          </w:p>
          <w:p w14:paraId="48388B67"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1. Wersji BIOS wraz z datą wydania wersji lub wskazania w BIOS daty wyprodukowania komputera, który będzie jednocześnie datą produkcji BIOS</w:t>
            </w:r>
          </w:p>
          <w:p w14:paraId="3C48D944"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2. Modelu procesora, prędkości procesora</w:t>
            </w:r>
          </w:p>
          <w:p w14:paraId="51C3E04A"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3. Informacji o ilości pamięci RAM wraz z informacją o jej prędkości, pojemności i obsadzeniu na poszczególnych slotach  </w:t>
            </w:r>
          </w:p>
          <w:p w14:paraId="628067DF"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4. Informacji o dysku twardym: model, pojemność</w:t>
            </w:r>
          </w:p>
          <w:p w14:paraId="731DD2EA"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5. Informacji o MAC adresie karty sieciowej </w:t>
            </w:r>
          </w:p>
          <w:p w14:paraId="5A315357"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6. Zaimplementowany w BIOS podstawowy system diagnostyczny umożliwiający przetestowanie w celu wykrycia usterki zainstalowanych komponentów w oferowanym komputerze bez konieczności uruchamiania systemu operacyjnego z dysku twardego komputera lub innych, podłączonych do niego urządzeń zewnętrznych. Minimalne funkcjonalności systemu diagnostycznego: </w:t>
            </w:r>
          </w:p>
          <w:p w14:paraId="31572605"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test procesora </w:t>
            </w:r>
          </w:p>
          <w:p w14:paraId="775A597E"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test pamięci RAM </w:t>
            </w:r>
          </w:p>
          <w:p w14:paraId="60282225"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test dysku twardego </w:t>
            </w:r>
          </w:p>
          <w:p w14:paraId="7EB2CA84"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test płyty głównej </w:t>
            </w:r>
          </w:p>
          <w:p w14:paraId="2C102B6E"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Możliwość wyłączenia/włączenia: zintegrowanej karty sieciowej, kontrolera audio, selektywnego portów USB, funkcjonalności ładowania zewnętrznych urządzeń przez port USB, poszczególnych slotów M.2, czytnika kart SD, wewnętrznego głośnika, funkcji TurboBoost, wirtualizacji z poziomu BIOS bez uruchamiania systemu operacyjnego z dysku twardego komputera lub innych, podłączonych do niego, urządzeń zewnętrznych. </w:t>
            </w:r>
          </w:p>
          <w:p w14:paraId="035EF002"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Funkcja blokowania/odblokowania BOOT-owania stacji roboczej z dysku twardego, zewnętrznych urządzeń oraz sieci bez potrzeby uruchamiania systemu operacyjnego z dysku twardego komputera lub innych, podłączonych do niego, urządzeń zewnętrznych. </w:t>
            </w:r>
          </w:p>
          <w:p w14:paraId="6C2A366B"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Możliwość bez potrzeby uruchamiania systemu operacyjnego z dysku twardego komputera lub innych, podłączonych do niego urządzeń zewnętrznych - ustawienia hasła na poziomie administratora.  </w:t>
            </w:r>
          </w:p>
          <w:p w14:paraId="2A76A1D4"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BIOS musi posiadać funkcję update BIOS. </w:t>
            </w:r>
          </w:p>
          <w:p w14:paraId="242B1EB4"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p>
          <w:p w14:paraId="2545AD51"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Bezpieczeństwo:</w:t>
            </w:r>
          </w:p>
          <w:p w14:paraId="7D16D2AA"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1. BIOS musi posiadać możliwość:</w:t>
            </w:r>
          </w:p>
          <w:p w14:paraId="6F9CC694"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skonfigurowania hasła „Power On” oraz ustawienia hasła dostępu do BIOSu (administratora) w sposób gwarantujący utrzymanie zapisanego hasła nawet w przypadku odłączenia wszystkich źródeł zasilania i podtrzymania BIOS,  </w:t>
            </w:r>
          </w:p>
          <w:p w14:paraId="6C7B21A9"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możliwość ustawienia hasła na dysku (drive lock) </w:t>
            </w:r>
          </w:p>
          <w:p w14:paraId="4AC74103"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blokady/wyłączenia portów USB, karty sieciowej, karty audio; </w:t>
            </w:r>
          </w:p>
          <w:p w14:paraId="5915EA3A"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kontroli sekwencji boot-ącej; </w:t>
            </w:r>
          </w:p>
          <w:p w14:paraId="38C7A09E"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startu systemu z urządzenia USB </w:t>
            </w:r>
          </w:p>
          <w:p w14:paraId="5D69964D"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funkcja blokowania BOOT-owania stacji roboczej z zewnętrznych urządzeń </w:t>
            </w:r>
          </w:p>
          <w:p w14:paraId="36B7FE0F" w14:textId="77777777" w:rsidR="002A6F05" w:rsidRPr="00602CC3" w:rsidRDefault="002A6F05" w:rsidP="00F34BC0">
            <w:pPr>
              <w:spacing w:after="0" w:line="259" w:lineRule="auto"/>
              <w:ind w:left="270"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lastRenderedPageBreak/>
              <w:t xml:space="preserve">-  włączenia/wyłączenia RAID </w:t>
            </w:r>
          </w:p>
          <w:p w14:paraId="4B9A697A"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2. Komputer musi posiadać zintegrowany w płycie głównej aktywny układ zgodny ze standardem Trusted Platform Module (TPM v2.0);  </w:t>
            </w:r>
          </w:p>
          <w:p w14:paraId="7DCD59F6"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3. Możliwość zapięcia </w:t>
            </w:r>
            <w:r w:rsidRPr="00602CC3">
              <w:rPr>
                <w:rFonts w:ascii="Calibri" w:eastAsia="Calibri" w:hAnsi="Calibri" w:cs="Calibri"/>
                <w:color w:val="FF0000"/>
                <w:szCs w:val="20"/>
              </w:rPr>
              <w:t>l</w:t>
            </w:r>
            <w:r w:rsidRPr="00602CC3">
              <w:rPr>
                <w:rFonts w:ascii="Calibri" w:eastAsia="Calibri" w:hAnsi="Calibri" w:cs="Calibri"/>
                <w:color w:val="000000" w:themeColor="text1"/>
                <w:szCs w:val="20"/>
              </w:rPr>
              <w:t xml:space="preserve">inki zabezpieczającej i kłódki do dedykowanego oczka w obudowie komputera </w:t>
            </w:r>
          </w:p>
          <w:p w14:paraId="4A01411B"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4. Zaimplementowany w BIOS mechanizm zakładania hasła dla dysków twardych zainstalowanych w komputerze w tym również dla dysków SSD NVMe </w:t>
            </w:r>
          </w:p>
          <w:p w14:paraId="2D2B83B3"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5. Czujnik otwarcia obudowy </w:t>
            </w:r>
          </w:p>
          <w:p w14:paraId="79682A2A"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Zarządzanie:</w:t>
            </w:r>
          </w:p>
          <w:p w14:paraId="2C2679AE"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Wbudowana w płytę główną technologia zarządzania i monitorowania komputerem na poziomie sprzętowym działająca niezależnie od stanu czy obecności systemu operacyjnego oraz stanu włączenia komputera podczas pracy na zasilaczu sieciowym AC.</w:t>
            </w:r>
          </w:p>
          <w:p w14:paraId="5B16DBC1"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Wbudowane porty i złącza: </w:t>
            </w:r>
          </w:p>
          <w:p w14:paraId="16F96943"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min. 6 x USB, w tym:</w:t>
            </w:r>
          </w:p>
          <w:p w14:paraId="7947E343" w14:textId="77777777" w:rsidR="002A6F05" w:rsidRPr="00602CC3" w:rsidRDefault="002A6F05">
            <w:pPr>
              <w:pStyle w:val="Akapitzlist"/>
              <w:numPr>
                <w:ilvl w:val="0"/>
                <w:numId w:val="5"/>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z przodu obudowy: min. 2 porty typ-A USB </w:t>
            </w:r>
          </w:p>
          <w:p w14:paraId="55E67CD2" w14:textId="77777777" w:rsidR="002A6F05" w:rsidRPr="00602CC3" w:rsidRDefault="002A6F05">
            <w:pPr>
              <w:pStyle w:val="Akapitzlist"/>
              <w:numPr>
                <w:ilvl w:val="0"/>
                <w:numId w:val="5"/>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z tyłu obudowy: min. 3 porty typ-A USB </w:t>
            </w:r>
          </w:p>
          <w:p w14:paraId="2FD4D2E6"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porty audio: gniazdo wejście mikrofonowe/wyjście słuchawek </w:t>
            </w:r>
          </w:p>
          <w:p w14:paraId="12AB9E8B"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karta sieciowa 10/100/1000 Ethernet RJ 45 (zintegrowana) z obsługą PXE, WoL</w:t>
            </w:r>
          </w:p>
          <w:p w14:paraId="5CEDFDEE"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 płyta główna wyposażona w: </w:t>
            </w:r>
          </w:p>
          <w:p w14:paraId="31337F95" w14:textId="77777777" w:rsidR="002A6F05" w:rsidRPr="00602CC3" w:rsidRDefault="002A6F05">
            <w:pPr>
              <w:pStyle w:val="Akapitzlist"/>
              <w:numPr>
                <w:ilvl w:val="0"/>
                <w:numId w:val="4"/>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min. 4 złącza DIMM z obsługą do 128GB pamięci RAM</w:t>
            </w:r>
          </w:p>
          <w:p w14:paraId="1FB25517" w14:textId="77777777" w:rsidR="002A6F05" w:rsidRPr="00602CC3" w:rsidRDefault="002A6F05">
            <w:pPr>
              <w:pStyle w:val="Akapitzlist"/>
              <w:numPr>
                <w:ilvl w:val="0"/>
                <w:numId w:val="4"/>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sloty PCIe wyłącznie o pełnym profilu</w:t>
            </w:r>
          </w:p>
          <w:p w14:paraId="177724A8" w14:textId="77777777" w:rsidR="002A6F05" w:rsidRPr="00602CC3" w:rsidRDefault="002A6F05">
            <w:pPr>
              <w:pStyle w:val="Akapitzlist"/>
              <w:numPr>
                <w:ilvl w:val="0"/>
                <w:numId w:val="4"/>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min. 1 x PCI Express (min. Gen3) x4  </w:t>
            </w:r>
          </w:p>
          <w:p w14:paraId="50C5F794" w14:textId="77777777" w:rsidR="002A6F05" w:rsidRPr="00602CC3" w:rsidRDefault="002A6F05">
            <w:pPr>
              <w:pStyle w:val="Akapitzlist"/>
              <w:numPr>
                <w:ilvl w:val="0"/>
                <w:numId w:val="4"/>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min. 1 x PCI Express (min. Gen3) x16</w:t>
            </w:r>
          </w:p>
          <w:p w14:paraId="55B7CB98" w14:textId="77777777" w:rsidR="002A6F05" w:rsidRPr="00602CC3" w:rsidRDefault="002A6F05">
            <w:pPr>
              <w:pStyle w:val="Akapitzlist"/>
              <w:numPr>
                <w:ilvl w:val="0"/>
                <w:numId w:val="4"/>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min. 2 x M.2 dla dysków SSD M.2 </w:t>
            </w:r>
          </w:p>
          <w:p w14:paraId="070A7677" w14:textId="77777777" w:rsidR="002A6F05" w:rsidRPr="00602CC3" w:rsidRDefault="002A6F05">
            <w:pPr>
              <w:pStyle w:val="Akapitzlist"/>
              <w:numPr>
                <w:ilvl w:val="0"/>
                <w:numId w:val="4"/>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min. 2 złącza SATA 3.0 </w:t>
            </w:r>
          </w:p>
          <w:p w14:paraId="376F6A74" w14:textId="77777777" w:rsidR="002A6F05" w:rsidRPr="00602CC3" w:rsidRDefault="002A6F05">
            <w:pPr>
              <w:pStyle w:val="Akapitzlist"/>
              <w:numPr>
                <w:ilvl w:val="0"/>
                <w:numId w:val="4"/>
              </w:num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 xml:space="preserve">kontroler dysków obsługującym konfiguracje RAID 0, 1 </w:t>
            </w:r>
          </w:p>
          <w:p w14:paraId="1FD955DE" w14:textId="77777777" w:rsidR="00A01E2B" w:rsidRPr="00602CC3" w:rsidRDefault="00A01E2B" w:rsidP="00F34BC0">
            <w:pPr>
              <w:spacing w:after="0" w:line="259" w:lineRule="auto"/>
              <w:ind w:right="567"/>
              <w:jc w:val="both"/>
              <w:rPr>
                <w:rFonts w:ascii="Calibri" w:eastAsia="Calibri" w:hAnsi="Calibri" w:cs="Calibri"/>
                <w:color w:val="000000" w:themeColor="text1"/>
                <w:szCs w:val="20"/>
              </w:rPr>
            </w:pPr>
          </w:p>
          <w:p w14:paraId="4853B8F6" w14:textId="3BCC189F"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Wymagania dodatkowe:</w:t>
            </w:r>
          </w:p>
          <w:p w14:paraId="4EEB8085"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b/>
                <w:bCs/>
                <w:color w:val="000000" w:themeColor="text1"/>
                <w:szCs w:val="20"/>
              </w:rPr>
              <w:t>Zainstalowany system operacyjny</w:t>
            </w:r>
            <w:r w:rsidRPr="00602CC3">
              <w:rPr>
                <w:rFonts w:ascii="Calibri" w:eastAsia="Calibri" w:hAnsi="Calibri" w:cs="Calibri"/>
                <w:color w:val="000000" w:themeColor="text1"/>
                <w:szCs w:val="20"/>
              </w:rPr>
              <w:t xml:space="preserve"> - najnowszy stabilny system operacyjny w języku polskim, w pełni obsługujący pracę w domenie i kontrolę użytkowników w technologii Active Directory, zcentralizowane zarządzanie oprogramowaniem i konfigurację systemu w technologii Group Policy Objects. Wszystkie w/w funkcjonalności nie mogą być realizowane za pomocą wszelkiego rodzaju emulacji lub wirtualizacji. System musi współpracować z oprogramowaniem posiadanym w Łukasiewicz - PIT m.in.: HCL Notes 12, pakiet Microsoft 365, Eset Endpoint Antyvirus 10.0</w:t>
            </w:r>
          </w:p>
          <w:p w14:paraId="3BAE4F46"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p>
          <w:p w14:paraId="29240BEB" w14:textId="77777777" w:rsidR="002A6F05" w:rsidRPr="00602CC3" w:rsidRDefault="002A6F05" w:rsidP="00F34BC0">
            <w:pPr>
              <w:spacing w:after="0" w:line="259" w:lineRule="auto"/>
              <w:ind w:right="567"/>
              <w:jc w:val="both"/>
              <w:rPr>
                <w:rFonts w:ascii="Calibri" w:eastAsia="Calibri" w:hAnsi="Calibri" w:cs="Calibri"/>
                <w:b/>
                <w:bCs/>
                <w:color w:val="000000" w:themeColor="text1"/>
                <w:szCs w:val="20"/>
              </w:rPr>
            </w:pPr>
            <w:r w:rsidRPr="00602CC3">
              <w:rPr>
                <w:rFonts w:ascii="Calibri" w:eastAsia="Calibri" w:hAnsi="Calibri" w:cs="Calibri"/>
                <w:b/>
                <w:bCs/>
                <w:color w:val="000000" w:themeColor="text1"/>
                <w:szCs w:val="20"/>
              </w:rPr>
              <w:t xml:space="preserve">Gwarancja: min. 36 miesięcy </w:t>
            </w:r>
          </w:p>
          <w:p w14:paraId="66EA07E4"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b/>
                <w:bCs/>
                <w:color w:val="000000" w:themeColor="text1"/>
                <w:szCs w:val="20"/>
              </w:rPr>
              <w:t>Warunki gwarancji</w:t>
            </w:r>
            <w:r w:rsidRPr="00602CC3">
              <w:rPr>
                <w:rFonts w:ascii="Calibri" w:eastAsia="Calibri" w:hAnsi="Calibri" w:cs="Calibri"/>
                <w:color w:val="000000" w:themeColor="text1"/>
                <w:szCs w:val="20"/>
              </w:rPr>
              <w:t xml:space="preserve"> tzn. NextBusinessDay - następny dzień roboczy, on-site 48h w miejscu instalacji sprzętu – co Zamawiający rozumie jako łączny czas reakcji i skutecznej naprawy lub wymiany w miejscu instalacji stacji w ciągu 48 godzin od momentu zgłoszenia usterki. Wymiana realizowana przez autoryzowanego partnera producenta.</w:t>
            </w:r>
          </w:p>
          <w:p w14:paraId="3B3DA7A5"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Wsparcie techniczne producenta:</w:t>
            </w:r>
          </w:p>
          <w:p w14:paraId="47553B69"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2BD4F626" w14:textId="77777777" w:rsidR="002A6F05" w:rsidRDefault="002A6F05" w:rsidP="00F34BC0">
            <w:pPr>
              <w:spacing w:after="0" w:line="259" w:lineRule="auto"/>
              <w:ind w:right="567"/>
              <w:jc w:val="both"/>
              <w:rPr>
                <w:rFonts w:ascii="Calibri" w:eastAsia="Calibri" w:hAnsi="Calibri" w:cs="Calibri"/>
                <w:color w:val="000000" w:themeColor="text1"/>
                <w:szCs w:val="20"/>
              </w:rPr>
            </w:pPr>
            <w:r w:rsidRPr="00602CC3">
              <w:rPr>
                <w:rFonts w:ascii="Calibri" w:eastAsia="Calibri" w:hAnsi="Calibri" w:cs="Calibri"/>
                <w:color w:val="000000" w:themeColor="text1"/>
                <w:szCs w:val="20"/>
              </w:rPr>
              <w:t>Możliwość weryfikacji czasu obowiązywania i reżimu gwarancji bezpośrednio z sieci Internet za pośrednictwem strony www producenta komputera.</w:t>
            </w:r>
          </w:p>
          <w:p w14:paraId="52581A00" w14:textId="77777777" w:rsidR="00E337EC" w:rsidRDefault="00E337EC" w:rsidP="00F34BC0">
            <w:pPr>
              <w:spacing w:after="0" w:line="259" w:lineRule="auto"/>
              <w:ind w:right="567"/>
              <w:jc w:val="both"/>
              <w:rPr>
                <w:rFonts w:ascii="Calibri" w:eastAsia="Calibri" w:hAnsi="Calibri" w:cs="Calibri"/>
                <w:color w:val="000000" w:themeColor="text1"/>
                <w:szCs w:val="20"/>
              </w:rPr>
            </w:pPr>
          </w:p>
          <w:p w14:paraId="6E21B7A6" w14:textId="77777777" w:rsidR="00E337EC" w:rsidRDefault="00E337EC" w:rsidP="00F34BC0">
            <w:pPr>
              <w:spacing w:after="0" w:line="259" w:lineRule="auto"/>
              <w:ind w:right="567"/>
              <w:jc w:val="both"/>
              <w:rPr>
                <w:rFonts w:ascii="Calibri" w:eastAsia="Calibri" w:hAnsi="Calibri" w:cs="Calibri"/>
                <w:color w:val="000000" w:themeColor="text1"/>
                <w:szCs w:val="20"/>
              </w:rPr>
            </w:pPr>
          </w:p>
          <w:p w14:paraId="78EDA7A1" w14:textId="77777777" w:rsidR="00E337EC" w:rsidRPr="00602CC3" w:rsidRDefault="00E337EC" w:rsidP="00F34BC0">
            <w:pPr>
              <w:spacing w:after="0" w:line="259" w:lineRule="auto"/>
              <w:ind w:right="567"/>
              <w:jc w:val="both"/>
              <w:rPr>
                <w:rFonts w:ascii="Calibri" w:eastAsia="Calibri" w:hAnsi="Calibri" w:cs="Calibri"/>
                <w:color w:val="000000" w:themeColor="text1"/>
                <w:szCs w:val="20"/>
              </w:rPr>
            </w:pPr>
          </w:p>
          <w:p w14:paraId="23F3E2D4" w14:textId="77777777" w:rsidR="002A6F05" w:rsidRPr="00602CC3" w:rsidRDefault="002A6F05" w:rsidP="00F34BC0">
            <w:pPr>
              <w:spacing w:after="0" w:line="259" w:lineRule="auto"/>
              <w:ind w:right="567"/>
              <w:jc w:val="both"/>
              <w:rPr>
                <w:rFonts w:ascii="Calibri" w:eastAsia="Calibri" w:hAnsi="Calibri" w:cs="Calibri"/>
                <w:color w:val="000000" w:themeColor="text1"/>
                <w:szCs w:val="20"/>
              </w:rPr>
            </w:pPr>
          </w:p>
        </w:tc>
        <w:tc>
          <w:tcPr>
            <w:tcW w:w="1134" w:type="dxa"/>
          </w:tcPr>
          <w:p w14:paraId="5E519C61" w14:textId="77777777" w:rsidR="002A6F05" w:rsidRPr="00602CC3" w:rsidRDefault="002A6F05" w:rsidP="00F34BC0">
            <w:pPr>
              <w:spacing w:line="240" w:lineRule="auto"/>
              <w:ind w:right="567"/>
              <w:jc w:val="center"/>
              <w:rPr>
                <w:rFonts w:asciiTheme="minorHAnsi" w:eastAsiaTheme="minorEastAsia" w:hAnsiTheme="minorHAnsi"/>
                <w:b/>
                <w:bCs/>
              </w:rPr>
            </w:pPr>
            <w:r w:rsidRPr="00602CC3">
              <w:rPr>
                <w:rFonts w:asciiTheme="minorHAnsi" w:eastAsiaTheme="minorEastAsia" w:hAnsiTheme="minorHAnsi"/>
                <w:b/>
                <w:bCs/>
              </w:rPr>
              <w:lastRenderedPageBreak/>
              <w:t>5</w:t>
            </w:r>
          </w:p>
        </w:tc>
      </w:tr>
      <w:tr w:rsidR="002A6F05" w:rsidRPr="00602CC3" w14:paraId="2936ABA9" w14:textId="77777777" w:rsidTr="4F879C33">
        <w:tc>
          <w:tcPr>
            <w:tcW w:w="988" w:type="dxa"/>
          </w:tcPr>
          <w:p w14:paraId="4507FE07" w14:textId="076FB413" w:rsidR="002A6F05" w:rsidRPr="00602CC3" w:rsidRDefault="002B0767" w:rsidP="00F34BC0">
            <w:pPr>
              <w:autoSpaceDE w:val="0"/>
              <w:autoSpaceDN w:val="0"/>
              <w:adjustRightInd w:val="0"/>
              <w:spacing w:after="0" w:line="240" w:lineRule="auto"/>
              <w:ind w:left="40" w:right="567"/>
              <w:contextualSpacing/>
              <w:jc w:val="center"/>
              <w:rPr>
                <w:rFonts w:asciiTheme="minorHAnsi" w:eastAsiaTheme="minorEastAsia" w:hAnsiTheme="minorHAnsi"/>
                <w:b/>
                <w:bCs/>
              </w:rPr>
            </w:pPr>
            <w:r w:rsidRPr="00602CC3">
              <w:rPr>
                <w:rFonts w:asciiTheme="minorHAnsi" w:eastAsiaTheme="minorEastAsia" w:hAnsiTheme="minorHAnsi"/>
                <w:b/>
                <w:bCs/>
              </w:rPr>
              <w:lastRenderedPageBreak/>
              <w:t>3</w:t>
            </w:r>
          </w:p>
        </w:tc>
        <w:tc>
          <w:tcPr>
            <w:tcW w:w="7943" w:type="dxa"/>
          </w:tcPr>
          <w:p w14:paraId="5EA929AF" w14:textId="77777777" w:rsidR="002A6F05" w:rsidRPr="00602CC3" w:rsidRDefault="002A6F05" w:rsidP="00F34BC0">
            <w:pPr>
              <w:spacing w:after="0" w:line="240" w:lineRule="auto"/>
              <w:ind w:right="567"/>
              <w:contextualSpacing/>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lang w:eastAsia="pl-PL"/>
              </w:rPr>
              <w:t>Notebook</w:t>
            </w:r>
            <w:r w:rsidRPr="00602CC3">
              <w:rPr>
                <w:rFonts w:asciiTheme="minorHAnsi" w:eastAsiaTheme="minorEastAsia" w:hAnsiTheme="minorHAnsi" w:cstheme="minorHAnsi"/>
                <w:b/>
                <w:bCs/>
                <w:szCs w:val="20"/>
              </w:rPr>
              <w:t xml:space="preserve"> D </w:t>
            </w:r>
          </w:p>
          <w:p w14:paraId="1AB101EF" w14:textId="77777777" w:rsidR="002A6F05" w:rsidRPr="00602CC3" w:rsidRDefault="002A6F05" w:rsidP="00F34BC0">
            <w:pPr>
              <w:spacing w:after="0" w:line="240" w:lineRule="auto"/>
              <w:ind w:right="567"/>
              <w:contextualSpacing/>
              <w:textAlignment w:val="baseline"/>
              <w:rPr>
                <w:rFonts w:asciiTheme="minorHAnsi" w:eastAsiaTheme="minorEastAsia" w:hAnsiTheme="minorHAnsi" w:cstheme="minorHAnsi"/>
                <w:b/>
                <w:bCs/>
                <w:color w:val="FF0000"/>
                <w:szCs w:val="20"/>
                <w:lang w:eastAsia="pl-PL"/>
              </w:rPr>
            </w:pPr>
          </w:p>
          <w:p w14:paraId="13A3DBC2" w14:textId="77777777" w:rsidR="002A6F05" w:rsidRPr="00602CC3" w:rsidRDefault="002A6F05" w:rsidP="00F34BC0">
            <w:p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Komputer przenośny typu notebook z ekranem matowym 14" o rozdzielczości min. FHD </w:t>
            </w:r>
            <w:r w:rsidRPr="00602CC3">
              <w:rPr>
                <w:rStyle w:val="attribute-value"/>
                <w:rFonts w:asciiTheme="minorHAnsi" w:eastAsiaTheme="minorEastAsia" w:hAnsiTheme="minorHAnsi" w:cstheme="minorHAnsi"/>
                <w:szCs w:val="20"/>
              </w:rPr>
              <w:t xml:space="preserve">1920 x 1080 pikseli </w:t>
            </w:r>
            <w:r w:rsidRPr="00602CC3">
              <w:rPr>
                <w:rFonts w:asciiTheme="minorHAnsi" w:eastAsiaTheme="minorEastAsia" w:hAnsiTheme="minorHAnsi" w:cstheme="minorHAnsi"/>
                <w:szCs w:val="20"/>
                <w:lang w:eastAsia="pl-PL"/>
              </w:rPr>
              <w:t xml:space="preserve">wykonanym w technologii IPS. Będzie wykorzystywany dla potrzeb aplikacji badawczych, specjalistycznych aplikacji do edycji grafiki, programowania, obliczeń, dostępu do Internetu oraz poczty elektronicznej. Wyświetlacz z wąską ramką z czterech stron i powłoką przeciwodblaskową. </w:t>
            </w:r>
          </w:p>
          <w:p w14:paraId="10326238" w14:textId="77777777" w:rsidR="002A6F05" w:rsidRPr="00602CC3" w:rsidRDefault="002A6F05" w:rsidP="00B7695A">
            <w:p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 xml:space="preserve">Wydajność obliczeniowa </w:t>
            </w:r>
            <w:r w:rsidRPr="00602CC3">
              <w:rPr>
                <w:rFonts w:asciiTheme="minorHAnsi" w:eastAsiaTheme="minorEastAsia" w:hAnsiTheme="minorHAnsi" w:cstheme="minorHAnsi"/>
                <w:b/>
                <w:bCs/>
                <w:color w:val="000000" w:themeColor="text1"/>
                <w:szCs w:val="20"/>
                <w:lang w:eastAsia="pl-PL"/>
              </w:rPr>
              <w:t>osiąga w teście BAPCo MobileMark 2018: </w:t>
            </w:r>
            <w:r w:rsidRPr="00602CC3">
              <w:rPr>
                <w:rFonts w:asciiTheme="minorHAnsi" w:eastAsiaTheme="minorEastAsia" w:hAnsiTheme="minorHAnsi" w:cstheme="minorHAnsi"/>
                <w:color w:val="000000" w:themeColor="text1"/>
                <w:szCs w:val="20"/>
                <w:lang w:eastAsia="pl-PL"/>
              </w:rPr>
              <w:t> </w:t>
            </w:r>
          </w:p>
          <w:p w14:paraId="77EEAF6B" w14:textId="77777777" w:rsidR="002A6F05" w:rsidRPr="00602CC3" w:rsidRDefault="002A6F05" w:rsidP="00B7695A">
            <w:pPr>
              <w:spacing w:after="0" w:line="240" w:lineRule="auto"/>
              <w:ind w:left="720"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color w:val="000000" w:themeColor="text1"/>
                <w:szCs w:val="20"/>
                <w:lang w:eastAsia="pl-PL"/>
              </w:rPr>
              <w:t>Overall co najmniej wynik 1000 punktów </w:t>
            </w:r>
          </w:p>
          <w:p w14:paraId="1ACC9B1A" w14:textId="77777777" w:rsidR="002A6F05" w:rsidRPr="00602CC3" w:rsidRDefault="002A6F05" w:rsidP="00B7695A">
            <w:pPr>
              <w:spacing w:after="0" w:line="240" w:lineRule="auto"/>
              <w:ind w:left="720"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color w:val="000000" w:themeColor="text1"/>
                <w:szCs w:val="20"/>
                <w:lang w:eastAsia="pl-PL"/>
              </w:rPr>
              <w:t>Productivity co najmniej wynik 1000 punktów </w:t>
            </w:r>
          </w:p>
          <w:p w14:paraId="3666F868" w14:textId="77777777" w:rsidR="002A6F05" w:rsidRPr="00602CC3" w:rsidRDefault="002A6F05" w:rsidP="00B7695A">
            <w:pPr>
              <w:spacing w:after="0" w:line="240" w:lineRule="auto"/>
              <w:ind w:left="720"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color w:val="000000" w:themeColor="text1"/>
                <w:szCs w:val="20"/>
                <w:lang w:eastAsia="pl-PL"/>
              </w:rPr>
              <w:t>Creativity co najmniej wynik 1000 punktów </w:t>
            </w:r>
          </w:p>
          <w:p w14:paraId="27547DF5" w14:textId="1E056AB0" w:rsidR="002A6F05" w:rsidRPr="00E337EC" w:rsidRDefault="002A6F05" w:rsidP="00B7695A">
            <w:pPr>
              <w:spacing w:after="0" w:line="240" w:lineRule="auto"/>
              <w:ind w:left="720" w:right="567"/>
              <w:contextualSpacing/>
              <w:rPr>
                <w:rFonts w:asciiTheme="minorHAnsi" w:eastAsiaTheme="minorEastAsia" w:hAnsiTheme="minorHAnsi" w:cstheme="minorHAnsi"/>
                <w:szCs w:val="20"/>
                <w:lang w:eastAsia="pl-PL"/>
              </w:rPr>
            </w:pPr>
            <w:r w:rsidRPr="00E337EC">
              <w:rPr>
                <w:rFonts w:asciiTheme="minorHAnsi" w:eastAsiaTheme="minorEastAsia" w:hAnsiTheme="minorHAnsi" w:cstheme="minorHAnsi"/>
                <w:szCs w:val="20"/>
                <w:lang w:eastAsia="pl-PL"/>
              </w:rPr>
              <w:t>Web Browsing co najmniej wynik 1000 punktów </w:t>
            </w:r>
          </w:p>
          <w:p w14:paraId="490CA5F2" w14:textId="6650F4E6" w:rsidR="005F38A4" w:rsidRPr="00E337EC" w:rsidRDefault="005F38A4" w:rsidP="00B7695A">
            <w:pPr>
              <w:spacing w:after="0" w:line="240" w:lineRule="auto"/>
              <w:ind w:right="567"/>
              <w:contextualSpacing/>
              <w:rPr>
                <w:rFonts w:asciiTheme="minorHAnsi" w:eastAsiaTheme="minorEastAsia" w:hAnsiTheme="minorHAnsi" w:cstheme="minorHAnsi"/>
                <w:b/>
                <w:bCs/>
                <w:szCs w:val="20"/>
                <w:u w:val="single"/>
                <w:lang w:eastAsia="pl-PL"/>
              </w:rPr>
            </w:pPr>
            <w:r w:rsidRPr="00E337EC">
              <w:rPr>
                <w:rFonts w:asciiTheme="minorHAnsi" w:eastAsiaTheme="minorEastAsia" w:hAnsiTheme="minorHAnsi" w:cstheme="minorHAnsi"/>
                <w:szCs w:val="20"/>
                <w:lang w:eastAsia="pl-PL"/>
              </w:rPr>
              <w:t xml:space="preserve">     </w:t>
            </w:r>
            <w:r w:rsidRPr="00E337EC">
              <w:rPr>
                <w:rFonts w:asciiTheme="minorHAnsi" w:eastAsiaTheme="minorEastAsia" w:hAnsiTheme="minorHAnsi" w:cstheme="minorHAnsi"/>
                <w:b/>
                <w:bCs/>
                <w:szCs w:val="20"/>
                <w:u w:val="single"/>
                <w:lang w:eastAsia="pl-PL"/>
              </w:rPr>
              <w:t xml:space="preserve">LUB </w:t>
            </w:r>
          </w:p>
          <w:p w14:paraId="1435BAF5" w14:textId="3847F89F" w:rsidR="005F38A4" w:rsidRPr="00E337EC" w:rsidRDefault="005F38A4" w:rsidP="4F879C33">
            <w:pPr>
              <w:spacing w:after="0" w:line="240" w:lineRule="auto"/>
              <w:ind w:right="567"/>
              <w:contextualSpacing/>
              <w:rPr>
                <w:rFonts w:asciiTheme="minorHAnsi" w:eastAsiaTheme="minorEastAsia" w:hAnsiTheme="minorHAnsi"/>
                <w:b/>
                <w:bCs/>
                <w:lang w:eastAsia="pl-PL"/>
              </w:rPr>
            </w:pPr>
            <w:r w:rsidRPr="00E337EC">
              <w:rPr>
                <w:rFonts w:asciiTheme="minorHAnsi" w:eastAsiaTheme="minorEastAsia" w:hAnsiTheme="minorHAnsi"/>
                <w:b/>
                <w:bCs/>
                <w:lang w:eastAsia="pl-PL"/>
              </w:rPr>
              <w:t>Wydajność obliczeniowa osiąga w teście BAPCo CrossMark Notebook</w:t>
            </w:r>
            <w:r w:rsidR="00CC793D" w:rsidRPr="00E337EC">
              <w:rPr>
                <w:rFonts w:asciiTheme="minorHAnsi" w:eastAsiaTheme="minorEastAsia" w:hAnsiTheme="minorHAnsi"/>
                <w:b/>
                <w:bCs/>
                <w:lang w:eastAsia="pl-PL"/>
              </w:rPr>
              <w:t xml:space="preserve"> CPU Charts</w:t>
            </w:r>
            <w:r w:rsidRPr="00E337EC">
              <w:rPr>
                <w:rFonts w:asciiTheme="minorHAnsi" w:eastAsiaTheme="minorEastAsia" w:hAnsiTheme="minorHAnsi"/>
                <w:b/>
                <w:bCs/>
                <w:lang w:eastAsia="pl-PL"/>
              </w:rPr>
              <w:t xml:space="preserve">: </w:t>
            </w:r>
          </w:p>
          <w:p w14:paraId="2266744E" w14:textId="45232363" w:rsidR="005F38A4" w:rsidRPr="00E337EC" w:rsidRDefault="005F38A4" w:rsidP="4F879C33">
            <w:pPr>
              <w:spacing w:after="0" w:line="240" w:lineRule="auto"/>
              <w:ind w:left="678" w:right="567"/>
              <w:contextualSpacing/>
              <w:rPr>
                <w:rFonts w:asciiTheme="minorHAnsi" w:eastAsiaTheme="minorEastAsia" w:hAnsiTheme="minorHAnsi"/>
                <w:lang w:eastAsia="pl-PL"/>
              </w:rPr>
            </w:pPr>
            <w:r w:rsidRPr="00E337EC">
              <w:rPr>
                <w:rFonts w:asciiTheme="minorHAnsi" w:eastAsiaTheme="minorEastAsia" w:hAnsiTheme="minorHAnsi"/>
                <w:lang w:eastAsia="pl-PL"/>
              </w:rPr>
              <w:t>Overall co najmniej wynik</w:t>
            </w:r>
            <w:r w:rsidR="00BF225D" w:rsidRPr="00E337EC">
              <w:rPr>
                <w:rFonts w:asciiTheme="minorHAnsi" w:eastAsiaTheme="minorEastAsia" w:hAnsiTheme="minorHAnsi"/>
                <w:lang w:eastAsia="pl-PL"/>
              </w:rPr>
              <w:t xml:space="preserve"> 1300</w:t>
            </w:r>
            <w:r w:rsidRPr="00E337EC">
              <w:rPr>
                <w:rFonts w:asciiTheme="minorHAnsi" w:eastAsiaTheme="minorEastAsia" w:hAnsiTheme="minorHAnsi"/>
                <w:lang w:eastAsia="pl-PL"/>
              </w:rPr>
              <w:t xml:space="preserve"> punktów  </w:t>
            </w:r>
          </w:p>
          <w:p w14:paraId="70048BE0" w14:textId="77777777" w:rsidR="005F38A4" w:rsidRPr="00602CC3" w:rsidRDefault="005F38A4" w:rsidP="005F38A4">
            <w:pPr>
              <w:spacing w:after="0" w:line="240" w:lineRule="auto"/>
              <w:ind w:right="567"/>
              <w:contextualSpacing/>
              <w:rPr>
                <w:rFonts w:asciiTheme="minorHAnsi" w:eastAsiaTheme="minorEastAsia" w:hAnsiTheme="minorHAnsi" w:cstheme="minorHAnsi"/>
                <w:szCs w:val="20"/>
                <w:lang w:eastAsia="pl-PL"/>
              </w:rPr>
            </w:pPr>
          </w:p>
          <w:p w14:paraId="6F70E11D" w14:textId="14BCB463"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Procesor - </w:t>
            </w:r>
            <w:r w:rsidRPr="00602CC3">
              <w:rPr>
                <w:rFonts w:asciiTheme="minorHAnsi" w:eastAsiaTheme="minorEastAsia" w:hAnsiTheme="minorHAnsi" w:cstheme="minorHAnsi"/>
                <w:szCs w:val="20"/>
                <w:lang w:eastAsia="pl-PL"/>
              </w:rPr>
              <w:t>klasy x86 zaprojektowany do pracy w komputerach przenośnych</w:t>
            </w:r>
          </w:p>
          <w:p w14:paraId="58790FD1" w14:textId="77777777"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Pamięć operacyjna RAM</w:t>
            </w:r>
            <w:r w:rsidRPr="00602CC3">
              <w:rPr>
                <w:rFonts w:asciiTheme="minorHAnsi" w:eastAsiaTheme="minorEastAsia" w:hAnsiTheme="minorHAnsi" w:cstheme="minorHAnsi"/>
                <w:szCs w:val="20"/>
                <w:lang w:eastAsia="pl-PL"/>
              </w:rPr>
              <w:t xml:space="preserve"> – min. 16 GB</w:t>
            </w:r>
          </w:p>
          <w:p w14:paraId="3760AF8D" w14:textId="77777777"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Dysk twardy</w:t>
            </w:r>
            <w:r w:rsidRPr="00602CC3">
              <w:rPr>
                <w:rFonts w:asciiTheme="minorHAnsi" w:eastAsiaTheme="minorEastAsia" w:hAnsiTheme="minorHAnsi" w:cstheme="minorHAnsi"/>
                <w:szCs w:val="20"/>
                <w:lang w:eastAsia="pl-PL"/>
              </w:rPr>
              <w:t xml:space="preserve"> -</w:t>
            </w:r>
            <w:r w:rsidRPr="00602CC3">
              <w:rPr>
                <w:rFonts w:asciiTheme="minorHAnsi" w:eastAsiaTheme="minorEastAsia" w:hAnsiTheme="minorHAnsi" w:cstheme="minorHAnsi"/>
                <w:szCs w:val="20"/>
                <w:lang w:val="sv-SE" w:eastAsia="pl-PL"/>
              </w:rPr>
              <w:t xml:space="preserve"> </w:t>
            </w:r>
            <w:r w:rsidRPr="00602CC3">
              <w:rPr>
                <w:rFonts w:asciiTheme="minorHAnsi" w:eastAsiaTheme="minorEastAsia" w:hAnsiTheme="minorHAnsi" w:cstheme="minorHAnsi"/>
                <w:szCs w:val="20"/>
                <w:lang w:eastAsia="pl-PL"/>
              </w:rPr>
              <w:t>m</w:t>
            </w:r>
            <w:r w:rsidRPr="00602CC3">
              <w:rPr>
                <w:rFonts w:asciiTheme="minorHAnsi" w:eastAsiaTheme="minorEastAsia" w:hAnsiTheme="minorHAnsi" w:cstheme="minorHAnsi"/>
                <w:szCs w:val="20"/>
                <w:lang w:val="sv-SE" w:eastAsia="pl-PL"/>
              </w:rPr>
              <w:t>in. 1TB SSD </w:t>
            </w:r>
            <w:r w:rsidRPr="00602CC3">
              <w:rPr>
                <w:rFonts w:asciiTheme="minorHAnsi" w:eastAsiaTheme="minorEastAsia" w:hAnsiTheme="minorHAnsi" w:cstheme="minorHAnsi"/>
                <w:szCs w:val="20"/>
                <w:lang w:eastAsia="pl-PL"/>
              </w:rPr>
              <w:t> </w:t>
            </w:r>
          </w:p>
          <w:p w14:paraId="133B79E9" w14:textId="77777777"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val="sv-SE" w:eastAsia="pl-PL"/>
              </w:rPr>
              <w:t>Karta graficzna</w:t>
            </w:r>
            <w:r w:rsidRPr="00602CC3">
              <w:rPr>
                <w:rFonts w:asciiTheme="minorHAnsi" w:eastAsiaTheme="minorEastAsia" w:hAnsiTheme="minorHAnsi" w:cstheme="minorHAnsi"/>
                <w:szCs w:val="20"/>
                <w:lang w:val="sv-SE" w:eastAsia="pl-PL"/>
              </w:rPr>
              <w:t xml:space="preserve"> – z</w:t>
            </w:r>
            <w:r w:rsidRPr="00602CC3">
              <w:rPr>
                <w:rFonts w:asciiTheme="minorHAnsi" w:eastAsiaTheme="minorEastAsia" w:hAnsiTheme="minorHAnsi" w:cstheme="minorHAnsi"/>
                <w:color w:val="000000" w:themeColor="text1"/>
                <w:szCs w:val="20"/>
                <w:lang w:eastAsia="pl-PL"/>
              </w:rPr>
              <w:t>integrowana karta graficzna. Pamięć przydzielana dynamicznie. Obsługująca funkcje: DirectX 12.1, Open GL 4.6 </w:t>
            </w:r>
          </w:p>
          <w:p w14:paraId="6BC09045" w14:textId="77777777"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Multimedia</w:t>
            </w:r>
            <w:r w:rsidRPr="00602CC3">
              <w:rPr>
                <w:rFonts w:asciiTheme="minorHAnsi" w:eastAsiaTheme="minorEastAsia" w:hAnsiTheme="minorHAnsi" w:cstheme="minorHAnsi"/>
                <w:szCs w:val="20"/>
                <w:lang w:eastAsia="pl-PL"/>
              </w:rPr>
              <w:t xml:space="preserve"> – karta dźwiękowa zintegrowana z płytą główną, zgodna z High Definition. Wbudowane głośniki stereo, kamera internetowa IR o rozdzielczości min. 0,9 mln pikseli z mikrofonem cyfrowym - trwale osadzonym w obudowie matrycy.  </w:t>
            </w:r>
          </w:p>
          <w:p w14:paraId="556BA2D9" w14:textId="77777777"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b/>
                <w:bCs/>
                <w:szCs w:val="20"/>
                <w:lang w:eastAsia="pl-PL"/>
              </w:rPr>
            </w:pPr>
            <w:r w:rsidRPr="00602CC3">
              <w:rPr>
                <w:rFonts w:asciiTheme="minorHAnsi" w:eastAsiaTheme="minorEastAsia" w:hAnsiTheme="minorHAnsi" w:cstheme="minorHAnsi"/>
                <w:b/>
                <w:bCs/>
                <w:szCs w:val="20"/>
                <w:lang w:eastAsia="pl-PL"/>
              </w:rPr>
              <w:t>Wbudowane porty i złącza:  </w:t>
            </w:r>
          </w:p>
          <w:p w14:paraId="1D533B5F" w14:textId="77777777" w:rsidR="002A6F05" w:rsidRPr="00602CC3" w:rsidRDefault="002A6F05">
            <w:pPr>
              <w:numPr>
                <w:ilvl w:val="0"/>
                <w:numId w:val="46"/>
              </w:numPr>
              <w:tabs>
                <w:tab w:val="clear" w:pos="720"/>
              </w:tabs>
              <w:spacing w:after="0" w:line="240" w:lineRule="auto"/>
              <w:ind w:left="1102"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min. 1 x HDMI 2.0 </w:t>
            </w:r>
          </w:p>
          <w:p w14:paraId="1D196B81" w14:textId="77777777" w:rsidR="002A6F05" w:rsidRPr="00602CC3" w:rsidRDefault="002A6F05">
            <w:pPr>
              <w:numPr>
                <w:ilvl w:val="0"/>
                <w:numId w:val="46"/>
              </w:numPr>
              <w:tabs>
                <w:tab w:val="clear" w:pos="720"/>
              </w:tabs>
              <w:spacing w:after="0" w:line="240" w:lineRule="auto"/>
              <w:ind w:left="1102"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min 1 x USB 3.1</w:t>
            </w:r>
          </w:p>
          <w:p w14:paraId="733DEBFB" w14:textId="77777777" w:rsidR="002A6F05" w:rsidRPr="00602CC3" w:rsidRDefault="002A6F05">
            <w:pPr>
              <w:numPr>
                <w:ilvl w:val="0"/>
                <w:numId w:val="46"/>
              </w:numPr>
              <w:tabs>
                <w:tab w:val="clear" w:pos="720"/>
              </w:tabs>
              <w:spacing w:after="0" w:line="240" w:lineRule="auto"/>
              <w:ind w:left="1102"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val="en-GB" w:eastAsia="pl-PL"/>
              </w:rPr>
              <w:t xml:space="preserve">min. 2x USB-C </w:t>
            </w:r>
            <w:r w:rsidRPr="00602CC3">
              <w:rPr>
                <w:rFonts w:asciiTheme="minorHAnsi" w:eastAsiaTheme="minorEastAsia" w:hAnsiTheme="minorHAnsi" w:cstheme="minorHAnsi"/>
                <w:szCs w:val="20"/>
                <w:lang w:eastAsia="pl-PL"/>
              </w:rPr>
              <w:t> </w:t>
            </w:r>
          </w:p>
          <w:p w14:paraId="2992FE43" w14:textId="77777777" w:rsidR="002A6F05" w:rsidRPr="00602CC3" w:rsidRDefault="002A6F05">
            <w:pPr>
              <w:numPr>
                <w:ilvl w:val="0"/>
                <w:numId w:val="46"/>
              </w:numPr>
              <w:tabs>
                <w:tab w:val="clear" w:pos="720"/>
              </w:tabs>
              <w:spacing w:after="0" w:line="240" w:lineRule="auto"/>
              <w:ind w:left="1102"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współdzielone złącze słuchawkowe stereo i złącze mikrofonowe </w:t>
            </w:r>
          </w:p>
          <w:p w14:paraId="07311068" w14:textId="77777777" w:rsidR="002A6F05" w:rsidRPr="00602CC3" w:rsidRDefault="002A6F05">
            <w:pPr>
              <w:numPr>
                <w:ilvl w:val="0"/>
                <w:numId w:val="46"/>
              </w:numPr>
              <w:tabs>
                <w:tab w:val="clear" w:pos="720"/>
              </w:tabs>
              <w:spacing w:after="0" w:line="240" w:lineRule="auto"/>
              <w:ind w:left="1102"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czytnik kart pamięci micro SecureDigital</w:t>
            </w:r>
          </w:p>
          <w:p w14:paraId="004F24E0" w14:textId="77777777" w:rsidR="002A6F05" w:rsidRPr="00602CC3" w:rsidRDefault="002A6F05">
            <w:pPr>
              <w:numPr>
                <w:ilvl w:val="0"/>
                <w:numId w:val="46"/>
              </w:numPr>
              <w:tabs>
                <w:tab w:val="clear" w:pos="720"/>
              </w:tabs>
              <w:spacing w:after="0" w:line="240" w:lineRule="auto"/>
              <w:ind w:left="1102"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podłączenia replikatora przez port USB - C </w:t>
            </w:r>
          </w:p>
          <w:p w14:paraId="7746569A" w14:textId="28BA047A"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Bateria i zasilanie</w:t>
            </w:r>
            <w:r w:rsidRPr="00602CC3">
              <w:rPr>
                <w:rFonts w:asciiTheme="minorHAnsi" w:eastAsiaTheme="minorEastAsia" w:hAnsiTheme="minorHAnsi" w:cstheme="minorHAnsi"/>
                <w:szCs w:val="20"/>
                <w:lang w:eastAsia="pl-PL"/>
              </w:rPr>
              <w:t xml:space="preserve"> – bateria litowo-jonowa</w:t>
            </w:r>
            <w:r w:rsidR="00A01E2B" w:rsidRPr="00602CC3">
              <w:rPr>
                <w:rFonts w:asciiTheme="minorHAnsi" w:eastAsiaTheme="minorEastAsia" w:hAnsiTheme="minorHAnsi" w:cstheme="minorHAnsi"/>
                <w:szCs w:val="20"/>
                <w:lang w:eastAsia="pl-PL"/>
              </w:rPr>
              <w:t>, zasilacz 100-240 V</w:t>
            </w:r>
          </w:p>
          <w:p w14:paraId="607538BF" w14:textId="77777777"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Obudowa</w:t>
            </w:r>
            <w:r w:rsidRPr="00602CC3">
              <w:rPr>
                <w:rFonts w:asciiTheme="minorHAnsi" w:eastAsiaTheme="minorEastAsia" w:hAnsiTheme="minorHAnsi" w:cstheme="minorHAnsi"/>
                <w:szCs w:val="20"/>
                <w:lang w:eastAsia="pl-PL"/>
              </w:rPr>
              <w:t xml:space="preserve"> – wykonana z metali kolorowych (aluminium, tytan itp.), pokrywa, szkielet i pokrywa ekranu. Obudowa powinna spełniać </w:t>
            </w:r>
            <w:r w:rsidRPr="00602CC3">
              <w:rPr>
                <w:rFonts w:asciiTheme="minorHAnsi" w:eastAsiaTheme="minorEastAsia" w:hAnsiTheme="minorHAnsi" w:cstheme="minorHAnsi"/>
                <w:szCs w:val="20"/>
              </w:rPr>
              <w:t>standard militarny MIL-STD-810G</w:t>
            </w:r>
          </w:p>
          <w:p w14:paraId="0C0EE7B5" w14:textId="77777777"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 xml:space="preserve">Wymiary: </w:t>
            </w:r>
          </w:p>
          <w:p w14:paraId="32DBC8F2" w14:textId="77777777" w:rsidR="002A6F05" w:rsidRPr="00602CC3" w:rsidRDefault="002A6F05">
            <w:pPr>
              <w:numPr>
                <w:ilvl w:val="0"/>
                <w:numId w:val="50"/>
              </w:numPr>
              <w:tabs>
                <w:tab w:val="clear" w:pos="720"/>
                <w:tab w:val="num" w:pos="1379"/>
              </w:tabs>
              <w:spacing w:after="0" w:line="240" w:lineRule="auto"/>
              <w:ind w:left="1096"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szerokość – max.  335 mm </w:t>
            </w:r>
          </w:p>
          <w:p w14:paraId="34B8BC9D" w14:textId="77777777" w:rsidR="002A6F05" w:rsidRPr="00602CC3" w:rsidRDefault="002A6F05">
            <w:pPr>
              <w:numPr>
                <w:ilvl w:val="0"/>
                <w:numId w:val="50"/>
              </w:numPr>
              <w:tabs>
                <w:tab w:val="clear" w:pos="720"/>
                <w:tab w:val="num" w:pos="1379"/>
              </w:tabs>
              <w:spacing w:after="0" w:line="240" w:lineRule="auto"/>
              <w:ind w:left="1096"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głębokość – max. 225 mm </w:t>
            </w:r>
          </w:p>
          <w:p w14:paraId="2E289E90" w14:textId="77777777" w:rsidR="002A6F05" w:rsidRPr="00602CC3" w:rsidRDefault="002A6F05">
            <w:pPr>
              <w:numPr>
                <w:ilvl w:val="0"/>
                <w:numId w:val="50"/>
              </w:numPr>
              <w:tabs>
                <w:tab w:val="clear" w:pos="720"/>
                <w:tab w:val="num" w:pos="1379"/>
              </w:tabs>
              <w:spacing w:after="0" w:line="240" w:lineRule="auto"/>
              <w:ind w:left="1096"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wysokość –  max. 22 mm </w:t>
            </w:r>
          </w:p>
          <w:p w14:paraId="6757D7BF" w14:textId="77777777" w:rsidR="002A6F05" w:rsidRPr="00602CC3" w:rsidRDefault="002A6F05">
            <w:pPr>
              <w:numPr>
                <w:ilvl w:val="0"/>
                <w:numId w:val="50"/>
              </w:numPr>
              <w:tabs>
                <w:tab w:val="clear" w:pos="720"/>
                <w:tab w:val="num" w:pos="1379"/>
              </w:tabs>
              <w:spacing w:after="0" w:line="240" w:lineRule="auto"/>
              <w:ind w:left="1096"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waga nie większa niż 1,50 kg  </w:t>
            </w:r>
          </w:p>
          <w:p w14:paraId="2FFCA7A2" w14:textId="77777777"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Firmware:</w:t>
            </w:r>
            <w:r w:rsidRPr="00602CC3">
              <w:rPr>
                <w:rFonts w:asciiTheme="minorHAnsi" w:eastAsiaTheme="minorEastAsia" w:hAnsiTheme="minorHAnsi" w:cstheme="minorHAnsi"/>
                <w:szCs w:val="20"/>
                <w:lang w:eastAsia="pl-PL"/>
              </w:rPr>
              <w:t> </w:t>
            </w:r>
          </w:p>
          <w:p w14:paraId="0AB7C540" w14:textId="77777777"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Zgodny ze specyfikacją UEFI </w:t>
            </w:r>
          </w:p>
          <w:p w14:paraId="4716E218" w14:textId="77777777"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bez uruchamiania systemu operacyjnego z dysku twardego komputera lub innych, podłączonych do niego urządzeń zewnętrznych odczytania z firmware informacji o:  </w:t>
            </w:r>
          </w:p>
          <w:p w14:paraId="53EC9540" w14:textId="77777777" w:rsidR="002A6F05" w:rsidRPr="00602CC3" w:rsidRDefault="002A6F05">
            <w:pPr>
              <w:numPr>
                <w:ilvl w:val="0"/>
                <w:numId w:val="48"/>
              </w:numPr>
              <w:tabs>
                <w:tab w:val="clear" w:pos="720"/>
              </w:tabs>
              <w:spacing w:after="0" w:line="240" w:lineRule="auto"/>
              <w:ind w:left="1099"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wersji firmware,  </w:t>
            </w:r>
          </w:p>
          <w:p w14:paraId="36268C9F" w14:textId="77777777" w:rsidR="002A6F05" w:rsidRPr="00602CC3" w:rsidRDefault="002A6F05">
            <w:pPr>
              <w:numPr>
                <w:ilvl w:val="0"/>
                <w:numId w:val="48"/>
              </w:numPr>
              <w:tabs>
                <w:tab w:val="clear" w:pos="720"/>
              </w:tabs>
              <w:spacing w:after="0" w:line="240" w:lineRule="auto"/>
              <w:ind w:left="1099"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nr seryjnego komputera</w:t>
            </w:r>
          </w:p>
          <w:p w14:paraId="7FED7777" w14:textId="77777777" w:rsidR="002A6F05" w:rsidRPr="00602CC3" w:rsidRDefault="002A6F05">
            <w:pPr>
              <w:numPr>
                <w:ilvl w:val="0"/>
                <w:numId w:val="48"/>
              </w:numPr>
              <w:tabs>
                <w:tab w:val="clear" w:pos="720"/>
              </w:tabs>
              <w:spacing w:after="0" w:line="240" w:lineRule="auto"/>
              <w:ind w:left="1099"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ilości i sposobie obłożenia slotów pamięciami RAM </w:t>
            </w:r>
          </w:p>
          <w:p w14:paraId="540D09EA" w14:textId="77777777" w:rsidR="002A6F05" w:rsidRPr="00602CC3" w:rsidRDefault="002A6F05">
            <w:pPr>
              <w:numPr>
                <w:ilvl w:val="0"/>
                <w:numId w:val="48"/>
              </w:numPr>
              <w:tabs>
                <w:tab w:val="clear" w:pos="720"/>
              </w:tabs>
              <w:spacing w:after="0" w:line="240" w:lineRule="auto"/>
              <w:ind w:left="1099"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typie procesora wraz z informacją o ilości rdzeni, wielkości pamięci cache L2 i L3,  </w:t>
            </w:r>
          </w:p>
          <w:p w14:paraId="13422F40" w14:textId="77777777" w:rsidR="002A6F05" w:rsidRPr="00602CC3" w:rsidRDefault="002A6F05">
            <w:pPr>
              <w:numPr>
                <w:ilvl w:val="0"/>
                <w:numId w:val="48"/>
              </w:numPr>
              <w:tabs>
                <w:tab w:val="clear" w:pos="720"/>
              </w:tabs>
              <w:spacing w:after="0" w:line="240" w:lineRule="auto"/>
              <w:ind w:left="1099"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pojemności zainstalowanego dysku twardego </w:t>
            </w:r>
          </w:p>
          <w:p w14:paraId="6D1B6A89" w14:textId="77777777" w:rsidR="002A6F05" w:rsidRPr="00602CC3" w:rsidRDefault="002A6F05">
            <w:pPr>
              <w:numPr>
                <w:ilvl w:val="0"/>
                <w:numId w:val="48"/>
              </w:numPr>
              <w:tabs>
                <w:tab w:val="clear" w:pos="720"/>
              </w:tabs>
              <w:spacing w:after="0" w:line="240" w:lineRule="auto"/>
              <w:ind w:left="1099"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MAC adresie zintegrowanej karty sieciowej </w:t>
            </w:r>
          </w:p>
          <w:p w14:paraId="4FD30420" w14:textId="77777777" w:rsidR="002A6F05" w:rsidRPr="00602CC3" w:rsidRDefault="002A6F05">
            <w:pPr>
              <w:numPr>
                <w:ilvl w:val="0"/>
                <w:numId w:val="49"/>
              </w:numPr>
              <w:tabs>
                <w:tab w:val="clear" w:pos="720"/>
              </w:tabs>
              <w:spacing w:after="0" w:line="240" w:lineRule="auto"/>
              <w:ind w:left="1099"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zainstalowanej grafice  </w:t>
            </w:r>
          </w:p>
          <w:p w14:paraId="6D52314A" w14:textId="77777777" w:rsidR="002A6F05" w:rsidRPr="00602CC3" w:rsidRDefault="002A6F05">
            <w:pPr>
              <w:numPr>
                <w:ilvl w:val="0"/>
                <w:numId w:val="49"/>
              </w:numPr>
              <w:tabs>
                <w:tab w:val="clear" w:pos="720"/>
              </w:tabs>
              <w:spacing w:after="0" w:line="240" w:lineRule="auto"/>
              <w:ind w:left="1099"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typie panelu LCD wraz z informacją o jego natywnej rozdzielczości </w:t>
            </w:r>
          </w:p>
          <w:p w14:paraId="0539D2C8" w14:textId="77777777" w:rsidR="002A6F05" w:rsidRPr="00602CC3" w:rsidRDefault="002A6F05">
            <w:pPr>
              <w:numPr>
                <w:ilvl w:val="0"/>
                <w:numId w:val="49"/>
              </w:numPr>
              <w:tabs>
                <w:tab w:val="clear" w:pos="720"/>
              </w:tabs>
              <w:spacing w:after="0" w:line="240" w:lineRule="auto"/>
              <w:ind w:left="1099"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kontrolerze audio </w:t>
            </w:r>
          </w:p>
          <w:p w14:paraId="1657EF8B" w14:textId="77777777"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lastRenderedPageBreak/>
              <w:t>Możliwość, bez uruchamiania systemu operacyjnego z dysku twardego komputera lub innych, podłączonych do niego urządzeń zewnętrznych, ustawienia hasła na poziomie systemu, administratora oraz możliwość ustawienia następujących zależności pomiędzy nimi: brak możliwości zmiany hasła pozwalającego na uruchomienie systemu bez podania hasła administratora. </w:t>
            </w:r>
          </w:p>
          <w:p w14:paraId="468D5367" w14:textId="77777777"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wbudowanego podświetlenia klawiatury </w:t>
            </w:r>
          </w:p>
          <w:p w14:paraId="36C58131" w14:textId="77777777"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Możliwość ustawienia natężenia podświetlenia klawiatury </w:t>
            </w:r>
          </w:p>
          <w:p w14:paraId="51FA086C" w14:textId="77777777"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ustawienia jasności matrycy podczas pracy, oddzielnie dla baterii i dla zasilacza </w:t>
            </w:r>
          </w:p>
          <w:p w14:paraId="0021E5FD" w14:textId="66F7A1C3" w:rsidR="002A6F05" w:rsidRPr="00602CC3" w:rsidRDefault="00D94A7F">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w:t>
            </w:r>
            <w:r w:rsidR="002A6F05" w:rsidRPr="00602CC3">
              <w:rPr>
                <w:rFonts w:asciiTheme="minorHAnsi" w:eastAsiaTheme="minorEastAsia" w:hAnsiTheme="minorHAnsi" w:cstheme="minorHAnsi"/>
                <w:szCs w:val="20"/>
                <w:lang w:eastAsia="pl-PL"/>
              </w:rPr>
              <w:t>budowany moduł Bluetooth min. 5.0 </w:t>
            </w:r>
          </w:p>
          <w:p w14:paraId="2F80CAB7" w14:textId="0348C229" w:rsidR="002A6F05" w:rsidRPr="00602CC3" w:rsidRDefault="00D94A7F">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w:t>
            </w:r>
            <w:r w:rsidR="002A6F05" w:rsidRPr="00602CC3">
              <w:rPr>
                <w:rFonts w:asciiTheme="minorHAnsi" w:eastAsiaTheme="minorEastAsia" w:hAnsiTheme="minorHAnsi" w:cstheme="minorHAnsi"/>
                <w:szCs w:val="20"/>
                <w:lang w:eastAsia="pl-PL"/>
              </w:rPr>
              <w:t>yspowa klawiatura podświetlana, odporna na zalanie cieczą, klawisze w układzie US–QWERTY </w:t>
            </w:r>
          </w:p>
          <w:p w14:paraId="7AEDA3F9" w14:textId="46079C11" w:rsidR="002A6F05" w:rsidRPr="00602CC3" w:rsidRDefault="00D94A7F">
            <w:pPr>
              <w:numPr>
                <w:ilvl w:val="0"/>
                <w:numId w:val="35"/>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w:t>
            </w:r>
            <w:r w:rsidR="002A6F05" w:rsidRPr="00602CC3">
              <w:rPr>
                <w:rFonts w:asciiTheme="minorHAnsi" w:eastAsiaTheme="minorEastAsia" w:hAnsiTheme="minorHAnsi" w:cstheme="minorHAnsi"/>
                <w:szCs w:val="20"/>
                <w:lang w:eastAsia="pl-PL"/>
              </w:rPr>
              <w:t>ouchpad ze strefą przewijania w pionie i w poziomie wraz z obsługą gestów</w:t>
            </w:r>
          </w:p>
          <w:p w14:paraId="09B8795A" w14:textId="77777777" w:rsidR="002A6F05" w:rsidRPr="00602CC3" w:rsidRDefault="002A6F05">
            <w:pPr>
              <w:numPr>
                <w:ilvl w:val="0"/>
                <w:numId w:val="35"/>
              </w:numPr>
              <w:spacing w:after="0" w:line="240" w:lineRule="auto"/>
              <w:ind w:right="567"/>
              <w:contextualSpacing/>
              <w:textAlignment w:val="baseline"/>
              <w:rPr>
                <w:rFonts w:asciiTheme="minorHAnsi" w:eastAsiaTheme="minorEastAsia" w:hAnsiTheme="minorHAnsi" w:cstheme="minorHAnsi"/>
                <w:b/>
                <w:bCs/>
                <w:szCs w:val="20"/>
                <w:lang w:eastAsia="pl-PL"/>
              </w:rPr>
            </w:pPr>
            <w:r w:rsidRPr="00602CC3">
              <w:rPr>
                <w:rFonts w:asciiTheme="minorHAnsi" w:eastAsiaTheme="minorEastAsia" w:hAnsiTheme="minorHAnsi" w:cstheme="minorHAnsi"/>
                <w:b/>
                <w:bCs/>
                <w:szCs w:val="20"/>
                <w:lang w:eastAsia="pl-PL"/>
              </w:rPr>
              <w:t>Wymagania dodatkowe:</w:t>
            </w:r>
            <w:r w:rsidRPr="00602CC3">
              <w:rPr>
                <w:rFonts w:asciiTheme="minorHAnsi" w:eastAsiaTheme="minorEastAsia" w:hAnsiTheme="minorHAnsi" w:cstheme="minorHAnsi"/>
                <w:szCs w:val="20"/>
                <w:lang w:eastAsia="pl-PL"/>
              </w:rPr>
              <w:t> </w:t>
            </w:r>
          </w:p>
          <w:p w14:paraId="051428C6" w14:textId="77777777" w:rsidR="002A6F05" w:rsidRPr="00602CC3" w:rsidRDefault="002A6F05" w:rsidP="00F34BC0">
            <w:pPr>
              <w:spacing w:after="0" w:line="259" w:lineRule="auto"/>
              <w:ind w:left="1076" w:right="567"/>
              <w:jc w:val="both"/>
              <w:rPr>
                <w:rFonts w:ascii="Calibri" w:eastAsia="Calibri" w:hAnsi="Calibri" w:cs="Calibri"/>
                <w:color w:val="000000" w:themeColor="text1"/>
                <w:szCs w:val="20"/>
              </w:rPr>
            </w:pPr>
            <w:r w:rsidRPr="00602CC3">
              <w:rPr>
                <w:rFonts w:ascii="Calibri" w:eastAsia="Calibri" w:hAnsi="Calibri" w:cs="Calibri"/>
                <w:b/>
                <w:bCs/>
                <w:color w:val="000000" w:themeColor="text1"/>
                <w:szCs w:val="20"/>
              </w:rPr>
              <w:t>Zainstalowany system operacyjny</w:t>
            </w:r>
            <w:r w:rsidRPr="00602CC3">
              <w:rPr>
                <w:rFonts w:ascii="Calibri" w:eastAsia="Calibri" w:hAnsi="Calibri" w:cs="Calibri"/>
                <w:color w:val="000000" w:themeColor="text1"/>
                <w:szCs w:val="20"/>
              </w:rPr>
              <w:t xml:space="preserve"> - najnowszy stabilny system operacyjny w języku polskim, w pełni obsługujący pracę w domenie i kontrolę użytkowników w technologii Active Directory, zcentralizowane zarządzanie oprogramowaniem i konfigurację systemu w technologii Group Policy Objects. Wszystkie w/w funkcjonalności nie mogą być realizowane za pomocą wszelkiego rodzaju emulacji lub wirtualizacji. System musi współpracować z oprogramowaniem posiadanym w Łukasiewicz - PIT m.in.: HCL Notes 12, pakiet Microsoft 365, Eset Endpoint Antyvirus 10.0</w:t>
            </w:r>
          </w:p>
          <w:p w14:paraId="716CD472" w14:textId="77777777" w:rsidR="002A6F05" w:rsidRPr="00602CC3" w:rsidRDefault="002A6F05" w:rsidP="00F34BC0">
            <w:pPr>
              <w:spacing w:after="0" w:line="240" w:lineRule="auto"/>
              <w:ind w:right="567"/>
              <w:textAlignment w:val="baseline"/>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t>Standardowe wyposażenie uzupełniające:</w:t>
            </w:r>
          </w:p>
          <w:p w14:paraId="771F132B" w14:textId="77777777" w:rsidR="002A6F05" w:rsidRPr="00602CC3" w:rsidRDefault="002A6F05">
            <w:pPr>
              <w:pStyle w:val="Akapitzlist"/>
              <w:numPr>
                <w:ilvl w:val="0"/>
                <w:numId w:val="35"/>
              </w:numPr>
              <w:tabs>
                <w:tab w:val="clear" w:pos="720"/>
                <w:tab w:val="num" w:pos="1244"/>
              </w:tabs>
              <w:spacing w:after="0" w:line="240" w:lineRule="auto"/>
              <w:ind w:left="1528" w:right="567"/>
              <w:textAlignment w:val="baseline"/>
              <w:rPr>
                <w:rFonts w:asciiTheme="minorHAnsi" w:eastAsiaTheme="minorEastAsia" w:hAnsiTheme="minorHAnsi" w:cstheme="minorHAnsi"/>
                <w:szCs w:val="20"/>
              </w:rPr>
            </w:pPr>
            <w:r w:rsidRPr="00602CC3">
              <w:rPr>
                <w:rFonts w:asciiTheme="minorHAnsi" w:eastAsiaTheme="minorEastAsia" w:hAnsiTheme="minorHAnsi" w:cstheme="minorHAnsi"/>
                <w:szCs w:val="20"/>
              </w:rPr>
              <w:t xml:space="preserve">  karta sieciowa USB-C =&gt; RJ45 1 Gb</w:t>
            </w:r>
          </w:p>
          <w:p w14:paraId="7E2F5F44" w14:textId="77777777" w:rsidR="002A6F05" w:rsidRPr="00602CC3" w:rsidRDefault="002A6F05">
            <w:pPr>
              <w:pStyle w:val="Akapitzlist"/>
              <w:numPr>
                <w:ilvl w:val="0"/>
                <w:numId w:val="35"/>
              </w:numPr>
              <w:tabs>
                <w:tab w:val="clear" w:pos="720"/>
                <w:tab w:val="num" w:pos="1244"/>
              </w:tabs>
              <w:spacing w:after="0" w:line="240" w:lineRule="auto"/>
              <w:ind w:left="1528"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rPr>
              <w:t xml:space="preserve">  przejściówka USB-C =&gt; mini jack 3,5 mm audio female</w:t>
            </w:r>
          </w:p>
          <w:p w14:paraId="7A669D46" w14:textId="77777777" w:rsidR="002A6F05" w:rsidRPr="00602CC3" w:rsidRDefault="002A6F05" w:rsidP="00F34BC0">
            <w:pPr>
              <w:tabs>
                <w:tab w:val="num" w:pos="1386"/>
              </w:tabs>
              <w:spacing w:after="0" w:line="240" w:lineRule="auto"/>
              <w:ind w:right="567"/>
              <w:contextualSpacing/>
              <w:textAlignment w:val="baseline"/>
              <w:rPr>
                <w:rFonts w:asciiTheme="minorHAnsi" w:eastAsiaTheme="minorEastAsia" w:hAnsiTheme="minorHAnsi" w:cstheme="minorHAnsi"/>
                <w:b/>
                <w:bCs/>
                <w:szCs w:val="20"/>
                <w:lang w:eastAsia="pl-PL"/>
              </w:rPr>
            </w:pPr>
            <w:r w:rsidRPr="00602CC3">
              <w:rPr>
                <w:rFonts w:asciiTheme="minorHAnsi" w:eastAsiaTheme="minorEastAsia" w:hAnsiTheme="minorHAnsi" w:cstheme="minorHAnsi"/>
                <w:b/>
                <w:bCs/>
                <w:szCs w:val="20"/>
                <w:lang w:eastAsia="pl-PL"/>
              </w:rPr>
              <w:t xml:space="preserve">Warunki gwarancji - </w:t>
            </w:r>
            <w:r w:rsidRPr="00602CC3">
              <w:rPr>
                <w:rFonts w:asciiTheme="minorHAnsi" w:eastAsiaTheme="minorEastAsia" w:hAnsiTheme="minorHAnsi" w:cstheme="minorHAnsi"/>
                <w:szCs w:val="20"/>
                <w:lang w:eastAsia="pl-PL"/>
              </w:rPr>
              <w:t xml:space="preserve">2-letnia gwarancja producenta </w:t>
            </w:r>
          </w:p>
          <w:p w14:paraId="4DAC8415" w14:textId="77777777" w:rsidR="002A6F05" w:rsidRPr="00602CC3" w:rsidRDefault="002A6F05" w:rsidP="00F34BC0">
            <w:pPr>
              <w:spacing w:after="0" w:line="240" w:lineRule="auto"/>
              <w:ind w:right="567"/>
              <w:contextualSpacing/>
              <w:textAlignment w:val="baseline"/>
              <w:rPr>
                <w:rFonts w:asciiTheme="minorHAnsi" w:eastAsiaTheme="minorEastAsia" w:hAnsiTheme="minorHAnsi" w:cstheme="minorHAnsi"/>
              </w:rPr>
            </w:pPr>
          </w:p>
        </w:tc>
        <w:tc>
          <w:tcPr>
            <w:tcW w:w="1134" w:type="dxa"/>
          </w:tcPr>
          <w:p w14:paraId="6E540AFE" w14:textId="77777777" w:rsidR="002A6F05" w:rsidRPr="00602CC3" w:rsidRDefault="002A6F05" w:rsidP="00F34BC0">
            <w:pPr>
              <w:autoSpaceDE w:val="0"/>
              <w:autoSpaceDN w:val="0"/>
              <w:adjustRightInd w:val="0"/>
              <w:spacing w:after="0" w:line="240" w:lineRule="auto"/>
              <w:ind w:left="40" w:right="567"/>
              <w:contextualSpacing/>
              <w:jc w:val="center"/>
              <w:rPr>
                <w:rFonts w:asciiTheme="minorHAnsi" w:eastAsiaTheme="minorEastAsia" w:hAnsiTheme="minorHAnsi"/>
                <w:b/>
              </w:rPr>
            </w:pPr>
            <w:r w:rsidRPr="00602CC3">
              <w:rPr>
                <w:rFonts w:asciiTheme="minorHAnsi" w:eastAsiaTheme="minorEastAsia" w:hAnsiTheme="minorHAnsi"/>
                <w:b/>
              </w:rPr>
              <w:lastRenderedPageBreak/>
              <w:t>3</w:t>
            </w:r>
          </w:p>
        </w:tc>
      </w:tr>
      <w:tr w:rsidR="002A6F05" w:rsidRPr="00602CC3" w14:paraId="7C670382" w14:textId="77777777" w:rsidTr="4F879C33">
        <w:tc>
          <w:tcPr>
            <w:tcW w:w="988" w:type="dxa"/>
          </w:tcPr>
          <w:p w14:paraId="31642FC3" w14:textId="56E584A5" w:rsidR="002A6F05" w:rsidRPr="00602CC3" w:rsidRDefault="002B0767" w:rsidP="00F34BC0">
            <w:pPr>
              <w:autoSpaceDE w:val="0"/>
              <w:autoSpaceDN w:val="0"/>
              <w:adjustRightInd w:val="0"/>
              <w:spacing w:after="0" w:line="240" w:lineRule="auto"/>
              <w:ind w:left="40" w:right="567"/>
              <w:contextualSpacing/>
              <w:jc w:val="center"/>
              <w:rPr>
                <w:rFonts w:asciiTheme="minorHAnsi" w:eastAsiaTheme="minorEastAsia" w:hAnsiTheme="minorHAnsi"/>
                <w:b/>
                <w:bCs/>
              </w:rPr>
            </w:pPr>
            <w:r w:rsidRPr="00602CC3">
              <w:rPr>
                <w:rFonts w:asciiTheme="minorHAnsi" w:eastAsiaTheme="minorEastAsia" w:hAnsiTheme="minorHAnsi"/>
                <w:b/>
                <w:bCs/>
              </w:rPr>
              <w:t>4</w:t>
            </w:r>
          </w:p>
        </w:tc>
        <w:tc>
          <w:tcPr>
            <w:tcW w:w="7943" w:type="dxa"/>
          </w:tcPr>
          <w:p w14:paraId="6B891C9C" w14:textId="77777777" w:rsidR="002A6F05" w:rsidRPr="00602CC3" w:rsidRDefault="002A6F05" w:rsidP="00F34BC0">
            <w:pPr>
              <w:spacing w:after="0" w:line="240" w:lineRule="auto"/>
              <w:ind w:right="567"/>
              <w:contextualSpacing/>
              <w:rPr>
                <w:rFonts w:asciiTheme="minorHAnsi" w:eastAsiaTheme="minorEastAsia" w:hAnsiTheme="minorHAnsi"/>
                <w:b/>
                <w:color w:val="FF0000"/>
              </w:rPr>
            </w:pPr>
            <w:r w:rsidRPr="00602CC3">
              <w:rPr>
                <w:rFonts w:asciiTheme="minorHAnsi" w:eastAsiaTheme="minorEastAsia" w:hAnsiTheme="minorHAnsi"/>
                <w:b/>
                <w:lang w:eastAsia="pl-PL"/>
              </w:rPr>
              <w:t>Notebook</w:t>
            </w:r>
            <w:r w:rsidRPr="00602CC3">
              <w:rPr>
                <w:rFonts w:asciiTheme="minorHAnsi" w:eastAsiaTheme="minorEastAsia" w:hAnsiTheme="minorHAnsi"/>
                <w:b/>
              </w:rPr>
              <w:t xml:space="preserve"> E </w:t>
            </w:r>
          </w:p>
          <w:p w14:paraId="061B8589" w14:textId="77777777" w:rsidR="002A6F05" w:rsidRPr="00602CC3" w:rsidRDefault="002A6F05" w:rsidP="00F34BC0">
            <w:pPr>
              <w:spacing w:after="0" w:line="240" w:lineRule="auto"/>
              <w:ind w:right="567"/>
              <w:contextualSpacing/>
              <w:rPr>
                <w:rFonts w:asciiTheme="minorHAnsi" w:eastAsiaTheme="minorEastAsia" w:hAnsiTheme="minorHAnsi"/>
                <w:b/>
                <w:color w:val="FF0000"/>
              </w:rPr>
            </w:pPr>
          </w:p>
          <w:p w14:paraId="68DE8BCB" w14:textId="77777777" w:rsidR="002A6F05" w:rsidRPr="00602CC3" w:rsidRDefault="002A6F05" w:rsidP="00F34BC0">
            <w:p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lang w:eastAsia="pl-PL"/>
              </w:rPr>
              <w:t>Komputer przenośny typu laptop z ekranem 15,6" o rozdzielczości min. FHD (1920x1080), wykonanym w technologii Anti-Glare, WVA i podświetleniem LED. Będzie wykorzystywany do potrzeb projektowania 3D w SolidWorks, obliczeń, aplikacji biurowych, specjalistycznych aplikacji do edycji grafiki, stron www, programowania, dostępu do Internetu oraz poczty elektronicznej. Wyświetlacz z wąską ramką i powłoką przeciwodblaskową. Ekran z jasnością min. 400 nitów.</w:t>
            </w:r>
          </w:p>
          <w:p w14:paraId="3CA5DF56" w14:textId="77777777" w:rsidR="002A6F05" w:rsidRPr="00602CC3" w:rsidRDefault="002A6F05">
            <w:pPr>
              <w:pStyle w:val="Akapitzlist"/>
              <w:numPr>
                <w:ilvl w:val="0"/>
                <w:numId w:val="32"/>
              </w:numPr>
              <w:spacing w:after="0" w:line="240" w:lineRule="auto"/>
              <w:ind w:right="567"/>
              <w:rPr>
                <w:rFonts w:asciiTheme="minorHAnsi" w:eastAsiaTheme="minorEastAsia" w:hAnsiTheme="minorHAnsi"/>
                <w:lang w:val="sv-SE"/>
              </w:rPr>
            </w:pPr>
            <w:r w:rsidRPr="00602CC3">
              <w:rPr>
                <w:rFonts w:asciiTheme="minorHAnsi" w:eastAsiaTheme="minorEastAsia" w:hAnsiTheme="minorHAnsi"/>
                <w:b/>
                <w:bCs/>
                <w:lang w:val="sv-SE"/>
              </w:rPr>
              <w:t>Procesor</w:t>
            </w:r>
            <w:r w:rsidRPr="00602CC3">
              <w:rPr>
                <w:rFonts w:asciiTheme="minorHAnsi" w:eastAsiaTheme="minorEastAsia" w:hAnsiTheme="minorHAnsi"/>
                <w:lang w:val="sv-SE"/>
              </w:rPr>
              <w:t>: w teście wydajności Pass Mark Performance Test oferowany procesor musi osiągać wynik co najmniej:</w:t>
            </w:r>
          </w:p>
          <w:p w14:paraId="4275B1FF" w14:textId="77777777" w:rsidR="002A6F05" w:rsidRPr="00602CC3" w:rsidRDefault="002A6F05" w:rsidP="00F34BC0">
            <w:pPr>
              <w:pStyle w:val="Akapitzlist"/>
              <w:spacing w:after="0" w:line="240" w:lineRule="auto"/>
              <w:ind w:right="567"/>
              <w:rPr>
                <w:rFonts w:asciiTheme="minorHAnsi" w:eastAsiaTheme="minorEastAsia" w:hAnsiTheme="minorHAnsi"/>
                <w:lang w:val="sv-SE"/>
              </w:rPr>
            </w:pPr>
            <w:r w:rsidRPr="00602CC3">
              <w:rPr>
                <w:rFonts w:asciiTheme="minorHAnsi" w:eastAsiaTheme="minorEastAsia" w:hAnsiTheme="minorHAnsi"/>
                <w:lang w:val="sv-SE"/>
              </w:rPr>
              <w:t xml:space="preserve">- </w:t>
            </w:r>
            <w:r w:rsidRPr="00602CC3">
              <w:rPr>
                <w:rFonts w:asciiTheme="minorHAnsi" w:eastAsiaTheme="minorEastAsia" w:hAnsiTheme="minorHAnsi"/>
                <w:b/>
                <w:bCs/>
                <w:lang w:val="sv-SE"/>
              </w:rPr>
              <w:t>23 000 punktów</w:t>
            </w:r>
            <w:r w:rsidRPr="00602CC3">
              <w:rPr>
                <w:rFonts w:asciiTheme="minorHAnsi" w:eastAsiaTheme="minorEastAsia" w:hAnsiTheme="minorHAnsi"/>
                <w:lang w:val="sv-SE"/>
              </w:rPr>
              <w:t xml:space="preserve"> w PassMark CPU Mark na dzień otwarcia ofert. Wynik dostępny: </w:t>
            </w:r>
            <w:hyperlink r:id="rId17" w:history="1">
              <w:r w:rsidRPr="00602CC3">
                <w:rPr>
                  <w:rStyle w:val="Hipercze"/>
                  <w:rFonts w:asciiTheme="minorHAnsi" w:eastAsiaTheme="minorEastAsia" w:hAnsiTheme="minorHAnsi"/>
                  <w:lang w:val="sv-SE"/>
                </w:rPr>
                <w:t>https://www.cpubenchmark.net</w:t>
              </w:r>
            </w:hyperlink>
            <w:r w:rsidRPr="00602CC3">
              <w:rPr>
                <w:rFonts w:asciiTheme="minorHAnsi" w:eastAsiaTheme="minorEastAsia" w:hAnsiTheme="minorHAnsi"/>
                <w:lang w:val="sv-SE"/>
              </w:rPr>
              <w:t xml:space="preserve"> </w:t>
            </w:r>
          </w:p>
          <w:p w14:paraId="383A4F9D" w14:textId="77777777" w:rsidR="002A6F05" w:rsidRPr="00602CC3" w:rsidRDefault="002A6F05" w:rsidP="00F34BC0">
            <w:pPr>
              <w:pStyle w:val="Akapitzlist"/>
              <w:spacing w:after="0" w:line="240" w:lineRule="auto"/>
              <w:ind w:right="567"/>
              <w:rPr>
                <w:rFonts w:asciiTheme="minorHAnsi" w:eastAsiaTheme="minorEastAsia" w:hAnsiTheme="minorHAnsi"/>
                <w:lang w:val="sv-SE"/>
              </w:rPr>
            </w:pPr>
            <w:r w:rsidRPr="00602CC3">
              <w:rPr>
                <w:rFonts w:asciiTheme="minorHAnsi" w:eastAsiaTheme="minorEastAsia" w:hAnsiTheme="minorHAnsi"/>
                <w:lang w:val="sv-SE"/>
              </w:rPr>
              <w:t xml:space="preserve">- </w:t>
            </w:r>
            <w:r w:rsidRPr="00602CC3">
              <w:rPr>
                <w:rFonts w:asciiTheme="minorHAnsi" w:eastAsiaTheme="minorEastAsia" w:hAnsiTheme="minorHAnsi"/>
                <w:b/>
                <w:bCs/>
                <w:lang w:val="sv-SE"/>
              </w:rPr>
              <w:t>3500 punktów</w:t>
            </w:r>
            <w:r w:rsidRPr="00602CC3">
              <w:rPr>
                <w:rFonts w:asciiTheme="minorHAnsi" w:eastAsiaTheme="minorEastAsia" w:hAnsiTheme="minorHAnsi"/>
                <w:lang w:val="sv-SE"/>
              </w:rPr>
              <w:t xml:space="preserve"> w PassMark CPU Mark Single Thread Performance na dzień otwarcia ofert. Wynik dostępny: </w:t>
            </w:r>
            <w:hyperlink r:id="rId18" w:history="1">
              <w:r w:rsidRPr="00602CC3">
                <w:rPr>
                  <w:rStyle w:val="Hipercze"/>
                  <w:rFonts w:asciiTheme="minorHAnsi" w:eastAsiaTheme="minorEastAsia" w:hAnsiTheme="minorHAnsi"/>
                  <w:lang w:val="sv-SE"/>
                </w:rPr>
                <w:t>https://www.cpubenchmark.net</w:t>
              </w:r>
            </w:hyperlink>
            <w:r w:rsidRPr="00602CC3">
              <w:rPr>
                <w:rFonts w:asciiTheme="minorHAnsi" w:eastAsiaTheme="minorEastAsia" w:hAnsiTheme="minorHAnsi"/>
                <w:lang w:val="sv-SE"/>
              </w:rPr>
              <w:t xml:space="preserve"> </w:t>
            </w:r>
          </w:p>
          <w:p w14:paraId="300D1AEB" w14:textId="77777777" w:rsidR="002A6F05" w:rsidRPr="00602CC3" w:rsidRDefault="002A6F05">
            <w:pPr>
              <w:pStyle w:val="Akapitzlist"/>
              <w:numPr>
                <w:ilvl w:val="0"/>
                <w:numId w:val="32"/>
              </w:numPr>
              <w:spacing w:after="0" w:line="240" w:lineRule="auto"/>
              <w:ind w:right="567"/>
              <w:rPr>
                <w:rFonts w:asciiTheme="minorHAnsi" w:eastAsiaTheme="minorEastAsia" w:hAnsiTheme="minorHAnsi" w:cstheme="minorHAnsi"/>
                <w:b/>
                <w:bCs/>
                <w:color w:val="000000" w:themeColor="text1"/>
                <w:szCs w:val="20"/>
                <w:lang w:val="sv-SE"/>
              </w:rPr>
            </w:pPr>
            <w:r w:rsidRPr="00602CC3">
              <w:rPr>
                <w:rFonts w:asciiTheme="minorHAnsi" w:eastAsiaTheme="minorEastAsia" w:hAnsiTheme="minorHAnsi" w:cstheme="minorHAnsi"/>
                <w:b/>
                <w:bCs/>
                <w:szCs w:val="20"/>
              </w:rPr>
              <w:t>Pamięć operacyjna RAM</w:t>
            </w:r>
            <w:r w:rsidRPr="00602CC3">
              <w:rPr>
                <w:rFonts w:asciiTheme="minorHAnsi" w:eastAsiaTheme="minorEastAsia" w:hAnsiTheme="minorHAnsi" w:cstheme="minorHAnsi"/>
                <w:szCs w:val="20"/>
              </w:rPr>
              <w:t xml:space="preserve"> – min. 64 GB DDR4</w:t>
            </w:r>
          </w:p>
          <w:p w14:paraId="01CE7DE5" w14:textId="77777777" w:rsidR="002A6F05" w:rsidRPr="00602CC3" w:rsidRDefault="002A6F05">
            <w:pPr>
              <w:pStyle w:val="Akapitzlist"/>
              <w:numPr>
                <w:ilvl w:val="0"/>
                <w:numId w:val="32"/>
              </w:numPr>
              <w:spacing w:after="0" w:line="240" w:lineRule="auto"/>
              <w:ind w:right="567"/>
              <w:rPr>
                <w:rFonts w:asciiTheme="minorHAnsi" w:eastAsiaTheme="minorEastAsia" w:hAnsiTheme="minorHAnsi" w:cstheme="minorHAnsi"/>
                <w:b/>
                <w:bCs/>
                <w:color w:val="000000" w:themeColor="text1"/>
                <w:szCs w:val="20"/>
                <w:lang w:val="sv-SE"/>
              </w:rPr>
            </w:pPr>
            <w:r w:rsidRPr="00602CC3">
              <w:rPr>
                <w:rFonts w:asciiTheme="minorHAnsi" w:eastAsiaTheme="minorEastAsia" w:hAnsiTheme="minorHAnsi" w:cstheme="minorHAnsi"/>
                <w:b/>
                <w:bCs/>
                <w:szCs w:val="20"/>
              </w:rPr>
              <w:t>Dysk twardy</w:t>
            </w:r>
            <w:r w:rsidRPr="00602CC3">
              <w:rPr>
                <w:rFonts w:asciiTheme="minorHAnsi" w:eastAsiaTheme="minorEastAsia" w:hAnsiTheme="minorHAnsi" w:cstheme="minorHAnsi"/>
                <w:szCs w:val="20"/>
              </w:rPr>
              <w:t xml:space="preserve"> -</w:t>
            </w:r>
            <w:r w:rsidRPr="00602CC3">
              <w:rPr>
                <w:rFonts w:asciiTheme="minorHAnsi" w:eastAsiaTheme="minorEastAsia" w:hAnsiTheme="minorHAnsi" w:cstheme="minorHAnsi"/>
                <w:szCs w:val="20"/>
                <w:lang w:val="sv-SE"/>
              </w:rPr>
              <w:t xml:space="preserve"> </w:t>
            </w:r>
            <w:r w:rsidRPr="00602CC3">
              <w:rPr>
                <w:rFonts w:asciiTheme="minorHAnsi" w:eastAsiaTheme="minorEastAsia" w:hAnsiTheme="minorHAnsi" w:cstheme="minorHAnsi"/>
                <w:szCs w:val="20"/>
              </w:rPr>
              <w:t>m</w:t>
            </w:r>
            <w:r w:rsidRPr="00602CC3">
              <w:rPr>
                <w:rFonts w:asciiTheme="minorHAnsi" w:eastAsiaTheme="minorEastAsia" w:hAnsiTheme="minorHAnsi" w:cstheme="minorHAnsi"/>
                <w:szCs w:val="20"/>
                <w:lang w:val="sv-SE"/>
              </w:rPr>
              <w:t>in. 2 x 1 TB SSD  lub min. 1 x 2 TB SSD</w:t>
            </w:r>
          </w:p>
          <w:p w14:paraId="69C06978" w14:textId="4F619DE9" w:rsidR="002A6F05" w:rsidRPr="00602CC3" w:rsidRDefault="002A6F05">
            <w:pPr>
              <w:pStyle w:val="Akapitzlist"/>
              <w:numPr>
                <w:ilvl w:val="0"/>
                <w:numId w:val="32"/>
              </w:numPr>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b/>
                <w:bCs/>
                <w:szCs w:val="20"/>
                <w:lang w:val="sv-SE"/>
              </w:rPr>
              <w:t>Karta graficzna dedykowana profesjonalna</w:t>
            </w:r>
            <w:r w:rsidRPr="00602CC3">
              <w:rPr>
                <w:rFonts w:asciiTheme="minorHAnsi" w:eastAsiaTheme="minorEastAsia" w:hAnsiTheme="minorHAnsi" w:cstheme="minorHAnsi"/>
                <w:szCs w:val="20"/>
                <w:lang w:val="sv-SE"/>
              </w:rPr>
              <w:t xml:space="preserve"> - </w:t>
            </w:r>
            <w:r w:rsidRPr="00602CC3">
              <w:rPr>
                <w:rFonts w:asciiTheme="minorHAnsi" w:eastAsiaTheme="minorEastAsia" w:hAnsiTheme="minorHAnsi" w:cstheme="minorHAnsi"/>
                <w:szCs w:val="20"/>
              </w:rPr>
              <w:t xml:space="preserve"> pamięć 4GB GDDR6, oferowana karta graficzna musi osiągać w teście wydajności: PassMark PerformanceTest co najmniej wyniki </w:t>
            </w:r>
            <w:r w:rsidRPr="00602CC3">
              <w:rPr>
                <w:rFonts w:asciiTheme="minorHAnsi" w:eastAsiaTheme="minorEastAsia" w:hAnsiTheme="minorHAnsi" w:cstheme="minorHAnsi"/>
                <w:b/>
                <w:bCs/>
                <w:szCs w:val="20"/>
              </w:rPr>
              <w:t>9000</w:t>
            </w:r>
            <w:r w:rsidRPr="00602CC3">
              <w:rPr>
                <w:rFonts w:asciiTheme="minorHAnsi" w:eastAsiaTheme="minorEastAsia" w:hAnsiTheme="minorHAnsi" w:cstheme="minorHAnsi"/>
                <w:szCs w:val="20"/>
              </w:rPr>
              <w:t xml:space="preserve"> punktów w PassMark G3D Mark na dzień otwarcia ofert. Wynik dostępny: </w:t>
            </w:r>
            <w:hyperlink r:id="rId19">
              <w:r w:rsidRPr="00602CC3">
                <w:rPr>
                  <w:rStyle w:val="Hipercze"/>
                  <w:rFonts w:asciiTheme="minorHAnsi" w:eastAsiaTheme="minorEastAsia" w:hAnsiTheme="minorHAnsi" w:cstheme="minorHAnsi"/>
                  <w:szCs w:val="20"/>
                </w:rPr>
                <w:t>http://www.videocardbenchmark.net</w:t>
              </w:r>
            </w:hyperlink>
            <w:r w:rsidRPr="00602CC3">
              <w:rPr>
                <w:rFonts w:asciiTheme="minorHAnsi" w:eastAsiaTheme="minorEastAsia" w:hAnsiTheme="minorHAnsi" w:cstheme="minorHAnsi"/>
                <w:szCs w:val="20"/>
              </w:rPr>
              <w:t xml:space="preserve"> </w:t>
            </w:r>
          </w:p>
          <w:p w14:paraId="159B120A" w14:textId="77777777" w:rsidR="002A6F05" w:rsidRPr="00602CC3" w:rsidRDefault="002A6F05">
            <w:pPr>
              <w:pStyle w:val="Akapitzlist"/>
              <w:numPr>
                <w:ilvl w:val="0"/>
                <w:numId w:val="32"/>
              </w:numPr>
              <w:spacing w:after="0" w:line="240" w:lineRule="auto"/>
              <w:ind w:right="567"/>
              <w:rPr>
                <w:rFonts w:asciiTheme="minorHAnsi" w:eastAsiaTheme="minorEastAsia" w:hAnsiTheme="minorHAnsi" w:cstheme="minorHAnsi"/>
                <w:b/>
                <w:bCs/>
                <w:color w:val="000000" w:themeColor="text1"/>
                <w:szCs w:val="20"/>
              </w:rPr>
            </w:pPr>
            <w:r w:rsidRPr="00602CC3">
              <w:rPr>
                <w:rFonts w:asciiTheme="minorHAnsi" w:eastAsiaTheme="minorEastAsia" w:hAnsiTheme="minorHAnsi" w:cstheme="minorHAnsi"/>
                <w:b/>
                <w:bCs/>
                <w:szCs w:val="20"/>
              </w:rPr>
              <w:t>Multimedia</w:t>
            </w:r>
            <w:r w:rsidRPr="00602CC3">
              <w:rPr>
                <w:rFonts w:asciiTheme="minorHAnsi" w:eastAsiaTheme="minorEastAsia" w:hAnsiTheme="minorHAnsi" w:cstheme="minorHAnsi"/>
                <w:szCs w:val="20"/>
              </w:rPr>
              <w:t xml:space="preserve"> – karta dźwiękowa zintegrowana z płytą główną, system dźwięku Hi-FI, wbudowane 2 głośniki oraz 2 mikrofony, kamera internetowa na podczerwień min. 1.0 MPix</w:t>
            </w:r>
          </w:p>
          <w:p w14:paraId="06518CFA" w14:textId="77777777" w:rsidR="00A01E2B" w:rsidRPr="00602CC3" w:rsidRDefault="00A01E2B">
            <w:pPr>
              <w:numPr>
                <w:ilvl w:val="0"/>
                <w:numId w:val="32"/>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Bateria i zasilanie</w:t>
            </w:r>
            <w:r w:rsidRPr="00602CC3">
              <w:rPr>
                <w:rFonts w:asciiTheme="minorHAnsi" w:eastAsiaTheme="minorEastAsia" w:hAnsiTheme="minorHAnsi" w:cstheme="minorHAnsi"/>
                <w:szCs w:val="20"/>
                <w:lang w:eastAsia="pl-PL"/>
              </w:rPr>
              <w:t xml:space="preserve"> – bateria litowo-jonowa, zasilacz 100-240 V</w:t>
            </w:r>
          </w:p>
          <w:p w14:paraId="40AF8426" w14:textId="77777777" w:rsidR="002A6F05" w:rsidRPr="00602CC3" w:rsidRDefault="002A6F05">
            <w:pPr>
              <w:pStyle w:val="Akapitzlist"/>
              <w:numPr>
                <w:ilvl w:val="0"/>
                <w:numId w:val="32"/>
              </w:numPr>
              <w:spacing w:after="0" w:line="240" w:lineRule="auto"/>
              <w:ind w:right="567"/>
              <w:rPr>
                <w:rFonts w:asciiTheme="minorHAnsi" w:eastAsiaTheme="minorEastAsia" w:hAnsiTheme="minorHAnsi" w:cstheme="minorHAnsi"/>
                <w:b/>
                <w:bCs/>
                <w:color w:val="000000" w:themeColor="text1"/>
                <w:szCs w:val="20"/>
                <w:lang w:eastAsia="pl-PL"/>
              </w:rPr>
            </w:pPr>
            <w:r w:rsidRPr="00602CC3">
              <w:rPr>
                <w:rFonts w:asciiTheme="minorHAnsi" w:eastAsiaTheme="minorEastAsia" w:hAnsiTheme="minorHAnsi" w:cstheme="minorHAnsi"/>
                <w:b/>
                <w:bCs/>
                <w:szCs w:val="20"/>
              </w:rPr>
              <w:t>Obudowa</w:t>
            </w:r>
            <w:r w:rsidRPr="00602CC3">
              <w:rPr>
                <w:rFonts w:asciiTheme="minorHAnsi" w:eastAsiaTheme="minorEastAsia" w:hAnsiTheme="minorHAnsi" w:cstheme="minorHAnsi"/>
                <w:szCs w:val="20"/>
              </w:rPr>
              <w:t xml:space="preserve"> –</w:t>
            </w:r>
            <w:r w:rsidRPr="00602CC3">
              <w:rPr>
                <w:rFonts w:asciiTheme="minorHAnsi" w:eastAsiaTheme="minorEastAsia" w:hAnsiTheme="minorHAnsi" w:cstheme="minorHAnsi"/>
                <w:szCs w:val="20"/>
                <w:lang w:eastAsia="pl-PL"/>
              </w:rPr>
              <w:t xml:space="preserve"> wykonana z tworzywa wzmocnionego, zaokrąglone narożniki, kolor ciemny, nie posiada wbudowanego napędu optycznego, zawiasy notebooka wykonane ze wzmacnianego metalu.  </w:t>
            </w:r>
          </w:p>
          <w:p w14:paraId="286D7BC0" w14:textId="77777777" w:rsidR="002A6F05" w:rsidRPr="00602CC3" w:rsidRDefault="002A6F05">
            <w:pPr>
              <w:pStyle w:val="Akapitzlist"/>
              <w:numPr>
                <w:ilvl w:val="0"/>
                <w:numId w:val="32"/>
              </w:numPr>
              <w:spacing w:after="0" w:line="240" w:lineRule="auto"/>
              <w:ind w:right="567"/>
              <w:rPr>
                <w:rFonts w:asciiTheme="minorHAnsi" w:eastAsiaTheme="minorEastAsia" w:hAnsiTheme="minorHAnsi" w:cstheme="minorHAnsi"/>
                <w:b/>
                <w:bCs/>
                <w:color w:val="000000" w:themeColor="text1"/>
                <w:szCs w:val="20"/>
                <w:lang w:eastAsia="pl-PL"/>
              </w:rPr>
            </w:pPr>
            <w:r w:rsidRPr="00602CC3">
              <w:rPr>
                <w:rFonts w:asciiTheme="minorHAnsi" w:eastAsiaTheme="minorEastAsia" w:hAnsiTheme="minorHAnsi" w:cstheme="minorHAnsi"/>
                <w:b/>
                <w:bCs/>
                <w:szCs w:val="20"/>
                <w:lang w:eastAsia="pl-PL"/>
              </w:rPr>
              <w:lastRenderedPageBreak/>
              <w:t>Wymiary:</w:t>
            </w:r>
          </w:p>
          <w:p w14:paraId="0B313557" w14:textId="77777777" w:rsidR="002A6F05" w:rsidRPr="00602CC3" w:rsidRDefault="002A6F05">
            <w:pPr>
              <w:pStyle w:val="Akapitzlist"/>
              <w:numPr>
                <w:ilvl w:val="0"/>
                <w:numId w:val="53"/>
              </w:numPr>
              <w:tabs>
                <w:tab w:val="clear" w:pos="720"/>
              </w:tabs>
              <w:spacing w:after="0" w:line="240" w:lineRule="auto"/>
              <w:ind w:left="1096"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szerokość – max. 360 mm </w:t>
            </w:r>
          </w:p>
          <w:p w14:paraId="79D8141B" w14:textId="77777777" w:rsidR="002A6F05" w:rsidRPr="00602CC3" w:rsidRDefault="002A6F05">
            <w:pPr>
              <w:pStyle w:val="Akapitzlist"/>
              <w:numPr>
                <w:ilvl w:val="0"/>
                <w:numId w:val="53"/>
              </w:numPr>
              <w:tabs>
                <w:tab w:val="clear" w:pos="720"/>
              </w:tabs>
              <w:spacing w:after="0" w:line="240" w:lineRule="auto"/>
              <w:ind w:left="1096"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głębokość – max. 250 mm </w:t>
            </w:r>
          </w:p>
          <w:p w14:paraId="71885747" w14:textId="77777777" w:rsidR="002A6F05" w:rsidRPr="00602CC3" w:rsidRDefault="002A6F05">
            <w:pPr>
              <w:pStyle w:val="Akapitzlist"/>
              <w:numPr>
                <w:ilvl w:val="0"/>
                <w:numId w:val="53"/>
              </w:numPr>
              <w:tabs>
                <w:tab w:val="clear" w:pos="720"/>
              </w:tabs>
              <w:spacing w:after="0" w:line="240" w:lineRule="auto"/>
              <w:ind w:left="1096"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wysokość – max. 25 mm </w:t>
            </w:r>
          </w:p>
          <w:p w14:paraId="16892838" w14:textId="54FBEA6A" w:rsidR="002A6F05" w:rsidRPr="00602CC3" w:rsidRDefault="002A6F05">
            <w:pPr>
              <w:pStyle w:val="Akapitzlist"/>
              <w:numPr>
                <w:ilvl w:val="0"/>
                <w:numId w:val="53"/>
              </w:numPr>
              <w:tabs>
                <w:tab w:val="clear" w:pos="720"/>
              </w:tabs>
              <w:spacing w:after="0" w:line="240" w:lineRule="auto"/>
              <w:ind w:left="1096" w:right="567"/>
              <w:rPr>
                <w:rFonts w:asciiTheme="minorHAnsi" w:eastAsiaTheme="minorEastAsia" w:hAnsiTheme="minorHAnsi" w:cstheme="minorHAnsi"/>
                <w:color w:val="000000" w:themeColor="text1"/>
                <w:szCs w:val="20"/>
                <w:lang w:eastAsia="pl-PL"/>
              </w:rPr>
            </w:pPr>
            <w:r w:rsidRPr="00602CC3">
              <w:rPr>
                <w:rFonts w:asciiTheme="minorHAnsi" w:eastAsiaTheme="minorEastAsia" w:hAnsiTheme="minorHAnsi" w:cstheme="minorHAnsi"/>
                <w:szCs w:val="20"/>
                <w:lang w:eastAsia="pl-PL"/>
              </w:rPr>
              <w:t>waga nie większa niż 1,8 kg</w:t>
            </w:r>
          </w:p>
          <w:p w14:paraId="26D8B5B3" w14:textId="77777777" w:rsidR="002A6F05" w:rsidRPr="00602CC3" w:rsidRDefault="002A6F05">
            <w:pPr>
              <w:pStyle w:val="Akapitzlist"/>
              <w:numPr>
                <w:ilvl w:val="0"/>
                <w:numId w:val="32"/>
              </w:numPr>
              <w:spacing w:after="0" w:line="240" w:lineRule="auto"/>
              <w:ind w:right="567"/>
              <w:rPr>
                <w:rFonts w:asciiTheme="minorHAnsi" w:eastAsiaTheme="minorEastAsia" w:hAnsiTheme="minorHAnsi" w:cstheme="minorHAnsi"/>
                <w:b/>
                <w:bCs/>
                <w:color w:val="000000" w:themeColor="text1"/>
                <w:szCs w:val="20"/>
              </w:rPr>
            </w:pPr>
            <w:r w:rsidRPr="00602CC3">
              <w:rPr>
                <w:rFonts w:asciiTheme="minorHAnsi" w:eastAsiaTheme="minorEastAsia" w:hAnsiTheme="minorHAnsi" w:cstheme="minorHAnsi"/>
                <w:b/>
                <w:bCs/>
                <w:szCs w:val="20"/>
              </w:rPr>
              <w:t>Bezpieczeństwo:</w:t>
            </w:r>
            <w:r w:rsidRPr="00602CC3">
              <w:rPr>
                <w:rFonts w:asciiTheme="minorHAnsi" w:eastAsiaTheme="minorEastAsia" w:hAnsiTheme="minorHAnsi" w:cstheme="minorHAnsi"/>
                <w:szCs w:val="20"/>
              </w:rPr>
              <w:t xml:space="preserve">  </w:t>
            </w:r>
          </w:p>
          <w:p w14:paraId="62BF6732" w14:textId="77777777" w:rsidR="002A6F05" w:rsidRPr="00602CC3" w:rsidRDefault="002A6F05">
            <w:pPr>
              <w:pStyle w:val="Akapitzlist"/>
              <w:numPr>
                <w:ilvl w:val="0"/>
                <w:numId w:val="32"/>
              </w:numPr>
              <w:spacing w:after="0" w:line="240" w:lineRule="auto"/>
              <w:ind w:right="567"/>
              <w:rPr>
                <w:rFonts w:asciiTheme="minorHAnsi" w:eastAsiaTheme="minorEastAsia" w:hAnsiTheme="minorHAnsi" w:cstheme="minorHAnsi"/>
                <w:b/>
                <w:bCs/>
                <w:color w:val="000000" w:themeColor="text1"/>
                <w:szCs w:val="20"/>
              </w:rPr>
            </w:pPr>
            <w:r w:rsidRPr="00602CC3">
              <w:rPr>
                <w:rFonts w:asciiTheme="minorHAnsi" w:eastAsiaTheme="minorEastAsia" w:hAnsiTheme="minorHAnsi" w:cstheme="minorHAnsi"/>
                <w:szCs w:val="20"/>
              </w:rPr>
              <w:t>Możliwość zapięcia linki zabezpieczającej, Windows Hello, szyfrownie TPM 2.0</w:t>
            </w:r>
          </w:p>
          <w:p w14:paraId="63E6DAD4" w14:textId="77777777" w:rsidR="002A6F05" w:rsidRPr="00602CC3" w:rsidRDefault="002A6F05">
            <w:pPr>
              <w:pStyle w:val="Akapitzlist"/>
              <w:numPr>
                <w:ilvl w:val="0"/>
                <w:numId w:val="32"/>
              </w:numPr>
              <w:spacing w:after="0" w:line="240" w:lineRule="auto"/>
              <w:ind w:right="567"/>
              <w:rPr>
                <w:rFonts w:asciiTheme="minorHAnsi" w:eastAsiaTheme="minorEastAsia" w:hAnsiTheme="minorHAnsi" w:cstheme="minorHAnsi"/>
                <w:b/>
                <w:bCs/>
                <w:color w:val="000000" w:themeColor="text1"/>
                <w:szCs w:val="20"/>
              </w:rPr>
            </w:pPr>
            <w:r w:rsidRPr="00602CC3">
              <w:rPr>
                <w:rFonts w:asciiTheme="minorHAnsi" w:eastAsiaTheme="minorEastAsia" w:hAnsiTheme="minorHAnsi" w:cstheme="minorHAnsi"/>
                <w:b/>
                <w:bCs/>
                <w:szCs w:val="20"/>
              </w:rPr>
              <w:t>Wymagania dodatkowe:</w:t>
            </w:r>
          </w:p>
          <w:p w14:paraId="2A65E5E9" w14:textId="77777777" w:rsidR="002A6F05" w:rsidRPr="00602CC3" w:rsidRDefault="002A6F05" w:rsidP="00F34BC0">
            <w:pPr>
              <w:spacing w:after="0" w:line="259" w:lineRule="auto"/>
              <w:ind w:left="1076" w:right="567"/>
              <w:jc w:val="both"/>
              <w:rPr>
                <w:rFonts w:ascii="Calibri" w:eastAsia="Calibri" w:hAnsi="Calibri" w:cs="Calibri"/>
                <w:color w:val="000000" w:themeColor="text1"/>
                <w:szCs w:val="20"/>
              </w:rPr>
            </w:pPr>
            <w:r w:rsidRPr="00602CC3">
              <w:rPr>
                <w:rFonts w:ascii="Calibri" w:eastAsia="Calibri" w:hAnsi="Calibri" w:cs="Calibri"/>
                <w:b/>
                <w:bCs/>
                <w:color w:val="000000" w:themeColor="text1"/>
                <w:szCs w:val="20"/>
              </w:rPr>
              <w:t>Zainstalowany system operacyjny</w:t>
            </w:r>
            <w:r w:rsidRPr="00602CC3">
              <w:rPr>
                <w:rFonts w:ascii="Calibri" w:eastAsia="Calibri" w:hAnsi="Calibri" w:cs="Calibri"/>
                <w:color w:val="000000" w:themeColor="text1"/>
                <w:szCs w:val="20"/>
              </w:rPr>
              <w:t xml:space="preserve"> - najnowszy stabilny system operacyjny w języku polskim, w pełni obsługujący pracę w domenie i kontrolę użytkowników w technologii Active Directory, zcentralizowane zarządzanie oprogramowaniem i konfigurację systemu w technologii Group Policy Objects. Wszystkie w/w funkcjonalności nie mogą być realizowane za pomocą wszelkiego rodzaju emulacji lub wirtualizacji. System musi współpracować z oprogramowaniem posiadanym w Łukasiewicz - PIT m.in.: HCL Notes 12, pakiet Microsoft 365, Eset Endpoint Antyvirus 10.0</w:t>
            </w:r>
          </w:p>
          <w:p w14:paraId="2231EEE4" w14:textId="77777777" w:rsidR="002A6F05" w:rsidRPr="00602CC3" w:rsidRDefault="002A6F05">
            <w:pPr>
              <w:pStyle w:val="Tekstpodstawowy2"/>
              <w:numPr>
                <w:ilvl w:val="1"/>
                <w:numId w:val="32"/>
              </w:numPr>
              <w:spacing w:before="0" w:line="240" w:lineRule="auto"/>
              <w:ind w:right="567"/>
              <w:contextualSpacing/>
              <w:rPr>
                <w:rFonts w:asciiTheme="minorHAnsi" w:eastAsiaTheme="minorEastAsia" w:hAnsiTheme="minorHAnsi" w:cstheme="minorHAnsi"/>
                <w:color w:val="000000" w:themeColor="text1"/>
                <w:sz w:val="20"/>
              </w:rPr>
            </w:pPr>
            <w:r w:rsidRPr="00602CC3">
              <w:rPr>
                <w:rFonts w:asciiTheme="minorHAnsi" w:eastAsiaTheme="minorEastAsia" w:hAnsiTheme="minorHAnsi" w:cstheme="minorHAnsi"/>
                <w:sz w:val="20"/>
              </w:rPr>
              <w:t>Dodatkowo, laptop musi być wyposażony w partycję recovery, umożliwiającą przywrócenie systemu z dysku</w:t>
            </w:r>
          </w:p>
          <w:p w14:paraId="70A67319" w14:textId="77777777" w:rsidR="002A6F05" w:rsidRPr="00602CC3" w:rsidRDefault="002A6F05">
            <w:pPr>
              <w:pStyle w:val="Tekstpodstawowy2"/>
              <w:numPr>
                <w:ilvl w:val="1"/>
                <w:numId w:val="32"/>
              </w:numPr>
              <w:spacing w:before="0" w:line="240" w:lineRule="auto"/>
              <w:ind w:right="567"/>
              <w:contextualSpacing/>
              <w:rPr>
                <w:rFonts w:asciiTheme="minorHAnsi" w:eastAsiaTheme="minorEastAsia" w:hAnsiTheme="minorHAnsi" w:cstheme="minorHAnsi"/>
                <w:color w:val="000000" w:themeColor="text1"/>
                <w:sz w:val="20"/>
              </w:rPr>
            </w:pPr>
            <w:r w:rsidRPr="00602CC3">
              <w:rPr>
                <w:rFonts w:asciiTheme="minorHAnsi" w:eastAsiaTheme="minorEastAsia" w:hAnsiTheme="minorHAnsi" w:cstheme="minorHAnsi"/>
                <w:sz w:val="20"/>
              </w:rPr>
              <w:t>Wbudowane porty i złącza:</w:t>
            </w:r>
          </w:p>
          <w:p w14:paraId="3C9A70DB" w14:textId="77777777" w:rsidR="002A6F05" w:rsidRPr="00602CC3" w:rsidRDefault="002A6F05">
            <w:pPr>
              <w:pStyle w:val="Akapitzlist"/>
              <w:numPr>
                <w:ilvl w:val="2"/>
                <w:numId w:val="32"/>
              </w:numPr>
              <w:spacing w:after="0" w:line="240" w:lineRule="auto"/>
              <w:ind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min. 1 x HDMI 2.0</w:t>
            </w:r>
          </w:p>
          <w:p w14:paraId="0BE85542" w14:textId="77777777" w:rsidR="002A6F05" w:rsidRPr="00602CC3" w:rsidRDefault="002A6F05">
            <w:pPr>
              <w:pStyle w:val="Akapitzlist"/>
              <w:numPr>
                <w:ilvl w:val="2"/>
                <w:numId w:val="32"/>
              </w:numPr>
              <w:spacing w:after="0" w:line="240" w:lineRule="auto"/>
              <w:ind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 xml:space="preserve">min 2 x USB typu A </w:t>
            </w:r>
          </w:p>
          <w:p w14:paraId="6B1B7454" w14:textId="77777777" w:rsidR="002A6F05" w:rsidRPr="00E337EC" w:rsidRDefault="002A6F05">
            <w:pPr>
              <w:pStyle w:val="Akapitzlist"/>
              <w:numPr>
                <w:ilvl w:val="2"/>
                <w:numId w:val="32"/>
              </w:numPr>
              <w:spacing w:after="0" w:line="240" w:lineRule="auto"/>
              <w:ind w:right="567"/>
              <w:rPr>
                <w:rFonts w:asciiTheme="minorHAnsi" w:eastAsiaTheme="minorEastAsia" w:hAnsiTheme="minorHAnsi" w:cstheme="minorHAnsi"/>
                <w:szCs w:val="20"/>
                <w:lang w:val="en-GB"/>
              </w:rPr>
            </w:pPr>
            <w:r w:rsidRPr="00E337EC">
              <w:rPr>
                <w:rFonts w:asciiTheme="minorHAnsi" w:eastAsiaTheme="minorEastAsia" w:hAnsiTheme="minorHAnsi" w:cstheme="minorHAnsi"/>
                <w:szCs w:val="20"/>
                <w:lang w:val="en-GB"/>
              </w:rPr>
              <w:t xml:space="preserve">min. 2 x USB-C z Thunderbolt 4 </w:t>
            </w:r>
          </w:p>
          <w:p w14:paraId="174AB2EE" w14:textId="0D00C9C7" w:rsidR="002A6F05" w:rsidRPr="00E337EC" w:rsidRDefault="002A6F05" w:rsidP="003B0F00">
            <w:pPr>
              <w:pStyle w:val="Akapitzlist"/>
              <w:numPr>
                <w:ilvl w:val="2"/>
                <w:numId w:val="32"/>
              </w:numPr>
              <w:spacing w:after="0" w:line="240" w:lineRule="auto"/>
              <w:ind w:right="567"/>
              <w:rPr>
                <w:rFonts w:asciiTheme="minorHAnsi" w:eastAsiaTheme="minorEastAsia" w:hAnsiTheme="minorHAnsi" w:cstheme="minorHAnsi"/>
                <w:szCs w:val="20"/>
                <w:lang w:val="en-GB"/>
              </w:rPr>
            </w:pPr>
            <w:r w:rsidRPr="00E337EC">
              <w:rPr>
                <w:rFonts w:asciiTheme="minorHAnsi" w:eastAsiaTheme="minorEastAsia" w:hAnsiTheme="minorHAnsi" w:cstheme="minorHAnsi"/>
                <w:szCs w:val="20"/>
                <w:lang w:val="en-GB"/>
              </w:rPr>
              <w:t xml:space="preserve">czytnik kart pamięci </w:t>
            </w:r>
            <w:r w:rsidR="00F13247" w:rsidRPr="00E337EC">
              <w:rPr>
                <w:rFonts w:asciiTheme="minorHAnsi" w:eastAsiaTheme="minorEastAsia" w:hAnsiTheme="minorHAnsi" w:cstheme="minorHAnsi"/>
                <w:szCs w:val="20"/>
                <w:lang w:val="en-GB"/>
              </w:rPr>
              <w:t>micro</w:t>
            </w:r>
            <w:r w:rsidRPr="00E337EC">
              <w:rPr>
                <w:rFonts w:asciiTheme="minorHAnsi" w:eastAsiaTheme="minorEastAsia" w:hAnsiTheme="minorHAnsi" w:cstheme="minorHAnsi"/>
                <w:szCs w:val="20"/>
                <w:lang w:val="en-GB"/>
              </w:rPr>
              <w:t>SD</w:t>
            </w:r>
          </w:p>
          <w:p w14:paraId="27BF040B" w14:textId="77777777" w:rsidR="002A6F05" w:rsidRPr="00602CC3" w:rsidRDefault="002A6F05">
            <w:pPr>
              <w:pStyle w:val="Akapitzlist"/>
              <w:numPr>
                <w:ilvl w:val="2"/>
                <w:numId w:val="32"/>
              </w:numPr>
              <w:spacing w:after="0" w:line="240" w:lineRule="auto"/>
              <w:ind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min. 1x LAN RJ-45 (10/100/1000)</w:t>
            </w:r>
          </w:p>
          <w:p w14:paraId="660ADA95" w14:textId="77777777" w:rsidR="002A6F05" w:rsidRPr="00602CC3" w:rsidRDefault="002A6F05">
            <w:pPr>
              <w:pStyle w:val="Akapitzlist"/>
              <w:numPr>
                <w:ilvl w:val="2"/>
                <w:numId w:val="32"/>
              </w:numPr>
              <w:spacing w:after="0" w:line="240" w:lineRule="auto"/>
              <w:ind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współdzielone złącze słuchawkowe stereo i złącze mikrofonowe</w:t>
            </w:r>
          </w:p>
          <w:p w14:paraId="497075FF" w14:textId="77777777" w:rsidR="002A6F05" w:rsidRPr="00602CC3" w:rsidRDefault="002A6F05">
            <w:pPr>
              <w:pStyle w:val="Akapitzlist"/>
              <w:numPr>
                <w:ilvl w:val="2"/>
                <w:numId w:val="32"/>
              </w:numPr>
              <w:spacing w:after="0" w:line="240" w:lineRule="auto"/>
              <w:ind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karta sieciowa bezprzewodowa Wi-Fi 6 (802.11ax)</w:t>
            </w:r>
          </w:p>
          <w:p w14:paraId="7A6B98BE" w14:textId="77777777" w:rsidR="002A6F05" w:rsidRPr="00602CC3" w:rsidRDefault="002A6F05">
            <w:pPr>
              <w:pStyle w:val="Akapitzlist"/>
              <w:numPr>
                <w:ilvl w:val="2"/>
                <w:numId w:val="32"/>
              </w:numPr>
              <w:spacing w:after="0" w:line="240" w:lineRule="auto"/>
              <w:ind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wbudowany moduł Bluetooth min. 5.0</w:t>
            </w:r>
          </w:p>
          <w:p w14:paraId="0CCF9A73" w14:textId="77777777" w:rsidR="002A6F05" w:rsidRPr="00602CC3" w:rsidRDefault="002A6F05">
            <w:pPr>
              <w:pStyle w:val="Akapitzlist"/>
              <w:numPr>
                <w:ilvl w:val="2"/>
                <w:numId w:val="32"/>
              </w:numPr>
              <w:spacing w:after="0" w:line="240" w:lineRule="auto"/>
              <w:ind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klawiatura podświetlana. klawisze w układzie US –QWERTY</w:t>
            </w:r>
          </w:p>
          <w:p w14:paraId="1364F723" w14:textId="77777777" w:rsidR="002A6F05" w:rsidRPr="00602CC3" w:rsidRDefault="002A6F05">
            <w:pPr>
              <w:pStyle w:val="Akapitzlist"/>
              <w:numPr>
                <w:ilvl w:val="2"/>
                <w:numId w:val="32"/>
              </w:numPr>
              <w:spacing w:after="0" w:line="240" w:lineRule="auto"/>
              <w:ind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 xml:space="preserve">touchpad </w:t>
            </w:r>
          </w:p>
          <w:p w14:paraId="2369A686" w14:textId="77777777" w:rsidR="002A6F05" w:rsidRPr="00602CC3" w:rsidRDefault="002A6F05" w:rsidP="00F34BC0">
            <w:pPr>
              <w:spacing w:after="0" w:line="240" w:lineRule="auto"/>
              <w:ind w:right="567"/>
              <w:rPr>
                <w:rFonts w:asciiTheme="minorHAnsi" w:eastAsiaTheme="minorEastAsia" w:hAnsiTheme="minorHAnsi" w:cstheme="minorHAnsi"/>
                <w:b/>
                <w:bCs/>
                <w:color w:val="000000" w:themeColor="text1"/>
                <w:szCs w:val="20"/>
              </w:rPr>
            </w:pPr>
            <w:r w:rsidRPr="00602CC3">
              <w:rPr>
                <w:rFonts w:asciiTheme="minorHAnsi" w:eastAsiaTheme="minorEastAsia" w:hAnsiTheme="minorHAnsi" w:cstheme="minorHAnsi"/>
                <w:b/>
                <w:bCs/>
                <w:szCs w:val="20"/>
              </w:rPr>
              <w:t xml:space="preserve">Warunki gwarancji - </w:t>
            </w:r>
            <w:r w:rsidRPr="00602CC3">
              <w:rPr>
                <w:rFonts w:asciiTheme="minorHAnsi" w:eastAsiaTheme="minorEastAsia" w:hAnsiTheme="minorHAnsi" w:cstheme="minorHAnsi"/>
                <w:szCs w:val="20"/>
              </w:rPr>
              <w:t>3-letnia gwarancja producenta, serwis urządzeń musi być realizowany przez Producenta lub Autoryzowanego Partnera Serwisowego Producenta</w:t>
            </w:r>
          </w:p>
          <w:p w14:paraId="27262DFC" w14:textId="77777777" w:rsidR="002A6F05" w:rsidRPr="00602CC3" w:rsidRDefault="002A6F05" w:rsidP="00F34BC0">
            <w:pPr>
              <w:spacing w:after="0" w:line="240" w:lineRule="auto"/>
              <w:ind w:right="567"/>
              <w:rPr>
                <w:rFonts w:asciiTheme="minorHAnsi" w:eastAsiaTheme="minorEastAsia" w:hAnsiTheme="minorHAnsi" w:cstheme="minorHAnsi"/>
                <w:color w:val="000000" w:themeColor="text1"/>
                <w:szCs w:val="20"/>
              </w:rPr>
            </w:pPr>
          </w:p>
        </w:tc>
        <w:tc>
          <w:tcPr>
            <w:tcW w:w="1134" w:type="dxa"/>
          </w:tcPr>
          <w:p w14:paraId="7EBEE513" w14:textId="77777777" w:rsidR="002A6F05" w:rsidRPr="00602CC3" w:rsidRDefault="002A6F05" w:rsidP="00F34BC0">
            <w:pPr>
              <w:autoSpaceDE w:val="0"/>
              <w:autoSpaceDN w:val="0"/>
              <w:adjustRightInd w:val="0"/>
              <w:spacing w:after="0" w:line="240" w:lineRule="auto"/>
              <w:ind w:left="40" w:right="567"/>
              <w:contextualSpacing/>
              <w:jc w:val="center"/>
              <w:rPr>
                <w:rFonts w:asciiTheme="minorHAnsi" w:eastAsiaTheme="minorEastAsia" w:hAnsiTheme="minorHAnsi"/>
                <w:b/>
              </w:rPr>
            </w:pPr>
            <w:r w:rsidRPr="00602CC3">
              <w:rPr>
                <w:rFonts w:asciiTheme="minorHAnsi" w:eastAsiaTheme="minorEastAsia" w:hAnsiTheme="minorHAnsi"/>
                <w:b/>
              </w:rPr>
              <w:lastRenderedPageBreak/>
              <w:t>3</w:t>
            </w:r>
          </w:p>
        </w:tc>
      </w:tr>
      <w:tr w:rsidR="002A6F05" w:rsidRPr="00602CC3" w14:paraId="74745CE9" w14:textId="77777777" w:rsidTr="4F879C33">
        <w:tc>
          <w:tcPr>
            <w:tcW w:w="988" w:type="dxa"/>
          </w:tcPr>
          <w:p w14:paraId="68B3142F" w14:textId="1A97FA21" w:rsidR="002A6F05" w:rsidRPr="00602CC3" w:rsidRDefault="004216E9" w:rsidP="00F34BC0">
            <w:pPr>
              <w:autoSpaceDE w:val="0"/>
              <w:autoSpaceDN w:val="0"/>
              <w:adjustRightInd w:val="0"/>
              <w:spacing w:after="0" w:line="240" w:lineRule="auto"/>
              <w:ind w:left="40" w:right="567"/>
              <w:contextualSpacing/>
              <w:jc w:val="center"/>
              <w:rPr>
                <w:rFonts w:asciiTheme="minorHAnsi" w:eastAsiaTheme="minorEastAsia" w:hAnsiTheme="minorHAnsi"/>
                <w:b/>
                <w:bCs/>
              </w:rPr>
            </w:pPr>
            <w:r w:rsidRPr="00602CC3">
              <w:rPr>
                <w:rFonts w:asciiTheme="minorHAnsi" w:eastAsiaTheme="minorEastAsia" w:hAnsiTheme="minorHAnsi"/>
                <w:b/>
                <w:bCs/>
              </w:rPr>
              <w:t>5</w:t>
            </w:r>
          </w:p>
        </w:tc>
        <w:tc>
          <w:tcPr>
            <w:tcW w:w="7943" w:type="dxa"/>
          </w:tcPr>
          <w:p w14:paraId="391A3C05" w14:textId="77777777" w:rsidR="002A6F05" w:rsidRPr="00602CC3" w:rsidRDefault="002A6F05" w:rsidP="00F34BC0">
            <w:pPr>
              <w:pStyle w:val="Nagwek2"/>
              <w:ind w:right="567"/>
              <w:contextualSpacing/>
              <w:rPr>
                <w:rFonts w:asciiTheme="minorHAnsi" w:eastAsiaTheme="minorEastAsia" w:hAnsiTheme="minorHAnsi" w:cstheme="minorHAnsi"/>
                <w:b w:val="0"/>
                <w:sz w:val="20"/>
              </w:rPr>
            </w:pPr>
            <w:r w:rsidRPr="00602CC3">
              <w:rPr>
                <w:rFonts w:asciiTheme="minorHAnsi" w:eastAsiaTheme="minorEastAsia" w:hAnsiTheme="minorHAnsi" w:cstheme="minorHAnsi"/>
                <w:sz w:val="20"/>
              </w:rPr>
              <w:t>Notebook zaawansowany</w:t>
            </w:r>
            <w:r w:rsidRPr="00602CC3">
              <w:rPr>
                <w:rFonts w:asciiTheme="minorHAnsi" w:eastAsiaTheme="minorEastAsia" w:hAnsiTheme="minorHAnsi" w:cstheme="minorHAnsi"/>
                <w:b w:val="0"/>
                <w:sz w:val="20"/>
              </w:rPr>
              <w:t xml:space="preserve"> </w:t>
            </w:r>
          </w:p>
          <w:p w14:paraId="3E7D69B4" w14:textId="77777777" w:rsidR="002A6F05" w:rsidRPr="00602CC3" w:rsidRDefault="002A6F05" w:rsidP="00F34BC0">
            <w:pPr>
              <w:spacing w:after="0" w:line="240" w:lineRule="auto"/>
              <w:ind w:right="567"/>
              <w:contextualSpacing/>
              <w:outlineLvl w:val="0"/>
              <w:rPr>
                <w:rFonts w:asciiTheme="minorHAnsi" w:eastAsiaTheme="minorEastAsia" w:hAnsiTheme="minorHAnsi" w:cstheme="minorHAnsi"/>
                <w:szCs w:val="20"/>
              </w:rPr>
            </w:pPr>
          </w:p>
          <w:p w14:paraId="6C4CE8B8" w14:textId="77777777" w:rsidR="002A6F05" w:rsidRPr="00602CC3" w:rsidRDefault="002A6F05" w:rsidP="00F34BC0">
            <w:pPr>
              <w:spacing w:after="0" w:line="240" w:lineRule="auto"/>
              <w:ind w:right="567"/>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Komputer przenośny typu laptop z ekranem 15,6" o rozdzielczości min. FHD (1920x1080), matowy WVA i podświetleniem LED. Będzie wykorzystywany do projektowania graficznego CAD 3D, dla potrzeb aplikacji biurowych, specjalistycznych aplikacji do edycji grafiki, stron www, programowania, obliczeń, dostępu do Internetu oraz poczty elektronicznej.</w:t>
            </w:r>
          </w:p>
          <w:p w14:paraId="5D88BBE0" w14:textId="77777777" w:rsidR="002A6F05" w:rsidRPr="00602CC3" w:rsidRDefault="002A6F05">
            <w:pPr>
              <w:pStyle w:val="Akapitzlist"/>
              <w:numPr>
                <w:ilvl w:val="0"/>
                <w:numId w:val="17"/>
              </w:numPr>
              <w:suppressAutoHyphens/>
              <w:spacing w:after="0" w:line="240" w:lineRule="auto"/>
              <w:ind w:right="567"/>
              <w:jc w:val="both"/>
              <w:rPr>
                <w:rFonts w:asciiTheme="minorHAnsi" w:eastAsiaTheme="minorEastAsia" w:hAnsiTheme="minorHAnsi" w:cstheme="minorHAnsi"/>
                <w:szCs w:val="20"/>
                <w:lang w:val="sv-SE"/>
              </w:rPr>
            </w:pPr>
            <w:r w:rsidRPr="00602CC3">
              <w:rPr>
                <w:rFonts w:asciiTheme="minorHAnsi" w:eastAsiaTheme="minorEastAsia" w:hAnsiTheme="minorHAnsi" w:cstheme="minorHAnsi"/>
                <w:b/>
                <w:bCs/>
                <w:szCs w:val="20"/>
                <w:lang w:val="sv-SE"/>
              </w:rPr>
              <w:t>Procesor</w:t>
            </w:r>
            <w:r w:rsidRPr="00602CC3">
              <w:rPr>
                <w:rFonts w:asciiTheme="minorHAnsi" w:eastAsiaTheme="minorEastAsia" w:hAnsiTheme="minorHAnsi" w:cstheme="minorHAnsi"/>
                <w:szCs w:val="20"/>
                <w:lang w:val="sv-SE"/>
              </w:rPr>
              <w:t>: w teście wydajności PassMark PerformanceTest oferowany procesor musi osiągać wynik co najmniej:</w:t>
            </w:r>
          </w:p>
          <w:p w14:paraId="619C62E7" w14:textId="77777777" w:rsidR="002A6F05" w:rsidRPr="00602CC3" w:rsidRDefault="002A6F05" w:rsidP="00F34BC0">
            <w:pPr>
              <w:pStyle w:val="Akapitzlist"/>
              <w:suppressAutoHyphens/>
              <w:spacing w:after="0" w:line="240" w:lineRule="auto"/>
              <w:ind w:right="567"/>
              <w:jc w:val="both"/>
              <w:rPr>
                <w:rFonts w:asciiTheme="minorHAnsi" w:eastAsiaTheme="minorEastAsia" w:hAnsiTheme="minorHAnsi" w:cstheme="minorHAnsi"/>
                <w:szCs w:val="20"/>
                <w:lang w:val="sv-SE"/>
              </w:rPr>
            </w:pPr>
            <w:r w:rsidRPr="00602CC3">
              <w:rPr>
                <w:rFonts w:asciiTheme="minorHAnsi" w:eastAsiaTheme="minorEastAsia" w:hAnsiTheme="minorHAnsi" w:cstheme="minorHAnsi"/>
                <w:szCs w:val="20"/>
                <w:lang w:val="sv-SE"/>
              </w:rPr>
              <w:t xml:space="preserve">- </w:t>
            </w:r>
            <w:r w:rsidRPr="00602CC3">
              <w:rPr>
                <w:rFonts w:asciiTheme="minorHAnsi" w:eastAsiaTheme="minorEastAsia" w:hAnsiTheme="minorHAnsi" w:cstheme="minorHAnsi"/>
                <w:b/>
                <w:bCs/>
                <w:szCs w:val="20"/>
                <w:lang w:val="sv-SE"/>
              </w:rPr>
              <w:t>19 000 punktów</w:t>
            </w:r>
            <w:r w:rsidRPr="00602CC3">
              <w:rPr>
                <w:rFonts w:asciiTheme="minorHAnsi" w:eastAsiaTheme="minorEastAsia" w:hAnsiTheme="minorHAnsi" w:cstheme="minorHAnsi"/>
                <w:szCs w:val="20"/>
                <w:lang w:val="sv-SE"/>
              </w:rPr>
              <w:t xml:space="preserve"> w PassMark CPU Mark na dzień otwarcia ofert. Wynik dostępny: </w:t>
            </w:r>
            <w:hyperlink r:id="rId20" w:history="1">
              <w:r w:rsidRPr="00602CC3">
                <w:rPr>
                  <w:rStyle w:val="Hipercze"/>
                  <w:rFonts w:asciiTheme="minorHAnsi" w:eastAsiaTheme="minorEastAsia" w:hAnsiTheme="minorHAnsi" w:cstheme="minorHAnsi"/>
                  <w:szCs w:val="20"/>
                  <w:lang w:val="sv-SE"/>
                </w:rPr>
                <w:t>https://www.cpubenchmark.net</w:t>
              </w:r>
            </w:hyperlink>
            <w:r w:rsidRPr="00602CC3">
              <w:rPr>
                <w:rFonts w:asciiTheme="minorHAnsi" w:eastAsiaTheme="minorEastAsia" w:hAnsiTheme="minorHAnsi" w:cstheme="minorHAnsi"/>
                <w:szCs w:val="20"/>
                <w:lang w:val="sv-SE"/>
              </w:rPr>
              <w:t xml:space="preserve"> </w:t>
            </w:r>
          </w:p>
          <w:p w14:paraId="478B32A6" w14:textId="10BC44E3" w:rsidR="002A6F05" w:rsidRPr="00602CC3" w:rsidRDefault="002A6F05" w:rsidP="00F34BC0">
            <w:pPr>
              <w:pStyle w:val="Akapitzlist"/>
              <w:suppressAutoHyphens/>
              <w:spacing w:after="0" w:line="240" w:lineRule="auto"/>
              <w:ind w:right="567"/>
              <w:jc w:val="both"/>
              <w:rPr>
                <w:rFonts w:asciiTheme="minorHAnsi" w:eastAsiaTheme="minorEastAsia" w:hAnsiTheme="minorHAnsi" w:cstheme="minorHAnsi"/>
                <w:szCs w:val="20"/>
                <w:lang w:val="sv-SE"/>
              </w:rPr>
            </w:pPr>
            <w:r w:rsidRPr="00E337EC">
              <w:rPr>
                <w:rFonts w:asciiTheme="minorHAnsi" w:eastAsiaTheme="minorEastAsia" w:hAnsiTheme="minorHAnsi" w:cstheme="minorHAnsi"/>
                <w:szCs w:val="20"/>
                <w:lang w:val="sv-SE"/>
              </w:rPr>
              <w:t xml:space="preserve">-  </w:t>
            </w:r>
            <w:r w:rsidR="00D701E2" w:rsidRPr="00E337EC">
              <w:rPr>
                <w:rFonts w:asciiTheme="minorHAnsi" w:eastAsiaTheme="minorEastAsia" w:hAnsiTheme="minorHAnsi" w:cstheme="minorHAnsi"/>
                <w:b/>
                <w:bCs/>
                <w:szCs w:val="20"/>
                <w:lang w:val="sv-SE"/>
              </w:rPr>
              <w:t xml:space="preserve">3 300 </w:t>
            </w:r>
            <w:r w:rsidRPr="00E337EC">
              <w:rPr>
                <w:rFonts w:asciiTheme="minorHAnsi" w:eastAsiaTheme="minorEastAsia" w:hAnsiTheme="minorHAnsi" w:cstheme="minorHAnsi"/>
                <w:b/>
                <w:bCs/>
                <w:szCs w:val="20"/>
                <w:lang w:val="sv-SE"/>
              </w:rPr>
              <w:t>punktów</w:t>
            </w:r>
            <w:r w:rsidRPr="00E337EC">
              <w:rPr>
                <w:rFonts w:asciiTheme="minorHAnsi" w:eastAsiaTheme="minorEastAsia" w:hAnsiTheme="minorHAnsi" w:cstheme="minorHAnsi"/>
                <w:szCs w:val="20"/>
                <w:lang w:val="sv-SE"/>
              </w:rPr>
              <w:t xml:space="preserve"> </w:t>
            </w:r>
            <w:r w:rsidRPr="00602CC3">
              <w:rPr>
                <w:rFonts w:asciiTheme="minorHAnsi" w:eastAsiaTheme="minorEastAsia" w:hAnsiTheme="minorHAnsi" w:cstheme="minorHAnsi"/>
                <w:szCs w:val="20"/>
                <w:lang w:val="sv-SE"/>
              </w:rPr>
              <w:t xml:space="preserve">w PassMark CPU Mark Single Thread Performance na dzień otwarcia ofert. Wynik dostępny: </w:t>
            </w:r>
            <w:hyperlink r:id="rId21" w:history="1">
              <w:r w:rsidRPr="00602CC3">
                <w:rPr>
                  <w:rStyle w:val="Hipercze"/>
                  <w:rFonts w:asciiTheme="minorHAnsi" w:eastAsiaTheme="minorEastAsia" w:hAnsiTheme="minorHAnsi" w:cstheme="minorHAnsi"/>
                  <w:szCs w:val="20"/>
                  <w:lang w:val="sv-SE"/>
                </w:rPr>
                <w:t>https://www.cpubenchmark.net</w:t>
              </w:r>
            </w:hyperlink>
            <w:r w:rsidRPr="00602CC3">
              <w:rPr>
                <w:rFonts w:asciiTheme="minorHAnsi" w:eastAsiaTheme="minorEastAsia" w:hAnsiTheme="minorHAnsi" w:cstheme="minorHAnsi"/>
                <w:szCs w:val="20"/>
                <w:lang w:val="sv-SE"/>
              </w:rPr>
              <w:t xml:space="preserve"> </w:t>
            </w:r>
          </w:p>
          <w:p w14:paraId="4222F860" w14:textId="77777777" w:rsidR="002A6F05" w:rsidRPr="00602CC3" w:rsidRDefault="002A6F05">
            <w:pPr>
              <w:pStyle w:val="Akapitzlist"/>
              <w:numPr>
                <w:ilvl w:val="0"/>
                <w:numId w:val="17"/>
              </w:numPr>
              <w:suppressAutoHyphens/>
              <w:spacing w:after="0" w:line="240" w:lineRule="auto"/>
              <w:ind w:right="567"/>
              <w:jc w:val="both"/>
              <w:rPr>
                <w:rFonts w:asciiTheme="minorHAnsi" w:eastAsiaTheme="minorEastAsia" w:hAnsiTheme="minorHAnsi" w:cstheme="minorHAnsi"/>
                <w:b/>
                <w:bCs/>
                <w:szCs w:val="20"/>
                <w:lang w:eastAsia="pl-PL"/>
              </w:rPr>
            </w:pPr>
            <w:r w:rsidRPr="00602CC3">
              <w:rPr>
                <w:rFonts w:asciiTheme="minorHAnsi" w:eastAsiaTheme="minorEastAsia" w:hAnsiTheme="minorHAnsi" w:cstheme="minorHAnsi"/>
                <w:b/>
                <w:bCs/>
                <w:szCs w:val="20"/>
                <w:lang w:eastAsia="pl-PL"/>
              </w:rPr>
              <w:t>Pamięć operacyjna RAM</w:t>
            </w:r>
            <w:r w:rsidRPr="00602CC3">
              <w:rPr>
                <w:rFonts w:asciiTheme="minorHAnsi" w:eastAsiaTheme="minorEastAsia" w:hAnsiTheme="minorHAnsi" w:cstheme="minorHAnsi"/>
                <w:szCs w:val="20"/>
                <w:lang w:eastAsia="pl-PL"/>
              </w:rPr>
              <w:t xml:space="preserve"> – min. 16 GB (1 slot zajęty), DDR4 3200MHz, możliwość rozbudowy do min. 32GB</w:t>
            </w:r>
          </w:p>
          <w:p w14:paraId="529F4E32" w14:textId="77777777" w:rsidR="002A6F05" w:rsidRPr="00602CC3" w:rsidRDefault="002A6F05">
            <w:pPr>
              <w:pStyle w:val="Akapitzlist"/>
              <w:numPr>
                <w:ilvl w:val="0"/>
                <w:numId w:val="17"/>
              </w:numPr>
              <w:suppressAutoHyphens/>
              <w:spacing w:after="0" w:line="240" w:lineRule="auto"/>
              <w:ind w:right="567"/>
              <w:jc w:val="both"/>
              <w:rPr>
                <w:rFonts w:asciiTheme="minorHAnsi" w:eastAsiaTheme="minorEastAsia" w:hAnsiTheme="minorHAnsi" w:cstheme="minorHAnsi"/>
                <w:b/>
                <w:bCs/>
                <w:szCs w:val="20"/>
                <w:lang w:val="sv-SE"/>
              </w:rPr>
            </w:pPr>
            <w:r w:rsidRPr="00602CC3">
              <w:rPr>
                <w:rFonts w:asciiTheme="minorHAnsi" w:eastAsiaTheme="minorEastAsia" w:hAnsiTheme="minorHAnsi" w:cstheme="minorHAnsi"/>
                <w:b/>
                <w:bCs/>
                <w:szCs w:val="20"/>
              </w:rPr>
              <w:t>Dysk twardy</w:t>
            </w:r>
            <w:r w:rsidRPr="00602CC3">
              <w:rPr>
                <w:rFonts w:asciiTheme="minorHAnsi" w:eastAsiaTheme="minorEastAsia" w:hAnsiTheme="minorHAnsi" w:cstheme="minorHAnsi"/>
                <w:szCs w:val="20"/>
              </w:rPr>
              <w:t xml:space="preserve"> -</w:t>
            </w:r>
            <w:r w:rsidRPr="00602CC3">
              <w:rPr>
                <w:rFonts w:asciiTheme="minorHAnsi" w:eastAsiaTheme="minorEastAsia" w:hAnsiTheme="minorHAnsi" w:cstheme="minorHAnsi"/>
                <w:szCs w:val="20"/>
                <w:lang w:val="sv-SE"/>
              </w:rPr>
              <w:t xml:space="preserve"> </w:t>
            </w:r>
            <w:r w:rsidRPr="00602CC3">
              <w:rPr>
                <w:rFonts w:asciiTheme="minorHAnsi" w:eastAsiaTheme="minorEastAsia" w:hAnsiTheme="minorHAnsi" w:cstheme="minorHAnsi"/>
                <w:szCs w:val="20"/>
              </w:rPr>
              <w:t>m</w:t>
            </w:r>
            <w:r w:rsidRPr="00602CC3">
              <w:rPr>
                <w:rFonts w:asciiTheme="minorHAnsi" w:eastAsiaTheme="minorEastAsia" w:hAnsiTheme="minorHAnsi" w:cstheme="minorHAnsi"/>
                <w:szCs w:val="20"/>
                <w:lang w:val="sv-SE"/>
              </w:rPr>
              <w:t>in. 512 GB PCIe x4 NVME Gen 3</w:t>
            </w:r>
          </w:p>
          <w:p w14:paraId="24142F12" w14:textId="77777777" w:rsidR="002A6F05" w:rsidRPr="00602CC3" w:rsidRDefault="002A6F05">
            <w:pPr>
              <w:pStyle w:val="Akapitzlist"/>
              <w:numPr>
                <w:ilvl w:val="0"/>
                <w:numId w:val="17"/>
              </w:numPr>
              <w:ind w:right="567"/>
              <w:rPr>
                <w:rFonts w:asciiTheme="minorHAnsi" w:eastAsiaTheme="minorEastAsia" w:hAnsiTheme="minorHAnsi" w:cstheme="minorHAnsi"/>
                <w:szCs w:val="20"/>
              </w:rPr>
            </w:pPr>
            <w:r w:rsidRPr="00602CC3">
              <w:rPr>
                <w:rFonts w:asciiTheme="minorHAnsi" w:eastAsiaTheme="minorEastAsia" w:hAnsiTheme="minorHAnsi" w:cstheme="minorHAnsi"/>
                <w:b/>
                <w:bCs/>
                <w:szCs w:val="20"/>
              </w:rPr>
              <w:t>Karta graficzna</w:t>
            </w:r>
            <w:r w:rsidRPr="00602CC3">
              <w:rPr>
                <w:rFonts w:asciiTheme="minorHAnsi" w:eastAsiaTheme="minorEastAsia" w:hAnsiTheme="minorHAnsi" w:cstheme="minorHAnsi"/>
                <w:szCs w:val="20"/>
              </w:rPr>
              <w:t xml:space="preserve"> dedykowana profesjonalna -  z własną pamięcią, min. 4GB GDDR6, oferowana karta graficzna musi osiągać w teście wydajności: PassMark PerformanceTest co najmniej wyniki </w:t>
            </w:r>
            <w:r w:rsidRPr="00602CC3">
              <w:rPr>
                <w:rFonts w:asciiTheme="minorHAnsi" w:eastAsiaTheme="minorEastAsia" w:hAnsiTheme="minorHAnsi" w:cstheme="minorHAnsi"/>
                <w:b/>
                <w:bCs/>
                <w:szCs w:val="20"/>
              </w:rPr>
              <w:t>4500 punktów</w:t>
            </w:r>
            <w:r w:rsidRPr="00602CC3">
              <w:rPr>
                <w:rFonts w:asciiTheme="minorHAnsi" w:eastAsiaTheme="minorEastAsia" w:hAnsiTheme="minorHAnsi" w:cstheme="minorHAnsi"/>
                <w:szCs w:val="20"/>
              </w:rPr>
              <w:t xml:space="preserve"> w PassMark G3D Mark na dzień otwarcia ofert. Wynik dostępny: </w:t>
            </w:r>
            <w:hyperlink r:id="rId22" w:history="1">
              <w:r w:rsidRPr="00602CC3">
                <w:rPr>
                  <w:rStyle w:val="Hipercze"/>
                  <w:rFonts w:asciiTheme="minorHAnsi" w:eastAsiaTheme="minorEastAsia" w:hAnsiTheme="minorHAnsi" w:cstheme="minorHAnsi"/>
                  <w:szCs w:val="20"/>
                </w:rPr>
                <w:t>http://www.videocardbenchmark.net</w:t>
              </w:r>
            </w:hyperlink>
            <w:r w:rsidRPr="00602CC3">
              <w:rPr>
                <w:rFonts w:asciiTheme="minorHAnsi" w:eastAsiaTheme="minorEastAsia" w:hAnsiTheme="minorHAnsi" w:cstheme="minorHAnsi"/>
                <w:szCs w:val="20"/>
              </w:rPr>
              <w:t xml:space="preserve"> </w:t>
            </w:r>
          </w:p>
          <w:p w14:paraId="355E9989" w14:textId="77777777" w:rsidR="002A6F05" w:rsidRPr="00602CC3" w:rsidRDefault="002A6F05">
            <w:pPr>
              <w:pStyle w:val="Akapitzlist"/>
              <w:numPr>
                <w:ilvl w:val="0"/>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b/>
                <w:bCs/>
                <w:szCs w:val="20"/>
              </w:rPr>
              <w:lastRenderedPageBreak/>
              <w:t>Multimedia</w:t>
            </w:r>
            <w:r w:rsidRPr="00602CC3">
              <w:rPr>
                <w:rFonts w:asciiTheme="minorHAnsi" w:eastAsiaTheme="minorEastAsia" w:hAnsiTheme="minorHAnsi" w:cstheme="minorHAnsi"/>
                <w:szCs w:val="20"/>
              </w:rPr>
              <w:t xml:space="preserve"> – karta dźwiękowa zintegrowana z płytą główną, zgodna z High Definition. Wbudowane głośniki stereo, kamera internetowa IR o rozdzielczości min. 1280x720 pikseli z mikrofonem cyfrowym </w:t>
            </w:r>
          </w:p>
          <w:p w14:paraId="197C9A12" w14:textId="77777777" w:rsidR="0058703B" w:rsidRPr="00602CC3" w:rsidRDefault="0058703B">
            <w:pPr>
              <w:numPr>
                <w:ilvl w:val="0"/>
                <w:numId w:val="17"/>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Bateria i zasilanie</w:t>
            </w:r>
            <w:r w:rsidRPr="00602CC3">
              <w:rPr>
                <w:rFonts w:asciiTheme="minorHAnsi" w:eastAsiaTheme="minorEastAsia" w:hAnsiTheme="minorHAnsi" w:cstheme="minorHAnsi"/>
                <w:szCs w:val="20"/>
                <w:lang w:eastAsia="pl-PL"/>
              </w:rPr>
              <w:t xml:space="preserve"> – bateria litowo-jonowa, zasilacz 100-240 V</w:t>
            </w:r>
          </w:p>
          <w:p w14:paraId="353CB0AE" w14:textId="77777777" w:rsidR="002A6F05" w:rsidRPr="00602CC3" w:rsidRDefault="002A6F05">
            <w:pPr>
              <w:pStyle w:val="Akapitzlist"/>
              <w:numPr>
                <w:ilvl w:val="1"/>
                <w:numId w:val="17"/>
              </w:numPr>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 xml:space="preserve">Wbudowane porty i złącza: </w:t>
            </w:r>
          </w:p>
          <w:p w14:paraId="7452D51B" w14:textId="77777777" w:rsidR="002A6F05" w:rsidRPr="00602CC3" w:rsidRDefault="002A6F05">
            <w:pPr>
              <w:pStyle w:val="Akapitzlist"/>
              <w:numPr>
                <w:ilvl w:val="2"/>
                <w:numId w:val="17"/>
              </w:numPr>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min. 1 x HDMI 2.0</w:t>
            </w:r>
          </w:p>
          <w:p w14:paraId="28C65B1B" w14:textId="77777777" w:rsidR="002A6F05" w:rsidRPr="00602CC3" w:rsidRDefault="002A6F05">
            <w:pPr>
              <w:pStyle w:val="Akapitzlist"/>
              <w:numPr>
                <w:ilvl w:val="2"/>
                <w:numId w:val="17"/>
              </w:numPr>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min 2 x USB typ A, w tym min. jeden z PowerShare</w:t>
            </w:r>
          </w:p>
          <w:p w14:paraId="5CA1DCAB" w14:textId="77777777" w:rsidR="002A6F05" w:rsidRPr="00602CC3" w:rsidRDefault="002A6F05">
            <w:pPr>
              <w:pStyle w:val="Akapitzlist"/>
              <w:numPr>
                <w:ilvl w:val="2"/>
                <w:numId w:val="17"/>
              </w:numPr>
              <w:spacing w:after="0" w:line="240" w:lineRule="auto"/>
              <w:ind w:right="567"/>
              <w:rPr>
                <w:rFonts w:asciiTheme="minorHAnsi" w:eastAsiaTheme="minorEastAsia" w:hAnsiTheme="minorHAnsi" w:cstheme="minorHAnsi"/>
                <w:szCs w:val="20"/>
                <w:lang w:val="en-GB"/>
              </w:rPr>
            </w:pPr>
            <w:r w:rsidRPr="00602CC3">
              <w:rPr>
                <w:rFonts w:asciiTheme="minorHAnsi" w:eastAsiaTheme="minorEastAsia" w:hAnsiTheme="minorHAnsi" w:cstheme="minorHAnsi"/>
                <w:szCs w:val="20"/>
                <w:lang w:val="en-GB"/>
              </w:rPr>
              <w:t>min. 2x Thunderbolt 4 z Power Delivery i DisplayPort (USB Typ C)</w:t>
            </w:r>
          </w:p>
          <w:p w14:paraId="489B7F5C" w14:textId="77777777" w:rsidR="002A6F05" w:rsidRPr="00602CC3" w:rsidRDefault="002A6F05">
            <w:pPr>
              <w:pStyle w:val="Akapitzlist"/>
              <w:numPr>
                <w:ilvl w:val="2"/>
                <w:numId w:val="17"/>
              </w:numPr>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min. 1x RJ-45 (10/100/1000)</w:t>
            </w:r>
          </w:p>
          <w:p w14:paraId="1071D433" w14:textId="77777777" w:rsidR="002A6F05" w:rsidRPr="00602CC3" w:rsidRDefault="002A6F05">
            <w:pPr>
              <w:pStyle w:val="Akapitzlist"/>
              <w:numPr>
                <w:ilvl w:val="2"/>
                <w:numId w:val="17"/>
              </w:numPr>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współdzielone złącze słuchawkowe stereo i złącze mikrofonowe</w:t>
            </w:r>
          </w:p>
          <w:p w14:paraId="79E671F4" w14:textId="77777777" w:rsidR="002A6F05" w:rsidRPr="00602CC3" w:rsidRDefault="002A6F05">
            <w:pPr>
              <w:pStyle w:val="Akapitzlist"/>
              <w:numPr>
                <w:ilvl w:val="2"/>
                <w:numId w:val="17"/>
              </w:numPr>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karta sieciowa bezprzewodowa WLAN 802.11 Wi-Fi 6</w:t>
            </w:r>
          </w:p>
          <w:p w14:paraId="18AE9E25" w14:textId="77777777" w:rsidR="002A6F05" w:rsidRPr="00602CC3" w:rsidRDefault="002A6F05">
            <w:pPr>
              <w:pStyle w:val="Akapitzlist"/>
              <w:numPr>
                <w:ilvl w:val="2"/>
                <w:numId w:val="17"/>
              </w:numPr>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wbudowany moduł Bluetooth min. 5.0</w:t>
            </w:r>
          </w:p>
          <w:p w14:paraId="7DF5B8B2" w14:textId="77777777" w:rsidR="002A6F05" w:rsidRPr="00602CC3" w:rsidRDefault="002A6F05">
            <w:pPr>
              <w:pStyle w:val="Akapitzlist"/>
              <w:numPr>
                <w:ilvl w:val="2"/>
                <w:numId w:val="17"/>
              </w:numPr>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wyspowa klawiatura podświetlana, odporna na zalanie cieczą, z powłoką antybakteryjną, klawisze w układzie US –QWERTY</w:t>
            </w:r>
          </w:p>
          <w:p w14:paraId="56BB7AE6" w14:textId="77777777" w:rsidR="002A6F05" w:rsidRPr="00602CC3" w:rsidRDefault="002A6F05">
            <w:pPr>
              <w:pStyle w:val="Akapitzlist"/>
              <w:numPr>
                <w:ilvl w:val="2"/>
                <w:numId w:val="17"/>
              </w:numPr>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touchpad ze strefą przewijania w pionie i w poziomie wraz z obsługą gestów</w:t>
            </w:r>
          </w:p>
          <w:p w14:paraId="7166BBAB" w14:textId="77777777" w:rsidR="002A6F05" w:rsidRPr="00602CC3" w:rsidRDefault="002A6F05">
            <w:pPr>
              <w:pStyle w:val="Akapitzlist"/>
              <w:numPr>
                <w:ilvl w:val="0"/>
                <w:numId w:val="17"/>
              </w:numPr>
              <w:suppressAutoHyphens/>
              <w:spacing w:after="0" w:line="240" w:lineRule="auto"/>
              <w:ind w:right="567"/>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t>Wymiary:</w:t>
            </w:r>
          </w:p>
          <w:p w14:paraId="0D3A8177" w14:textId="77777777" w:rsidR="002A6F05" w:rsidRPr="00602CC3" w:rsidRDefault="002A6F05">
            <w:pPr>
              <w:pStyle w:val="Akapitzlist"/>
              <w:numPr>
                <w:ilvl w:val="1"/>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szerokość – max. 360 mm</w:t>
            </w:r>
          </w:p>
          <w:p w14:paraId="18856CE7" w14:textId="77777777" w:rsidR="002A6F05" w:rsidRPr="00602CC3" w:rsidRDefault="002A6F05">
            <w:pPr>
              <w:pStyle w:val="Akapitzlist"/>
              <w:numPr>
                <w:ilvl w:val="1"/>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głębokość – max. 260 mm</w:t>
            </w:r>
          </w:p>
          <w:p w14:paraId="51AF9602" w14:textId="77777777" w:rsidR="002A6F05" w:rsidRPr="00602CC3" w:rsidRDefault="002A6F05">
            <w:pPr>
              <w:pStyle w:val="Akapitzlist"/>
              <w:numPr>
                <w:ilvl w:val="1"/>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wysokość – max. 25 mm</w:t>
            </w:r>
          </w:p>
          <w:p w14:paraId="581ABE7D" w14:textId="77777777" w:rsidR="002A6F05" w:rsidRPr="00602CC3" w:rsidRDefault="002A6F05">
            <w:pPr>
              <w:pStyle w:val="Akapitzlist"/>
              <w:numPr>
                <w:ilvl w:val="1"/>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 xml:space="preserve">waga nie większa niż 1,7 kg </w:t>
            </w:r>
          </w:p>
          <w:p w14:paraId="150AB39B" w14:textId="77777777" w:rsidR="002A6F05" w:rsidRPr="00602CC3" w:rsidRDefault="002A6F05">
            <w:pPr>
              <w:pStyle w:val="Akapitzlist"/>
              <w:numPr>
                <w:ilvl w:val="0"/>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b/>
                <w:bCs/>
                <w:szCs w:val="20"/>
              </w:rPr>
              <w:t>Wirtualizacja</w:t>
            </w:r>
            <w:r w:rsidRPr="00602CC3">
              <w:rPr>
                <w:rFonts w:asciiTheme="minorHAnsi" w:eastAsiaTheme="minorEastAsia" w:hAnsiTheme="minorHAnsi" w:cstheme="minorHAnsi"/>
                <w:szCs w:val="20"/>
              </w:rPr>
              <w:t xml:space="preserve"> - sprzętowe wsparcie technologii wirtualizacji procesorów, pamięci i urządzeń I/O realizowane łącznie w procesorze, chipsecie płyty głównej oraz w BIOS systemu (możliwość włączenia/wyłączenia sprzętowego wsparcia wirtualizacji dla poszczególnych komponentów systemu).</w:t>
            </w:r>
          </w:p>
          <w:p w14:paraId="5698EDE4" w14:textId="77777777" w:rsidR="002A6F05" w:rsidRPr="00602CC3" w:rsidRDefault="002A6F05">
            <w:pPr>
              <w:numPr>
                <w:ilvl w:val="0"/>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b/>
                <w:bCs/>
                <w:szCs w:val="20"/>
              </w:rPr>
              <w:t>Firmware:</w:t>
            </w:r>
          </w:p>
          <w:p w14:paraId="43EB2097" w14:textId="77777777" w:rsidR="002A6F05" w:rsidRPr="00602CC3" w:rsidRDefault="002A6F05">
            <w:pPr>
              <w:numPr>
                <w:ilvl w:val="1"/>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Firmware zgodny ze specyfikacją UEFI</w:t>
            </w:r>
          </w:p>
          <w:p w14:paraId="2E4E15C0" w14:textId="77777777" w:rsidR="002A6F05" w:rsidRPr="00602CC3" w:rsidRDefault="002A6F05">
            <w:pPr>
              <w:numPr>
                <w:ilvl w:val="1"/>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 xml:space="preserve">Możliwość, bez uruchamiania systemu operacyjnego z dysku twardego komputera lub innych, podłączonych do niego urządzeń zewnętrznych odczytania z BIOS informacji o: </w:t>
            </w:r>
          </w:p>
          <w:p w14:paraId="04A538E0" w14:textId="77777777" w:rsidR="002A6F05" w:rsidRPr="00602CC3" w:rsidRDefault="002A6F05">
            <w:pPr>
              <w:numPr>
                <w:ilvl w:val="2"/>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 xml:space="preserve">wersji firmware, </w:t>
            </w:r>
          </w:p>
          <w:p w14:paraId="51839FD9" w14:textId="77777777" w:rsidR="002A6F05" w:rsidRPr="00602CC3" w:rsidRDefault="002A6F05">
            <w:pPr>
              <w:numPr>
                <w:ilvl w:val="2"/>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 xml:space="preserve">nr seryjnego komputera wraz z datą jego wyprodukowania, </w:t>
            </w:r>
          </w:p>
          <w:p w14:paraId="419823B2" w14:textId="77777777" w:rsidR="002A6F05" w:rsidRPr="00602CC3" w:rsidRDefault="002A6F05">
            <w:pPr>
              <w:numPr>
                <w:ilvl w:val="2"/>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ilości i sposobie obłożenia slotów pamięciami RAM</w:t>
            </w:r>
          </w:p>
          <w:p w14:paraId="049E31AB" w14:textId="77777777" w:rsidR="002A6F05" w:rsidRPr="00602CC3" w:rsidRDefault="002A6F05">
            <w:pPr>
              <w:numPr>
                <w:ilvl w:val="2"/>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 xml:space="preserve">typie procesora wraz z informacją o ilości rdzeni, wielkości pamięci cache L2 i L3, </w:t>
            </w:r>
          </w:p>
          <w:p w14:paraId="43E423F8" w14:textId="77777777" w:rsidR="002A6F05" w:rsidRPr="00602CC3" w:rsidRDefault="002A6F05">
            <w:pPr>
              <w:numPr>
                <w:ilvl w:val="2"/>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pojemności zainstalowanego dysku twardego</w:t>
            </w:r>
          </w:p>
          <w:p w14:paraId="418AB715" w14:textId="77777777" w:rsidR="002A6F05" w:rsidRPr="00602CC3" w:rsidRDefault="002A6F05">
            <w:pPr>
              <w:numPr>
                <w:ilvl w:val="2"/>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MAC adresie zintegrowanej karty sieciowej</w:t>
            </w:r>
          </w:p>
          <w:p w14:paraId="019E7FB8" w14:textId="77777777" w:rsidR="002A6F05" w:rsidRPr="00602CC3" w:rsidRDefault="002A6F05">
            <w:pPr>
              <w:numPr>
                <w:ilvl w:val="2"/>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 xml:space="preserve">zainstalowanej grafice </w:t>
            </w:r>
          </w:p>
          <w:p w14:paraId="38965637" w14:textId="77777777" w:rsidR="002A6F05" w:rsidRPr="00602CC3" w:rsidRDefault="002A6F05">
            <w:pPr>
              <w:numPr>
                <w:ilvl w:val="2"/>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typie panelu LCD wraz z informacją o jego natywnej rozdzielczości</w:t>
            </w:r>
          </w:p>
          <w:p w14:paraId="7A764170" w14:textId="77777777" w:rsidR="002A6F05" w:rsidRPr="00602CC3" w:rsidRDefault="002A6F05">
            <w:pPr>
              <w:numPr>
                <w:ilvl w:val="2"/>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kontrolerze audio</w:t>
            </w:r>
          </w:p>
          <w:p w14:paraId="25B9599A" w14:textId="77777777" w:rsidR="002A6F05" w:rsidRPr="00602CC3" w:rsidRDefault="002A6F05">
            <w:pPr>
              <w:numPr>
                <w:ilvl w:val="1"/>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Funkcja blokowania/odblokowania BOOT-owania stacji roboczej z zewnętrznych urządzeń.</w:t>
            </w:r>
          </w:p>
          <w:p w14:paraId="52AF42C9" w14:textId="77777777" w:rsidR="002A6F05" w:rsidRPr="00602CC3" w:rsidRDefault="002A6F05">
            <w:pPr>
              <w:numPr>
                <w:ilvl w:val="1"/>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Funkcja blokowania/odblokowania BOOT-owania stacji roboczej z USB</w:t>
            </w:r>
          </w:p>
          <w:p w14:paraId="28A1EAB1" w14:textId="77777777" w:rsidR="002A6F05" w:rsidRPr="00602CC3" w:rsidRDefault="002A6F05">
            <w:pPr>
              <w:numPr>
                <w:ilvl w:val="1"/>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w:t>
            </w:r>
          </w:p>
          <w:p w14:paraId="66B561B0" w14:textId="77777777" w:rsidR="002A6F05" w:rsidRPr="00602CC3" w:rsidRDefault="002A6F05">
            <w:pPr>
              <w:numPr>
                <w:ilvl w:val="1"/>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p>
          <w:p w14:paraId="57719186" w14:textId="29160996" w:rsidR="002A6F05" w:rsidRPr="00602CC3" w:rsidRDefault="002A6F05">
            <w:pPr>
              <w:numPr>
                <w:ilvl w:val="1"/>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lastRenderedPageBreak/>
              <w:t>Możliwość wyłączenia/włączenia: zintegrowanej karty sieciowej, portów USB, czytnika kart multimedialnych, mikrofonu, kamery, systemu ochrony dysku przed upadkiem, Intel TurboBoost, ASF 2.0, pracy wielordzeniowej procesora, modułów: WLAN i Bluetooth z poziomu BIOS, bez uruchamiania systemu operacyjnego z dysku twardego komputera lub innych, podłączonych do niego, urządzeń zewnętrznych.</w:t>
            </w:r>
          </w:p>
          <w:p w14:paraId="3AE8B3CC" w14:textId="77777777" w:rsidR="002A6F05" w:rsidRPr="00602CC3" w:rsidRDefault="002A6F05">
            <w:pPr>
              <w:numPr>
                <w:ilvl w:val="1"/>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Możliwość włączenia/wyłączenia szybkiego ładownia baterii</w:t>
            </w:r>
          </w:p>
          <w:p w14:paraId="0C466517" w14:textId="765EFB3A" w:rsidR="002A6F05" w:rsidRPr="00602CC3" w:rsidRDefault="002A6F05">
            <w:pPr>
              <w:numPr>
                <w:ilvl w:val="1"/>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Możliwość włączenia/wyłączenia funkcjonalności Wake On LAN</w:t>
            </w:r>
            <w:r w:rsidRPr="00602CC3">
              <w:rPr>
                <w:rFonts w:asciiTheme="minorHAnsi" w:eastAsiaTheme="minorEastAsia" w:hAnsiTheme="minorHAnsi" w:cstheme="minorHAnsi"/>
                <w:color w:val="FF0000"/>
                <w:szCs w:val="20"/>
              </w:rPr>
              <w:t xml:space="preserve"> </w:t>
            </w:r>
            <w:r w:rsidRPr="00602CC3">
              <w:rPr>
                <w:rFonts w:asciiTheme="minorHAnsi" w:eastAsiaTheme="minorEastAsia" w:hAnsiTheme="minorHAnsi" w:cstheme="minorHAnsi"/>
                <w:szCs w:val="20"/>
              </w:rPr>
              <w:t xml:space="preserve">– zdalne uruchomienie komputera za pośrednictwem sieci LAN </w:t>
            </w:r>
          </w:p>
          <w:p w14:paraId="03A0DDE1" w14:textId="77777777" w:rsidR="002A6F05" w:rsidRPr="00602CC3" w:rsidRDefault="002A6F05">
            <w:pPr>
              <w:numPr>
                <w:ilvl w:val="1"/>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Możliwość włączenia/wyłączenia hasła dla dysku twardego</w:t>
            </w:r>
          </w:p>
          <w:p w14:paraId="4D6CAEE5" w14:textId="77777777" w:rsidR="002A6F05" w:rsidRPr="00602CC3" w:rsidRDefault="002A6F05">
            <w:pPr>
              <w:numPr>
                <w:ilvl w:val="1"/>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Możliwość włączenia/wyłączenia wbudowanego podświetlenia klawiatury</w:t>
            </w:r>
          </w:p>
          <w:p w14:paraId="5D7E5CD5" w14:textId="59C4B99D" w:rsidR="002A6F05" w:rsidRPr="00602CC3" w:rsidRDefault="002A6F05">
            <w:pPr>
              <w:numPr>
                <w:ilvl w:val="1"/>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 xml:space="preserve">Możliwość ustawienia natężenia podświetlenia klawiatury w jednej z  </w:t>
            </w:r>
            <w:r w:rsidR="00EC180A" w:rsidRPr="00602CC3">
              <w:rPr>
                <w:rFonts w:asciiTheme="minorHAnsi" w:eastAsiaTheme="minorEastAsia" w:hAnsiTheme="minorHAnsi" w:cstheme="minorHAnsi"/>
                <w:szCs w:val="20"/>
              </w:rPr>
              <w:t xml:space="preserve">min. trzech </w:t>
            </w:r>
            <w:r w:rsidRPr="00602CC3">
              <w:rPr>
                <w:rFonts w:asciiTheme="minorHAnsi" w:eastAsiaTheme="minorEastAsia" w:hAnsiTheme="minorHAnsi" w:cstheme="minorHAnsi"/>
                <w:szCs w:val="20"/>
              </w:rPr>
              <w:t>dostępnych opcji</w:t>
            </w:r>
          </w:p>
          <w:p w14:paraId="53BC48D2" w14:textId="77777777" w:rsidR="002A6F05" w:rsidRPr="00602CC3" w:rsidRDefault="002A6F05">
            <w:pPr>
              <w:numPr>
                <w:ilvl w:val="1"/>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Możliwość ustawienia jasności matrycy podczas pracy, oddzielnie dla baterii i dla zasilacza</w:t>
            </w:r>
          </w:p>
          <w:p w14:paraId="79427A46" w14:textId="77777777" w:rsidR="002A6F05" w:rsidRPr="00602CC3" w:rsidRDefault="002A6F05">
            <w:pPr>
              <w:numPr>
                <w:ilvl w:val="1"/>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Możliwość odczytania poziomu naładowania baterii oraz informacji o podłączonym zasilaczu</w:t>
            </w:r>
          </w:p>
          <w:p w14:paraId="0659D568" w14:textId="77777777" w:rsidR="002A6F05" w:rsidRPr="00602CC3" w:rsidRDefault="002A6F05">
            <w:pPr>
              <w:numPr>
                <w:ilvl w:val="1"/>
                <w:numId w:val="17"/>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Możliwość przypisania w BIOS numeru nadanego przez Administratora/Użytkownika oraz możliwość weryfikacji tego numeru w oprogramowaniu diagnostyczno-zarządzającym producenta komputera</w:t>
            </w:r>
          </w:p>
          <w:p w14:paraId="3F5CA191" w14:textId="77777777" w:rsidR="002A6F05" w:rsidRPr="00602CC3" w:rsidRDefault="002A6F05">
            <w:pPr>
              <w:pStyle w:val="Akapitzlist"/>
              <w:numPr>
                <w:ilvl w:val="0"/>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b/>
                <w:bCs/>
                <w:szCs w:val="20"/>
              </w:rPr>
              <w:t>Diagnostyka</w:t>
            </w:r>
          </w:p>
          <w:p w14:paraId="5FAF06A6" w14:textId="77777777" w:rsidR="002A6F05" w:rsidRPr="00602CC3" w:rsidRDefault="002A6F05">
            <w:pPr>
              <w:pStyle w:val="Akapitzlist"/>
              <w:numPr>
                <w:ilvl w:val="0"/>
                <w:numId w:val="17"/>
              </w:numPr>
              <w:suppressAutoHyphens/>
              <w:spacing w:after="0" w:line="240" w:lineRule="auto"/>
              <w:ind w:right="567"/>
              <w:jc w:val="both"/>
              <w:rPr>
                <w:rFonts w:asciiTheme="minorHAnsi" w:eastAsiaTheme="minorEastAsia" w:hAnsiTheme="minorHAnsi" w:cstheme="minorHAnsi"/>
                <w:szCs w:val="20"/>
              </w:rPr>
            </w:pPr>
            <w:r w:rsidRPr="00602CC3">
              <w:rPr>
                <w:rFonts w:asciiTheme="minorHAnsi" w:eastAsiaTheme="minorEastAsia" w:hAnsiTheme="minorHAnsi" w:cstheme="minorHAnsi"/>
                <w:szCs w:val="20"/>
              </w:rPr>
              <w:t>wbudowany system diagnostyczny z graficznym interfejsem użytkownika umożliwiający przetestowanie w celu wykrycia usterki (bez konieczności uruchomienia systemu operacyjnego) następujących komponentów:</w:t>
            </w:r>
          </w:p>
          <w:p w14:paraId="589EF960" w14:textId="77777777" w:rsidR="002A6F05" w:rsidRPr="00602CC3" w:rsidRDefault="002A6F05">
            <w:pPr>
              <w:pStyle w:val="Akapitzlist"/>
              <w:numPr>
                <w:ilvl w:val="2"/>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sprawdzenie Master Boot Record na gotowość do uruchomienia oferowanego systemu operacyjnego</w:t>
            </w:r>
          </w:p>
          <w:p w14:paraId="65D1C75E" w14:textId="77777777" w:rsidR="002A6F05" w:rsidRPr="00602CC3" w:rsidRDefault="002A6F05">
            <w:pPr>
              <w:pStyle w:val="Akapitzlist"/>
              <w:numPr>
                <w:ilvl w:val="2"/>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test procesora (min. cache)</w:t>
            </w:r>
          </w:p>
          <w:p w14:paraId="3BDA45C7" w14:textId="77777777" w:rsidR="002A6F05" w:rsidRPr="00602CC3" w:rsidRDefault="002A6F05">
            <w:pPr>
              <w:pStyle w:val="Akapitzlist"/>
              <w:numPr>
                <w:ilvl w:val="2"/>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test pamięci</w:t>
            </w:r>
          </w:p>
          <w:p w14:paraId="3FB3BAF6" w14:textId="77777777" w:rsidR="002A6F05" w:rsidRPr="00602CC3" w:rsidRDefault="002A6F05">
            <w:pPr>
              <w:pStyle w:val="Akapitzlist"/>
              <w:numPr>
                <w:ilvl w:val="2"/>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test baterii</w:t>
            </w:r>
          </w:p>
          <w:p w14:paraId="6D1836C5" w14:textId="77777777" w:rsidR="002A6F05" w:rsidRPr="00602CC3" w:rsidRDefault="002A6F05">
            <w:pPr>
              <w:pStyle w:val="Akapitzlist"/>
              <w:numPr>
                <w:ilvl w:val="2"/>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test wentylatora</w:t>
            </w:r>
          </w:p>
          <w:p w14:paraId="54FA27BD" w14:textId="77777777" w:rsidR="002A6F05" w:rsidRPr="00602CC3" w:rsidRDefault="002A6F05">
            <w:pPr>
              <w:pStyle w:val="Akapitzlist"/>
              <w:numPr>
                <w:ilvl w:val="2"/>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test dysku twardego</w:t>
            </w:r>
          </w:p>
          <w:p w14:paraId="1BD36763" w14:textId="77777777" w:rsidR="002A6F05" w:rsidRPr="00602CC3" w:rsidRDefault="002A6F05">
            <w:pPr>
              <w:pStyle w:val="Akapitzlist"/>
              <w:numPr>
                <w:ilvl w:val="2"/>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test WLAN, WWAN i Bluetooth</w:t>
            </w:r>
          </w:p>
          <w:p w14:paraId="1831FFC2" w14:textId="77777777" w:rsidR="002A6F05" w:rsidRPr="00602CC3" w:rsidRDefault="002A6F05">
            <w:pPr>
              <w:pStyle w:val="Akapitzlist"/>
              <w:numPr>
                <w:ilvl w:val="1"/>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wbudowany wizualny system diagnostyczny oparty na sygnalizacji za pomocą diod sygnalizujący pracę: HDD, zasilania, WiFi, umożliwiający wykrycie (bez konieczności uruchomienia systemu operacyjnego) min.:</w:t>
            </w:r>
          </w:p>
          <w:p w14:paraId="512D7132" w14:textId="77777777" w:rsidR="002A6F05" w:rsidRPr="00602CC3" w:rsidRDefault="002A6F05">
            <w:pPr>
              <w:pStyle w:val="Akapitzlist"/>
              <w:numPr>
                <w:ilvl w:val="0"/>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awarii procesora</w:t>
            </w:r>
          </w:p>
          <w:p w14:paraId="575C5C16" w14:textId="77777777" w:rsidR="002A6F05" w:rsidRPr="00602CC3" w:rsidRDefault="002A6F05">
            <w:pPr>
              <w:pStyle w:val="Akapitzlist"/>
              <w:numPr>
                <w:ilvl w:val="0"/>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błędu pamięci</w:t>
            </w:r>
          </w:p>
          <w:p w14:paraId="0D45986E" w14:textId="77777777" w:rsidR="002A6F05" w:rsidRPr="00602CC3" w:rsidRDefault="002A6F05">
            <w:pPr>
              <w:pStyle w:val="Akapitzlist"/>
              <w:numPr>
                <w:ilvl w:val="0"/>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awarii płyty głównej</w:t>
            </w:r>
          </w:p>
          <w:p w14:paraId="41F55EAC" w14:textId="77777777" w:rsidR="002A6F05" w:rsidRPr="00602CC3" w:rsidRDefault="002A6F05">
            <w:pPr>
              <w:pStyle w:val="Akapitzlist"/>
              <w:numPr>
                <w:ilvl w:val="0"/>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awarii karty graficznej</w:t>
            </w:r>
          </w:p>
          <w:p w14:paraId="7D3DB47D" w14:textId="77777777" w:rsidR="002A6F05" w:rsidRPr="00602CC3" w:rsidRDefault="002A6F05">
            <w:pPr>
              <w:pStyle w:val="Akapitzlist"/>
              <w:numPr>
                <w:ilvl w:val="0"/>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awarii portów USB</w:t>
            </w:r>
          </w:p>
          <w:p w14:paraId="43420E9B" w14:textId="77777777" w:rsidR="002A6F05" w:rsidRPr="00602CC3" w:rsidRDefault="002A6F05">
            <w:pPr>
              <w:pStyle w:val="Akapitzlist"/>
              <w:numPr>
                <w:ilvl w:val="0"/>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braku pamięci</w:t>
            </w:r>
          </w:p>
          <w:p w14:paraId="58371910" w14:textId="77777777" w:rsidR="002A6F05" w:rsidRPr="00602CC3" w:rsidRDefault="002A6F05">
            <w:pPr>
              <w:pStyle w:val="Akapitzlist"/>
              <w:numPr>
                <w:ilvl w:val="0"/>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problemy z panelem LCD</w:t>
            </w:r>
          </w:p>
          <w:p w14:paraId="54C962F6" w14:textId="77777777" w:rsidR="002A6F05" w:rsidRPr="00602CC3" w:rsidRDefault="002A6F05">
            <w:pPr>
              <w:pStyle w:val="Akapitzlist"/>
              <w:numPr>
                <w:ilvl w:val="0"/>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problemu z ukończeniem procesu systemu POST</w:t>
            </w:r>
          </w:p>
          <w:p w14:paraId="4CE663A3" w14:textId="77777777" w:rsidR="002A6F05" w:rsidRPr="00602CC3" w:rsidRDefault="002A6F05">
            <w:pPr>
              <w:pStyle w:val="Akapitzlist"/>
              <w:numPr>
                <w:ilvl w:val="0"/>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szCs w:val="20"/>
              </w:rPr>
              <w:t>problemem z zainicjowaniem / obsługą pamięci</w:t>
            </w:r>
          </w:p>
          <w:p w14:paraId="3D89501D" w14:textId="77777777" w:rsidR="002A6F05" w:rsidRPr="00602CC3" w:rsidRDefault="002A6F05">
            <w:pPr>
              <w:pStyle w:val="Akapitzlist"/>
              <w:numPr>
                <w:ilvl w:val="0"/>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b/>
                <w:bCs/>
                <w:szCs w:val="20"/>
              </w:rPr>
              <w:t xml:space="preserve">Bezpieczeństwo - </w:t>
            </w:r>
            <w:r w:rsidRPr="00602CC3">
              <w:rPr>
                <w:rFonts w:asciiTheme="minorHAnsi" w:eastAsiaTheme="minorEastAsia" w:hAnsiTheme="minorHAnsi" w:cstheme="minorHAnsi"/>
                <w:szCs w:val="20"/>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p w14:paraId="57D33197" w14:textId="77777777" w:rsidR="002A6F05" w:rsidRPr="00602CC3" w:rsidRDefault="002A6F05">
            <w:pPr>
              <w:pStyle w:val="Akapitzlist"/>
              <w:numPr>
                <w:ilvl w:val="0"/>
                <w:numId w:val="1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b/>
                <w:bCs/>
                <w:szCs w:val="20"/>
              </w:rPr>
              <w:t>Wymagania dodatkowe:</w:t>
            </w:r>
          </w:p>
          <w:p w14:paraId="5C224B84" w14:textId="77777777" w:rsidR="002A6F05" w:rsidRPr="00602CC3" w:rsidRDefault="002A6F05" w:rsidP="00F34BC0">
            <w:pPr>
              <w:spacing w:after="0" w:line="259" w:lineRule="auto"/>
              <w:ind w:left="1076" w:right="567"/>
              <w:jc w:val="both"/>
              <w:rPr>
                <w:rFonts w:ascii="Calibri" w:eastAsia="Calibri" w:hAnsi="Calibri" w:cs="Calibri"/>
                <w:color w:val="000000" w:themeColor="text1"/>
                <w:szCs w:val="20"/>
              </w:rPr>
            </w:pPr>
            <w:r w:rsidRPr="00602CC3">
              <w:rPr>
                <w:rFonts w:ascii="Calibri" w:eastAsia="Calibri" w:hAnsi="Calibri" w:cs="Calibri"/>
                <w:b/>
                <w:bCs/>
                <w:color w:val="000000" w:themeColor="text1"/>
                <w:szCs w:val="20"/>
              </w:rPr>
              <w:t>Zainstalowany system operacyjny</w:t>
            </w:r>
            <w:r w:rsidRPr="00602CC3">
              <w:rPr>
                <w:rFonts w:ascii="Calibri" w:eastAsia="Calibri" w:hAnsi="Calibri" w:cs="Calibri"/>
                <w:color w:val="000000" w:themeColor="text1"/>
                <w:szCs w:val="20"/>
              </w:rPr>
              <w:t xml:space="preserve"> - najnowszy stabilny system operacyjny w języku polskim, w pełni obsługujący pracę w domenie i kontrolę użytkowników w technologii Active Directory, zcentralizowane zarządzanie </w:t>
            </w:r>
            <w:r w:rsidRPr="00602CC3">
              <w:rPr>
                <w:rFonts w:ascii="Calibri" w:eastAsia="Calibri" w:hAnsi="Calibri" w:cs="Calibri"/>
                <w:color w:val="000000" w:themeColor="text1"/>
                <w:szCs w:val="20"/>
              </w:rPr>
              <w:lastRenderedPageBreak/>
              <w:t>oprogramowaniem i konfigurację systemu w technologii Group Policy Objects. Wszystkie w/w funkcjonalności nie mogą być realizowane za pomocą wszelkiego rodzaju emulacji lub wirtualizacji. System musi współpracować z oprogramowaniem posiadanym w Łukasiewicz - PIT m.in.: HCL Notes 12, pakiet Microsoft 365, Eset Endpoint Antyvirus 10.0</w:t>
            </w:r>
          </w:p>
          <w:p w14:paraId="2AB7E2BE" w14:textId="77777777" w:rsidR="002A6F05" w:rsidRPr="00602CC3" w:rsidRDefault="002A6F05" w:rsidP="00F34BC0">
            <w:p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b/>
                <w:bCs/>
                <w:szCs w:val="20"/>
              </w:rPr>
              <w:t xml:space="preserve">Warunki gwarancji - </w:t>
            </w:r>
            <w:r w:rsidRPr="00602CC3">
              <w:rPr>
                <w:rFonts w:asciiTheme="minorHAnsi" w:eastAsiaTheme="minorEastAsia" w:hAnsiTheme="minorHAnsi" w:cstheme="minorHAnsi"/>
                <w:szCs w:val="20"/>
              </w:rPr>
              <w:t xml:space="preserve">3-letnia gwarancja producenta świadczona na miejscu u klienta, czas reakcji serwisu - do końca następnego dnia roboczego. Serwis urządzeń musi być realizowany przez Producenta lub Autoryzowanego Partnera Serwisowego Producenta. </w:t>
            </w:r>
          </w:p>
          <w:p w14:paraId="6B825A0E" w14:textId="77777777" w:rsidR="002A6F05" w:rsidRPr="00602CC3" w:rsidRDefault="002A6F05" w:rsidP="00F34BC0">
            <w:pPr>
              <w:suppressAutoHyphens/>
              <w:autoSpaceDE w:val="0"/>
              <w:autoSpaceDN w:val="0"/>
              <w:adjustRightInd w:val="0"/>
              <w:spacing w:after="0" w:line="240" w:lineRule="auto"/>
              <w:ind w:right="567"/>
              <w:jc w:val="both"/>
              <w:rPr>
                <w:rFonts w:asciiTheme="minorHAnsi" w:eastAsiaTheme="minorEastAsia" w:hAnsiTheme="minorHAnsi" w:cstheme="minorHAnsi"/>
                <w:b/>
                <w:bCs/>
                <w:szCs w:val="20"/>
              </w:rPr>
            </w:pPr>
          </w:p>
        </w:tc>
        <w:tc>
          <w:tcPr>
            <w:tcW w:w="1134" w:type="dxa"/>
          </w:tcPr>
          <w:p w14:paraId="02C5AC6C" w14:textId="77777777" w:rsidR="002A6F05" w:rsidRPr="00602CC3" w:rsidRDefault="002A6F05" w:rsidP="00F34BC0">
            <w:pPr>
              <w:autoSpaceDE w:val="0"/>
              <w:autoSpaceDN w:val="0"/>
              <w:adjustRightInd w:val="0"/>
              <w:spacing w:after="0" w:line="240" w:lineRule="auto"/>
              <w:ind w:left="40" w:right="567"/>
              <w:contextualSpacing/>
              <w:jc w:val="center"/>
              <w:rPr>
                <w:rFonts w:asciiTheme="minorHAnsi" w:eastAsiaTheme="minorEastAsia" w:hAnsiTheme="minorHAnsi"/>
                <w:b/>
              </w:rPr>
            </w:pPr>
            <w:r w:rsidRPr="00602CC3">
              <w:rPr>
                <w:rFonts w:asciiTheme="minorHAnsi" w:eastAsiaTheme="minorEastAsia" w:hAnsiTheme="minorHAnsi"/>
                <w:b/>
              </w:rPr>
              <w:lastRenderedPageBreak/>
              <w:t>10</w:t>
            </w:r>
          </w:p>
        </w:tc>
      </w:tr>
      <w:tr w:rsidR="002A6F05" w:rsidRPr="00602CC3" w14:paraId="4749DB2B" w14:textId="77777777" w:rsidTr="4F879C33">
        <w:tc>
          <w:tcPr>
            <w:tcW w:w="988" w:type="dxa"/>
          </w:tcPr>
          <w:p w14:paraId="2F1D40E6" w14:textId="2C7D244A" w:rsidR="002A6F05" w:rsidRPr="00602CC3" w:rsidRDefault="004216E9" w:rsidP="00F34BC0">
            <w:pPr>
              <w:autoSpaceDE w:val="0"/>
              <w:autoSpaceDN w:val="0"/>
              <w:adjustRightInd w:val="0"/>
              <w:spacing w:after="0" w:line="240" w:lineRule="auto"/>
              <w:ind w:left="40" w:right="567"/>
              <w:contextualSpacing/>
              <w:jc w:val="center"/>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lastRenderedPageBreak/>
              <w:t>6</w:t>
            </w:r>
          </w:p>
        </w:tc>
        <w:tc>
          <w:tcPr>
            <w:tcW w:w="7943" w:type="dxa"/>
          </w:tcPr>
          <w:p w14:paraId="104F717A" w14:textId="77777777" w:rsidR="002A6F05" w:rsidRPr="00602CC3" w:rsidRDefault="002A6F05" w:rsidP="00F34BC0">
            <w:pPr>
              <w:pStyle w:val="Nagwek1"/>
              <w:spacing w:before="0" w:line="240" w:lineRule="auto"/>
              <w:ind w:right="567"/>
              <w:contextualSpacing/>
              <w:rPr>
                <w:rFonts w:asciiTheme="minorHAnsi" w:eastAsiaTheme="minorEastAsia" w:hAnsiTheme="minorHAnsi" w:cstheme="minorHAnsi"/>
                <w:color w:val="FF0000"/>
                <w:sz w:val="20"/>
                <w:szCs w:val="20"/>
              </w:rPr>
            </w:pPr>
            <w:r w:rsidRPr="00602CC3">
              <w:rPr>
                <w:rFonts w:asciiTheme="minorHAnsi" w:eastAsiaTheme="minorEastAsia" w:hAnsiTheme="minorHAnsi" w:cstheme="minorHAnsi"/>
                <w:b/>
                <w:bCs/>
                <w:color w:val="auto"/>
                <w:sz w:val="20"/>
                <w:szCs w:val="20"/>
              </w:rPr>
              <w:t>Notebook do prac graficznych</w:t>
            </w:r>
            <w:r w:rsidRPr="00602CC3">
              <w:rPr>
                <w:rFonts w:asciiTheme="minorHAnsi" w:eastAsiaTheme="minorEastAsia" w:hAnsiTheme="minorHAnsi" w:cstheme="minorHAnsi"/>
                <w:color w:val="1F487C"/>
                <w:sz w:val="20"/>
                <w:szCs w:val="20"/>
              </w:rPr>
              <w:t xml:space="preserve"> </w:t>
            </w:r>
          </w:p>
          <w:p w14:paraId="52C11875" w14:textId="77777777" w:rsidR="002A6F05" w:rsidRPr="00602CC3" w:rsidRDefault="002A6F05" w:rsidP="00F34BC0">
            <w:pPr>
              <w:pStyle w:val="Nagwek2"/>
              <w:ind w:right="567"/>
              <w:contextualSpacing/>
              <w:rPr>
                <w:rFonts w:asciiTheme="minorHAnsi" w:eastAsiaTheme="minorEastAsia" w:hAnsiTheme="minorHAnsi" w:cstheme="minorBidi"/>
                <w:b w:val="0"/>
                <w:sz w:val="20"/>
              </w:rPr>
            </w:pPr>
          </w:p>
          <w:p w14:paraId="54D410C0" w14:textId="77777777" w:rsidR="002A6F05" w:rsidRPr="00602CC3" w:rsidRDefault="002A6F05" w:rsidP="00F34BC0">
            <w:pPr>
              <w:pStyle w:val="Nagwek2"/>
              <w:ind w:right="567"/>
              <w:contextualSpacing/>
              <w:rPr>
                <w:rFonts w:asciiTheme="minorHAnsi" w:eastAsiaTheme="minorEastAsia" w:hAnsiTheme="minorHAnsi" w:cstheme="minorBidi"/>
                <w:b w:val="0"/>
                <w:sz w:val="20"/>
              </w:rPr>
            </w:pPr>
            <w:r w:rsidRPr="00602CC3">
              <w:rPr>
                <w:rFonts w:asciiTheme="minorHAnsi" w:eastAsiaTheme="minorEastAsia" w:hAnsiTheme="minorHAnsi" w:cstheme="minorBidi"/>
                <w:b w:val="0"/>
                <w:sz w:val="20"/>
              </w:rPr>
              <w:t>Komputer przenośny typu laptop z ekranem 16" o rozdzielczości min. 4K UHD+ (3840x2400) w technologii OLED.</w:t>
            </w:r>
          </w:p>
          <w:p w14:paraId="66938431" w14:textId="77777777" w:rsidR="002A6F05" w:rsidRPr="00602CC3" w:rsidRDefault="002A6F05" w:rsidP="00F34BC0">
            <w:pPr>
              <w:pStyle w:val="Nagwek2"/>
              <w:ind w:right="567"/>
              <w:contextualSpacing/>
              <w:rPr>
                <w:rFonts w:asciiTheme="minorHAnsi" w:eastAsiaTheme="minorEastAsia" w:hAnsiTheme="minorHAnsi" w:cstheme="minorBidi"/>
                <w:b w:val="0"/>
                <w:sz w:val="20"/>
              </w:rPr>
            </w:pPr>
            <w:r w:rsidRPr="00602CC3">
              <w:rPr>
                <w:rFonts w:asciiTheme="minorHAnsi" w:eastAsiaTheme="minorEastAsia" w:hAnsiTheme="minorHAnsi" w:cstheme="minorBidi"/>
                <w:b w:val="0"/>
                <w:sz w:val="20"/>
              </w:rPr>
              <w:t>Laptop będzie wykorzystywany głównie do prac graficznych, obróbki video w rozdzielczości 4K UHD przy wykorzystaniu specjalistycznych aplikacji do edycji filmów i grafiki oraz do aplikacji biurowych, obsługi stron www, obliczeń, dostępu do internetu oraz poczty elektronicznej.</w:t>
            </w:r>
          </w:p>
          <w:p w14:paraId="444341F6" w14:textId="77777777" w:rsidR="002A6F05" w:rsidRPr="00602CC3" w:rsidRDefault="002A6F05">
            <w:pPr>
              <w:pStyle w:val="Akapitzlist"/>
              <w:numPr>
                <w:ilvl w:val="0"/>
                <w:numId w:val="47"/>
              </w:numPr>
              <w:suppressAutoHyphens/>
              <w:spacing w:after="0" w:line="240" w:lineRule="auto"/>
              <w:ind w:right="567"/>
              <w:rPr>
                <w:rFonts w:asciiTheme="minorHAnsi" w:eastAsiaTheme="minorEastAsia" w:hAnsiTheme="minorHAnsi" w:cstheme="minorHAnsi"/>
                <w:szCs w:val="20"/>
                <w:lang w:val="sv-SE"/>
              </w:rPr>
            </w:pPr>
            <w:r w:rsidRPr="00602CC3">
              <w:rPr>
                <w:rFonts w:asciiTheme="minorHAnsi" w:eastAsiaTheme="minorEastAsia" w:hAnsiTheme="minorHAnsi" w:cstheme="minorHAnsi"/>
                <w:b/>
                <w:bCs/>
                <w:szCs w:val="20"/>
              </w:rPr>
              <w:t xml:space="preserve">Procesor - </w:t>
            </w:r>
            <w:r w:rsidRPr="00602CC3">
              <w:rPr>
                <w:rFonts w:asciiTheme="minorHAnsi" w:eastAsiaTheme="minorEastAsia" w:hAnsiTheme="minorHAnsi" w:cstheme="minorHAnsi"/>
                <w:szCs w:val="20"/>
              </w:rPr>
              <w:t xml:space="preserve">klasy x86 zaprojektowany do pracy w komputerach przenośnych. W teście wydajności Pass Mark Performance Test powinien osiągać </w:t>
            </w:r>
            <w:r w:rsidRPr="00602CC3">
              <w:rPr>
                <w:rFonts w:asciiTheme="minorHAnsi" w:eastAsiaTheme="minorEastAsia" w:hAnsiTheme="minorHAnsi" w:cstheme="minorHAnsi"/>
                <w:szCs w:val="20"/>
                <w:lang w:val="sv-SE"/>
              </w:rPr>
              <w:t>wynik co najmniej:</w:t>
            </w:r>
          </w:p>
          <w:p w14:paraId="6346655D" w14:textId="77777777" w:rsidR="002A6F05" w:rsidRPr="00602CC3" w:rsidRDefault="002A6F05" w:rsidP="00F34BC0">
            <w:pPr>
              <w:pStyle w:val="Akapitzlist"/>
              <w:suppressAutoHyphens/>
              <w:spacing w:after="0" w:line="240" w:lineRule="auto"/>
              <w:ind w:left="360" w:right="567"/>
              <w:rPr>
                <w:rFonts w:asciiTheme="minorHAnsi" w:eastAsiaTheme="minorEastAsia" w:hAnsiTheme="minorHAnsi" w:cstheme="minorHAnsi"/>
                <w:szCs w:val="20"/>
                <w:lang w:val="sv-SE"/>
              </w:rPr>
            </w:pPr>
            <w:r w:rsidRPr="00602CC3">
              <w:rPr>
                <w:rFonts w:asciiTheme="minorHAnsi" w:eastAsiaTheme="minorEastAsia" w:hAnsiTheme="minorHAnsi" w:cstheme="minorHAnsi"/>
                <w:szCs w:val="20"/>
                <w:lang w:val="sv-SE"/>
              </w:rPr>
              <w:t xml:space="preserve">- </w:t>
            </w:r>
            <w:r w:rsidRPr="00602CC3">
              <w:rPr>
                <w:rFonts w:asciiTheme="minorHAnsi" w:eastAsiaTheme="minorEastAsia" w:hAnsiTheme="minorHAnsi" w:cstheme="minorHAnsi"/>
                <w:b/>
                <w:bCs/>
                <w:szCs w:val="20"/>
                <w:lang w:val="sv-SE"/>
              </w:rPr>
              <w:t>20 500 punktów</w:t>
            </w:r>
            <w:r w:rsidRPr="00602CC3">
              <w:rPr>
                <w:rFonts w:asciiTheme="minorHAnsi" w:eastAsiaTheme="minorEastAsia" w:hAnsiTheme="minorHAnsi" w:cstheme="minorHAnsi"/>
                <w:szCs w:val="20"/>
                <w:lang w:val="sv-SE"/>
              </w:rPr>
              <w:t xml:space="preserve"> w PassMark CPU Mark na dzień otwarcia ofert. Wynik dostępny: https://www.cpubenchmark.net </w:t>
            </w:r>
          </w:p>
          <w:p w14:paraId="1EAB8950" w14:textId="77777777" w:rsidR="002A6F05" w:rsidRPr="00602CC3" w:rsidRDefault="002A6F05" w:rsidP="00F34BC0">
            <w:pPr>
              <w:pStyle w:val="Akapitzlist"/>
              <w:suppressAutoHyphens/>
              <w:spacing w:after="0" w:line="240" w:lineRule="auto"/>
              <w:ind w:left="360" w:right="567"/>
              <w:rPr>
                <w:rFonts w:asciiTheme="minorHAnsi" w:eastAsiaTheme="minorEastAsia" w:hAnsiTheme="minorHAnsi" w:cstheme="minorHAnsi"/>
                <w:szCs w:val="20"/>
                <w:lang w:val="sv-SE"/>
              </w:rPr>
            </w:pPr>
            <w:r w:rsidRPr="00602CC3">
              <w:rPr>
                <w:rFonts w:asciiTheme="minorHAnsi" w:eastAsiaTheme="minorEastAsia" w:hAnsiTheme="minorHAnsi" w:cstheme="minorHAnsi"/>
                <w:szCs w:val="20"/>
                <w:lang w:val="sv-SE"/>
              </w:rPr>
              <w:t xml:space="preserve">-  </w:t>
            </w:r>
            <w:r w:rsidRPr="00602CC3">
              <w:rPr>
                <w:rFonts w:asciiTheme="minorHAnsi" w:eastAsiaTheme="minorEastAsia" w:hAnsiTheme="minorHAnsi" w:cstheme="minorHAnsi"/>
                <w:b/>
                <w:bCs/>
                <w:szCs w:val="20"/>
                <w:lang w:val="sv-SE"/>
              </w:rPr>
              <w:t>3 100 punktów</w:t>
            </w:r>
            <w:r w:rsidRPr="00602CC3">
              <w:rPr>
                <w:rFonts w:asciiTheme="minorHAnsi" w:eastAsiaTheme="minorEastAsia" w:hAnsiTheme="minorHAnsi" w:cstheme="minorHAnsi"/>
                <w:szCs w:val="20"/>
                <w:lang w:val="sv-SE"/>
              </w:rPr>
              <w:t xml:space="preserve"> w PassMark CPU Mark Single Thread Performance na dzień otwarcia ofert. Wynik dostępny: https://www.cpubenchmark.net</w:t>
            </w:r>
          </w:p>
          <w:p w14:paraId="35BF8473" w14:textId="77777777" w:rsidR="002A6F05" w:rsidRPr="00602CC3" w:rsidRDefault="002A6F05">
            <w:pPr>
              <w:pStyle w:val="Akapitzlist"/>
              <w:numPr>
                <w:ilvl w:val="0"/>
                <w:numId w:val="47"/>
              </w:numPr>
              <w:suppressAutoHyphens/>
              <w:spacing w:after="0" w:line="240" w:lineRule="auto"/>
              <w:ind w:right="567"/>
              <w:rPr>
                <w:rFonts w:asciiTheme="minorHAnsi" w:eastAsiaTheme="minorEastAsia" w:hAnsiTheme="minorHAnsi" w:cstheme="minorHAnsi"/>
                <w:color w:val="000000" w:themeColor="text1"/>
                <w:szCs w:val="20"/>
                <w:lang w:val="sv-SE"/>
              </w:rPr>
            </w:pPr>
            <w:r w:rsidRPr="00602CC3">
              <w:rPr>
                <w:rFonts w:asciiTheme="minorHAnsi" w:eastAsiaTheme="minorEastAsia" w:hAnsiTheme="minorHAnsi" w:cstheme="minorHAnsi"/>
                <w:b/>
                <w:bCs/>
                <w:szCs w:val="20"/>
              </w:rPr>
              <w:t>Pamięć operacyjna RAM</w:t>
            </w:r>
            <w:r w:rsidRPr="00602CC3">
              <w:rPr>
                <w:rFonts w:asciiTheme="minorHAnsi" w:eastAsiaTheme="minorEastAsia" w:hAnsiTheme="minorHAnsi" w:cstheme="minorHAnsi"/>
                <w:szCs w:val="20"/>
              </w:rPr>
              <w:t xml:space="preserve"> – min. 64GB DDR4 3200MHz, bez potrzeby i możliwości rozbudowy </w:t>
            </w:r>
          </w:p>
          <w:p w14:paraId="0F490712" w14:textId="77777777" w:rsidR="002A6F05" w:rsidRPr="00602CC3" w:rsidRDefault="002A6F05">
            <w:pPr>
              <w:pStyle w:val="Akapitzlist"/>
              <w:numPr>
                <w:ilvl w:val="0"/>
                <w:numId w:val="47"/>
              </w:numPr>
              <w:suppressAutoHyphens/>
              <w:spacing w:after="0" w:line="240" w:lineRule="auto"/>
              <w:ind w:right="567"/>
              <w:rPr>
                <w:rFonts w:asciiTheme="minorHAnsi" w:eastAsiaTheme="minorEastAsia" w:hAnsiTheme="minorHAnsi" w:cstheme="minorHAnsi"/>
                <w:color w:val="000000" w:themeColor="text1"/>
                <w:szCs w:val="20"/>
                <w:lang w:val="sv-SE"/>
              </w:rPr>
            </w:pPr>
            <w:r w:rsidRPr="00602CC3">
              <w:rPr>
                <w:rFonts w:asciiTheme="minorHAnsi" w:eastAsiaTheme="minorEastAsia" w:hAnsiTheme="minorHAnsi" w:cstheme="minorHAnsi"/>
                <w:b/>
                <w:bCs/>
                <w:szCs w:val="20"/>
              </w:rPr>
              <w:t>Dysk twardy</w:t>
            </w:r>
            <w:r w:rsidRPr="00602CC3">
              <w:rPr>
                <w:rFonts w:asciiTheme="minorHAnsi" w:eastAsiaTheme="minorEastAsia" w:hAnsiTheme="minorHAnsi" w:cstheme="minorHAnsi"/>
                <w:szCs w:val="20"/>
              </w:rPr>
              <w:t xml:space="preserve"> -</w:t>
            </w:r>
            <w:r w:rsidRPr="00602CC3">
              <w:rPr>
                <w:rFonts w:asciiTheme="minorHAnsi" w:eastAsiaTheme="minorEastAsia" w:hAnsiTheme="minorHAnsi" w:cstheme="minorHAnsi"/>
                <w:szCs w:val="20"/>
                <w:lang w:val="sv-SE"/>
              </w:rPr>
              <w:t xml:space="preserve"> </w:t>
            </w:r>
            <w:r w:rsidRPr="00602CC3">
              <w:rPr>
                <w:rFonts w:asciiTheme="minorHAnsi" w:eastAsiaTheme="minorEastAsia" w:hAnsiTheme="minorHAnsi" w:cstheme="minorHAnsi"/>
                <w:szCs w:val="20"/>
              </w:rPr>
              <w:t>m</w:t>
            </w:r>
            <w:r w:rsidRPr="00602CC3">
              <w:rPr>
                <w:rFonts w:asciiTheme="minorHAnsi" w:eastAsiaTheme="minorEastAsia" w:hAnsiTheme="minorHAnsi" w:cstheme="minorHAnsi"/>
                <w:szCs w:val="20"/>
                <w:lang w:val="sv-SE"/>
              </w:rPr>
              <w:t>in. 1 TB M.2 NVMe PCIe 3.0 SSD</w:t>
            </w:r>
          </w:p>
          <w:p w14:paraId="7FA10877" w14:textId="77777777" w:rsidR="002A6F05" w:rsidRPr="00602CC3" w:rsidRDefault="002A6F05">
            <w:pPr>
              <w:pStyle w:val="Akapitzlist"/>
              <w:numPr>
                <w:ilvl w:val="0"/>
                <w:numId w:val="47"/>
              </w:numPr>
              <w:suppressAutoHyphens/>
              <w:spacing w:after="0" w:line="240" w:lineRule="auto"/>
              <w:ind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b/>
                <w:bCs/>
                <w:szCs w:val="20"/>
                <w:lang w:val="sv-SE"/>
              </w:rPr>
              <w:t>Karta graficzna</w:t>
            </w:r>
            <w:r w:rsidRPr="00602CC3">
              <w:rPr>
                <w:rFonts w:asciiTheme="minorHAnsi" w:eastAsiaTheme="minorEastAsia" w:hAnsiTheme="minorHAnsi" w:cstheme="minorHAnsi"/>
                <w:szCs w:val="20"/>
                <w:lang w:val="sv-SE"/>
              </w:rPr>
              <w:t xml:space="preserve"> – z </w:t>
            </w:r>
            <w:r w:rsidRPr="00602CC3">
              <w:rPr>
                <w:rFonts w:asciiTheme="minorHAnsi" w:eastAsiaTheme="minorEastAsia" w:hAnsiTheme="minorHAnsi" w:cstheme="minorHAnsi"/>
                <w:szCs w:val="20"/>
              </w:rPr>
              <w:t>pamięcią przydzielaną dynamicznie, obsługująca funkcje: DirectX 12 (12.1), OpenGL 4.6, zintegrowana z CPU</w:t>
            </w:r>
          </w:p>
          <w:p w14:paraId="5FCEAFA5" w14:textId="35C8DA30" w:rsidR="002A6F05" w:rsidRPr="00602CC3" w:rsidRDefault="002A6F05">
            <w:pPr>
              <w:pStyle w:val="Akapitzlist"/>
              <w:numPr>
                <w:ilvl w:val="0"/>
                <w:numId w:val="47"/>
              </w:numPr>
              <w:suppressAutoHyphens/>
              <w:spacing w:after="0" w:line="240" w:lineRule="auto"/>
              <w:ind w:right="567"/>
              <w:rPr>
                <w:rFonts w:asciiTheme="minorHAnsi" w:eastAsiaTheme="minorEastAsia" w:hAnsiTheme="minorHAnsi" w:cstheme="minorHAnsi"/>
                <w:szCs w:val="20"/>
              </w:rPr>
            </w:pPr>
            <w:r w:rsidRPr="00602CC3">
              <w:rPr>
                <w:rFonts w:asciiTheme="minorHAnsi" w:eastAsiaTheme="minorEastAsia" w:hAnsiTheme="minorHAnsi" w:cstheme="minorHAnsi"/>
                <w:b/>
                <w:bCs/>
                <w:szCs w:val="20"/>
                <w:lang w:val="sv-SE"/>
              </w:rPr>
              <w:t>Karta graficzna dedykowana</w:t>
            </w:r>
            <w:r w:rsidRPr="00602CC3">
              <w:rPr>
                <w:rFonts w:asciiTheme="minorHAnsi" w:eastAsiaTheme="minorEastAsia" w:hAnsiTheme="minorHAnsi" w:cstheme="minorHAnsi"/>
                <w:szCs w:val="20"/>
                <w:lang w:val="sv-SE"/>
              </w:rPr>
              <w:t xml:space="preserve"> - </w:t>
            </w:r>
            <w:r w:rsidRPr="00602CC3">
              <w:rPr>
                <w:rFonts w:asciiTheme="minorHAnsi" w:eastAsiaTheme="minorEastAsia" w:hAnsiTheme="minorHAnsi" w:cstheme="minorHAnsi"/>
                <w:szCs w:val="20"/>
              </w:rPr>
              <w:t xml:space="preserve">z własną pamięcią 6GB GDDR6, obsługująca technologię: Ray Tracing, DLSS - oferowana karta graficzna musi osiągać w teście wydajności: PassMark PerformanceTest co najmniej wyniki </w:t>
            </w:r>
            <w:r w:rsidRPr="00602CC3">
              <w:rPr>
                <w:rFonts w:asciiTheme="minorHAnsi" w:eastAsiaTheme="minorEastAsia" w:hAnsiTheme="minorHAnsi" w:cstheme="minorHAnsi"/>
                <w:b/>
                <w:bCs/>
                <w:szCs w:val="20"/>
              </w:rPr>
              <w:t>13 000</w:t>
            </w:r>
            <w:r w:rsidRPr="00602CC3">
              <w:rPr>
                <w:rFonts w:asciiTheme="minorHAnsi" w:eastAsiaTheme="minorEastAsia" w:hAnsiTheme="minorHAnsi" w:cstheme="minorHAnsi"/>
                <w:szCs w:val="20"/>
              </w:rPr>
              <w:t xml:space="preserve"> punktów w PassMark G3D Mark na dzień otwarcia ofert. Wynik dostępny: </w:t>
            </w:r>
            <w:hyperlink r:id="rId23">
              <w:r w:rsidRPr="00602CC3">
                <w:rPr>
                  <w:rStyle w:val="Hipercze"/>
                  <w:rFonts w:asciiTheme="minorHAnsi" w:eastAsiaTheme="minorEastAsia" w:hAnsiTheme="minorHAnsi" w:cstheme="minorHAnsi"/>
                  <w:szCs w:val="20"/>
                </w:rPr>
                <w:t>http://www.videocardbenchmark.net</w:t>
              </w:r>
            </w:hyperlink>
            <w:r w:rsidRPr="00602CC3">
              <w:rPr>
                <w:rFonts w:asciiTheme="minorHAnsi" w:eastAsiaTheme="minorEastAsia" w:hAnsiTheme="minorHAnsi" w:cstheme="minorHAnsi"/>
                <w:szCs w:val="20"/>
              </w:rPr>
              <w:t xml:space="preserve"> </w:t>
            </w:r>
          </w:p>
          <w:p w14:paraId="173534DF" w14:textId="77777777" w:rsidR="002A6F05" w:rsidRPr="00602CC3" w:rsidRDefault="002A6F05">
            <w:pPr>
              <w:pStyle w:val="Akapitzlist"/>
              <w:numPr>
                <w:ilvl w:val="0"/>
                <w:numId w:val="47"/>
              </w:numPr>
              <w:suppressAutoHyphens/>
              <w:spacing w:after="0" w:line="240" w:lineRule="auto"/>
              <w:ind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b/>
                <w:bCs/>
                <w:szCs w:val="20"/>
                <w:lang w:val="sv-SE"/>
              </w:rPr>
              <w:t>Ekran –</w:t>
            </w:r>
            <w:r w:rsidRPr="00602CC3">
              <w:rPr>
                <w:rFonts w:asciiTheme="minorHAnsi" w:eastAsiaTheme="minorEastAsia" w:hAnsiTheme="minorHAnsi" w:cstheme="minorHAnsi"/>
                <w:szCs w:val="20"/>
              </w:rPr>
              <w:t xml:space="preserve"> 4K OLED HDR 16:10, jasność matrycy nie mniejsza niż 500 cd/m2 (nit)</w:t>
            </w:r>
          </w:p>
          <w:p w14:paraId="6F3A0003" w14:textId="6B11B0E2" w:rsidR="002A6F05" w:rsidRPr="00602CC3" w:rsidRDefault="002A6F05">
            <w:pPr>
              <w:pStyle w:val="Akapitzlist"/>
              <w:numPr>
                <w:ilvl w:val="0"/>
                <w:numId w:val="47"/>
              </w:numPr>
              <w:suppressAutoHyphens/>
              <w:spacing w:after="0" w:line="240" w:lineRule="auto"/>
              <w:ind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b/>
                <w:bCs/>
                <w:szCs w:val="20"/>
              </w:rPr>
              <w:t>Multimedia</w:t>
            </w:r>
            <w:r w:rsidRPr="00602CC3">
              <w:rPr>
                <w:rFonts w:asciiTheme="minorHAnsi" w:eastAsiaTheme="minorEastAsia" w:hAnsiTheme="minorHAnsi" w:cstheme="minorHAnsi"/>
                <w:szCs w:val="20"/>
              </w:rPr>
              <w:t xml:space="preserve"> – karta dźwiękowa zintegrowana z płytą główną, wbudowane głośniki stereo min. (2 x 2W), wbudowane 2 mikrofony oraz kamera internetowa na podczerwień min. 1.0 MPix</w:t>
            </w:r>
          </w:p>
          <w:p w14:paraId="1F5B4877" w14:textId="77777777" w:rsidR="002A6F05" w:rsidRPr="00602CC3" w:rsidRDefault="002A6F05">
            <w:pPr>
              <w:pStyle w:val="Akapitzlist"/>
              <w:numPr>
                <w:ilvl w:val="0"/>
                <w:numId w:val="47"/>
              </w:numPr>
              <w:suppressAutoHyphens/>
              <w:spacing w:after="0" w:line="240" w:lineRule="auto"/>
              <w:ind w:right="567"/>
              <w:rPr>
                <w:rFonts w:asciiTheme="minorHAnsi" w:eastAsiaTheme="minorEastAsia" w:hAnsiTheme="minorHAnsi" w:cstheme="minorHAnsi"/>
                <w:b/>
                <w:bCs/>
                <w:color w:val="000000" w:themeColor="text1"/>
                <w:szCs w:val="20"/>
              </w:rPr>
            </w:pPr>
            <w:r w:rsidRPr="00602CC3">
              <w:rPr>
                <w:rFonts w:asciiTheme="minorHAnsi" w:eastAsiaTheme="minorEastAsia" w:hAnsiTheme="minorHAnsi" w:cstheme="minorHAnsi"/>
                <w:b/>
                <w:bCs/>
                <w:szCs w:val="20"/>
              </w:rPr>
              <w:t>Wymiary maksymalne:</w:t>
            </w:r>
          </w:p>
          <w:p w14:paraId="0BF7BF05" w14:textId="77777777" w:rsidR="002A6F05" w:rsidRPr="00602CC3" w:rsidRDefault="002A6F05">
            <w:pPr>
              <w:pStyle w:val="Akapitzlist"/>
              <w:numPr>
                <w:ilvl w:val="0"/>
                <w:numId w:val="54"/>
              </w:numPr>
              <w:suppressAutoHyphens/>
              <w:spacing w:after="0" w:line="240" w:lineRule="auto"/>
              <w:ind w:left="1237"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szerokość nie większa niż 365 mm</w:t>
            </w:r>
          </w:p>
          <w:p w14:paraId="3A67E8BA" w14:textId="77777777" w:rsidR="002A6F05" w:rsidRPr="00602CC3" w:rsidRDefault="002A6F05">
            <w:pPr>
              <w:pStyle w:val="Akapitzlist"/>
              <w:numPr>
                <w:ilvl w:val="0"/>
                <w:numId w:val="54"/>
              </w:numPr>
              <w:suppressAutoHyphens/>
              <w:spacing w:after="0" w:line="240" w:lineRule="auto"/>
              <w:ind w:left="1237"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głębokość nie większa niż 265 mm</w:t>
            </w:r>
          </w:p>
          <w:p w14:paraId="3F57ED1B" w14:textId="77777777" w:rsidR="002A6F05" w:rsidRPr="00602CC3" w:rsidRDefault="002A6F05">
            <w:pPr>
              <w:pStyle w:val="Akapitzlist"/>
              <w:numPr>
                <w:ilvl w:val="0"/>
                <w:numId w:val="54"/>
              </w:numPr>
              <w:suppressAutoHyphens/>
              <w:spacing w:after="0" w:line="240" w:lineRule="auto"/>
              <w:ind w:left="1237"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wysokość nie większa niż 25 mm</w:t>
            </w:r>
          </w:p>
          <w:p w14:paraId="2B2FEDDE" w14:textId="76EFEFAA" w:rsidR="002A6F05" w:rsidRPr="00602CC3" w:rsidRDefault="002A6F05">
            <w:pPr>
              <w:pStyle w:val="Akapitzlist"/>
              <w:numPr>
                <w:ilvl w:val="0"/>
                <w:numId w:val="54"/>
              </w:numPr>
              <w:suppressAutoHyphens/>
              <w:spacing w:after="0" w:line="240" w:lineRule="auto"/>
              <w:ind w:left="1237"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 xml:space="preserve">waga nie większa niż </w:t>
            </w:r>
            <w:r w:rsidR="007D45F5" w:rsidRPr="00602CC3">
              <w:rPr>
                <w:rFonts w:asciiTheme="minorHAnsi" w:eastAsiaTheme="minorEastAsia" w:hAnsiTheme="minorHAnsi" w:cstheme="minorHAnsi"/>
                <w:szCs w:val="20"/>
              </w:rPr>
              <w:t xml:space="preserve">2,60 </w:t>
            </w:r>
            <w:r w:rsidRPr="00602CC3">
              <w:rPr>
                <w:rFonts w:asciiTheme="minorHAnsi" w:eastAsiaTheme="minorEastAsia" w:hAnsiTheme="minorHAnsi" w:cstheme="minorHAnsi"/>
                <w:szCs w:val="20"/>
              </w:rPr>
              <w:t xml:space="preserve">kg </w:t>
            </w:r>
          </w:p>
          <w:p w14:paraId="68C514F1" w14:textId="77777777" w:rsidR="002A6F05" w:rsidRPr="00602CC3" w:rsidRDefault="002A6F05">
            <w:pPr>
              <w:pStyle w:val="Akapitzlist"/>
              <w:numPr>
                <w:ilvl w:val="0"/>
                <w:numId w:val="47"/>
              </w:numPr>
              <w:suppressAutoHyphens/>
              <w:spacing w:after="0" w:line="240" w:lineRule="auto"/>
              <w:ind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b/>
                <w:bCs/>
                <w:szCs w:val="20"/>
              </w:rPr>
              <w:t>Bezpieczeństwo:</w:t>
            </w:r>
            <w:r w:rsidRPr="00602CC3">
              <w:rPr>
                <w:rFonts w:asciiTheme="minorHAnsi" w:eastAsiaTheme="minorEastAsia" w:hAnsiTheme="minorHAnsi" w:cstheme="minorHAnsi"/>
                <w:szCs w:val="20"/>
              </w:rPr>
              <w:t xml:space="preserve">  </w:t>
            </w:r>
          </w:p>
          <w:p w14:paraId="6BC163B3" w14:textId="77777777" w:rsidR="002A6F05" w:rsidRPr="00602CC3" w:rsidRDefault="002A6F05">
            <w:pPr>
              <w:pStyle w:val="Akapitzlist"/>
              <w:numPr>
                <w:ilvl w:val="0"/>
                <w:numId w:val="47"/>
              </w:numPr>
              <w:suppressAutoHyphens/>
              <w:spacing w:after="0" w:line="240" w:lineRule="auto"/>
              <w:ind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Możliwość zapięcia linki zabezpieczającej, szyfrownie TPM 2.0</w:t>
            </w:r>
          </w:p>
          <w:p w14:paraId="751AB76B" w14:textId="77777777" w:rsidR="002A6F05" w:rsidRPr="00602CC3" w:rsidRDefault="002A6F05">
            <w:pPr>
              <w:pStyle w:val="Akapitzlist"/>
              <w:numPr>
                <w:ilvl w:val="0"/>
                <w:numId w:val="47"/>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Wbudowany moduł Bluetooth min. 5.0 </w:t>
            </w:r>
          </w:p>
          <w:p w14:paraId="1CFB8B92" w14:textId="77777777" w:rsidR="002A6F05" w:rsidRPr="00602CC3" w:rsidRDefault="002A6F05">
            <w:pPr>
              <w:pStyle w:val="Akapitzlist"/>
              <w:numPr>
                <w:ilvl w:val="0"/>
                <w:numId w:val="47"/>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Wyspowa klawiatura podświetlana, odporna na zalanie cieczą, klawisze w układzie US–QWERTY </w:t>
            </w:r>
          </w:p>
          <w:p w14:paraId="792611B7" w14:textId="77777777" w:rsidR="002A6F05" w:rsidRPr="00602CC3" w:rsidRDefault="002A6F05">
            <w:pPr>
              <w:pStyle w:val="Akapitzlist"/>
              <w:numPr>
                <w:ilvl w:val="0"/>
                <w:numId w:val="47"/>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Touchpad ze strefą przewijania w pionie i w poziomie wraz z obsługą gestów</w:t>
            </w:r>
          </w:p>
          <w:p w14:paraId="110D3C7D" w14:textId="31CA52E2" w:rsidR="0058703B" w:rsidRPr="00602CC3" w:rsidRDefault="0058703B">
            <w:pPr>
              <w:numPr>
                <w:ilvl w:val="0"/>
                <w:numId w:val="47"/>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Bateria i zasilanie</w:t>
            </w:r>
            <w:r w:rsidRPr="00602CC3">
              <w:rPr>
                <w:rFonts w:asciiTheme="minorHAnsi" w:eastAsiaTheme="minorEastAsia" w:hAnsiTheme="minorHAnsi" w:cstheme="minorHAnsi"/>
                <w:szCs w:val="20"/>
                <w:lang w:eastAsia="pl-PL"/>
              </w:rPr>
              <w:t xml:space="preserve"> – bateria litowo-jonowa, zasilacz 100-240 V</w:t>
            </w:r>
          </w:p>
          <w:p w14:paraId="448283BB" w14:textId="55008C25" w:rsidR="002A6F05" w:rsidRPr="00602CC3" w:rsidRDefault="002A6F05">
            <w:pPr>
              <w:pStyle w:val="Akapitzlist"/>
              <w:numPr>
                <w:ilvl w:val="0"/>
                <w:numId w:val="47"/>
              </w:numPr>
              <w:spacing w:after="0" w:line="240" w:lineRule="auto"/>
              <w:ind w:right="567"/>
              <w:rPr>
                <w:rFonts w:asciiTheme="minorHAnsi" w:eastAsiaTheme="minorEastAsia" w:hAnsiTheme="minorHAnsi" w:cstheme="minorHAnsi"/>
                <w:b/>
                <w:bCs/>
                <w:color w:val="000000" w:themeColor="text1"/>
                <w:szCs w:val="20"/>
                <w:lang w:eastAsia="pl-PL"/>
              </w:rPr>
            </w:pPr>
            <w:r w:rsidRPr="00602CC3">
              <w:rPr>
                <w:rFonts w:asciiTheme="minorHAnsi" w:eastAsiaTheme="minorEastAsia" w:hAnsiTheme="minorHAnsi" w:cstheme="minorHAnsi"/>
                <w:b/>
                <w:bCs/>
                <w:szCs w:val="20"/>
                <w:lang w:eastAsia="pl-PL"/>
              </w:rPr>
              <w:t>Wymagania dodatkowe:</w:t>
            </w:r>
            <w:r w:rsidRPr="00602CC3">
              <w:rPr>
                <w:rFonts w:asciiTheme="minorHAnsi" w:eastAsiaTheme="minorEastAsia" w:hAnsiTheme="minorHAnsi" w:cstheme="minorHAnsi"/>
                <w:szCs w:val="20"/>
                <w:lang w:eastAsia="pl-PL"/>
              </w:rPr>
              <w:t> </w:t>
            </w:r>
          </w:p>
          <w:p w14:paraId="5E046649" w14:textId="77777777" w:rsidR="002A6F05" w:rsidRPr="00602CC3" w:rsidRDefault="002A6F05" w:rsidP="00F34BC0">
            <w:pPr>
              <w:spacing w:after="0" w:line="259" w:lineRule="auto"/>
              <w:ind w:left="1076" w:right="567"/>
              <w:jc w:val="both"/>
              <w:rPr>
                <w:rFonts w:ascii="Calibri" w:eastAsia="Calibri" w:hAnsi="Calibri" w:cs="Calibri"/>
                <w:color w:val="000000" w:themeColor="text1"/>
                <w:szCs w:val="20"/>
              </w:rPr>
            </w:pPr>
            <w:r w:rsidRPr="00602CC3">
              <w:rPr>
                <w:rFonts w:ascii="Calibri" w:eastAsia="Calibri" w:hAnsi="Calibri" w:cs="Calibri"/>
                <w:b/>
                <w:bCs/>
                <w:color w:val="000000" w:themeColor="text1"/>
                <w:szCs w:val="20"/>
              </w:rPr>
              <w:t>Zainstalowany system operacyjny</w:t>
            </w:r>
            <w:r w:rsidRPr="00602CC3">
              <w:rPr>
                <w:rFonts w:ascii="Calibri" w:eastAsia="Calibri" w:hAnsi="Calibri" w:cs="Calibri"/>
                <w:color w:val="000000" w:themeColor="text1"/>
                <w:szCs w:val="20"/>
              </w:rPr>
              <w:t xml:space="preserve"> - najnowszy stabilny system operacyjny w języku polskim, w pełni obsługujący pracę w domenie i kontrolę użytkowników w technologii Active Directory, zcentralizowane zarządzanie oprogramowaniem i konfigurację systemu w technologii Group Policy </w:t>
            </w:r>
            <w:r w:rsidRPr="00602CC3">
              <w:rPr>
                <w:rFonts w:ascii="Calibri" w:eastAsia="Calibri" w:hAnsi="Calibri" w:cs="Calibri"/>
                <w:color w:val="000000" w:themeColor="text1"/>
                <w:szCs w:val="20"/>
              </w:rPr>
              <w:lastRenderedPageBreak/>
              <w:t>Objects. Wszystkie w/w funkcjonalności nie mogą być realizowane za pomocą wszelkiego rodzaju emulacji lub wirtualizacji. System musi współpracować z oprogramowaniem posiadanym w Łukasiewicz - PIT m.in.: HCL Notes 12, pakiet Microsoft 365, Eset Endpoint Antyvirus 10.0</w:t>
            </w:r>
          </w:p>
          <w:p w14:paraId="69D4F80D" w14:textId="77777777" w:rsidR="002A6F05" w:rsidRPr="00602CC3" w:rsidRDefault="002A6F05" w:rsidP="00F34BC0">
            <w:p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rPr>
              <w:t xml:space="preserve">Warunki gwarancji - </w:t>
            </w:r>
            <w:r w:rsidRPr="00602CC3">
              <w:rPr>
                <w:rFonts w:asciiTheme="minorHAnsi" w:eastAsiaTheme="minorEastAsia" w:hAnsiTheme="minorHAnsi" w:cstheme="minorHAnsi"/>
                <w:szCs w:val="20"/>
              </w:rPr>
              <w:t xml:space="preserve">2-letnia gwarancja producenta, serwis urządzeń musi być realizowany przez Producenta lub Autoryzowanego Partnera Serwisowego Producenta. </w:t>
            </w:r>
          </w:p>
          <w:p w14:paraId="2A3CFC64" w14:textId="77777777" w:rsidR="002A6F05" w:rsidRPr="00602CC3" w:rsidRDefault="002A6F05" w:rsidP="00F34BC0">
            <w:pPr>
              <w:spacing w:after="0" w:line="240" w:lineRule="auto"/>
              <w:ind w:right="567"/>
              <w:jc w:val="both"/>
              <w:rPr>
                <w:rFonts w:asciiTheme="minorHAnsi" w:eastAsiaTheme="minorEastAsia" w:hAnsiTheme="minorHAnsi" w:cstheme="minorHAnsi"/>
                <w:szCs w:val="20"/>
              </w:rPr>
            </w:pPr>
          </w:p>
        </w:tc>
        <w:tc>
          <w:tcPr>
            <w:tcW w:w="1134" w:type="dxa"/>
          </w:tcPr>
          <w:p w14:paraId="00AB50DD" w14:textId="77777777" w:rsidR="002A6F05" w:rsidRPr="00602CC3" w:rsidRDefault="002A6F05" w:rsidP="00F34BC0">
            <w:pPr>
              <w:autoSpaceDE w:val="0"/>
              <w:autoSpaceDN w:val="0"/>
              <w:adjustRightInd w:val="0"/>
              <w:spacing w:after="0" w:line="240" w:lineRule="auto"/>
              <w:ind w:left="40" w:right="567"/>
              <w:contextualSpacing/>
              <w:jc w:val="center"/>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lastRenderedPageBreak/>
              <w:t>1</w:t>
            </w:r>
          </w:p>
        </w:tc>
      </w:tr>
    </w:tbl>
    <w:p w14:paraId="2ACC475C" w14:textId="77777777" w:rsidR="004216E9" w:rsidRPr="00602CC3" w:rsidRDefault="004216E9" w:rsidP="006B43AE">
      <w:pPr>
        <w:spacing w:after="0" w:line="240" w:lineRule="auto"/>
        <w:ind w:left="-142" w:right="567"/>
        <w:contextualSpacing/>
        <w:rPr>
          <w:rFonts w:asciiTheme="minorHAnsi" w:eastAsiaTheme="minorEastAsia" w:hAnsiTheme="minorHAnsi"/>
          <w:b/>
          <w:bCs/>
          <w:sz w:val="24"/>
          <w:szCs w:val="24"/>
        </w:rPr>
      </w:pPr>
    </w:p>
    <w:p w14:paraId="2D8F7288" w14:textId="57E5ED45" w:rsidR="002A6F05" w:rsidRPr="00602CC3" w:rsidRDefault="002A6F05" w:rsidP="006B43AE">
      <w:pPr>
        <w:spacing w:after="0" w:line="240" w:lineRule="auto"/>
        <w:ind w:left="-142" w:right="567"/>
        <w:contextualSpacing/>
        <w:rPr>
          <w:rFonts w:asciiTheme="minorHAnsi" w:eastAsiaTheme="minorEastAsia" w:hAnsiTheme="minorHAnsi"/>
          <w:b/>
          <w:bCs/>
          <w:sz w:val="24"/>
          <w:szCs w:val="24"/>
        </w:rPr>
      </w:pPr>
      <w:r w:rsidRPr="00602CC3">
        <w:rPr>
          <w:rFonts w:asciiTheme="minorHAnsi" w:eastAsiaTheme="minorEastAsia" w:hAnsiTheme="minorHAnsi"/>
          <w:b/>
          <w:bCs/>
          <w:sz w:val="24"/>
          <w:szCs w:val="24"/>
        </w:rPr>
        <w:t>Część II – Sprzęt IT - biurowy</w:t>
      </w:r>
    </w:p>
    <w:p w14:paraId="2C293D99" w14:textId="77777777" w:rsidR="00334346" w:rsidRPr="00602CC3" w:rsidRDefault="00334346" w:rsidP="006B43AE">
      <w:pPr>
        <w:spacing w:after="0" w:line="240" w:lineRule="auto"/>
        <w:ind w:right="567"/>
        <w:contextualSpacing/>
        <w:rPr>
          <w:rFonts w:asciiTheme="minorHAnsi" w:eastAsiaTheme="minorEastAsia" w:hAnsiTheme="minorHAnsi" w:cstheme="minorHAnsi"/>
          <w:b/>
          <w:bCs/>
          <w:szCs w:val="20"/>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88"/>
        <w:gridCol w:w="7943"/>
        <w:gridCol w:w="1134"/>
      </w:tblGrid>
      <w:tr w:rsidR="00CD3846" w:rsidRPr="00602CC3" w14:paraId="5D05D661" w14:textId="77777777" w:rsidTr="4F879C33">
        <w:tc>
          <w:tcPr>
            <w:tcW w:w="988" w:type="dxa"/>
            <w:shd w:val="clear" w:color="auto" w:fill="auto"/>
            <w:vAlign w:val="center"/>
          </w:tcPr>
          <w:p w14:paraId="3015F3C3" w14:textId="1C9502E9" w:rsidR="00CD3846" w:rsidRPr="00602CC3" w:rsidRDefault="006B43AE" w:rsidP="006B43AE">
            <w:pPr>
              <w:autoSpaceDE w:val="0"/>
              <w:autoSpaceDN w:val="0"/>
              <w:adjustRightInd w:val="0"/>
              <w:spacing w:after="0" w:line="240" w:lineRule="auto"/>
              <w:ind w:left="-1" w:right="567" w:firstLine="1"/>
              <w:contextualSpacing/>
              <w:jc w:val="center"/>
              <w:rPr>
                <w:rFonts w:asciiTheme="minorHAnsi" w:eastAsiaTheme="minorEastAsia" w:hAnsiTheme="minorHAnsi" w:cstheme="minorHAnsi"/>
                <w:szCs w:val="20"/>
              </w:rPr>
            </w:pPr>
            <w:r w:rsidRPr="00602CC3">
              <w:rPr>
                <w:rFonts w:asciiTheme="minorHAnsi" w:eastAsiaTheme="minorEastAsia" w:hAnsiTheme="minorHAnsi" w:cstheme="minorHAnsi"/>
                <w:szCs w:val="20"/>
              </w:rPr>
              <w:t>L.p.</w:t>
            </w:r>
          </w:p>
        </w:tc>
        <w:tc>
          <w:tcPr>
            <w:tcW w:w="7943" w:type="dxa"/>
            <w:shd w:val="clear" w:color="auto" w:fill="auto"/>
            <w:vAlign w:val="center"/>
          </w:tcPr>
          <w:p w14:paraId="553559C1" w14:textId="55953F61" w:rsidR="00CD3846" w:rsidRPr="00602CC3" w:rsidRDefault="00EC69F3" w:rsidP="006B43AE">
            <w:pPr>
              <w:autoSpaceDE w:val="0"/>
              <w:autoSpaceDN w:val="0"/>
              <w:adjustRightInd w:val="0"/>
              <w:spacing w:after="0" w:line="240" w:lineRule="auto"/>
              <w:ind w:left="40" w:right="567"/>
              <w:contextualSpacing/>
              <w:jc w:val="center"/>
              <w:rPr>
                <w:rFonts w:asciiTheme="minorHAnsi" w:eastAsiaTheme="minorEastAsia" w:hAnsiTheme="minorHAnsi" w:cstheme="minorHAnsi"/>
                <w:szCs w:val="20"/>
              </w:rPr>
            </w:pPr>
            <w:r w:rsidRPr="00602CC3">
              <w:rPr>
                <w:rFonts w:asciiTheme="minorHAnsi" w:eastAsiaTheme="minorEastAsia" w:hAnsiTheme="minorHAnsi" w:cstheme="minorHAnsi"/>
                <w:szCs w:val="20"/>
              </w:rPr>
              <w:t>Opis</w:t>
            </w:r>
          </w:p>
        </w:tc>
        <w:tc>
          <w:tcPr>
            <w:tcW w:w="1134" w:type="dxa"/>
            <w:shd w:val="clear" w:color="auto" w:fill="auto"/>
            <w:vAlign w:val="center"/>
          </w:tcPr>
          <w:p w14:paraId="7AC119C0" w14:textId="5CA9B1D8" w:rsidR="00CD3846" w:rsidRPr="00602CC3" w:rsidRDefault="00CD3846" w:rsidP="006B43AE">
            <w:pPr>
              <w:autoSpaceDE w:val="0"/>
              <w:autoSpaceDN w:val="0"/>
              <w:adjustRightInd w:val="0"/>
              <w:spacing w:after="0" w:line="240" w:lineRule="auto"/>
              <w:ind w:left="40" w:right="567"/>
              <w:contextualSpacing/>
              <w:jc w:val="center"/>
              <w:rPr>
                <w:rFonts w:asciiTheme="minorHAnsi" w:eastAsiaTheme="minorEastAsia" w:hAnsiTheme="minorHAnsi" w:cstheme="minorHAnsi"/>
                <w:szCs w:val="20"/>
              </w:rPr>
            </w:pPr>
            <w:r w:rsidRPr="00602CC3">
              <w:rPr>
                <w:rFonts w:asciiTheme="minorHAnsi" w:eastAsiaTheme="minorEastAsia" w:hAnsiTheme="minorHAnsi" w:cstheme="minorHAnsi"/>
                <w:szCs w:val="20"/>
              </w:rPr>
              <w:t>Ilość</w:t>
            </w:r>
          </w:p>
        </w:tc>
      </w:tr>
      <w:tr w:rsidR="0056034C" w:rsidRPr="00602CC3" w14:paraId="4E206A35" w14:textId="77777777" w:rsidTr="4F879C33">
        <w:trPr>
          <w:trHeight w:val="1080"/>
        </w:trPr>
        <w:tc>
          <w:tcPr>
            <w:tcW w:w="988" w:type="dxa"/>
          </w:tcPr>
          <w:p w14:paraId="424E36B8" w14:textId="2267D0AD" w:rsidR="0056034C" w:rsidRPr="00602CC3" w:rsidRDefault="002B0767" w:rsidP="006B43AE">
            <w:pPr>
              <w:autoSpaceDE w:val="0"/>
              <w:autoSpaceDN w:val="0"/>
              <w:adjustRightInd w:val="0"/>
              <w:spacing w:after="0" w:line="240" w:lineRule="auto"/>
              <w:ind w:left="40" w:right="567"/>
              <w:contextualSpacing/>
              <w:jc w:val="center"/>
              <w:rPr>
                <w:rFonts w:asciiTheme="minorHAnsi" w:eastAsiaTheme="minorEastAsia" w:hAnsiTheme="minorHAnsi"/>
                <w:b/>
                <w:bCs/>
              </w:rPr>
            </w:pPr>
            <w:r w:rsidRPr="00602CC3">
              <w:rPr>
                <w:rFonts w:asciiTheme="minorHAnsi" w:eastAsiaTheme="minorEastAsia" w:hAnsiTheme="minorHAnsi"/>
                <w:b/>
                <w:bCs/>
              </w:rPr>
              <w:t>1</w:t>
            </w:r>
          </w:p>
        </w:tc>
        <w:tc>
          <w:tcPr>
            <w:tcW w:w="7943" w:type="dxa"/>
          </w:tcPr>
          <w:p w14:paraId="078B3AC8" w14:textId="77777777" w:rsidR="0056034C" w:rsidRPr="00602CC3" w:rsidRDefault="0056034C" w:rsidP="006B43AE">
            <w:pPr>
              <w:spacing w:after="0" w:line="240" w:lineRule="auto"/>
              <w:ind w:right="567"/>
              <w:contextualSpacing/>
              <w:textAlignment w:val="baseline"/>
              <w:rPr>
                <w:rFonts w:asciiTheme="minorHAnsi" w:eastAsiaTheme="minorEastAsia" w:hAnsiTheme="minorHAnsi" w:cstheme="minorHAnsi"/>
                <w:b/>
                <w:bCs/>
                <w:szCs w:val="20"/>
                <w:lang w:eastAsia="pl-PL"/>
              </w:rPr>
            </w:pPr>
            <w:r w:rsidRPr="00602CC3">
              <w:rPr>
                <w:rFonts w:asciiTheme="minorHAnsi" w:eastAsiaTheme="minorEastAsia" w:hAnsiTheme="minorHAnsi" w:cstheme="minorHAnsi"/>
                <w:b/>
                <w:bCs/>
                <w:szCs w:val="20"/>
                <w:lang w:eastAsia="pl-PL"/>
              </w:rPr>
              <w:t xml:space="preserve">Notebook A </w:t>
            </w:r>
          </w:p>
          <w:p w14:paraId="1A2C76BE" w14:textId="77777777" w:rsidR="007C735C" w:rsidRPr="00602CC3" w:rsidRDefault="007C735C" w:rsidP="006B43AE">
            <w:pPr>
              <w:spacing w:after="0" w:line="240" w:lineRule="auto"/>
              <w:ind w:right="567"/>
              <w:contextualSpacing/>
              <w:textAlignment w:val="baseline"/>
              <w:rPr>
                <w:rFonts w:asciiTheme="minorHAnsi" w:eastAsiaTheme="minorEastAsia" w:hAnsiTheme="minorHAnsi" w:cstheme="minorHAnsi"/>
                <w:b/>
                <w:bCs/>
                <w:color w:val="FF0000"/>
                <w:szCs w:val="20"/>
                <w:lang w:eastAsia="pl-PL"/>
              </w:rPr>
            </w:pPr>
          </w:p>
          <w:p w14:paraId="48C76C58" w14:textId="61B93B80" w:rsidR="0056034C" w:rsidRPr="00602CC3" w:rsidRDefault="0056034C" w:rsidP="006B43AE">
            <w:p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Komputer przenośny typu laptop z ekranem 14" o rozdzielczości min. FHD (1920x1080), wykonanym w technologii Anti-Glare, IPS i podświetleniem LED. Będzie wykorzystywany dla potrzeb aplikacji biurowych, specjalistycznych aplikacji do edycji grafiki, stron www, programowania, obliczeń, dostępu do Internetu oraz poczty elektronicznej. Wyświetlacz z wąską ramką z czterech stron i powłoką przeciwodblaskową. Ekran z jasnością min. 300 nitów. </w:t>
            </w:r>
          </w:p>
          <w:p w14:paraId="25945984" w14:textId="77777777" w:rsidR="0056034C" w:rsidRPr="00602CC3" w:rsidRDefault="0056034C" w:rsidP="006B43AE">
            <w:p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 xml:space="preserve">Wydajność obliczeniowa </w:t>
            </w:r>
            <w:r w:rsidRPr="00602CC3">
              <w:rPr>
                <w:rFonts w:asciiTheme="minorHAnsi" w:eastAsiaTheme="minorEastAsia" w:hAnsiTheme="minorHAnsi" w:cstheme="minorHAnsi"/>
                <w:b/>
                <w:bCs/>
                <w:color w:val="000000" w:themeColor="text1"/>
                <w:szCs w:val="20"/>
                <w:lang w:eastAsia="pl-PL"/>
              </w:rPr>
              <w:t>osiąga w teście BAPCo MobileMark 2018: </w:t>
            </w:r>
            <w:r w:rsidRPr="00602CC3">
              <w:rPr>
                <w:rFonts w:asciiTheme="minorHAnsi" w:eastAsiaTheme="minorEastAsia" w:hAnsiTheme="minorHAnsi" w:cstheme="minorHAnsi"/>
                <w:color w:val="000000" w:themeColor="text1"/>
                <w:szCs w:val="20"/>
                <w:lang w:eastAsia="pl-PL"/>
              </w:rPr>
              <w:t> </w:t>
            </w:r>
          </w:p>
          <w:p w14:paraId="473AE5DC" w14:textId="52A533C8" w:rsidR="0056034C" w:rsidRPr="00602CC3" w:rsidRDefault="0056034C" w:rsidP="00D02D30">
            <w:pPr>
              <w:spacing w:after="0" w:line="240" w:lineRule="auto"/>
              <w:ind w:left="1104" w:right="567"/>
              <w:contextualSpacing/>
              <w:jc w:val="both"/>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color w:val="000000" w:themeColor="text1"/>
                <w:szCs w:val="20"/>
                <w:lang w:eastAsia="pl-PL"/>
              </w:rPr>
              <w:t>Overall co najmniej wynik 1</w:t>
            </w:r>
            <w:r w:rsidR="00F70037" w:rsidRPr="00602CC3">
              <w:rPr>
                <w:rFonts w:asciiTheme="minorHAnsi" w:eastAsiaTheme="minorEastAsia" w:hAnsiTheme="minorHAnsi" w:cstheme="minorHAnsi"/>
                <w:color w:val="000000" w:themeColor="text1"/>
                <w:szCs w:val="20"/>
                <w:lang w:eastAsia="pl-PL"/>
              </w:rPr>
              <w:t>2</w:t>
            </w:r>
            <w:r w:rsidRPr="00602CC3">
              <w:rPr>
                <w:rFonts w:asciiTheme="minorHAnsi" w:eastAsiaTheme="minorEastAsia" w:hAnsiTheme="minorHAnsi" w:cstheme="minorHAnsi"/>
                <w:color w:val="000000" w:themeColor="text1"/>
                <w:szCs w:val="20"/>
                <w:lang w:eastAsia="pl-PL"/>
              </w:rPr>
              <w:t>00 punktów </w:t>
            </w:r>
          </w:p>
          <w:p w14:paraId="3990F8A5" w14:textId="3DABDDFF" w:rsidR="0056034C" w:rsidRPr="00602CC3" w:rsidRDefault="0056034C" w:rsidP="00D02D30">
            <w:pPr>
              <w:spacing w:after="0" w:line="240" w:lineRule="auto"/>
              <w:ind w:left="1104" w:right="567"/>
              <w:contextualSpacing/>
              <w:jc w:val="both"/>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color w:val="000000" w:themeColor="text1"/>
                <w:szCs w:val="20"/>
                <w:lang w:eastAsia="pl-PL"/>
              </w:rPr>
              <w:t>Productivity co najmniej wynik 1</w:t>
            </w:r>
            <w:r w:rsidR="00F70037" w:rsidRPr="00602CC3">
              <w:rPr>
                <w:rFonts w:asciiTheme="minorHAnsi" w:eastAsiaTheme="minorEastAsia" w:hAnsiTheme="minorHAnsi" w:cstheme="minorHAnsi"/>
                <w:color w:val="000000" w:themeColor="text1"/>
                <w:szCs w:val="20"/>
                <w:lang w:eastAsia="pl-PL"/>
              </w:rPr>
              <w:t>3</w:t>
            </w:r>
            <w:r w:rsidRPr="00602CC3">
              <w:rPr>
                <w:rFonts w:asciiTheme="minorHAnsi" w:eastAsiaTheme="minorEastAsia" w:hAnsiTheme="minorHAnsi" w:cstheme="minorHAnsi"/>
                <w:color w:val="000000" w:themeColor="text1"/>
                <w:szCs w:val="20"/>
                <w:lang w:eastAsia="pl-PL"/>
              </w:rPr>
              <w:t>00 punktów </w:t>
            </w:r>
          </w:p>
          <w:p w14:paraId="099FB5F9" w14:textId="4247ED71" w:rsidR="0056034C" w:rsidRPr="00602CC3" w:rsidRDefault="0056034C" w:rsidP="00D02D30">
            <w:pPr>
              <w:spacing w:after="0" w:line="240" w:lineRule="auto"/>
              <w:ind w:left="1104" w:right="567"/>
              <w:contextualSpacing/>
              <w:jc w:val="both"/>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color w:val="000000" w:themeColor="text1"/>
                <w:szCs w:val="20"/>
                <w:lang w:eastAsia="pl-PL"/>
              </w:rPr>
              <w:t>Creativity co najmniej wynik 1</w:t>
            </w:r>
            <w:r w:rsidR="00F70037" w:rsidRPr="00602CC3">
              <w:rPr>
                <w:rFonts w:asciiTheme="minorHAnsi" w:eastAsiaTheme="minorEastAsia" w:hAnsiTheme="minorHAnsi" w:cstheme="minorHAnsi"/>
                <w:color w:val="000000" w:themeColor="text1"/>
                <w:szCs w:val="20"/>
                <w:lang w:eastAsia="pl-PL"/>
              </w:rPr>
              <w:t>1</w:t>
            </w:r>
            <w:r w:rsidRPr="00602CC3">
              <w:rPr>
                <w:rFonts w:asciiTheme="minorHAnsi" w:eastAsiaTheme="minorEastAsia" w:hAnsiTheme="minorHAnsi" w:cstheme="minorHAnsi"/>
                <w:color w:val="000000" w:themeColor="text1"/>
                <w:szCs w:val="20"/>
                <w:lang w:eastAsia="pl-PL"/>
              </w:rPr>
              <w:t>00 punktów </w:t>
            </w:r>
          </w:p>
          <w:p w14:paraId="4F14D7BD" w14:textId="11A4BED0" w:rsidR="0056034C" w:rsidRPr="00602CC3" w:rsidRDefault="0056034C" w:rsidP="00D02D30">
            <w:pPr>
              <w:spacing w:after="0" w:line="240" w:lineRule="auto"/>
              <w:ind w:left="1104" w:right="567"/>
              <w:contextualSpacing/>
              <w:jc w:val="both"/>
              <w:rPr>
                <w:rFonts w:asciiTheme="minorHAnsi" w:eastAsiaTheme="minorEastAsia" w:hAnsiTheme="minorHAnsi" w:cstheme="minorHAnsi"/>
                <w:color w:val="000000" w:themeColor="text1"/>
                <w:szCs w:val="20"/>
                <w:lang w:eastAsia="pl-PL"/>
              </w:rPr>
            </w:pPr>
            <w:r w:rsidRPr="00602CC3">
              <w:rPr>
                <w:rFonts w:asciiTheme="minorHAnsi" w:eastAsiaTheme="minorEastAsia" w:hAnsiTheme="minorHAnsi" w:cstheme="minorHAnsi"/>
                <w:color w:val="000000" w:themeColor="text1"/>
                <w:szCs w:val="20"/>
                <w:lang w:eastAsia="pl-PL"/>
              </w:rPr>
              <w:t>Web Browsing co najmniej wynik 1</w:t>
            </w:r>
            <w:r w:rsidR="00F70037" w:rsidRPr="00602CC3">
              <w:rPr>
                <w:rFonts w:asciiTheme="minorHAnsi" w:eastAsiaTheme="minorEastAsia" w:hAnsiTheme="minorHAnsi" w:cstheme="minorHAnsi"/>
                <w:color w:val="000000" w:themeColor="text1"/>
                <w:szCs w:val="20"/>
                <w:lang w:eastAsia="pl-PL"/>
              </w:rPr>
              <w:t>2</w:t>
            </w:r>
            <w:r w:rsidRPr="00602CC3">
              <w:rPr>
                <w:rFonts w:asciiTheme="minorHAnsi" w:eastAsiaTheme="minorEastAsia" w:hAnsiTheme="minorHAnsi" w:cstheme="minorHAnsi"/>
                <w:color w:val="000000" w:themeColor="text1"/>
                <w:szCs w:val="20"/>
                <w:lang w:eastAsia="pl-PL"/>
              </w:rPr>
              <w:t>00 punktów </w:t>
            </w:r>
          </w:p>
          <w:p w14:paraId="7F3BACEE" w14:textId="77777777" w:rsidR="00CC793D" w:rsidRPr="00E337EC" w:rsidRDefault="00CC793D" w:rsidP="00CC793D">
            <w:pPr>
              <w:spacing w:after="0" w:line="240" w:lineRule="auto"/>
              <w:ind w:right="567"/>
              <w:contextualSpacing/>
              <w:jc w:val="both"/>
              <w:rPr>
                <w:rFonts w:asciiTheme="minorHAnsi" w:eastAsiaTheme="minorEastAsia" w:hAnsiTheme="minorHAnsi" w:cstheme="minorHAnsi"/>
                <w:szCs w:val="20"/>
                <w:lang w:eastAsia="pl-PL"/>
              </w:rPr>
            </w:pPr>
            <w:r w:rsidRPr="00E337EC">
              <w:rPr>
                <w:rFonts w:asciiTheme="minorHAnsi" w:eastAsiaTheme="minorEastAsia" w:hAnsiTheme="minorHAnsi" w:cstheme="minorHAnsi"/>
                <w:szCs w:val="20"/>
                <w:lang w:eastAsia="pl-PL"/>
              </w:rPr>
              <w:t xml:space="preserve">LUB </w:t>
            </w:r>
          </w:p>
          <w:p w14:paraId="2F661A00" w14:textId="1252BD7F" w:rsidR="00CC793D" w:rsidRPr="00E337EC" w:rsidRDefault="00CC793D" w:rsidP="00CC793D">
            <w:pPr>
              <w:spacing w:after="0" w:line="240" w:lineRule="auto"/>
              <w:ind w:right="567"/>
              <w:contextualSpacing/>
              <w:jc w:val="both"/>
              <w:rPr>
                <w:rFonts w:asciiTheme="minorHAnsi" w:eastAsiaTheme="minorEastAsia" w:hAnsiTheme="minorHAnsi" w:cstheme="minorHAnsi"/>
                <w:b/>
                <w:bCs/>
                <w:szCs w:val="20"/>
                <w:lang w:eastAsia="pl-PL"/>
              </w:rPr>
            </w:pPr>
            <w:r w:rsidRPr="00E337EC">
              <w:rPr>
                <w:rFonts w:asciiTheme="minorHAnsi" w:eastAsiaTheme="minorEastAsia" w:hAnsiTheme="minorHAnsi" w:cstheme="minorHAnsi"/>
                <w:b/>
                <w:bCs/>
                <w:szCs w:val="20"/>
                <w:lang w:eastAsia="pl-PL"/>
              </w:rPr>
              <w:t>Wydajność obliczeniowa osiąga w teście BAPCo CrossMark Notebook</w:t>
            </w:r>
            <w:r w:rsidRPr="00E337EC">
              <w:t xml:space="preserve"> </w:t>
            </w:r>
            <w:r w:rsidRPr="00E337EC">
              <w:rPr>
                <w:rFonts w:asciiTheme="minorHAnsi" w:eastAsiaTheme="minorEastAsia" w:hAnsiTheme="minorHAnsi" w:cstheme="minorHAnsi"/>
                <w:b/>
                <w:bCs/>
                <w:szCs w:val="20"/>
                <w:lang w:eastAsia="pl-PL"/>
              </w:rPr>
              <w:t xml:space="preserve">CPU Charts: </w:t>
            </w:r>
          </w:p>
          <w:p w14:paraId="7B004F6F" w14:textId="37AC931C" w:rsidR="00CC793D" w:rsidRPr="00E337EC" w:rsidRDefault="00CC793D" w:rsidP="00D02D30">
            <w:pPr>
              <w:spacing w:after="0" w:line="240" w:lineRule="auto"/>
              <w:ind w:left="1104" w:right="567"/>
              <w:contextualSpacing/>
              <w:jc w:val="both"/>
              <w:rPr>
                <w:rFonts w:asciiTheme="minorHAnsi" w:eastAsiaTheme="minorEastAsia" w:hAnsiTheme="minorHAnsi" w:cstheme="minorHAnsi"/>
                <w:szCs w:val="20"/>
                <w:lang w:eastAsia="pl-PL"/>
              </w:rPr>
            </w:pPr>
            <w:r w:rsidRPr="00E337EC">
              <w:rPr>
                <w:rFonts w:asciiTheme="minorHAnsi" w:eastAsiaTheme="minorEastAsia" w:hAnsiTheme="minorHAnsi" w:cstheme="minorHAnsi"/>
                <w:szCs w:val="20"/>
                <w:lang w:eastAsia="pl-PL"/>
              </w:rPr>
              <w:t xml:space="preserve">Overall co najmniej wynik </w:t>
            </w:r>
            <w:r w:rsidR="00375ED8" w:rsidRPr="00E337EC">
              <w:rPr>
                <w:rFonts w:asciiTheme="minorHAnsi" w:eastAsiaTheme="minorEastAsia" w:hAnsiTheme="minorHAnsi" w:cstheme="minorHAnsi"/>
                <w:szCs w:val="20"/>
                <w:lang w:eastAsia="pl-PL"/>
              </w:rPr>
              <w:t>1700</w:t>
            </w:r>
            <w:r w:rsidRPr="00E337EC">
              <w:rPr>
                <w:rFonts w:asciiTheme="minorHAnsi" w:eastAsiaTheme="minorEastAsia" w:hAnsiTheme="minorHAnsi" w:cstheme="minorHAnsi"/>
                <w:szCs w:val="20"/>
                <w:lang w:eastAsia="pl-PL"/>
              </w:rPr>
              <w:t xml:space="preserve"> punktów  </w:t>
            </w:r>
          </w:p>
          <w:p w14:paraId="11733664" w14:textId="77777777" w:rsidR="004478F7" w:rsidRPr="00602CC3" w:rsidRDefault="004478F7" w:rsidP="004478F7">
            <w:pPr>
              <w:spacing w:after="0" w:line="240" w:lineRule="auto"/>
              <w:ind w:left="720" w:right="567"/>
              <w:contextualSpacing/>
              <w:jc w:val="both"/>
              <w:textAlignment w:val="baseline"/>
              <w:rPr>
                <w:rFonts w:asciiTheme="minorHAnsi" w:eastAsiaTheme="minorEastAsia" w:hAnsiTheme="minorHAnsi" w:cstheme="minorHAnsi"/>
                <w:szCs w:val="20"/>
                <w:lang w:eastAsia="pl-PL"/>
              </w:rPr>
            </w:pPr>
          </w:p>
          <w:p w14:paraId="6DA55608" w14:textId="34D60464" w:rsidR="0056034C" w:rsidRPr="00602CC3" w:rsidRDefault="0056034C">
            <w:pPr>
              <w:numPr>
                <w:ilvl w:val="0"/>
                <w:numId w:val="19"/>
              </w:numPr>
              <w:spacing w:after="0" w:line="240" w:lineRule="auto"/>
              <w:ind w:right="567"/>
              <w:contextualSpacing/>
              <w:jc w:val="both"/>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Procesor -</w:t>
            </w:r>
            <w:r w:rsidR="00997C13" w:rsidRPr="00602CC3">
              <w:rPr>
                <w:rFonts w:asciiTheme="minorHAnsi" w:eastAsiaTheme="minorEastAsia" w:hAnsiTheme="minorHAnsi" w:cstheme="minorHAnsi"/>
                <w:b/>
                <w:bCs/>
                <w:szCs w:val="20"/>
                <w:lang w:eastAsia="pl-PL"/>
              </w:rPr>
              <w:t xml:space="preserve"> </w:t>
            </w:r>
            <w:r w:rsidRPr="00602CC3">
              <w:rPr>
                <w:rFonts w:asciiTheme="minorHAnsi" w:eastAsiaTheme="minorEastAsia" w:hAnsiTheme="minorHAnsi" w:cstheme="minorHAnsi"/>
                <w:szCs w:val="20"/>
                <w:lang w:eastAsia="pl-PL"/>
              </w:rPr>
              <w:t>klasy x86 zaprojektowany do pracy w komputerach przenośnych</w:t>
            </w:r>
          </w:p>
          <w:p w14:paraId="7AE27214"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Pamięć operacyjna RAM</w:t>
            </w:r>
            <w:r w:rsidRPr="00602CC3">
              <w:rPr>
                <w:rFonts w:asciiTheme="minorHAnsi" w:eastAsiaTheme="minorEastAsia" w:hAnsiTheme="minorHAnsi" w:cstheme="minorHAnsi"/>
                <w:szCs w:val="20"/>
                <w:lang w:eastAsia="pl-PL"/>
              </w:rPr>
              <w:t xml:space="preserve"> – min. 32 GB (1 slot zajęty), DDR4 3200MHz, możliwość rozbudowy do min. 64GB </w:t>
            </w:r>
          </w:p>
          <w:p w14:paraId="5C3F6F29"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Dysk twardy</w:t>
            </w:r>
            <w:r w:rsidRPr="00602CC3">
              <w:rPr>
                <w:rFonts w:asciiTheme="minorHAnsi" w:eastAsiaTheme="minorEastAsia" w:hAnsiTheme="minorHAnsi" w:cstheme="minorHAnsi"/>
                <w:szCs w:val="20"/>
                <w:lang w:eastAsia="pl-PL"/>
              </w:rPr>
              <w:t xml:space="preserve"> -</w:t>
            </w:r>
            <w:r w:rsidRPr="00602CC3">
              <w:rPr>
                <w:rFonts w:asciiTheme="minorHAnsi" w:eastAsiaTheme="minorEastAsia" w:hAnsiTheme="minorHAnsi" w:cstheme="minorHAnsi"/>
                <w:szCs w:val="20"/>
                <w:lang w:val="sv-SE" w:eastAsia="pl-PL"/>
              </w:rPr>
              <w:t xml:space="preserve"> </w:t>
            </w:r>
            <w:r w:rsidRPr="00602CC3">
              <w:rPr>
                <w:rFonts w:asciiTheme="minorHAnsi" w:eastAsiaTheme="minorEastAsia" w:hAnsiTheme="minorHAnsi" w:cstheme="minorHAnsi"/>
                <w:szCs w:val="20"/>
                <w:lang w:eastAsia="pl-PL"/>
              </w:rPr>
              <w:t>m</w:t>
            </w:r>
            <w:r w:rsidRPr="00602CC3">
              <w:rPr>
                <w:rFonts w:asciiTheme="minorHAnsi" w:eastAsiaTheme="minorEastAsia" w:hAnsiTheme="minorHAnsi" w:cstheme="minorHAnsi"/>
                <w:szCs w:val="20"/>
                <w:lang w:val="sv-SE" w:eastAsia="pl-PL"/>
              </w:rPr>
              <w:t>in. 512 GB PCIe x4 NVME M.2 Gen 3 </w:t>
            </w:r>
            <w:r w:rsidRPr="00602CC3">
              <w:rPr>
                <w:rFonts w:asciiTheme="minorHAnsi" w:eastAsiaTheme="minorEastAsia" w:hAnsiTheme="minorHAnsi" w:cstheme="minorHAnsi"/>
                <w:szCs w:val="20"/>
                <w:lang w:eastAsia="pl-PL"/>
              </w:rPr>
              <w:t> </w:t>
            </w:r>
          </w:p>
          <w:p w14:paraId="08986884"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val="sv-SE" w:eastAsia="pl-PL"/>
              </w:rPr>
              <w:t>Karta graficzna</w:t>
            </w:r>
            <w:r w:rsidRPr="00602CC3">
              <w:rPr>
                <w:rFonts w:asciiTheme="minorHAnsi" w:eastAsiaTheme="minorEastAsia" w:hAnsiTheme="minorHAnsi" w:cstheme="minorHAnsi"/>
                <w:szCs w:val="20"/>
                <w:lang w:val="sv-SE" w:eastAsia="pl-PL"/>
              </w:rPr>
              <w:t xml:space="preserve"> – z</w:t>
            </w:r>
            <w:r w:rsidRPr="00602CC3">
              <w:rPr>
                <w:rFonts w:asciiTheme="minorHAnsi" w:eastAsiaTheme="minorEastAsia" w:hAnsiTheme="minorHAnsi" w:cstheme="minorHAnsi"/>
                <w:color w:val="000000" w:themeColor="text1"/>
                <w:szCs w:val="20"/>
                <w:lang w:eastAsia="pl-PL"/>
              </w:rPr>
              <w:t>integrowana karta graficzna. Pamięć przydzielana dynamicznie. Obsługująca funkcje: DirectX 12.1, Open GL 4.6</w:t>
            </w:r>
            <w:r w:rsidRPr="00602CC3">
              <w:rPr>
                <w:rFonts w:asciiTheme="minorHAnsi" w:eastAsiaTheme="minorEastAsia" w:hAnsiTheme="minorHAnsi" w:cstheme="minorHAnsi"/>
                <w:szCs w:val="20"/>
                <w:lang w:eastAsia="pl-PL"/>
              </w:rPr>
              <w:t xml:space="preserve"> </w:t>
            </w:r>
          </w:p>
          <w:p w14:paraId="59EE43A7"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Multimedia</w:t>
            </w:r>
            <w:r w:rsidRPr="00602CC3">
              <w:rPr>
                <w:rFonts w:asciiTheme="minorHAnsi" w:eastAsiaTheme="minorEastAsia" w:hAnsiTheme="minorHAnsi" w:cstheme="minorHAnsi"/>
                <w:szCs w:val="20"/>
                <w:lang w:eastAsia="pl-PL"/>
              </w:rPr>
              <w:t xml:space="preserve"> – karta dźwiękowa zintegrowana z płytą główną, zgodna z High Definition. Wbudowane głośniki stereo min. 2x 2W, kamera internetowa IR o rozdzielczości min. 1280x720 pikseli z dwoma mikrofonami cyfrowymi - trwale osadzona w obudowie matrycy.  </w:t>
            </w:r>
          </w:p>
          <w:p w14:paraId="24A6443F"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b/>
                <w:bCs/>
                <w:szCs w:val="20"/>
                <w:lang w:eastAsia="pl-PL"/>
              </w:rPr>
            </w:pPr>
            <w:r w:rsidRPr="00602CC3">
              <w:rPr>
                <w:rFonts w:asciiTheme="minorHAnsi" w:eastAsiaTheme="minorEastAsia" w:hAnsiTheme="minorHAnsi" w:cstheme="minorHAnsi"/>
                <w:b/>
                <w:bCs/>
                <w:szCs w:val="20"/>
                <w:lang w:eastAsia="pl-PL"/>
              </w:rPr>
              <w:t>Wbudowane porty i złącza:  </w:t>
            </w:r>
          </w:p>
          <w:p w14:paraId="1994F1EA"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min. 1 x HDMI 2.0 </w:t>
            </w:r>
          </w:p>
          <w:p w14:paraId="02116D5C" w14:textId="1E5271A0"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min 2 x USB </w:t>
            </w:r>
            <w:r w:rsidR="002D6338" w:rsidRPr="00602CC3">
              <w:rPr>
                <w:rFonts w:asciiTheme="minorHAnsi" w:eastAsiaTheme="minorEastAsia" w:hAnsiTheme="minorHAnsi" w:cstheme="minorHAnsi"/>
                <w:szCs w:val="20"/>
                <w:lang w:eastAsia="pl-PL"/>
              </w:rPr>
              <w:t xml:space="preserve">min. </w:t>
            </w:r>
            <w:r w:rsidRPr="00602CC3">
              <w:rPr>
                <w:rFonts w:asciiTheme="minorHAnsi" w:eastAsiaTheme="minorEastAsia" w:hAnsiTheme="minorHAnsi" w:cstheme="minorHAnsi"/>
                <w:szCs w:val="20"/>
                <w:lang w:eastAsia="pl-PL"/>
              </w:rPr>
              <w:t>3.2, w tym jeden z PowerShare </w:t>
            </w:r>
          </w:p>
          <w:p w14:paraId="719D239B"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val="en-GB" w:eastAsia="pl-PL"/>
              </w:rPr>
              <w:t>min. 2x Thunderbolt 4 z</w:t>
            </w:r>
            <w:r w:rsidRPr="00602CC3">
              <w:rPr>
                <w:rFonts w:asciiTheme="minorHAnsi" w:eastAsiaTheme="minorEastAsia" w:hAnsiTheme="minorHAnsi" w:cstheme="minorHAnsi"/>
                <w:szCs w:val="20"/>
                <w:shd w:val="clear" w:color="auto" w:fill="FFFFFF"/>
                <w:lang w:val="en-GB" w:eastAsia="pl-PL"/>
              </w:rPr>
              <w:t> Power Delivery i DisplayPort (USB Type C)</w:t>
            </w:r>
            <w:r w:rsidRPr="00602CC3">
              <w:rPr>
                <w:rFonts w:asciiTheme="minorHAnsi" w:eastAsiaTheme="minorEastAsia" w:hAnsiTheme="minorHAnsi" w:cstheme="minorHAnsi"/>
                <w:szCs w:val="20"/>
                <w:lang w:eastAsia="pl-PL"/>
              </w:rPr>
              <w:t> </w:t>
            </w:r>
          </w:p>
          <w:p w14:paraId="346BF290"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min. 1x RJ-45 (10/100/1000) </w:t>
            </w:r>
          </w:p>
          <w:p w14:paraId="2C455575"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współdzielone złącze słuchawkowe stereo i złącze mikrofonowe </w:t>
            </w:r>
          </w:p>
          <w:p w14:paraId="508DAA6E"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czytnik kart procesorowych (SmartCard) </w:t>
            </w:r>
          </w:p>
          <w:p w14:paraId="57B2365E" w14:textId="18775376"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Obudowa</w:t>
            </w:r>
            <w:r w:rsidRPr="00602CC3">
              <w:rPr>
                <w:rFonts w:asciiTheme="minorHAnsi" w:eastAsiaTheme="minorEastAsia" w:hAnsiTheme="minorHAnsi" w:cstheme="minorHAnsi"/>
                <w:szCs w:val="20"/>
                <w:lang w:eastAsia="pl-PL"/>
              </w:rPr>
              <w:t xml:space="preserve"> – wykonana z tworzywa wzmocnionego, zaokrąglone narożniki, kolor ciemny, nie posiada wbudowanego napędu optycznego, zawiasy laptopa wykonane ze wzmacnianego metalu</w:t>
            </w:r>
          </w:p>
          <w:p w14:paraId="6163A32F" w14:textId="77777777" w:rsidR="0058703B" w:rsidRPr="00602CC3" w:rsidRDefault="0058703B">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Bateria i zasilanie</w:t>
            </w:r>
            <w:r w:rsidRPr="00602CC3">
              <w:rPr>
                <w:rFonts w:asciiTheme="minorHAnsi" w:eastAsiaTheme="minorEastAsia" w:hAnsiTheme="minorHAnsi" w:cstheme="minorHAnsi"/>
                <w:szCs w:val="20"/>
                <w:lang w:eastAsia="pl-PL"/>
              </w:rPr>
              <w:t xml:space="preserve"> – bateria litowo-jonowa, zasilacz 100-240 V</w:t>
            </w:r>
          </w:p>
          <w:p w14:paraId="6ADC9EC5" w14:textId="600EEA80" w:rsidR="0056034C" w:rsidRPr="00602CC3" w:rsidRDefault="0058703B">
            <w:pPr>
              <w:numPr>
                <w:ilvl w:val="0"/>
                <w:numId w:val="19"/>
              </w:numPr>
              <w:spacing w:after="0" w:line="240" w:lineRule="auto"/>
              <w:ind w:right="567"/>
              <w:contextualSpacing/>
              <w:textAlignment w:val="baseline"/>
              <w:rPr>
                <w:rFonts w:asciiTheme="minorHAnsi" w:eastAsiaTheme="minorEastAsia" w:hAnsiTheme="minorHAnsi" w:cstheme="minorHAnsi"/>
                <w:szCs w:val="20"/>
              </w:rPr>
            </w:pPr>
            <w:r w:rsidRPr="00602CC3">
              <w:rPr>
                <w:rFonts w:asciiTheme="minorHAnsi" w:eastAsiaTheme="minorEastAsia" w:hAnsiTheme="minorHAnsi" w:cstheme="minorHAnsi"/>
                <w:szCs w:val="20"/>
              </w:rPr>
              <w:t>K</w:t>
            </w:r>
            <w:r w:rsidR="0056034C" w:rsidRPr="00602CC3">
              <w:rPr>
                <w:rFonts w:asciiTheme="minorHAnsi" w:eastAsiaTheme="minorEastAsia" w:hAnsiTheme="minorHAnsi" w:cstheme="minorHAnsi"/>
                <w:szCs w:val="20"/>
              </w:rPr>
              <w:t>arta sieciowa bezprzewodowa WLAN 802.11 AX 2x2 Wi-Fi 6 GIG</w:t>
            </w:r>
          </w:p>
          <w:p w14:paraId="2CC3D79D" w14:textId="21ED5CE6" w:rsidR="0056034C" w:rsidRPr="00602CC3" w:rsidRDefault="0058703B">
            <w:pPr>
              <w:pStyle w:val="Akapitzlist"/>
              <w:numPr>
                <w:ilvl w:val="0"/>
                <w:numId w:val="19"/>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w:t>
            </w:r>
            <w:r w:rsidR="0056034C" w:rsidRPr="00602CC3">
              <w:rPr>
                <w:rFonts w:asciiTheme="minorHAnsi" w:eastAsiaTheme="minorEastAsia" w:hAnsiTheme="minorHAnsi" w:cstheme="minorHAnsi"/>
                <w:szCs w:val="20"/>
                <w:lang w:eastAsia="pl-PL"/>
              </w:rPr>
              <w:t>budowany moduł Bluetooth min. 5.0</w:t>
            </w:r>
          </w:p>
          <w:p w14:paraId="7033792D" w14:textId="48ED51E6" w:rsidR="0056034C" w:rsidRPr="00602CC3" w:rsidRDefault="0058703B">
            <w:pPr>
              <w:pStyle w:val="Akapitzlist"/>
              <w:numPr>
                <w:ilvl w:val="0"/>
                <w:numId w:val="19"/>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w:t>
            </w:r>
            <w:r w:rsidR="0056034C" w:rsidRPr="00602CC3">
              <w:rPr>
                <w:rFonts w:asciiTheme="minorHAnsi" w:eastAsiaTheme="minorEastAsia" w:hAnsiTheme="minorHAnsi" w:cstheme="minorHAnsi"/>
                <w:szCs w:val="20"/>
                <w:lang w:eastAsia="pl-PL"/>
              </w:rPr>
              <w:t>yspowa klawiatura podświetlana, odporna na zalanie cieczą, powłoką antybakteryjną, klawisze w układzie US –QWERTY </w:t>
            </w:r>
          </w:p>
          <w:p w14:paraId="01BC96B5" w14:textId="77777777" w:rsidR="0056034C" w:rsidRPr="00602CC3" w:rsidRDefault="0056034C">
            <w:pPr>
              <w:pStyle w:val="Akapitzlist"/>
              <w:numPr>
                <w:ilvl w:val="0"/>
                <w:numId w:val="19"/>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Touchpad ze strefą przewijania w pionie i w poziomie wraz z obsługą gestów </w:t>
            </w:r>
          </w:p>
          <w:p w14:paraId="3AEE4BD6"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b/>
                <w:bCs/>
                <w:szCs w:val="20"/>
                <w:lang w:eastAsia="pl-PL"/>
              </w:rPr>
            </w:pPr>
            <w:r w:rsidRPr="00602CC3">
              <w:rPr>
                <w:rFonts w:asciiTheme="minorHAnsi" w:eastAsiaTheme="minorEastAsia" w:hAnsiTheme="minorHAnsi" w:cstheme="minorHAnsi"/>
                <w:b/>
                <w:bCs/>
                <w:szCs w:val="20"/>
                <w:lang w:eastAsia="pl-PL"/>
              </w:rPr>
              <w:t>Wymiary:</w:t>
            </w:r>
          </w:p>
          <w:p w14:paraId="62E01F6B" w14:textId="77777777" w:rsidR="0056034C" w:rsidRPr="00602CC3" w:rsidRDefault="0056034C">
            <w:pPr>
              <w:numPr>
                <w:ilvl w:val="0"/>
                <w:numId w:val="55"/>
              </w:numPr>
              <w:tabs>
                <w:tab w:val="clear" w:pos="720"/>
                <w:tab w:val="num" w:pos="1237"/>
              </w:tabs>
              <w:spacing w:after="0" w:line="240" w:lineRule="auto"/>
              <w:ind w:left="1096"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lastRenderedPageBreak/>
              <w:t>szerokość – max. 325 mm </w:t>
            </w:r>
          </w:p>
          <w:p w14:paraId="4B223213" w14:textId="77777777" w:rsidR="0056034C" w:rsidRPr="00602CC3" w:rsidRDefault="0056034C">
            <w:pPr>
              <w:numPr>
                <w:ilvl w:val="0"/>
                <w:numId w:val="55"/>
              </w:numPr>
              <w:tabs>
                <w:tab w:val="clear" w:pos="720"/>
                <w:tab w:val="num" w:pos="1237"/>
              </w:tabs>
              <w:spacing w:after="0" w:line="240" w:lineRule="auto"/>
              <w:ind w:left="1096"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głębokość – max. 215 mm </w:t>
            </w:r>
          </w:p>
          <w:p w14:paraId="79E7D372" w14:textId="5B99D43A" w:rsidR="0056034C" w:rsidRPr="00602CC3" w:rsidRDefault="0056034C">
            <w:pPr>
              <w:numPr>
                <w:ilvl w:val="0"/>
                <w:numId w:val="55"/>
              </w:numPr>
              <w:tabs>
                <w:tab w:val="clear" w:pos="720"/>
                <w:tab w:val="num" w:pos="1237"/>
              </w:tabs>
              <w:spacing w:after="0" w:line="240" w:lineRule="auto"/>
              <w:ind w:left="1096"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wysokość – max. 2</w:t>
            </w:r>
            <w:r w:rsidR="003217A9" w:rsidRPr="00602CC3">
              <w:rPr>
                <w:rFonts w:asciiTheme="minorHAnsi" w:eastAsiaTheme="minorEastAsia" w:hAnsiTheme="minorHAnsi" w:cstheme="minorHAnsi"/>
                <w:szCs w:val="20"/>
                <w:lang w:eastAsia="pl-PL"/>
              </w:rPr>
              <w:t>5</w:t>
            </w:r>
            <w:r w:rsidRPr="00602CC3">
              <w:rPr>
                <w:rFonts w:asciiTheme="minorHAnsi" w:eastAsiaTheme="minorEastAsia" w:hAnsiTheme="minorHAnsi" w:cstheme="minorHAnsi"/>
                <w:szCs w:val="20"/>
                <w:lang w:eastAsia="pl-PL"/>
              </w:rPr>
              <w:t xml:space="preserve"> mm </w:t>
            </w:r>
          </w:p>
          <w:p w14:paraId="4DA7C6BB" w14:textId="7B532176" w:rsidR="0056034C" w:rsidRPr="00602CC3" w:rsidRDefault="0056034C">
            <w:pPr>
              <w:numPr>
                <w:ilvl w:val="0"/>
                <w:numId w:val="55"/>
              </w:numPr>
              <w:tabs>
                <w:tab w:val="clear" w:pos="720"/>
                <w:tab w:val="num" w:pos="1237"/>
              </w:tabs>
              <w:spacing w:after="0" w:line="240" w:lineRule="auto"/>
              <w:ind w:left="1096"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waga nie większa niż 1,5 kg  </w:t>
            </w:r>
          </w:p>
          <w:p w14:paraId="387FD9C3"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Wirtualizacja</w:t>
            </w:r>
            <w:r w:rsidRPr="00602CC3">
              <w:rPr>
                <w:rFonts w:asciiTheme="minorHAnsi" w:eastAsiaTheme="minorEastAsia" w:hAnsiTheme="minorHAnsi" w:cstheme="minorHAnsi"/>
                <w:szCs w:val="20"/>
                <w:lang w:eastAsia="pl-PL"/>
              </w:rPr>
              <w:t xml:space="preserve"> - sprzętowe wsparcie technologii wirtualizacji procesorów, pamięci i urządzeń I/O realizowane łącznie w procesorze, chipsecie płyty głównej oraz w BIOS systemu (możliwość włączenia/wyłączenia sprzętowego wsparcia wirtualizacji dla poszczególnych komponentów systemu). </w:t>
            </w:r>
          </w:p>
          <w:p w14:paraId="1BD1E1E9"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Firmware:</w:t>
            </w:r>
            <w:r w:rsidRPr="00602CC3">
              <w:rPr>
                <w:rFonts w:asciiTheme="minorHAnsi" w:eastAsiaTheme="minorEastAsia" w:hAnsiTheme="minorHAnsi" w:cstheme="minorHAnsi"/>
                <w:szCs w:val="20"/>
                <w:lang w:eastAsia="pl-PL"/>
              </w:rPr>
              <w:t> </w:t>
            </w:r>
          </w:p>
          <w:p w14:paraId="5DD479D7"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Zgodny ze specyfikacją UEFI </w:t>
            </w:r>
          </w:p>
          <w:p w14:paraId="3B5310E9"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bez uruchamiania systemu operacyjnego z dysku twardego komputera lub innych, podłączonych do niego urządzeń zewnętrznych odczytania z BIOS informacji o:  </w:t>
            </w:r>
          </w:p>
          <w:p w14:paraId="7CBC9262"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wersji BIOS,  </w:t>
            </w:r>
          </w:p>
          <w:p w14:paraId="6948AE56" w14:textId="62F9BC94"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nr seryjnego komputera wraz z datą jego wyprodukowania</w:t>
            </w:r>
          </w:p>
          <w:p w14:paraId="24551972"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ilości i sposobie obłożenia slotów pamięciami RAM </w:t>
            </w:r>
          </w:p>
          <w:p w14:paraId="6FBDFC15" w14:textId="709FFED0"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typie procesora wraz z informacją o ilości rdzeni, wielkości pamięci cache L2 i L3</w:t>
            </w:r>
          </w:p>
          <w:p w14:paraId="667CB161" w14:textId="77777777" w:rsidR="0056034C" w:rsidRPr="00602CC3" w:rsidRDefault="0056034C">
            <w:pPr>
              <w:numPr>
                <w:ilvl w:val="0"/>
                <w:numId w:val="19"/>
              </w:numPr>
              <w:tabs>
                <w:tab w:val="clear" w:pos="720"/>
              </w:tabs>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pojemności zainstalowanego dysku twardego </w:t>
            </w:r>
          </w:p>
          <w:p w14:paraId="1E4DD2A4" w14:textId="77777777" w:rsidR="0056034C" w:rsidRPr="00602CC3" w:rsidRDefault="0056034C">
            <w:pPr>
              <w:numPr>
                <w:ilvl w:val="0"/>
                <w:numId w:val="19"/>
              </w:numPr>
              <w:tabs>
                <w:tab w:val="clear" w:pos="720"/>
              </w:tabs>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MAC adresie zintegrowanej karty sieciowej </w:t>
            </w:r>
          </w:p>
          <w:p w14:paraId="2A96A570" w14:textId="77777777" w:rsidR="0056034C" w:rsidRPr="00602CC3" w:rsidRDefault="0056034C">
            <w:pPr>
              <w:numPr>
                <w:ilvl w:val="0"/>
                <w:numId w:val="19"/>
              </w:numPr>
              <w:tabs>
                <w:tab w:val="clear" w:pos="720"/>
              </w:tabs>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zainstalowanej grafice  </w:t>
            </w:r>
          </w:p>
          <w:p w14:paraId="70557494" w14:textId="77777777" w:rsidR="0056034C" w:rsidRPr="00602CC3" w:rsidRDefault="0056034C">
            <w:pPr>
              <w:numPr>
                <w:ilvl w:val="0"/>
                <w:numId w:val="19"/>
              </w:numPr>
              <w:tabs>
                <w:tab w:val="clear" w:pos="720"/>
              </w:tabs>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typie panelu LCD wraz z informacją o jego natywnej rozdzielczości </w:t>
            </w:r>
          </w:p>
          <w:p w14:paraId="19664921" w14:textId="77777777" w:rsidR="0056034C" w:rsidRPr="00602CC3" w:rsidRDefault="0056034C">
            <w:pPr>
              <w:numPr>
                <w:ilvl w:val="0"/>
                <w:numId w:val="19"/>
              </w:numPr>
              <w:tabs>
                <w:tab w:val="clear" w:pos="720"/>
              </w:tabs>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kontrolerze audio </w:t>
            </w:r>
          </w:p>
          <w:p w14:paraId="0410381B" w14:textId="77777777" w:rsidR="0056034C" w:rsidRPr="00602CC3" w:rsidRDefault="0056034C">
            <w:pPr>
              <w:numPr>
                <w:ilvl w:val="0"/>
                <w:numId w:val="19"/>
              </w:numPr>
              <w:tabs>
                <w:tab w:val="clear" w:pos="720"/>
              </w:tabs>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Funkcja blokowania/odblokowania BOOT-owania stacji roboczej z zewnętrznych urządzeń. </w:t>
            </w:r>
          </w:p>
          <w:p w14:paraId="7D45115D" w14:textId="77777777" w:rsidR="0056034C" w:rsidRPr="00602CC3" w:rsidRDefault="0056034C">
            <w:pPr>
              <w:numPr>
                <w:ilvl w:val="0"/>
                <w:numId w:val="19"/>
              </w:numPr>
              <w:tabs>
                <w:tab w:val="clear" w:pos="720"/>
              </w:tabs>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Funkcja blokowania/odblokowania BOOT-owania stacji roboczej z USB </w:t>
            </w:r>
          </w:p>
          <w:p w14:paraId="5DB80768" w14:textId="77777777" w:rsidR="0056034C" w:rsidRPr="00602CC3" w:rsidRDefault="0056034C">
            <w:pPr>
              <w:numPr>
                <w:ilvl w:val="0"/>
                <w:numId w:val="19"/>
              </w:numPr>
              <w:tabs>
                <w:tab w:val="clear" w:pos="720"/>
              </w:tabs>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 </w:t>
            </w:r>
          </w:p>
          <w:p w14:paraId="78010CE6" w14:textId="77777777" w:rsidR="0056034C" w:rsidRPr="00602CC3" w:rsidRDefault="0056034C">
            <w:pPr>
              <w:numPr>
                <w:ilvl w:val="0"/>
                <w:numId w:val="19"/>
              </w:numPr>
              <w:tabs>
                <w:tab w:val="clear" w:pos="720"/>
              </w:tabs>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 </w:t>
            </w:r>
          </w:p>
          <w:p w14:paraId="5B58D7E0" w14:textId="30D1ADEA"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wyłączenia/włączenia: zintegrowanej karty sieciowej, portów USB,</w:t>
            </w:r>
            <w:r w:rsidRPr="00602CC3">
              <w:rPr>
                <w:rFonts w:asciiTheme="minorHAnsi" w:eastAsiaTheme="minorEastAsia" w:hAnsiTheme="minorHAnsi" w:cstheme="minorHAnsi"/>
                <w:color w:val="FF0000"/>
                <w:szCs w:val="20"/>
                <w:lang w:eastAsia="pl-PL"/>
              </w:rPr>
              <w:t xml:space="preserve"> </w:t>
            </w:r>
            <w:r w:rsidRPr="00602CC3">
              <w:rPr>
                <w:rFonts w:asciiTheme="minorHAnsi" w:eastAsiaTheme="minorEastAsia" w:hAnsiTheme="minorHAnsi" w:cstheme="minorHAnsi"/>
                <w:szCs w:val="20"/>
                <w:lang w:eastAsia="pl-PL"/>
              </w:rPr>
              <w:t>czytnika kart multimedialnych, mikrofonu, kamery, systemu ochrony dysku przed upadkiem, Intel TurboBoost, ASF 2.0, pracy wielordzeniowej procesora, modułów: WLAN i Bluetooth z poziomu BIOS, bez uruchamiania systemu operacyjnego z dysku twardego komputera lub innych, podłączonych do niego, urządzeń zewnętrznych. </w:t>
            </w:r>
          </w:p>
          <w:p w14:paraId="7A5EA42F"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szybkiego ładownia baterii </w:t>
            </w:r>
          </w:p>
          <w:p w14:paraId="1BCD89ED" w14:textId="07EB9FC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funkcjonalności Wake On LAN</w:t>
            </w:r>
            <w:r w:rsidRPr="00602CC3">
              <w:rPr>
                <w:rFonts w:asciiTheme="minorHAnsi" w:eastAsiaTheme="minorEastAsia" w:hAnsiTheme="minorHAnsi" w:cstheme="minorHAnsi"/>
                <w:color w:val="FF0000"/>
                <w:szCs w:val="20"/>
                <w:lang w:eastAsia="pl-PL"/>
              </w:rPr>
              <w:t xml:space="preserve"> </w:t>
            </w:r>
            <w:r w:rsidRPr="00602CC3">
              <w:rPr>
                <w:rFonts w:asciiTheme="minorHAnsi" w:eastAsiaTheme="minorEastAsia" w:hAnsiTheme="minorHAnsi" w:cstheme="minorHAnsi"/>
                <w:szCs w:val="20"/>
                <w:lang w:eastAsia="pl-PL"/>
              </w:rPr>
              <w:t xml:space="preserve">– zdalne uruchomienie komputera za pośrednictwem sieci LAN </w:t>
            </w:r>
            <w:r w:rsidRPr="00602CC3">
              <w:rPr>
                <w:rFonts w:asciiTheme="minorHAnsi" w:eastAsiaTheme="minorEastAsia" w:hAnsiTheme="minorHAnsi" w:cstheme="minorHAnsi"/>
                <w:color w:val="FF0000"/>
                <w:szCs w:val="20"/>
                <w:lang w:eastAsia="pl-PL"/>
              </w:rPr>
              <w:t> </w:t>
            </w:r>
          </w:p>
          <w:p w14:paraId="3730FD79"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hasła dla dysku twardego </w:t>
            </w:r>
          </w:p>
          <w:p w14:paraId="6D78E385"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wbudowanego podświetlenia klawiatury </w:t>
            </w:r>
          </w:p>
          <w:p w14:paraId="51BD59FB" w14:textId="23F50E25"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Możliwość ustawienia natężenia podświetlenia klawiatury w jednej z </w:t>
            </w:r>
            <w:r w:rsidR="001C2D37" w:rsidRPr="00602CC3">
              <w:rPr>
                <w:rFonts w:asciiTheme="minorHAnsi" w:eastAsiaTheme="minorEastAsia" w:hAnsiTheme="minorHAnsi" w:cstheme="minorHAnsi"/>
                <w:szCs w:val="20"/>
                <w:lang w:eastAsia="pl-PL"/>
              </w:rPr>
              <w:t xml:space="preserve">min. trzech </w:t>
            </w:r>
            <w:r w:rsidRPr="00602CC3">
              <w:rPr>
                <w:rFonts w:asciiTheme="minorHAnsi" w:eastAsiaTheme="minorEastAsia" w:hAnsiTheme="minorHAnsi" w:cstheme="minorHAnsi"/>
                <w:szCs w:val="20"/>
                <w:lang w:eastAsia="pl-PL"/>
              </w:rPr>
              <w:t>dostępnych opcji </w:t>
            </w:r>
          </w:p>
          <w:p w14:paraId="6831C4FA"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ustawienia jasności matrycy podczas pracy, oddzielnie dla baterii i dla zasilacza </w:t>
            </w:r>
          </w:p>
          <w:p w14:paraId="585EA002"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odczytania poziomu naładowania baterii oraz informacji o podłączonym zasilaczu </w:t>
            </w:r>
          </w:p>
          <w:p w14:paraId="412D49DD"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przypisania w BIOS numeru nadanego przez Administratora/Użytkownika oraz możliwość weryfikacji tego numeru w oprogramowaniu diagnostyczno-zarządzającym producenta komputera </w:t>
            </w:r>
          </w:p>
          <w:p w14:paraId="017774A9"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lastRenderedPageBreak/>
              <w:t>Diagnostyka</w:t>
            </w:r>
            <w:r w:rsidRPr="00602CC3">
              <w:rPr>
                <w:rFonts w:asciiTheme="minorHAnsi" w:eastAsiaTheme="minorEastAsia" w:hAnsiTheme="minorHAnsi" w:cstheme="minorHAnsi"/>
                <w:szCs w:val="20"/>
                <w:lang w:eastAsia="pl-PL"/>
              </w:rPr>
              <w:t> </w:t>
            </w:r>
          </w:p>
          <w:p w14:paraId="5EC334E9" w14:textId="77777777" w:rsidR="0056034C" w:rsidRPr="00602CC3" w:rsidRDefault="0056034C">
            <w:pPr>
              <w:numPr>
                <w:ilvl w:val="0"/>
                <w:numId w:val="19"/>
              </w:numPr>
              <w:spacing w:after="0" w:line="240" w:lineRule="auto"/>
              <w:ind w:right="567"/>
              <w:contextualSpacing/>
              <w:jc w:val="both"/>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wbudowany system diagnostyczny z graficznym interfejsem użytkownika umożliwiający przetestowanie w celu wykrycia usterki (bez konieczności uruchomienia systemu operacyjnego) następujących komponentów: </w:t>
            </w:r>
          </w:p>
          <w:p w14:paraId="01D1AD5C"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sprawdzenie Master Boot Record na gotowość do uruchomienia oferowanego systemu operacyjnego </w:t>
            </w:r>
          </w:p>
          <w:p w14:paraId="63F451C6"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procesora (min. cache) </w:t>
            </w:r>
          </w:p>
          <w:p w14:paraId="2EF21158"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pamięci </w:t>
            </w:r>
          </w:p>
          <w:p w14:paraId="1790237B"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baterii </w:t>
            </w:r>
          </w:p>
          <w:p w14:paraId="0FADD63E"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wentylatora </w:t>
            </w:r>
          </w:p>
          <w:p w14:paraId="1B00B09D"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dysku twardego </w:t>
            </w:r>
          </w:p>
          <w:p w14:paraId="04843155"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WLAN, WWAN i Bluetooth </w:t>
            </w:r>
          </w:p>
          <w:p w14:paraId="5E65497E"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wbudowany wizualny system diagnostyczny oparty na sygnalizacji za pomocą diod sygnalizujący pracę: HDD, zasilania, WiFi, umożliwiający wykrycie (bez konieczności uruchomienia systemu operacyjnego) min.: </w:t>
            </w:r>
          </w:p>
          <w:p w14:paraId="6EC148C7"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awarii procesora </w:t>
            </w:r>
          </w:p>
          <w:p w14:paraId="0811EA9D"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błędu pamięci </w:t>
            </w:r>
          </w:p>
          <w:p w14:paraId="3262474D"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awarii płyty głównej </w:t>
            </w:r>
          </w:p>
          <w:p w14:paraId="7F562CA3"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awarii karty graficznej </w:t>
            </w:r>
          </w:p>
          <w:p w14:paraId="27FB56FD"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awarii portów USB </w:t>
            </w:r>
          </w:p>
          <w:p w14:paraId="7044DF6E"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braku pamięci </w:t>
            </w:r>
          </w:p>
          <w:p w14:paraId="1D3C6FA8"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problemy z panelem LCD </w:t>
            </w:r>
          </w:p>
          <w:p w14:paraId="32943AB4"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problemu z ukończeniem procesu systemu POST</w:t>
            </w:r>
          </w:p>
          <w:p w14:paraId="7B9CC77B"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problemem z zainicjowaniem / obsługą pamięci </w:t>
            </w:r>
          </w:p>
          <w:p w14:paraId="489DAD73" w14:textId="77777777" w:rsidR="0056034C" w:rsidRPr="00602CC3" w:rsidRDefault="0056034C">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Wymagania dodatkowe:</w:t>
            </w:r>
            <w:r w:rsidRPr="00602CC3">
              <w:rPr>
                <w:rFonts w:asciiTheme="minorHAnsi" w:eastAsiaTheme="minorEastAsia" w:hAnsiTheme="minorHAnsi" w:cstheme="minorHAnsi"/>
                <w:szCs w:val="20"/>
                <w:lang w:eastAsia="pl-PL"/>
              </w:rPr>
              <w:t> </w:t>
            </w:r>
          </w:p>
          <w:tbl>
            <w:tblPr>
              <w:tblW w:w="897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603"/>
              <w:gridCol w:w="375"/>
            </w:tblGrid>
            <w:tr w:rsidR="0056034C" w:rsidRPr="00602CC3" w14:paraId="3AFD4E67" w14:textId="77777777" w:rsidTr="00E9144E">
              <w:tc>
                <w:tcPr>
                  <w:tcW w:w="8603" w:type="dxa"/>
                  <w:tcBorders>
                    <w:top w:val="nil"/>
                    <w:left w:val="nil"/>
                    <w:bottom w:val="nil"/>
                    <w:right w:val="nil"/>
                  </w:tcBorders>
                  <w:shd w:val="clear" w:color="auto" w:fill="auto"/>
                  <w:vAlign w:val="center"/>
                  <w:hideMark/>
                </w:tcPr>
                <w:p w14:paraId="46955093" w14:textId="77777777" w:rsidR="00335488" w:rsidRPr="00602CC3" w:rsidRDefault="00335488" w:rsidP="006B43AE">
                  <w:pPr>
                    <w:spacing w:after="0" w:line="259" w:lineRule="auto"/>
                    <w:ind w:left="1076" w:right="567"/>
                    <w:jc w:val="both"/>
                    <w:rPr>
                      <w:rFonts w:ascii="Calibri" w:eastAsia="Calibri" w:hAnsi="Calibri" w:cs="Calibri"/>
                      <w:color w:val="000000" w:themeColor="text1"/>
                      <w:szCs w:val="20"/>
                    </w:rPr>
                  </w:pPr>
                  <w:r w:rsidRPr="00602CC3">
                    <w:rPr>
                      <w:rFonts w:ascii="Calibri" w:eastAsia="Calibri" w:hAnsi="Calibri" w:cs="Calibri"/>
                      <w:b/>
                      <w:bCs/>
                      <w:color w:val="000000" w:themeColor="text1"/>
                      <w:szCs w:val="20"/>
                    </w:rPr>
                    <w:t>Zainstalowany system operacyjny</w:t>
                  </w:r>
                  <w:r w:rsidRPr="00602CC3">
                    <w:rPr>
                      <w:rFonts w:ascii="Calibri" w:eastAsia="Calibri" w:hAnsi="Calibri" w:cs="Calibri"/>
                      <w:color w:val="000000" w:themeColor="text1"/>
                      <w:szCs w:val="20"/>
                    </w:rPr>
                    <w:t xml:space="preserve"> - najnowszy stabilny system operacyjny w języku polskim, w pełni obsługujący pracę w domenie i kontrolę użytkowników w technologii Active Directory, zcentralizowane zarządzanie oprogramowaniem i konfigurację systemu w technologii Group Policy Objects. Wszystkie w/w funkcjonalności nie mogą być realizowane za pomocą wszelkiego rodzaju emulacji lub wirtualizacji. System musi współpracować z oprogramowaniem posiadanym w Łukasiewicz - PIT m.in.: HCL Notes 12, pakiet Microsoft 365, Eset Endpoint Antyvirus 10.0</w:t>
                  </w:r>
                </w:p>
                <w:p w14:paraId="7D1CAB8A" w14:textId="77777777" w:rsidR="0056034C" w:rsidRPr="00602CC3" w:rsidRDefault="0056034C" w:rsidP="006B43AE">
                  <w:p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 xml:space="preserve">Warunki gwarancji </w:t>
                  </w:r>
                  <w:r w:rsidRPr="00602CC3">
                    <w:rPr>
                      <w:rFonts w:asciiTheme="minorHAnsi" w:eastAsiaTheme="minorEastAsia" w:hAnsiTheme="minorHAnsi" w:cstheme="minorHAnsi"/>
                      <w:szCs w:val="20"/>
                      <w:lang w:eastAsia="pl-PL"/>
                    </w:rPr>
                    <w:t>– min</w:t>
                  </w:r>
                  <w:r w:rsidRPr="00602CC3">
                    <w:rPr>
                      <w:rFonts w:asciiTheme="minorHAnsi" w:eastAsiaTheme="minorEastAsia" w:hAnsiTheme="minorHAnsi" w:cstheme="minorHAnsi"/>
                      <w:b/>
                      <w:bCs/>
                      <w:szCs w:val="20"/>
                      <w:lang w:eastAsia="pl-PL"/>
                    </w:rPr>
                    <w:t xml:space="preserve">. </w:t>
                  </w:r>
                  <w:r w:rsidRPr="00602CC3">
                    <w:rPr>
                      <w:rFonts w:asciiTheme="minorHAnsi" w:eastAsiaTheme="minorEastAsia" w:hAnsiTheme="minorHAnsi" w:cstheme="minorHAnsi"/>
                      <w:szCs w:val="20"/>
                      <w:lang w:eastAsia="pl-PL"/>
                    </w:rPr>
                    <w:t>3-letnia gwarancja producenta świadczona na miejscu u klienta, czas reakcji serwisu - do końca następnego dnia roboczego. Serwis urządzeń musi być realizowany przez Producenta lub Autoryzowanego Partnera Serwisowego Producenta.  </w:t>
                  </w:r>
                </w:p>
                <w:p w14:paraId="4FEDBDE6" w14:textId="77777777" w:rsidR="0056034C" w:rsidRPr="00602CC3" w:rsidRDefault="0056034C" w:rsidP="006B43AE">
                  <w:pPr>
                    <w:spacing w:after="0" w:line="240" w:lineRule="auto"/>
                    <w:ind w:right="567"/>
                    <w:contextualSpacing/>
                    <w:textAlignment w:val="baseline"/>
                    <w:rPr>
                      <w:rFonts w:asciiTheme="minorHAnsi" w:eastAsiaTheme="minorEastAsia" w:hAnsiTheme="minorHAnsi" w:cstheme="minorHAnsi"/>
                      <w:szCs w:val="20"/>
                      <w:lang w:eastAsia="pl-PL"/>
                    </w:rPr>
                  </w:pPr>
                </w:p>
                <w:p w14:paraId="6E9B08A1" w14:textId="77777777" w:rsidR="0056034C" w:rsidRPr="00602CC3" w:rsidRDefault="0056034C" w:rsidP="006B43AE">
                  <w:pPr>
                    <w:spacing w:after="0" w:line="240" w:lineRule="auto"/>
                    <w:ind w:right="567"/>
                    <w:contextualSpacing/>
                    <w:textAlignment w:val="baseline"/>
                    <w:rPr>
                      <w:rFonts w:asciiTheme="minorHAnsi" w:eastAsiaTheme="minorEastAsia" w:hAnsiTheme="minorHAnsi" w:cstheme="minorHAnsi"/>
                      <w:szCs w:val="20"/>
                      <w:lang w:eastAsia="pl-PL"/>
                    </w:rPr>
                  </w:pPr>
                </w:p>
              </w:tc>
              <w:tc>
                <w:tcPr>
                  <w:tcW w:w="375" w:type="dxa"/>
                  <w:tcBorders>
                    <w:top w:val="nil"/>
                    <w:left w:val="nil"/>
                    <w:bottom w:val="nil"/>
                    <w:right w:val="nil"/>
                  </w:tcBorders>
                  <w:shd w:val="clear" w:color="auto" w:fill="auto"/>
                  <w:vAlign w:val="center"/>
                  <w:hideMark/>
                </w:tcPr>
                <w:p w14:paraId="4CA6EDCA" w14:textId="77777777" w:rsidR="0056034C" w:rsidRPr="00602CC3" w:rsidRDefault="0056034C" w:rsidP="006B43AE">
                  <w:pPr>
                    <w:spacing w:after="0" w:line="240" w:lineRule="auto"/>
                    <w:ind w:left="4800"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w:t>
                  </w:r>
                </w:p>
              </w:tc>
            </w:tr>
          </w:tbl>
          <w:p w14:paraId="4D961A7E" w14:textId="77777777" w:rsidR="0056034C" w:rsidRPr="00602CC3" w:rsidRDefault="0056034C" w:rsidP="006B43AE">
            <w:pPr>
              <w:pStyle w:val="Nagwek2"/>
              <w:ind w:right="567"/>
              <w:contextualSpacing/>
              <w:rPr>
                <w:rFonts w:asciiTheme="minorHAnsi" w:eastAsiaTheme="minorEastAsia" w:hAnsiTheme="minorHAnsi" w:cstheme="minorHAnsi"/>
                <w:sz w:val="20"/>
              </w:rPr>
            </w:pPr>
          </w:p>
        </w:tc>
        <w:tc>
          <w:tcPr>
            <w:tcW w:w="1134" w:type="dxa"/>
          </w:tcPr>
          <w:p w14:paraId="128331F6" w14:textId="723A023D" w:rsidR="0056034C" w:rsidRPr="00602CC3" w:rsidRDefault="0056034C" w:rsidP="006B43AE">
            <w:pPr>
              <w:autoSpaceDE w:val="0"/>
              <w:autoSpaceDN w:val="0"/>
              <w:adjustRightInd w:val="0"/>
              <w:spacing w:after="0" w:line="240" w:lineRule="auto"/>
              <w:ind w:left="40" w:right="567"/>
              <w:contextualSpacing/>
              <w:jc w:val="center"/>
              <w:rPr>
                <w:rFonts w:asciiTheme="minorHAnsi" w:eastAsiaTheme="minorEastAsia" w:hAnsiTheme="minorHAnsi"/>
                <w:b/>
              </w:rPr>
            </w:pPr>
            <w:r w:rsidRPr="00602CC3">
              <w:rPr>
                <w:rFonts w:asciiTheme="minorHAnsi" w:eastAsiaTheme="minorEastAsia" w:hAnsiTheme="minorHAnsi"/>
                <w:b/>
              </w:rPr>
              <w:lastRenderedPageBreak/>
              <w:t>12</w:t>
            </w:r>
          </w:p>
        </w:tc>
      </w:tr>
      <w:tr w:rsidR="006C0723" w:rsidRPr="00602CC3" w14:paraId="3B2A5CC7" w14:textId="77777777" w:rsidTr="4F879C33">
        <w:tc>
          <w:tcPr>
            <w:tcW w:w="988" w:type="dxa"/>
          </w:tcPr>
          <w:p w14:paraId="70583BA9" w14:textId="0FAB3286" w:rsidR="006C0723" w:rsidRPr="00602CC3" w:rsidRDefault="002B0767" w:rsidP="006B43AE">
            <w:pPr>
              <w:autoSpaceDE w:val="0"/>
              <w:autoSpaceDN w:val="0"/>
              <w:adjustRightInd w:val="0"/>
              <w:spacing w:after="0" w:line="240" w:lineRule="auto"/>
              <w:ind w:left="40" w:right="567"/>
              <w:contextualSpacing/>
              <w:jc w:val="center"/>
              <w:rPr>
                <w:rFonts w:asciiTheme="minorHAnsi" w:eastAsiaTheme="minorEastAsia" w:hAnsiTheme="minorHAnsi"/>
                <w:b/>
                <w:bCs/>
              </w:rPr>
            </w:pPr>
            <w:r w:rsidRPr="00602CC3">
              <w:rPr>
                <w:rFonts w:asciiTheme="minorHAnsi" w:eastAsiaTheme="minorEastAsia" w:hAnsiTheme="minorHAnsi"/>
                <w:b/>
                <w:bCs/>
              </w:rPr>
              <w:lastRenderedPageBreak/>
              <w:t>2</w:t>
            </w:r>
          </w:p>
        </w:tc>
        <w:tc>
          <w:tcPr>
            <w:tcW w:w="7943" w:type="dxa"/>
          </w:tcPr>
          <w:p w14:paraId="61941867" w14:textId="77777777" w:rsidR="006C0723" w:rsidRPr="00602CC3" w:rsidRDefault="006C0723" w:rsidP="006B43AE">
            <w:pPr>
              <w:spacing w:after="0" w:line="240" w:lineRule="auto"/>
              <w:ind w:right="567"/>
              <w:contextualSpacing/>
              <w:textAlignment w:val="baseline"/>
              <w:rPr>
                <w:rFonts w:asciiTheme="minorHAnsi" w:eastAsiaTheme="minorEastAsia" w:hAnsiTheme="minorHAnsi" w:cstheme="minorHAnsi"/>
                <w:b/>
                <w:bCs/>
                <w:szCs w:val="20"/>
                <w:lang w:eastAsia="pl-PL"/>
              </w:rPr>
            </w:pPr>
            <w:r w:rsidRPr="00602CC3">
              <w:rPr>
                <w:rFonts w:asciiTheme="minorHAnsi" w:eastAsiaTheme="minorEastAsia" w:hAnsiTheme="minorHAnsi" w:cstheme="minorHAnsi"/>
                <w:b/>
                <w:bCs/>
                <w:szCs w:val="20"/>
                <w:lang w:eastAsia="pl-PL"/>
              </w:rPr>
              <w:t xml:space="preserve">Notebook B </w:t>
            </w:r>
          </w:p>
          <w:p w14:paraId="75770360" w14:textId="77777777" w:rsidR="00054705" w:rsidRPr="00602CC3" w:rsidRDefault="00054705" w:rsidP="006B43AE">
            <w:pPr>
              <w:spacing w:after="0" w:line="240" w:lineRule="auto"/>
              <w:ind w:right="567"/>
              <w:contextualSpacing/>
              <w:textAlignment w:val="baseline"/>
              <w:rPr>
                <w:rFonts w:asciiTheme="minorHAnsi" w:eastAsiaTheme="minorEastAsia" w:hAnsiTheme="minorHAnsi" w:cstheme="minorHAnsi"/>
                <w:b/>
                <w:bCs/>
                <w:color w:val="FF0000"/>
                <w:szCs w:val="20"/>
                <w:lang w:eastAsia="pl-PL"/>
              </w:rPr>
            </w:pPr>
          </w:p>
          <w:p w14:paraId="04263C26" w14:textId="518BA648" w:rsidR="006C0723" w:rsidRPr="00602CC3" w:rsidRDefault="006C0723" w:rsidP="006B43AE">
            <w:p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Komputer przenośny typu laptop z ekranem 15,6" o rozdzielczości min. FHD (1920x1080), wykonanym w technologii Anti-Glare, IPS i podświetleniem LED. Będzie wykorzystywany dla potrzeb aplikacji biurowych, specjalistycznych aplikacji do edycji grafiki, stron www, programowania, obliczeń, dostępu do Internetu oraz poczty elektronicznej. Wyświetlacz z wąską ramką z czterech stron i powłoką przeciwodblaskową. Ekran z jasnością min. 350 nitów.</w:t>
            </w:r>
          </w:p>
          <w:p w14:paraId="49DE3CAB" w14:textId="77777777" w:rsidR="006C0723" w:rsidRPr="00602CC3" w:rsidRDefault="006C0723" w:rsidP="006B43AE">
            <w:p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 xml:space="preserve">Wydajność obliczeniowa </w:t>
            </w:r>
            <w:r w:rsidRPr="00602CC3">
              <w:rPr>
                <w:rFonts w:asciiTheme="minorHAnsi" w:eastAsiaTheme="minorEastAsia" w:hAnsiTheme="minorHAnsi" w:cstheme="minorHAnsi"/>
                <w:b/>
                <w:bCs/>
                <w:color w:val="000000" w:themeColor="text1"/>
                <w:szCs w:val="20"/>
                <w:lang w:eastAsia="pl-PL"/>
              </w:rPr>
              <w:t>osiąga w teście BAPCo MobileMark 2018: </w:t>
            </w:r>
            <w:r w:rsidRPr="00602CC3">
              <w:rPr>
                <w:rFonts w:asciiTheme="minorHAnsi" w:eastAsiaTheme="minorEastAsia" w:hAnsiTheme="minorHAnsi" w:cstheme="minorHAnsi"/>
                <w:color w:val="000000" w:themeColor="text1"/>
                <w:szCs w:val="20"/>
                <w:lang w:eastAsia="pl-PL"/>
              </w:rPr>
              <w:t> </w:t>
            </w:r>
          </w:p>
          <w:p w14:paraId="6DCA552B" w14:textId="6D15A4AC" w:rsidR="006C0723" w:rsidRPr="00602CC3" w:rsidRDefault="006C0723" w:rsidP="006B43AE">
            <w:pPr>
              <w:spacing w:after="0" w:line="240" w:lineRule="auto"/>
              <w:ind w:left="720" w:right="567"/>
              <w:contextualSpacing/>
              <w:jc w:val="both"/>
              <w:rPr>
                <w:rFonts w:asciiTheme="minorHAnsi" w:eastAsiaTheme="minorEastAsia" w:hAnsiTheme="minorHAnsi" w:cstheme="minorHAnsi"/>
                <w:color w:val="000000" w:themeColor="text1"/>
                <w:szCs w:val="20"/>
                <w:lang w:eastAsia="pl-PL"/>
              </w:rPr>
            </w:pPr>
            <w:r w:rsidRPr="00602CC3">
              <w:rPr>
                <w:rFonts w:asciiTheme="minorHAnsi" w:eastAsiaTheme="minorEastAsia" w:hAnsiTheme="minorHAnsi" w:cstheme="minorHAnsi"/>
                <w:color w:val="000000" w:themeColor="text1"/>
                <w:szCs w:val="20"/>
                <w:lang w:eastAsia="pl-PL"/>
              </w:rPr>
              <w:t>Overall co najmniej wynik 10</w:t>
            </w:r>
            <w:r w:rsidR="002E5587" w:rsidRPr="00602CC3">
              <w:rPr>
                <w:rFonts w:asciiTheme="minorHAnsi" w:eastAsiaTheme="minorEastAsia" w:hAnsiTheme="minorHAnsi" w:cstheme="minorHAnsi"/>
                <w:color w:val="000000" w:themeColor="text1"/>
                <w:szCs w:val="20"/>
                <w:lang w:eastAsia="pl-PL"/>
              </w:rPr>
              <w:t>0</w:t>
            </w:r>
            <w:r w:rsidRPr="00602CC3">
              <w:rPr>
                <w:rFonts w:asciiTheme="minorHAnsi" w:eastAsiaTheme="minorEastAsia" w:hAnsiTheme="minorHAnsi" w:cstheme="minorHAnsi"/>
                <w:color w:val="000000" w:themeColor="text1"/>
                <w:szCs w:val="20"/>
                <w:lang w:eastAsia="pl-PL"/>
              </w:rPr>
              <w:t>0 punktów </w:t>
            </w:r>
          </w:p>
          <w:p w14:paraId="063245CA" w14:textId="61BC8926" w:rsidR="006C0723" w:rsidRPr="00602CC3" w:rsidRDefault="006C0723" w:rsidP="006B43AE">
            <w:pPr>
              <w:spacing w:after="0" w:line="240" w:lineRule="auto"/>
              <w:ind w:left="720" w:right="567"/>
              <w:contextualSpacing/>
              <w:jc w:val="both"/>
              <w:rPr>
                <w:rFonts w:asciiTheme="minorHAnsi" w:eastAsiaTheme="minorEastAsia" w:hAnsiTheme="minorHAnsi" w:cstheme="minorHAnsi"/>
                <w:szCs w:val="20"/>
                <w:lang w:eastAsia="pl-PL"/>
              </w:rPr>
            </w:pPr>
            <w:r w:rsidRPr="00602CC3">
              <w:rPr>
                <w:rFonts w:asciiTheme="minorHAnsi" w:eastAsiaTheme="minorEastAsia" w:hAnsiTheme="minorHAnsi" w:cstheme="minorHAnsi"/>
                <w:color w:val="000000" w:themeColor="text1"/>
                <w:szCs w:val="20"/>
                <w:lang w:eastAsia="pl-PL"/>
              </w:rPr>
              <w:t xml:space="preserve">Productivity co najmniej wynik </w:t>
            </w:r>
            <w:r w:rsidR="002E5587" w:rsidRPr="00602CC3">
              <w:rPr>
                <w:rFonts w:asciiTheme="minorHAnsi" w:eastAsiaTheme="minorEastAsia" w:hAnsiTheme="minorHAnsi" w:cstheme="minorHAnsi"/>
                <w:color w:val="000000" w:themeColor="text1"/>
                <w:szCs w:val="20"/>
                <w:lang w:eastAsia="pl-PL"/>
              </w:rPr>
              <w:t>1</w:t>
            </w:r>
            <w:r w:rsidR="001D49CC" w:rsidRPr="00602CC3">
              <w:rPr>
                <w:rFonts w:asciiTheme="minorHAnsi" w:eastAsiaTheme="minorEastAsia" w:hAnsiTheme="minorHAnsi" w:cstheme="minorHAnsi"/>
                <w:color w:val="000000" w:themeColor="text1"/>
                <w:szCs w:val="20"/>
                <w:lang w:eastAsia="pl-PL"/>
              </w:rPr>
              <w:t>300</w:t>
            </w:r>
            <w:r w:rsidRPr="00602CC3">
              <w:rPr>
                <w:rFonts w:asciiTheme="minorHAnsi" w:eastAsiaTheme="minorEastAsia" w:hAnsiTheme="minorHAnsi" w:cstheme="minorHAnsi"/>
                <w:color w:val="000000" w:themeColor="text1"/>
                <w:szCs w:val="20"/>
                <w:lang w:eastAsia="pl-PL"/>
              </w:rPr>
              <w:t xml:space="preserve"> punktów </w:t>
            </w:r>
          </w:p>
          <w:p w14:paraId="51AC10E7" w14:textId="3EE5072F" w:rsidR="006C0723" w:rsidRPr="00E337EC" w:rsidRDefault="006C0723" w:rsidP="006B43AE">
            <w:pPr>
              <w:spacing w:after="0" w:line="240" w:lineRule="auto"/>
              <w:ind w:left="720" w:right="567"/>
              <w:contextualSpacing/>
              <w:jc w:val="both"/>
              <w:rPr>
                <w:rFonts w:asciiTheme="minorHAnsi" w:eastAsiaTheme="minorEastAsia" w:hAnsiTheme="minorHAnsi" w:cstheme="minorHAnsi"/>
                <w:szCs w:val="20"/>
                <w:lang w:eastAsia="pl-PL"/>
              </w:rPr>
            </w:pPr>
            <w:r w:rsidRPr="00E337EC">
              <w:rPr>
                <w:rFonts w:asciiTheme="minorHAnsi" w:eastAsiaTheme="minorEastAsia" w:hAnsiTheme="minorHAnsi" w:cstheme="minorHAnsi"/>
                <w:szCs w:val="20"/>
                <w:lang w:eastAsia="pl-PL"/>
              </w:rPr>
              <w:t>Creativity co najmniej wynik 1</w:t>
            </w:r>
            <w:r w:rsidR="00A14869" w:rsidRPr="00E337EC">
              <w:rPr>
                <w:rFonts w:asciiTheme="minorHAnsi" w:eastAsiaTheme="minorEastAsia" w:hAnsiTheme="minorHAnsi" w:cstheme="minorHAnsi"/>
                <w:szCs w:val="20"/>
                <w:lang w:eastAsia="pl-PL"/>
              </w:rPr>
              <w:t>30</w:t>
            </w:r>
            <w:r w:rsidRPr="00E337EC">
              <w:rPr>
                <w:rFonts w:asciiTheme="minorHAnsi" w:eastAsiaTheme="minorEastAsia" w:hAnsiTheme="minorHAnsi" w:cstheme="minorHAnsi"/>
                <w:szCs w:val="20"/>
                <w:lang w:eastAsia="pl-PL"/>
              </w:rPr>
              <w:t>0 punktów </w:t>
            </w:r>
          </w:p>
          <w:p w14:paraId="51114270" w14:textId="3579BCC7" w:rsidR="006C0723" w:rsidRPr="00E337EC" w:rsidRDefault="006C0723" w:rsidP="006B43AE">
            <w:pPr>
              <w:spacing w:after="0" w:line="240" w:lineRule="auto"/>
              <w:ind w:left="720" w:right="567"/>
              <w:contextualSpacing/>
              <w:jc w:val="both"/>
              <w:rPr>
                <w:rFonts w:asciiTheme="minorHAnsi" w:eastAsiaTheme="minorEastAsia" w:hAnsiTheme="minorHAnsi" w:cstheme="minorHAnsi"/>
                <w:szCs w:val="20"/>
                <w:lang w:eastAsia="pl-PL"/>
              </w:rPr>
            </w:pPr>
            <w:r w:rsidRPr="00E337EC">
              <w:rPr>
                <w:rFonts w:asciiTheme="minorHAnsi" w:eastAsiaTheme="minorEastAsia" w:hAnsiTheme="minorHAnsi" w:cstheme="minorHAnsi"/>
                <w:szCs w:val="20"/>
                <w:lang w:eastAsia="pl-PL"/>
              </w:rPr>
              <w:t xml:space="preserve">Web Browsing co najmniej wynik </w:t>
            </w:r>
            <w:r w:rsidR="002E5587" w:rsidRPr="00E337EC">
              <w:rPr>
                <w:rFonts w:asciiTheme="minorHAnsi" w:eastAsiaTheme="minorEastAsia" w:hAnsiTheme="minorHAnsi" w:cstheme="minorHAnsi"/>
                <w:szCs w:val="20"/>
                <w:lang w:eastAsia="pl-PL"/>
              </w:rPr>
              <w:t>600</w:t>
            </w:r>
            <w:r w:rsidRPr="00E337EC">
              <w:rPr>
                <w:rFonts w:asciiTheme="minorHAnsi" w:eastAsiaTheme="minorEastAsia" w:hAnsiTheme="minorHAnsi" w:cstheme="minorHAnsi"/>
                <w:szCs w:val="20"/>
                <w:lang w:eastAsia="pl-PL"/>
              </w:rPr>
              <w:t> punktów </w:t>
            </w:r>
          </w:p>
          <w:p w14:paraId="1C451B7D" w14:textId="4418D3DD" w:rsidR="002314A8" w:rsidRPr="00E337EC" w:rsidRDefault="002314A8" w:rsidP="002314A8">
            <w:pPr>
              <w:spacing w:after="0" w:line="240" w:lineRule="auto"/>
              <w:ind w:right="567"/>
              <w:contextualSpacing/>
              <w:jc w:val="both"/>
              <w:rPr>
                <w:rFonts w:asciiTheme="minorHAnsi" w:eastAsiaTheme="minorEastAsia" w:hAnsiTheme="minorHAnsi" w:cstheme="minorHAnsi"/>
                <w:szCs w:val="20"/>
                <w:lang w:eastAsia="pl-PL"/>
              </w:rPr>
            </w:pPr>
            <w:r w:rsidRPr="00E337EC">
              <w:rPr>
                <w:rFonts w:asciiTheme="minorHAnsi" w:eastAsiaTheme="minorEastAsia" w:hAnsiTheme="minorHAnsi" w:cstheme="minorHAnsi"/>
                <w:szCs w:val="20"/>
                <w:lang w:eastAsia="pl-PL"/>
              </w:rPr>
              <w:t xml:space="preserve">LUB  </w:t>
            </w:r>
          </w:p>
          <w:p w14:paraId="7F57FA04" w14:textId="0784AEDD" w:rsidR="002314A8" w:rsidRPr="00E337EC" w:rsidRDefault="002314A8" w:rsidP="002314A8">
            <w:pPr>
              <w:spacing w:after="0" w:line="240" w:lineRule="auto"/>
              <w:ind w:right="567"/>
              <w:contextualSpacing/>
              <w:jc w:val="both"/>
              <w:rPr>
                <w:rFonts w:asciiTheme="minorHAnsi" w:eastAsiaTheme="minorEastAsia" w:hAnsiTheme="minorHAnsi" w:cstheme="minorHAnsi"/>
                <w:b/>
                <w:bCs/>
                <w:szCs w:val="20"/>
                <w:lang w:eastAsia="pl-PL"/>
              </w:rPr>
            </w:pPr>
            <w:r w:rsidRPr="00E337EC">
              <w:rPr>
                <w:rFonts w:asciiTheme="minorHAnsi" w:eastAsiaTheme="minorEastAsia" w:hAnsiTheme="minorHAnsi" w:cstheme="minorHAnsi"/>
                <w:b/>
                <w:bCs/>
                <w:szCs w:val="20"/>
                <w:lang w:eastAsia="pl-PL"/>
              </w:rPr>
              <w:t xml:space="preserve">Wydajność obliczeniowa osiąga w teście BAPCo CrossMark Notebook CPU Charts:  </w:t>
            </w:r>
          </w:p>
          <w:p w14:paraId="6A5AB33A" w14:textId="39D48894" w:rsidR="002314A8" w:rsidRPr="00E337EC" w:rsidRDefault="002314A8" w:rsidP="002314A8">
            <w:pPr>
              <w:spacing w:after="0" w:line="240" w:lineRule="auto"/>
              <w:ind w:left="820" w:right="567"/>
              <w:contextualSpacing/>
              <w:jc w:val="both"/>
              <w:rPr>
                <w:rFonts w:asciiTheme="minorHAnsi" w:eastAsiaTheme="minorEastAsia" w:hAnsiTheme="minorHAnsi" w:cstheme="minorHAnsi"/>
                <w:szCs w:val="20"/>
                <w:lang w:eastAsia="pl-PL"/>
              </w:rPr>
            </w:pPr>
            <w:r w:rsidRPr="00E337EC">
              <w:rPr>
                <w:rFonts w:asciiTheme="minorHAnsi" w:eastAsiaTheme="minorEastAsia" w:hAnsiTheme="minorHAnsi" w:cstheme="minorHAnsi"/>
                <w:szCs w:val="20"/>
                <w:lang w:eastAsia="pl-PL"/>
              </w:rPr>
              <w:t>Overall co najmniej wynik</w:t>
            </w:r>
            <w:r w:rsidR="00375ED8" w:rsidRPr="00E337EC">
              <w:rPr>
                <w:rFonts w:asciiTheme="minorHAnsi" w:eastAsiaTheme="minorEastAsia" w:hAnsiTheme="minorHAnsi" w:cstheme="minorHAnsi"/>
                <w:szCs w:val="20"/>
                <w:lang w:eastAsia="pl-PL"/>
              </w:rPr>
              <w:t xml:space="preserve"> 1500 </w:t>
            </w:r>
            <w:r w:rsidRPr="00E337EC">
              <w:rPr>
                <w:rFonts w:asciiTheme="minorHAnsi" w:eastAsiaTheme="minorEastAsia" w:hAnsiTheme="minorHAnsi" w:cstheme="minorHAnsi"/>
                <w:szCs w:val="20"/>
                <w:lang w:eastAsia="pl-PL"/>
              </w:rPr>
              <w:t xml:space="preserve">punktów   </w:t>
            </w:r>
          </w:p>
          <w:p w14:paraId="63A767CC" w14:textId="77777777" w:rsidR="002314A8" w:rsidRPr="00602CC3" w:rsidRDefault="002314A8" w:rsidP="002314A8">
            <w:pPr>
              <w:spacing w:after="0" w:line="240" w:lineRule="auto"/>
              <w:ind w:right="567"/>
              <w:contextualSpacing/>
              <w:jc w:val="both"/>
              <w:rPr>
                <w:rFonts w:asciiTheme="minorHAnsi" w:eastAsiaTheme="minorEastAsia" w:hAnsiTheme="minorHAnsi" w:cstheme="minorHAnsi"/>
                <w:szCs w:val="20"/>
                <w:lang w:eastAsia="pl-PL"/>
              </w:rPr>
            </w:pPr>
          </w:p>
          <w:p w14:paraId="1E2E9855" w14:textId="02FD5CD1" w:rsidR="006C0723" w:rsidRPr="00602CC3" w:rsidRDefault="006C0723">
            <w:pPr>
              <w:numPr>
                <w:ilvl w:val="0"/>
                <w:numId w:val="19"/>
              </w:numPr>
              <w:spacing w:after="0" w:line="240" w:lineRule="auto"/>
              <w:ind w:right="567"/>
              <w:contextualSpacing/>
              <w:jc w:val="both"/>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Procesor - </w:t>
            </w:r>
            <w:r w:rsidRPr="00602CC3">
              <w:rPr>
                <w:rFonts w:asciiTheme="minorHAnsi" w:eastAsiaTheme="minorEastAsia" w:hAnsiTheme="minorHAnsi" w:cstheme="minorHAnsi"/>
                <w:szCs w:val="20"/>
                <w:lang w:eastAsia="pl-PL"/>
              </w:rPr>
              <w:t xml:space="preserve"> klasy x86 zaprojektowany do pracy w komputerach przenośnych</w:t>
            </w:r>
          </w:p>
          <w:p w14:paraId="7C96BFF4"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lastRenderedPageBreak/>
              <w:t>Pamięć operacyjna RAM</w:t>
            </w:r>
            <w:r w:rsidRPr="00602CC3">
              <w:rPr>
                <w:rFonts w:asciiTheme="minorHAnsi" w:eastAsiaTheme="minorEastAsia" w:hAnsiTheme="minorHAnsi" w:cstheme="minorHAnsi"/>
                <w:szCs w:val="20"/>
                <w:lang w:eastAsia="pl-PL"/>
              </w:rPr>
              <w:t xml:space="preserve"> – min.16 GB (1 slot zajęty), DDR4 3200MHz, możliwość rozbudowy do min. 32 GB </w:t>
            </w:r>
          </w:p>
          <w:p w14:paraId="3E4EF3FE"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Dysk twardy</w:t>
            </w:r>
            <w:r w:rsidRPr="00602CC3">
              <w:rPr>
                <w:rFonts w:asciiTheme="minorHAnsi" w:eastAsiaTheme="minorEastAsia" w:hAnsiTheme="minorHAnsi" w:cstheme="minorHAnsi"/>
                <w:szCs w:val="20"/>
                <w:lang w:eastAsia="pl-PL"/>
              </w:rPr>
              <w:t xml:space="preserve"> -</w:t>
            </w:r>
            <w:r w:rsidRPr="00602CC3">
              <w:rPr>
                <w:rFonts w:asciiTheme="minorHAnsi" w:eastAsiaTheme="minorEastAsia" w:hAnsiTheme="minorHAnsi" w:cstheme="minorHAnsi"/>
                <w:szCs w:val="20"/>
                <w:lang w:val="sv-SE" w:eastAsia="pl-PL"/>
              </w:rPr>
              <w:t xml:space="preserve"> </w:t>
            </w:r>
            <w:r w:rsidRPr="00602CC3">
              <w:rPr>
                <w:rFonts w:asciiTheme="minorHAnsi" w:eastAsiaTheme="minorEastAsia" w:hAnsiTheme="minorHAnsi" w:cstheme="minorHAnsi"/>
                <w:szCs w:val="20"/>
                <w:lang w:eastAsia="pl-PL"/>
              </w:rPr>
              <w:t>m</w:t>
            </w:r>
            <w:r w:rsidRPr="00602CC3">
              <w:rPr>
                <w:rFonts w:asciiTheme="minorHAnsi" w:eastAsiaTheme="minorEastAsia" w:hAnsiTheme="minorHAnsi" w:cstheme="minorHAnsi"/>
                <w:szCs w:val="20"/>
                <w:lang w:val="sv-SE" w:eastAsia="pl-PL"/>
              </w:rPr>
              <w:t>in. 512 GB PCIe x4 NVME M.2 Gen 3 </w:t>
            </w:r>
            <w:r w:rsidRPr="00602CC3">
              <w:rPr>
                <w:rFonts w:asciiTheme="minorHAnsi" w:eastAsiaTheme="minorEastAsia" w:hAnsiTheme="minorHAnsi" w:cstheme="minorHAnsi"/>
                <w:szCs w:val="20"/>
                <w:lang w:eastAsia="pl-PL"/>
              </w:rPr>
              <w:t> </w:t>
            </w:r>
          </w:p>
          <w:p w14:paraId="75F336F4"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val="sv-SE" w:eastAsia="pl-PL"/>
              </w:rPr>
              <w:t>Karta graficzna</w:t>
            </w:r>
            <w:r w:rsidRPr="00602CC3">
              <w:rPr>
                <w:rFonts w:asciiTheme="minorHAnsi" w:eastAsiaTheme="minorEastAsia" w:hAnsiTheme="minorHAnsi" w:cstheme="minorHAnsi"/>
                <w:szCs w:val="20"/>
                <w:lang w:val="sv-SE" w:eastAsia="pl-PL"/>
              </w:rPr>
              <w:t xml:space="preserve"> – z</w:t>
            </w:r>
            <w:r w:rsidRPr="00602CC3">
              <w:rPr>
                <w:rFonts w:asciiTheme="minorHAnsi" w:eastAsiaTheme="minorEastAsia" w:hAnsiTheme="minorHAnsi" w:cstheme="minorHAnsi"/>
                <w:color w:val="000000" w:themeColor="text1"/>
                <w:szCs w:val="20"/>
                <w:lang w:eastAsia="pl-PL"/>
              </w:rPr>
              <w:t>integrowana karta graficzna. Pamięć przydzielana dynamicznie. Obsługująca funkcje: DirectX 12.1, Open GL 4.6</w:t>
            </w:r>
          </w:p>
          <w:p w14:paraId="0E902D1F" w14:textId="182EBEF3"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Multimedia</w:t>
            </w:r>
            <w:r w:rsidRPr="00602CC3">
              <w:rPr>
                <w:rFonts w:asciiTheme="minorHAnsi" w:eastAsiaTheme="minorEastAsia" w:hAnsiTheme="minorHAnsi" w:cstheme="minorHAnsi"/>
                <w:szCs w:val="20"/>
                <w:lang w:eastAsia="pl-PL"/>
              </w:rPr>
              <w:t xml:space="preserve"> – karta dźwiękowa zintegrowana z płytą główną, zgodna z High Definition. Wbudowane głośniki stereo, kamera internetowa IR o rozdzielczości min. 1280x720 pikseli z dwoma mikrofonami cyfrowymi - trwale osadzona w obudowie matrycy.  </w:t>
            </w:r>
          </w:p>
          <w:p w14:paraId="391E2D35" w14:textId="77777777" w:rsidR="0058703B" w:rsidRPr="00602CC3" w:rsidRDefault="0058703B">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Bateria i zasilanie</w:t>
            </w:r>
            <w:r w:rsidRPr="00602CC3">
              <w:rPr>
                <w:rFonts w:asciiTheme="minorHAnsi" w:eastAsiaTheme="minorEastAsia" w:hAnsiTheme="minorHAnsi" w:cstheme="minorHAnsi"/>
                <w:szCs w:val="20"/>
                <w:lang w:eastAsia="pl-PL"/>
              </w:rPr>
              <w:t xml:space="preserve"> – bateria litowo-jonowa, zasilacz 100-240 V</w:t>
            </w:r>
          </w:p>
          <w:p w14:paraId="4C1FC91D" w14:textId="5EAACAC0"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b/>
                <w:bCs/>
                <w:szCs w:val="20"/>
                <w:lang w:eastAsia="pl-PL"/>
              </w:rPr>
            </w:pPr>
            <w:r w:rsidRPr="00602CC3">
              <w:rPr>
                <w:rFonts w:asciiTheme="minorHAnsi" w:eastAsiaTheme="minorEastAsia" w:hAnsiTheme="minorHAnsi" w:cstheme="minorHAnsi"/>
                <w:b/>
                <w:bCs/>
                <w:szCs w:val="20"/>
                <w:lang w:eastAsia="pl-PL"/>
              </w:rPr>
              <w:t>Wbudowane porty i złącza:  </w:t>
            </w:r>
          </w:p>
          <w:p w14:paraId="7A7348FB"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min. 1 x HDMI 2.0 </w:t>
            </w:r>
          </w:p>
          <w:p w14:paraId="33C3B128"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min 2 x USB 3.2, w tym jeden z PowerShare </w:t>
            </w:r>
          </w:p>
          <w:p w14:paraId="75701BA0"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val="en-GB" w:eastAsia="pl-PL"/>
              </w:rPr>
              <w:t>min. 2x Thunderbolt 4 z</w:t>
            </w:r>
            <w:r w:rsidRPr="00602CC3">
              <w:rPr>
                <w:rFonts w:asciiTheme="minorHAnsi" w:eastAsiaTheme="minorEastAsia" w:hAnsiTheme="minorHAnsi" w:cstheme="minorHAnsi"/>
                <w:szCs w:val="20"/>
                <w:shd w:val="clear" w:color="auto" w:fill="FFFFFF"/>
                <w:lang w:val="en-GB" w:eastAsia="pl-PL"/>
              </w:rPr>
              <w:t> Power Delivery i DisplayPort (USB Type C)</w:t>
            </w:r>
            <w:r w:rsidRPr="00602CC3">
              <w:rPr>
                <w:rFonts w:asciiTheme="minorHAnsi" w:eastAsiaTheme="minorEastAsia" w:hAnsiTheme="minorHAnsi" w:cstheme="minorHAnsi"/>
                <w:szCs w:val="20"/>
                <w:lang w:eastAsia="pl-PL"/>
              </w:rPr>
              <w:t> </w:t>
            </w:r>
          </w:p>
          <w:p w14:paraId="68E0CFFE"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min. 1x RJ-45 (10/100/1000) </w:t>
            </w:r>
          </w:p>
          <w:p w14:paraId="139841AE"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współdzielone złącze słuchawkowe stereo i złącze mikrofonowe </w:t>
            </w:r>
          </w:p>
          <w:p w14:paraId="531C7418"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czytnik kart pamięci Micro SecureDigital Card (microSD) </w:t>
            </w:r>
          </w:p>
          <w:p w14:paraId="059EAC4A"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czytnik kart procesorowych (SmartCard) </w:t>
            </w:r>
          </w:p>
          <w:p w14:paraId="3344581E" w14:textId="3BA490D2"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podłączenia dedykowanego replikatora przez port USB</w:t>
            </w:r>
            <w:r w:rsidR="004713AA" w:rsidRPr="00602CC3">
              <w:rPr>
                <w:rFonts w:asciiTheme="minorHAnsi" w:eastAsiaTheme="minorEastAsia" w:hAnsiTheme="minorHAnsi" w:cstheme="minorHAnsi"/>
                <w:szCs w:val="20"/>
                <w:lang w:eastAsia="pl-PL"/>
              </w:rPr>
              <w:noBreakHyphen/>
              <w:t>C</w:t>
            </w:r>
            <w:r w:rsidRPr="00602CC3">
              <w:rPr>
                <w:rFonts w:asciiTheme="minorHAnsi" w:eastAsiaTheme="minorEastAsia" w:hAnsiTheme="minorHAnsi" w:cstheme="minorHAnsi"/>
                <w:szCs w:val="20"/>
                <w:lang w:eastAsia="pl-PL"/>
              </w:rPr>
              <w:t xml:space="preserve">  </w:t>
            </w:r>
          </w:p>
          <w:p w14:paraId="6035BF32" w14:textId="57CE147A"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Obudowa</w:t>
            </w:r>
            <w:r w:rsidRPr="00602CC3">
              <w:rPr>
                <w:rFonts w:asciiTheme="minorHAnsi" w:eastAsiaTheme="minorEastAsia" w:hAnsiTheme="minorHAnsi" w:cstheme="minorHAnsi"/>
                <w:szCs w:val="20"/>
                <w:lang w:eastAsia="pl-PL"/>
              </w:rPr>
              <w:t xml:space="preserve"> – wykonana z tworzywa wzmocnionego, zaokrąglone narożniki, kolor ciemny, nie posiada wbudowanego napędu optycznego, zawiasy notebooka wykonane ze wzmacnianego metal</w:t>
            </w:r>
            <w:r w:rsidR="00754B3B" w:rsidRPr="00602CC3">
              <w:rPr>
                <w:rFonts w:asciiTheme="minorHAnsi" w:eastAsiaTheme="minorEastAsia" w:hAnsiTheme="minorHAnsi" w:cstheme="minorHAnsi"/>
                <w:szCs w:val="20"/>
                <w:lang w:eastAsia="pl-PL"/>
              </w:rPr>
              <w:t>u</w:t>
            </w:r>
          </w:p>
          <w:p w14:paraId="08F4BB75" w14:textId="476D0618" w:rsidR="006C0723" w:rsidRPr="00602CC3" w:rsidRDefault="0058703B">
            <w:pPr>
              <w:numPr>
                <w:ilvl w:val="0"/>
                <w:numId w:val="19"/>
              </w:numPr>
              <w:tabs>
                <w:tab w:val="clear" w:pos="720"/>
              </w:tabs>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K</w:t>
            </w:r>
            <w:r w:rsidR="006C0723" w:rsidRPr="00602CC3">
              <w:rPr>
                <w:rFonts w:asciiTheme="minorHAnsi" w:eastAsiaTheme="minorEastAsia" w:hAnsiTheme="minorHAnsi" w:cstheme="minorHAnsi"/>
                <w:szCs w:val="20"/>
              </w:rPr>
              <w:t>arta sieciowa bezprzewodowa WLAN 802.11 AX 2x2 Wi-Fi 6 GIG”</w:t>
            </w:r>
          </w:p>
          <w:p w14:paraId="2FC82643" w14:textId="3EDCEED8" w:rsidR="006C0723" w:rsidRPr="00602CC3" w:rsidRDefault="0058703B">
            <w:pPr>
              <w:pStyle w:val="Akapitzlist"/>
              <w:numPr>
                <w:ilvl w:val="0"/>
                <w:numId w:val="19"/>
              </w:numPr>
              <w:tabs>
                <w:tab w:val="clear" w:pos="720"/>
              </w:tabs>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w:t>
            </w:r>
            <w:r w:rsidR="006C0723" w:rsidRPr="00602CC3">
              <w:rPr>
                <w:rFonts w:asciiTheme="minorHAnsi" w:eastAsiaTheme="minorEastAsia" w:hAnsiTheme="minorHAnsi" w:cstheme="minorHAnsi"/>
                <w:szCs w:val="20"/>
                <w:lang w:eastAsia="pl-PL"/>
              </w:rPr>
              <w:t xml:space="preserve">budowany moduł Bluetooth </w:t>
            </w:r>
            <w:r w:rsidR="003939FB" w:rsidRPr="00602CC3">
              <w:rPr>
                <w:rFonts w:asciiTheme="minorHAnsi" w:eastAsiaTheme="minorEastAsia" w:hAnsiTheme="minorHAnsi" w:cstheme="minorHAnsi"/>
                <w:szCs w:val="20"/>
                <w:lang w:eastAsia="pl-PL"/>
              </w:rPr>
              <w:t xml:space="preserve">min. </w:t>
            </w:r>
            <w:r w:rsidR="006C0723" w:rsidRPr="00602CC3">
              <w:rPr>
                <w:rFonts w:asciiTheme="minorHAnsi" w:eastAsiaTheme="minorEastAsia" w:hAnsiTheme="minorHAnsi" w:cstheme="minorHAnsi"/>
                <w:szCs w:val="20"/>
                <w:lang w:eastAsia="pl-PL"/>
              </w:rPr>
              <w:t>5.0 </w:t>
            </w:r>
          </w:p>
          <w:p w14:paraId="76AA8BD5" w14:textId="414C8199" w:rsidR="006C0723" w:rsidRPr="00602CC3" w:rsidRDefault="0058703B">
            <w:pPr>
              <w:pStyle w:val="Akapitzlist"/>
              <w:numPr>
                <w:ilvl w:val="0"/>
                <w:numId w:val="19"/>
              </w:numPr>
              <w:tabs>
                <w:tab w:val="clear" w:pos="720"/>
              </w:tabs>
              <w:spacing w:after="0" w:line="240" w:lineRule="auto"/>
              <w:ind w:left="670"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w:t>
            </w:r>
            <w:r w:rsidR="006C0723" w:rsidRPr="00602CC3">
              <w:rPr>
                <w:rFonts w:asciiTheme="minorHAnsi" w:eastAsiaTheme="minorEastAsia" w:hAnsiTheme="minorHAnsi" w:cstheme="minorHAnsi"/>
                <w:szCs w:val="20"/>
                <w:lang w:eastAsia="pl-PL"/>
              </w:rPr>
              <w:t>yspowa klawiatura podświetlana, odporna na zalanie cieczą, powłoką</w:t>
            </w:r>
            <w:r w:rsidRPr="00602CC3">
              <w:rPr>
                <w:rFonts w:asciiTheme="minorHAnsi" w:eastAsiaTheme="minorEastAsia" w:hAnsiTheme="minorHAnsi" w:cstheme="minorHAnsi"/>
                <w:szCs w:val="20"/>
                <w:lang w:eastAsia="pl-PL"/>
              </w:rPr>
              <w:t xml:space="preserve"> </w:t>
            </w:r>
            <w:r w:rsidR="006C0723" w:rsidRPr="00602CC3">
              <w:rPr>
                <w:rFonts w:asciiTheme="minorHAnsi" w:eastAsiaTheme="minorEastAsia" w:hAnsiTheme="minorHAnsi" w:cstheme="minorHAnsi"/>
                <w:szCs w:val="20"/>
                <w:lang w:eastAsia="pl-PL"/>
              </w:rPr>
              <w:t>antybakteryjną, klawisze w układzie US –QWERTY </w:t>
            </w:r>
          </w:p>
          <w:p w14:paraId="07C36DBB" w14:textId="77777777" w:rsidR="006C0723" w:rsidRPr="00602CC3" w:rsidRDefault="006C0723">
            <w:pPr>
              <w:pStyle w:val="Akapitzlist"/>
              <w:numPr>
                <w:ilvl w:val="0"/>
                <w:numId w:val="19"/>
              </w:numPr>
              <w:tabs>
                <w:tab w:val="clear" w:pos="720"/>
              </w:tabs>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Touchpad ze strefą przewijania w pionie i w poziomie wraz z obsługą gestów </w:t>
            </w:r>
          </w:p>
          <w:p w14:paraId="6F556271"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Wymiary:</w:t>
            </w:r>
          </w:p>
          <w:p w14:paraId="39AE7C24" w14:textId="77777777" w:rsidR="006C0723" w:rsidRPr="00602CC3" w:rsidRDefault="006C0723">
            <w:pPr>
              <w:numPr>
                <w:ilvl w:val="0"/>
                <w:numId w:val="52"/>
              </w:numPr>
              <w:tabs>
                <w:tab w:val="clear" w:pos="720"/>
                <w:tab w:val="num" w:pos="1237"/>
              </w:tabs>
              <w:spacing w:after="0" w:line="240" w:lineRule="auto"/>
              <w:ind w:left="1096"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szerokość – max. 360 mm </w:t>
            </w:r>
          </w:p>
          <w:p w14:paraId="75DD4AEA" w14:textId="77777777" w:rsidR="006C0723" w:rsidRPr="00602CC3" w:rsidRDefault="006C0723">
            <w:pPr>
              <w:numPr>
                <w:ilvl w:val="0"/>
                <w:numId w:val="52"/>
              </w:numPr>
              <w:tabs>
                <w:tab w:val="clear" w:pos="720"/>
                <w:tab w:val="num" w:pos="1237"/>
              </w:tabs>
              <w:spacing w:after="0" w:line="240" w:lineRule="auto"/>
              <w:ind w:left="1096"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głębokość – max. 235 mm </w:t>
            </w:r>
          </w:p>
          <w:p w14:paraId="458FEB0B" w14:textId="77777777" w:rsidR="006C0723" w:rsidRPr="00602CC3" w:rsidRDefault="006C0723">
            <w:pPr>
              <w:numPr>
                <w:ilvl w:val="0"/>
                <w:numId w:val="52"/>
              </w:numPr>
              <w:tabs>
                <w:tab w:val="clear" w:pos="720"/>
                <w:tab w:val="num" w:pos="1237"/>
              </w:tabs>
              <w:spacing w:after="0" w:line="240" w:lineRule="auto"/>
              <w:ind w:left="1096"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wysokość – max. 25 mm </w:t>
            </w:r>
          </w:p>
          <w:p w14:paraId="3D38DE89" w14:textId="363A6BC6" w:rsidR="006C0723" w:rsidRPr="00602CC3" w:rsidRDefault="006C0723">
            <w:pPr>
              <w:numPr>
                <w:ilvl w:val="0"/>
                <w:numId w:val="52"/>
              </w:numPr>
              <w:tabs>
                <w:tab w:val="clear" w:pos="720"/>
                <w:tab w:val="num" w:pos="1237"/>
              </w:tabs>
              <w:spacing w:after="0" w:line="240" w:lineRule="auto"/>
              <w:ind w:left="1096"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waga nie większa niż 1,8 kg  </w:t>
            </w:r>
          </w:p>
          <w:p w14:paraId="49BE09EE"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Wirtualizacja</w:t>
            </w:r>
            <w:r w:rsidRPr="00602CC3">
              <w:rPr>
                <w:rFonts w:asciiTheme="minorHAnsi" w:eastAsiaTheme="minorEastAsia" w:hAnsiTheme="minorHAnsi" w:cstheme="minorHAnsi"/>
                <w:szCs w:val="20"/>
                <w:lang w:eastAsia="pl-PL"/>
              </w:rPr>
              <w:t xml:space="preserve"> - sprzętowe wsparcie technologii wirtualizacji procesorów, pamięci i urządzeń I/O realizowane łącznie w procesorze, chipsecie płyty głównej oraz w BIOS systemu (możliwość włączenia/wyłączenia sprzętowego wsparcia wirtualizacji dla poszczególnych komponentów systemu). </w:t>
            </w:r>
          </w:p>
          <w:p w14:paraId="1A8FD956"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Firmware:</w:t>
            </w:r>
            <w:r w:rsidRPr="00602CC3">
              <w:rPr>
                <w:rFonts w:asciiTheme="minorHAnsi" w:eastAsiaTheme="minorEastAsia" w:hAnsiTheme="minorHAnsi" w:cstheme="minorHAnsi"/>
                <w:szCs w:val="20"/>
                <w:lang w:eastAsia="pl-PL"/>
              </w:rPr>
              <w:t> </w:t>
            </w:r>
          </w:p>
          <w:p w14:paraId="1B9184F9"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Zgodny ze specyfikacją UEFI </w:t>
            </w:r>
          </w:p>
          <w:p w14:paraId="38A6F7EF"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bez uruchamiania systemu operacyjnego z dysku twardego komputera lub innych, podłączonych do niego urządzeń zewnętrznych odczytania z BIOS informacji o:  </w:t>
            </w:r>
          </w:p>
          <w:p w14:paraId="78825D7E"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wersji BIOS,  </w:t>
            </w:r>
          </w:p>
          <w:p w14:paraId="3C49AA87"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nr seryjnego komputera wraz z datą jego wyprodukowania,  </w:t>
            </w:r>
          </w:p>
          <w:p w14:paraId="711FCB57"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ilości i sposobie obłożenia slotów pamięciami RAM </w:t>
            </w:r>
          </w:p>
          <w:p w14:paraId="6BC8C1B0"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typie procesora wraz z informacją o ilości rdzeni, wielkości pamięci cache L2 i L3,  </w:t>
            </w:r>
          </w:p>
          <w:p w14:paraId="0FBB6B29"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pojemności zainstalowanego dysku twardego </w:t>
            </w:r>
          </w:p>
          <w:p w14:paraId="4B48FC40"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MAC adresie zintegrowanej karty sieciowej </w:t>
            </w:r>
          </w:p>
          <w:p w14:paraId="4A020688"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zainstalowanej grafice  </w:t>
            </w:r>
          </w:p>
          <w:p w14:paraId="4AC15CBB"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typie panelu LCD wraz z informacją o jego natywnej rozdzielczości </w:t>
            </w:r>
          </w:p>
          <w:p w14:paraId="770F5D27"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kontrolerze audio </w:t>
            </w:r>
          </w:p>
          <w:p w14:paraId="23759E9A"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Funkcja blokowania/odblokowania BOOT-owania stacji roboczej z zewnętrznych urządzeń. </w:t>
            </w:r>
          </w:p>
          <w:p w14:paraId="7252301E"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Funkcja blokowania/odblokowania BOOT-owania stacji roboczej z USB </w:t>
            </w:r>
          </w:p>
          <w:p w14:paraId="560CD540"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lastRenderedPageBreak/>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 </w:t>
            </w:r>
          </w:p>
          <w:p w14:paraId="455DD6E2"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 </w:t>
            </w:r>
          </w:p>
          <w:p w14:paraId="3C0985C0" w14:textId="06E0A43F"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Możliwość wyłączenia/włączenia: zintegrowanej karty sieciowej, portów USB, </w:t>
            </w:r>
            <w:r w:rsidRPr="00602CC3">
              <w:rPr>
                <w:rFonts w:asciiTheme="minorHAnsi" w:eastAsiaTheme="minorEastAsia" w:hAnsiTheme="minorHAnsi" w:cstheme="minorHAnsi"/>
                <w:color w:val="FF0000"/>
                <w:szCs w:val="20"/>
                <w:lang w:eastAsia="pl-PL"/>
              </w:rPr>
              <w:t xml:space="preserve"> </w:t>
            </w:r>
            <w:r w:rsidRPr="00602CC3">
              <w:rPr>
                <w:rFonts w:asciiTheme="minorHAnsi" w:eastAsiaTheme="minorEastAsia" w:hAnsiTheme="minorHAnsi" w:cstheme="minorHAnsi"/>
                <w:szCs w:val="20"/>
                <w:lang w:eastAsia="pl-PL"/>
              </w:rPr>
              <w:t>czytnika kart multimedialnych, mikrofonu, kamery, systemu ochrony dysku przed upadkiem, Intel TurboBoost, ASF 2.0, pracy wielordzeniowej procesora, modułów: WLAN i Bluetooth z poziomu BIOS, bez uruchamiania systemu operacyjnego z dysku twardego komputera lub innych, podłączonych do niego urządzeń zewnętrznych. </w:t>
            </w:r>
          </w:p>
          <w:p w14:paraId="545CF4EF"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szybkiego ładownia baterii </w:t>
            </w:r>
          </w:p>
          <w:p w14:paraId="0D2D5B08" w14:textId="2FF992D4"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funkcjonalności Wake On LAN</w:t>
            </w:r>
            <w:r w:rsidRPr="00602CC3">
              <w:rPr>
                <w:rFonts w:asciiTheme="minorHAnsi" w:eastAsiaTheme="minorEastAsia" w:hAnsiTheme="minorHAnsi" w:cstheme="minorHAnsi"/>
                <w:color w:val="FF0000"/>
                <w:szCs w:val="20"/>
                <w:lang w:eastAsia="pl-PL"/>
              </w:rPr>
              <w:t xml:space="preserve"> </w:t>
            </w:r>
            <w:r w:rsidRPr="00602CC3">
              <w:rPr>
                <w:rFonts w:asciiTheme="minorHAnsi" w:eastAsiaTheme="minorEastAsia" w:hAnsiTheme="minorHAnsi" w:cstheme="minorHAnsi"/>
                <w:szCs w:val="20"/>
                <w:lang w:eastAsia="pl-PL"/>
              </w:rPr>
              <w:t xml:space="preserve">– zdalne uruchomienie komputera za pośrednictwem sieci LAN </w:t>
            </w:r>
            <w:r w:rsidRPr="00602CC3">
              <w:rPr>
                <w:rFonts w:asciiTheme="minorHAnsi" w:eastAsiaTheme="minorEastAsia" w:hAnsiTheme="minorHAnsi" w:cstheme="minorHAnsi"/>
                <w:color w:val="FF0000"/>
                <w:szCs w:val="20"/>
                <w:lang w:eastAsia="pl-PL"/>
              </w:rPr>
              <w:t> </w:t>
            </w:r>
          </w:p>
          <w:p w14:paraId="2009EC18"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hasła dla dysku twardego </w:t>
            </w:r>
          </w:p>
          <w:p w14:paraId="37B31250"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wbudowanego podświetlenia klawiatury </w:t>
            </w:r>
          </w:p>
          <w:p w14:paraId="6BD24660" w14:textId="233AE2BC"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Możliwość ustawienia natężenia podświetlenia klawiatury w jednej z </w:t>
            </w:r>
            <w:r w:rsidR="005A5FD6" w:rsidRPr="00602CC3">
              <w:rPr>
                <w:rFonts w:asciiTheme="minorHAnsi" w:eastAsiaTheme="minorEastAsia" w:hAnsiTheme="minorHAnsi" w:cstheme="minorHAnsi"/>
                <w:szCs w:val="20"/>
                <w:lang w:eastAsia="pl-PL"/>
              </w:rPr>
              <w:t xml:space="preserve">min. trzech </w:t>
            </w:r>
            <w:r w:rsidRPr="00602CC3">
              <w:rPr>
                <w:rFonts w:asciiTheme="minorHAnsi" w:eastAsiaTheme="minorEastAsia" w:hAnsiTheme="minorHAnsi" w:cstheme="minorHAnsi"/>
                <w:szCs w:val="20"/>
                <w:lang w:eastAsia="pl-PL"/>
              </w:rPr>
              <w:t>dostępnych opcji </w:t>
            </w:r>
          </w:p>
          <w:p w14:paraId="7CE2BD5E"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ustawienia jasności matrycy podczas pracy, oddzielnie dla baterii i dla zasilacza </w:t>
            </w:r>
          </w:p>
          <w:p w14:paraId="2187BFF4"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odczytania poziomu naładowania baterii oraz informacji o podłączonym zasilaczu </w:t>
            </w:r>
          </w:p>
          <w:p w14:paraId="6FDBB068"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przypisania w BIOS numeru nadanego przez Administratora/Użytkownika oraz możliwość weryfikacji tego numeru w oprogramowaniu diagnostyczno-zarządzającym producenta komputera </w:t>
            </w:r>
          </w:p>
          <w:p w14:paraId="5A0B6B88"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Diagnostyka</w:t>
            </w:r>
            <w:r w:rsidRPr="00602CC3">
              <w:rPr>
                <w:rFonts w:asciiTheme="minorHAnsi" w:eastAsiaTheme="minorEastAsia" w:hAnsiTheme="minorHAnsi" w:cstheme="minorHAnsi"/>
                <w:szCs w:val="20"/>
                <w:lang w:eastAsia="pl-PL"/>
              </w:rPr>
              <w:t> </w:t>
            </w:r>
          </w:p>
          <w:p w14:paraId="03293406" w14:textId="77777777" w:rsidR="006C0723" w:rsidRPr="00602CC3" w:rsidRDefault="006C0723">
            <w:pPr>
              <w:numPr>
                <w:ilvl w:val="0"/>
                <w:numId w:val="19"/>
              </w:numPr>
              <w:spacing w:after="0" w:line="240" w:lineRule="auto"/>
              <w:ind w:right="567"/>
              <w:contextualSpacing/>
              <w:jc w:val="both"/>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wbudowany system diagnostyczny z graficznym interfejsem użytkownika umożliwiający przetestowanie w celu wykrycia usterki (bez konieczności uruchomienia systemu operacyjnego) następujących komponentów: </w:t>
            </w:r>
          </w:p>
          <w:p w14:paraId="5EBD8812"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sprawdzenie Master Boot Record na gotowość do uruchomienia oferowanego systemu operacyjnego </w:t>
            </w:r>
          </w:p>
          <w:p w14:paraId="2819F5BB"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procesora (min. cache) </w:t>
            </w:r>
          </w:p>
          <w:p w14:paraId="06F4D397"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pamięci </w:t>
            </w:r>
          </w:p>
          <w:p w14:paraId="7965F45C"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baterii </w:t>
            </w:r>
          </w:p>
          <w:p w14:paraId="575C6994"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wentylatora </w:t>
            </w:r>
          </w:p>
          <w:p w14:paraId="0F4B2BDC"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dysku twardego </w:t>
            </w:r>
          </w:p>
          <w:p w14:paraId="51DE4946"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WLAN, WWAN i Bluetooth </w:t>
            </w:r>
          </w:p>
          <w:p w14:paraId="57ADDEAA"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wbudowany wizualny system diagnostyczny oparty na sygnalizacji za pomocą diod sygnalizujący pracę: HDD, zasilania, WiFi, umożliwiający wykrycie (bez konieczności uruchomienia systemu operacyjnego) min.: </w:t>
            </w:r>
          </w:p>
          <w:p w14:paraId="4444109A"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awarii procesora </w:t>
            </w:r>
          </w:p>
          <w:p w14:paraId="023DAC8E"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błędu pamięci </w:t>
            </w:r>
          </w:p>
          <w:p w14:paraId="13117770"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awarii płyty głównej </w:t>
            </w:r>
          </w:p>
          <w:p w14:paraId="201FD1D8"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awarii karty graficznej </w:t>
            </w:r>
          </w:p>
          <w:p w14:paraId="7FC200E4"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awarii portów USB </w:t>
            </w:r>
          </w:p>
          <w:p w14:paraId="50A91839"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braku pamięci </w:t>
            </w:r>
          </w:p>
          <w:p w14:paraId="0213240B"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problemy z panelem LCD </w:t>
            </w:r>
          </w:p>
          <w:p w14:paraId="335A6B9A"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problemu z ukończeniem procesu systemu POST </w:t>
            </w:r>
          </w:p>
          <w:p w14:paraId="2EDEAFDE"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problemem z zainicjowaniem / obsługą pamięci </w:t>
            </w:r>
          </w:p>
          <w:p w14:paraId="300D959E" w14:textId="77777777" w:rsidR="006C0723" w:rsidRPr="00602CC3" w:rsidRDefault="006C0723">
            <w:pPr>
              <w:numPr>
                <w:ilvl w:val="0"/>
                <w:numId w:val="19"/>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lastRenderedPageBreak/>
              <w:t>Wymagania dodatkowe:</w:t>
            </w:r>
            <w:r w:rsidRPr="00602CC3">
              <w:rPr>
                <w:rFonts w:asciiTheme="minorHAnsi" w:eastAsiaTheme="minorEastAsia" w:hAnsiTheme="minorHAnsi" w:cstheme="minorHAnsi"/>
                <w:szCs w:val="20"/>
                <w:lang w:eastAsia="pl-PL"/>
              </w:rPr>
              <w:t> </w:t>
            </w:r>
          </w:p>
          <w:tbl>
            <w:tblPr>
              <w:tblW w:w="928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910"/>
              <w:gridCol w:w="375"/>
            </w:tblGrid>
            <w:tr w:rsidR="006C0723" w:rsidRPr="00602CC3" w14:paraId="129444D4" w14:textId="77777777" w:rsidTr="00E9144E">
              <w:tc>
                <w:tcPr>
                  <w:tcW w:w="8910" w:type="dxa"/>
                  <w:tcBorders>
                    <w:top w:val="nil"/>
                    <w:left w:val="nil"/>
                    <w:bottom w:val="nil"/>
                    <w:right w:val="nil"/>
                  </w:tcBorders>
                  <w:shd w:val="clear" w:color="auto" w:fill="auto"/>
                  <w:vAlign w:val="center"/>
                  <w:hideMark/>
                </w:tcPr>
                <w:p w14:paraId="04110137" w14:textId="77777777" w:rsidR="004578CE" w:rsidRPr="00602CC3" w:rsidRDefault="004578CE" w:rsidP="00F2587B">
                  <w:pPr>
                    <w:spacing w:after="0" w:line="259" w:lineRule="auto"/>
                    <w:ind w:left="1076" w:right="996"/>
                    <w:jc w:val="both"/>
                    <w:rPr>
                      <w:rFonts w:ascii="Calibri" w:eastAsia="Calibri" w:hAnsi="Calibri" w:cs="Calibri"/>
                      <w:color w:val="000000" w:themeColor="text1"/>
                      <w:szCs w:val="20"/>
                    </w:rPr>
                  </w:pPr>
                  <w:r w:rsidRPr="00602CC3">
                    <w:rPr>
                      <w:rFonts w:ascii="Calibri" w:eastAsia="Calibri" w:hAnsi="Calibri" w:cs="Calibri"/>
                      <w:b/>
                      <w:bCs/>
                      <w:color w:val="000000" w:themeColor="text1"/>
                      <w:szCs w:val="20"/>
                    </w:rPr>
                    <w:t>Zainstalowany system operacyjny</w:t>
                  </w:r>
                  <w:r w:rsidRPr="00602CC3">
                    <w:rPr>
                      <w:rFonts w:ascii="Calibri" w:eastAsia="Calibri" w:hAnsi="Calibri" w:cs="Calibri"/>
                      <w:color w:val="000000" w:themeColor="text1"/>
                      <w:szCs w:val="20"/>
                    </w:rPr>
                    <w:t xml:space="preserve"> - najnowszy stabilny system operacyjny w języku polskim, w pełni obsługujący pracę w domenie i kontrolę użytkowników w technologii Active Directory, zcentralizowane zarządzanie oprogramowaniem i konfigurację systemu w technologii Group Policy Objects. Wszystkie w/w funkcjonalności nie mogą być realizowane za pomocą wszelkiego rodzaju emulacji lub wirtualizacji. System musi współpracować z oprogramowaniem posiadanym w Łukasiewicz - PIT m.in.: HCL Notes 12, pakiet Microsoft 365, Eset Endpoint Antyvirus 10.0</w:t>
                  </w:r>
                </w:p>
                <w:p w14:paraId="23A1C88F" w14:textId="08FDD5BB" w:rsidR="006C0723" w:rsidRPr="00602CC3" w:rsidRDefault="006C0723" w:rsidP="006B43AE">
                  <w:p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 xml:space="preserve">Warunki gwarancji - </w:t>
                  </w:r>
                  <w:r w:rsidRPr="00602CC3">
                    <w:rPr>
                      <w:rFonts w:asciiTheme="minorHAnsi" w:eastAsiaTheme="minorEastAsia" w:hAnsiTheme="minorHAnsi" w:cstheme="minorHAnsi"/>
                      <w:szCs w:val="20"/>
                      <w:lang w:eastAsia="pl-PL"/>
                    </w:rPr>
                    <w:t>3-letnia gwarancja producenta świadczona na miejscu u klienta, czas reakcji serwisu - do końca następnego dnia roboczego. Serwis urządzeń musi być realizowany przez Producenta lub Autoryzowanego Partnera Serwisowego Producenta.  </w:t>
                  </w:r>
                </w:p>
                <w:p w14:paraId="1097DDBC" w14:textId="77777777" w:rsidR="006C0723" w:rsidRPr="00602CC3" w:rsidRDefault="006C0723" w:rsidP="006B43AE">
                  <w:pPr>
                    <w:spacing w:after="0" w:line="240" w:lineRule="auto"/>
                    <w:ind w:right="567"/>
                    <w:contextualSpacing/>
                    <w:textAlignment w:val="baseline"/>
                    <w:rPr>
                      <w:rFonts w:asciiTheme="minorHAnsi" w:eastAsiaTheme="minorEastAsia" w:hAnsiTheme="minorHAnsi" w:cstheme="minorHAnsi"/>
                      <w:szCs w:val="20"/>
                      <w:lang w:eastAsia="pl-PL"/>
                    </w:rPr>
                  </w:pPr>
                </w:p>
              </w:tc>
              <w:tc>
                <w:tcPr>
                  <w:tcW w:w="375" w:type="dxa"/>
                  <w:tcBorders>
                    <w:top w:val="nil"/>
                    <w:left w:val="nil"/>
                    <w:bottom w:val="nil"/>
                    <w:right w:val="nil"/>
                  </w:tcBorders>
                  <w:shd w:val="clear" w:color="auto" w:fill="auto"/>
                  <w:vAlign w:val="center"/>
                  <w:hideMark/>
                </w:tcPr>
                <w:p w14:paraId="2D222939" w14:textId="77777777" w:rsidR="006C0723" w:rsidRPr="00602CC3" w:rsidRDefault="006C0723" w:rsidP="006B43AE">
                  <w:pPr>
                    <w:spacing w:after="0" w:line="240" w:lineRule="auto"/>
                    <w:ind w:left="4800"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w:t>
                  </w:r>
                </w:p>
              </w:tc>
            </w:tr>
          </w:tbl>
          <w:p w14:paraId="03F5B9C2" w14:textId="77777777" w:rsidR="006C0723" w:rsidRPr="00602CC3" w:rsidRDefault="006C0723" w:rsidP="006B43AE">
            <w:pPr>
              <w:pStyle w:val="Nagwek2"/>
              <w:ind w:right="567"/>
              <w:contextualSpacing/>
              <w:rPr>
                <w:rFonts w:asciiTheme="minorHAnsi" w:eastAsiaTheme="minorEastAsia" w:hAnsiTheme="minorHAnsi" w:cstheme="minorHAnsi"/>
                <w:sz w:val="20"/>
              </w:rPr>
            </w:pPr>
          </w:p>
        </w:tc>
        <w:tc>
          <w:tcPr>
            <w:tcW w:w="1134" w:type="dxa"/>
          </w:tcPr>
          <w:p w14:paraId="04E40898" w14:textId="1204B00A" w:rsidR="006C0723" w:rsidRPr="00602CC3" w:rsidRDefault="006C0723" w:rsidP="006B43AE">
            <w:pPr>
              <w:autoSpaceDE w:val="0"/>
              <w:autoSpaceDN w:val="0"/>
              <w:adjustRightInd w:val="0"/>
              <w:spacing w:after="0" w:line="240" w:lineRule="auto"/>
              <w:ind w:left="40" w:right="567"/>
              <w:contextualSpacing/>
              <w:jc w:val="center"/>
              <w:rPr>
                <w:rFonts w:asciiTheme="minorHAnsi" w:eastAsiaTheme="minorEastAsia" w:hAnsiTheme="minorHAnsi"/>
                <w:b/>
              </w:rPr>
            </w:pPr>
            <w:r w:rsidRPr="00602CC3">
              <w:rPr>
                <w:rFonts w:asciiTheme="minorHAnsi" w:eastAsiaTheme="minorEastAsia" w:hAnsiTheme="minorHAnsi"/>
                <w:b/>
              </w:rPr>
              <w:lastRenderedPageBreak/>
              <w:t>230</w:t>
            </w:r>
          </w:p>
        </w:tc>
      </w:tr>
      <w:tr w:rsidR="004330F7" w:rsidRPr="00602CC3" w14:paraId="4F4209DE" w14:textId="77777777" w:rsidTr="4F879C33">
        <w:tc>
          <w:tcPr>
            <w:tcW w:w="988" w:type="dxa"/>
          </w:tcPr>
          <w:p w14:paraId="6336028D" w14:textId="51ED368E" w:rsidR="004330F7" w:rsidRPr="00602CC3" w:rsidRDefault="002B0767" w:rsidP="006B43AE">
            <w:pPr>
              <w:autoSpaceDE w:val="0"/>
              <w:autoSpaceDN w:val="0"/>
              <w:adjustRightInd w:val="0"/>
              <w:spacing w:after="0" w:line="240" w:lineRule="auto"/>
              <w:ind w:left="40" w:right="567"/>
              <w:contextualSpacing/>
              <w:jc w:val="center"/>
              <w:rPr>
                <w:rFonts w:asciiTheme="minorHAnsi" w:eastAsiaTheme="minorEastAsia" w:hAnsiTheme="minorHAnsi"/>
                <w:b/>
                <w:bCs/>
              </w:rPr>
            </w:pPr>
            <w:r w:rsidRPr="00602CC3">
              <w:rPr>
                <w:rFonts w:asciiTheme="minorHAnsi" w:eastAsiaTheme="minorEastAsia" w:hAnsiTheme="minorHAnsi"/>
                <w:b/>
                <w:bCs/>
              </w:rPr>
              <w:lastRenderedPageBreak/>
              <w:t>3</w:t>
            </w:r>
          </w:p>
        </w:tc>
        <w:tc>
          <w:tcPr>
            <w:tcW w:w="7943" w:type="dxa"/>
          </w:tcPr>
          <w:p w14:paraId="63005D74" w14:textId="77777777" w:rsidR="004330F7" w:rsidRPr="00602CC3" w:rsidRDefault="59A951D5" w:rsidP="4F879C33">
            <w:pPr>
              <w:suppressAutoHyphens/>
              <w:autoSpaceDE w:val="0"/>
              <w:autoSpaceDN w:val="0"/>
              <w:adjustRightInd w:val="0"/>
              <w:spacing w:after="0" w:line="240" w:lineRule="auto"/>
              <w:ind w:right="567"/>
              <w:contextualSpacing/>
              <w:jc w:val="both"/>
              <w:rPr>
                <w:rFonts w:asciiTheme="minorHAnsi" w:eastAsiaTheme="minorEastAsia" w:hAnsiTheme="minorHAnsi"/>
                <w:b/>
                <w:bCs/>
              </w:rPr>
            </w:pPr>
            <w:r w:rsidRPr="4F879C33">
              <w:rPr>
                <w:rFonts w:asciiTheme="minorHAnsi" w:eastAsiaTheme="minorEastAsia" w:hAnsiTheme="minorHAnsi"/>
                <w:b/>
                <w:bCs/>
                <w:lang w:eastAsia="pl-PL"/>
              </w:rPr>
              <w:t xml:space="preserve">Notebook </w:t>
            </w:r>
            <w:r w:rsidRPr="4F879C33">
              <w:rPr>
                <w:rFonts w:asciiTheme="minorHAnsi" w:eastAsiaTheme="minorEastAsia" w:hAnsiTheme="minorHAnsi"/>
                <w:b/>
                <w:bCs/>
              </w:rPr>
              <w:t xml:space="preserve">C </w:t>
            </w:r>
          </w:p>
          <w:p w14:paraId="200E1368" w14:textId="51ECBCAA" w:rsidR="004330F7" w:rsidRPr="00602CC3" w:rsidRDefault="004330F7" w:rsidP="006B43AE">
            <w:pPr>
              <w:suppressAutoHyphens/>
              <w:autoSpaceDE w:val="0"/>
              <w:autoSpaceDN w:val="0"/>
              <w:adjustRightInd w:val="0"/>
              <w:spacing w:after="0" w:line="240" w:lineRule="auto"/>
              <w:ind w:right="567"/>
              <w:contextualSpacing/>
              <w:jc w:val="both"/>
              <w:rPr>
                <w:rFonts w:asciiTheme="minorHAnsi" w:eastAsiaTheme="minorEastAsia" w:hAnsiTheme="minorHAnsi"/>
                <w:b/>
                <w:bCs/>
              </w:rPr>
            </w:pPr>
          </w:p>
          <w:p w14:paraId="570B39EC" w14:textId="77777777" w:rsidR="004330F7" w:rsidRPr="00602CC3" w:rsidRDefault="004330F7" w:rsidP="006B43AE">
            <w:p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Komputer przenośny typu notebook z ekranem 14" o rozdzielczości min. FHD (1920x1080), wykonanym w technologii Anti-Glare, IPS i podświetleniem LED. Będzie wykorzystywany dla potrzeb aplikacji biurowych, specjalistycznych aplikacji do edycji grafiki, stron www, programowania, obliczeń, dostępu do Internetu oraz poczty elektronicznej. Wyświetlacz z wąską ramką z czterech stron i powłoką przeciwodblaskową. Ekran z jasnością min. 300 nitów.    </w:t>
            </w:r>
          </w:p>
          <w:p w14:paraId="64B9F4F7" w14:textId="77777777" w:rsidR="004330F7" w:rsidRPr="00602CC3" w:rsidRDefault="004330F7" w:rsidP="006B43AE">
            <w:p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 xml:space="preserve">Wydajność obliczeniowa </w:t>
            </w:r>
            <w:r w:rsidRPr="00602CC3">
              <w:rPr>
                <w:rFonts w:asciiTheme="minorHAnsi" w:eastAsiaTheme="minorEastAsia" w:hAnsiTheme="minorHAnsi" w:cstheme="minorHAnsi"/>
                <w:b/>
                <w:bCs/>
                <w:color w:val="000000" w:themeColor="text1"/>
                <w:szCs w:val="20"/>
                <w:lang w:eastAsia="pl-PL"/>
              </w:rPr>
              <w:t>osiąga w teście BAPCo MobileMark 2018: </w:t>
            </w:r>
            <w:r w:rsidRPr="00602CC3">
              <w:rPr>
                <w:rFonts w:asciiTheme="minorHAnsi" w:eastAsiaTheme="minorEastAsia" w:hAnsiTheme="minorHAnsi" w:cstheme="minorHAnsi"/>
                <w:color w:val="000000" w:themeColor="text1"/>
                <w:szCs w:val="20"/>
                <w:lang w:eastAsia="pl-PL"/>
              </w:rPr>
              <w:t> </w:t>
            </w:r>
          </w:p>
          <w:p w14:paraId="4CF78697" w14:textId="34D91E22" w:rsidR="004330F7" w:rsidRPr="00602CC3" w:rsidRDefault="004330F7" w:rsidP="006B43AE">
            <w:pPr>
              <w:spacing w:after="0" w:line="240" w:lineRule="auto"/>
              <w:ind w:left="720" w:right="567"/>
              <w:contextualSpacing/>
              <w:jc w:val="both"/>
              <w:rPr>
                <w:rFonts w:asciiTheme="minorHAnsi" w:eastAsiaTheme="minorEastAsia" w:hAnsiTheme="minorHAnsi"/>
                <w:color w:val="000000" w:themeColor="text1"/>
                <w:lang w:eastAsia="pl-PL"/>
              </w:rPr>
            </w:pPr>
            <w:r w:rsidRPr="00602CC3">
              <w:rPr>
                <w:rFonts w:asciiTheme="minorHAnsi" w:eastAsiaTheme="minorEastAsia" w:hAnsiTheme="minorHAnsi"/>
                <w:color w:val="000000" w:themeColor="text1"/>
                <w:lang w:eastAsia="pl-PL"/>
              </w:rPr>
              <w:t>Overall co najmniej wynik 1</w:t>
            </w:r>
            <w:r w:rsidR="0051178B" w:rsidRPr="00602CC3">
              <w:rPr>
                <w:rFonts w:asciiTheme="minorHAnsi" w:eastAsiaTheme="minorEastAsia" w:hAnsiTheme="minorHAnsi"/>
                <w:color w:val="000000" w:themeColor="text1"/>
                <w:lang w:eastAsia="pl-PL"/>
              </w:rPr>
              <w:t>2</w:t>
            </w:r>
            <w:r w:rsidRPr="00602CC3">
              <w:rPr>
                <w:rFonts w:asciiTheme="minorHAnsi" w:eastAsiaTheme="minorEastAsia" w:hAnsiTheme="minorHAnsi"/>
                <w:color w:val="000000" w:themeColor="text1"/>
                <w:lang w:eastAsia="pl-PL"/>
              </w:rPr>
              <w:t>00 punktów </w:t>
            </w:r>
          </w:p>
          <w:p w14:paraId="4EF3270C" w14:textId="4624DD8E" w:rsidR="004330F7" w:rsidRPr="00602CC3" w:rsidRDefault="004330F7" w:rsidP="006B43AE">
            <w:pPr>
              <w:spacing w:after="0" w:line="240" w:lineRule="auto"/>
              <w:ind w:left="720" w:right="567"/>
              <w:contextualSpacing/>
              <w:jc w:val="both"/>
              <w:rPr>
                <w:rFonts w:asciiTheme="minorHAnsi" w:eastAsiaTheme="minorEastAsia" w:hAnsiTheme="minorHAnsi" w:cstheme="minorHAnsi"/>
                <w:szCs w:val="20"/>
                <w:lang w:eastAsia="pl-PL"/>
              </w:rPr>
            </w:pPr>
            <w:r w:rsidRPr="00602CC3">
              <w:rPr>
                <w:rFonts w:asciiTheme="minorHAnsi" w:eastAsiaTheme="minorEastAsia" w:hAnsiTheme="minorHAnsi" w:cstheme="minorHAnsi"/>
                <w:color w:val="000000" w:themeColor="text1"/>
                <w:szCs w:val="20"/>
                <w:lang w:eastAsia="pl-PL"/>
              </w:rPr>
              <w:t xml:space="preserve">Productivity co najmniej wynik </w:t>
            </w:r>
            <w:r w:rsidR="0051178B" w:rsidRPr="00602CC3">
              <w:rPr>
                <w:rFonts w:asciiTheme="minorHAnsi" w:eastAsiaTheme="minorEastAsia" w:hAnsiTheme="minorHAnsi" w:cstheme="minorHAnsi"/>
                <w:color w:val="000000" w:themeColor="text1"/>
                <w:szCs w:val="20"/>
                <w:lang w:eastAsia="pl-PL"/>
              </w:rPr>
              <w:t>13</w:t>
            </w:r>
            <w:r w:rsidRPr="00602CC3">
              <w:rPr>
                <w:rFonts w:asciiTheme="minorHAnsi" w:eastAsiaTheme="minorEastAsia" w:hAnsiTheme="minorHAnsi" w:cstheme="minorHAnsi"/>
                <w:color w:val="000000" w:themeColor="text1"/>
                <w:szCs w:val="20"/>
                <w:lang w:eastAsia="pl-PL"/>
              </w:rPr>
              <w:t>00 punktów </w:t>
            </w:r>
          </w:p>
          <w:p w14:paraId="612DC92E" w14:textId="3397F3E0" w:rsidR="004330F7" w:rsidRPr="00602CC3" w:rsidRDefault="004330F7" w:rsidP="006B43AE">
            <w:pPr>
              <w:spacing w:after="0" w:line="240" w:lineRule="auto"/>
              <w:ind w:left="720" w:right="567"/>
              <w:contextualSpacing/>
              <w:jc w:val="both"/>
              <w:rPr>
                <w:rFonts w:asciiTheme="minorHAnsi" w:eastAsiaTheme="minorEastAsia" w:hAnsiTheme="minorHAnsi"/>
                <w:lang w:eastAsia="pl-PL"/>
              </w:rPr>
            </w:pPr>
            <w:r w:rsidRPr="00602CC3">
              <w:rPr>
                <w:rFonts w:asciiTheme="minorHAnsi" w:eastAsiaTheme="minorEastAsia" w:hAnsiTheme="minorHAnsi"/>
                <w:color w:val="000000" w:themeColor="text1"/>
                <w:lang w:eastAsia="pl-PL"/>
              </w:rPr>
              <w:t>Creativity co najmniej wynik 1</w:t>
            </w:r>
            <w:r w:rsidR="0051178B" w:rsidRPr="00602CC3">
              <w:rPr>
                <w:rFonts w:asciiTheme="minorHAnsi" w:eastAsiaTheme="minorEastAsia" w:hAnsiTheme="minorHAnsi"/>
                <w:color w:val="000000" w:themeColor="text1"/>
                <w:lang w:eastAsia="pl-PL"/>
              </w:rPr>
              <w:t>1</w:t>
            </w:r>
            <w:r w:rsidRPr="00602CC3">
              <w:rPr>
                <w:rFonts w:asciiTheme="minorHAnsi" w:eastAsiaTheme="minorEastAsia" w:hAnsiTheme="minorHAnsi"/>
                <w:color w:val="000000" w:themeColor="text1"/>
                <w:lang w:eastAsia="pl-PL"/>
              </w:rPr>
              <w:t>00 punktów </w:t>
            </w:r>
          </w:p>
          <w:p w14:paraId="348BD10A" w14:textId="3AAB439C" w:rsidR="004330F7" w:rsidRPr="00602CC3" w:rsidRDefault="004330F7" w:rsidP="006B43AE">
            <w:pPr>
              <w:spacing w:after="0" w:line="240" w:lineRule="auto"/>
              <w:ind w:left="720" w:right="567"/>
              <w:contextualSpacing/>
              <w:jc w:val="both"/>
              <w:rPr>
                <w:rFonts w:asciiTheme="minorHAnsi" w:eastAsiaTheme="minorEastAsia" w:hAnsiTheme="minorHAnsi"/>
                <w:color w:val="000000" w:themeColor="text1"/>
                <w:lang w:eastAsia="pl-PL"/>
              </w:rPr>
            </w:pPr>
            <w:r w:rsidRPr="00602CC3">
              <w:rPr>
                <w:rFonts w:asciiTheme="minorHAnsi" w:eastAsiaTheme="minorEastAsia" w:hAnsiTheme="minorHAnsi"/>
                <w:color w:val="000000" w:themeColor="text1"/>
                <w:lang w:eastAsia="pl-PL"/>
              </w:rPr>
              <w:t>Web Browsing co najmniej wynik 1</w:t>
            </w:r>
            <w:r w:rsidR="0051178B" w:rsidRPr="00602CC3">
              <w:rPr>
                <w:rFonts w:asciiTheme="minorHAnsi" w:eastAsiaTheme="minorEastAsia" w:hAnsiTheme="minorHAnsi"/>
                <w:color w:val="000000" w:themeColor="text1"/>
                <w:lang w:eastAsia="pl-PL"/>
              </w:rPr>
              <w:t>2</w:t>
            </w:r>
            <w:r w:rsidRPr="00602CC3">
              <w:rPr>
                <w:rFonts w:asciiTheme="minorHAnsi" w:eastAsiaTheme="minorEastAsia" w:hAnsiTheme="minorHAnsi"/>
                <w:color w:val="000000" w:themeColor="text1"/>
                <w:lang w:eastAsia="pl-PL"/>
              </w:rPr>
              <w:t>00 punktów </w:t>
            </w:r>
          </w:p>
          <w:p w14:paraId="00931AD5" w14:textId="7A489C20" w:rsidR="00C105CD" w:rsidRPr="00E337EC" w:rsidRDefault="00C105CD" w:rsidP="00C105CD">
            <w:pPr>
              <w:spacing w:after="0" w:line="240" w:lineRule="auto"/>
              <w:ind w:right="567"/>
              <w:contextualSpacing/>
              <w:jc w:val="both"/>
              <w:rPr>
                <w:rFonts w:asciiTheme="minorHAnsi" w:eastAsiaTheme="minorEastAsia" w:hAnsiTheme="minorHAnsi"/>
                <w:lang w:eastAsia="pl-PL"/>
              </w:rPr>
            </w:pPr>
            <w:r w:rsidRPr="00E337EC">
              <w:rPr>
                <w:rFonts w:asciiTheme="minorHAnsi" w:eastAsiaTheme="minorEastAsia" w:hAnsiTheme="minorHAnsi"/>
                <w:lang w:eastAsia="pl-PL"/>
              </w:rPr>
              <w:t xml:space="preserve">LUB  </w:t>
            </w:r>
          </w:p>
          <w:p w14:paraId="0D12988A" w14:textId="4E9A7CEC" w:rsidR="00C105CD" w:rsidRPr="00E337EC" w:rsidRDefault="00C105CD" w:rsidP="00C105CD">
            <w:pPr>
              <w:spacing w:after="0" w:line="240" w:lineRule="auto"/>
              <w:ind w:right="567"/>
              <w:contextualSpacing/>
              <w:jc w:val="both"/>
              <w:rPr>
                <w:rFonts w:asciiTheme="minorHAnsi" w:eastAsiaTheme="minorEastAsia" w:hAnsiTheme="minorHAnsi"/>
                <w:b/>
                <w:bCs/>
                <w:lang w:eastAsia="pl-PL"/>
              </w:rPr>
            </w:pPr>
            <w:r w:rsidRPr="00E337EC">
              <w:rPr>
                <w:rFonts w:asciiTheme="minorHAnsi" w:eastAsiaTheme="minorEastAsia" w:hAnsiTheme="minorHAnsi"/>
                <w:b/>
                <w:bCs/>
                <w:lang w:eastAsia="pl-PL"/>
              </w:rPr>
              <w:t xml:space="preserve">Wydajność obliczeniowa osiąga w teście BAPCo CrossMark Notebook CPU Charts:  </w:t>
            </w:r>
          </w:p>
          <w:p w14:paraId="4EB70BB6" w14:textId="1A2C73AE" w:rsidR="00C105CD" w:rsidRPr="00E337EC" w:rsidRDefault="00C105CD" w:rsidP="00D02D30">
            <w:pPr>
              <w:spacing w:after="0" w:line="240" w:lineRule="auto"/>
              <w:ind w:left="820" w:right="567"/>
              <w:contextualSpacing/>
              <w:jc w:val="both"/>
              <w:rPr>
                <w:rFonts w:asciiTheme="minorHAnsi" w:eastAsiaTheme="minorEastAsia" w:hAnsiTheme="minorHAnsi"/>
                <w:lang w:eastAsia="pl-PL"/>
              </w:rPr>
            </w:pPr>
            <w:r w:rsidRPr="00E337EC">
              <w:rPr>
                <w:rFonts w:asciiTheme="minorHAnsi" w:eastAsiaTheme="minorEastAsia" w:hAnsiTheme="minorHAnsi"/>
                <w:lang w:eastAsia="pl-PL"/>
              </w:rPr>
              <w:t xml:space="preserve">Overall co najmniej wynik </w:t>
            </w:r>
            <w:r w:rsidR="00845053" w:rsidRPr="00E337EC">
              <w:rPr>
                <w:rFonts w:asciiTheme="minorHAnsi" w:eastAsiaTheme="minorEastAsia" w:hAnsiTheme="minorHAnsi"/>
                <w:lang w:eastAsia="pl-PL"/>
              </w:rPr>
              <w:t xml:space="preserve">1500 </w:t>
            </w:r>
            <w:r w:rsidRPr="00E337EC">
              <w:rPr>
                <w:rFonts w:asciiTheme="minorHAnsi" w:eastAsiaTheme="minorEastAsia" w:hAnsiTheme="minorHAnsi"/>
                <w:lang w:eastAsia="pl-PL"/>
              </w:rPr>
              <w:t xml:space="preserve">punktów   </w:t>
            </w:r>
          </w:p>
          <w:p w14:paraId="555BDE74" w14:textId="77777777" w:rsidR="00C105CD" w:rsidRPr="00E337EC" w:rsidRDefault="00C105CD" w:rsidP="006B43AE">
            <w:pPr>
              <w:spacing w:after="0" w:line="240" w:lineRule="auto"/>
              <w:ind w:left="720" w:right="567"/>
              <w:contextualSpacing/>
              <w:jc w:val="both"/>
              <w:rPr>
                <w:rFonts w:asciiTheme="minorHAnsi" w:eastAsiaTheme="minorEastAsia" w:hAnsiTheme="minorHAnsi"/>
                <w:lang w:eastAsia="pl-PL"/>
              </w:rPr>
            </w:pPr>
          </w:p>
          <w:p w14:paraId="72DF329D" w14:textId="72E3B1CF" w:rsidR="004330F7" w:rsidRPr="00602CC3" w:rsidRDefault="004330F7">
            <w:pPr>
              <w:numPr>
                <w:ilvl w:val="0"/>
                <w:numId w:val="19"/>
              </w:numPr>
              <w:tabs>
                <w:tab w:val="clear" w:pos="720"/>
                <w:tab w:val="num" w:pos="1122"/>
              </w:tabs>
              <w:spacing w:after="0" w:line="240" w:lineRule="auto"/>
              <w:ind w:left="1122" w:right="567" w:hanging="284"/>
              <w:contextualSpacing/>
              <w:jc w:val="both"/>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Procesor - </w:t>
            </w:r>
            <w:r w:rsidRPr="00602CC3">
              <w:rPr>
                <w:rFonts w:asciiTheme="minorHAnsi" w:eastAsiaTheme="minorEastAsia" w:hAnsiTheme="minorHAnsi" w:cstheme="minorHAnsi"/>
                <w:szCs w:val="20"/>
                <w:lang w:eastAsia="pl-PL"/>
              </w:rPr>
              <w:t xml:space="preserve"> klasy x86 zaprojektowany do pracy w komputerach przenośnych</w:t>
            </w:r>
          </w:p>
          <w:p w14:paraId="77A5A3E6" w14:textId="77777777" w:rsidR="004330F7" w:rsidRPr="00602CC3" w:rsidRDefault="004330F7">
            <w:pPr>
              <w:numPr>
                <w:ilvl w:val="0"/>
                <w:numId w:val="19"/>
              </w:numPr>
              <w:tabs>
                <w:tab w:val="clear" w:pos="720"/>
                <w:tab w:val="num" w:pos="1122"/>
              </w:tabs>
              <w:spacing w:after="0" w:line="240" w:lineRule="auto"/>
              <w:ind w:left="1122" w:right="567" w:hanging="28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Pamięć operacyjna RAM</w:t>
            </w:r>
            <w:r w:rsidRPr="00602CC3">
              <w:rPr>
                <w:rFonts w:asciiTheme="minorHAnsi" w:eastAsiaTheme="minorEastAsia" w:hAnsiTheme="minorHAnsi" w:cstheme="minorHAnsi"/>
                <w:szCs w:val="20"/>
                <w:lang w:eastAsia="pl-PL"/>
              </w:rPr>
              <w:t xml:space="preserve"> – min.16 GB (1 slot zajęty), DDR4 3200MHz, możliwość rozbudowy do min. 32 GB </w:t>
            </w:r>
          </w:p>
          <w:p w14:paraId="288D99EE" w14:textId="31110FB4" w:rsidR="004330F7" w:rsidRPr="00602CC3" w:rsidRDefault="004330F7">
            <w:pPr>
              <w:numPr>
                <w:ilvl w:val="0"/>
                <w:numId w:val="19"/>
              </w:numPr>
              <w:tabs>
                <w:tab w:val="clear" w:pos="720"/>
                <w:tab w:val="num" w:pos="1122"/>
              </w:tabs>
              <w:spacing w:after="0" w:line="240" w:lineRule="auto"/>
              <w:ind w:left="1122" w:right="567" w:hanging="28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Dysk twardy</w:t>
            </w:r>
            <w:r w:rsidRPr="00602CC3">
              <w:rPr>
                <w:rFonts w:asciiTheme="minorHAnsi" w:eastAsiaTheme="minorEastAsia" w:hAnsiTheme="minorHAnsi" w:cstheme="minorHAnsi"/>
                <w:szCs w:val="20"/>
                <w:lang w:eastAsia="pl-PL"/>
              </w:rPr>
              <w:t xml:space="preserve"> -</w:t>
            </w:r>
            <w:r w:rsidRPr="00602CC3">
              <w:rPr>
                <w:rFonts w:asciiTheme="minorHAnsi" w:eastAsiaTheme="minorEastAsia" w:hAnsiTheme="minorHAnsi" w:cstheme="minorHAnsi"/>
                <w:szCs w:val="20"/>
                <w:lang w:val="sv-SE" w:eastAsia="pl-PL"/>
              </w:rPr>
              <w:t xml:space="preserve"> </w:t>
            </w:r>
            <w:r w:rsidRPr="00602CC3">
              <w:rPr>
                <w:rFonts w:asciiTheme="minorHAnsi" w:eastAsiaTheme="minorEastAsia" w:hAnsiTheme="minorHAnsi" w:cstheme="minorHAnsi"/>
                <w:szCs w:val="20"/>
                <w:lang w:eastAsia="pl-PL"/>
              </w:rPr>
              <w:t>m</w:t>
            </w:r>
            <w:r w:rsidRPr="00602CC3">
              <w:rPr>
                <w:rFonts w:asciiTheme="minorHAnsi" w:eastAsiaTheme="minorEastAsia" w:hAnsiTheme="minorHAnsi" w:cstheme="minorHAnsi"/>
                <w:szCs w:val="20"/>
                <w:lang w:val="sv-SE" w:eastAsia="pl-PL"/>
              </w:rPr>
              <w:t>in. 512 GB PCIe x4 NVME M.2 Gen</w:t>
            </w:r>
            <w:r w:rsidR="0084492E" w:rsidRPr="00602CC3">
              <w:rPr>
                <w:rFonts w:asciiTheme="minorHAnsi" w:eastAsiaTheme="minorEastAsia" w:hAnsiTheme="minorHAnsi" w:cstheme="minorHAnsi"/>
                <w:szCs w:val="20"/>
                <w:lang w:val="sv-SE" w:eastAsia="pl-PL"/>
              </w:rPr>
              <w:t>.</w:t>
            </w:r>
            <w:r w:rsidRPr="00602CC3">
              <w:rPr>
                <w:rFonts w:asciiTheme="minorHAnsi" w:eastAsiaTheme="minorEastAsia" w:hAnsiTheme="minorHAnsi" w:cstheme="minorHAnsi"/>
                <w:szCs w:val="20"/>
                <w:lang w:val="sv-SE" w:eastAsia="pl-PL"/>
              </w:rPr>
              <w:t xml:space="preserve"> 3 </w:t>
            </w:r>
            <w:r w:rsidRPr="00602CC3">
              <w:rPr>
                <w:rFonts w:asciiTheme="minorHAnsi" w:eastAsiaTheme="minorEastAsia" w:hAnsiTheme="minorHAnsi" w:cstheme="minorHAnsi"/>
                <w:szCs w:val="20"/>
                <w:lang w:eastAsia="pl-PL"/>
              </w:rPr>
              <w:t> </w:t>
            </w:r>
          </w:p>
          <w:p w14:paraId="5B56FE2D" w14:textId="77777777" w:rsidR="004330F7" w:rsidRPr="00602CC3" w:rsidRDefault="004330F7">
            <w:pPr>
              <w:numPr>
                <w:ilvl w:val="0"/>
                <w:numId w:val="19"/>
              </w:numPr>
              <w:tabs>
                <w:tab w:val="clear" w:pos="720"/>
                <w:tab w:val="num" w:pos="1122"/>
              </w:tabs>
              <w:spacing w:after="0" w:line="240" w:lineRule="auto"/>
              <w:ind w:left="1122" w:right="567" w:hanging="28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val="sv-SE" w:eastAsia="pl-PL"/>
              </w:rPr>
              <w:t>Karta graficzna</w:t>
            </w:r>
            <w:r w:rsidRPr="00602CC3">
              <w:rPr>
                <w:rFonts w:asciiTheme="minorHAnsi" w:eastAsiaTheme="minorEastAsia" w:hAnsiTheme="minorHAnsi" w:cstheme="minorHAnsi"/>
                <w:szCs w:val="20"/>
                <w:lang w:val="sv-SE" w:eastAsia="pl-PL"/>
              </w:rPr>
              <w:t xml:space="preserve"> – z</w:t>
            </w:r>
            <w:r w:rsidRPr="00602CC3">
              <w:rPr>
                <w:rFonts w:asciiTheme="minorHAnsi" w:eastAsiaTheme="minorEastAsia" w:hAnsiTheme="minorHAnsi" w:cstheme="minorHAnsi"/>
                <w:color w:val="000000" w:themeColor="text1"/>
                <w:szCs w:val="20"/>
                <w:lang w:eastAsia="pl-PL"/>
              </w:rPr>
              <w:t>integrowana karta graficzna. Pamięć przydzielana dynamicznie. Obsługująca funkcje: DirectX 12.1, Open GL 4.6</w:t>
            </w:r>
          </w:p>
          <w:p w14:paraId="4CC686E9" w14:textId="486287DD" w:rsidR="004330F7" w:rsidRPr="00602CC3" w:rsidRDefault="004330F7">
            <w:pPr>
              <w:numPr>
                <w:ilvl w:val="0"/>
                <w:numId w:val="30"/>
              </w:numPr>
              <w:tabs>
                <w:tab w:val="clear" w:pos="720"/>
                <w:tab w:val="num" w:pos="1129"/>
              </w:tabs>
              <w:spacing w:after="0" w:line="240" w:lineRule="auto"/>
              <w:ind w:left="845" w:right="567" w:firstLine="0"/>
              <w:contextualSpacing/>
              <w:textAlignment w:val="baseline"/>
              <w:rPr>
                <w:rFonts w:asciiTheme="minorHAnsi" w:eastAsiaTheme="minorEastAsia" w:hAnsiTheme="minorHAnsi" w:cstheme="minorHAnsi"/>
                <w:b/>
                <w:bCs/>
                <w:szCs w:val="20"/>
                <w:lang w:eastAsia="pl-PL"/>
              </w:rPr>
            </w:pPr>
            <w:r w:rsidRPr="00602CC3">
              <w:rPr>
                <w:rFonts w:asciiTheme="minorHAnsi" w:eastAsiaTheme="minorEastAsia" w:hAnsiTheme="minorHAnsi" w:cstheme="minorHAnsi"/>
                <w:b/>
                <w:bCs/>
                <w:szCs w:val="20"/>
                <w:lang w:eastAsia="pl-PL"/>
              </w:rPr>
              <w:t>Multimedia</w:t>
            </w:r>
            <w:r w:rsidRPr="00602CC3">
              <w:rPr>
                <w:rFonts w:asciiTheme="minorHAnsi" w:eastAsiaTheme="minorEastAsia" w:hAnsiTheme="minorHAnsi" w:cstheme="minorHAnsi"/>
                <w:szCs w:val="20"/>
                <w:lang w:eastAsia="pl-PL"/>
              </w:rPr>
              <w:t xml:space="preserve"> – karta dźwiękowa zintegrowana z płytą główną, zgodna z High Definition. Wbudowane głośniki stereo 2x 2W, kamera internetowa IR o rozdzielczości min. 1280x720 pikseli z dwoma mikrofonami cyfrowymi - trwale osadzona w obudowie matrycy. </w:t>
            </w:r>
            <w:r w:rsidRPr="00602CC3">
              <w:rPr>
                <w:rFonts w:asciiTheme="minorHAnsi" w:eastAsiaTheme="minorEastAsia" w:hAnsiTheme="minorHAnsi" w:cstheme="minorHAnsi"/>
                <w:b/>
                <w:bCs/>
                <w:szCs w:val="20"/>
                <w:lang w:eastAsia="pl-PL"/>
              </w:rPr>
              <w:t>Wbudowane porty i złącza:  </w:t>
            </w:r>
          </w:p>
          <w:p w14:paraId="773278B3" w14:textId="77777777" w:rsidR="004330F7" w:rsidRPr="00602CC3" w:rsidRDefault="004330F7">
            <w:pPr>
              <w:numPr>
                <w:ilvl w:val="0"/>
                <w:numId w:val="31"/>
              </w:numPr>
              <w:tabs>
                <w:tab w:val="clear" w:pos="720"/>
                <w:tab w:val="num" w:pos="1129"/>
              </w:tabs>
              <w:spacing w:after="0" w:line="240" w:lineRule="auto"/>
              <w:ind w:left="1837" w:right="567" w:hanging="26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min. 1 x HDMI 2.0 </w:t>
            </w:r>
          </w:p>
          <w:p w14:paraId="664D65FC" w14:textId="77777777" w:rsidR="004330F7" w:rsidRPr="00602CC3" w:rsidRDefault="004330F7">
            <w:pPr>
              <w:numPr>
                <w:ilvl w:val="0"/>
                <w:numId w:val="31"/>
              </w:numPr>
              <w:tabs>
                <w:tab w:val="clear" w:pos="720"/>
                <w:tab w:val="num" w:pos="1129"/>
              </w:tabs>
              <w:spacing w:after="0" w:line="240" w:lineRule="auto"/>
              <w:ind w:left="1837" w:right="567" w:hanging="26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min 2 x USB 3.2, w tym jeden z PowerShare </w:t>
            </w:r>
          </w:p>
          <w:p w14:paraId="424E513C" w14:textId="77777777" w:rsidR="004330F7" w:rsidRPr="00602CC3" w:rsidRDefault="004330F7">
            <w:pPr>
              <w:numPr>
                <w:ilvl w:val="0"/>
                <w:numId w:val="31"/>
              </w:numPr>
              <w:tabs>
                <w:tab w:val="clear" w:pos="720"/>
                <w:tab w:val="num" w:pos="1129"/>
              </w:tabs>
              <w:spacing w:after="0" w:line="240" w:lineRule="auto"/>
              <w:ind w:left="1837" w:right="567" w:hanging="26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val="en-GB" w:eastAsia="pl-PL"/>
              </w:rPr>
              <w:t>min. 2x Thunderbolt 4 z</w:t>
            </w:r>
            <w:r w:rsidRPr="00602CC3">
              <w:rPr>
                <w:rFonts w:asciiTheme="minorHAnsi" w:eastAsiaTheme="minorEastAsia" w:hAnsiTheme="minorHAnsi" w:cstheme="minorHAnsi"/>
                <w:szCs w:val="20"/>
                <w:shd w:val="clear" w:color="auto" w:fill="FFFFFF"/>
                <w:lang w:val="en-GB" w:eastAsia="pl-PL"/>
              </w:rPr>
              <w:t> Power Delivery i DisplayPort (USB Type C)</w:t>
            </w:r>
            <w:r w:rsidRPr="00602CC3">
              <w:rPr>
                <w:rFonts w:asciiTheme="minorHAnsi" w:eastAsiaTheme="minorEastAsia" w:hAnsiTheme="minorHAnsi" w:cstheme="minorHAnsi"/>
                <w:szCs w:val="20"/>
                <w:lang w:eastAsia="pl-PL"/>
              </w:rPr>
              <w:t> </w:t>
            </w:r>
          </w:p>
          <w:p w14:paraId="518F38B9" w14:textId="77777777" w:rsidR="004330F7" w:rsidRPr="00602CC3" w:rsidRDefault="004330F7">
            <w:pPr>
              <w:numPr>
                <w:ilvl w:val="0"/>
                <w:numId w:val="31"/>
              </w:numPr>
              <w:tabs>
                <w:tab w:val="clear" w:pos="720"/>
                <w:tab w:val="num" w:pos="1129"/>
              </w:tabs>
              <w:spacing w:after="0" w:line="240" w:lineRule="auto"/>
              <w:ind w:left="1837" w:right="567" w:hanging="26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min. 1x RJ-45 (10/100/1000) </w:t>
            </w:r>
          </w:p>
          <w:p w14:paraId="7E7FE772" w14:textId="77777777" w:rsidR="004330F7" w:rsidRPr="00602CC3" w:rsidRDefault="004330F7">
            <w:pPr>
              <w:numPr>
                <w:ilvl w:val="0"/>
                <w:numId w:val="31"/>
              </w:numPr>
              <w:tabs>
                <w:tab w:val="clear" w:pos="720"/>
                <w:tab w:val="num" w:pos="1129"/>
              </w:tabs>
              <w:spacing w:after="0" w:line="240" w:lineRule="auto"/>
              <w:ind w:left="1837" w:right="567" w:hanging="26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współdzielone złącze słuchawkowe stereo i złącze mikrofonowe </w:t>
            </w:r>
          </w:p>
          <w:p w14:paraId="058C1AB3" w14:textId="77777777" w:rsidR="004330F7" w:rsidRPr="00602CC3" w:rsidRDefault="004330F7">
            <w:pPr>
              <w:numPr>
                <w:ilvl w:val="0"/>
                <w:numId w:val="31"/>
              </w:numPr>
              <w:tabs>
                <w:tab w:val="clear" w:pos="720"/>
                <w:tab w:val="num" w:pos="1129"/>
              </w:tabs>
              <w:spacing w:after="0" w:line="240" w:lineRule="auto"/>
              <w:ind w:left="1837" w:right="567" w:hanging="26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czytnik kart procesorowych (SmartCard) </w:t>
            </w:r>
          </w:p>
          <w:p w14:paraId="6AE8E8D7" w14:textId="66B268DD" w:rsidR="004330F7" w:rsidRPr="00602CC3" w:rsidRDefault="004330F7">
            <w:pPr>
              <w:numPr>
                <w:ilvl w:val="0"/>
                <w:numId w:val="31"/>
              </w:numPr>
              <w:tabs>
                <w:tab w:val="clear" w:pos="720"/>
                <w:tab w:val="num" w:pos="1129"/>
              </w:tabs>
              <w:spacing w:after="0" w:line="240" w:lineRule="auto"/>
              <w:ind w:left="1837" w:right="567" w:hanging="26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podłączenia dedykowanego replikatora przez port USB</w:t>
            </w:r>
            <w:r w:rsidR="000640FC" w:rsidRPr="00602CC3">
              <w:rPr>
                <w:rFonts w:asciiTheme="minorHAnsi" w:eastAsiaTheme="minorEastAsia" w:hAnsiTheme="minorHAnsi" w:cstheme="minorHAnsi"/>
                <w:szCs w:val="20"/>
                <w:lang w:eastAsia="pl-PL"/>
              </w:rPr>
              <w:noBreakHyphen/>
            </w:r>
            <w:r w:rsidRPr="00602CC3">
              <w:rPr>
                <w:rFonts w:asciiTheme="minorHAnsi" w:eastAsiaTheme="minorEastAsia" w:hAnsiTheme="minorHAnsi" w:cstheme="minorHAnsi"/>
                <w:szCs w:val="20"/>
                <w:lang w:eastAsia="pl-PL"/>
              </w:rPr>
              <w:t>C </w:t>
            </w:r>
          </w:p>
          <w:p w14:paraId="5C8C7791" w14:textId="77777777" w:rsidR="00B141B7" w:rsidRPr="00602CC3" w:rsidRDefault="00B141B7">
            <w:pPr>
              <w:numPr>
                <w:ilvl w:val="0"/>
                <w:numId w:val="31"/>
              </w:numPr>
              <w:tabs>
                <w:tab w:val="clear" w:pos="720"/>
                <w:tab w:val="num" w:pos="1237"/>
              </w:tabs>
              <w:spacing w:after="0" w:line="240" w:lineRule="auto"/>
              <w:ind w:left="1237"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Bateria i zasilanie</w:t>
            </w:r>
            <w:r w:rsidRPr="00602CC3">
              <w:rPr>
                <w:rFonts w:asciiTheme="minorHAnsi" w:eastAsiaTheme="minorEastAsia" w:hAnsiTheme="minorHAnsi" w:cstheme="minorHAnsi"/>
                <w:szCs w:val="20"/>
                <w:lang w:eastAsia="pl-PL"/>
              </w:rPr>
              <w:t xml:space="preserve"> – bateria litowo-jonowa, zasilacz 100-240 V</w:t>
            </w:r>
          </w:p>
          <w:p w14:paraId="2BF97416" w14:textId="77777777" w:rsidR="004330F7" w:rsidRPr="00602CC3" w:rsidRDefault="004330F7">
            <w:pPr>
              <w:numPr>
                <w:ilvl w:val="0"/>
                <w:numId w:val="19"/>
              </w:numPr>
              <w:tabs>
                <w:tab w:val="clear" w:pos="720"/>
                <w:tab w:val="num" w:pos="1122"/>
              </w:tabs>
              <w:spacing w:after="0" w:line="240" w:lineRule="auto"/>
              <w:ind w:left="1080" w:right="567" w:hanging="18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Obudowa</w:t>
            </w:r>
            <w:r w:rsidRPr="00602CC3">
              <w:rPr>
                <w:rFonts w:asciiTheme="minorHAnsi" w:eastAsiaTheme="minorEastAsia" w:hAnsiTheme="minorHAnsi" w:cstheme="minorHAnsi"/>
                <w:szCs w:val="20"/>
                <w:lang w:eastAsia="pl-PL"/>
              </w:rPr>
              <w:t xml:space="preserve"> – wykonana z tworzywa wzmocnionego, zaokrąglone narożniki, kolor ciemny, nie posiada wbudowanego napędu optycznego, zawiasy notebooka wykonane ze wzmacnianego metalu.  </w:t>
            </w:r>
          </w:p>
          <w:p w14:paraId="1BE7439D" w14:textId="3E191F67" w:rsidR="004330F7" w:rsidRPr="00602CC3" w:rsidRDefault="00F61C18">
            <w:pPr>
              <w:numPr>
                <w:ilvl w:val="0"/>
                <w:numId w:val="19"/>
              </w:numPr>
              <w:tabs>
                <w:tab w:val="clear" w:pos="720"/>
                <w:tab w:val="num" w:pos="1122"/>
              </w:tabs>
              <w:spacing w:after="0" w:line="240" w:lineRule="auto"/>
              <w:ind w:left="1080" w:right="567" w:hanging="180"/>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K</w:t>
            </w:r>
            <w:r w:rsidR="004330F7" w:rsidRPr="00602CC3">
              <w:rPr>
                <w:rFonts w:asciiTheme="minorHAnsi" w:eastAsiaTheme="minorEastAsia" w:hAnsiTheme="minorHAnsi" w:cstheme="minorHAnsi"/>
                <w:szCs w:val="20"/>
              </w:rPr>
              <w:t>arta sieciowa bezprzewodowa WLAN 802.11 AX 2x2 Wi-Fi 6 GIG”</w:t>
            </w:r>
          </w:p>
          <w:p w14:paraId="1219ACCA" w14:textId="15D83143" w:rsidR="004330F7" w:rsidRPr="00602CC3" w:rsidRDefault="00F61C18">
            <w:pPr>
              <w:pStyle w:val="Akapitzlist"/>
              <w:numPr>
                <w:ilvl w:val="0"/>
                <w:numId w:val="19"/>
              </w:numPr>
              <w:spacing w:after="0" w:line="240" w:lineRule="auto"/>
              <w:ind w:left="1080" w:right="567" w:hanging="180"/>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w:t>
            </w:r>
            <w:r w:rsidR="004330F7" w:rsidRPr="00602CC3">
              <w:rPr>
                <w:rFonts w:asciiTheme="minorHAnsi" w:eastAsiaTheme="minorEastAsia" w:hAnsiTheme="minorHAnsi" w:cstheme="minorHAnsi"/>
                <w:szCs w:val="20"/>
                <w:lang w:eastAsia="pl-PL"/>
              </w:rPr>
              <w:t>budowany moduł Bluetooth 5.0 lub 5.1 </w:t>
            </w:r>
          </w:p>
          <w:p w14:paraId="7E06712F" w14:textId="283C7980" w:rsidR="004330F7" w:rsidRPr="00602CC3" w:rsidRDefault="00F61C18">
            <w:pPr>
              <w:pStyle w:val="Akapitzlist"/>
              <w:numPr>
                <w:ilvl w:val="0"/>
                <w:numId w:val="19"/>
              </w:numPr>
              <w:spacing w:after="0" w:line="240" w:lineRule="auto"/>
              <w:ind w:left="1080" w:right="567" w:hanging="180"/>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w:t>
            </w:r>
            <w:r w:rsidR="004330F7" w:rsidRPr="00602CC3">
              <w:rPr>
                <w:rFonts w:asciiTheme="minorHAnsi" w:eastAsiaTheme="minorEastAsia" w:hAnsiTheme="minorHAnsi" w:cstheme="minorHAnsi"/>
                <w:szCs w:val="20"/>
                <w:lang w:eastAsia="pl-PL"/>
              </w:rPr>
              <w:t>yspowa klawiatura podświetlana, odporna na zalanie cieczą, powłoką</w:t>
            </w:r>
          </w:p>
          <w:p w14:paraId="583113EE" w14:textId="77777777" w:rsidR="004330F7" w:rsidRPr="00602CC3" w:rsidRDefault="004330F7" w:rsidP="006B43AE">
            <w:p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                        antybakteryjną, klawisze w układzie US –QWERTY </w:t>
            </w:r>
          </w:p>
          <w:p w14:paraId="6DD6750A" w14:textId="77777777" w:rsidR="004330F7" w:rsidRPr="00602CC3" w:rsidRDefault="004330F7">
            <w:pPr>
              <w:pStyle w:val="Akapitzlist"/>
              <w:numPr>
                <w:ilvl w:val="0"/>
                <w:numId w:val="19"/>
              </w:numPr>
              <w:spacing w:after="0" w:line="240" w:lineRule="auto"/>
              <w:ind w:left="1080" w:right="567" w:hanging="180"/>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lastRenderedPageBreak/>
              <w:t>Touchpad ze strefą przewijania w pionie i w poziomie wraz z obsługą gestów </w:t>
            </w:r>
          </w:p>
          <w:p w14:paraId="5754E9D5" w14:textId="77777777" w:rsidR="004330F7" w:rsidRPr="00602CC3" w:rsidRDefault="004330F7">
            <w:pPr>
              <w:numPr>
                <w:ilvl w:val="0"/>
                <w:numId w:val="19"/>
              </w:numPr>
              <w:spacing w:after="0" w:line="240" w:lineRule="auto"/>
              <w:ind w:left="1080" w:right="567" w:hanging="28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Wymiary:</w:t>
            </w:r>
          </w:p>
          <w:p w14:paraId="6F9B6B1D" w14:textId="77777777" w:rsidR="004330F7" w:rsidRPr="00602CC3" w:rsidRDefault="004330F7">
            <w:pPr>
              <w:numPr>
                <w:ilvl w:val="0"/>
                <w:numId w:val="56"/>
              </w:numPr>
              <w:tabs>
                <w:tab w:val="clear" w:pos="720"/>
                <w:tab w:val="num" w:pos="1521"/>
              </w:tabs>
              <w:spacing w:after="0" w:line="240" w:lineRule="auto"/>
              <w:ind w:left="1521"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szerokość – max. 325 mm </w:t>
            </w:r>
          </w:p>
          <w:p w14:paraId="38693677" w14:textId="77777777" w:rsidR="004330F7" w:rsidRPr="00602CC3" w:rsidRDefault="004330F7">
            <w:pPr>
              <w:numPr>
                <w:ilvl w:val="0"/>
                <w:numId w:val="56"/>
              </w:numPr>
              <w:tabs>
                <w:tab w:val="clear" w:pos="720"/>
                <w:tab w:val="num" w:pos="1521"/>
              </w:tabs>
              <w:spacing w:after="0" w:line="240" w:lineRule="auto"/>
              <w:ind w:left="1521"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głębokość – max. 215 mm </w:t>
            </w:r>
          </w:p>
          <w:p w14:paraId="1B36EF37" w14:textId="1BD75A31" w:rsidR="004F52E1" w:rsidRPr="00E337EC" w:rsidRDefault="59A951D5" w:rsidP="00D36C4D">
            <w:pPr>
              <w:numPr>
                <w:ilvl w:val="0"/>
                <w:numId w:val="56"/>
              </w:numPr>
              <w:tabs>
                <w:tab w:val="clear" w:pos="720"/>
                <w:tab w:val="num" w:pos="1521"/>
              </w:tabs>
              <w:spacing w:after="0" w:line="240" w:lineRule="auto"/>
              <w:ind w:left="1521" w:right="567"/>
              <w:contextualSpacing/>
              <w:textAlignment w:val="baseline"/>
              <w:rPr>
                <w:rFonts w:asciiTheme="minorHAnsi" w:eastAsiaTheme="minorEastAsia" w:hAnsiTheme="minorHAnsi" w:cstheme="minorHAnsi"/>
                <w:szCs w:val="20"/>
                <w:lang w:eastAsia="pl-PL"/>
              </w:rPr>
            </w:pPr>
            <w:bookmarkStart w:id="0" w:name="_Hlk131066552"/>
            <w:r w:rsidRPr="00E337EC">
              <w:rPr>
                <w:rFonts w:asciiTheme="minorHAnsi" w:eastAsiaTheme="minorEastAsia" w:hAnsiTheme="minorHAnsi"/>
                <w:lang w:eastAsia="pl-PL"/>
              </w:rPr>
              <w:t xml:space="preserve">wysokość – </w:t>
            </w:r>
            <w:r w:rsidR="004F52E1" w:rsidRPr="00E337EC">
              <w:rPr>
                <w:rFonts w:asciiTheme="minorHAnsi" w:eastAsiaTheme="minorEastAsia" w:hAnsiTheme="minorHAnsi"/>
                <w:lang w:eastAsia="pl-PL"/>
              </w:rPr>
              <w:t xml:space="preserve">max. 25 mm </w:t>
            </w:r>
            <w:bookmarkEnd w:id="0"/>
          </w:p>
          <w:p w14:paraId="42F390DE" w14:textId="6677C113" w:rsidR="004330F7" w:rsidRPr="004F52E1" w:rsidRDefault="004330F7" w:rsidP="00D36C4D">
            <w:pPr>
              <w:numPr>
                <w:ilvl w:val="0"/>
                <w:numId w:val="56"/>
              </w:numPr>
              <w:tabs>
                <w:tab w:val="clear" w:pos="720"/>
                <w:tab w:val="num" w:pos="1521"/>
              </w:tabs>
              <w:spacing w:after="0" w:line="240" w:lineRule="auto"/>
              <w:ind w:left="1521" w:right="567"/>
              <w:contextualSpacing/>
              <w:textAlignment w:val="baseline"/>
              <w:rPr>
                <w:rFonts w:asciiTheme="minorHAnsi" w:eastAsiaTheme="minorEastAsia" w:hAnsiTheme="minorHAnsi" w:cstheme="minorHAnsi"/>
                <w:szCs w:val="20"/>
                <w:lang w:eastAsia="pl-PL"/>
              </w:rPr>
            </w:pPr>
            <w:r w:rsidRPr="004F52E1">
              <w:rPr>
                <w:rFonts w:asciiTheme="minorHAnsi" w:eastAsiaTheme="minorEastAsia" w:hAnsiTheme="minorHAnsi" w:cstheme="minorHAnsi"/>
                <w:szCs w:val="20"/>
                <w:lang w:eastAsia="pl-PL"/>
              </w:rPr>
              <w:t>waga nie większa niż 1,5 kg  </w:t>
            </w:r>
          </w:p>
          <w:p w14:paraId="15097AA1" w14:textId="77777777" w:rsidR="004330F7" w:rsidRPr="00602CC3" w:rsidRDefault="004330F7">
            <w:pPr>
              <w:numPr>
                <w:ilvl w:val="0"/>
                <w:numId w:val="20"/>
              </w:numPr>
              <w:spacing w:after="0" w:line="240" w:lineRule="auto"/>
              <w:ind w:left="1080" w:right="567" w:hanging="28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Wirtualizacja</w:t>
            </w:r>
            <w:r w:rsidRPr="00602CC3">
              <w:rPr>
                <w:rFonts w:asciiTheme="minorHAnsi" w:eastAsiaTheme="minorEastAsia" w:hAnsiTheme="minorHAnsi" w:cstheme="minorHAnsi"/>
                <w:szCs w:val="20"/>
                <w:lang w:eastAsia="pl-PL"/>
              </w:rPr>
              <w:t xml:space="preserve"> - sprzętowe wsparcie technologii wirtualizacji procesorów, pamięci i urządzeń I/O realizowane łącznie w procesorze, chipsecie płyty głównej oraz w BIOS systemu (możliwość włączenia/wyłączenia sprzętowego wsparcia wirtualizacji dla poszczególnych komponentów systemu). </w:t>
            </w:r>
          </w:p>
          <w:p w14:paraId="27B22E22" w14:textId="77777777" w:rsidR="004330F7" w:rsidRPr="00602CC3" w:rsidRDefault="004330F7">
            <w:pPr>
              <w:numPr>
                <w:ilvl w:val="0"/>
                <w:numId w:val="20"/>
              </w:numPr>
              <w:spacing w:after="0" w:line="240" w:lineRule="auto"/>
              <w:ind w:left="1080" w:right="567" w:hanging="28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Firmware:</w:t>
            </w:r>
            <w:r w:rsidRPr="00602CC3">
              <w:rPr>
                <w:rFonts w:asciiTheme="minorHAnsi" w:eastAsiaTheme="minorEastAsia" w:hAnsiTheme="minorHAnsi" w:cstheme="minorHAnsi"/>
                <w:szCs w:val="20"/>
                <w:lang w:eastAsia="pl-PL"/>
              </w:rPr>
              <w:t> </w:t>
            </w:r>
          </w:p>
          <w:p w14:paraId="79A0984D" w14:textId="77777777" w:rsidR="004330F7" w:rsidRPr="00602CC3" w:rsidRDefault="004330F7">
            <w:pPr>
              <w:numPr>
                <w:ilvl w:val="0"/>
                <w:numId w:val="21"/>
              </w:numPr>
              <w:spacing w:after="0" w:line="240" w:lineRule="auto"/>
              <w:ind w:left="180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Zgodny ze specyfikacją UEFI </w:t>
            </w:r>
          </w:p>
          <w:p w14:paraId="20FFCCE4" w14:textId="77777777" w:rsidR="004330F7" w:rsidRPr="00602CC3" w:rsidRDefault="004330F7">
            <w:pPr>
              <w:numPr>
                <w:ilvl w:val="0"/>
                <w:numId w:val="21"/>
              </w:numPr>
              <w:spacing w:after="0" w:line="240" w:lineRule="auto"/>
              <w:ind w:left="180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bez uruchamiania systemu operacyjnego z dysku twardego komputera lub innych, podłączonych do niego urządzeń zewnętrznych odczytania z BIOS informacji o:  </w:t>
            </w:r>
          </w:p>
          <w:p w14:paraId="106417AE" w14:textId="77777777" w:rsidR="004330F7" w:rsidRPr="00602CC3" w:rsidRDefault="004330F7">
            <w:pPr>
              <w:numPr>
                <w:ilvl w:val="0"/>
                <w:numId w:val="22"/>
              </w:numPr>
              <w:spacing w:after="0" w:line="240" w:lineRule="auto"/>
              <w:ind w:left="288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wersji BIOS,  </w:t>
            </w:r>
          </w:p>
          <w:p w14:paraId="6AED214F" w14:textId="77777777" w:rsidR="004330F7" w:rsidRPr="00602CC3" w:rsidRDefault="004330F7">
            <w:pPr>
              <w:numPr>
                <w:ilvl w:val="0"/>
                <w:numId w:val="22"/>
              </w:numPr>
              <w:spacing w:after="0" w:line="240" w:lineRule="auto"/>
              <w:ind w:left="288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nr seryjnego komputera wraz z datą jego wyprodukowania,  </w:t>
            </w:r>
          </w:p>
          <w:p w14:paraId="2623CF42" w14:textId="77777777" w:rsidR="004330F7" w:rsidRPr="00602CC3" w:rsidRDefault="004330F7">
            <w:pPr>
              <w:numPr>
                <w:ilvl w:val="0"/>
                <w:numId w:val="22"/>
              </w:numPr>
              <w:spacing w:after="0" w:line="240" w:lineRule="auto"/>
              <w:ind w:left="288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ilości i sposobie obłożenia slotów pamięciami RAM </w:t>
            </w:r>
          </w:p>
          <w:p w14:paraId="46D2DEAF" w14:textId="77777777" w:rsidR="004330F7" w:rsidRPr="00602CC3" w:rsidRDefault="004330F7">
            <w:pPr>
              <w:numPr>
                <w:ilvl w:val="0"/>
                <w:numId w:val="22"/>
              </w:numPr>
              <w:spacing w:after="0" w:line="240" w:lineRule="auto"/>
              <w:ind w:left="288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typie procesora wraz z informacją o ilości rdzeni, wielkości pamięci cache L2 i L3,  </w:t>
            </w:r>
          </w:p>
          <w:p w14:paraId="2F9CD46F" w14:textId="3AD4458E" w:rsidR="004330F7" w:rsidRPr="00E337EC" w:rsidRDefault="004330F7" w:rsidP="00E337EC">
            <w:pPr>
              <w:numPr>
                <w:ilvl w:val="0"/>
                <w:numId w:val="22"/>
              </w:numPr>
              <w:spacing w:after="0" w:line="240" w:lineRule="auto"/>
              <w:ind w:left="288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pojemności zainstalowanego dysku twardego </w:t>
            </w:r>
          </w:p>
          <w:p w14:paraId="2E8E669D" w14:textId="77777777" w:rsidR="004330F7" w:rsidRPr="00602CC3" w:rsidRDefault="004330F7">
            <w:pPr>
              <w:numPr>
                <w:ilvl w:val="0"/>
                <w:numId w:val="22"/>
              </w:numPr>
              <w:spacing w:after="0" w:line="240" w:lineRule="auto"/>
              <w:ind w:left="288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MAC adresie zintegrowanej karty sieciowej </w:t>
            </w:r>
          </w:p>
          <w:p w14:paraId="28036908" w14:textId="77777777" w:rsidR="004330F7" w:rsidRPr="00602CC3" w:rsidRDefault="004330F7">
            <w:pPr>
              <w:numPr>
                <w:ilvl w:val="0"/>
                <w:numId w:val="22"/>
              </w:numPr>
              <w:spacing w:after="0" w:line="240" w:lineRule="auto"/>
              <w:ind w:left="288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zainstalowanej grafice  </w:t>
            </w:r>
          </w:p>
          <w:p w14:paraId="25E12323" w14:textId="77777777" w:rsidR="004330F7" w:rsidRPr="00602CC3" w:rsidRDefault="004330F7">
            <w:pPr>
              <w:numPr>
                <w:ilvl w:val="0"/>
                <w:numId w:val="22"/>
              </w:numPr>
              <w:spacing w:after="0" w:line="240" w:lineRule="auto"/>
              <w:ind w:left="288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typie panelu LCD wraz z informacją o jego natywnej rozdzielczości </w:t>
            </w:r>
          </w:p>
          <w:p w14:paraId="490DB747" w14:textId="77777777" w:rsidR="004330F7" w:rsidRPr="00602CC3" w:rsidRDefault="004330F7">
            <w:pPr>
              <w:numPr>
                <w:ilvl w:val="0"/>
                <w:numId w:val="22"/>
              </w:numPr>
              <w:spacing w:after="0" w:line="240" w:lineRule="auto"/>
              <w:ind w:left="288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kontrolerze audio </w:t>
            </w:r>
          </w:p>
          <w:p w14:paraId="2E3CF629" w14:textId="77777777" w:rsidR="004330F7" w:rsidRPr="00602CC3" w:rsidRDefault="004330F7">
            <w:pPr>
              <w:numPr>
                <w:ilvl w:val="0"/>
                <w:numId w:val="23"/>
              </w:numPr>
              <w:spacing w:after="0" w:line="240" w:lineRule="auto"/>
              <w:ind w:left="180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Funkcja blokowania/odblokowania BOOT-owania stacji roboczej z zewnętrznych urządzeń. </w:t>
            </w:r>
          </w:p>
          <w:p w14:paraId="73BC54CA" w14:textId="77777777" w:rsidR="004330F7" w:rsidRPr="00602CC3" w:rsidRDefault="004330F7">
            <w:pPr>
              <w:numPr>
                <w:ilvl w:val="0"/>
                <w:numId w:val="23"/>
              </w:numPr>
              <w:spacing w:after="0" w:line="240" w:lineRule="auto"/>
              <w:ind w:left="180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Funkcja blokowania/odblokowania BOOT-owania stacji roboczej z USB </w:t>
            </w:r>
          </w:p>
          <w:p w14:paraId="1B0DB7AE" w14:textId="77777777" w:rsidR="004330F7" w:rsidRPr="00602CC3" w:rsidRDefault="004330F7">
            <w:pPr>
              <w:numPr>
                <w:ilvl w:val="0"/>
                <w:numId w:val="23"/>
              </w:numPr>
              <w:spacing w:after="0" w:line="240" w:lineRule="auto"/>
              <w:ind w:left="180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 </w:t>
            </w:r>
          </w:p>
          <w:p w14:paraId="784C5012" w14:textId="77777777" w:rsidR="004330F7" w:rsidRPr="00602CC3" w:rsidRDefault="004330F7">
            <w:pPr>
              <w:numPr>
                <w:ilvl w:val="0"/>
                <w:numId w:val="23"/>
              </w:numPr>
              <w:spacing w:after="0" w:line="240" w:lineRule="auto"/>
              <w:ind w:left="180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 </w:t>
            </w:r>
          </w:p>
          <w:p w14:paraId="22A8B5C8" w14:textId="6B527147" w:rsidR="004330F7" w:rsidRPr="00602CC3" w:rsidRDefault="004330F7">
            <w:pPr>
              <w:numPr>
                <w:ilvl w:val="0"/>
                <w:numId w:val="23"/>
              </w:numPr>
              <w:spacing w:after="0" w:line="240" w:lineRule="auto"/>
              <w:ind w:left="180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wyłączenia/włączenia: zintegrowanej karty sieciowej, portów USB, czytnika kart multimedialnych, mikrofonu, kamery, systemu ochrony dysku przed upadkiem, Intel TurboBoost, ASF 2.0, pracy wielordzeniowej procesora, modułów: WLAN i Bluetooth z poziomu BIOS, bez uruchamiania systemu operacyjnego z dysku twardego komputera lub innych, podłączonych do niego, urządzeń zewnętrznych. </w:t>
            </w:r>
          </w:p>
          <w:p w14:paraId="3D527B38" w14:textId="77777777" w:rsidR="004330F7" w:rsidRPr="00602CC3" w:rsidRDefault="004330F7">
            <w:pPr>
              <w:numPr>
                <w:ilvl w:val="0"/>
                <w:numId w:val="23"/>
              </w:numPr>
              <w:spacing w:after="0" w:line="240" w:lineRule="auto"/>
              <w:ind w:left="180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szybkiego ładownia baterii </w:t>
            </w:r>
          </w:p>
          <w:p w14:paraId="204DEAB6" w14:textId="58902C9C" w:rsidR="004330F7" w:rsidRPr="00602CC3" w:rsidRDefault="004330F7">
            <w:pPr>
              <w:numPr>
                <w:ilvl w:val="0"/>
                <w:numId w:val="23"/>
              </w:numPr>
              <w:spacing w:after="0" w:line="240" w:lineRule="auto"/>
              <w:ind w:left="180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funkcjonalności Wake On LAN</w:t>
            </w:r>
            <w:r w:rsidRPr="00602CC3">
              <w:rPr>
                <w:rFonts w:asciiTheme="minorHAnsi" w:eastAsiaTheme="minorEastAsia" w:hAnsiTheme="minorHAnsi" w:cstheme="minorHAnsi"/>
                <w:color w:val="FF0000"/>
                <w:szCs w:val="20"/>
                <w:lang w:eastAsia="pl-PL"/>
              </w:rPr>
              <w:t xml:space="preserve"> </w:t>
            </w:r>
            <w:r w:rsidRPr="00602CC3">
              <w:rPr>
                <w:rFonts w:asciiTheme="minorHAnsi" w:eastAsiaTheme="minorEastAsia" w:hAnsiTheme="minorHAnsi" w:cstheme="minorHAnsi"/>
                <w:szCs w:val="20"/>
                <w:lang w:eastAsia="pl-PL"/>
              </w:rPr>
              <w:t xml:space="preserve">– zdalne uruchomienie komputera za pośrednictwem sieci LAN </w:t>
            </w:r>
            <w:r w:rsidRPr="00602CC3">
              <w:rPr>
                <w:rFonts w:asciiTheme="minorHAnsi" w:eastAsiaTheme="minorEastAsia" w:hAnsiTheme="minorHAnsi" w:cstheme="minorHAnsi"/>
                <w:color w:val="FF0000"/>
                <w:szCs w:val="20"/>
                <w:lang w:eastAsia="pl-PL"/>
              </w:rPr>
              <w:t> </w:t>
            </w:r>
          </w:p>
          <w:p w14:paraId="68321A03" w14:textId="77777777" w:rsidR="004330F7" w:rsidRPr="00602CC3" w:rsidRDefault="004330F7">
            <w:pPr>
              <w:numPr>
                <w:ilvl w:val="0"/>
                <w:numId w:val="23"/>
              </w:numPr>
              <w:spacing w:after="0" w:line="240" w:lineRule="auto"/>
              <w:ind w:left="180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lastRenderedPageBreak/>
              <w:t>Możliwość włączenia/wyłączenia hasła dla dysku twardego </w:t>
            </w:r>
          </w:p>
          <w:p w14:paraId="651CD362" w14:textId="77777777" w:rsidR="004330F7" w:rsidRPr="00602CC3" w:rsidRDefault="004330F7">
            <w:pPr>
              <w:numPr>
                <w:ilvl w:val="0"/>
                <w:numId w:val="23"/>
              </w:numPr>
              <w:spacing w:after="0" w:line="240" w:lineRule="auto"/>
              <w:ind w:left="180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wbudowanego podświetlenia klawiatury </w:t>
            </w:r>
          </w:p>
          <w:p w14:paraId="1DE63ED4" w14:textId="21A3F08C" w:rsidR="004330F7" w:rsidRPr="00602CC3" w:rsidRDefault="004330F7">
            <w:pPr>
              <w:numPr>
                <w:ilvl w:val="0"/>
                <w:numId w:val="23"/>
              </w:numPr>
              <w:spacing w:after="0" w:line="240" w:lineRule="auto"/>
              <w:ind w:left="180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Możliwość ustawienia natężenia podświetlenia klawiatury w jednej z </w:t>
            </w:r>
            <w:r w:rsidR="00D941A8" w:rsidRPr="00602CC3">
              <w:rPr>
                <w:rFonts w:asciiTheme="minorHAnsi" w:eastAsiaTheme="minorEastAsia" w:hAnsiTheme="minorHAnsi" w:cstheme="minorHAnsi"/>
                <w:szCs w:val="20"/>
                <w:lang w:eastAsia="pl-PL"/>
              </w:rPr>
              <w:t xml:space="preserve">min. </w:t>
            </w:r>
            <w:r w:rsidR="004D2403" w:rsidRPr="00602CC3">
              <w:rPr>
                <w:rFonts w:asciiTheme="minorHAnsi" w:eastAsiaTheme="minorEastAsia" w:hAnsiTheme="minorHAnsi" w:cstheme="minorHAnsi"/>
                <w:szCs w:val="20"/>
                <w:lang w:eastAsia="pl-PL"/>
              </w:rPr>
              <w:t xml:space="preserve">trzech </w:t>
            </w:r>
            <w:r w:rsidRPr="00602CC3">
              <w:rPr>
                <w:rFonts w:asciiTheme="minorHAnsi" w:eastAsiaTheme="minorEastAsia" w:hAnsiTheme="minorHAnsi" w:cstheme="minorHAnsi"/>
                <w:szCs w:val="20"/>
                <w:lang w:eastAsia="pl-PL"/>
              </w:rPr>
              <w:t>dostępnych opcji </w:t>
            </w:r>
          </w:p>
          <w:p w14:paraId="250517E5" w14:textId="77777777" w:rsidR="004330F7" w:rsidRPr="00602CC3" w:rsidRDefault="004330F7">
            <w:pPr>
              <w:numPr>
                <w:ilvl w:val="0"/>
                <w:numId w:val="23"/>
              </w:numPr>
              <w:spacing w:after="0" w:line="240" w:lineRule="auto"/>
              <w:ind w:left="180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ustawienia jasności matrycy podczas pracy, oddzielnie dla baterii i dla zasilacza </w:t>
            </w:r>
          </w:p>
          <w:p w14:paraId="4F726D9A" w14:textId="77777777" w:rsidR="004330F7" w:rsidRPr="00602CC3" w:rsidRDefault="004330F7">
            <w:pPr>
              <w:numPr>
                <w:ilvl w:val="0"/>
                <w:numId w:val="23"/>
              </w:numPr>
              <w:spacing w:after="0" w:line="240" w:lineRule="auto"/>
              <w:ind w:left="180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odczytania poziomu naładowania baterii oraz informacji o podłączonym zasilaczu </w:t>
            </w:r>
          </w:p>
          <w:p w14:paraId="73E39CBC" w14:textId="77777777" w:rsidR="004330F7" w:rsidRPr="00602CC3" w:rsidRDefault="004330F7">
            <w:pPr>
              <w:numPr>
                <w:ilvl w:val="0"/>
                <w:numId w:val="23"/>
              </w:numPr>
              <w:spacing w:after="0" w:line="240" w:lineRule="auto"/>
              <w:ind w:left="1800" w:right="567" w:hanging="253"/>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przypisania w BIOS numeru nadanego przez Administratora/Użytkownika oraz możliwość weryfikacji tego numeru w oprogramowaniu diagnostyczno-zarządzającym producenta komputera </w:t>
            </w:r>
          </w:p>
          <w:p w14:paraId="7E00D8CC" w14:textId="77777777" w:rsidR="004330F7" w:rsidRPr="00602CC3" w:rsidRDefault="004330F7">
            <w:pPr>
              <w:numPr>
                <w:ilvl w:val="0"/>
                <w:numId w:val="24"/>
              </w:numPr>
              <w:spacing w:after="0" w:line="240" w:lineRule="auto"/>
              <w:ind w:left="105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Diagnostyka</w:t>
            </w:r>
            <w:r w:rsidRPr="00602CC3">
              <w:rPr>
                <w:rFonts w:asciiTheme="minorHAnsi" w:eastAsiaTheme="minorEastAsia" w:hAnsiTheme="minorHAnsi" w:cstheme="minorHAnsi"/>
                <w:szCs w:val="20"/>
                <w:lang w:eastAsia="pl-PL"/>
              </w:rPr>
              <w:t> </w:t>
            </w:r>
          </w:p>
          <w:p w14:paraId="0189F7BC" w14:textId="77777777" w:rsidR="004330F7" w:rsidRPr="00602CC3" w:rsidRDefault="004330F7">
            <w:pPr>
              <w:numPr>
                <w:ilvl w:val="0"/>
                <w:numId w:val="25"/>
              </w:numPr>
              <w:spacing w:after="0" w:line="240" w:lineRule="auto"/>
              <w:ind w:left="177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wbudowany system diagnostyczny z graficznym interfejsem użytkownika umożliwiający przetestowanie w celu wykrycia usterki (bez konieczności uruchomienia systemu operacyjnego) następujących komponentów: </w:t>
            </w:r>
          </w:p>
          <w:p w14:paraId="24F190E2" w14:textId="77777777" w:rsidR="004330F7" w:rsidRPr="00602CC3" w:rsidRDefault="004330F7">
            <w:pPr>
              <w:numPr>
                <w:ilvl w:val="0"/>
                <w:numId w:val="26"/>
              </w:numPr>
              <w:spacing w:after="0" w:line="240" w:lineRule="auto"/>
              <w:ind w:left="252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sprawdzenie Master Boot Record na gotowość do uruchomienia oferowanego systemu operacyjnego </w:t>
            </w:r>
          </w:p>
          <w:p w14:paraId="625000AC" w14:textId="77777777" w:rsidR="004330F7" w:rsidRPr="00602CC3" w:rsidRDefault="004330F7">
            <w:pPr>
              <w:numPr>
                <w:ilvl w:val="0"/>
                <w:numId w:val="26"/>
              </w:numPr>
              <w:spacing w:after="0" w:line="240" w:lineRule="auto"/>
              <w:ind w:left="252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procesora (min. cache) </w:t>
            </w:r>
          </w:p>
          <w:p w14:paraId="3236B245" w14:textId="77777777" w:rsidR="004330F7" w:rsidRPr="00602CC3" w:rsidRDefault="004330F7">
            <w:pPr>
              <w:numPr>
                <w:ilvl w:val="0"/>
                <w:numId w:val="26"/>
              </w:numPr>
              <w:spacing w:after="0" w:line="240" w:lineRule="auto"/>
              <w:ind w:left="252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pamięci </w:t>
            </w:r>
          </w:p>
          <w:p w14:paraId="7761D2E3" w14:textId="77777777" w:rsidR="004330F7" w:rsidRPr="00602CC3" w:rsidRDefault="004330F7">
            <w:pPr>
              <w:numPr>
                <w:ilvl w:val="0"/>
                <w:numId w:val="26"/>
              </w:numPr>
              <w:spacing w:after="0" w:line="240" w:lineRule="auto"/>
              <w:ind w:left="252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baterii </w:t>
            </w:r>
          </w:p>
          <w:p w14:paraId="7EE435CA" w14:textId="77777777" w:rsidR="004330F7" w:rsidRPr="00602CC3" w:rsidRDefault="004330F7">
            <w:pPr>
              <w:numPr>
                <w:ilvl w:val="0"/>
                <w:numId w:val="26"/>
              </w:numPr>
              <w:spacing w:after="0" w:line="240" w:lineRule="auto"/>
              <w:ind w:left="252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wentylatora </w:t>
            </w:r>
          </w:p>
          <w:p w14:paraId="13F072CF" w14:textId="77777777" w:rsidR="004330F7" w:rsidRPr="00602CC3" w:rsidRDefault="004330F7">
            <w:pPr>
              <w:numPr>
                <w:ilvl w:val="0"/>
                <w:numId w:val="26"/>
              </w:numPr>
              <w:spacing w:after="0" w:line="240" w:lineRule="auto"/>
              <w:ind w:left="252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dysku twardego </w:t>
            </w:r>
          </w:p>
          <w:p w14:paraId="0A711C62" w14:textId="77777777" w:rsidR="004330F7" w:rsidRPr="00602CC3" w:rsidRDefault="004330F7">
            <w:pPr>
              <w:numPr>
                <w:ilvl w:val="0"/>
                <w:numId w:val="26"/>
              </w:numPr>
              <w:spacing w:after="0" w:line="240" w:lineRule="auto"/>
              <w:ind w:left="252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test WLAN, WWAN i Bluetooth </w:t>
            </w:r>
          </w:p>
          <w:p w14:paraId="305AA362" w14:textId="77777777" w:rsidR="004330F7" w:rsidRPr="00602CC3" w:rsidRDefault="004330F7">
            <w:pPr>
              <w:numPr>
                <w:ilvl w:val="0"/>
                <w:numId w:val="27"/>
              </w:numPr>
              <w:spacing w:after="0" w:line="240" w:lineRule="auto"/>
              <w:ind w:left="180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wbudowany wizualny system diagnostyczny oparty na sygnalizacji za pomocą diod sygnalizujący pracę: HDD, zasilania, WiFi, umożliwiający wykrycie (bez konieczności uruchomienia systemu operacyjnego) min.: </w:t>
            </w:r>
          </w:p>
          <w:p w14:paraId="203AC0E4" w14:textId="77777777" w:rsidR="004330F7" w:rsidRPr="00602CC3" w:rsidRDefault="004330F7">
            <w:pPr>
              <w:numPr>
                <w:ilvl w:val="0"/>
                <w:numId w:val="28"/>
              </w:numPr>
              <w:spacing w:after="0" w:line="240" w:lineRule="auto"/>
              <w:ind w:left="249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awarii procesora </w:t>
            </w:r>
          </w:p>
          <w:p w14:paraId="0906BFF3" w14:textId="77777777" w:rsidR="004330F7" w:rsidRPr="00602CC3" w:rsidRDefault="004330F7">
            <w:pPr>
              <w:numPr>
                <w:ilvl w:val="0"/>
                <w:numId w:val="28"/>
              </w:numPr>
              <w:spacing w:after="0" w:line="240" w:lineRule="auto"/>
              <w:ind w:left="249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błędu pamięci </w:t>
            </w:r>
          </w:p>
          <w:p w14:paraId="62FE8DF0" w14:textId="77777777" w:rsidR="004330F7" w:rsidRPr="00602CC3" w:rsidRDefault="004330F7">
            <w:pPr>
              <w:numPr>
                <w:ilvl w:val="0"/>
                <w:numId w:val="28"/>
              </w:numPr>
              <w:spacing w:after="0" w:line="240" w:lineRule="auto"/>
              <w:ind w:left="249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awarii płyty głównej </w:t>
            </w:r>
          </w:p>
          <w:p w14:paraId="5A982706" w14:textId="77777777" w:rsidR="004330F7" w:rsidRPr="00602CC3" w:rsidRDefault="004330F7">
            <w:pPr>
              <w:numPr>
                <w:ilvl w:val="0"/>
                <w:numId w:val="28"/>
              </w:numPr>
              <w:spacing w:after="0" w:line="240" w:lineRule="auto"/>
              <w:ind w:left="249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awarii karty graficznej </w:t>
            </w:r>
          </w:p>
          <w:p w14:paraId="1A1DEE2B" w14:textId="77777777" w:rsidR="004330F7" w:rsidRPr="00602CC3" w:rsidRDefault="004330F7">
            <w:pPr>
              <w:numPr>
                <w:ilvl w:val="0"/>
                <w:numId w:val="28"/>
              </w:numPr>
              <w:spacing w:after="0" w:line="240" w:lineRule="auto"/>
              <w:ind w:left="249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awarii portów USB </w:t>
            </w:r>
          </w:p>
          <w:p w14:paraId="0946AB0F" w14:textId="77777777" w:rsidR="004330F7" w:rsidRPr="00602CC3" w:rsidRDefault="004330F7">
            <w:pPr>
              <w:numPr>
                <w:ilvl w:val="0"/>
                <w:numId w:val="28"/>
              </w:numPr>
              <w:spacing w:after="0" w:line="240" w:lineRule="auto"/>
              <w:ind w:left="249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braku pamięci </w:t>
            </w:r>
          </w:p>
          <w:p w14:paraId="771D2434" w14:textId="77777777" w:rsidR="004330F7" w:rsidRPr="00602CC3" w:rsidRDefault="004330F7">
            <w:pPr>
              <w:numPr>
                <w:ilvl w:val="0"/>
                <w:numId w:val="28"/>
              </w:numPr>
              <w:spacing w:after="0" w:line="240" w:lineRule="auto"/>
              <w:ind w:left="249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problemy z panelem LCD </w:t>
            </w:r>
          </w:p>
          <w:p w14:paraId="3402E337" w14:textId="77777777" w:rsidR="004330F7" w:rsidRPr="00602CC3" w:rsidRDefault="004330F7">
            <w:pPr>
              <w:numPr>
                <w:ilvl w:val="0"/>
                <w:numId w:val="28"/>
              </w:numPr>
              <w:spacing w:after="0" w:line="240" w:lineRule="auto"/>
              <w:ind w:left="249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problemu z ukończeniem procesu systemu POST </w:t>
            </w:r>
          </w:p>
          <w:p w14:paraId="6DD3866D" w14:textId="77777777" w:rsidR="004330F7" w:rsidRPr="00602CC3" w:rsidRDefault="004330F7">
            <w:pPr>
              <w:numPr>
                <w:ilvl w:val="0"/>
                <w:numId w:val="28"/>
              </w:numPr>
              <w:spacing w:after="0" w:line="240" w:lineRule="auto"/>
              <w:ind w:left="249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problemem z zainicjowaniem / obsługą pamięci </w:t>
            </w:r>
          </w:p>
          <w:p w14:paraId="66D8EE72" w14:textId="77777777" w:rsidR="004330F7" w:rsidRPr="00602CC3" w:rsidRDefault="004330F7">
            <w:pPr>
              <w:numPr>
                <w:ilvl w:val="0"/>
                <w:numId w:val="29"/>
              </w:numPr>
              <w:spacing w:after="0" w:line="240" w:lineRule="auto"/>
              <w:ind w:left="1080" w:right="567" w:hanging="212"/>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Wymagania dodatkowe:</w:t>
            </w:r>
            <w:r w:rsidRPr="00602CC3">
              <w:rPr>
                <w:rFonts w:asciiTheme="minorHAnsi" w:eastAsiaTheme="minorEastAsia" w:hAnsiTheme="minorHAnsi" w:cstheme="minorHAnsi"/>
                <w:szCs w:val="20"/>
                <w:lang w:eastAsia="pl-PL"/>
              </w:rPr>
              <w:t> </w:t>
            </w:r>
          </w:p>
          <w:p w14:paraId="1BB56569" w14:textId="77777777" w:rsidR="004578CE" w:rsidRPr="00602CC3" w:rsidRDefault="004578CE" w:rsidP="006B43AE">
            <w:pPr>
              <w:spacing w:after="0" w:line="259" w:lineRule="auto"/>
              <w:ind w:left="1076" w:right="567"/>
              <w:jc w:val="both"/>
              <w:rPr>
                <w:rFonts w:ascii="Calibri" w:eastAsia="Calibri" w:hAnsi="Calibri" w:cs="Calibri"/>
                <w:color w:val="000000" w:themeColor="text1"/>
                <w:szCs w:val="20"/>
              </w:rPr>
            </w:pPr>
            <w:r w:rsidRPr="00602CC3">
              <w:rPr>
                <w:rFonts w:ascii="Calibri" w:eastAsia="Calibri" w:hAnsi="Calibri" w:cs="Calibri"/>
                <w:b/>
                <w:bCs/>
                <w:color w:val="000000" w:themeColor="text1"/>
                <w:szCs w:val="20"/>
              </w:rPr>
              <w:t>Zainstalowany system operacyjny</w:t>
            </w:r>
            <w:r w:rsidRPr="00602CC3">
              <w:rPr>
                <w:rFonts w:ascii="Calibri" w:eastAsia="Calibri" w:hAnsi="Calibri" w:cs="Calibri"/>
                <w:color w:val="000000" w:themeColor="text1"/>
                <w:szCs w:val="20"/>
              </w:rPr>
              <w:t xml:space="preserve"> - najnowszy stabilny system operacyjny w języku polskim, w pełni obsługujący pracę w domenie i kontrolę użytkowników w technologii Active Directory, zcentralizowane zarządzanie oprogramowaniem i konfigurację systemu w technologii Group Policy Objects. Wszystkie w/w funkcjonalności nie mogą być realizowane za pomocą wszelkiego rodzaju emulacji lub wirtualizacji. System musi współpracować z oprogramowaniem posiadanym w Łukasiewicz - PIT m.in.: HCL Notes 12, pakiet Microsoft 365, Eset Endpoint Antyvirus 10.0</w:t>
            </w:r>
          </w:p>
          <w:p w14:paraId="4EBE2EAB" w14:textId="77777777" w:rsidR="004330F7" w:rsidRDefault="004330F7" w:rsidP="006B43AE">
            <w:p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 xml:space="preserve">Warunki gwarancji - </w:t>
            </w:r>
            <w:r w:rsidRPr="00602CC3">
              <w:rPr>
                <w:rFonts w:asciiTheme="minorHAnsi" w:eastAsiaTheme="minorEastAsia" w:hAnsiTheme="minorHAnsi" w:cstheme="minorHAnsi"/>
                <w:szCs w:val="20"/>
                <w:lang w:eastAsia="pl-PL"/>
              </w:rPr>
              <w:t>3-letnia gwarancja producenta świadczona na miejscu u klienta, czas reakcji serwisu - do końca następnego dnia roboczego. Serwis urządzeń musi być realizowany przez Producenta lub Autoryzowanego Partnera Serwisowego Producenta.  </w:t>
            </w:r>
          </w:p>
          <w:p w14:paraId="77FD3BD1" w14:textId="77777777" w:rsidR="00E337EC" w:rsidRPr="00602CC3" w:rsidRDefault="00E337EC" w:rsidP="006B43AE">
            <w:pPr>
              <w:spacing w:after="0" w:line="240" w:lineRule="auto"/>
              <w:ind w:right="567"/>
              <w:contextualSpacing/>
              <w:textAlignment w:val="baseline"/>
              <w:rPr>
                <w:rFonts w:asciiTheme="minorHAnsi" w:eastAsiaTheme="minorEastAsia" w:hAnsiTheme="minorHAnsi" w:cstheme="minorHAnsi"/>
                <w:szCs w:val="20"/>
                <w:lang w:eastAsia="pl-PL"/>
              </w:rPr>
            </w:pPr>
          </w:p>
          <w:p w14:paraId="2A0CC745" w14:textId="77777777" w:rsidR="004330F7" w:rsidRPr="00602CC3" w:rsidRDefault="004330F7" w:rsidP="006B43AE">
            <w:pPr>
              <w:pStyle w:val="Nagwek2"/>
              <w:ind w:right="567"/>
              <w:contextualSpacing/>
              <w:rPr>
                <w:rFonts w:asciiTheme="minorHAnsi" w:eastAsiaTheme="minorEastAsia" w:hAnsiTheme="minorHAnsi" w:cstheme="minorHAnsi"/>
                <w:sz w:val="20"/>
              </w:rPr>
            </w:pPr>
          </w:p>
        </w:tc>
        <w:tc>
          <w:tcPr>
            <w:tcW w:w="1134" w:type="dxa"/>
          </w:tcPr>
          <w:p w14:paraId="4745790F" w14:textId="79A32648" w:rsidR="004330F7" w:rsidRPr="00602CC3" w:rsidRDefault="004330F7" w:rsidP="006B43AE">
            <w:pPr>
              <w:autoSpaceDE w:val="0"/>
              <w:autoSpaceDN w:val="0"/>
              <w:adjustRightInd w:val="0"/>
              <w:spacing w:after="0" w:line="240" w:lineRule="auto"/>
              <w:ind w:left="40" w:right="567"/>
              <w:contextualSpacing/>
              <w:jc w:val="center"/>
              <w:rPr>
                <w:rFonts w:asciiTheme="minorHAnsi" w:eastAsiaTheme="minorEastAsia" w:hAnsiTheme="minorHAnsi"/>
                <w:b/>
              </w:rPr>
            </w:pPr>
            <w:r w:rsidRPr="00602CC3">
              <w:rPr>
                <w:rFonts w:asciiTheme="minorHAnsi" w:eastAsiaTheme="minorEastAsia" w:hAnsiTheme="minorHAnsi" w:cstheme="minorHAnsi"/>
                <w:b/>
                <w:bCs/>
                <w:szCs w:val="20"/>
              </w:rPr>
              <w:lastRenderedPageBreak/>
              <w:t>70</w:t>
            </w:r>
          </w:p>
        </w:tc>
      </w:tr>
      <w:tr w:rsidR="00D64D0B" w:rsidRPr="00602CC3" w14:paraId="5E7CE28E" w14:textId="77777777" w:rsidTr="4F879C33">
        <w:tc>
          <w:tcPr>
            <w:tcW w:w="988" w:type="dxa"/>
          </w:tcPr>
          <w:p w14:paraId="7A5E7E87" w14:textId="25A56301" w:rsidR="00D64D0B" w:rsidRPr="00602CC3" w:rsidRDefault="0062189A" w:rsidP="006B43AE">
            <w:pPr>
              <w:autoSpaceDE w:val="0"/>
              <w:autoSpaceDN w:val="0"/>
              <w:adjustRightInd w:val="0"/>
              <w:spacing w:after="0" w:line="240" w:lineRule="auto"/>
              <w:ind w:left="40" w:right="567"/>
              <w:contextualSpacing/>
              <w:jc w:val="center"/>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lastRenderedPageBreak/>
              <w:t>4</w:t>
            </w:r>
          </w:p>
        </w:tc>
        <w:tc>
          <w:tcPr>
            <w:tcW w:w="7943" w:type="dxa"/>
          </w:tcPr>
          <w:p w14:paraId="3E031F78" w14:textId="77777777" w:rsidR="00D64D0B" w:rsidRPr="00602CC3" w:rsidRDefault="00D64D0B" w:rsidP="006B43AE">
            <w:pPr>
              <w:spacing w:after="0" w:line="240" w:lineRule="auto"/>
              <w:ind w:right="567"/>
              <w:contextualSpacing/>
              <w:jc w:val="both"/>
              <w:textAlignment w:val="baseline"/>
              <w:rPr>
                <w:rFonts w:asciiTheme="minorHAnsi" w:eastAsiaTheme="minorEastAsia" w:hAnsiTheme="minorHAnsi" w:cstheme="minorHAnsi"/>
                <w:b/>
                <w:bCs/>
                <w:color w:val="FF0000"/>
                <w:szCs w:val="20"/>
              </w:rPr>
            </w:pPr>
            <w:r w:rsidRPr="00602CC3">
              <w:rPr>
                <w:rFonts w:asciiTheme="minorHAnsi" w:eastAsiaTheme="minorEastAsia" w:hAnsiTheme="minorHAnsi" w:cstheme="minorHAnsi"/>
                <w:b/>
                <w:bCs/>
                <w:szCs w:val="20"/>
              </w:rPr>
              <w:t xml:space="preserve">Monitor 34” </w:t>
            </w:r>
          </w:p>
          <w:p w14:paraId="39A362CC" w14:textId="77777777" w:rsidR="00A97524" w:rsidRPr="00602CC3" w:rsidRDefault="00A97524" w:rsidP="006B43AE">
            <w:pPr>
              <w:spacing w:after="0" w:line="240" w:lineRule="auto"/>
              <w:ind w:right="567"/>
              <w:contextualSpacing/>
              <w:textAlignment w:val="baseline"/>
              <w:rPr>
                <w:rFonts w:asciiTheme="minorHAnsi" w:eastAsiaTheme="minorEastAsia" w:hAnsiTheme="minorHAnsi" w:cstheme="minorHAnsi"/>
                <w:b/>
                <w:bCs/>
                <w:color w:val="FF0000"/>
                <w:szCs w:val="20"/>
              </w:rPr>
            </w:pPr>
          </w:p>
          <w:p w14:paraId="25654D1B" w14:textId="644B5908" w:rsidR="00D64D0B" w:rsidRPr="00602CC3" w:rsidRDefault="00D64D0B" w:rsidP="006B43AE">
            <w:p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lastRenderedPageBreak/>
              <w:t>Charakterystyka produktu: </w:t>
            </w:r>
          </w:p>
          <w:p w14:paraId="3A4BCB04" w14:textId="208C94C3"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Przekątna ekranu – min. 34" (ok. 86</w:t>
            </w:r>
            <w:r w:rsidR="003253F2" w:rsidRPr="00602CC3">
              <w:rPr>
                <w:rFonts w:asciiTheme="minorHAnsi" w:eastAsiaTheme="minorEastAsia" w:hAnsiTheme="minorHAnsi" w:cstheme="minorHAnsi"/>
                <w:szCs w:val="20"/>
                <w:lang w:eastAsia="pl-PL"/>
              </w:rPr>
              <w:t xml:space="preserve"> </w:t>
            </w:r>
            <w:r w:rsidRPr="00602CC3">
              <w:rPr>
                <w:rFonts w:asciiTheme="minorHAnsi" w:eastAsiaTheme="minorEastAsia" w:hAnsiTheme="minorHAnsi" w:cstheme="minorHAnsi"/>
                <w:szCs w:val="20"/>
                <w:lang w:eastAsia="pl-PL"/>
              </w:rPr>
              <w:t>cm) </w:t>
            </w:r>
          </w:p>
          <w:p w14:paraId="08B839DD" w14:textId="4C33B63C"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Panel - LED, IPS-ADS</w:t>
            </w:r>
          </w:p>
          <w:p w14:paraId="1E908BDC"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Min. powierzchnia robocza (wys. x szer.) - ok. 33 x 80 cm</w:t>
            </w:r>
          </w:p>
          <w:p w14:paraId="2A522FB8"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Min. czas reakcji - 4 ms </w:t>
            </w:r>
          </w:p>
          <w:p w14:paraId="2DFD738C"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Parametry regulowane – zgodne z menu monitora </w:t>
            </w:r>
          </w:p>
          <w:p w14:paraId="6F468332"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Kontrast: </w:t>
            </w:r>
          </w:p>
          <w:p w14:paraId="7F23FDFC" w14:textId="2BE3C666" w:rsidR="00D64D0B" w:rsidRPr="00602CC3" w:rsidRDefault="00D64D0B">
            <w:pPr>
              <w:pStyle w:val="Akapitzlist"/>
              <w:numPr>
                <w:ilvl w:val="0"/>
                <w:numId w:val="11"/>
              </w:numPr>
              <w:spacing w:after="0" w:line="240" w:lineRule="auto"/>
              <w:ind w:left="1089"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statyczny </w:t>
            </w:r>
            <w:r w:rsidR="003E78B9" w:rsidRPr="00602CC3">
              <w:rPr>
                <w:rFonts w:asciiTheme="minorHAnsi" w:eastAsiaTheme="minorEastAsia" w:hAnsiTheme="minorHAnsi" w:cstheme="minorHAnsi"/>
                <w:szCs w:val="20"/>
                <w:lang w:eastAsia="pl-PL"/>
              </w:rPr>
              <w:t>m</w:t>
            </w:r>
            <w:r w:rsidRPr="00602CC3">
              <w:rPr>
                <w:rFonts w:asciiTheme="minorHAnsi" w:eastAsiaTheme="minorEastAsia" w:hAnsiTheme="minorHAnsi" w:cstheme="minorHAnsi"/>
                <w:szCs w:val="20"/>
                <w:lang w:eastAsia="pl-PL"/>
              </w:rPr>
              <w:t>in.1000:1  </w:t>
            </w:r>
          </w:p>
          <w:p w14:paraId="22D3B13F" w14:textId="7A52948B" w:rsidR="00D64D0B" w:rsidRPr="00602CC3" w:rsidRDefault="00D64D0B">
            <w:pPr>
              <w:pStyle w:val="Akapitzlist"/>
              <w:numPr>
                <w:ilvl w:val="0"/>
                <w:numId w:val="10"/>
              </w:numPr>
              <w:spacing w:after="0" w:line="240" w:lineRule="auto"/>
              <w:ind w:left="1089"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dynamiczny </w:t>
            </w:r>
            <w:r w:rsidR="003E78B9" w:rsidRPr="00602CC3">
              <w:rPr>
                <w:rFonts w:asciiTheme="minorHAnsi" w:eastAsiaTheme="minorEastAsia" w:hAnsiTheme="minorHAnsi" w:cstheme="minorHAnsi"/>
                <w:szCs w:val="20"/>
                <w:lang w:eastAsia="pl-PL"/>
              </w:rPr>
              <w:t>m</w:t>
            </w:r>
            <w:r w:rsidRPr="00602CC3">
              <w:rPr>
                <w:rFonts w:asciiTheme="minorHAnsi" w:eastAsiaTheme="minorEastAsia" w:hAnsiTheme="minorHAnsi" w:cstheme="minorHAnsi"/>
                <w:szCs w:val="20"/>
                <w:lang w:eastAsia="pl-PL"/>
              </w:rPr>
              <w:t>in. 80 000 000:1 ACR  </w:t>
            </w:r>
          </w:p>
          <w:p w14:paraId="2E438BBD"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Jasność - min. 400 cd/m² </w:t>
            </w:r>
          </w:p>
          <w:p w14:paraId="7054A0EF"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Technologia ochrony oczu: redukcja migotania i filtr światła niebieskiego</w:t>
            </w:r>
          </w:p>
          <w:p w14:paraId="79AED167"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Minimalne kąty widzenia: poziomo/pionowo: 178°/ 178° </w:t>
            </w:r>
          </w:p>
          <w:p w14:paraId="42A461DE"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Wyświetlane kolory - min. 16.7 mln </w:t>
            </w:r>
          </w:p>
          <w:p w14:paraId="374B4875"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Wielkość plamki (pion. x poz.) – max. </w:t>
            </w:r>
            <w:r w:rsidRPr="00602CC3">
              <w:rPr>
                <w:rFonts w:asciiTheme="minorHAnsi" w:eastAsiaTheme="minorEastAsia" w:hAnsiTheme="minorHAnsi" w:cstheme="minorHAnsi"/>
                <w:szCs w:val="20"/>
              </w:rPr>
              <w:t>0,233 x 0,233 mm</w:t>
            </w:r>
          </w:p>
          <w:p w14:paraId="5E277CEE"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Rozdzielczość fizyczna – min. </w:t>
            </w:r>
            <w:r w:rsidRPr="00602CC3">
              <w:rPr>
                <w:rFonts w:asciiTheme="minorHAnsi" w:eastAsiaTheme="minorEastAsia" w:hAnsiTheme="minorHAnsi" w:cstheme="minorHAnsi"/>
                <w:szCs w:val="20"/>
              </w:rPr>
              <w:t>3440 x 1440 (UWQHD)</w:t>
            </w:r>
          </w:p>
          <w:p w14:paraId="2BF09ACB" w14:textId="2CBD42FA"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Odświeżanie – </w:t>
            </w:r>
            <w:r w:rsidR="0092079B" w:rsidRPr="00602CC3">
              <w:rPr>
                <w:rFonts w:asciiTheme="minorHAnsi" w:eastAsiaTheme="minorEastAsia" w:hAnsiTheme="minorHAnsi" w:cstheme="minorHAnsi"/>
                <w:szCs w:val="20"/>
                <w:lang w:eastAsia="pl-PL"/>
              </w:rPr>
              <w:t xml:space="preserve">min. </w:t>
            </w:r>
            <w:r w:rsidRPr="00602CC3">
              <w:rPr>
                <w:rFonts w:asciiTheme="minorHAnsi" w:eastAsiaTheme="minorEastAsia" w:hAnsiTheme="minorHAnsi" w:cstheme="minorHAnsi"/>
                <w:szCs w:val="20"/>
                <w:lang w:eastAsia="pl-PL"/>
              </w:rPr>
              <w:t>75 Hz </w:t>
            </w:r>
          </w:p>
          <w:p w14:paraId="486F198A"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Format obrazu - 21:9 </w:t>
            </w:r>
          </w:p>
          <w:p w14:paraId="69339B06" w14:textId="05A2662C"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Cyfrowe wejście sygnału –</w:t>
            </w:r>
            <w:r w:rsidR="0092079B" w:rsidRPr="00602CC3">
              <w:rPr>
                <w:rFonts w:asciiTheme="minorHAnsi" w:eastAsiaTheme="minorEastAsia" w:hAnsiTheme="minorHAnsi" w:cstheme="minorHAnsi"/>
                <w:szCs w:val="20"/>
                <w:lang w:eastAsia="pl-PL"/>
              </w:rPr>
              <w:t xml:space="preserve"> </w:t>
            </w:r>
            <w:r w:rsidRPr="00602CC3">
              <w:rPr>
                <w:rFonts w:asciiTheme="minorHAnsi" w:eastAsiaTheme="minorEastAsia" w:hAnsiTheme="minorHAnsi" w:cstheme="minorHAnsi"/>
                <w:szCs w:val="20"/>
                <w:lang w:eastAsia="pl-PL"/>
              </w:rPr>
              <w:t>DisplayPort</w:t>
            </w:r>
            <w:r w:rsidR="0092079B" w:rsidRPr="00602CC3">
              <w:rPr>
                <w:rFonts w:asciiTheme="minorHAnsi" w:eastAsiaTheme="minorEastAsia" w:hAnsiTheme="minorHAnsi" w:cstheme="minorHAnsi"/>
                <w:szCs w:val="20"/>
                <w:lang w:eastAsia="pl-PL"/>
              </w:rPr>
              <w:t xml:space="preserve"> min. x1</w:t>
            </w:r>
            <w:r w:rsidRPr="00602CC3">
              <w:rPr>
                <w:rFonts w:asciiTheme="minorHAnsi" w:eastAsiaTheme="minorEastAsia" w:hAnsiTheme="minorHAnsi" w:cstheme="minorHAnsi"/>
                <w:szCs w:val="20"/>
                <w:lang w:eastAsia="pl-PL"/>
              </w:rPr>
              <w:t>, HDMI </w:t>
            </w:r>
            <w:r w:rsidR="0092079B" w:rsidRPr="00602CC3">
              <w:rPr>
                <w:rFonts w:asciiTheme="minorHAnsi" w:eastAsiaTheme="minorEastAsia" w:hAnsiTheme="minorHAnsi" w:cstheme="minorHAnsi"/>
                <w:szCs w:val="20"/>
                <w:lang w:eastAsia="pl-PL"/>
              </w:rPr>
              <w:t xml:space="preserve">min. </w:t>
            </w:r>
            <w:r w:rsidRPr="00602CC3">
              <w:rPr>
                <w:rFonts w:asciiTheme="minorHAnsi" w:eastAsiaTheme="minorEastAsia" w:hAnsiTheme="minorHAnsi" w:cstheme="minorHAnsi"/>
                <w:szCs w:val="20"/>
                <w:lang w:eastAsia="pl-PL"/>
              </w:rPr>
              <w:t>x2</w:t>
            </w:r>
          </w:p>
          <w:p w14:paraId="7BCF117D" w14:textId="6F85FC43"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Wyjście słuchawkowe</w:t>
            </w:r>
          </w:p>
          <w:p w14:paraId="51DEE038" w14:textId="022B7CC5"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Głośniki – min. 2 x 5W (Stereo) </w:t>
            </w:r>
          </w:p>
          <w:p w14:paraId="6E4CAF44" w14:textId="2CF984BF"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Zabezpieczenie przed kradzieżą</w:t>
            </w:r>
          </w:p>
          <w:p w14:paraId="278CC200"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Regulacja: wysokości, kąta pochylenia, kąta obrotu </w:t>
            </w:r>
          </w:p>
          <w:p w14:paraId="5DFB387D"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Stopka z regulacją wysokości</w:t>
            </w:r>
          </w:p>
          <w:p w14:paraId="09B2FFFC"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Regulacja wysokości - min. 130 mm </w:t>
            </w:r>
          </w:p>
          <w:p w14:paraId="33132197"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Kąt pochylenia – min. 22° w górę; min. 3° w dół </w:t>
            </w:r>
          </w:p>
          <w:p w14:paraId="7FFC7CC9"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Standard VESA – 100mm x 100mm </w:t>
            </w:r>
          </w:p>
          <w:p w14:paraId="49EF1259"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Zużycie energii - maks. 58 W; maks. 0.5W w trybie stand by </w:t>
            </w:r>
          </w:p>
          <w:p w14:paraId="739FAF9A"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Gwarancja: min. 3 lata </w:t>
            </w:r>
          </w:p>
          <w:p w14:paraId="5020ADE4"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Standardowe wyposażenie: </w:t>
            </w:r>
          </w:p>
          <w:p w14:paraId="10BBE2EA" w14:textId="66A7ECA4" w:rsidR="00D64D0B" w:rsidRPr="00602CC3" w:rsidRDefault="00D64D0B">
            <w:pPr>
              <w:pStyle w:val="Akapitzlist"/>
              <w:numPr>
                <w:ilvl w:val="0"/>
                <w:numId w:val="45"/>
              </w:numPr>
              <w:spacing w:after="0" w:line="240" w:lineRule="auto"/>
              <w:ind w:left="1102"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kabel zasilający</w:t>
            </w:r>
          </w:p>
          <w:p w14:paraId="12FCF1BE" w14:textId="77777777" w:rsidR="00D64D0B" w:rsidRPr="00602CC3" w:rsidRDefault="00D64D0B">
            <w:pPr>
              <w:pStyle w:val="Akapitzlist"/>
              <w:numPr>
                <w:ilvl w:val="0"/>
                <w:numId w:val="45"/>
              </w:numPr>
              <w:spacing w:after="0" w:line="240" w:lineRule="auto"/>
              <w:ind w:left="1102" w:right="567"/>
              <w:textAlignment w:val="baseline"/>
              <w:rPr>
                <w:rFonts w:asciiTheme="minorHAnsi" w:eastAsiaTheme="minorEastAsia" w:hAnsiTheme="minorHAnsi" w:cstheme="minorHAnsi"/>
                <w:b/>
                <w:bCs/>
                <w:szCs w:val="20"/>
              </w:rPr>
            </w:pPr>
            <w:r w:rsidRPr="00602CC3">
              <w:rPr>
                <w:rFonts w:asciiTheme="minorHAnsi" w:eastAsiaTheme="minorEastAsia" w:hAnsiTheme="minorHAnsi" w:cstheme="minorHAnsi"/>
                <w:szCs w:val="20"/>
                <w:lang w:eastAsia="pl-PL"/>
              </w:rPr>
              <w:t>kabel HDMI &lt;-&gt; HDMI</w:t>
            </w:r>
          </w:p>
          <w:p w14:paraId="0CD2CB7C" w14:textId="77777777" w:rsidR="00D64D0B" w:rsidRPr="00602CC3" w:rsidRDefault="00D64D0B">
            <w:pPr>
              <w:pStyle w:val="Akapitzlist"/>
              <w:numPr>
                <w:ilvl w:val="0"/>
                <w:numId w:val="45"/>
              </w:numPr>
              <w:spacing w:after="0" w:line="240" w:lineRule="auto"/>
              <w:ind w:left="1102" w:right="567"/>
              <w:textAlignment w:val="baseline"/>
              <w:rPr>
                <w:rFonts w:asciiTheme="minorHAnsi" w:eastAsiaTheme="minorEastAsia" w:hAnsiTheme="minorHAnsi" w:cstheme="minorHAnsi"/>
                <w:b/>
                <w:bCs/>
                <w:szCs w:val="20"/>
              </w:rPr>
            </w:pPr>
            <w:r w:rsidRPr="00602CC3">
              <w:rPr>
                <w:rFonts w:asciiTheme="minorHAnsi" w:eastAsiaTheme="minorEastAsia" w:hAnsiTheme="minorHAnsi" w:cstheme="minorHAnsi"/>
                <w:szCs w:val="20"/>
                <w:lang w:eastAsia="pl-PL"/>
              </w:rPr>
              <w:t>kabel USB</w:t>
            </w:r>
          </w:p>
          <w:p w14:paraId="0DD51623" w14:textId="77777777" w:rsidR="00D64D0B" w:rsidRPr="00602CC3" w:rsidRDefault="00D64D0B">
            <w:pPr>
              <w:pStyle w:val="Akapitzlist"/>
              <w:numPr>
                <w:ilvl w:val="0"/>
                <w:numId w:val="12"/>
              </w:numPr>
              <w:spacing w:after="0" w:line="240" w:lineRule="auto"/>
              <w:ind w:right="567"/>
              <w:textAlignment w:val="baseline"/>
              <w:rPr>
                <w:rFonts w:asciiTheme="minorHAnsi" w:eastAsiaTheme="minorEastAsia" w:hAnsiTheme="minorHAnsi" w:cstheme="minorHAnsi"/>
                <w:b/>
                <w:bCs/>
                <w:szCs w:val="20"/>
                <w:lang w:eastAsia="pl-PL"/>
              </w:rPr>
            </w:pPr>
            <w:r w:rsidRPr="00602CC3">
              <w:rPr>
                <w:rFonts w:asciiTheme="minorHAnsi" w:eastAsiaTheme="minorEastAsia" w:hAnsiTheme="minorHAnsi" w:cstheme="minorHAnsi"/>
                <w:b/>
                <w:bCs/>
                <w:szCs w:val="20"/>
                <w:lang w:eastAsia="pl-PL"/>
              </w:rPr>
              <w:t>Dodatkowe wyposażenie: kabel HDMI &lt;-&gt; DisplayPort</w:t>
            </w:r>
          </w:p>
          <w:p w14:paraId="1628F496" w14:textId="2427E0C0" w:rsidR="00D64D0B" w:rsidRPr="00602CC3" w:rsidRDefault="00D64D0B" w:rsidP="006B43AE">
            <w:pPr>
              <w:suppressAutoHyphens/>
              <w:autoSpaceDE w:val="0"/>
              <w:autoSpaceDN w:val="0"/>
              <w:adjustRightInd w:val="0"/>
              <w:spacing w:after="0" w:line="240" w:lineRule="auto"/>
              <w:ind w:right="567"/>
              <w:contextualSpacing/>
              <w:jc w:val="both"/>
              <w:rPr>
                <w:rFonts w:asciiTheme="minorHAnsi" w:eastAsiaTheme="minorEastAsia" w:hAnsiTheme="minorHAnsi" w:cstheme="minorHAnsi"/>
                <w:szCs w:val="20"/>
              </w:rPr>
            </w:pPr>
          </w:p>
        </w:tc>
        <w:tc>
          <w:tcPr>
            <w:tcW w:w="1134" w:type="dxa"/>
          </w:tcPr>
          <w:p w14:paraId="3C3BD591" w14:textId="7BC88B18" w:rsidR="00D64D0B" w:rsidRPr="00602CC3" w:rsidRDefault="00970E4E" w:rsidP="006B43AE">
            <w:pPr>
              <w:autoSpaceDE w:val="0"/>
              <w:autoSpaceDN w:val="0"/>
              <w:adjustRightInd w:val="0"/>
              <w:spacing w:after="0" w:line="240" w:lineRule="auto"/>
              <w:ind w:left="40" w:right="567"/>
              <w:contextualSpacing/>
              <w:jc w:val="center"/>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lastRenderedPageBreak/>
              <w:t>50</w:t>
            </w:r>
          </w:p>
        </w:tc>
      </w:tr>
      <w:tr w:rsidR="00D64D0B" w:rsidRPr="00602CC3" w14:paraId="617627B0" w14:textId="77777777" w:rsidTr="4F879C33">
        <w:tc>
          <w:tcPr>
            <w:tcW w:w="988" w:type="dxa"/>
          </w:tcPr>
          <w:p w14:paraId="50AC031B" w14:textId="224A6BC0" w:rsidR="00D64D0B" w:rsidRPr="00602CC3" w:rsidRDefault="007F6D15" w:rsidP="006B43AE">
            <w:pPr>
              <w:autoSpaceDE w:val="0"/>
              <w:autoSpaceDN w:val="0"/>
              <w:adjustRightInd w:val="0"/>
              <w:spacing w:after="0" w:line="240" w:lineRule="auto"/>
              <w:ind w:left="40" w:right="567"/>
              <w:contextualSpacing/>
              <w:jc w:val="center"/>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t>5</w:t>
            </w:r>
          </w:p>
        </w:tc>
        <w:tc>
          <w:tcPr>
            <w:tcW w:w="7943" w:type="dxa"/>
          </w:tcPr>
          <w:p w14:paraId="712AC73C" w14:textId="77777777" w:rsidR="0047293D" w:rsidRPr="00602CC3" w:rsidRDefault="0047293D" w:rsidP="006B43AE">
            <w:pPr>
              <w:spacing w:after="0" w:line="240" w:lineRule="auto"/>
              <w:ind w:right="567"/>
              <w:contextualSpacing/>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t xml:space="preserve">Monitor 27” </w:t>
            </w:r>
          </w:p>
          <w:p w14:paraId="63C1751D" w14:textId="77777777" w:rsidR="00F7675E" w:rsidRPr="00602CC3" w:rsidRDefault="00F7675E" w:rsidP="006B43AE">
            <w:pPr>
              <w:spacing w:after="0" w:line="240" w:lineRule="auto"/>
              <w:ind w:right="567"/>
              <w:contextualSpacing/>
              <w:rPr>
                <w:rFonts w:asciiTheme="minorHAnsi" w:eastAsiaTheme="minorEastAsia" w:hAnsiTheme="minorHAnsi" w:cstheme="minorHAnsi"/>
                <w:b/>
                <w:bCs/>
                <w:color w:val="FF0000"/>
                <w:szCs w:val="20"/>
              </w:rPr>
            </w:pPr>
          </w:p>
          <w:p w14:paraId="1B70B715" w14:textId="47F6D7CB" w:rsidR="0047293D" w:rsidRPr="00602CC3" w:rsidRDefault="0047293D" w:rsidP="006B43AE">
            <w:p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Charakterystyka:</w:t>
            </w:r>
          </w:p>
          <w:p w14:paraId="4E2C5514" w14:textId="77777777"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przekątna ekranu: 27”</w:t>
            </w:r>
          </w:p>
          <w:p w14:paraId="5172E5A7" w14:textId="77777777"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rozdzielczość min. 1920 x 1080 (Full HD)</w:t>
            </w:r>
          </w:p>
          <w:p w14:paraId="3FE10AC4" w14:textId="7841DB8B"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format obrazu: 16:9</w:t>
            </w:r>
          </w:p>
          <w:p w14:paraId="3766C58A" w14:textId="77777777"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obszar aktywny: min. 597x 336 mm</w:t>
            </w:r>
          </w:p>
          <w:p w14:paraId="7CB50BC8" w14:textId="77777777"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redukcja migotania, filtr światła niebieskiego</w:t>
            </w:r>
          </w:p>
          <w:p w14:paraId="4891F0E4" w14:textId="77777777"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jasność min. 250 cd/m</w:t>
            </w:r>
            <w:r w:rsidRPr="00602CC3">
              <w:rPr>
                <w:rFonts w:asciiTheme="minorHAnsi" w:eastAsiaTheme="minorEastAsia" w:hAnsiTheme="minorHAnsi" w:cstheme="minorHAnsi"/>
                <w:szCs w:val="20"/>
                <w:vertAlign w:val="superscript"/>
              </w:rPr>
              <w:t>2</w:t>
            </w:r>
          </w:p>
          <w:p w14:paraId="21D330C6" w14:textId="77777777"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kontrast statyczny min. 1000:1</w:t>
            </w:r>
          </w:p>
          <w:p w14:paraId="3E02DC85" w14:textId="77777777"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kontrast dynamiczny: min. 80 000 000 :1</w:t>
            </w:r>
          </w:p>
          <w:p w14:paraId="0ED2A3D3" w14:textId="77777777"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czas reakcji plamki: max. 4 ms</w:t>
            </w:r>
          </w:p>
          <w:p w14:paraId="41E39065" w14:textId="23AF2D70"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 xml:space="preserve">kąt widzenia pion/ poziom: </w:t>
            </w:r>
            <w:r w:rsidR="00632C34" w:rsidRPr="00602CC3">
              <w:rPr>
                <w:rFonts w:asciiTheme="minorHAnsi" w:eastAsiaTheme="minorEastAsia" w:hAnsiTheme="minorHAnsi" w:cstheme="minorHAnsi"/>
                <w:szCs w:val="20"/>
              </w:rPr>
              <w:t xml:space="preserve">min. </w:t>
            </w:r>
            <w:r w:rsidRPr="00602CC3">
              <w:rPr>
                <w:rFonts w:asciiTheme="minorHAnsi" w:eastAsiaTheme="minorEastAsia" w:hAnsiTheme="minorHAnsi" w:cstheme="minorHAnsi"/>
                <w:szCs w:val="20"/>
              </w:rPr>
              <w:t>178 º /178 º</w:t>
            </w:r>
          </w:p>
          <w:p w14:paraId="52275C1D" w14:textId="77777777"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ilość wyświetlanych kolorów: min. 16,7 mln</w:t>
            </w:r>
          </w:p>
          <w:p w14:paraId="4B05B42E" w14:textId="17A6D901"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tryb matrycy: IPS, matowa</w:t>
            </w:r>
          </w:p>
          <w:p w14:paraId="34DE14EA" w14:textId="77777777"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rodzaj podświetlenia: LED</w:t>
            </w:r>
          </w:p>
          <w:p w14:paraId="46D5246F" w14:textId="386C81DE"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funkcja PIVOT</w:t>
            </w:r>
          </w:p>
          <w:p w14:paraId="79E37E7A" w14:textId="791F0EF6" w:rsidR="0047293D" w:rsidRPr="00602CC3" w:rsidRDefault="00632C34">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r</w:t>
            </w:r>
            <w:r w:rsidR="0047293D" w:rsidRPr="00602CC3">
              <w:rPr>
                <w:rFonts w:asciiTheme="minorHAnsi" w:eastAsiaTheme="minorEastAsia" w:hAnsiTheme="minorHAnsi" w:cstheme="minorHAnsi"/>
                <w:szCs w:val="20"/>
              </w:rPr>
              <w:t>egulacja wysokości nie mniej niż 130 mm</w:t>
            </w:r>
          </w:p>
          <w:p w14:paraId="27780B74" w14:textId="5A2A09B6" w:rsidR="0047293D" w:rsidRPr="00602CC3" w:rsidRDefault="00FC5B33">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r</w:t>
            </w:r>
            <w:r w:rsidR="0047293D" w:rsidRPr="00602CC3">
              <w:rPr>
                <w:rFonts w:asciiTheme="minorHAnsi" w:eastAsiaTheme="minorEastAsia" w:hAnsiTheme="minorHAnsi" w:cstheme="minorHAnsi"/>
                <w:szCs w:val="20"/>
              </w:rPr>
              <w:t>egulacja pochył</w:t>
            </w:r>
            <w:r w:rsidRPr="00602CC3">
              <w:rPr>
                <w:rFonts w:asciiTheme="minorHAnsi" w:eastAsiaTheme="minorEastAsia" w:hAnsiTheme="minorHAnsi" w:cstheme="minorHAnsi"/>
                <w:szCs w:val="20"/>
              </w:rPr>
              <w:t>u</w:t>
            </w:r>
          </w:p>
          <w:p w14:paraId="435C21CE" w14:textId="528D27A3" w:rsidR="0047293D" w:rsidRPr="00602CC3" w:rsidRDefault="00FC5B33">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lastRenderedPageBreak/>
              <w:t>r</w:t>
            </w:r>
            <w:r w:rsidR="0047293D" w:rsidRPr="00602CC3">
              <w:rPr>
                <w:rFonts w:asciiTheme="minorHAnsi" w:eastAsiaTheme="minorEastAsia" w:hAnsiTheme="minorHAnsi" w:cstheme="minorHAnsi"/>
                <w:szCs w:val="20"/>
              </w:rPr>
              <w:t>egulacja obrotu</w:t>
            </w:r>
          </w:p>
          <w:p w14:paraId="7CA42FAF" w14:textId="77777777"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wielkość plamki max. 0.32 mm</w:t>
            </w:r>
          </w:p>
          <w:p w14:paraId="41C63660" w14:textId="38BDC447"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głośniki: min. 2x2W</w:t>
            </w:r>
          </w:p>
          <w:p w14:paraId="407112D0" w14:textId="77777777" w:rsidR="0047293D" w:rsidRPr="00602CC3" w:rsidRDefault="0047293D">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shd w:val="clear" w:color="auto" w:fill="FFFFFF"/>
              </w:rPr>
              <w:t>cyfrowe wejście sygnału: min. 1xHDMI, min. 1x DisplayPort, min. 1xD-Sub, min. 1x wyjście słuchawkowe</w:t>
            </w:r>
          </w:p>
          <w:p w14:paraId="4CEB8702" w14:textId="574EFD31" w:rsidR="0047293D" w:rsidRPr="00602CC3" w:rsidRDefault="009675CB">
            <w:pPr>
              <w:numPr>
                <w:ilvl w:val="3"/>
                <w:numId w:val="18"/>
              </w:numPr>
              <w:spacing w:after="0" w:line="240" w:lineRule="auto"/>
              <w:ind w:left="806" w:right="567" w:hanging="425"/>
              <w:contextualSpacing/>
              <w:outlineLvl w:val="0"/>
              <w:rPr>
                <w:rFonts w:asciiTheme="minorHAnsi" w:eastAsiaTheme="minorEastAsia" w:hAnsiTheme="minorHAnsi" w:cstheme="minorHAnsi"/>
                <w:szCs w:val="20"/>
              </w:rPr>
            </w:pPr>
            <w:r w:rsidRPr="00602CC3">
              <w:rPr>
                <w:rFonts w:asciiTheme="minorHAnsi" w:eastAsiaTheme="minorEastAsia" w:hAnsiTheme="minorHAnsi" w:cstheme="minorHAnsi"/>
                <w:szCs w:val="20"/>
              </w:rPr>
              <w:t>w</w:t>
            </w:r>
            <w:r w:rsidR="0047293D" w:rsidRPr="00602CC3">
              <w:rPr>
                <w:rFonts w:asciiTheme="minorHAnsi" w:eastAsiaTheme="minorEastAsia" w:hAnsiTheme="minorHAnsi" w:cstheme="minorHAnsi"/>
                <w:szCs w:val="20"/>
              </w:rPr>
              <w:t>yposażenie standardowe: kabel zasilający, HDMI</w:t>
            </w:r>
          </w:p>
          <w:p w14:paraId="3A898173" w14:textId="22724AF5" w:rsidR="00B23CEC" w:rsidRPr="00602CC3" w:rsidRDefault="00B23CEC">
            <w:pPr>
              <w:pStyle w:val="Akapitzlist"/>
              <w:numPr>
                <w:ilvl w:val="3"/>
                <w:numId w:val="18"/>
              </w:numPr>
              <w:spacing w:after="0" w:line="240" w:lineRule="auto"/>
              <w:ind w:left="806" w:right="567" w:hanging="425"/>
              <w:outlineLvl w:val="0"/>
              <w:rPr>
                <w:rFonts w:asciiTheme="minorHAnsi" w:eastAsiaTheme="minorEastAsia" w:hAnsiTheme="minorHAnsi" w:cstheme="minorHAnsi"/>
                <w:b/>
                <w:bCs/>
                <w:szCs w:val="20"/>
              </w:rPr>
            </w:pPr>
            <w:r w:rsidRPr="00602CC3">
              <w:rPr>
                <w:rFonts w:asciiTheme="minorHAnsi" w:eastAsiaTheme="minorEastAsia" w:hAnsiTheme="minorHAnsi" w:cstheme="minorHAnsi"/>
                <w:szCs w:val="20"/>
              </w:rPr>
              <w:t>g</w:t>
            </w:r>
            <w:r w:rsidR="00275215" w:rsidRPr="00602CC3">
              <w:rPr>
                <w:rFonts w:asciiTheme="minorHAnsi" w:eastAsiaTheme="minorEastAsia" w:hAnsiTheme="minorHAnsi" w:cstheme="minorHAnsi"/>
                <w:szCs w:val="20"/>
              </w:rPr>
              <w:t xml:space="preserve">warancja: min. 3 lata </w:t>
            </w:r>
          </w:p>
          <w:p w14:paraId="02A74294" w14:textId="7BDF2488" w:rsidR="0047293D" w:rsidRPr="00602CC3" w:rsidRDefault="009675CB">
            <w:pPr>
              <w:pStyle w:val="Akapitzlist"/>
              <w:numPr>
                <w:ilvl w:val="3"/>
                <w:numId w:val="18"/>
              </w:numPr>
              <w:spacing w:after="0" w:line="240" w:lineRule="auto"/>
              <w:ind w:left="806" w:right="567" w:hanging="425"/>
              <w:outlineLvl w:val="0"/>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t>w</w:t>
            </w:r>
            <w:r w:rsidR="0047293D" w:rsidRPr="00602CC3">
              <w:rPr>
                <w:rFonts w:asciiTheme="minorHAnsi" w:eastAsiaTheme="minorEastAsia" w:hAnsiTheme="minorHAnsi" w:cstheme="minorHAnsi"/>
                <w:b/>
                <w:bCs/>
                <w:szCs w:val="20"/>
              </w:rPr>
              <w:t>yposażenie dodatkowe: kabel HDMI &lt;-&gt;DP</w:t>
            </w:r>
          </w:p>
          <w:p w14:paraId="720010E0" w14:textId="26D9F50F" w:rsidR="00D64D0B" w:rsidRPr="00602CC3" w:rsidRDefault="00D64D0B" w:rsidP="006B43AE">
            <w:pPr>
              <w:suppressAutoHyphens/>
              <w:autoSpaceDE w:val="0"/>
              <w:autoSpaceDN w:val="0"/>
              <w:adjustRightInd w:val="0"/>
              <w:spacing w:after="0" w:line="240" w:lineRule="auto"/>
              <w:ind w:right="567"/>
              <w:contextualSpacing/>
              <w:jc w:val="both"/>
              <w:rPr>
                <w:rFonts w:asciiTheme="minorHAnsi" w:eastAsiaTheme="minorEastAsia" w:hAnsiTheme="minorHAnsi" w:cstheme="minorHAnsi"/>
                <w:szCs w:val="20"/>
              </w:rPr>
            </w:pPr>
          </w:p>
        </w:tc>
        <w:tc>
          <w:tcPr>
            <w:tcW w:w="1134" w:type="dxa"/>
          </w:tcPr>
          <w:p w14:paraId="07945B10" w14:textId="5C6E4740" w:rsidR="00D64D0B" w:rsidRPr="00602CC3" w:rsidRDefault="00265254" w:rsidP="006B43AE">
            <w:pPr>
              <w:autoSpaceDE w:val="0"/>
              <w:autoSpaceDN w:val="0"/>
              <w:adjustRightInd w:val="0"/>
              <w:spacing w:after="0" w:line="240" w:lineRule="auto"/>
              <w:ind w:left="40" w:right="567"/>
              <w:contextualSpacing/>
              <w:jc w:val="center"/>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lastRenderedPageBreak/>
              <w:t>6</w:t>
            </w:r>
          </w:p>
        </w:tc>
      </w:tr>
      <w:tr w:rsidR="0047293D" w:rsidRPr="00602CC3" w14:paraId="3515725D" w14:textId="77777777" w:rsidTr="4F879C33">
        <w:tc>
          <w:tcPr>
            <w:tcW w:w="988" w:type="dxa"/>
          </w:tcPr>
          <w:p w14:paraId="22F60FA1" w14:textId="3BD691AE" w:rsidR="0047293D" w:rsidRPr="00602CC3" w:rsidRDefault="007F6D15" w:rsidP="006B43AE">
            <w:pPr>
              <w:autoSpaceDE w:val="0"/>
              <w:autoSpaceDN w:val="0"/>
              <w:adjustRightInd w:val="0"/>
              <w:spacing w:after="0" w:line="240" w:lineRule="auto"/>
              <w:ind w:left="40" w:right="567"/>
              <w:contextualSpacing/>
              <w:jc w:val="center"/>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t>6</w:t>
            </w:r>
          </w:p>
        </w:tc>
        <w:tc>
          <w:tcPr>
            <w:tcW w:w="7943" w:type="dxa"/>
          </w:tcPr>
          <w:p w14:paraId="54E1772B" w14:textId="77777777" w:rsidR="0047293D" w:rsidRPr="00602CC3" w:rsidRDefault="0047293D" w:rsidP="006B43AE">
            <w:pPr>
              <w:spacing w:after="0" w:line="240" w:lineRule="auto"/>
              <w:ind w:right="567"/>
              <w:contextualSpacing/>
              <w:textAlignment w:val="baseline"/>
              <w:rPr>
                <w:rFonts w:asciiTheme="minorHAnsi" w:eastAsiaTheme="minorEastAsia" w:hAnsiTheme="minorHAnsi" w:cstheme="minorHAnsi"/>
                <w:b/>
                <w:bCs/>
                <w:color w:val="FF0000"/>
                <w:szCs w:val="20"/>
                <w:lang w:eastAsia="pl-PL"/>
              </w:rPr>
            </w:pPr>
            <w:r w:rsidRPr="00602CC3">
              <w:rPr>
                <w:rFonts w:asciiTheme="minorHAnsi" w:eastAsiaTheme="minorEastAsia" w:hAnsiTheme="minorHAnsi" w:cstheme="minorHAnsi"/>
                <w:b/>
                <w:bCs/>
                <w:szCs w:val="20"/>
                <w:lang w:eastAsia="pl-PL"/>
              </w:rPr>
              <w:t>Monitor 24”</w:t>
            </w:r>
            <w:r w:rsidRPr="00602CC3">
              <w:rPr>
                <w:rFonts w:asciiTheme="minorHAnsi" w:eastAsiaTheme="minorEastAsia" w:hAnsiTheme="minorHAnsi" w:cstheme="minorHAnsi"/>
                <w:b/>
                <w:bCs/>
                <w:color w:val="FF0000"/>
                <w:szCs w:val="20"/>
                <w:lang w:eastAsia="pl-PL"/>
              </w:rPr>
              <w:t> </w:t>
            </w:r>
          </w:p>
          <w:p w14:paraId="1D24592A" w14:textId="77777777" w:rsidR="00C04DD6" w:rsidRPr="00602CC3" w:rsidRDefault="00C04DD6" w:rsidP="006B43AE">
            <w:pPr>
              <w:spacing w:after="0" w:line="240" w:lineRule="auto"/>
              <w:ind w:right="567"/>
              <w:contextualSpacing/>
              <w:textAlignment w:val="baseline"/>
              <w:rPr>
                <w:rFonts w:asciiTheme="minorHAnsi" w:eastAsiaTheme="minorEastAsia" w:hAnsiTheme="minorHAnsi" w:cstheme="minorHAnsi"/>
                <w:b/>
                <w:bCs/>
                <w:color w:val="FF0000"/>
                <w:szCs w:val="20"/>
                <w:lang w:eastAsia="pl-PL"/>
              </w:rPr>
            </w:pPr>
          </w:p>
          <w:p w14:paraId="30D971E7" w14:textId="44918190" w:rsidR="0047293D" w:rsidRPr="00602CC3" w:rsidRDefault="0047293D" w:rsidP="006B43AE">
            <w:p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Charakterystyka produktu: </w:t>
            </w:r>
          </w:p>
          <w:p w14:paraId="20F37C5E"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Przekątna ekranu - min. 23,8" (ok. 60,5 cm) </w:t>
            </w:r>
          </w:p>
          <w:p w14:paraId="37F6E6A2"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Panel - LED, IPS </w:t>
            </w:r>
          </w:p>
          <w:p w14:paraId="15FAAF71"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Min. powierzchnia robocza (wys. x szer.) - maks. 297 x 528 mm; max. 11.7" x 20.9" </w:t>
            </w:r>
          </w:p>
          <w:p w14:paraId="4D294CAE"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Min. czas reakcji - 4 ms </w:t>
            </w:r>
          </w:p>
          <w:p w14:paraId="446F85C1"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Kontrast: </w:t>
            </w:r>
          </w:p>
          <w:p w14:paraId="056B0F17" w14:textId="77777777" w:rsidR="0047293D" w:rsidRPr="00602CC3" w:rsidRDefault="0047293D">
            <w:pPr>
              <w:numPr>
                <w:ilvl w:val="0"/>
                <w:numId w:val="33"/>
              </w:numPr>
              <w:spacing w:after="0" w:line="240" w:lineRule="auto"/>
              <w:ind w:left="1405" w:right="567" w:firstLine="28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statyczny min. 1000:1  </w:t>
            </w:r>
          </w:p>
          <w:p w14:paraId="772E8DE3" w14:textId="77777777" w:rsidR="0047293D" w:rsidRPr="00602CC3" w:rsidRDefault="0047293D">
            <w:pPr>
              <w:numPr>
                <w:ilvl w:val="0"/>
                <w:numId w:val="33"/>
              </w:numPr>
              <w:spacing w:after="0" w:line="240" w:lineRule="auto"/>
              <w:ind w:left="1405" w:right="567" w:firstLine="28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dynamiczny min. 8 000 000: 1 ACR  </w:t>
            </w:r>
          </w:p>
          <w:p w14:paraId="500647EF"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Jasność - min. 250 cd/m²  </w:t>
            </w:r>
          </w:p>
          <w:p w14:paraId="1C026914"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Minimalne kąty widzenia: poziomo/pionowo: 178°/ 178° </w:t>
            </w:r>
          </w:p>
          <w:p w14:paraId="2385E229"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Wyświetlane kolory - min. 16.7 mln </w:t>
            </w:r>
          </w:p>
          <w:p w14:paraId="6241F3B8"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Wielkość plamki (pion. x poz.) – max. 0.275 x 0.275 mm </w:t>
            </w:r>
          </w:p>
          <w:p w14:paraId="172FB5DC" w14:textId="669B4F0D"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Rozdzielczość fizyczna - Full HD 1080p, 1920 x 1080</w:t>
            </w:r>
          </w:p>
          <w:p w14:paraId="1C606E80"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Częstotliwość pozioma min. zakres: 30 - 80 KHz </w:t>
            </w:r>
          </w:p>
          <w:p w14:paraId="3A7BD31B"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Częstotliwość pionowa min. Zakres: 55 - 75 Hz </w:t>
            </w:r>
          </w:p>
          <w:p w14:paraId="3B5E8BE6"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Odświeżanie – min. 75 Hz </w:t>
            </w:r>
          </w:p>
          <w:p w14:paraId="3529CF45"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Format obrazu - 16:9 </w:t>
            </w:r>
          </w:p>
          <w:p w14:paraId="2001664E"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Analogowe wejście sygnału - VGA </w:t>
            </w:r>
          </w:p>
          <w:p w14:paraId="70BE88D0"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Cyfrowe wejście sygnału - DisplayPort, HDMI </w:t>
            </w:r>
          </w:p>
          <w:p w14:paraId="58938288"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HDCP - tak </w:t>
            </w:r>
          </w:p>
          <w:p w14:paraId="2E0375B2" w14:textId="3ADE78A8"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Wyjście słuchawkowe</w:t>
            </w:r>
          </w:p>
          <w:p w14:paraId="55C702C8" w14:textId="2AC4C6AD"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Kompatybilność z Apple</w:t>
            </w:r>
          </w:p>
          <w:p w14:paraId="4EC299AF"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Parametry regulowane – menu: </w:t>
            </w:r>
          </w:p>
          <w:p w14:paraId="1A8E9F0D" w14:textId="77777777" w:rsidR="0047293D" w:rsidRPr="00602CC3" w:rsidRDefault="0047293D">
            <w:pPr>
              <w:numPr>
                <w:ilvl w:val="0"/>
                <w:numId w:val="33"/>
              </w:numPr>
              <w:spacing w:after="0" w:line="240" w:lineRule="auto"/>
              <w:ind w:left="1756"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autoregulacja,  </w:t>
            </w:r>
          </w:p>
          <w:p w14:paraId="6C786C58" w14:textId="77777777" w:rsidR="0047293D" w:rsidRPr="00602CC3" w:rsidRDefault="0047293D">
            <w:pPr>
              <w:numPr>
                <w:ilvl w:val="0"/>
                <w:numId w:val="33"/>
              </w:numPr>
              <w:spacing w:after="0" w:line="240" w:lineRule="auto"/>
              <w:ind w:left="1756"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jasność,  </w:t>
            </w:r>
          </w:p>
          <w:p w14:paraId="62E155C4" w14:textId="77777777" w:rsidR="0047293D" w:rsidRPr="00602CC3" w:rsidRDefault="0047293D">
            <w:pPr>
              <w:numPr>
                <w:ilvl w:val="0"/>
                <w:numId w:val="33"/>
              </w:numPr>
              <w:spacing w:after="0" w:line="240" w:lineRule="auto"/>
              <w:ind w:left="1756"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kontrast,  </w:t>
            </w:r>
          </w:p>
          <w:p w14:paraId="79A42C52" w14:textId="77777777" w:rsidR="0047293D" w:rsidRPr="00602CC3" w:rsidRDefault="0047293D">
            <w:pPr>
              <w:numPr>
                <w:ilvl w:val="0"/>
                <w:numId w:val="33"/>
              </w:numPr>
              <w:spacing w:after="0" w:line="240" w:lineRule="auto"/>
              <w:ind w:left="1756"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geometria (pozycja pozioma, pozycja pionowa, taktowanie, faza),  </w:t>
            </w:r>
          </w:p>
          <w:p w14:paraId="2A454A1D" w14:textId="77777777" w:rsidR="0047293D" w:rsidRPr="00602CC3" w:rsidRDefault="0047293D">
            <w:pPr>
              <w:numPr>
                <w:ilvl w:val="0"/>
                <w:numId w:val="33"/>
              </w:numPr>
              <w:spacing w:after="0" w:line="240" w:lineRule="auto"/>
              <w:ind w:left="1756"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kolor,  </w:t>
            </w:r>
          </w:p>
          <w:p w14:paraId="3F390BFC" w14:textId="77777777" w:rsidR="0047293D" w:rsidRPr="00602CC3" w:rsidRDefault="0047293D">
            <w:pPr>
              <w:numPr>
                <w:ilvl w:val="0"/>
                <w:numId w:val="33"/>
              </w:numPr>
              <w:spacing w:after="0" w:line="240" w:lineRule="auto"/>
              <w:ind w:left="1756"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menu OSD (pozycja pozioma, pozycja pionowa, czas wygaszania menu OSD),  </w:t>
            </w:r>
          </w:p>
          <w:p w14:paraId="0A8D8709" w14:textId="77777777" w:rsidR="0047293D" w:rsidRPr="00602CC3" w:rsidRDefault="0047293D">
            <w:pPr>
              <w:numPr>
                <w:ilvl w:val="0"/>
                <w:numId w:val="33"/>
              </w:numPr>
              <w:spacing w:after="0" w:line="240" w:lineRule="auto"/>
              <w:ind w:left="1756"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język (w tym polski),  </w:t>
            </w:r>
          </w:p>
          <w:p w14:paraId="03F28AC5" w14:textId="77777777" w:rsidR="0047293D" w:rsidRPr="00602CC3" w:rsidRDefault="0047293D">
            <w:pPr>
              <w:numPr>
                <w:ilvl w:val="0"/>
                <w:numId w:val="33"/>
              </w:numPr>
              <w:spacing w:after="0" w:line="240" w:lineRule="auto"/>
              <w:ind w:left="1756"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wybór wejścia,  </w:t>
            </w:r>
          </w:p>
          <w:p w14:paraId="0AC257C0" w14:textId="77777777" w:rsidR="0047293D" w:rsidRPr="00602CC3" w:rsidRDefault="0047293D">
            <w:pPr>
              <w:numPr>
                <w:ilvl w:val="0"/>
                <w:numId w:val="33"/>
              </w:numPr>
              <w:spacing w:after="0" w:line="240" w:lineRule="auto"/>
              <w:ind w:left="1756"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audio (głośność, wycisz) </w:t>
            </w:r>
          </w:p>
          <w:p w14:paraId="5CAD0C5B"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Głośniki – min. 2 x 2W (Stereo) </w:t>
            </w:r>
          </w:p>
          <w:p w14:paraId="600CD1E4" w14:textId="6EE685F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Zabezpieczenie przed kradzieżą </w:t>
            </w:r>
          </w:p>
          <w:p w14:paraId="66DD0B71"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Regulacja: wysokości, kąta pochylenia, kąta obrotu </w:t>
            </w:r>
          </w:p>
          <w:p w14:paraId="490CD24E" w14:textId="2B6BFCA9"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Stopka z regulacją wysokości </w:t>
            </w:r>
          </w:p>
          <w:p w14:paraId="0BECD587"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Regulacja wysokości - min. 130 mm </w:t>
            </w:r>
          </w:p>
          <w:p w14:paraId="17C851B2"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Obrót ekranu – min. 90° </w:t>
            </w:r>
          </w:p>
          <w:p w14:paraId="7AF2CF3C"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Kąt obrotu – min. 90°; min. 45° w lewo; min. 45° w prawo </w:t>
            </w:r>
          </w:p>
          <w:p w14:paraId="50052C21"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Kąt pochylenia – min. 22° w górę; min. 5° w dół </w:t>
            </w:r>
          </w:p>
          <w:p w14:paraId="717AC73A"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Standard VESA – 100mm x 100mm </w:t>
            </w:r>
          </w:p>
          <w:p w14:paraId="5DBBA75A" w14:textId="44396B1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lastRenderedPageBreak/>
              <w:t>Zużycie energii - maks. 20W; maks. 0.5W w trybie stand by </w:t>
            </w:r>
          </w:p>
          <w:p w14:paraId="031000DD" w14:textId="72B23C74" w:rsidR="0047293D" w:rsidRPr="00602CC3" w:rsidRDefault="00F6376F">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Gwarancja </w:t>
            </w:r>
            <w:r w:rsidR="00275215" w:rsidRPr="00602CC3">
              <w:rPr>
                <w:rFonts w:asciiTheme="minorHAnsi" w:eastAsiaTheme="minorEastAsia" w:hAnsiTheme="minorHAnsi" w:cstheme="minorHAnsi"/>
                <w:szCs w:val="20"/>
                <w:lang w:eastAsia="pl-PL"/>
              </w:rPr>
              <w:t xml:space="preserve">min. 24 </w:t>
            </w:r>
            <w:r w:rsidRPr="00602CC3">
              <w:rPr>
                <w:rFonts w:asciiTheme="minorHAnsi" w:eastAsiaTheme="minorEastAsia" w:hAnsiTheme="minorHAnsi" w:cstheme="minorHAnsi"/>
                <w:szCs w:val="20"/>
                <w:lang w:eastAsia="pl-PL"/>
              </w:rPr>
              <w:t>miesiące</w:t>
            </w:r>
            <w:r w:rsidR="00275215" w:rsidRPr="00602CC3">
              <w:rPr>
                <w:rFonts w:asciiTheme="minorHAnsi" w:eastAsiaTheme="minorEastAsia" w:hAnsiTheme="minorHAnsi" w:cstheme="minorHAnsi"/>
                <w:szCs w:val="20"/>
                <w:lang w:eastAsia="pl-PL"/>
              </w:rPr>
              <w:t xml:space="preserve"> </w:t>
            </w:r>
          </w:p>
          <w:p w14:paraId="17FDD79C"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Standardowe wyposażenie: </w:t>
            </w:r>
          </w:p>
          <w:p w14:paraId="00452D6E" w14:textId="17E3C1D9" w:rsidR="0047293D" w:rsidRPr="00602CC3" w:rsidRDefault="0047293D">
            <w:pPr>
              <w:numPr>
                <w:ilvl w:val="0"/>
                <w:numId w:val="33"/>
              </w:numPr>
              <w:spacing w:after="0" w:line="240" w:lineRule="auto"/>
              <w:ind w:left="1800" w:right="567" w:firstLine="0"/>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kabel zasilający</w:t>
            </w:r>
          </w:p>
          <w:p w14:paraId="78EC9073" w14:textId="77777777" w:rsidR="0047293D" w:rsidRPr="00602CC3" w:rsidRDefault="0047293D">
            <w:pPr>
              <w:numPr>
                <w:ilvl w:val="0"/>
                <w:numId w:val="33"/>
              </w:numPr>
              <w:spacing w:after="0" w:line="240" w:lineRule="auto"/>
              <w:ind w:left="1800" w:right="567" w:firstLine="0"/>
              <w:contextualSpacing/>
              <w:textAlignment w:val="baseline"/>
              <w:rPr>
                <w:rFonts w:asciiTheme="minorHAnsi" w:eastAsiaTheme="minorEastAsia" w:hAnsiTheme="minorHAnsi" w:cstheme="minorHAnsi"/>
                <w:b/>
                <w:bCs/>
                <w:szCs w:val="20"/>
                <w:lang w:eastAsia="pl-PL"/>
              </w:rPr>
            </w:pPr>
            <w:r w:rsidRPr="00602CC3">
              <w:rPr>
                <w:rFonts w:asciiTheme="minorHAnsi" w:eastAsiaTheme="minorEastAsia" w:hAnsiTheme="minorHAnsi" w:cstheme="minorHAnsi"/>
                <w:szCs w:val="20"/>
                <w:lang w:eastAsia="pl-PL"/>
              </w:rPr>
              <w:t>kabel HDMI &lt;-&gt; HDMI</w:t>
            </w:r>
          </w:p>
          <w:p w14:paraId="266E9486" w14:textId="77777777" w:rsidR="0047293D" w:rsidRPr="00602CC3" w:rsidRDefault="0047293D">
            <w:pPr>
              <w:numPr>
                <w:ilvl w:val="0"/>
                <w:numId w:val="33"/>
              </w:numPr>
              <w:spacing w:after="0" w:line="240" w:lineRule="auto"/>
              <w:ind w:left="1080" w:right="567" w:firstLine="0"/>
              <w:contextualSpacing/>
              <w:textAlignment w:val="baseline"/>
              <w:rPr>
                <w:rFonts w:asciiTheme="minorHAnsi" w:eastAsiaTheme="minorEastAsia" w:hAnsiTheme="minorHAnsi" w:cstheme="minorHAnsi"/>
                <w:b/>
                <w:bCs/>
                <w:szCs w:val="20"/>
                <w:lang w:eastAsia="pl-PL"/>
              </w:rPr>
            </w:pPr>
            <w:r w:rsidRPr="00602CC3">
              <w:rPr>
                <w:rFonts w:asciiTheme="minorHAnsi" w:eastAsiaTheme="minorEastAsia" w:hAnsiTheme="minorHAnsi" w:cstheme="minorHAnsi"/>
                <w:b/>
                <w:bCs/>
                <w:szCs w:val="20"/>
                <w:lang w:eastAsia="pl-PL"/>
              </w:rPr>
              <w:t>Dodatkowe wyposażenie: kabel HDMI &lt;-&gt; DisplayPort</w:t>
            </w:r>
          </w:p>
          <w:p w14:paraId="54C259C5" w14:textId="7818E04E" w:rsidR="0047293D" w:rsidRPr="00602CC3" w:rsidRDefault="0047293D" w:rsidP="006B43AE">
            <w:pPr>
              <w:spacing w:after="0" w:line="240" w:lineRule="auto"/>
              <w:ind w:right="567"/>
              <w:contextualSpacing/>
              <w:jc w:val="both"/>
              <w:rPr>
                <w:rFonts w:asciiTheme="minorHAnsi" w:eastAsiaTheme="minorEastAsia" w:hAnsiTheme="minorHAnsi" w:cstheme="minorHAnsi"/>
                <w:color w:val="000000" w:themeColor="text1"/>
                <w:szCs w:val="20"/>
                <w:lang w:eastAsia="pl-PL"/>
              </w:rPr>
            </w:pPr>
          </w:p>
        </w:tc>
        <w:tc>
          <w:tcPr>
            <w:tcW w:w="1134" w:type="dxa"/>
          </w:tcPr>
          <w:p w14:paraId="3EFAC2F1" w14:textId="1AF2BA8E" w:rsidR="0047293D" w:rsidRPr="00602CC3" w:rsidRDefault="00790580" w:rsidP="006B43AE">
            <w:pPr>
              <w:autoSpaceDE w:val="0"/>
              <w:autoSpaceDN w:val="0"/>
              <w:adjustRightInd w:val="0"/>
              <w:spacing w:after="0" w:line="240" w:lineRule="auto"/>
              <w:ind w:left="40" w:right="567"/>
              <w:contextualSpacing/>
              <w:jc w:val="center"/>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lastRenderedPageBreak/>
              <w:t>300</w:t>
            </w:r>
          </w:p>
        </w:tc>
      </w:tr>
      <w:tr w:rsidR="0047293D" w:rsidRPr="00602CC3" w14:paraId="7161F3D8" w14:textId="77777777" w:rsidTr="4F879C33">
        <w:tc>
          <w:tcPr>
            <w:tcW w:w="988" w:type="dxa"/>
          </w:tcPr>
          <w:p w14:paraId="03273FA8" w14:textId="37C17F4A" w:rsidR="0047293D" w:rsidRPr="00602CC3" w:rsidRDefault="007F6D15" w:rsidP="006B43AE">
            <w:pPr>
              <w:autoSpaceDE w:val="0"/>
              <w:autoSpaceDN w:val="0"/>
              <w:adjustRightInd w:val="0"/>
              <w:spacing w:after="0" w:line="240" w:lineRule="auto"/>
              <w:ind w:left="40" w:right="567"/>
              <w:contextualSpacing/>
              <w:jc w:val="center"/>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t>7</w:t>
            </w:r>
          </w:p>
        </w:tc>
        <w:tc>
          <w:tcPr>
            <w:tcW w:w="7943" w:type="dxa"/>
          </w:tcPr>
          <w:p w14:paraId="399ECAF0" w14:textId="77777777" w:rsidR="0047293D" w:rsidRPr="00602CC3" w:rsidRDefault="0047293D" w:rsidP="006B43AE">
            <w:pPr>
              <w:spacing w:after="0" w:line="240" w:lineRule="auto"/>
              <w:ind w:right="567"/>
              <w:contextualSpacing/>
              <w:rPr>
                <w:rFonts w:asciiTheme="minorHAnsi" w:eastAsiaTheme="minorEastAsia" w:hAnsiTheme="minorHAnsi" w:cstheme="minorHAnsi"/>
                <w:b/>
                <w:bCs/>
                <w:szCs w:val="20"/>
                <w:lang w:eastAsia="pl-PL"/>
              </w:rPr>
            </w:pPr>
            <w:r w:rsidRPr="00602CC3">
              <w:rPr>
                <w:rFonts w:asciiTheme="minorHAnsi" w:eastAsiaTheme="minorEastAsia" w:hAnsiTheme="minorHAnsi" w:cstheme="minorHAnsi"/>
                <w:b/>
                <w:bCs/>
                <w:szCs w:val="20"/>
                <w:lang w:eastAsia="pl-PL"/>
              </w:rPr>
              <w:t>Monitor przenośny</w:t>
            </w:r>
          </w:p>
          <w:p w14:paraId="0CCD552D" w14:textId="77777777" w:rsidR="00C10F82" w:rsidRPr="00602CC3" w:rsidRDefault="00C10F82" w:rsidP="006B43AE">
            <w:pPr>
              <w:spacing w:after="0" w:line="240" w:lineRule="auto"/>
              <w:ind w:right="567"/>
              <w:contextualSpacing/>
              <w:rPr>
                <w:rFonts w:asciiTheme="minorHAnsi" w:eastAsiaTheme="minorEastAsia" w:hAnsiTheme="minorHAnsi" w:cstheme="minorHAnsi"/>
                <w:b/>
                <w:bCs/>
                <w:color w:val="FF0000"/>
                <w:szCs w:val="20"/>
                <w:lang w:eastAsia="pl-PL"/>
              </w:rPr>
            </w:pPr>
          </w:p>
          <w:p w14:paraId="65E9CFE4" w14:textId="2967C3C0" w:rsidR="0047293D" w:rsidRPr="00602CC3" w:rsidRDefault="0047293D" w:rsidP="006B43AE">
            <w:p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Przenośny monitor 15,6”, posiadający funkcję jednoczesnego zasilania i przesyłania sygnału wideo przez USB Type-C. Charakterystyka:</w:t>
            </w:r>
          </w:p>
          <w:p w14:paraId="55D94873" w14:textId="77777777" w:rsidR="0047293D" w:rsidRPr="00602CC3" w:rsidRDefault="0047293D">
            <w:pPr>
              <w:pStyle w:val="Akapitzlist"/>
              <w:numPr>
                <w:ilvl w:val="0"/>
                <w:numId w:val="36"/>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wymiary matrycy: 15,6”</w:t>
            </w:r>
          </w:p>
          <w:p w14:paraId="0BBD4FD4" w14:textId="77777777" w:rsidR="0047293D" w:rsidRPr="00602CC3" w:rsidRDefault="0047293D">
            <w:pPr>
              <w:pStyle w:val="Akapitzlist"/>
              <w:numPr>
                <w:ilvl w:val="0"/>
                <w:numId w:val="36"/>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proporcje obrazu: 16:9</w:t>
            </w:r>
          </w:p>
          <w:p w14:paraId="78AC28A4" w14:textId="77777777" w:rsidR="0047293D" w:rsidRPr="00602CC3" w:rsidRDefault="0047293D">
            <w:pPr>
              <w:pStyle w:val="Akapitzlist"/>
              <w:numPr>
                <w:ilvl w:val="0"/>
                <w:numId w:val="36"/>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typ podświetlenia: LED</w:t>
            </w:r>
          </w:p>
          <w:p w14:paraId="7FA0175B" w14:textId="77777777" w:rsidR="0047293D" w:rsidRPr="00602CC3" w:rsidRDefault="0047293D">
            <w:pPr>
              <w:pStyle w:val="Akapitzlist"/>
              <w:numPr>
                <w:ilvl w:val="0"/>
                <w:numId w:val="36"/>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typ matrycy: IPS</w:t>
            </w:r>
          </w:p>
          <w:p w14:paraId="3BAD00F5" w14:textId="77777777" w:rsidR="0047293D" w:rsidRPr="00602CC3" w:rsidRDefault="0047293D">
            <w:pPr>
              <w:pStyle w:val="Akapitzlist"/>
              <w:numPr>
                <w:ilvl w:val="0"/>
                <w:numId w:val="36"/>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plamka: max. 0,179 mm</w:t>
            </w:r>
          </w:p>
          <w:p w14:paraId="770A9D6E" w14:textId="77777777" w:rsidR="0047293D" w:rsidRPr="00602CC3" w:rsidRDefault="0047293D">
            <w:pPr>
              <w:pStyle w:val="Akapitzlist"/>
              <w:numPr>
                <w:ilvl w:val="0"/>
                <w:numId w:val="36"/>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rozdzielczość: 1920 x 1080</w:t>
            </w:r>
          </w:p>
          <w:p w14:paraId="6D466A69" w14:textId="77777777" w:rsidR="0047293D" w:rsidRPr="00602CC3" w:rsidRDefault="0047293D">
            <w:pPr>
              <w:pStyle w:val="Akapitzlist"/>
              <w:numPr>
                <w:ilvl w:val="0"/>
                <w:numId w:val="36"/>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jasność: min. 220cd/m2</w:t>
            </w:r>
          </w:p>
          <w:p w14:paraId="416D3C40" w14:textId="77777777" w:rsidR="0047293D" w:rsidRPr="00602CC3" w:rsidRDefault="0047293D">
            <w:pPr>
              <w:pStyle w:val="Akapitzlist"/>
              <w:numPr>
                <w:ilvl w:val="0"/>
                <w:numId w:val="36"/>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wyświetlane kolory: min. 260K</w:t>
            </w:r>
          </w:p>
          <w:p w14:paraId="16AD31B4" w14:textId="77777777" w:rsidR="0047293D" w:rsidRPr="00602CC3" w:rsidRDefault="0047293D">
            <w:pPr>
              <w:pStyle w:val="Akapitzlist"/>
              <w:numPr>
                <w:ilvl w:val="0"/>
                <w:numId w:val="36"/>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złącze USB-C min. 1 szt. </w:t>
            </w:r>
          </w:p>
          <w:p w14:paraId="174D9F8E" w14:textId="4A99D1AB" w:rsidR="0047293D" w:rsidRPr="00E337EC" w:rsidRDefault="00485F47" w:rsidP="00E337EC">
            <w:pPr>
              <w:pStyle w:val="Akapitzlist"/>
              <w:numPr>
                <w:ilvl w:val="0"/>
                <w:numId w:val="36"/>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wymiary max. 36</w:t>
            </w:r>
            <w:r w:rsidR="0026514A" w:rsidRPr="00602CC3">
              <w:rPr>
                <w:rFonts w:asciiTheme="minorHAnsi" w:eastAsiaTheme="minorEastAsia" w:hAnsiTheme="minorHAnsi" w:cstheme="minorHAnsi"/>
                <w:szCs w:val="20"/>
                <w:lang w:eastAsia="pl-PL"/>
              </w:rPr>
              <w:t>0</w:t>
            </w:r>
            <w:r w:rsidRPr="00602CC3">
              <w:rPr>
                <w:rFonts w:asciiTheme="minorHAnsi" w:eastAsiaTheme="minorEastAsia" w:hAnsiTheme="minorHAnsi" w:cstheme="minorHAnsi"/>
                <w:szCs w:val="20"/>
                <w:lang w:eastAsia="pl-PL"/>
              </w:rPr>
              <w:t xml:space="preserve"> x 230 x 1</w:t>
            </w:r>
            <w:r w:rsidR="0026514A" w:rsidRPr="00602CC3">
              <w:rPr>
                <w:rFonts w:asciiTheme="minorHAnsi" w:eastAsiaTheme="minorEastAsia" w:hAnsiTheme="minorHAnsi" w:cstheme="minorHAnsi"/>
                <w:szCs w:val="20"/>
                <w:lang w:eastAsia="pl-PL"/>
              </w:rPr>
              <w:t>1</w:t>
            </w:r>
            <w:r w:rsidRPr="00602CC3">
              <w:rPr>
                <w:rFonts w:asciiTheme="minorHAnsi" w:eastAsiaTheme="minorEastAsia" w:hAnsiTheme="minorHAnsi" w:cstheme="minorHAnsi"/>
                <w:szCs w:val="20"/>
                <w:lang w:eastAsia="pl-PL"/>
              </w:rPr>
              <w:t xml:space="preserve"> mm</w:t>
            </w:r>
          </w:p>
          <w:p w14:paraId="3057C697" w14:textId="7B110CF0" w:rsidR="003F4FC1" w:rsidRPr="00602CC3" w:rsidRDefault="003F4FC1">
            <w:pPr>
              <w:pStyle w:val="Akapitzlist"/>
              <w:numPr>
                <w:ilvl w:val="0"/>
                <w:numId w:val="36"/>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gwarancja: </w:t>
            </w:r>
            <w:r w:rsidR="00275215" w:rsidRPr="00602CC3">
              <w:rPr>
                <w:rFonts w:asciiTheme="minorHAnsi" w:eastAsiaTheme="minorEastAsia" w:hAnsiTheme="minorHAnsi" w:cstheme="minorHAnsi"/>
                <w:szCs w:val="20"/>
                <w:lang w:eastAsia="pl-PL"/>
              </w:rPr>
              <w:t>min. 24 miesiące</w:t>
            </w:r>
          </w:p>
          <w:p w14:paraId="17EEC63B" w14:textId="45155D89" w:rsidR="0047293D" w:rsidRPr="00602CC3" w:rsidRDefault="005544F8">
            <w:pPr>
              <w:pStyle w:val="Akapitzlist"/>
              <w:numPr>
                <w:ilvl w:val="0"/>
                <w:numId w:val="36"/>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w zestawie - </w:t>
            </w:r>
            <w:r w:rsidR="0047293D" w:rsidRPr="00602CC3">
              <w:rPr>
                <w:rFonts w:asciiTheme="minorHAnsi" w:eastAsiaTheme="minorEastAsia" w:hAnsiTheme="minorHAnsi" w:cstheme="minorHAnsi"/>
                <w:szCs w:val="20"/>
                <w:lang w:eastAsia="pl-PL"/>
              </w:rPr>
              <w:t>dołączone akcesoria:</w:t>
            </w:r>
          </w:p>
          <w:p w14:paraId="3E378F63" w14:textId="77777777" w:rsidR="0047293D" w:rsidRPr="00602CC3" w:rsidRDefault="0047293D">
            <w:pPr>
              <w:pStyle w:val="Akapitzlist"/>
              <w:numPr>
                <w:ilvl w:val="0"/>
                <w:numId w:val="37"/>
              </w:numPr>
              <w:spacing w:after="0" w:line="240" w:lineRule="auto"/>
              <w:ind w:left="1183"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adapter USB Type-C na Type-A – min. 1 szt.</w:t>
            </w:r>
          </w:p>
          <w:p w14:paraId="7484AD84" w14:textId="77777777" w:rsidR="0047293D" w:rsidRPr="00602CC3" w:rsidRDefault="0047293D">
            <w:pPr>
              <w:pStyle w:val="Akapitzlist"/>
              <w:numPr>
                <w:ilvl w:val="0"/>
                <w:numId w:val="37"/>
              </w:numPr>
              <w:spacing w:after="0" w:line="240" w:lineRule="auto"/>
              <w:ind w:left="1183"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kabel USB-C – min. 1 szt.</w:t>
            </w:r>
          </w:p>
          <w:p w14:paraId="13C1D1F9" w14:textId="77777777" w:rsidR="0047293D" w:rsidRPr="00602CC3" w:rsidRDefault="0047293D" w:rsidP="006B43AE">
            <w:pPr>
              <w:suppressAutoHyphens/>
              <w:autoSpaceDE w:val="0"/>
              <w:autoSpaceDN w:val="0"/>
              <w:adjustRightInd w:val="0"/>
              <w:spacing w:after="0" w:line="240" w:lineRule="auto"/>
              <w:ind w:right="567"/>
              <w:contextualSpacing/>
              <w:jc w:val="both"/>
              <w:rPr>
                <w:rFonts w:asciiTheme="minorHAnsi" w:eastAsiaTheme="minorEastAsia" w:hAnsiTheme="minorHAnsi" w:cstheme="minorHAnsi"/>
                <w:b/>
                <w:bCs/>
                <w:szCs w:val="20"/>
              </w:rPr>
            </w:pPr>
          </w:p>
        </w:tc>
        <w:tc>
          <w:tcPr>
            <w:tcW w:w="1134" w:type="dxa"/>
          </w:tcPr>
          <w:p w14:paraId="0DA0EAF2" w14:textId="348BA10D" w:rsidR="0047293D" w:rsidRPr="00602CC3" w:rsidRDefault="00256137" w:rsidP="006B43AE">
            <w:pPr>
              <w:autoSpaceDE w:val="0"/>
              <w:autoSpaceDN w:val="0"/>
              <w:adjustRightInd w:val="0"/>
              <w:spacing w:after="0" w:line="240" w:lineRule="auto"/>
              <w:ind w:left="40" w:right="567"/>
              <w:contextualSpacing/>
              <w:jc w:val="center"/>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t>2</w:t>
            </w:r>
          </w:p>
        </w:tc>
      </w:tr>
      <w:tr w:rsidR="0047293D" w:rsidRPr="00602CC3" w14:paraId="7CD62FE6" w14:textId="77777777" w:rsidTr="4F879C33">
        <w:tc>
          <w:tcPr>
            <w:tcW w:w="988" w:type="dxa"/>
          </w:tcPr>
          <w:p w14:paraId="784DBFCB" w14:textId="1BD1B319" w:rsidR="0047293D" w:rsidRPr="00602CC3" w:rsidRDefault="007F6D15" w:rsidP="006B43AE">
            <w:pPr>
              <w:autoSpaceDE w:val="0"/>
              <w:autoSpaceDN w:val="0"/>
              <w:adjustRightInd w:val="0"/>
              <w:spacing w:after="0" w:line="240" w:lineRule="auto"/>
              <w:ind w:left="40" w:right="567"/>
              <w:contextualSpacing/>
              <w:jc w:val="center"/>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t>8</w:t>
            </w:r>
          </w:p>
        </w:tc>
        <w:tc>
          <w:tcPr>
            <w:tcW w:w="7943" w:type="dxa"/>
          </w:tcPr>
          <w:p w14:paraId="5B575B59" w14:textId="77777777" w:rsidR="0047293D" w:rsidRPr="00602CC3" w:rsidRDefault="0047293D" w:rsidP="006B43AE">
            <w:pPr>
              <w:suppressAutoHyphens/>
              <w:autoSpaceDE w:val="0"/>
              <w:autoSpaceDN w:val="0"/>
              <w:adjustRightInd w:val="0"/>
              <w:spacing w:after="0" w:line="240" w:lineRule="auto"/>
              <w:ind w:right="567"/>
              <w:contextualSpacing/>
              <w:jc w:val="both"/>
              <w:rPr>
                <w:rFonts w:asciiTheme="minorHAnsi" w:eastAsiaTheme="minorEastAsia" w:hAnsiTheme="minorHAnsi" w:cstheme="minorHAnsi"/>
                <w:b/>
                <w:bCs/>
                <w:color w:val="FF0000"/>
                <w:szCs w:val="20"/>
              </w:rPr>
            </w:pPr>
            <w:r w:rsidRPr="00602CC3">
              <w:rPr>
                <w:rFonts w:asciiTheme="minorHAnsi" w:eastAsiaTheme="minorEastAsia" w:hAnsiTheme="minorHAnsi" w:cstheme="minorHAnsi"/>
                <w:b/>
                <w:bCs/>
                <w:szCs w:val="20"/>
              </w:rPr>
              <w:t xml:space="preserve">Stacja dokująca </w:t>
            </w:r>
          </w:p>
          <w:p w14:paraId="62B0A932" w14:textId="77777777" w:rsidR="00C10F82" w:rsidRPr="00602CC3" w:rsidRDefault="00C10F82" w:rsidP="006B43AE">
            <w:pPr>
              <w:spacing w:after="0" w:line="240" w:lineRule="auto"/>
              <w:ind w:left="30" w:right="567"/>
              <w:contextualSpacing/>
              <w:jc w:val="both"/>
              <w:textAlignment w:val="baseline"/>
              <w:rPr>
                <w:rFonts w:asciiTheme="minorHAnsi" w:eastAsiaTheme="minorEastAsia" w:hAnsiTheme="minorHAnsi" w:cstheme="minorHAnsi"/>
                <w:b/>
                <w:bCs/>
                <w:color w:val="FF0000"/>
                <w:szCs w:val="20"/>
              </w:rPr>
            </w:pPr>
          </w:p>
          <w:p w14:paraId="4887116C" w14:textId="50923DF3" w:rsidR="0047293D" w:rsidRPr="00602CC3" w:rsidRDefault="0047293D" w:rsidP="006B43AE">
            <w:pPr>
              <w:spacing w:after="0" w:line="240" w:lineRule="auto"/>
              <w:ind w:left="30" w:right="567"/>
              <w:contextualSpacing/>
              <w:jc w:val="both"/>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Stacja dokująca do laptopa - kompatybilna i dedykowana do laptopów m. in. opisanych w pkt. </w:t>
            </w:r>
            <w:r w:rsidR="007F6D15" w:rsidRPr="00602CC3">
              <w:rPr>
                <w:rFonts w:asciiTheme="minorHAnsi" w:eastAsiaTheme="minorEastAsia" w:hAnsiTheme="minorHAnsi" w:cstheme="minorHAnsi"/>
                <w:szCs w:val="20"/>
                <w:lang w:eastAsia="pl-PL"/>
              </w:rPr>
              <w:t>1</w:t>
            </w:r>
            <w:r w:rsidR="00832943" w:rsidRPr="00602CC3">
              <w:rPr>
                <w:rFonts w:asciiTheme="minorHAnsi" w:eastAsiaTheme="minorEastAsia" w:hAnsiTheme="minorHAnsi" w:cstheme="minorHAnsi"/>
                <w:szCs w:val="20"/>
                <w:lang w:eastAsia="pl-PL"/>
              </w:rPr>
              <w:t xml:space="preserve">, </w:t>
            </w:r>
            <w:r w:rsidR="007F6D15" w:rsidRPr="00602CC3">
              <w:rPr>
                <w:rFonts w:asciiTheme="minorHAnsi" w:eastAsiaTheme="minorEastAsia" w:hAnsiTheme="minorHAnsi" w:cstheme="minorHAnsi"/>
                <w:szCs w:val="20"/>
                <w:lang w:eastAsia="pl-PL"/>
              </w:rPr>
              <w:t>2</w:t>
            </w:r>
            <w:r w:rsidR="00832943" w:rsidRPr="00602CC3">
              <w:rPr>
                <w:rFonts w:asciiTheme="minorHAnsi" w:eastAsiaTheme="minorEastAsia" w:hAnsiTheme="minorHAnsi" w:cstheme="minorHAnsi"/>
                <w:szCs w:val="20"/>
                <w:lang w:eastAsia="pl-PL"/>
              </w:rPr>
              <w:t xml:space="preserve">, </w:t>
            </w:r>
            <w:r w:rsidR="007F6D15" w:rsidRPr="00602CC3">
              <w:rPr>
                <w:rFonts w:asciiTheme="minorHAnsi" w:eastAsiaTheme="minorEastAsia" w:hAnsiTheme="minorHAnsi" w:cstheme="minorHAnsi"/>
                <w:szCs w:val="20"/>
                <w:lang w:eastAsia="pl-PL"/>
              </w:rPr>
              <w:t>3 cz. II</w:t>
            </w:r>
            <w:r w:rsidR="00832943" w:rsidRPr="00602CC3">
              <w:rPr>
                <w:rFonts w:asciiTheme="minorHAnsi" w:eastAsiaTheme="minorEastAsia" w:hAnsiTheme="minorHAnsi" w:cstheme="minorHAnsi"/>
                <w:szCs w:val="20"/>
                <w:lang w:eastAsia="pl-PL"/>
              </w:rPr>
              <w:t xml:space="preserve"> </w:t>
            </w:r>
            <w:r w:rsidRPr="00602CC3">
              <w:rPr>
                <w:rFonts w:asciiTheme="minorHAnsi" w:eastAsiaTheme="minorEastAsia" w:hAnsiTheme="minorHAnsi" w:cstheme="minorHAnsi"/>
                <w:szCs w:val="20"/>
                <w:lang w:eastAsia="pl-PL"/>
              </w:rPr>
              <w:t>niniejszego załącznika.</w:t>
            </w:r>
          </w:p>
          <w:p w14:paraId="00B42E96" w14:textId="100D1E0B" w:rsidR="0047293D" w:rsidRPr="00602CC3" w:rsidRDefault="0047293D" w:rsidP="006B43AE">
            <w:p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 xml:space="preserve">  </w:t>
            </w:r>
            <w:r w:rsidRPr="00602CC3">
              <w:rPr>
                <w:rFonts w:asciiTheme="minorHAnsi" w:eastAsiaTheme="minorEastAsia" w:hAnsiTheme="minorHAnsi" w:cstheme="minorHAnsi"/>
                <w:szCs w:val="20"/>
                <w:lang w:eastAsia="pl-PL"/>
              </w:rPr>
              <w:t>Specyfikacja: </w:t>
            </w:r>
          </w:p>
          <w:p w14:paraId="1B6BD582" w14:textId="77777777" w:rsidR="0047293D" w:rsidRPr="00602CC3" w:rsidRDefault="0047293D">
            <w:pPr>
              <w:pStyle w:val="Akapitzlist"/>
              <w:numPr>
                <w:ilvl w:val="0"/>
                <w:numId w:val="13"/>
              </w:numPr>
              <w:tabs>
                <w:tab w:val="left" w:pos="2415"/>
              </w:tabs>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Replikator portów, kompatybilność: uniwersalny Interfejs USB-C </w:t>
            </w:r>
          </w:p>
          <w:p w14:paraId="12EAABBB" w14:textId="77777777" w:rsidR="0047293D" w:rsidRPr="00602CC3" w:rsidRDefault="0047293D">
            <w:pPr>
              <w:pStyle w:val="Akapitzlist"/>
              <w:numPr>
                <w:ilvl w:val="0"/>
                <w:numId w:val="13"/>
              </w:numPr>
              <w:tabs>
                <w:tab w:val="left" w:pos="2415"/>
              </w:tabs>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Rodzaje wejść / wyjść:  </w:t>
            </w:r>
          </w:p>
          <w:p w14:paraId="4FCAD932" w14:textId="5F8CABC1" w:rsidR="0047293D" w:rsidRPr="00602CC3" w:rsidRDefault="0047293D" w:rsidP="006B43AE">
            <w:pPr>
              <w:tabs>
                <w:tab w:val="left" w:pos="2415"/>
              </w:tabs>
              <w:spacing w:after="0" w:line="240" w:lineRule="auto"/>
              <w:ind w:left="720"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USB 3.0 – min. 3 szt. </w:t>
            </w:r>
          </w:p>
          <w:p w14:paraId="33FB3476" w14:textId="32A5EDF2" w:rsidR="0047293D" w:rsidRPr="00602CC3" w:rsidRDefault="0047293D" w:rsidP="006B43AE">
            <w:pPr>
              <w:tabs>
                <w:tab w:val="left" w:pos="2415"/>
              </w:tabs>
              <w:spacing w:after="0" w:line="240" w:lineRule="auto"/>
              <w:ind w:left="720"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USB 3.0 Typ C – min. 1 szt. </w:t>
            </w:r>
          </w:p>
          <w:p w14:paraId="47185434" w14:textId="22A626CC" w:rsidR="0047293D" w:rsidRPr="00602CC3" w:rsidRDefault="0047293D" w:rsidP="006B43AE">
            <w:pPr>
              <w:tabs>
                <w:tab w:val="left" w:pos="2415"/>
              </w:tabs>
              <w:spacing w:after="0" w:line="240" w:lineRule="auto"/>
              <w:ind w:left="720"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USB Typu-C (z DisplayPort) – min. 1 szt. </w:t>
            </w:r>
          </w:p>
          <w:p w14:paraId="0B6337B8" w14:textId="5B2B1755" w:rsidR="0047293D" w:rsidRPr="00602CC3" w:rsidRDefault="0047293D" w:rsidP="006B43AE">
            <w:pPr>
              <w:tabs>
                <w:tab w:val="left" w:pos="2415"/>
              </w:tabs>
              <w:spacing w:after="0" w:line="240" w:lineRule="auto"/>
              <w:ind w:left="720"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HDMI – min. 1 szt. </w:t>
            </w:r>
          </w:p>
          <w:p w14:paraId="785D45BD" w14:textId="1F2AECB3" w:rsidR="0047293D" w:rsidRPr="00602CC3" w:rsidRDefault="0047293D" w:rsidP="006B43AE">
            <w:pPr>
              <w:tabs>
                <w:tab w:val="left" w:pos="2415"/>
              </w:tabs>
              <w:spacing w:after="0" w:line="240" w:lineRule="auto"/>
              <w:ind w:left="720"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RJ-45 (LAN) – min. 1 szt. </w:t>
            </w:r>
          </w:p>
          <w:p w14:paraId="2D4950D5" w14:textId="4CC75A2E" w:rsidR="0047293D" w:rsidRPr="00602CC3" w:rsidRDefault="0047293D" w:rsidP="006B43AE">
            <w:pPr>
              <w:tabs>
                <w:tab w:val="left" w:pos="2415"/>
              </w:tabs>
              <w:spacing w:after="0" w:line="240" w:lineRule="auto"/>
              <w:ind w:left="720"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DisplayPort – min. 2 szt. </w:t>
            </w:r>
          </w:p>
          <w:p w14:paraId="70AEC7E1" w14:textId="16DB77AC" w:rsidR="0047293D" w:rsidRPr="00602CC3" w:rsidRDefault="0047293D">
            <w:pPr>
              <w:pStyle w:val="Akapitzlist"/>
              <w:numPr>
                <w:ilvl w:val="0"/>
                <w:numId w:val="13"/>
              </w:numPr>
              <w:tabs>
                <w:tab w:val="left" w:pos="2415"/>
              </w:tabs>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Zasilanie sieciowe DC-in (wejście zasilania) – min. 1 szt. </w:t>
            </w:r>
          </w:p>
          <w:p w14:paraId="7C36EE08" w14:textId="77777777" w:rsidR="0047293D" w:rsidRPr="00602CC3" w:rsidRDefault="0047293D">
            <w:pPr>
              <w:pStyle w:val="Akapitzlist"/>
              <w:numPr>
                <w:ilvl w:val="0"/>
                <w:numId w:val="13"/>
              </w:numPr>
              <w:tabs>
                <w:tab w:val="left" w:pos="2415"/>
              </w:tabs>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Dodatkowe informacje: </w:t>
            </w:r>
          </w:p>
          <w:p w14:paraId="6256AD4E" w14:textId="77777777" w:rsidR="0047293D" w:rsidRPr="00602CC3" w:rsidRDefault="0047293D" w:rsidP="006B43AE">
            <w:pPr>
              <w:spacing w:after="0" w:line="240" w:lineRule="auto"/>
              <w:ind w:left="720"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Plug &amp; Play </w:t>
            </w:r>
          </w:p>
          <w:p w14:paraId="324361AD" w14:textId="215C67AB" w:rsidR="0047293D" w:rsidRPr="00602CC3" w:rsidRDefault="0047293D" w:rsidP="006B43AE">
            <w:pPr>
              <w:spacing w:after="0" w:line="240" w:lineRule="auto"/>
              <w:ind w:left="720"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możliwość zabezpieczenia linką</w:t>
            </w:r>
            <w:r w:rsidR="00FD66A6" w:rsidRPr="00602CC3">
              <w:rPr>
                <w:rFonts w:asciiTheme="minorHAnsi" w:eastAsiaTheme="minorEastAsia" w:hAnsiTheme="minorHAnsi" w:cstheme="minorHAnsi"/>
                <w:szCs w:val="20"/>
                <w:lang w:eastAsia="pl-PL"/>
              </w:rPr>
              <w:t xml:space="preserve"> zabezpieczającą</w:t>
            </w:r>
          </w:p>
          <w:p w14:paraId="5E07099B" w14:textId="77777777" w:rsidR="0047293D" w:rsidRPr="00602CC3" w:rsidRDefault="0047293D" w:rsidP="006B43AE">
            <w:pPr>
              <w:spacing w:after="0" w:line="240" w:lineRule="auto"/>
              <w:ind w:left="720"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funkcja Power Delivery </w:t>
            </w:r>
          </w:p>
          <w:p w14:paraId="4F085E64" w14:textId="77777777" w:rsidR="0047293D" w:rsidRPr="00602CC3" w:rsidRDefault="0047293D" w:rsidP="006B43AE">
            <w:pPr>
              <w:spacing w:after="0" w:line="240" w:lineRule="auto"/>
              <w:ind w:left="720"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wymiary nie większe niż: 210 mm x 100 mm x 30 mm </w:t>
            </w:r>
          </w:p>
          <w:p w14:paraId="0F1A0F6D" w14:textId="77777777" w:rsidR="0047293D" w:rsidRPr="00602CC3" w:rsidRDefault="0047293D" w:rsidP="006B43AE">
            <w:pPr>
              <w:spacing w:after="0" w:line="240" w:lineRule="auto"/>
              <w:ind w:left="720"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waga nie większa niż 0,6 kg </w:t>
            </w:r>
          </w:p>
          <w:p w14:paraId="75CE8E0E" w14:textId="77777777" w:rsidR="0047293D" w:rsidRPr="00602CC3" w:rsidRDefault="0047293D">
            <w:pPr>
              <w:pStyle w:val="Akapitzlist"/>
              <w:numPr>
                <w:ilvl w:val="0"/>
                <w:numId w:val="13"/>
              </w:numPr>
              <w:tabs>
                <w:tab w:val="left" w:pos="2427"/>
              </w:tabs>
              <w:spacing w:after="0" w:line="240" w:lineRule="auto"/>
              <w:ind w:right="567"/>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Dołączone akcesoria: zasilacz sieciowy min. 130 W </w:t>
            </w:r>
          </w:p>
          <w:p w14:paraId="502D1A93" w14:textId="3216C66D" w:rsidR="0047293D" w:rsidRPr="00602CC3" w:rsidRDefault="0047293D" w:rsidP="006B43AE">
            <w:pPr>
              <w:suppressAutoHyphens/>
              <w:autoSpaceDE w:val="0"/>
              <w:autoSpaceDN w:val="0"/>
              <w:adjustRightInd w:val="0"/>
              <w:spacing w:after="0" w:line="240" w:lineRule="auto"/>
              <w:ind w:right="567"/>
              <w:contextualSpacing/>
              <w:jc w:val="both"/>
              <w:rPr>
                <w:rFonts w:asciiTheme="minorHAnsi" w:eastAsiaTheme="minorEastAsia" w:hAnsiTheme="minorHAnsi" w:cstheme="minorHAnsi"/>
                <w:b/>
                <w:bCs/>
                <w:color w:val="FF0000"/>
                <w:szCs w:val="20"/>
              </w:rPr>
            </w:pPr>
            <w:r w:rsidRPr="00602CC3">
              <w:rPr>
                <w:rFonts w:asciiTheme="minorHAnsi" w:eastAsiaTheme="minorEastAsia" w:hAnsiTheme="minorHAnsi" w:cstheme="minorHAnsi"/>
                <w:szCs w:val="20"/>
                <w:lang w:eastAsia="pl-PL"/>
              </w:rPr>
              <w:t xml:space="preserve"> Gwarancja: min. 24 miesiące </w:t>
            </w:r>
          </w:p>
          <w:p w14:paraId="1845C98B" w14:textId="77777777" w:rsidR="0047293D" w:rsidRPr="00602CC3" w:rsidRDefault="0047293D" w:rsidP="006B43AE">
            <w:pPr>
              <w:suppressAutoHyphens/>
              <w:autoSpaceDE w:val="0"/>
              <w:autoSpaceDN w:val="0"/>
              <w:adjustRightInd w:val="0"/>
              <w:spacing w:after="0" w:line="240" w:lineRule="auto"/>
              <w:ind w:right="567"/>
              <w:contextualSpacing/>
              <w:jc w:val="both"/>
              <w:rPr>
                <w:rFonts w:asciiTheme="minorHAnsi" w:eastAsiaTheme="minorEastAsia" w:hAnsiTheme="minorHAnsi" w:cstheme="minorHAnsi"/>
                <w:b/>
                <w:bCs/>
                <w:szCs w:val="20"/>
              </w:rPr>
            </w:pPr>
          </w:p>
        </w:tc>
        <w:tc>
          <w:tcPr>
            <w:tcW w:w="1134" w:type="dxa"/>
          </w:tcPr>
          <w:p w14:paraId="48519537" w14:textId="0EE9B498" w:rsidR="0047293D" w:rsidRPr="00602CC3" w:rsidRDefault="00256137" w:rsidP="006B43AE">
            <w:pPr>
              <w:autoSpaceDE w:val="0"/>
              <w:autoSpaceDN w:val="0"/>
              <w:adjustRightInd w:val="0"/>
              <w:spacing w:after="0" w:line="240" w:lineRule="auto"/>
              <w:ind w:left="40" w:right="567"/>
              <w:contextualSpacing/>
              <w:jc w:val="center"/>
              <w:rPr>
                <w:rFonts w:asciiTheme="minorHAnsi" w:eastAsiaTheme="minorEastAsia" w:hAnsiTheme="minorHAnsi" w:cstheme="minorHAnsi"/>
                <w:b/>
                <w:bCs/>
                <w:szCs w:val="20"/>
              </w:rPr>
            </w:pPr>
            <w:r w:rsidRPr="00602CC3">
              <w:rPr>
                <w:rFonts w:asciiTheme="minorHAnsi" w:eastAsiaTheme="minorEastAsia" w:hAnsiTheme="minorHAnsi" w:cstheme="minorHAnsi"/>
                <w:b/>
                <w:bCs/>
                <w:szCs w:val="20"/>
              </w:rPr>
              <w:t>35</w:t>
            </w:r>
            <w:r w:rsidR="0047293D" w:rsidRPr="00602CC3">
              <w:rPr>
                <w:rFonts w:asciiTheme="minorHAnsi" w:eastAsiaTheme="minorEastAsia" w:hAnsiTheme="minorHAnsi" w:cstheme="minorHAnsi"/>
                <w:b/>
                <w:bCs/>
                <w:szCs w:val="20"/>
              </w:rPr>
              <w:t>0</w:t>
            </w:r>
          </w:p>
        </w:tc>
      </w:tr>
    </w:tbl>
    <w:p w14:paraId="3499CCA8" w14:textId="77777777" w:rsidR="002D2440" w:rsidRPr="00602CC3" w:rsidRDefault="002D2440" w:rsidP="006B43AE">
      <w:pPr>
        <w:spacing w:after="0" w:line="240" w:lineRule="auto"/>
        <w:ind w:right="567"/>
        <w:contextualSpacing/>
        <w:jc w:val="both"/>
        <w:rPr>
          <w:rFonts w:asciiTheme="minorHAnsi" w:eastAsiaTheme="minorEastAsia" w:hAnsiTheme="minorHAnsi" w:cstheme="minorHAnsi"/>
          <w:b/>
          <w:bCs/>
          <w:szCs w:val="20"/>
        </w:rPr>
      </w:pPr>
    </w:p>
    <w:p w14:paraId="5D3489F7" w14:textId="439DA664" w:rsidR="002D2440" w:rsidRPr="00602CC3" w:rsidRDefault="002D2440" w:rsidP="006B43AE">
      <w:pPr>
        <w:spacing w:after="0" w:line="240" w:lineRule="auto"/>
        <w:ind w:right="567"/>
        <w:contextualSpacing/>
        <w:jc w:val="both"/>
        <w:rPr>
          <w:rFonts w:asciiTheme="minorHAnsi" w:eastAsiaTheme="minorEastAsia" w:hAnsiTheme="minorHAnsi" w:cstheme="minorHAnsi"/>
          <w:b/>
          <w:bCs/>
          <w:szCs w:val="20"/>
        </w:rPr>
      </w:pPr>
    </w:p>
    <w:p w14:paraId="1205261E" w14:textId="00C827B6" w:rsidR="002D2440" w:rsidRPr="00602CC3" w:rsidRDefault="004E000E" w:rsidP="006B43AE">
      <w:pPr>
        <w:spacing w:after="0" w:line="240" w:lineRule="auto"/>
        <w:ind w:right="567"/>
        <w:contextualSpacing/>
        <w:jc w:val="both"/>
        <w:rPr>
          <w:rFonts w:asciiTheme="minorHAnsi" w:eastAsiaTheme="minorEastAsia" w:hAnsiTheme="minorHAnsi" w:cstheme="minorHAnsi"/>
          <w:b/>
          <w:bCs/>
          <w:sz w:val="24"/>
          <w:szCs w:val="24"/>
        </w:rPr>
      </w:pPr>
      <w:r w:rsidRPr="00602CC3">
        <w:rPr>
          <w:rFonts w:asciiTheme="minorHAnsi" w:eastAsiaTheme="minorEastAsia" w:hAnsiTheme="minorHAnsi" w:cstheme="minorHAnsi"/>
          <w:b/>
          <w:bCs/>
          <w:sz w:val="24"/>
          <w:szCs w:val="24"/>
        </w:rPr>
        <w:t>Część II</w:t>
      </w:r>
      <w:r w:rsidR="002A6F05" w:rsidRPr="00602CC3">
        <w:rPr>
          <w:rFonts w:asciiTheme="minorHAnsi" w:eastAsiaTheme="minorEastAsia" w:hAnsiTheme="minorHAnsi" w:cstheme="minorHAnsi"/>
          <w:b/>
          <w:bCs/>
          <w:sz w:val="24"/>
          <w:szCs w:val="24"/>
        </w:rPr>
        <w:t xml:space="preserve">I </w:t>
      </w:r>
      <w:r w:rsidRPr="00602CC3">
        <w:rPr>
          <w:rFonts w:asciiTheme="minorHAnsi" w:eastAsiaTheme="minorEastAsia" w:hAnsiTheme="minorHAnsi" w:cstheme="minorHAnsi"/>
          <w:b/>
          <w:bCs/>
          <w:sz w:val="24"/>
          <w:szCs w:val="24"/>
        </w:rPr>
        <w:t>– Podzespoły IT</w:t>
      </w:r>
    </w:p>
    <w:p w14:paraId="3E6D51FF" w14:textId="77777777" w:rsidR="001E78B2" w:rsidRPr="00602CC3" w:rsidRDefault="001E78B2" w:rsidP="006B43AE">
      <w:pPr>
        <w:spacing w:after="0" w:line="240" w:lineRule="auto"/>
        <w:ind w:right="567"/>
        <w:contextualSpacing/>
        <w:jc w:val="both"/>
        <w:rPr>
          <w:rFonts w:asciiTheme="minorHAnsi" w:eastAsiaTheme="minorEastAsia" w:hAnsiTheme="minorHAnsi" w:cstheme="minorHAnsi"/>
          <w:b/>
          <w:bCs/>
          <w:szCs w:val="20"/>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3"/>
        <w:gridCol w:w="7938"/>
        <w:gridCol w:w="1134"/>
      </w:tblGrid>
      <w:tr w:rsidR="0066505F" w:rsidRPr="00602CC3" w14:paraId="77E7E085" w14:textId="77777777" w:rsidTr="4F879C33">
        <w:trPr>
          <w:trHeight w:val="300"/>
        </w:trPr>
        <w:tc>
          <w:tcPr>
            <w:tcW w:w="993" w:type="dxa"/>
            <w:vAlign w:val="center"/>
          </w:tcPr>
          <w:p w14:paraId="0605E8F2" w14:textId="1DFFDE19" w:rsidR="0066505F" w:rsidRPr="00602CC3" w:rsidRDefault="0066505F" w:rsidP="006B43AE">
            <w:pPr>
              <w:spacing w:after="0" w:line="240" w:lineRule="auto"/>
              <w:ind w:right="567"/>
              <w:jc w:val="center"/>
              <w:rPr>
                <w:rFonts w:asciiTheme="minorHAnsi" w:eastAsiaTheme="minorEastAsia" w:hAnsiTheme="minorHAnsi"/>
                <w:b/>
              </w:rPr>
            </w:pPr>
            <w:r w:rsidRPr="00602CC3">
              <w:rPr>
                <w:rFonts w:asciiTheme="minorHAnsi" w:eastAsiaTheme="minorEastAsia" w:hAnsiTheme="minorHAnsi" w:cstheme="minorHAnsi"/>
                <w:szCs w:val="20"/>
              </w:rPr>
              <w:t>L.p.</w:t>
            </w:r>
          </w:p>
        </w:tc>
        <w:tc>
          <w:tcPr>
            <w:tcW w:w="7938" w:type="dxa"/>
            <w:vAlign w:val="center"/>
          </w:tcPr>
          <w:p w14:paraId="2BC64E61" w14:textId="7BF82FDB" w:rsidR="0066505F" w:rsidRPr="00602CC3" w:rsidRDefault="0066505F" w:rsidP="006B43AE">
            <w:pPr>
              <w:spacing w:after="0" w:line="240" w:lineRule="auto"/>
              <w:ind w:right="567"/>
              <w:jc w:val="center"/>
              <w:rPr>
                <w:rFonts w:asciiTheme="minorHAnsi" w:eastAsiaTheme="minorEastAsia" w:hAnsiTheme="minorHAnsi"/>
                <w:b/>
                <w:lang w:eastAsia="pl-PL"/>
              </w:rPr>
            </w:pPr>
            <w:r w:rsidRPr="00602CC3">
              <w:rPr>
                <w:rFonts w:asciiTheme="minorHAnsi" w:eastAsiaTheme="minorEastAsia" w:hAnsiTheme="minorHAnsi" w:cstheme="minorHAnsi"/>
                <w:szCs w:val="20"/>
              </w:rPr>
              <w:t>Opis</w:t>
            </w:r>
          </w:p>
        </w:tc>
        <w:tc>
          <w:tcPr>
            <w:tcW w:w="1134" w:type="dxa"/>
            <w:vAlign w:val="center"/>
          </w:tcPr>
          <w:p w14:paraId="71B99722" w14:textId="7B50EF66" w:rsidR="0066505F" w:rsidRPr="00602CC3" w:rsidRDefault="0066505F" w:rsidP="006B43AE">
            <w:pPr>
              <w:spacing w:after="0" w:line="240" w:lineRule="auto"/>
              <w:ind w:right="567"/>
              <w:jc w:val="center"/>
              <w:rPr>
                <w:rFonts w:asciiTheme="minorHAnsi" w:eastAsiaTheme="minorEastAsia" w:hAnsiTheme="minorHAnsi"/>
                <w:lang w:eastAsia="pl-PL"/>
              </w:rPr>
            </w:pPr>
            <w:r w:rsidRPr="00602CC3">
              <w:rPr>
                <w:rFonts w:asciiTheme="minorHAnsi" w:eastAsiaTheme="minorEastAsia" w:hAnsiTheme="minorHAnsi" w:cstheme="minorHAnsi"/>
                <w:szCs w:val="20"/>
              </w:rPr>
              <w:t>Ilość</w:t>
            </w:r>
          </w:p>
        </w:tc>
      </w:tr>
      <w:tr w:rsidR="0068661F" w:rsidRPr="00602CC3" w14:paraId="16EEBF50" w14:textId="77777777" w:rsidTr="4F879C33">
        <w:trPr>
          <w:trHeight w:val="300"/>
        </w:trPr>
        <w:tc>
          <w:tcPr>
            <w:tcW w:w="993" w:type="dxa"/>
          </w:tcPr>
          <w:p w14:paraId="33D8C37F" w14:textId="70F41751" w:rsidR="0068661F" w:rsidRPr="00602CC3" w:rsidRDefault="00877455" w:rsidP="006B43AE">
            <w:pPr>
              <w:spacing w:line="240" w:lineRule="auto"/>
              <w:ind w:right="567"/>
              <w:jc w:val="center"/>
              <w:rPr>
                <w:rFonts w:asciiTheme="minorHAnsi" w:eastAsiaTheme="minorEastAsia" w:hAnsiTheme="minorHAnsi"/>
                <w:b/>
                <w:bCs/>
              </w:rPr>
            </w:pPr>
            <w:r w:rsidRPr="00602CC3">
              <w:rPr>
                <w:rFonts w:asciiTheme="minorHAnsi" w:eastAsiaTheme="minorEastAsia" w:hAnsiTheme="minorHAnsi"/>
                <w:b/>
                <w:bCs/>
              </w:rPr>
              <w:t>1</w:t>
            </w:r>
          </w:p>
        </w:tc>
        <w:tc>
          <w:tcPr>
            <w:tcW w:w="7938" w:type="dxa"/>
          </w:tcPr>
          <w:p w14:paraId="2010CB78" w14:textId="77777777" w:rsidR="0068661F" w:rsidRPr="00602CC3" w:rsidRDefault="00876E88" w:rsidP="006B43AE">
            <w:pPr>
              <w:spacing w:after="0" w:line="240" w:lineRule="auto"/>
              <w:ind w:right="567"/>
              <w:rPr>
                <w:rFonts w:asciiTheme="minorHAnsi" w:eastAsiaTheme="minorEastAsia" w:hAnsiTheme="minorHAnsi"/>
                <w:b/>
                <w:bCs/>
                <w:lang w:eastAsia="pl-PL"/>
              </w:rPr>
            </w:pPr>
            <w:r w:rsidRPr="00602CC3">
              <w:rPr>
                <w:rFonts w:asciiTheme="minorHAnsi" w:eastAsiaTheme="minorEastAsia" w:hAnsiTheme="minorHAnsi"/>
                <w:b/>
                <w:bCs/>
                <w:lang w:eastAsia="pl-PL"/>
              </w:rPr>
              <w:t>Torba do laptopa</w:t>
            </w:r>
          </w:p>
          <w:p w14:paraId="12BA96C7" w14:textId="77777777" w:rsidR="00051F88" w:rsidRPr="00602CC3" w:rsidRDefault="00051F88" w:rsidP="006B43AE">
            <w:pPr>
              <w:spacing w:after="0" w:line="240" w:lineRule="auto"/>
              <w:ind w:right="567"/>
              <w:contextualSpacing/>
              <w:jc w:val="both"/>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Torba do laptopa o następujących parametrach: </w:t>
            </w:r>
          </w:p>
          <w:p w14:paraId="1B370186" w14:textId="2751A7A6" w:rsidR="00051F88" w:rsidRPr="00602CC3" w:rsidRDefault="00051F88">
            <w:pPr>
              <w:numPr>
                <w:ilvl w:val="0"/>
                <w:numId w:val="32"/>
              </w:numPr>
              <w:spacing w:after="0" w:line="240" w:lineRule="auto"/>
              <w:ind w:left="675" w:right="567" w:hanging="29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lastRenderedPageBreak/>
              <w:t>wymiary maksymalne: 460 mm x 330</w:t>
            </w:r>
            <w:r w:rsidR="005D3E35" w:rsidRPr="00602CC3">
              <w:rPr>
                <w:rFonts w:asciiTheme="minorHAnsi" w:eastAsiaTheme="minorEastAsia" w:hAnsiTheme="minorHAnsi" w:cstheme="minorHAnsi"/>
                <w:szCs w:val="20"/>
                <w:lang w:eastAsia="pl-PL"/>
              </w:rPr>
              <w:t xml:space="preserve"> </w:t>
            </w:r>
            <w:r w:rsidRPr="00602CC3">
              <w:rPr>
                <w:rFonts w:asciiTheme="minorHAnsi" w:eastAsiaTheme="minorEastAsia" w:hAnsiTheme="minorHAnsi" w:cstheme="minorHAnsi"/>
                <w:szCs w:val="20"/>
                <w:lang w:eastAsia="pl-PL"/>
              </w:rPr>
              <w:t>mm x 130 mm</w:t>
            </w:r>
          </w:p>
          <w:p w14:paraId="2842321F" w14:textId="77777777" w:rsidR="00051F88" w:rsidRPr="00602CC3" w:rsidRDefault="00051F88">
            <w:pPr>
              <w:numPr>
                <w:ilvl w:val="0"/>
                <w:numId w:val="32"/>
              </w:numPr>
              <w:spacing w:after="0" w:line="240" w:lineRule="auto"/>
              <w:ind w:left="675" w:right="567" w:hanging="29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torba wykonana z wytrzymałego poliestru – wzmocnionego na obszarach zagrożonych na przetarcia i zniszczenia (krawędzie) </w:t>
            </w:r>
          </w:p>
          <w:p w14:paraId="0E898AD5" w14:textId="20D51DD5" w:rsidR="00051F88" w:rsidRPr="00602CC3" w:rsidRDefault="00051F88">
            <w:pPr>
              <w:numPr>
                <w:ilvl w:val="0"/>
                <w:numId w:val="32"/>
              </w:numPr>
              <w:spacing w:after="0" w:line="240" w:lineRule="auto"/>
              <w:ind w:left="675" w:right="567" w:hanging="29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jedna komora (szerokość min. 2 cm) mieszcząca laptopy do </w:t>
            </w:r>
            <w:r w:rsidR="005F5B9D" w:rsidRPr="00602CC3">
              <w:rPr>
                <w:rFonts w:asciiTheme="minorHAnsi" w:eastAsiaTheme="minorEastAsia" w:hAnsiTheme="minorHAnsi" w:cstheme="minorHAnsi"/>
                <w:szCs w:val="20"/>
                <w:lang w:eastAsia="pl-PL"/>
              </w:rPr>
              <w:t>16</w:t>
            </w:r>
            <w:r w:rsidRPr="00602CC3">
              <w:rPr>
                <w:rFonts w:asciiTheme="minorHAnsi" w:eastAsiaTheme="minorEastAsia" w:hAnsiTheme="minorHAnsi" w:cstheme="minorHAnsi"/>
                <w:szCs w:val="20"/>
                <w:lang w:eastAsia="pl-PL"/>
              </w:rPr>
              <w:t>” z dodatkowym amortyzowaniem </w:t>
            </w:r>
          </w:p>
          <w:p w14:paraId="4D9FD05D" w14:textId="77777777" w:rsidR="00051F88" w:rsidRPr="00602CC3" w:rsidRDefault="00051F88">
            <w:pPr>
              <w:numPr>
                <w:ilvl w:val="0"/>
                <w:numId w:val="32"/>
              </w:numPr>
              <w:spacing w:after="0" w:line="240" w:lineRule="auto"/>
              <w:ind w:left="675" w:right="567" w:hanging="29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jedna kieszeń z przodu torby na wyposażenie dodatkowe z uchwytami na długopisy, telefon itp. (może posiadać zamek błyskawiczny) </w:t>
            </w:r>
          </w:p>
          <w:p w14:paraId="07096877" w14:textId="77777777" w:rsidR="00051F88" w:rsidRPr="00602CC3" w:rsidRDefault="00051F88">
            <w:pPr>
              <w:numPr>
                <w:ilvl w:val="0"/>
                <w:numId w:val="32"/>
              </w:numPr>
              <w:spacing w:after="0" w:line="240" w:lineRule="auto"/>
              <w:ind w:left="675" w:right="567" w:hanging="29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wzmacniany pas naramienny i wzmocniona rączka z tworzywa sztucznego do przenoszenia torby lub sztywnego poliestru do przenoszenia torby </w:t>
            </w:r>
          </w:p>
          <w:p w14:paraId="0EF94732" w14:textId="77777777" w:rsidR="00051F88" w:rsidRPr="00602CC3" w:rsidRDefault="00051F88">
            <w:pPr>
              <w:numPr>
                <w:ilvl w:val="0"/>
                <w:numId w:val="32"/>
              </w:numPr>
              <w:spacing w:after="0" w:line="240" w:lineRule="auto"/>
              <w:ind w:left="675" w:right="567" w:hanging="29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paski wewnętrzne do przypięcia laptopa </w:t>
            </w:r>
          </w:p>
          <w:p w14:paraId="0C2CF1DB" w14:textId="77777777" w:rsidR="00051F88" w:rsidRPr="00602CC3" w:rsidRDefault="00051F88">
            <w:pPr>
              <w:numPr>
                <w:ilvl w:val="0"/>
                <w:numId w:val="32"/>
              </w:numPr>
              <w:spacing w:after="0" w:line="240" w:lineRule="auto"/>
              <w:ind w:left="675" w:right="567" w:hanging="29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dodatkowe przedziały na dokumenty </w:t>
            </w:r>
          </w:p>
          <w:p w14:paraId="334703E0" w14:textId="77777777" w:rsidR="00051F88" w:rsidRPr="00602CC3" w:rsidRDefault="00051F88">
            <w:pPr>
              <w:numPr>
                <w:ilvl w:val="0"/>
                <w:numId w:val="32"/>
              </w:numPr>
              <w:spacing w:after="0" w:line="240" w:lineRule="auto"/>
              <w:ind w:left="675" w:right="567" w:hanging="29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kieszeń na tablet </w:t>
            </w:r>
          </w:p>
          <w:p w14:paraId="466C6D62" w14:textId="77777777" w:rsidR="00051F88" w:rsidRPr="00602CC3" w:rsidRDefault="00051F88">
            <w:pPr>
              <w:numPr>
                <w:ilvl w:val="0"/>
                <w:numId w:val="32"/>
              </w:numPr>
              <w:spacing w:after="0" w:line="240" w:lineRule="auto"/>
              <w:ind w:left="675" w:right="567" w:hanging="29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przymocowania do wózka </w:t>
            </w:r>
          </w:p>
          <w:p w14:paraId="48AD2D9B" w14:textId="77777777" w:rsidR="00051F88" w:rsidRPr="00602CC3" w:rsidRDefault="00051F88">
            <w:pPr>
              <w:numPr>
                <w:ilvl w:val="0"/>
                <w:numId w:val="32"/>
              </w:numPr>
              <w:spacing w:after="0" w:line="240" w:lineRule="auto"/>
              <w:ind w:left="675" w:right="567" w:hanging="29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oddzielana kieszeń na elementy zasilające na dole torby zapinana na zamek </w:t>
            </w:r>
          </w:p>
          <w:p w14:paraId="36BB6774" w14:textId="570CDD18" w:rsidR="00051F88" w:rsidRPr="00602CC3" w:rsidRDefault="00051F88">
            <w:pPr>
              <w:numPr>
                <w:ilvl w:val="0"/>
                <w:numId w:val="32"/>
              </w:numPr>
              <w:spacing w:after="0" w:line="240" w:lineRule="auto"/>
              <w:ind w:left="675" w:right="567" w:hanging="294"/>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 xml:space="preserve">waga </w:t>
            </w:r>
            <w:r w:rsidR="00A81FC2" w:rsidRPr="00602CC3">
              <w:rPr>
                <w:rFonts w:asciiTheme="minorHAnsi" w:eastAsiaTheme="minorEastAsia" w:hAnsiTheme="minorHAnsi" w:cstheme="minorHAnsi"/>
                <w:szCs w:val="20"/>
                <w:lang w:eastAsia="pl-PL"/>
              </w:rPr>
              <w:t xml:space="preserve">max. </w:t>
            </w:r>
            <w:r w:rsidRPr="00602CC3">
              <w:rPr>
                <w:rFonts w:asciiTheme="minorHAnsi" w:eastAsiaTheme="minorEastAsia" w:hAnsiTheme="minorHAnsi" w:cstheme="minorHAnsi"/>
                <w:szCs w:val="20"/>
                <w:lang w:eastAsia="pl-PL"/>
              </w:rPr>
              <w:t>1,</w:t>
            </w:r>
            <w:r w:rsidR="00A81FC2" w:rsidRPr="00602CC3">
              <w:rPr>
                <w:rFonts w:asciiTheme="minorHAnsi" w:eastAsiaTheme="minorEastAsia" w:hAnsiTheme="minorHAnsi" w:cstheme="minorHAnsi"/>
                <w:szCs w:val="20"/>
                <w:lang w:eastAsia="pl-PL"/>
              </w:rPr>
              <w:t>5</w:t>
            </w:r>
            <w:r w:rsidRPr="00602CC3">
              <w:rPr>
                <w:rFonts w:asciiTheme="minorHAnsi" w:eastAsiaTheme="minorEastAsia" w:hAnsiTheme="minorHAnsi" w:cstheme="minorHAnsi"/>
                <w:szCs w:val="20"/>
                <w:lang w:eastAsia="pl-PL"/>
              </w:rPr>
              <w:t xml:space="preserve"> kg</w:t>
            </w:r>
          </w:p>
          <w:p w14:paraId="301AC913" w14:textId="76D1C2C4" w:rsidR="00876E88" w:rsidRPr="00602CC3" w:rsidRDefault="0045047C" w:rsidP="006B43AE">
            <w:p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 xml:space="preserve">Gwarancja producenta: min. </w:t>
            </w:r>
            <w:r w:rsidR="00275215" w:rsidRPr="00602CC3">
              <w:rPr>
                <w:rFonts w:asciiTheme="minorHAnsi" w:eastAsiaTheme="minorEastAsia" w:hAnsiTheme="minorHAnsi"/>
                <w:lang w:eastAsia="pl-PL"/>
              </w:rPr>
              <w:t>12 miesięcy</w:t>
            </w:r>
          </w:p>
          <w:p w14:paraId="1DD0A2F3" w14:textId="533EED19" w:rsidR="0045047C" w:rsidRPr="00602CC3" w:rsidRDefault="0045047C" w:rsidP="006B43AE">
            <w:pPr>
              <w:spacing w:after="0" w:line="240" w:lineRule="auto"/>
              <w:ind w:right="567"/>
              <w:rPr>
                <w:rFonts w:asciiTheme="minorHAnsi" w:eastAsiaTheme="minorEastAsia" w:hAnsiTheme="minorHAnsi"/>
                <w:lang w:eastAsia="pl-PL"/>
              </w:rPr>
            </w:pPr>
          </w:p>
        </w:tc>
        <w:tc>
          <w:tcPr>
            <w:tcW w:w="1134" w:type="dxa"/>
          </w:tcPr>
          <w:p w14:paraId="68080683" w14:textId="6039D7F2" w:rsidR="0068661F" w:rsidRPr="00602CC3" w:rsidRDefault="00876E88" w:rsidP="006B43AE">
            <w:pPr>
              <w:spacing w:after="0" w:line="240" w:lineRule="auto"/>
              <w:ind w:right="567"/>
              <w:jc w:val="center"/>
              <w:rPr>
                <w:rFonts w:asciiTheme="minorHAnsi" w:eastAsiaTheme="minorEastAsia" w:hAnsiTheme="minorHAnsi"/>
                <w:b/>
                <w:bCs/>
                <w:lang w:eastAsia="pl-PL"/>
              </w:rPr>
            </w:pPr>
            <w:r w:rsidRPr="00602CC3">
              <w:rPr>
                <w:rFonts w:asciiTheme="minorHAnsi" w:eastAsiaTheme="minorEastAsia" w:hAnsiTheme="minorHAnsi"/>
                <w:b/>
                <w:bCs/>
                <w:lang w:eastAsia="pl-PL"/>
              </w:rPr>
              <w:lastRenderedPageBreak/>
              <w:t>200</w:t>
            </w:r>
          </w:p>
        </w:tc>
      </w:tr>
      <w:tr w:rsidR="0068661F" w:rsidRPr="00602CC3" w14:paraId="1CFBB243" w14:textId="77777777" w:rsidTr="4F879C33">
        <w:trPr>
          <w:trHeight w:val="300"/>
        </w:trPr>
        <w:tc>
          <w:tcPr>
            <w:tcW w:w="993" w:type="dxa"/>
          </w:tcPr>
          <w:p w14:paraId="37220E27" w14:textId="39EEF145" w:rsidR="0068661F" w:rsidRPr="00602CC3" w:rsidRDefault="00877455" w:rsidP="006B43AE">
            <w:pPr>
              <w:spacing w:line="240" w:lineRule="auto"/>
              <w:ind w:right="567"/>
              <w:jc w:val="center"/>
              <w:rPr>
                <w:rFonts w:asciiTheme="minorHAnsi" w:eastAsiaTheme="minorEastAsia" w:hAnsiTheme="minorHAnsi"/>
                <w:b/>
                <w:bCs/>
              </w:rPr>
            </w:pPr>
            <w:r w:rsidRPr="00602CC3">
              <w:rPr>
                <w:rFonts w:asciiTheme="minorHAnsi" w:eastAsiaTheme="minorEastAsia" w:hAnsiTheme="minorHAnsi"/>
                <w:b/>
                <w:bCs/>
              </w:rPr>
              <w:t>2</w:t>
            </w:r>
          </w:p>
        </w:tc>
        <w:tc>
          <w:tcPr>
            <w:tcW w:w="7938" w:type="dxa"/>
          </w:tcPr>
          <w:p w14:paraId="10EFFEDB" w14:textId="2C612CC9" w:rsidR="00C770E1" w:rsidRPr="00602CC3" w:rsidRDefault="00876E88" w:rsidP="006B43AE">
            <w:pPr>
              <w:spacing w:after="0" w:line="240" w:lineRule="auto"/>
              <w:ind w:right="567"/>
              <w:rPr>
                <w:rFonts w:asciiTheme="minorHAnsi" w:eastAsiaTheme="minorEastAsia" w:hAnsiTheme="minorHAnsi"/>
                <w:b/>
                <w:bCs/>
                <w:lang w:eastAsia="pl-PL"/>
              </w:rPr>
            </w:pPr>
            <w:r w:rsidRPr="00602CC3">
              <w:rPr>
                <w:rFonts w:asciiTheme="minorHAnsi" w:eastAsiaTheme="minorEastAsia" w:hAnsiTheme="minorHAnsi"/>
                <w:b/>
                <w:bCs/>
                <w:lang w:eastAsia="pl-PL"/>
              </w:rPr>
              <w:t>Klawiatura i mysz</w:t>
            </w:r>
            <w:r w:rsidR="00C770E1" w:rsidRPr="00602CC3">
              <w:t xml:space="preserve"> </w:t>
            </w:r>
            <w:r w:rsidR="00C770E1" w:rsidRPr="00602CC3">
              <w:rPr>
                <w:rFonts w:asciiTheme="minorHAnsi" w:eastAsiaTheme="minorEastAsia" w:hAnsiTheme="minorHAnsi"/>
                <w:b/>
                <w:bCs/>
                <w:lang w:eastAsia="pl-PL"/>
              </w:rPr>
              <w:t>bezprzewodowa</w:t>
            </w:r>
            <w:r w:rsidR="00457EBB" w:rsidRPr="00602CC3">
              <w:rPr>
                <w:rFonts w:asciiTheme="minorHAnsi" w:eastAsiaTheme="minorEastAsia" w:hAnsiTheme="minorHAnsi"/>
                <w:b/>
                <w:bCs/>
                <w:lang w:eastAsia="pl-PL"/>
              </w:rPr>
              <w:t xml:space="preserve"> (komplet)</w:t>
            </w:r>
            <w:r w:rsidR="00C770E1" w:rsidRPr="00602CC3">
              <w:rPr>
                <w:rFonts w:asciiTheme="minorHAnsi" w:eastAsiaTheme="minorEastAsia" w:hAnsiTheme="minorHAnsi"/>
                <w:b/>
                <w:bCs/>
                <w:lang w:eastAsia="pl-PL"/>
              </w:rPr>
              <w:t xml:space="preserve"> </w:t>
            </w:r>
          </w:p>
          <w:p w14:paraId="24186ECB" w14:textId="77777777" w:rsidR="00457EBB" w:rsidRPr="00602CC3" w:rsidRDefault="00457EBB" w:rsidP="006B43AE">
            <w:pPr>
              <w:pStyle w:val="paragraph"/>
              <w:spacing w:before="0" w:beforeAutospacing="0" w:after="0" w:afterAutospacing="0"/>
              <w:ind w:right="567"/>
              <w:contextualSpacing/>
              <w:textAlignment w:val="baseline"/>
              <w:rPr>
                <w:rFonts w:asciiTheme="minorHAnsi" w:eastAsiaTheme="minorEastAsia" w:hAnsiTheme="minorHAnsi" w:cstheme="minorBidi"/>
                <w:sz w:val="16"/>
                <w:szCs w:val="16"/>
              </w:rPr>
            </w:pPr>
            <w:r w:rsidRPr="00602CC3">
              <w:rPr>
                <w:rStyle w:val="eop"/>
                <w:rFonts w:asciiTheme="minorHAnsi" w:eastAsiaTheme="minorEastAsia" w:hAnsiTheme="minorHAnsi" w:cstheme="minorBidi"/>
                <w:sz w:val="20"/>
                <w:szCs w:val="20"/>
              </w:rPr>
              <w:t>Klawiatura:</w:t>
            </w:r>
          </w:p>
          <w:p w14:paraId="585F215C" w14:textId="77777777" w:rsidR="00457EBB" w:rsidRPr="00602CC3" w:rsidRDefault="00457EBB">
            <w:pPr>
              <w:pStyle w:val="paragraph"/>
              <w:numPr>
                <w:ilvl w:val="0"/>
                <w:numId w:val="39"/>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interfejs USB</w:t>
            </w:r>
            <w:r w:rsidRPr="00602CC3">
              <w:rPr>
                <w:rStyle w:val="eop"/>
                <w:rFonts w:asciiTheme="minorHAnsi" w:eastAsiaTheme="minorEastAsia" w:hAnsiTheme="minorHAnsi" w:cstheme="minorBidi"/>
                <w:sz w:val="20"/>
                <w:szCs w:val="20"/>
              </w:rPr>
              <w:t> </w:t>
            </w:r>
          </w:p>
          <w:p w14:paraId="548FA86D" w14:textId="77777777" w:rsidR="00457EBB" w:rsidRPr="00602CC3" w:rsidRDefault="00457EBB">
            <w:pPr>
              <w:pStyle w:val="paragraph"/>
              <w:numPr>
                <w:ilvl w:val="0"/>
                <w:numId w:val="39"/>
              </w:numPr>
              <w:spacing w:before="0" w:beforeAutospacing="0" w:after="0" w:afterAutospacing="0"/>
              <w:ind w:left="335" w:right="567" w:firstLine="0"/>
              <w:contextualSpacing/>
              <w:textAlignment w:val="baseline"/>
              <w:rPr>
                <w:rFonts w:asciiTheme="minorHAnsi" w:eastAsiaTheme="minorEastAsia" w:hAnsiTheme="minorHAnsi" w:cstheme="minorBidi"/>
                <w:sz w:val="18"/>
                <w:szCs w:val="18"/>
              </w:rPr>
            </w:pPr>
            <w:r w:rsidRPr="00602CC3">
              <w:rPr>
                <w:rStyle w:val="normaltextrun"/>
                <w:rFonts w:asciiTheme="minorHAnsi" w:eastAsiaTheme="minorEastAsia" w:hAnsiTheme="minorHAnsi" w:cstheme="minorBidi"/>
                <w:sz w:val="18"/>
                <w:szCs w:val="18"/>
              </w:rPr>
              <w:t>łączność bezprzewodowa</w:t>
            </w:r>
            <w:r w:rsidRPr="00602CC3">
              <w:rPr>
                <w:rStyle w:val="eop"/>
                <w:rFonts w:asciiTheme="minorHAnsi" w:eastAsiaTheme="minorEastAsia" w:hAnsiTheme="minorHAnsi" w:cstheme="minorBidi"/>
                <w:sz w:val="18"/>
                <w:szCs w:val="18"/>
              </w:rPr>
              <w:t> </w:t>
            </w:r>
          </w:p>
          <w:p w14:paraId="263D4DEB" w14:textId="77777777" w:rsidR="00457EBB" w:rsidRPr="00602CC3" w:rsidRDefault="00457EBB">
            <w:pPr>
              <w:pStyle w:val="paragraph"/>
              <w:numPr>
                <w:ilvl w:val="0"/>
                <w:numId w:val="39"/>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 xml:space="preserve">typ: </w:t>
            </w:r>
            <w:r w:rsidRPr="00602CC3">
              <w:rPr>
                <w:rStyle w:val="spellingerror"/>
                <w:rFonts w:asciiTheme="minorHAnsi" w:eastAsiaTheme="minorEastAsia" w:hAnsiTheme="minorHAnsi" w:cstheme="minorBidi"/>
                <w:sz w:val="20"/>
                <w:szCs w:val="20"/>
              </w:rPr>
              <w:t>niskoprofilowa</w:t>
            </w:r>
            <w:r w:rsidRPr="00602CC3">
              <w:rPr>
                <w:rStyle w:val="normaltextrun"/>
                <w:rFonts w:asciiTheme="minorHAnsi" w:eastAsiaTheme="minorEastAsia" w:hAnsiTheme="minorHAnsi" w:cstheme="minorBidi"/>
                <w:sz w:val="20"/>
                <w:szCs w:val="20"/>
              </w:rPr>
              <w:t>, klasyczna</w:t>
            </w:r>
            <w:r w:rsidRPr="00602CC3">
              <w:rPr>
                <w:rStyle w:val="eop"/>
                <w:rFonts w:asciiTheme="minorHAnsi" w:eastAsiaTheme="minorEastAsia" w:hAnsiTheme="minorHAnsi" w:cstheme="minorBidi"/>
                <w:sz w:val="20"/>
                <w:szCs w:val="20"/>
              </w:rPr>
              <w:t> </w:t>
            </w:r>
          </w:p>
          <w:p w14:paraId="18E2EE90" w14:textId="77777777" w:rsidR="00457EBB" w:rsidRPr="00602CC3" w:rsidRDefault="00457EBB">
            <w:pPr>
              <w:pStyle w:val="paragraph"/>
              <w:numPr>
                <w:ilvl w:val="0"/>
                <w:numId w:val="39"/>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przełączniki membranowe</w:t>
            </w:r>
            <w:r w:rsidRPr="00602CC3">
              <w:rPr>
                <w:rStyle w:val="eop"/>
                <w:rFonts w:asciiTheme="minorHAnsi" w:eastAsiaTheme="minorEastAsia" w:hAnsiTheme="minorHAnsi" w:cstheme="minorBidi"/>
                <w:sz w:val="20"/>
                <w:szCs w:val="20"/>
              </w:rPr>
              <w:t> </w:t>
            </w:r>
          </w:p>
          <w:p w14:paraId="54E6DB02" w14:textId="77777777" w:rsidR="00457EBB" w:rsidRPr="00602CC3" w:rsidRDefault="00457EBB">
            <w:pPr>
              <w:pStyle w:val="paragraph"/>
              <w:numPr>
                <w:ilvl w:val="0"/>
                <w:numId w:val="39"/>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długość przewodu: min. 1,5m</w:t>
            </w:r>
            <w:r w:rsidRPr="00602CC3">
              <w:rPr>
                <w:rStyle w:val="eop"/>
                <w:rFonts w:asciiTheme="minorHAnsi" w:eastAsiaTheme="minorEastAsia" w:hAnsiTheme="minorHAnsi" w:cstheme="minorBidi"/>
                <w:sz w:val="20"/>
                <w:szCs w:val="20"/>
              </w:rPr>
              <w:t> </w:t>
            </w:r>
          </w:p>
          <w:p w14:paraId="376CCD9E" w14:textId="77777777" w:rsidR="00457EBB" w:rsidRPr="00602CC3" w:rsidRDefault="00457EBB">
            <w:pPr>
              <w:pStyle w:val="paragraph"/>
              <w:numPr>
                <w:ilvl w:val="0"/>
                <w:numId w:val="39"/>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klawiatura numeryczna</w:t>
            </w:r>
            <w:r w:rsidRPr="00602CC3">
              <w:rPr>
                <w:rStyle w:val="eop"/>
                <w:rFonts w:asciiTheme="minorHAnsi" w:eastAsiaTheme="minorEastAsia" w:hAnsiTheme="minorHAnsi" w:cstheme="minorBidi"/>
                <w:sz w:val="20"/>
                <w:szCs w:val="20"/>
              </w:rPr>
              <w:t> </w:t>
            </w:r>
          </w:p>
          <w:p w14:paraId="641903D5" w14:textId="77777777" w:rsidR="00457EBB" w:rsidRPr="00602CC3" w:rsidRDefault="00457EBB">
            <w:pPr>
              <w:pStyle w:val="paragraph"/>
              <w:numPr>
                <w:ilvl w:val="0"/>
                <w:numId w:val="39"/>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układ klawiszy: US</w:t>
            </w:r>
            <w:r w:rsidRPr="00602CC3">
              <w:rPr>
                <w:rStyle w:val="eop"/>
                <w:rFonts w:asciiTheme="minorHAnsi" w:eastAsiaTheme="minorEastAsia" w:hAnsiTheme="minorHAnsi" w:cstheme="minorBidi"/>
                <w:sz w:val="20"/>
                <w:szCs w:val="20"/>
              </w:rPr>
              <w:t>-QWERTY</w:t>
            </w:r>
          </w:p>
          <w:p w14:paraId="2EB4EFA0" w14:textId="77777777" w:rsidR="00457EBB" w:rsidRPr="00602CC3" w:rsidRDefault="00457EBB">
            <w:pPr>
              <w:pStyle w:val="paragraph"/>
              <w:numPr>
                <w:ilvl w:val="0"/>
                <w:numId w:val="39"/>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 xml:space="preserve">długi lewy </w:t>
            </w:r>
            <w:r w:rsidRPr="00602CC3">
              <w:rPr>
                <w:rStyle w:val="spellingerror"/>
                <w:rFonts w:asciiTheme="minorHAnsi" w:eastAsiaTheme="minorEastAsia" w:hAnsiTheme="minorHAnsi" w:cstheme="minorBidi"/>
                <w:sz w:val="20"/>
                <w:szCs w:val="20"/>
              </w:rPr>
              <w:t>Shift</w:t>
            </w:r>
            <w:r w:rsidRPr="00602CC3">
              <w:rPr>
                <w:rStyle w:val="eop"/>
                <w:rFonts w:asciiTheme="minorHAnsi" w:eastAsiaTheme="minorEastAsia" w:hAnsiTheme="minorHAnsi" w:cstheme="minorBidi"/>
                <w:sz w:val="20"/>
                <w:szCs w:val="20"/>
              </w:rPr>
              <w:t> </w:t>
            </w:r>
          </w:p>
          <w:p w14:paraId="6E59A085" w14:textId="77777777" w:rsidR="00457EBB" w:rsidRPr="00602CC3" w:rsidRDefault="00457EBB">
            <w:pPr>
              <w:pStyle w:val="paragraph"/>
              <w:numPr>
                <w:ilvl w:val="0"/>
                <w:numId w:val="39"/>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stopki regulujące kąt nachylenia</w:t>
            </w:r>
            <w:r w:rsidRPr="00602CC3">
              <w:rPr>
                <w:rStyle w:val="eop"/>
                <w:rFonts w:asciiTheme="minorHAnsi" w:eastAsiaTheme="minorEastAsia" w:hAnsiTheme="minorHAnsi" w:cstheme="minorBidi"/>
                <w:sz w:val="20"/>
                <w:szCs w:val="20"/>
              </w:rPr>
              <w:t> </w:t>
            </w:r>
          </w:p>
          <w:p w14:paraId="7F6FEE85" w14:textId="77777777" w:rsidR="00457EBB" w:rsidRPr="00602CC3" w:rsidRDefault="00457EBB">
            <w:pPr>
              <w:pStyle w:val="paragraph"/>
              <w:numPr>
                <w:ilvl w:val="0"/>
                <w:numId w:val="39"/>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odporna na zachlapania</w:t>
            </w:r>
            <w:r w:rsidRPr="00602CC3">
              <w:rPr>
                <w:rStyle w:val="eop"/>
                <w:rFonts w:asciiTheme="minorHAnsi" w:eastAsiaTheme="minorEastAsia" w:hAnsiTheme="minorHAnsi" w:cstheme="minorBidi"/>
                <w:sz w:val="20"/>
                <w:szCs w:val="20"/>
              </w:rPr>
              <w:t> </w:t>
            </w:r>
          </w:p>
          <w:p w14:paraId="041E6D37" w14:textId="77777777" w:rsidR="00457EBB" w:rsidRPr="00602CC3" w:rsidRDefault="00457EBB">
            <w:pPr>
              <w:pStyle w:val="paragraph"/>
              <w:numPr>
                <w:ilvl w:val="0"/>
                <w:numId w:val="39"/>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kolor: czarny</w:t>
            </w:r>
            <w:r w:rsidRPr="00602CC3">
              <w:rPr>
                <w:rStyle w:val="eop"/>
                <w:rFonts w:asciiTheme="minorHAnsi" w:eastAsiaTheme="minorEastAsia" w:hAnsiTheme="minorHAnsi" w:cstheme="minorBidi"/>
                <w:sz w:val="20"/>
                <w:szCs w:val="20"/>
              </w:rPr>
              <w:t> </w:t>
            </w:r>
          </w:p>
          <w:p w14:paraId="1E508510" w14:textId="77777777" w:rsidR="00457EBB" w:rsidRPr="00602CC3" w:rsidRDefault="00457EBB">
            <w:pPr>
              <w:pStyle w:val="paragraph"/>
              <w:numPr>
                <w:ilvl w:val="0"/>
                <w:numId w:val="39"/>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wymiary klawiatury:</w:t>
            </w:r>
            <w:r w:rsidRPr="00602CC3">
              <w:rPr>
                <w:rStyle w:val="eop"/>
                <w:rFonts w:asciiTheme="minorHAnsi" w:eastAsiaTheme="minorEastAsia" w:hAnsiTheme="minorHAnsi" w:cstheme="minorBidi"/>
                <w:sz w:val="20"/>
                <w:szCs w:val="20"/>
              </w:rPr>
              <w:t> </w:t>
            </w:r>
          </w:p>
          <w:p w14:paraId="120D857E" w14:textId="77777777" w:rsidR="00457EBB" w:rsidRPr="00602CC3" w:rsidRDefault="00457EBB">
            <w:pPr>
              <w:pStyle w:val="paragraph"/>
              <w:numPr>
                <w:ilvl w:val="0"/>
                <w:numId w:val="44"/>
              </w:numPr>
              <w:tabs>
                <w:tab w:val="clear" w:pos="720"/>
              </w:tabs>
              <w:spacing w:before="0" w:beforeAutospacing="0" w:after="0" w:afterAutospacing="0"/>
              <w:ind w:left="522" w:right="567" w:firstLine="425"/>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długość maks. 450 mm</w:t>
            </w:r>
            <w:r w:rsidRPr="00602CC3">
              <w:rPr>
                <w:rStyle w:val="eop"/>
                <w:rFonts w:asciiTheme="minorHAnsi" w:eastAsiaTheme="minorEastAsia" w:hAnsiTheme="minorHAnsi" w:cstheme="minorBidi"/>
                <w:sz w:val="20"/>
                <w:szCs w:val="20"/>
              </w:rPr>
              <w:t> </w:t>
            </w:r>
          </w:p>
          <w:p w14:paraId="2BC6DB9C" w14:textId="77777777" w:rsidR="00457EBB" w:rsidRPr="00602CC3" w:rsidRDefault="00457EBB">
            <w:pPr>
              <w:pStyle w:val="paragraph"/>
              <w:numPr>
                <w:ilvl w:val="0"/>
                <w:numId w:val="44"/>
              </w:numPr>
              <w:tabs>
                <w:tab w:val="clear" w:pos="720"/>
              </w:tabs>
              <w:spacing w:before="0" w:beforeAutospacing="0" w:after="0" w:afterAutospacing="0"/>
              <w:ind w:left="522" w:right="567" w:firstLine="425"/>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szerokość maks. 155 mm</w:t>
            </w:r>
            <w:r w:rsidRPr="00602CC3">
              <w:rPr>
                <w:rStyle w:val="eop"/>
                <w:rFonts w:asciiTheme="minorHAnsi" w:eastAsiaTheme="minorEastAsia" w:hAnsiTheme="minorHAnsi" w:cstheme="minorBidi"/>
                <w:sz w:val="20"/>
                <w:szCs w:val="20"/>
              </w:rPr>
              <w:t> </w:t>
            </w:r>
          </w:p>
          <w:p w14:paraId="06E3C94A" w14:textId="77777777" w:rsidR="00457EBB" w:rsidRPr="00602CC3" w:rsidRDefault="00457EBB">
            <w:pPr>
              <w:pStyle w:val="paragraph"/>
              <w:numPr>
                <w:ilvl w:val="0"/>
                <w:numId w:val="44"/>
              </w:numPr>
              <w:tabs>
                <w:tab w:val="clear" w:pos="720"/>
              </w:tabs>
              <w:spacing w:before="0" w:beforeAutospacing="0" w:after="0" w:afterAutospacing="0"/>
              <w:ind w:left="522" w:right="567" w:firstLine="425"/>
              <w:contextualSpacing/>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wysokość maks. 23 mm</w:t>
            </w:r>
            <w:r w:rsidRPr="00602CC3">
              <w:rPr>
                <w:rStyle w:val="eop"/>
                <w:rFonts w:asciiTheme="minorHAnsi" w:eastAsiaTheme="minorEastAsia" w:hAnsiTheme="minorHAnsi" w:cstheme="minorBidi"/>
                <w:sz w:val="20"/>
                <w:szCs w:val="20"/>
              </w:rPr>
              <w:t> </w:t>
            </w:r>
          </w:p>
          <w:p w14:paraId="6BADD8A6" w14:textId="77777777" w:rsidR="00457EBB" w:rsidRPr="00602CC3" w:rsidRDefault="00457EBB" w:rsidP="006B43AE">
            <w:pPr>
              <w:pStyle w:val="paragraph"/>
              <w:spacing w:before="0" w:beforeAutospacing="0" w:after="0" w:afterAutospacing="0"/>
              <w:ind w:right="567"/>
              <w:contextualSpacing/>
              <w:textAlignment w:val="baseline"/>
              <w:rPr>
                <w:rStyle w:val="normaltextrun"/>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Mysz:</w:t>
            </w:r>
          </w:p>
          <w:p w14:paraId="075D3E10" w14:textId="77777777" w:rsidR="00457EBB" w:rsidRPr="00602CC3" w:rsidRDefault="00457EBB">
            <w:pPr>
              <w:pStyle w:val="paragraph"/>
              <w:numPr>
                <w:ilvl w:val="0"/>
                <w:numId w:val="42"/>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typ myszy – optyczna, bezprzewodowa</w:t>
            </w:r>
            <w:r w:rsidRPr="00602CC3">
              <w:rPr>
                <w:rStyle w:val="eop"/>
                <w:rFonts w:asciiTheme="minorHAnsi" w:eastAsiaTheme="minorEastAsia" w:hAnsiTheme="minorHAnsi" w:cstheme="minorBidi"/>
                <w:sz w:val="20"/>
                <w:szCs w:val="20"/>
              </w:rPr>
              <w:t> </w:t>
            </w:r>
          </w:p>
          <w:p w14:paraId="1F2292B4" w14:textId="77777777" w:rsidR="00457EBB" w:rsidRPr="00602CC3" w:rsidRDefault="00457EBB">
            <w:pPr>
              <w:pStyle w:val="paragraph"/>
              <w:numPr>
                <w:ilvl w:val="0"/>
                <w:numId w:val="42"/>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 xml:space="preserve">komunikacja za pomocą </w:t>
            </w:r>
            <w:r w:rsidRPr="00602CC3">
              <w:rPr>
                <w:rStyle w:val="spellingerror"/>
                <w:rFonts w:asciiTheme="minorHAnsi" w:eastAsiaTheme="minorEastAsia" w:hAnsiTheme="minorHAnsi" w:cstheme="minorBidi"/>
                <w:sz w:val="20"/>
                <w:szCs w:val="20"/>
              </w:rPr>
              <w:t>nanoodbiornika</w:t>
            </w:r>
            <w:r w:rsidRPr="00602CC3">
              <w:rPr>
                <w:rStyle w:val="normaltextrun"/>
                <w:rFonts w:asciiTheme="minorHAnsi" w:eastAsiaTheme="minorEastAsia" w:hAnsiTheme="minorHAnsi" w:cstheme="minorBidi"/>
                <w:sz w:val="20"/>
                <w:szCs w:val="20"/>
              </w:rPr>
              <w:t xml:space="preserve"> USB</w:t>
            </w:r>
            <w:r w:rsidRPr="00602CC3">
              <w:rPr>
                <w:rStyle w:val="eop"/>
                <w:rFonts w:asciiTheme="minorHAnsi" w:eastAsiaTheme="minorEastAsia" w:hAnsiTheme="minorHAnsi" w:cstheme="minorBidi"/>
                <w:sz w:val="20"/>
                <w:szCs w:val="20"/>
              </w:rPr>
              <w:t> </w:t>
            </w:r>
          </w:p>
          <w:p w14:paraId="0C62C149" w14:textId="77777777" w:rsidR="00457EBB" w:rsidRPr="00602CC3" w:rsidRDefault="00457EBB">
            <w:pPr>
              <w:pStyle w:val="paragraph"/>
              <w:numPr>
                <w:ilvl w:val="0"/>
                <w:numId w:val="42"/>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profil myszki: dla prawo- i leworęcznych</w:t>
            </w:r>
            <w:r w:rsidRPr="00602CC3">
              <w:rPr>
                <w:rStyle w:val="eop"/>
                <w:rFonts w:asciiTheme="minorHAnsi" w:eastAsiaTheme="minorEastAsia" w:hAnsiTheme="minorHAnsi" w:cstheme="minorBidi"/>
                <w:sz w:val="20"/>
                <w:szCs w:val="20"/>
              </w:rPr>
              <w:t> </w:t>
            </w:r>
          </w:p>
          <w:p w14:paraId="439DC258" w14:textId="77777777" w:rsidR="00457EBB" w:rsidRPr="00602CC3" w:rsidRDefault="00457EBB">
            <w:pPr>
              <w:pStyle w:val="paragraph"/>
              <w:numPr>
                <w:ilvl w:val="0"/>
                <w:numId w:val="42"/>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liczba przycisków: 3</w:t>
            </w:r>
            <w:r w:rsidRPr="00602CC3">
              <w:rPr>
                <w:rStyle w:val="eop"/>
                <w:rFonts w:asciiTheme="minorHAnsi" w:eastAsiaTheme="minorEastAsia" w:hAnsiTheme="minorHAnsi" w:cstheme="minorBidi"/>
                <w:sz w:val="20"/>
                <w:szCs w:val="20"/>
              </w:rPr>
              <w:t> </w:t>
            </w:r>
          </w:p>
          <w:p w14:paraId="163585FC" w14:textId="77777777" w:rsidR="00457EBB" w:rsidRPr="00602CC3" w:rsidRDefault="00457EBB">
            <w:pPr>
              <w:pStyle w:val="paragraph"/>
              <w:numPr>
                <w:ilvl w:val="0"/>
                <w:numId w:val="42"/>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rolka: 1</w:t>
            </w:r>
            <w:r w:rsidRPr="00602CC3">
              <w:rPr>
                <w:rStyle w:val="eop"/>
                <w:rFonts w:asciiTheme="minorHAnsi" w:eastAsiaTheme="minorEastAsia" w:hAnsiTheme="minorHAnsi" w:cstheme="minorBidi"/>
                <w:sz w:val="20"/>
                <w:szCs w:val="20"/>
              </w:rPr>
              <w:t> </w:t>
            </w:r>
          </w:p>
          <w:p w14:paraId="1E61CA1F" w14:textId="77777777" w:rsidR="00457EBB" w:rsidRPr="00602CC3" w:rsidRDefault="00457EBB">
            <w:pPr>
              <w:pStyle w:val="paragraph"/>
              <w:numPr>
                <w:ilvl w:val="0"/>
                <w:numId w:val="42"/>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 xml:space="preserve">1000 </w:t>
            </w:r>
            <w:r w:rsidRPr="00602CC3">
              <w:rPr>
                <w:rStyle w:val="spellingerror"/>
                <w:rFonts w:asciiTheme="minorHAnsi" w:eastAsiaTheme="minorEastAsia" w:hAnsiTheme="minorHAnsi" w:cstheme="minorBidi"/>
                <w:sz w:val="20"/>
                <w:szCs w:val="20"/>
              </w:rPr>
              <w:t>dpi</w:t>
            </w:r>
            <w:r w:rsidRPr="00602CC3">
              <w:rPr>
                <w:rStyle w:val="eop"/>
                <w:rFonts w:asciiTheme="minorHAnsi" w:eastAsiaTheme="minorEastAsia" w:hAnsiTheme="minorHAnsi" w:cstheme="minorBidi"/>
                <w:sz w:val="20"/>
                <w:szCs w:val="20"/>
              </w:rPr>
              <w:t> </w:t>
            </w:r>
          </w:p>
          <w:p w14:paraId="2893DC3B" w14:textId="77777777" w:rsidR="00457EBB" w:rsidRPr="00602CC3" w:rsidRDefault="00457EBB">
            <w:pPr>
              <w:pStyle w:val="paragraph"/>
              <w:numPr>
                <w:ilvl w:val="0"/>
                <w:numId w:val="42"/>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kolor czarno-szary</w:t>
            </w:r>
            <w:r w:rsidRPr="00602CC3">
              <w:rPr>
                <w:rStyle w:val="eop"/>
                <w:rFonts w:asciiTheme="minorHAnsi" w:eastAsiaTheme="minorEastAsia" w:hAnsiTheme="minorHAnsi" w:cstheme="minorBidi"/>
                <w:sz w:val="20"/>
                <w:szCs w:val="20"/>
              </w:rPr>
              <w:t> </w:t>
            </w:r>
          </w:p>
          <w:p w14:paraId="4B749C86" w14:textId="77777777" w:rsidR="00457EBB" w:rsidRPr="00602CC3" w:rsidRDefault="00457EBB">
            <w:pPr>
              <w:pStyle w:val="paragraph"/>
              <w:numPr>
                <w:ilvl w:val="0"/>
                <w:numId w:val="42"/>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zasięg min. 10m</w:t>
            </w:r>
            <w:r w:rsidRPr="00602CC3">
              <w:rPr>
                <w:rStyle w:val="eop"/>
                <w:rFonts w:asciiTheme="minorHAnsi" w:eastAsiaTheme="minorEastAsia" w:hAnsiTheme="minorHAnsi" w:cstheme="minorBidi"/>
                <w:sz w:val="20"/>
                <w:szCs w:val="20"/>
              </w:rPr>
              <w:t> </w:t>
            </w:r>
          </w:p>
          <w:p w14:paraId="53A59965" w14:textId="77777777" w:rsidR="00457EBB" w:rsidRPr="00602CC3" w:rsidRDefault="00457EBB">
            <w:pPr>
              <w:pStyle w:val="paragraph"/>
              <w:numPr>
                <w:ilvl w:val="0"/>
                <w:numId w:val="42"/>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interfejs: 2,4 GHz USB</w:t>
            </w:r>
            <w:r w:rsidRPr="00602CC3">
              <w:rPr>
                <w:rStyle w:val="eop"/>
                <w:rFonts w:asciiTheme="minorHAnsi" w:eastAsiaTheme="minorEastAsia" w:hAnsiTheme="minorHAnsi" w:cstheme="minorBidi"/>
                <w:sz w:val="20"/>
                <w:szCs w:val="20"/>
              </w:rPr>
              <w:t> </w:t>
            </w:r>
          </w:p>
          <w:p w14:paraId="12FA93EE" w14:textId="77777777" w:rsidR="00457EBB" w:rsidRPr="00602CC3" w:rsidRDefault="00457EBB">
            <w:pPr>
              <w:pStyle w:val="paragraph"/>
              <w:numPr>
                <w:ilvl w:val="0"/>
                <w:numId w:val="42"/>
              </w:numPr>
              <w:spacing w:before="0" w:beforeAutospacing="0" w:after="0" w:afterAutospacing="0"/>
              <w:ind w:left="335"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wymiary: </w:t>
            </w:r>
            <w:r w:rsidRPr="00602CC3">
              <w:rPr>
                <w:rStyle w:val="eop"/>
                <w:rFonts w:asciiTheme="minorHAnsi" w:eastAsiaTheme="minorEastAsia" w:hAnsiTheme="minorHAnsi" w:cstheme="minorBidi"/>
                <w:sz w:val="20"/>
                <w:szCs w:val="20"/>
              </w:rPr>
              <w:t> </w:t>
            </w:r>
          </w:p>
          <w:p w14:paraId="3209DBF1" w14:textId="77777777" w:rsidR="00457EBB" w:rsidRPr="00602CC3" w:rsidRDefault="00457EBB">
            <w:pPr>
              <w:pStyle w:val="paragraph"/>
              <w:numPr>
                <w:ilvl w:val="0"/>
                <w:numId w:val="43"/>
              </w:numPr>
              <w:tabs>
                <w:tab w:val="clear" w:pos="720"/>
                <w:tab w:val="num" w:pos="1460"/>
              </w:tabs>
              <w:spacing w:before="0" w:beforeAutospacing="0" w:after="0" w:afterAutospacing="0"/>
              <w:ind w:left="522" w:right="567" w:firstLine="456"/>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wysokość maks. 40mm</w:t>
            </w:r>
            <w:r w:rsidRPr="00602CC3">
              <w:rPr>
                <w:rStyle w:val="eop"/>
                <w:rFonts w:asciiTheme="minorHAnsi" w:eastAsiaTheme="minorEastAsia" w:hAnsiTheme="minorHAnsi" w:cstheme="minorBidi"/>
                <w:sz w:val="20"/>
                <w:szCs w:val="20"/>
              </w:rPr>
              <w:t> </w:t>
            </w:r>
          </w:p>
          <w:p w14:paraId="3F477528" w14:textId="77777777" w:rsidR="00457EBB" w:rsidRPr="00602CC3" w:rsidRDefault="00457EBB">
            <w:pPr>
              <w:pStyle w:val="paragraph"/>
              <w:numPr>
                <w:ilvl w:val="0"/>
                <w:numId w:val="43"/>
              </w:numPr>
              <w:tabs>
                <w:tab w:val="clear" w:pos="720"/>
                <w:tab w:val="num" w:pos="1460"/>
              </w:tabs>
              <w:spacing w:before="0" w:beforeAutospacing="0" w:after="0" w:afterAutospacing="0"/>
              <w:ind w:left="522" w:right="567" w:firstLine="456"/>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szerokość maks. 60mm</w:t>
            </w:r>
            <w:r w:rsidRPr="00602CC3">
              <w:rPr>
                <w:rStyle w:val="eop"/>
                <w:rFonts w:asciiTheme="minorHAnsi" w:eastAsiaTheme="minorEastAsia" w:hAnsiTheme="minorHAnsi" w:cstheme="minorBidi"/>
                <w:sz w:val="20"/>
                <w:szCs w:val="20"/>
              </w:rPr>
              <w:t> </w:t>
            </w:r>
          </w:p>
          <w:p w14:paraId="336659BF" w14:textId="77777777" w:rsidR="00457EBB" w:rsidRPr="00602CC3" w:rsidRDefault="00457EBB">
            <w:pPr>
              <w:pStyle w:val="paragraph"/>
              <w:numPr>
                <w:ilvl w:val="0"/>
                <w:numId w:val="43"/>
              </w:numPr>
              <w:tabs>
                <w:tab w:val="clear" w:pos="720"/>
                <w:tab w:val="num" w:pos="1460"/>
              </w:tabs>
              <w:spacing w:before="0" w:beforeAutospacing="0" w:after="0" w:afterAutospacing="0"/>
              <w:ind w:left="522" w:right="567" w:firstLine="456"/>
              <w:contextualSpacing/>
              <w:textAlignment w:val="baseline"/>
              <w:rPr>
                <w:rStyle w:val="spellingerro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głębokość maks. 100mm</w:t>
            </w:r>
            <w:r w:rsidRPr="00602CC3">
              <w:rPr>
                <w:rStyle w:val="eop"/>
                <w:rFonts w:asciiTheme="minorHAnsi" w:eastAsiaTheme="minorEastAsia" w:hAnsiTheme="minorHAnsi" w:cstheme="minorBidi"/>
                <w:sz w:val="20"/>
                <w:szCs w:val="20"/>
              </w:rPr>
              <w:t> </w:t>
            </w:r>
          </w:p>
          <w:p w14:paraId="788DC289" w14:textId="05F76986" w:rsidR="00457EBB" w:rsidRPr="00602CC3" w:rsidRDefault="00457EBB">
            <w:pPr>
              <w:pStyle w:val="paragraph"/>
              <w:numPr>
                <w:ilvl w:val="0"/>
                <w:numId w:val="42"/>
              </w:numPr>
              <w:spacing w:before="0" w:beforeAutospacing="0" w:after="0" w:afterAutospacing="0"/>
              <w:ind w:left="335" w:right="567" w:firstLine="0"/>
              <w:contextualSpacing/>
              <w:textAlignment w:val="baseline"/>
              <w:rPr>
                <w:rStyle w:val="eop"/>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baterie AA</w:t>
            </w:r>
            <w:r w:rsidR="00647DD6" w:rsidRPr="00602CC3">
              <w:rPr>
                <w:rStyle w:val="normaltextrun"/>
                <w:rFonts w:asciiTheme="minorHAnsi" w:eastAsiaTheme="minorEastAsia" w:hAnsiTheme="minorHAnsi" w:cstheme="minorBidi"/>
                <w:sz w:val="20"/>
                <w:szCs w:val="20"/>
              </w:rPr>
              <w:t xml:space="preserve"> w zestawie</w:t>
            </w:r>
          </w:p>
          <w:p w14:paraId="24640E02" w14:textId="77777777" w:rsidR="00457EBB" w:rsidRPr="00602CC3" w:rsidRDefault="00457EBB" w:rsidP="006B43AE">
            <w:pPr>
              <w:pStyle w:val="paragraph"/>
              <w:spacing w:before="0" w:beforeAutospacing="0" w:after="0" w:afterAutospacing="0"/>
              <w:ind w:right="567"/>
              <w:contextualSpacing/>
              <w:textAlignment w:val="baseline"/>
              <w:rPr>
                <w:rFonts w:asciiTheme="minorHAnsi" w:hAnsiTheme="minorHAnsi" w:cstheme="minorHAnsi"/>
                <w:b/>
                <w:bCs/>
                <w:color w:val="222222"/>
                <w:sz w:val="20"/>
                <w:szCs w:val="20"/>
                <w:shd w:val="clear" w:color="auto" w:fill="FFFFFF"/>
              </w:rPr>
            </w:pPr>
          </w:p>
          <w:p w14:paraId="4455C527" w14:textId="51EACE8C" w:rsidR="00457EBB" w:rsidRPr="00602CC3" w:rsidRDefault="00457EBB" w:rsidP="006B43AE">
            <w:pPr>
              <w:pStyle w:val="paragraph"/>
              <w:spacing w:before="0" w:beforeAutospacing="0" w:after="0" w:afterAutospacing="0"/>
              <w:ind w:right="567"/>
              <w:contextualSpacing/>
              <w:textAlignment w:val="baseline"/>
              <w:rPr>
                <w:rFonts w:asciiTheme="minorHAnsi" w:hAnsiTheme="minorHAnsi" w:cstheme="minorHAnsi"/>
                <w:b/>
                <w:bCs/>
                <w:color w:val="222222"/>
                <w:sz w:val="20"/>
                <w:szCs w:val="20"/>
                <w:shd w:val="clear" w:color="auto" w:fill="FFFFFF"/>
              </w:rPr>
            </w:pPr>
            <w:r w:rsidRPr="00602CC3">
              <w:rPr>
                <w:rFonts w:asciiTheme="minorHAnsi" w:hAnsiTheme="minorHAnsi" w:cstheme="minorHAnsi"/>
                <w:b/>
                <w:bCs/>
                <w:color w:val="222222"/>
                <w:sz w:val="20"/>
                <w:szCs w:val="20"/>
                <w:shd w:val="clear" w:color="auto" w:fill="FFFFFF"/>
              </w:rPr>
              <w:t>Jeden odbiornik typu nano, odpowiadający za komunikację zestawu z komputerem.</w:t>
            </w:r>
          </w:p>
          <w:p w14:paraId="7AC9C39E" w14:textId="77777777" w:rsidR="00457EBB" w:rsidRPr="00602CC3" w:rsidRDefault="00457EBB" w:rsidP="006B43AE">
            <w:pPr>
              <w:spacing w:after="0" w:line="240" w:lineRule="auto"/>
              <w:ind w:right="567"/>
              <w:contextualSpacing/>
              <w:rPr>
                <w:rFonts w:asciiTheme="minorHAnsi" w:eastAsiaTheme="minorEastAsia" w:hAnsiTheme="minorHAnsi"/>
                <w:szCs w:val="20"/>
              </w:rPr>
            </w:pPr>
            <w:r w:rsidRPr="00602CC3">
              <w:rPr>
                <w:rFonts w:asciiTheme="minorHAnsi" w:eastAsiaTheme="minorEastAsia" w:hAnsiTheme="minorHAnsi"/>
                <w:szCs w:val="20"/>
              </w:rPr>
              <w:t>Warunki gwarancji -</w:t>
            </w:r>
            <w:r w:rsidRPr="00602CC3">
              <w:rPr>
                <w:rFonts w:asciiTheme="minorHAnsi" w:eastAsiaTheme="minorEastAsia" w:hAnsiTheme="minorHAnsi"/>
                <w:b/>
                <w:bCs/>
                <w:szCs w:val="20"/>
              </w:rPr>
              <w:t xml:space="preserve"> </w:t>
            </w:r>
            <w:r w:rsidRPr="00602CC3">
              <w:rPr>
                <w:rFonts w:asciiTheme="minorHAnsi" w:eastAsiaTheme="minorEastAsia" w:hAnsiTheme="minorHAnsi"/>
                <w:szCs w:val="20"/>
              </w:rPr>
              <w:t>min. 2 lata gwarancji</w:t>
            </w:r>
            <w:r w:rsidRPr="00602CC3">
              <w:tab/>
            </w:r>
          </w:p>
          <w:p w14:paraId="3085B234" w14:textId="4585FF2D" w:rsidR="00876E88" w:rsidRPr="00602CC3" w:rsidRDefault="00876E88" w:rsidP="006B43AE">
            <w:pPr>
              <w:spacing w:after="0" w:line="240" w:lineRule="auto"/>
              <w:ind w:right="567"/>
              <w:rPr>
                <w:rFonts w:asciiTheme="minorHAnsi" w:eastAsiaTheme="minorEastAsia" w:hAnsiTheme="minorHAnsi"/>
                <w:lang w:eastAsia="pl-PL"/>
              </w:rPr>
            </w:pPr>
          </w:p>
        </w:tc>
        <w:tc>
          <w:tcPr>
            <w:tcW w:w="1134" w:type="dxa"/>
          </w:tcPr>
          <w:p w14:paraId="14124C09" w14:textId="42ADF4F2" w:rsidR="0068661F" w:rsidRPr="00602CC3" w:rsidRDefault="00646924" w:rsidP="006B43AE">
            <w:pPr>
              <w:spacing w:after="0" w:line="240" w:lineRule="auto"/>
              <w:ind w:right="567"/>
              <w:jc w:val="center"/>
              <w:rPr>
                <w:rFonts w:asciiTheme="minorHAnsi" w:eastAsiaTheme="minorEastAsia" w:hAnsiTheme="minorHAnsi"/>
                <w:b/>
                <w:bCs/>
                <w:lang w:eastAsia="pl-PL"/>
              </w:rPr>
            </w:pPr>
            <w:r w:rsidRPr="00602CC3">
              <w:rPr>
                <w:rFonts w:asciiTheme="minorHAnsi" w:eastAsiaTheme="minorEastAsia" w:hAnsiTheme="minorHAnsi"/>
                <w:b/>
                <w:bCs/>
                <w:lang w:eastAsia="pl-PL"/>
              </w:rPr>
              <w:t>50</w:t>
            </w:r>
          </w:p>
        </w:tc>
      </w:tr>
      <w:tr w:rsidR="00C22B9E" w:rsidRPr="00602CC3" w14:paraId="762B919E" w14:textId="77777777" w:rsidTr="4F879C33">
        <w:trPr>
          <w:trHeight w:val="300"/>
        </w:trPr>
        <w:tc>
          <w:tcPr>
            <w:tcW w:w="993" w:type="dxa"/>
          </w:tcPr>
          <w:p w14:paraId="71E00BB2" w14:textId="17BFD965" w:rsidR="00C22B9E" w:rsidRPr="00602CC3" w:rsidRDefault="00877455" w:rsidP="006B43AE">
            <w:pPr>
              <w:spacing w:line="240" w:lineRule="auto"/>
              <w:ind w:right="567"/>
              <w:jc w:val="center"/>
              <w:rPr>
                <w:rFonts w:asciiTheme="minorHAnsi" w:eastAsiaTheme="minorEastAsia" w:hAnsiTheme="minorHAnsi"/>
                <w:b/>
                <w:bCs/>
              </w:rPr>
            </w:pPr>
            <w:r w:rsidRPr="00602CC3">
              <w:rPr>
                <w:rFonts w:asciiTheme="minorHAnsi" w:eastAsiaTheme="minorEastAsia" w:hAnsiTheme="minorHAnsi"/>
                <w:b/>
                <w:bCs/>
              </w:rPr>
              <w:t>3</w:t>
            </w:r>
          </w:p>
        </w:tc>
        <w:tc>
          <w:tcPr>
            <w:tcW w:w="7938" w:type="dxa"/>
          </w:tcPr>
          <w:p w14:paraId="761D6E54" w14:textId="414DD107" w:rsidR="00C22B9E" w:rsidRPr="00602CC3" w:rsidRDefault="00C22B9E" w:rsidP="006B43AE">
            <w:pPr>
              <w:pStyle w:val="paragraph"/>
              <w:spacing w:before="0" w:beforeAutospacing="0" w:after="120" w:afterAutospacing="0"/>
              <w:ind w:right="567"/>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b/>
                <w:bCs/>
                <w:sz w:val="20"/>
                <w:szCs w:val="20"/>
              </w:rPr>
              <w:t xml:space="preserve">Klawiatura przewodowa </w:t>
            </w:r>
          </w:p>
          <w:p w14:paraId="621E8C6B" w14:textId="77777777" w:rsidR="00C22B9E" w:rsidRPr="00602CC3" w:rsidRDefault="00C22B9E" w:rsidP="006B43AE">
            <w:pPr>
              <w:pStyle w:val="paragraph"/>
              <w:spacing w:before="0" w:beforeAutospacing="0" w:after="0" w:afterAutospacing="0"/>
              <w:ind w:right="567"/>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Charakterystyka produktu:</w:t>
            </w:r>
          </w:p>
          <w:p w14:paraId="48FDC11C" w14:textId="77777777" w:rsidR="00C22B9E" w:rsidRPr="00602CC3" w:rsidRDefault="00C22B9E">
            <w:pPr>
              <w:pStyle w:val="paragraph"/>
              <w:numPr>
                <w:ilvl w:val="0"/>
                <w:numId w:val="39"/>
              </w:numPr>
              <w:spacing w:before="0" w:beforeAutospacing="0" w:after="0" w:afterAutospacing="0"/>
              <w:ind w:left="1080"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lastRenderedPageBreak/>
              <w:t>interfejs USB</w:t>
            </w:r>
            <w:r w:rsidRPr="00602CC3">
              <w:rPr>
                <w:rStyle w:val="eop"/>
                <w:rFonts w:asciiTheme="minorHAnsi" w:eastAsiaTheme="minorEastAsia" w:hAnsiTheme="minorHAnsi" w:cstheme="minorBidi"/>
                <w:sz w:val="20"/>
                <w:szCs w:val="20"/>
              </w:rPr>
              <w:t> </w:t>
            </w:r>
          </w:p>
          <w:p w14:paraId="49E619A6" w14:textId="77777777" w:rsidR="00C22B9E" w:rsidRPr="00602CC3" w:rsidRDefault="00C22B9E">
            <w:pPr>
              <w:pStyle w:val="paragraph"/>
              <w:numPr>
                <w:ilvl w:val="0"/>
                <w:numId w:val="39"/>
              </w:numPr>
              <w:spacing w:before="0" w:beforeAutospacing="0" w:after="0" w:afterAutospacing="0"/>
              <w:ind w:left="1080"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łączność przewodowa</w:t>
            </w:r>
            <w:r w:rsidRPr="00602CC3">
              <w:rPr>
                <w:rStyle w:val="eop"/>
                <w:rFonts w:asciiTheme="minorHAnsi" w:eastAsiaTheme="minorEastAsia" w:hAnsiTheme="minorHAnsi" w:cstheme="minorBidi"/>
                <w:sz w:val="20"/>
                <w:szCs w:val="20"/>
              </w:rPr>
              <w:t> </w:t>
            </w:r>
          </w:p>
          <w:p w14:paraId="1B72E447" w14:textId="77777777" w:rsidR="00C22B9E" w:rsidRPr="00602CC3" w:rsidRDefault="00C22B9E">
            <w:pPr>
              <w:pStyle w:val="paragraph"/>
              <w:numPr>
                <w:ilvl w:val="0"/>
                <w:numId w:val="39"/>
              </w:numPr>
              <w:spacing w:before="0" w:beforeAutospacing="0" w:after="0" w:afterAutospacing="0"/>
              <w:ind w:left="1080"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 xml:space="preserve">typ: </w:t>
            </w:r>
            <w:r w:rsidRPr="00602CC3">
              <w:rPr>
                <w:rStyle w:val="spellingerror"/>
                <w:rFonts w:asciiTheme="minorHAnsi" w:eastAsiaTheme="minorEastAsia" w:hAnsiTheme="minorHAnsi" w:cstheme="minorBidi"/>
                <w:sz w:val="20"/>
                <w:szCs w:val="20"/>
              </w:rPr>
              <w:t>niskoprofilowa</w:t>
            </w:r>
            <w:r w:rsidRPr="00602CC3">
              <w:rPr>
                <w:rStyle w:val="normaltextrun"/>
                <w:rFonts w:asciiTheme="minorHAnsi" w:eastAsiaTheme="minorEastAsia" w:hAnsiTheme="minorHAnsi" w:cstheme="minorBidi"/>
                <w:sz w:val="20"/>
                <w:szCs w:val="20"/>
              </w:rPr>
              <w:t>, klasyczna</w:t>
            </w:r>
            <w:r w:rsidRPr="00602CC3">
              <w:rPr>
                <w:rStyle w:val="eop"/>
                <w:rFonts w:asciiTheme="minorHAnsi" w:eastAsiaTheme="minorEastAsia" w:hAnsiTheme="minorHAnsi" w:cstheme="minorBidi"/>
                <w:sz w:val="20"/>
                <w:szCs w:val="20"/>
              </w:rPr>
              <w:t> </w:t>
            </w:r>
          </w:p>
          <w:p w14:paraId="21AC2BA5" w14:textId="77777777" w:rsidR="00C22B9E" w:rsidRPr="00602CC3" w:rsidRDefault="00C22B9E">
            <w:pPr>
              <w:pStyle w:val="paragraph"/>
              <w:numPr>
                <w:ilvl w:val="0"/>
                <w:numId w:val="39"/>
              </w:numPr>
              <w:spacing w:before="0" w:beforeAutospacing="0" w:after="0" w:afterAutospacing="0"/>
              <w:ind w:left="1080"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brak podświetlenia</w:t>
            </w:r>
            <w:r w:rsidRPr="00602CC3">
              <w:rPr>
                <w:rStyle w:val="eop"/>
                <w:rFonts w:asciiTheme="minorHAnsi" w:eastAsiaTheme="minorEastAsia" w:hAnsiTheme="minorHAnsi" w:cstheme="minorBidi"/>
                <w:sz w:val="20"/>
                <w:szCs w:val="20"/>
              </w:rPr>
              <w:t> </w:t>
            </w:r>
          </w:p>
          <w:p w14:paraId="65132717" w14:textId="77777777" w:rsidR="00C22B9E" w:rsidRPr="00602CC3" w:rsidRDefault="00C22B9E">
            <w:pPr>
              <w:pStyle w:val="paragraph"/>
              <w:numPr>
                <w:ilvl w:val="0"/>
                <w:numId w:val="39"/>
              </w:numPr>
              <w:spacing w:before="0" w:beforeAutospacing="0" w:after="0" w:afterAutospacing="0"/>
              <w:ind w:left="1080"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przełączniki membranowe</w:t>
            </w:r>
            <w:r w:rsidRPr="00602CC3">
              <w:rPr>
                <w:rStyle w:val="eop"/>
                <w:rFonts w:asciiTheme="minorHAnsi" w:eastAsiaTheme="minorEastAsia" w:hAnsiTheme="minorHAnsi" w:cstheme="minorBidi"/>
                <w:sz w:val="20"/>
                <w:szCs w:val="20"/>
              </w:rPr>
              <w:t> </w:t>
            </w:r>
          </w:p>
          <w:p w14:paraId="2ACF8881" w14:textId="77777777" w:rsidR="00C22B9E" w:rsidRPr="00602CC3" w:rsidRDefault="00C22B9E">
            <w:pPr>
              <w:pStyle w:val="paragraph"/>
              <w:numPr>
                <w:ilvl w:val="0"/>
                <w:numId w:val="39"/>
              </w:numPr>
              <w:spacing w:before="0" w:beforeAutospacing="0" w:after="0" w:afterAutospacing="0"/>
              <w:ind w:left="1080"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długość przewodu: min. 1,5 m</w:t>
            </w:r>
            <w:r w:rsidRPr="00602CC3">
              <w:rPr>
                <w:rStyle w:val="eop"/>
                <w:rFonts w:asciiTheme="minorHAnsi" w:eastAsiaTheme="minorEastAsia" w:hAnsiTheme="minorHAnsi" w:cstheme="minorBidi"/>
                <w:sz w:val="20"/>
                <w:szCs w:val="20"/>
              </w:rPr>
              <w:t> </w:t>
            </w:r>
          </w:p>
          <w:p w14:paraId="76B48CF5" w14:textId="77777777" w:rsidR="00C22B9E" w:rsidRPr="00602CC3" w:rsidRDefault="00C22B9E">
            <w:pPr>
              <w:pStyle w:val="paragraph"/>
              <w:numPr>
                <w:ilvl w:val="0"/>
                <w:numId w:val="39"/>
              </w:numPr>
              <w:spacing w:before="0" w:beforeAutospacing="0" w:after="0" w:afterAutospacing="0"/>
              <w:ind w:left="1080"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klawiatura numeryczna</w:t>
            </w:r>
            <w:r w:rsidRPr="00602CC3">
              <w:rPr>
                <w:rStyle w:val="eop"/>
                <w:rFonts w:asciiTheme="minorHAnsi" w:eastAsiaTheme="minorEastAsia" w:hAnsiTheme="minorHAnsi" w:cstheme="minorBidi"/>
                <w:sz w:val="20"/>
                <w:szCs w:val="20"/>
              </w:rPr>
              <w:t> </w:t>
            </w:r>
          </w:p>
          <w:p w14:paraId="079099E1" w14:textId="77777777" w:rsidR="00C22B9E" w:rsidRPr="00602CC3" w:rsidRDefault="00C22B9E">
            <w:pPr>
              <w:pStyle w:val="paragraph"/>
              <w:numPr>
                <w:ilvl w:val="0"/>
                <w:numId w:val="39"/>
              </w:numPr>
              <w:spacing w:before="0" w:beforeAutospacing="0" w:after="0" w:afterAutospacing="0"/>
              <w:ind w:left="1080"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układ klawiszy: US</w:t>
            </w:r>
            <w:r w:rsidRPr="00602CC3">
              <w:rPr>
                <w:rStyle w:val="eop"/>
                <w:rFonts w:asciiTheme="minorHAnsi" w:eastAsiaTheme="minorEastAsia" w:hAnsiTheme="minorHAnsi" w:cstheme="minorBidi"/>
                <w:sz w:val="20"/>
                <w:szCs w:val="20"/>
              </w:rPr>
              <w:t> </w:t>
            </w:r>
          </w:p>
          <w:p w14:paraId="516BFE6A" w14:textId="77777777" w:rsidR="00C22B9E" w:rsidRPr="00602CC3" w:rsidRDefault="00C22B9E">
            <w:pPr>
              <w:pStyle w:val="paragraph"/>
              <w:numPr>
                <w:ilvl w:val="0"/>
                <w:numId w:val="39"/>
              </w:numPr>
              <w:spacing w:before="0" w:beforeAutospacing="0" w:after="0" w:afterAutospacing="0"/>
              <w:ind w:left="1080"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 xml:space="preserve">długi lewy </w:t>
            </w:r>
            <w:r w:rsidRPr="00602CC3">
              <w:rPr>
                <w:rStyle w:val="spellingerror"/>
                <w:rFonts w:asciiTheme="minorHAnsi" w:eastAsiaTheme="minorEastAsia" w:hAnsiTheme="minorHAnsi" w:cstheme="minorBidi"/>
                <w:sz w:val="20"/>
                <w:szCs w:val="20"/>
              </w:rPr>
              <w:t>Shift</w:t>
            </w:r>
            <w:r w:rsidRPr="00602CC3">
              <w:rPr>
                <w:rStyle w:val="eop"/>
                <w:rFonts w:asciiTheme="minorHAnsi" w:eastAsiaTheme="minorEastAsia" w:hAnsiTheme="minorHAnsi" w:cstheme="minorBidi"/>
                <w:sz w:val="20"/>
                <w:szCs w:val="20"/>
              </w:rPr>
              <w:t> </w:t>
            </w:r>
          </w:p>
          <w:p w14:paraId="370C12C2" w14:textId="77777777" w:rsidR="00C22B9E" w:rsidRPr="00602CC3" w:rsidRDefault="00C22B9E">
            <w:pPr>
              <w:pStyle w:val="paragraph"/>
              <w:numPr>
                <w:ilvl w:val="0"/>
                <w:numId w:val="39"/>
              </w:numPr>
              <w:spacing w:before="0" w:beforeAutospacing="0" w:after="0" w:afterAutospacing="0"/>
              <w:ind w:left="1080"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stopki regulujące kąt nachylenia</w:t>
            </w:r>
            <w:r w:rsidRPr="00602CC3">
              <w:rPr>
                <w:rStyle w:val="eop"/>
                <w:rFonts w:asciiTheme="minorHAnsi" w:eastAsiaTheme="minorEastAsia" w:hAnsiTheme="minorHAnsi" w:cstheme="minorBidi"/>
                <w:sz w:val="20"/>
                <w:szCs w:val="20"/>
              </w:rPr>
              <w:t> </w:t>
            </w:r>
          </w:p>
          <w:p w14:paraId="653865AE" w14:textId="77777777" w:rsidR="00C22B9E" w:rsidRPr="00602CC3" w:rsidRDefault="00C22B9E">
            <w:pPr>
              <w:pStyle w:val="paragraph"/>
              <w:numPr>
                <w:ilvl w:val="0"/>
                <w:numId w:val="39"/>
              </w:numPr>
              <w:spacing w:before="0" w:beforeAutospacing="0" w:after="0" w:afterAutospacing="0"/>
              <w:ind w:left="1080"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odporna na zachlapania</w:t>
            </w:r>
            <w:r w:rsidRPr="00602CC3">
              <w:rPr>
                <w:rStyle w:val="eop"/>
                <w:rFonts w:asciiTheme="minorHAnsi" w:eastAsiaTheme="minorEastAsia" w:hAnsiTheme="minorHAnsi" w:cstheme="minorBidi"/>
                <w:sz w:val="20"/>
                <w:szCs w:val="20"/>
              </w:rPr>
              <w:t> </w:t>
            </w:r>
          </w:p>
          <w:p w14:paraId="3FA1AFCF" w14:textId="77777777" w:rsidR="00C22B9E" w:rsidRPr="00602CC3" w:rsidRDefault="00C22B9E">
            <w:pPr>
              <w:pStyle w:val="paragraph"/>
              <w:numPr>
                <w:ilvl w:val="0"/>
                <w:numId w:val="39"/>
              </w:numPr>
              <w:spacing w:before="0" w:beforeAutospacing="0" w:after="0" w:afterAutospacing="0"/>
              <w:ind w:left="1080"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kolor: czarny</w:t>
            </w:r>
            <w:r w:rsidRPr="00602CC3">
              <w:rPr>
                <w:rStyle w:val="eop"/>
                <w:rFonts w:asciiTheme="minorHAnsi" w:eastAsiaTheme="minorEastAsia" w:hAnsiTheme="minorHAnsi" w:cstheme="minorBidi"/>
                <w:sz w:val="20"/>
                <w:szCs w:val="20"/>
              </w:rPr>
              <w:t> </w:t>
            </w:r>
          </w:p>
          <w:p w14:paraId="38E26BBF" w14:textId="77777777" w:rsidR="00C22B9E" w:rsidRPr="00602CC3" w:rsidRDefault="00C22B9E">
            <w:pPr>
              <w:pStyle w:val="paragraph"/>
              <w:numPr>
                <w:ilvl w:val="0"/>
                <w:numId w:val="39"/>
              </w:numPr>
              <w:spacing w:before="0" w:beforeAutospacing="0" w:after="0" w:afterAutospacing="0"/>
              <w:ind w:left="1080" w:right="567" w:firstLine="0"/>
              <w:contextualSpacing/>
              <w:textAlignment w:val="baseline"/>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wymiary:</w:t>
            </w:r>
            <w:r w:rsidRPr="00602CC3">
              <w:rPr>
                <w:rStyle w:val="eop"/>
                <w:rFonts w:asciiTheme="minorHAnsi" w:eastAsiaTheme="minorEastAsia" w:hAnsiTheme="minorHAnsi" w:cstheme="minorBidi"/>
                <w:sz w:val="20"/>
                <w:szCs w:val="20"/>
              </w:rPr>
              <w:t> </w:t>
            </w:r>
          </w:p>
          <w:p w14:paraId="25130503" w14:textId="1DFE55B1" w:rsidR="003F4EB7" w:rsidRPr="003F4EB7" w:rsidRDefault="003F4EB7" w:rsidP="003F4EB7">
            <w:pPr>
              <w:pStyle w:val="paragraph"/>
              <w:numPr>
                <w:ilvl w:val="0"/>
                <w:numId w:val="41"/>
              </w:numPr>
              <w:tabs>
                <w:tab w:val="clear" w:pos="720"/>
              </w:tabs>
              <w:spacing w:after="0"/>
              <w:ind w:left="1807" w:right="567"/>
              <w:contextualSpacing/>
              <w:textAlignment w:val="baseline"/>
              <w:rPr>
                <w:rFonts w:asciiTheme="minorHAnsi" w:eastAsiaTheme="minorEastAsia" w:hAnsiTheme="minorHAnsi" w:cstheme="minorBidi"/>
                <w:sz w:val="20"/>
                <w:szCs w:val="20"/>
              </w:rPr>
            </w:pPr>
            <w:r>
              <w:rPr>
                <w:rFonts w:asciiTheme="minorHAnsi" w:eastAsiaTheme="minorEastAsia" w:hAnsiTheme="minorHAnsi" w:cstheme="minorBidi"/>
                <w:sz w:val="20"/>
                <w:szCs w:val="20"/>
              </w:rPr>
              <w:t>w</w:t>
            </w:r>
            <w:r w:rsidRPr="003F4EB7">
              <w:rPr>
                <w:rFonts w:asciiTheme="minorHAnsi" w:eastAsiaTheme="minorEastAsia" w:hAnsiTheme="minorHAnsi" w:cstheme="minorBidi"/>
                <w:sz w:val="20"/>
                <w:szCs w:val="20"/>
              </w:rPr>
              <w:t xml:space="preserve">ysokość: </w:t>
            </w:r>
            <w:r>
              <w:rPr>
                <w:rFonts w:asciiTheme="minorHAnsi" w:eastAsiaTheme="minorEastAsia" w:hAnsiTheme="minorHAnsi" w:cstheme="minorBidi"/>
                <w:sz w:val="20"/>
                <w:szCs w:val="20"/>
              </w:rPr>
              <w:t xml:space="preserve">max. </w:t>
            </w:r>
            <w:r w:rsidRPr="003F4EB7">
              <w:rPr>
                <w:rFonts w:asciiTheme="minorHAnsi" w:eastAsiaTheme="minorEastAsia" w:hAnsiTheme="minorHAnsi" w:cstheme="minorBidi"/>
                <w:sz w:val="20"/>
                <w:szCs w:val="20"/>
              </w:rPr>
              <w:t>160 mm</w:t>
            </w:r>
          </w:p>
          <w:p w14:paraId="65B4171C" w14:textId="59034D5A" w:rsidR="003F4EB7" w:rsidRPr="003F4EB7" w:rsidRDefault="003F4EB7" w:rsidP="003F4EB7">
            <w:pPr>
              <w:pStyle w:val="paragraph"/>
              <w:numPr>
                <w:ilvl w:val="0"/>
                <w:numId w:val="41"/>
              </w:numPr>
              <w:tabs>
                <w:tab w:val="clear" w:pos="720"/>
              </w:tabs>
              <w:spacing w:after="0"/>
              <w:ind w:left="1807" w:right="567"/>
              <w:contextualSpacing/>
              <w:textAlignment w:val="baseline"/>
              <w:rPr>
                <w:rFonts w:asciiTheme="minorHAnsi" w:eastAsiaTheme="minorEastAsia" w:hAnsiTheme="minorHAnsi" w:cstheme="minorBidi"/>
                <w:sz w:val="20"/>
                <w:szCs w:val="20"/>
              </w:rPr>
            </w:pPr>
            <w:r>
              <w:rPr>
                <w:rFonts w:asciiTheme="minorHAnsi" w:eastAsiaTheme="minorEastAsia" w:hAnsiTheme="minorHAnsi" w:cstheme="minorBidi"/>
                <w:sz w:val="20"/>
                <w:szCs w:val="20"/>
              </w:rPr>
              <w:t>s</w:t>
            </w:r>
            <w:r w:rsidRPr="003F4EB7">
              <w:rPr>
                <w:rFonts w:asciiTheme="minorHAnsi" w:eastAsiaTheme="minorEastAsia" w:hAnsiTheme="minorHAnsi" w:cstheme="minorBidi"/>
                <w:sz w:val="20"/>
                <w:szCs w:val="20"/>
              </w:rPr>
              <w:t xml:space="preserve">zerokość: </w:t>
            </w:r>
            <w:r>
              <w:rPr>
                <w:rFonts w:asciiTheme="minorHAnsi" w:eastAsiaTheme="minorEastAsia" w:hAnsiTheme="minorHAnsi" w:cstheme="minorBidi"/>
                <w:sz w:val="20"/>
                <w:szCs w:val="20"/>
              </w:rPr>
              <w:t xml:space="preserve">max. </w:t>
            </w:r>
            <w:r w:rsidRPr="003F4EB7">
              <w:rPr>
                <w:rFonts w:asciiTheme="minorHAnsi" w:eastAsiaTheme="minorEastAsia" w:hAnsiTheme="minorHAnsi" w:cstheme="minorBidi"/>
                <w:sz w:val="20"/>
                <w:szCs w:val="20"/>
              </w:rPr>
              <w:t>455 mm</w:t>
            </w:r>
          </w:p>
          <w:p w14:paraId="0C2EEFF8" w14:textId="6E62F7FC" w:rsidR="003F4EB7" w:rsidRPr="003F4EB7" w:rsidRDefault="003F4EB7" w:rsidP="003F4EB7">
            <w:pPr>
              <w:pStyle w:val="paragraph"/>
              <w:numPr>
                <w:ilvl w:val="0"/>
                <w:numId w:val="41"/>
              </w:numPr>
              <w:spacing w:before="0" w:beforeAutospacing="0" w:after="0" w:afterAutospacing="0"/>
              <w:ind w:left="1807" w:right="567"/>
              <w:contextualSpacing/>
              <w:textAlignment w:val="baseline"/>
              <w:rPr>
                <w:rFonts w:asciiTheme="minorHAnsi" w:eastAsiaTheme="minorEastAsia" w:hAnsiTheme="minorHAnsi" w:cstheme="minorBidi"/>
                <w:sz w:val="20"/>
                <w:szCs w:val="20"/>
              </w:rPr>
            </w:pPr>
            <w:r>
              <w:rPr>
                <w:rFonts w:asciiTheme="minorHAnsi" w:eastAsiaTheme="minorEastAsia" w:hAnsiTheme="minorHAnsi" w:cstheme="minorBidi"/>
                <w:sz w:val="20"/>
                <w:szCs w:val="20"/>
              </w:rPr>
              <w:t>g</w:t>
            </w:r>
            <w:r w:rsidRPr="003F4EB7">
              <w:rPr>
                <w:rFonts w:asciiTheme="minorHAnsi" w:eastAsiaTheme="minorEastAsia" w:hAnsiTheme="minorHAnsi" w:cstheme="minorBidi"/>
                <w:sz w:val="20"/>
                <w:szCs w:val="20"/>
              </w:rPr>
              <w:t xml:space="preserve">łębokość: </w:t>
            </w:r>
            <w:r>
              <w:rPr>
                <w:rFonts w:asciiTheme="minorHAnsi" w:eastAsiaTheme="minorEastAsia" w:hAnsiTheme="minorHAnsi" w:cstheme="minorBidi"/>
                <w:sz w:val="20"/>
                <w:szCs w:val="20"/>
              </w:rPr>
              <w:t xml:space="preserve">max. </w:t>
            </w:r>
            <w:r w:rsidRPr="003F4EB7">
              <w:rPr>
                <w:rFonts w:asciiTheme="minorHAnsi" w:eastAsiaTheme="minorEastAsia" w:hAnsiTheme="minorHAnsi" w:cstheme="minorBidi"/>
                <w:sz w:val="20"/>
                <w:szCs w:val="20"/>
              </w:rPr>
              <w:t>24 mm</w:t>
            </w:r>
          </w:p>
          <w:p w14:paraId="368EC3DE" w14:textId="77777777" w:rsidR="00C22B9E" w:rsidRPr="00602CC3" w:rsidRDefault="00C22B9E">
            <w:pPr>
              <w:pStyle w:val="paragraph"/>
              <w:numPr>
                <w:ilvl w:val="0"/>
                <w:numId w:val="40"/>
              </w:numPr>
              <w:spacing w:before="0" w:beforeAutospacing="0" w:after="0" w:afterAutospacing="0"/>
              <w:ind w:left="1080" w:right="567" w:firstLine="0"/>
              <w:contextualSpacing/>
              <w:textAlignment w:val="baseline"/>
              <w:rPr>
                <w:rFonts w:asciiTheme="minorHAnsi" w:eastAsiaTheme="minorEastAsia" w:hAnsiTheme="minorHAnsi" w:cstheme="minorBidi"/>
                <w:sz w:val="20"/>
                <w:szCs w:val="20"/>
              </w:rPr>
            </w:pPr>
            <w:r w:rsidRPr="00602CC3">
              <w:rPr>
                <w:rStyle w:val="contextualspellingandgrammarerror"/>
                <w:rFonts w:asciiTheme="minorHAnsi" w:eastAsiaTheme="minorEastAsia" w:hAnsiTheme="minorHAnsi" w:cstheme="minorBidi"/>
                <w:sz w:val="20"/>
                <w:szCs w:val="20"/>
              </w:rPr>
              <w:t>waga nie większa niż 550</w:t>
            </w:r>
            <w:r w:rsidRPr="00602CC3">
              <w:rPr>
                <w:rStyle w:val="normaltextrun"/>
                <w:rFonts w:asciiTheme="minorHAnsi" w:eastAsiaTheme="minorEastAsia" w:hAnsiTheme="minorHAnsi" w:cstheme="minorBidi"/>
                <w:sz w:val="20"/>
                <w:szCs w:val="20"/>
              </w:rPr>
              <w:t xml:space="preserve"> g</w:t>
            </w:r>
            <w:r w:rsidRPr="00602CC3">
              <w:rPr>
                <w:rStyle w:val="eop"/>
                <w:rFonts w:asciiTheme="minorHAnsi" w:eastAsiaTheme="minorEastAsia" w:hAnsiTheme="minorHAnsi" w:cstheme="minorBidi"/>
                <w:sz w:val="20"/>
                <w:szCs w:val="20"/>
              </w:rPr>
              <w:t> </w:t>
            </w:r>
          </w:p>
          <w:p w14:paraId="1DFCEC20" w14:textId="77777777" w:rsidR="00C22B9E" w:rsidRPr="00602CC3" w:rsidRDefault="00C22B9E" w:rsidP="006B43AE">
            <w:pPr>
              <w:pStyle w:val="paragraph"/>
              <w:spacing w:before="0" w:beforeAutospacing="0" w:after="0" w:afterAutospacing="0"/>
              <w:ind w:right="567"/>
              <w:contextualSpacing/>
              <w:rPr>
                <w:rFonts w:asciiTheme="minorHAnsi" w:eastAsiaTheme="minorEastAsia" w:hAnsiTheme="minorHAnsi" w:cstheme="minorBidi"/>
                <w:sz w:val="20"/>
                <w:szCs w:val="20"/>
              </w:rPr>
            </w:pPr>
            <w:r w:rsidRPr="00602CC3">
              <w:rPr>
                <w:rStyle w:val="normaltextrun"/>
                <w:rFonts w:asciiTheme="minorHAnsi" w:eastAsiaTheme="minorEastAsia" w:hAnsiTheme="minorHAnsi" w:cstheme="minorBidi"/>
                <w:sz w:val="20"/>
                <w:szCs w:val="20"/>
              </w:rPr>
              <w:t>Warunki gwarancji</w:t>
            </w:r>
            <w:r w:rsidRPr="00602CC3">
              <w:rPr>
                <w:rStyle w:val="normaltextrun"/>
                <w:rFonts w:asciiTheme="minorHAnsi" w:eastAsiaTheme="minorEastAsia" w:hAnsiTheme="minorHAnsi" w:cstheme="minorBidi"/>
                <w:b/>
                <w:bCs/>
                <w:sz w:val="20"/>
                <w:szCs w:val="20"/>
              </w:rPr>
              <w:t xml:space="preserve"> - </w:t>
            </w:r>
            <w:r w:rsidRPr="00602CC3">
              <w:rPr>
                <w:rStyle w:val="normaltextrun"/>
                <w:rFonts w:asciiTheme="minorHAnsi" w:eastAsiaTheme="minorEastAsia" w:hAnsiTheme="minorHAnsi" w:cstheme="minorBidi"/>
                <w:sz w:val="20"/>
                <w:szCs w:val="20"/>
              </w:rPr>
              <w:t>min. 2 lata gwarancji</w:t>
            </w:r>
            <w:r w:rsidRPr="00602CC3">
              <w:rPr>
                <w:rStyle w:val="eop"/>
                <w:rFonts w:asciiTheme="minorHAnsi" w:eastAsiaTheme="minorEastAsia" w:hAnsiTheme="minorHAnsi" w:cstheme="minorBidi"/>
                <w:sz w:val="20"/>
                <w:szCs w:val="20"/>
              </w:rPr>
              <w:t> </w:t>
            </w:r>
          </w:p>
          <w:p w14:paraId="3B2D990F" w14:textId="0F5B40AA" w:rsidR="00C22B9E" w:rsidRPr="00602CC3" w:rsidRDefault="00C22B9E" w:rsidP="006B43AE">
            <w:pPr>
              <w:spacing w:after="0" w:line="240" w:lineRule="auto"/>
              <w:ind w:right="567"/>
              <w:rPr>
                <w:rFonts w:asciiTheme="minorHAnsi" w:eastAsiaTheme="minorEastAsia" w:hAnsiTheme="minorHAnsi"/>
                <w:lang w:eastAsia="pl-PL"/>
              </w:rPr>
            </w:pPr>
          </w:p>
        </w:tc>
        <w:tc>
          <w:tcPr>
            <w:tcW w:w="1134" w:type="dxa"/>
          </w:tcPr>
          <w:p w14:paraId="5F55B5C8" w14:textId="04F62DDF" w:rsidR="00C22B9E" w:rsidRPr="00602CC3" w:rsidRDefault="00C22B9E" w:rsidP="006B43AE">
            <w:pPr>
              <w:spacing w:after="0" w:line="240" w:lineRule="auto"/>
              <w:ind w:right="567"/>
              <w:jc w:val="center"/>
              <w:rPr>
                <w:rFonts w:asciiTheme="minorHAnsi" w:eastAsiaTheme="minorEastAsia" w:hAnsiTheme="minorHAnsi"/>
                <w:b/>
                <w:bCs/>
                <w:lang w:eastAsia="pl-PL"/>
              </w:rPr>
            </w:pPr>
            <w:r w:rsidRPr="00602CC3">
              <w:rPr>
                <w:rFonts w:asciiTheme="minorHAnsi" w:eastAsiaTheme="minorEastAsia" w:hAnsiTheme="minorHAnsi"/>
                <w:b/>
                <w:bCs/>
                <w:lang w:eastAsia="pl-PL"/>
              </w:rPr>
              <w:lastRenderedPageBreak/>
              <w:t>150</w:t>
            </w:r>
          </w:p>
        </w:tc>
      </w:tr>
      <w:tr w:rsidR="00C22B9E" w:rsidRPr="00602CC3" w14:paraId="6D40CE99" w14:textId="77777777" w:rsidTr="4F879C33">
        <w:trPr>
          <w:trHeight w:val="300"/>
        </w:trPr>
        <w:tc>
          <w:tcPr>
            <w:tcW w:w="993" w:type="dxa"/>
          </w:tcPr>
          <w:p w14:paraId="5F3F7753" w14:textId="47E9A9DA" w:rsidR="00C22B9E" w:rsidRPr="00602CC3" w:rsidRDefault="00877455" w:rsidP="006B43AE">
            <w:pPr>
              <w:spacing w:line="240" w:lineRule="auto"/>
              <w:ind w:right="567"/>
              <w:jc w:val="center"/>
              <w:rPr>
                <w:rFonts w:asciiTheme="minorHAnsi" w:eastAsiaTheme="minorEastAsia" w:hAnsiTheme="minorHAnsi"/>
                <w:b/>
                <w:bCs/>
              </w:rPr>
            </w:pPr>
            <w:r w:rsidRPr="00602CC3">
              <w:rPr>
                <w:rFonts w:asciiTheme="minorHAnsi" w:eastAsiaTheme="minorEastAsia" w:hAnsiTheme="minorHAnsi"/>
                <w:b/>
                <w:bCs/>
              </w:rPr>
              <w:t>4</w:t>
            </w:r>
          </w:p>
        </w:tc>
        <w:tc>
          <w:tcPr>
            <w:tcW w:w="7938" w:type="dxa"/>
          </w:tcPr>
          <w:p w14:paraId="1EF60117" w14:textId="6158E391" w:rsidR="00C22B9E" w:rsidRPr="00602CC3" w:rsidRDefault="00C22B9E" w:rsidP="006B43AE">
            <w:pPr>
              <w:spacing w:after="0" w:line="240" w:lineRule="auto"/>
              <w:ind w:right="567"/>
              <w:rPr>
                <w:rFonts w:asciiTheme="minorHAnsi" w:eastAsiaTheme="minorEastAsia" w:hAnsiTheme="minorHAnsi"/>
                <w:b/>
                <w:bCs/>
                <w:lang w:eastAsia="pl-PL"/>
              </w:rPr>
            </w:pPr>
            <w:r w:rsidRPr="00602CC3">
              <w:rPr>
                <w:rFonts w:asciiTheme="minorHAnsi" w:eastAsiaTheme="minorEastAsia" w:hAnsiTheme="minorHAnsi"/>
                <w:b/>
                <w:bCs/>
                <w:lang w:eastAsia="pl-PL"/>
              </w:rPr>
              <w:t xml:space="preserve">Mysz optyczna przewodowa </w:t>
            </w:r>
          </w:p>
          <w:p w14:paraId="5E94982F" w14:textId="77777777" w:rsidR="00C22B9E" w:rsidRPr="00602CC3" w:rsidRDefault="00C22B9E" w:rsidP="006B43AE">
            <w:p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Charakterystyka produktu:</w:t>
            </w:r>
          </w:p>
          <w:p w14:paraId="059F3232" w14:textId="77777777" w:rsidR="00C22B9E" w:rsidRPr="00602CC3" w:rsidRDefault="00C22B9E">
            <w:pPr>
              <w:pStyle w:val="Akapitzlist"/>
              <w:numPr>
                <w:ilvl w:val="0"/>
                <w:numId w:val="8"/>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typ myszy – optyczna, przewodowa</w:t>
            </w:r>
          </w:p>
          <w:p w14:paraId="475569F3" w14:textId="77777777" w:rsidR="00C22B9E" w:rsidRPr="00602CC3" w:rsidRDefault="00C22B9E">
            <w:pPr>
              <w:pStyle w:val="Akapitzlist"/>
              <w:numPr>
                <w:ilvl w:val="0"/>
                <w:numId w:val="8"/>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sensor o rozdzielczości co najmniej 1000 dpi</w:t>
            </w:r>
          </w:p>
          <w:p w14:paraId="32CE7B8D" w14:textId="77777777" w:rsidR="00C22B9E" w:rsidRPr="00602CC3" w:rsidRDefault="00C22B9E">
            <w:pPr>
              <w:pStyle w:val="Akapitzlist"/>
              <w:numPr>
                <w:ilvl w:val="0"/>
                <w:numId w:val="8"/>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interfejs USB</w:t>
            </w:r>
          </w:p>
          <w:p w14:paraId="366695C2" w14:textId="77777777" w:rsidR="00C22B9E" w:rsidRPr="00602CC3" w:rsidRDefault="00C22B9E">
            <w:pPr>
              <w:pStyle w:val="Akapitzlist"/>
              <w:numPr>
                <w:ilvl w:val="0"/>
                <w:numId w:val="8"/>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liczba przycisków – 3</w:t>
            </w:r>
          </w:p>
          <w:p w14:paraId="188BFC89" w14:textId="77777777" w:rsidR="00C22B9E" w:rsidRPr="00602CC3" w:rsidRDefault="00C22B9E">
            <w:pPr>
              <w:pStyle w:val="Akapitzlist"/>
              <w:numPr>
                <w:ilvl w:val="0"/>
                <w:numId w:val="8"/>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pokrętło z przyciskiem</w:t>
            </w:r>
          </w:p>
          <w:p w14:paraId="4D63CB11" w14:textId="79FE14E5" w:rsidR="00C22B9E" w:rsidRPr="00602CC3" w:rsidRDefault="00C22B9E">
            <w:pPr>
              <w:pStyle w:val="Akapitzlist"/>
              <w:numPr>
                <w:ilvl w:val="0"/>
                <w:numId w:val="8"/>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długość przewodu</w:t>
            </w:r>
            <w:r w:rsidR="00175C80" w:rsidRPr="00602CC3">
              <w:rPr>
                <w:rFonts w:asciiTheme="minorHAnsi" w:eastAsiaTheme="minorEastAsia" w:hAnsiTheme="minorHAnsi"/>
                <w:lang w:eastAsia="pl-PL"/>
              </w:rPr>
              <w:t>:</w:t>
            </w:r>
            <w:r w:rsidRPr="00602CC3">
              <w:rPr>
                <w:rFonts w:asciiTheme="minorHAnsi" w:eastAsiaTheme="minorEastAsia" w:hAnsiTheme="minorHAnsi"/>
                <w:lang w:eastAsia="pl-PL"/>
              </w:rPr>
              <w:t xml:space="preserve"> max. 1,8 m</w:t>
            </w:r>
          </w:p>
          <w:p w14:paraId="087226F7" w14:textId="77777777" w:rsidR="00C22B9E" w:rsidRPr="00602CC3" w:rsidRDefault="00C22B9E">
            <w:pPr>
              <w:pStyle w:val="Akapitzlist"/>
              <w:numPr>
                <w:ilvl w:val="0"/>
                <w:numId w:val="8"/>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wymiary myszki:</w:t>
            </w:r>
          </w:p>
          <w:p w14:paraId="1E4D98C4" w14:textId="77777777" w:rsidR="00C22B9E" w:rsidRPr="00602CC3" w:rsidRDefault="00C22B9E">
            <w:pPr>
              <w:pStyle w:val="Akapitzlist"/>
              <w:numPr>
                <w:ilvl w:val="0"/>
                <w:numId w:val="7"/>
              </w:numPr>
              <w:spacing w:after="0" w:line="240" w:lineRule="auto"/>
              <w:ind w:left="1170" w:right="567"/>
              <w:rPr>
                <w:rFonts w:asciiTheme="minorHAnsi" w:eastAsiaTheme="minorEastAsia" w:hAnsiTheme="minorHAnsi"/>
                <w:lang w:eastAsia="pl-PL"/>
              </w:rPr>
            </w:pPr>
            <w:r w:rsidRPr="00602CC3">
              <w:rPr>
                <w:rFonts w:asciiTheme="minorHAnsi" w:eastAsiaTheme="minorEastAsia" w:hAnsiTheme="minorHAnsi"/>
                <w:lang w:eastAsia="pl-PL"/>
              </w:rPr>
              <w:t>długość max. 115 mm</w:t>
            </w:r>
          </w:p>
          <w:p w14:paraId="21EA522D" w14:textId="77777777" w:rsidR="00C22B9E" w:rsidRPr="00602CC3" w:rsidRDefault="00C22B9E">
            <w:pPr>
              <w:pStyle w:val="Akapitzlist"/>
              <w:numPr>
                <w:ilvl w:val="0"/>
                <w:numId w:val="7"/>
              </w:numPr>
              <w:spacing w:after="0" w:line="240" w:lineRule="auto"/>
              <w:ind w:left="1170" w:right="567"/>
              <w:rPr>
                <w:rFonts w:asciiTheme="minorHAnsi" w:eastAsiaTheme="minorEastAsia" w:hAnsiTheme="minorHAnsi"/>
                <w:lang w:eastAsia="pl-PL"/>
              </w:rPr>
            </w:pPr>
            <w:r w:rsidRPr="00602CC3">
              <w:rPr>
                <w:rFonts w:asciiTheme="minorHAnsi" w:eastAsiaTheme="minorEastAsia" w:hAnsiTheme="minorHAnsi"/>
                <w:lang w:eastAsia="pl-PL"/>
              </w:rPr>
              <w:t>szerokość max. 65 mm</w:t>
            </w:r>
          </w:p>
          <w:p w14:paraId="355F39F3" w14:textId="77777777" w:rsidR="00C22B9E" w:rsidRPr="00602CC3" w:rsidRDefault="00C22B9E">
            <w:pPr>
              <w:pStyle w:val="Akapitzlist"/>
              <w:numPr>
                <w:ilvl w:val="0"/>
                <w:numId w:val="7"/>
              </w:numPr>
              <w:spacing w:after="0" w:line="240" w:lineRule="auto"/>
              <w:ind w:left="1170" w:right="567"/>
              <w:rPr>
                <w:rFonts w:asciiTheme="minorHAnsi" w:eastAsiaTheme="minorEastAsia" w:hAnsiTheme="minorHAnsi"/>
                <w:lang w:eastAsia="pl-PL"/>
              </w:rPr>
            </w:pPr>
            <w:r w:rsidRPr="00602CC3">
              <w:rPr>
                <w:rFonts w:asciiTheme="minorHAnsi" w:eastAsiaTheme="minorEastAsia" w:hAnsiTheme="minorHAnsi"/>
                <w:lang w:eastAsia="pl-PL"/>
              </w:rPr>
              <w:t>wysokość max. 40 mm</w:t>
            </w:r>
          </w:p>
          <w:p w14:paraId="213F028F" w14:textId="77777777" w:rsidR="00C22B9E" w:rsidRPr="00602CC3" w:rsidRDefault="00C22B9E">
            <w:pPr>
              <w:pStyle w:val="Akapitzlist"/>
              <w:numPr>
                <w:ilvl w:val="0"/>
                <w:numId w:val="8"/>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waga: max. 90 g</w:t>
            </w:r>
          </w:p>
          <w:p w14:paraId="0951F547" w14:textId="77777777" w:rsidR="00C22B9E" w:rsidRPr="00602CC3" w:rsidRDefault="00C22B9E" w:rsidP="006B43AE">
            <w:p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Warunki gwarancji - min. 2 lata gwarancji</w:t>
            </w:r>
          </w:p>
          <w:p w14:paraId="20D1836C" w14:textId="2AD19415" w:rsidR="00C22B9E" w:rsidRPr="00602CC3" w:rsidRDefault="00C22B9E" w:rsidP="006B43AE">
            <w:pPr>
              <w:spacing w:after="0" w:line="240" w:lineRule="auto"/>
              <w:ind w:right="567"/>
              <w:rPr>
                <w:rFonts w:asciiTheme="minorHAnsi" w:eastAsiaTheme="minorEastAsia" w:hAnsiTheme="minorHAnsi"/>
                <w:lang w:eastAsia="pl-PL"/>
              </w:rPr>
            </w:pPr>
          </w:p>
        </w:tc>
        <w:tc>
          <w:tcPr>
            <w:tcW w:w="1134" w:type="dxa"/>
          </w:tcPr>
          <w:p w14:paraId="20AB78AA" w14:textId="7E3AB009" w:rsidR="00C22B9E" w:rsidRPr="00602CC3" w:rsidRDefault="00C22B9E" w:rsidP="006B43AE">
            <w:pPr>
              <w:spacing w:after="0" w:line="240" w:lineRule="auto"/>
              <w:ind w:right="567"/>
              <w:jc w:val="center"/>
              <w:rPr>
                <w:rFonts w:asciiTheme="minorHAnsi" w:eastAsiaTheme="minorEastAsia" w:hAnsiTheme="minorHAnsi"/>
                <w:b/>
                <w:bCs/>
                <w:lang w:eastAsia="pl-PL"/>
              </w:rPr>
            </w:pPr>
            <w:r w:rsidRPr="00602CC3">
              <w:rPr>
                <w:rFonts w:asciiTheme="minorHAnsi" w:eastAsiaTheme="minorEastAsia" w:hAnsiTheme="minorHAnsi"/>
                <w:b/>
                <w:bCs/>
                <w:lang w:eastAsia="pl-PL"/>
              </w:rPr>
              <w:t>150</w:t>
            </w:r>
          </w:p>
        </w:tc>
      </w:tr>
      <w:tr w:rsidR="00C22B9E" w:rsidRPr="00602CC3" w14:paraId="0F1076A2" w14:textId="77777777" w:rsidTr="4F879C33">
        <w:trPr>
          <w:trHeight w:val="300"/>
        </w:trPr>
        <w:tc>
          <w:tcPr>
            <w:tcW w:w="993" w:type="dxa"/>
          </w:tcPr>
          <w:p w14:paraId="03908150" w14:textId="49C161C3" w:rsidR="00C22B9E" w:rsidRPr="00602CC3" w:rsidRDefault="00877455" w:rsidP="006B43AE">
            <w:pPr>
              <w:spacing w:line="240" w:lineRule="auto"/>
              <w:ind w:right="567"/>
              <w:jc w:val="center"/>
              <w:rPr>
                <w:rFonts w:asciiTheme="minorHAnsi" w:eastAsiaTheme="minorEastAsia" w:hAnsiTheme="minorHAnsi"/>
                <w:b/>
                <w:bCs/>
              </w:rPr>
            </w:pPr>
            <w:r w:rsidRPr="00602CC3">
              <w:rPr>
                <w:rFonts w:asciiTheme="minorHAnsi" w:eastAsiaTheme="minorEastAsia" w:hAnsiTheme="minorHAnsi"/>
                <w:b/>
                <w:bCs/>
              </w:rPr>
              <w:t>5</w:t>
            </w:r>
          </w:p>
        </w:tc>
        <w:tc>
          <w:tcPr>
            <w:tcW w:w="7938" w:type="dxa"/>
          </w:tcPr>
          <w:p w14:paraId="09E4D525" w14:textId="77777777" w:rsidR="00C22B9E" w:rsidRPr="00602CC3" w:rsidRDefault="00C22B9E" w:rsidP="006B43AE">
            <w:pPr>
              <w:spacing w:after="0" w:line="240" w:lineRule="auto"/>
              <w:ind w:right="567"/>
              <w:rPr>
                <w:rFonts w:asciiTheme="minorHAnsi" w:eastAsiaTheme="minorEastAsia" w:hAnsiTheme="minorHAnsi"/>
                <w:b/>
                <w:bCs/>
                <w:lang w:eastAsia="pl-PL"/>
              </w:rPr>
            </w:pPr>
            <w:r w:rsidRPr="00602CC3">
              <w:rPr>
                <w:rFonts w:asciiTheme="minorHAnsi" w:eastAsiaTheme="minorEastAsia" w:hAnsiTheme="minorHAnsi"/>
                <w:b/>
                <w:bCs/>
                <w:lang w:eastAsia="pl-PL"/>
              </w:rPr>
              <w:t>Stacja dokująca USB-C</w:t>
            </w:r>
          </w:p>
          <w:p w14:paraId="79D135A0" w14:textId="77777777" w:rsidR="00C22B9E" w:rsidRPr="00602CC3" w:rsidRDefault="00C22B9E" w:rsidP="006B43AE">
            <w:pPr>
              <w:spacing w:after="0" w:line="240" w:lineRule="auto"/>
              <w:ind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Uniwersalna stacja dokująca/replikator portów o następującej charakterystyce:</w:t>
            </w:r>
          </w:p>
          <w:p w14:paraId="6A032D17" w14:textId="77777777" w:rsidR="00C22B9E" w:rsidRPr="00602CC3" w:rsidRDefault="00C22B9E">
            <w:pPr>
              <w:pStyle w:val="Akapitzlist"/>
              <w:numPr>
                <w:ilvl w:val="1"/>
                <w:numId w:val="14"/>
              </w:numPr>
              <w:suppressAutoHyphens/>
              <w:autoSpaceDE w:val="0"/>
              <w:autoSpaceDN w:val="0"/>
              <w:adjustRightInd w:val="0"/>
              <w:spacing w:after="0" w:line="240" w:lineRule="auto"/>
              <w:ind w:left="522"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Kompatybilny z laptopami i innymi urządzeniami wyposażonymi w złącze Thunderbold 3/4, USB-C z obsługą transmisji wideo (tryb DisplayPort Alt USB C) z obsługą „Power Delivery”</w:t>
            </w:r>
          </w:p>
          <w:p w14:paraId="16E5AFD6" w14:textId="77777777" w:rsidR="00C22B9E" w:rsidRPr="00602CC3" w:rsidRDefault="00C22B9E">
            <w:pPr>
              <w:pStyle w:val="Akapitzlist"/>
              <w:numPr>
                <w:ilvl w:val="1"/>
                <w:numId w:val="14"/>
              </w:numPr>
              <w:suppressAutoHyphens/>
              <w:autoSpaceDE w:val="0"/>
              <w:autoSpaceDN w:val="0"/>
              <w:adjustRightInd w:val="0"/>
              <w:spacing w:after="0" w:line="240" w:lineRule="auto"/>
              <w:ind w:left="522"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Obsługa systemów: Windows 10, macOS X, iPadOS, Android, Chrome OS Google z najnowszymi aktualizacjami, Linux z najnowszymi aktualizacjami</w:t>
            </w:r>
          </w:p>
          <w:p w14:paraId="04976E7A" w14:textId="32435399" w:rsidR="00C22B9E" w:rsidRPr="00602CC3" w:rsidRDefault="00C22B9E">
            <w:pPr>
              <w:pStyle w:val="Akapitzlist"/>
              <w:numPr>
                <w:ilvl w:val="1"/>
                <w:numId w:val="14"/>
              </w:numPr>
              <w:suppressAutoHyphens/>
              <w:autoSpaceDE w:val="0"/>
              <w:autoSpaceDN w:val="0"/>
              <w:adjustRightInd w:val="0"/>
              <w:spacing w:after="0" w:line="240" w:lineRule="auto"/>
              <w:ind w:left="522"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Wymiary: max. 220mm x max. 100 mm x max. 30 mm</w:t>
            </w:r>
          </w:p>
          <w:p w14:paraId="4075E79B" w14:textId="76A2430D" w:rsidR="00C22B9E" w:rsidRPr="00602CC3" w:rsidRDefault="00C22B9E">
            <w:pPr>
              <w:pStyle w:val="Akapitzlist"/>
              <w:numPr>
                <w:ilvl w:val="1"/>
                <w:numId w:val="14"/>
              </w:numPr>
              <w:spacing w:after="0" w:line="240" w:lineRule="auto"/>
              <w:ind w:left="522"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Waga: max. 450g</w:t>
            </w:r>
          </w:p>
          <w:p w14:paraId="06430260" w14:textId="77777777" w:rsidR="00C22B9E" w:rsidRPr="00602CC3" w:rsidRDefault="00C22B9E">
            <w:pPr>
              <w:pStyle w:val="Akapitzlist"/>
              <w:numPr>
                <w:ilvl w:val="1"/>
                <w:numId w:val="14"/>
              </w:numPr>
              <w:spacing w:after="0" w:line="240" w:lineRule="auto"/>
              <w:ind w:left="522"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W zestawie:</w:t>
            </w:r>
          </w:p>
          <w:p w14:paraId="53BEC0EA" w14:textId="4456B4BC" w:rsidR="00C22B9E" w:rsidRPr="00602CC3" w:rsidRDefault="00C22B9E">
            <w:pPr>
              <w:pStyle w:val="Akapitzlist"/>
              <w:numPr>
                <w:ilvl w:val="1"/>
                <w:numId w:val="38"/>
              </w:numPr>
              <w:spacing w:after="0" w:line="240" w:lineRule="auto"/>
              <w:ind w:left="948"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1x kabel Thunderbolt (min. 80cm)</w:t>
            </w:r>
          </w:p>
          <w:p w14:paraId="57FBB902" w14:textId="042E30E9" w:rsidR="00C22B9E" w:rsidRPr="00602CC3" w:rsidRDefault="00C22B9E">
            <w:pPr>
              <w:pStyle w:val="Akapitzlist"/>
              <w:numPr>
                <w:ilvl w:val="1"/>
                <w:numId w:val="38"/>
              </w:numPr>
              <w:spacing w:after="0" w:line="240" w:lineRule="auto"/>
              <w:ind w:left="948" w:right="567"/>
              <w:rPr>
                <w:rFonts w:asciiTheme="minorHAnsi" w:eastAsiaTheme="minorEastAsia" w:hAnsiTheme="minorHAnsi" w:cstheme="minorHAnsi"/>
                <w:color w:val="000000" w:themeColor="text1"/>
                <w:szCs w:val="20"/>
              </w:rPr>
            </w:pPr>
            <w:r w:rsidRPr="00602CC3">
              <w:rPr>
                <w:rFonts w:asciiTheme="minorHAnsi" w:eastAsiaTheme="minorEastAsia" w:hAnsiTheme="minorHAnsi" w:cstheme="minorHAnsi"/>
                <w:szCs w:val="20"/>
              </w:rPr>
              <w:t>zasilacz o mocy min. 100 W</w:t>
            </w:r>
          </w:p>
          <w:p w14:paraId="6CC9B3F5" w14:textId="4E8C9C19" w:rsidR="00C22B9E" w:rsidRPr="00602CC3" w:rsidRDefault="0045047C" w:rsidP="006B43AE">
            <w:p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 xml:space="preserve">Warunki gwarancji – min. </w:t>
            </w:r>
            <w:r w:rsidR="00275215" w:rsidRPr="00602CC3">
              <w:rPr>
                <w:rFonts w:asciiTheme="minorHAnsi" w:eastAsiaTheme="minorEastAsia" w:hAnsiTheme="minorHAnsi"/>
                <w:lang w:eastAsia="pl-PL"/>
              </w:rPr>
              <w:t>12 miesięcy</w:t>
            </w:r>
          </w:p>
          <w:p w14:paraId="59BD8BE3" w14:textId="2BB22888" w:rsidR="0045047C" w:rsidRPr="00602CC3" w:rsidRDefault="0045047C" w:rsidP="006B43AE">
            <w:pPr>
              <w:spacing w:after="0" w:line="240" w:lineRule="auto"/>
              <w:ind w:right="567"/>
              <w:rPr>
                <w:rFonts w:asciiTheme="minorHAnsi" w:eastAsiaTheme="minorEastAsia" w:hAnsiTheme="minorHAnsi"/>
                <w:lang w:eastAsia="pl-PL"/>
              </w:rPr>
            </w:pPr>
          </w:p>
        </w:tc>
        <w:tc>
          <w:tcPr>
            <w:tcW w:w="1134" w:type="dxa"/>
          </w:tcPr>
          <w:p w14:paraId="57AC7BA6" w14:textId="6E68CB52" w:rsidR="00C22B9E" w:rsidRPr="00602CC3" w:rsidRDefault="00C22B9E" w:rsidP="006B43AE">
            <w:pPr>
              <w:spacing w:after="0" w:line="240" w:lineRule="auto"/>
              <w:ind w:right="567"/>
              <w:jc w:val="center"/>
              <w:rPr>
                <w:rFonts w:asciiTheme="minorHAnsi" w:eastAsiaTheme="minorEastAsia" w:hAnsiTheme="minorHAnsi"/>
                <w:b/>
                <w:bCs/>
                <w:lang w:eastAsia="pl-PL"/>
              </w:rPr>
            </w:pPr>
            <w:r w:rsidRPr="00602CC3">
              <w:rPr>
                <w:rFonts w:asciiTheme="minorHAnsi" w:eastAsiaTheme="minorEastAsia" w:hAnsiTheme="minorHAnsi"/>
                <w:b/>
                <w:bCs/>
                <w:lang w:eastAsia="pl-PL"/>
              </w:rPr>
              <w:t>1</w:t>
            </w:r>
          </w:p>
        </w:tc>
      </w:tr>
      <w:tr w:rsidR="00C22B9E" w:rsidRPr="00602CC3" w14:paraId="75C7C786" w14:textId="77777777" w:rsidTr="4F879C33">
        <w:trPr>
          <w:trHeight w:val="300"/>
        </w:trPr>
        <w:tc>
          <w:tcPr>
            <w:tcW w:w="993" w:type="dxa"/>
          </w:tcPr>
          <w:p w14:paraId="1D2DF8AA" w14:textId="462E6521" w:rsidR="00C22B9E" w:rsidRPr="00602CC3" w:rsidRDefault="00877455" w:rsidP="006B43AE">
            <w:pPr>
              <w:spacing w:line="240" w:lineRule="auto"/>
              <w:ind w:right="567"/>
              <w:jc w:val="center"/>
              <w:rPr>
                <w:rFonts w:asciiTheme="minorHAnsi" w:eastAsiaTheme="minorEastAsia" w:hAnsiTheme="minorHAnsi"/>
                <w:b/>
                <w:bCs/>
              </w:rPr>
            </w:pPr>
            <w:r w:rsidRPr="00602CC3">
              <w:rPr>
                <w:rFonts w:asciiTheme="minorHAnsi" w:eastAsiaTheme="minorEastAsia" w:hAnsiTheme="minorHAnsi"/>
                <w:b/>
                <w:bCs/>
              </w:rPr>
              <w:t>6</w:t>
            </w:r>
          </w:p>
        </w:tc>
        <w:tc>
          <w:tcPr>
            <w:tcW w:w="7938" w:type="dxa"/>
          </w:tcPr>
          <w:p w14:paraId="080E2FC2" w14:textId="77777777" w:rsidR="00C22B9E" w:rsidRPr="00602CC3" w:rsidRDefault="00C22B9E" w:rsidP="006B43AE">
            <w:pPr>
              <w:spacing w:after="0" w:line="240" w:lineRule="auto"/>
              <w:ind w:right="567"/>
              <w:rPr>
                <w:rFonts w:asciiTheme="minorHAnsi" w:eastAsiaTheme="minorEastAsia" w:hAnsiTheme="minorHAnsi"/>
                <w:b/>
                <w:bCs/>
                <w:lang w:eastAsia="pl-PL"/>
              </w:rPr>
            </w:pPr>
            <w:r w:rsidRPr="00602CC3">
              <w:rPr>
                <w:rFonts w:asciiTheme="minorHAnsi" w:eastAsiaTheme="minorEastAsia" w:hAnsiTheme="minorHAnsi"/>
                <w:b/>
                <w:bCs/>
                <w:lang w:eastAsia="pl-PL"/>
              </w:rPr>
              <w:t>Adapter</w:t>
            </w:r>
          </w:p>
          <w:p w14:paraId="274BBAF3" w14:textId="22B89A52" w:rsidR="00C22B9E" w:rsidRPr="00602CC3" w:rsidRDefault="00C22B9E" w:rsidP="006B43AE">
            <w:p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color w:val="000000" w:themeColor="text1"/>
                <w:szCs w:val="20"/>
                <w:lang w:eastAsia="pl-PL"/>
              </w:rPr>
              <w:t xml:space="preserve">Adapter USB-C =&gt; 3x USB 3.0/3.1 + RJ 45. Kompatybilny ze sprzętem z poz. </w:t>
            </w:r>
            <w:r w:rsidR="0037724B" w:rsidRPr="00602CC3">
              <w:rPr>
                <w:rFonts w:asciiTheme="minorHAnsi" w:eastAsiaTheme="minorEastAsia" w:hAnsiTheme="minorHAnsi" w:cstheme="minorHAnsi"/>
                <w:color w:val="000000" w:themeColor="text1"/>
                <w:szCs w:val="20"/>
                <w:lang w:eastAsia="pl-PL"/>
              </w:rPr>
              <w:t>3</w:t>
            </w:r>
            <w:r w:rsidRPr="00602CC3">
              <w:rPr>
                <w:rFonts w:asciiTheme="minorHAnsi" w:eastAsiaTheme="minorEastAsia" w:hAnsiTheme="minorHAnsi" w:cstheme="minorHAnsi"/>
                <w:color w:val="000000" w:themeColor="text1"/>
                <w:szCs w:val="20"/>
                <w:lang w:eastAsia="pl-PL"/>
              </w:rPr>
              <w:t xml:space="preserve"> cz. I</w:t>
            </w:r>
          </w:p>
          <w:p w14:paraId="1F4FBC6B" w14:textId="77777777" w:rsidR="00C22B9E" w:rsidRPr="00602CC3" w:rsidRDefault="00C22B9E" w:rsidP="006B43AE">
            <w:pPr>
              <w:spacing w:after="0" w:line="240" w:lineRule="auto"/>
              <w:ind w:left="239" w:right="567" w:hanging="270"/>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Charakterystyka produktu:</w:t>
            </w:r>
          </w:p>
          <w:p w14:paraId="50FC1AEE" w14:textId="77777777" w:rsidR="00C22B9E" w:rsidRPr="00602CC3" w:rsidRDefault="00C22B9E">
            <w:pPr>
              <w:pStyle w:val="Akapitzlist"/>
              <w:numPr>
                <w:ilvl w:val="0"/>
                <w:numId w:val="34"/>
              </w:numPr>
              <w:spacing w:after="0" w:line="240" w:lineRule="auto"/>
              <w:ind w:left="522" w:right="567" w:hanging="270"/>
              <w:rPr>
                <w:rFonts w:asciiTheme="minorHAnsi" w:eastAsiaTheme="minorEastAsia" w:hAnsiTheme="minorHAnsi" w:cstheme="minorHAnsi"/>
                <w:szCs w:val="20"/>
              </w:rPr>
            </w:pPr>
            <w:r w:rsidRPr="00602CC3">
              <w:rPr>
                <w:rFonts w:asciiTheme="minorHAnsi" w:eastAsiaTheme="minorEastAsia" w:hAnsiTheme="minorHAnsi" w:cstheme="minorHAnsi"/>
                <w:szCs w:val="20"/>
              </w:rPr>
              <w:t>interfejs wejściowy – min. 1 x USB-C</w:t>
            </w:r>
          </w:p>
          <w:p w14:paraId="72A1EFEE" w14:textId="77777777" w:rsidR="00C22B9E" w:rsidRPr="00602CC3" w:rsidRDefault="00C22B9E">
            <w:pPr>
              <w:pStyle w:val="Akapitzlist"/>
              <w:numPr>
                <w:ilvl w:val="0"/>
                <w:numId w:val="34"/>
              </w:numPr>
              <w:spacing w:after="0" w:line="240" w:lineRule="auto"/>
              <w:ind w:left="522" w:right="567" w:hanging="270"/>
              <w:rPr>
                <w:rFonts w:asciiTheme="minorHAnsi" w:eastAsiaTheme="minorEastAsia" w:hAnsiTheme="minorHAnsi" w:cstheme="minorHAnsi"/>
                <w:szCs w:val="20"/>
              </w:rPr>
            </w:pPr>
            <w:r w:rsidRPr="00602CC3">
              <w:rPr>
                <w:rFonts w:asciiTheme="minorHAnsi" w:eastAsiaTheme="minorEastAsia" w:hAnsiTheme="minorHAnsi" w:cstheme="minorHAnsi"/>
                <w:szCs w:val="20"/>
              </w:rPr>
              <w:t>interfejs wyjściowy:</w:t>
            </w:r>
          </w:p>
          <w:p w14:paraId="497E64A3" w14:textId="77777777" w:rsidR="00C22B9E" w:rsidRPr="00602CC3" w:rsidRDefault="00C22B9E">
            <w:pPr>
              <w:pStyle w:val="Akapitzlist"/>
              <w:numPr>
                <w:ilvl w:val="1"/>
                <w:numId w:val="16"/>
              </w:numPr>
              <w:spacing w:after="0" w:line="240" w:lineRule="auto"/>
              <w:ind w:left="806" w:right="567" w:hanging="270"/>
              <w:rPr>
                <w:rFonts w:asciiTheme="minorHAnsi" w:eastAsiaTheme="minorEastAsia" w:hAnsiTheme="minorHAnsi" w:cstheme="minorHAnsi"/>
                <w:szCs w:val="20"/>
              </w:rPr>
            </w:pPr>
            <w:r w:rsidRPr="00602CC3">
              <w:rPr>
                <w:rFonts w:asciiTheme="minorHAnsi" w:eastAsiaTheme="minorEastAsia" w:hAnsiTheme="minorHAnsi" w:cstheme="minorHAnsi"/>
                <w:szCs w:val="20"/>
              </w:rPr>
              <w:t>min. 1 x RJ-45 10/100/1000Mbps LAN port</w:t>
            </w:r>
          </w:p>
          <w:p w14:paraId="10E79FB4" w14:textId="77777777" w:rsidR="00C22B9E" w:rsidRPr="00602CC3" w:rsidRDefault="00C22B9E">
            <w:pPr>
              <w:pStyle w:val="Akapitzlist"/>
              <w:numPr>
                <w:ilvl w:val="1"/>
                <w:numId w:val="15"/>
              </w:numPr>
              <w:spacing w:after="0" w:line="240" w:lineRule="auto"/>
              <w:ind w:left="806" w:right="567" w:hanging="270"/>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rPr>
              <w:t>min. 3 x USB 3.0/3.1 - gniazdo</w:t>
            </w:r>
          </w:p>
          <w:p w14:paraId="07A95C2A" w14:textId="5185760A" w:rsidR="00C22B9E" w:rsidRPr="00602CC3" w:rsidRDefault="00C22B9E" w:rsidP="006B43AE">
            <w:pPr>
              <w:spacing w:after="0" w:line="240" w:lineRule="auto"/>
              <w:ind w:right="567"/>
              <w:rPr>
                <w:rFonts w:asciiTheme="minorHAnsi" w:eastAsiaTheme="minorEastAsia" w:hAnsiTheme="minorHAnsi"/>
                <w:lang w:eastAsia="pl-PL"/>
              </w:rPr>
            </w:pPr>
          </w:p>
        </w:tc>
        <w:tc>
          <w:tcPr>
            <w:tcW w:w="1134" w:type="dxa"/>
          </w:tcPr>
          <w:p w14:paraId="074178E6" w14:textId="337594FF" w:rsidR="00C22B9E" w:rsidRPr="00602CC3" w:rsidRDefault="00C22B9E" w:rsidP="006B43AE">
            <w:pPr>
              <w:spacing w:after="0" w:line="240" w:lineRule="auto"/>
              <w:ind w:right="567"/>
              <w:jc w:val="center"/>
              <w:rPr>
                <w:rFonts w:asciiTheme="minorHAnsi" w:eastAsiaTheme="minorEastAsia" w:hAnsiTheme="minorHAnsi"/>
                <w:b/>
                <w:bCs/>
                <w:lang w:eastAsia="pl-PL"/>
              </w:rPr>
            </w:pPr>
            <w:r w:rsidRPr="00602CC3">
              <w:rPr>
                <w:rFonts w:asciiTheme="minorHAnsi" w:eastAsiaTheme="minorEastAsia" w:hAnsiTheme="minorHAnsi"/>
                <w:b/>
                <w:bCs/>
                <w:lang w:eastAsia="pl-PL"/>
              </w:rPr>
              <w:t>3</w:t>
            </w:r>
          </w:p>
        </w:tc>
      </w:tr>
      <w:tr w:rsidR="00C22B9E" w:rsidRPr="00602CC3" w14:paraId="542F9A35" w14:textId="77777777" w:rsidTr="4F879C33">
        <w:trPr>
          <w:trHeight w:val="300"/>
        </w:trPr>
        <w:tc>
          <w:tcPr>
            <w:tcW w:w="993" w:type="dxa"/>
          </w:tcPr>
          <w:p w14:paraId="649C2116" w14:textId="4D222766" w:rsidR="00C22B9E" w:rsidRPr="00602CC3" w:rsidRDefault="00877455" w:rsidP="006B43AE">
            <w:pPr>
              <w:spacing w:line="240" w:lineRule="auto"/>
              <w:ind w:right="567"/>
              <w:jc w:val="center"/>
              <w:rPr>
                <w:rFonts w:asciiTheme="minorHAnsi" w:eastAsiaTheme="minorEastAsia" w:hAnsiTheme="minorHAnsi"/>
                <w:b/>
                <w:bCs/>
              </w:rPr>
            </w:pPr>
            <w:r w:rsidRPr="00602CC3">
              <w:rPr>
                <w:rFonts w:asciiTheme="minorHAnsi" w:eastAsiaTheme="minorEastAsia" w:hAnsiTheme="minorHAnsi"/>
                <w:b/>
                <w:bCs/>
              </w:rPr>
              <w:lastRenderedPageBreak/>
              <w:t>7</w:t>
            </w:r>
          </w:p>
        </w:tc>
        <w:tc>
          <w:tcPr>
            <w:tcW w:w="7938" w:type="dxa"/>
          </w:tcPr>
          <w:p w14:paraId="5407442C" w14:textId="77777777" w:rsidR="00C22B9E" w:rsidRPr="00602CC3" w:rsidRDefault="00C22B9E" w:rsidP="006B43AE">
            <w:pPr>
              <w:spacing w:after="0" w:line="240" w:lineRule="auto"/>
              <w:ind w:right="567"/>
              <w:rPr>
                <w:rFonts w:asciiTheme="minorHAnsi" w:eastAsiaTheme="minorEastAsia" w:hAnsiTheme="minorHAnsi"/>
                <w:b/>
                <w:bCs/>
                <w:lang w:eastAsia="pl-PL"/>
              </w:rPr>
            </w:pPr>
            <w:r w:rsidRPr="00602CC3">
              <w:rPr>
                <w:rFonts w:asciiTheme="minorHAnsi" w:eastAsiaTheme="minorEastAsia" w:hAnsiTheme="minorHAnsi"/>
                <w:b/>
                <w:bCs/>
                <w:lang w:eastAsia="pl-PL"/>
              </w:rPr>
              <w:t>Mysz bezprzewodowa</w:t>
            </w:r>
          </w:p>
          <w:p w14:paraId="65EDECB4" w14:textId="77777777" w:rsidR="00C22B9E" w:rsidRPr="00602CC3" w:rsidRDefault="00C22B9E" w:rsidP="006B43AE">
            <w:p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Bezprzewodowa myszka z ładowaniem przez port USB-C oraz wbudowanym akumulatorem o pojemności min. 1100 mAh.</w:t>
            </w:r>
          </w:p>
          <w:p w14:paraId="739EA029" w14:textId="77777777" w:rsidR="00C22B9E" w:rsidRPr="00602CC3" w:rsidRDefault="00C22B9E" w:rsidP="006B43AE">
            <w:p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Charakterystyka:</w:t>
            </w:r>
          </w:p>
          <w:p w14:paraId="27733EE1" w14:textId="77777777" w:rsidR="00C22B9E" w:rsidRPr="00602CC3" w:rsidRDefault="00C22B9E" w:rsidP="006B43AE">
            <w:pPr>
              <w:pStyle w:val="Akapitzlist"/>
              <w:numPr>
                <w:ilvl w:val="0"/>
                <w:numId w:val="3"/>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7 przycisków, w tym min. 5 programowalnych</w:t>
            </w:r>
          </w:p>
          <w:p w14:paraId="0B400C7E" w14:textId="77777777" w:rsidR="00C22B9E" w:rsidRPr="00602CC3" w:rsidRDefault="00C22B9E" w:rsidP="006B43AE">
            <w:pPr>
              <w:pStyle w:val="Akapitzlist"/>
              <w:numPr>
                <w:ilvl w:val="0"/>
                <w:numId w:val="3"/>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obsługa co najmniej 3 rodzajów połączeń, w tym min. dwa bezprzewodowe poprzez dedykowany odbiornik oraz technologię Bluetooth</w:t>
            </w:r>
          </w:p>
          <w:p w14:paraId="332BED94" w14:textId="77777777" w:rsidR="00C22B9E" w:rsidRPr="00602CC3" w:rsidRDefault="00C22B9E" w:rsidP="006B43AE">
            <w:pPr>
              <w:pStyle w:val="Akapitzlist"/>
              <w:numPr>
                <w:ilvl w:val="0"/>
                <w:numId w:val="3"/>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kompatybilność z systemami operacyjnymi Microsoft Windows i macOS</w:t>
            </w:r>
          </w:p>
          <w:p w14:paraId="37461C42" w14:textId="77777777" w:rsidR="00C22B9E" w:rsidRPr="00602CC3" w:rsidRDefault="00C22B9E" w:rsidP="006B43AE">
            <w:pPr>
              <w:pStyle w:val="Akapitzlist"/>
              <w:numPr>
                <w:ilvl w:val="0"/>
                <w:numId w:val="3"/>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możliwość pracy z użyciem kabla USB-C o długości min. 1,5 metra (kabel w zestawie)</w:t>
            </w:r>
          </w:p>
          <w:p w14:paraId="17B6F37C" w14:textId="77777777" w:rsidR="00C22B9E" w:rsidRPr="00602CC3" w:rsidRDefault="00C22B9E" w:rsidP="006B43AE">
            <w:pPr>
              <w:pStyle w:val="Akapitzlist"/>
              <w:numPr>
                <w:ilvl w:val="0"/>
                <w:numId w:val="3"/>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optyczny czujnik o rozdzielczości min. 7200 DPI</w:t>
            </w:r>
          </w:p>
          <w:p w14:paraId="60227ED6" w14:textId="3E656FEB" w:rsidR="00C22B9E" w:rsidRPr="00602CC3" w:rsidRDefault="00C22B9E" w:rsidP="006B43AE">
            <w:pPr>
              <w:pStyle w:val="Akapitzlist"/>
              <w:numPr>
                <w:ilvl w:val="0"/>
                <w:numId w:val="3"/>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etui w zestawie</w:t>
            </w:r>
          </w:p>
          <w:p w14:paraId="2668CFEE" w14:textId="77777777" w:rsidR="00C22B9E" w:rsidRPr="00602CC3" w:rsidRDefault="00C22B9E" w:rsidP="006B43AE">
            <w:p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 xml:space="preserve">Maksymalne wymiary urządzenia: </w:t>
            </w:r>
          </w:p>
          <w:p w14:paraId="1DFD9E6D" w14:textId="77777777" w:rsidR="00C22B9E" w:rsidRPr="00602CC3" w:rsidRDefault="00C22B9E" w:rsidP="006B43AE">
            <w:pPr>
              <w:pStyle w:val="Akapitzlist"/>
              <w:numPr>
                <w:ilvl w:val="0"/>
                <w:numId w:val="2"/>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długość max. 127 mm</w:t>
            </w:r>
          </w:p>
          <w:p w14:paraId="25B38195" w14:textId="77777777" w:rsidR="00C22B9E" w:rsidRPr="00602CC3" w:rsidRDefault="00C22B9E" w:rsidP="006B43AE">
            <w:pPr>
              <w:pStyle w:val="Akapitzlist"/>
              <w:numPr>
                <w:ilvl w:val="0"/>
                <w:numId w:val="2"/>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szerokość max. 75 mm</w:t>
            </w:r>
          </w:p>
          <w:p w14:paraId="0CD4F4CA" w14:textId="1F2FA559" w:rsidR="00C22B9E" w:rsidRPr="00602CC3" w:rsidRDefault="00C22B9E" w:rsidP="006B43AE">
            <w:pPr>
              <w:pStyle w:val="Akapitzlist"/>
              <w:numPr>
                <w:ilvl w:val="0"/>
                <w:numId w:val="2"/>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 xml:space="preserve">wysokość max. 45 mm </w:t>
            </w:r>
          </w:p>
          <w:p w14:paraId="60BFA10E" w14:textId="77777777" w:rsidR="00C22B9E" w:rsidRPr="00602CC3" w:rsidRDefault="00C22B9E" w:rsidP="006B43AE">
            <w:p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 xml:space="preserve">Gwarancja (producenta): min. 36 miesięcy </w:t>
            </w:r>
          </w:p>
          <w:p w14:paraId="54AE42F9" w14:textId="560DA8DE" w:rsidR="00C22B9E" w:rsidRPr="00602CC3" w:rsidRDefault="00C22B9E" w:rsidP="006B43AE">
            <w:pPr>
              <w:spacing w:after="0" w:line="240" w:lineRule="auto"/>
              <w:ind w:right="567"/>
              <w:rPr>
                <w:rFonts w:asciiTheme="minorHAnsi" w:eastAsiaTheme="minorEastAsia" w:hAnsiTheme="minorHAnsi"/>
                <w:lang w:eastAsia="pl-PL"/>
              </w:rPr>
            </w:pPr>
          </w:p>
        </w:tc>
        <w:tc>
          <w:tcPr>
            <w:tcW w:w="1134" w:type="dxa"/>
          </w:tcPr>
          <w:p w14:paraId="3C4C3F92" w14:textId="40E1C950" w:rsidR="00C22B9E" w:rsidRPr="00602CC3" w:rsidRDefault="00C22B9E" w:rsidP="006B43AE">
            <w:pPr>
              <w:spacing w:after="0" w:line="240" w:lineRule="auto"/>
              <w:ind w:right="567"/>
              <w:jc w:val="center"/>
              <w:rPr>
                <w:rFonts w:asciiTheme="minorHAnsi" w:eastAsiaTheme="minorEastAsia" w:hAnsiTheme="minorHAnsi"/>
                <w:b/>
                <w:bCs/>
                <w:lang w:eastAsia="pl-PL"/>
              </w:rPr>
            </w:pPr>
            <w:r w:rsidRPr="00602CC3">
              <w:rPr>
                <w:rFonts w:asciiTheme="minorHAnsi" w:eastAsiaTheme="minorEastAsia" w:hAnsiTheme="minorHAnsi"/>
                <w:b/>
                <w:bCs/>
                <w:lang w:eastAsia="pl-PL"/>
              </w:rPr>
              <w:t>8</w:t>
            </w:r>
          </w:p>
        </w:tc>
      </w:tr>
      <w:tr w:rsidR="00C22B9E" w:rsidRPr="00602CC3" w14:paraId="369F6996" w14:textId="56F9787B" w:rsidTr="4F879C33">
        <w:trPr>
          <w:trHeight w:val="300"/>
        </w:trPr>
        <w:tc>
          <w:tcPr>
            <w:tcW w:w="993" w:type="dxa"/>
          </w:tcPr>
          <w:p w14:paraId="24D6FE0F" w14:textId="02EC4666" w:rsidR="00C22B9E" w:rsidRPr="00602CC3" w:rsidRDefault="00877455" w:rsidP="006B43AE">
            <w:pPr>
              <w:spacing w:line="240" w:lineRule="auto"/>
              <w:ind w:right="567"/>
              <w:jc w:val="center"/>
              <w:rPr>
                <w:rFonts w:asciiTheme="minorHAnsi" w:eastAsiaTheme="minorEastAsia" w:hAnsiTheme="minorHAnsi"/>
                <w:b/>
                <w:bCs/>
              </w:rPr>
            </w:pPr>
            <w:r w:rsidRPr="00602CC3">
              <w:rPr>
                <w:rFonts w:asciiTheme="minorHAnsi" w:eastAsiaTheme="minorEastAsia" w:hAnsiTheme="minorHAnsi"/>
                <w:b/>
                <w:bCs/>
              </w:rPr>
              <w:t>8</w:t>
            </w:r>
          </w:p>
        </w:tc>
        <w:tc>
          <w:tcPr>
            <w:tcW w:w="7938" w:type="dxa"/>
          </w:tcPr>
          <w:p w14:paraId="51D1D744" w14:textId="157A5226" w:rsidR="00C22B9E" w:rsidRPr="00602CC3" w:rsidRDefault="00C22B9E" w:rsidP="006B43AE">
            <w:pPr>
              <w:spacing w:after="0" w:line="240" w:lineRule="auto"/>
              <w:ind w:right="567"/>
              <w:rPr>
                <w:rFonts w:asciiTheme="minorHAnsi" w:eastAsiaTheme="minorEastAsia" w:hAnsiTheme="minorHAnsi"/>
                <w:b/>
                <w:bCs/>
                <w:lang w:eastAsia="pl-PL"/>
              </w:rPr>
            </w:pPr>
            <w:r w:rsidRPr="00602CC3">
              <w:rPr>
                <w:rFonts w:asciiTheme="minorHAnsi" w:eastAsiaTheme="minorEastAsia" w:hAnsiTheme="minorHAnsi"/>
                <w:b/>
                <w:bCs/>
                <w:lang w:eastAsia="pl-PL"/>
              </w:rPr>
              <w:t>Manipulator 3D</w:t>
            </w:r>
          </w:p>
          <w:p w14:paraId="7A3C30EE" w14:textId="10AE3DAB" w:rsidR="00C22B9E" w:rsidRPr="00602CC3" w:rsidRDefault="00C22B9E" w:rsidP="006B43AE">
            <w:p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 xml:space="preserve">Manipulator 3D przeznaczony dla profesjonalnych rozwiązań graficznych. </w:t>
            </w:r>
          </w:p>
          <w:p w14:paraId="722E0382" w14:textId="77777777" w:rsidR="00C22B9E" w:rsidRPr="00602CC3" w:rsidRDefault="00C22B9E" w:rsidP="006B43AE">
            <w:p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Charakterystyka:</w:t>
            </w:r>
          </w:p>
          <w:p w14:paraId="6A49858A" w14:textId="77777777" w:rsidR="00C22B9E" w:rsidRPr="00602CC3" w:rsidRDefault="00C22B9E" w:rsidP="006B43AE">
            <w:pPr>
              <w:spacing w:after="0" w:line="240" w:lineRule="auto"/>
              <w:ind w:left="630" w:right="567"/>
              <w:rPr>
                <w:rFonts w:asciiTheme="minorHAnsi" w:eastAsiaTheme="minorEastAsia" w:hAnsiTheme="minorHAnsi"/>
                <w:lang w:eastAsia="pl-PL"/>
              </w:rPr>
            </w:pPr>
            <w:r w:rsidRPr="00602CC3">
              <w:rPr>
                <w:rFonts w:asciiTheme="minorHAnsi" w:eastAsiaTheme="minorEastAsia" w:hAnsiTheme="minorHAnsi"/>
                <w:lang w:eastAsia="pl-PL"/>
              </w:rPr>
              <w:t>- min. 15 programowalnych klawiszy, w tym min. 4 klawisze funkcyjne, min. 4 klawisze modyfikujące (Ctrl, Alt, Shift, Esc), min. 4 klawisze szybkich widoków oraz min. 1 klawisz wyłączający rotację</w:t>
            </w:r>
          </w:p>
          <w:p w14:paraId="2194EDF4" w14:textId="77777777" w:rsidR="00C22B9E" w:rsidRPr="00602CC3" w:rsidRDefault="00C22B9E" w:rsidP="006B43AE">
            <w:pPr>
              <w:spacing w:after="0" w:line="240" w:lineRule="auto"/>
              <w:ind w:left="630" w:right="567"/>
              <w:rPr>
                <w:rFonts w:asciiTheme="minorHAnsi" w:eastAsiaTheme="minorEastAsia" w:hAnsiTheme="minorHAnsi"/>
                <w:lang w:eastAsia="pl-PL"/>
              </w:rPr>
            </w:pPr>
            <w:r w:rsidRPr="00602CC3">
              <w:rPr>
                <w:rFonts w:asciiTheme="minorHAnsi" w:eastAsiaTheme="minorEastAsia" w:hAnsiTheme="minorHAnsi"/>
                <w:lang w:eastAsia="pl-PL"/>
              </w:rPr>
              <w:t>- wirtualny wyświetlacz, który umożliwia wizualizację na ekranie monitora komputerowego komend przypisanych do klawiszy funkcyjnych</w:t>
            </w:r>
          </w:p>
          <w:p w14:paraId="697975EA" w14:textId="77777777" w:rsidR="00C22B9E" w:rsidRPr="00602CC3" w:rsidRDefault="00C22B9E" w:rsidP="006B43AE">
            <w:pPr>
              <w:spacing w:after="0" w:line="240" w:lineRule="auto"/>
              <w:ind w:left="630" w:right="567"/>
              <w:rPr>
                <w:rFonts w:asciiTheme="minorHAnsi" w:eastAsiaTheme="minorEastAsia" w:hAnsiTheme="minorHAnsi"/>
                <w:lang w:eastAsia="pl-PL"/>
              </w:rPr>
            </w:pPr>
            <w:r w:rsidRPr="00602CC3">
              <w:rPr>
                <w:rFonts w:asciiTheme="minorHAnsi" w:eastAsiaTheme="minorEastAsia" w:hAnsiTheme="minorHAnsi"/>
                <w:lang w:eastAsia="pl-PL"/>
              </w:rPr>
              <w:t>- połączenie z komputerem za pomocą interfejsu USB</w:t>
            </w:r>
          </w:p>
          <w:p w14:paraId="73AD8EC3" w14:textId="77777777" w:rsidR="00C22B9E" w:rsidRPr="00602CC3" w:rsidRDefault="00C22B9E" w:rsidP="006B43AE">
            <w:pPr>
              <w:spacing w:after="0" w:line="240" w:lineRule="auto"/>
              <w:ind w:left="630" w:right="567"/>
              <w:rPr>
                <w:rFonts w:asciiTheme="minorHAnsi" w:eastAsiaTheme="minorEastAsia" w:hAnsiTheme="minorHAnsi"/>
                <w:lang w:eastAsia="pl-PL"/>
              </w:rPr>
            </w:pPr>
            <w:r w:rsidRPr="00602CC3">
              <w:rPr>
                <w:rFonts w:asciiTheme="minorHAnsi" w:eastAsiaTheme="minorEastAsia" w:hAnsiTheme="minorHAnsi"/>
                <w:lang w:eastAsia="pl-PL"/>
              </w:rPr>
              <w:t>- wbudowany czujnik reagujący na pchnięcia, obroty i przechyły</w:t>
            </w:r>
          </w:p>
          <w:p w14:paraId="644AB93C" w14:textId="77777777" w:rsidR="00C22B9E" w:rsidRPr="00602CC3" w:rsidRDefault="00C22B9E" w:rsidP="006B43AE">
            <w:pPr>
              <w:spacing w:after="0" w:line="240" w:lineRule="auto"/>
              <w:ind w:left="630" w:right="567"/>
              <w:rPr>
                <w:rFonts w:asciiTheme="minorHAnsi" w:eastAsiaTheme="minorEastAsia" w:hAnsiTheme="minorHAnsi"/>
                <w:lang w:eastAsia="pl-PL"/>
              </w:rPr>
            </w:pPr>
            <w:r w:rsidRPr="00602CC3">
              <w:rPr>
                <w:rFonts w:asciiTheme="minorHAnsi" w:eastAsiaTheme="minorEastAsia" w:hAnsiTheme="minorHAnsi"/>
                <w:lang w:eastAsia="pl-PL"/>
              </w:rPr>
              <w:t>- konstrukcja z powleczoną podpórką dla dłoni</w:t>
            </w:r>
          </w:p>
          <w:p w14:paraId="2596DD54" w14:textId="0A1B1914" w:rsidR="00C22B9E" w:rsidRPr="00602CC3" w:rsidRDefault="00C22B9E" w:rsidP="006B43AE">
            <w:pPr>
              <w:spacing w:after="0" w:line="240" w:lineRule="auto"/>
              <w:ind w:left="630" w:right="567"/>
              <w:rPr>
                <w:rFonts w:asciiTheme="minorHAnsi" w:eastAsiaTheme="minorEastAsia" w:hAnsiTheme="minorHAnsi"/>
                <w:lang w:eastAsia="pl-PL"/>
              </w:rPr>
            </w:pPr>
            <w:r w:rsidRPr="00602CC3">
              <w:rPr>
                <w:rFonts w:asciiTheme="minorHAnsi" w:eastAsiaTheme="minorEastAsia" w:hAnsiTheme="minorHAnsi"/>
                <w:lang w:eastAsia="pl-PL"/>
              </w:rPr>
              <w:t>- obsługa aplikacji CAD</w:t>
            </w:r>
          </w:p>
          <w:p w14:paraId="27B5B3D0" w14:textId="77777777" w:rsidR="00C22B9E" w:rsidRPr="00602CC3" w:rsidRDefault="00C22B9E" w:rsidP="006B43AE">
            <w:p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Maksymalne wymiary urządzenia:</w:t>
            </w:r>
          </w:p>
          <w:p w14:paraId="00BFF34E" w14:textId="77777777" w:rsidR="00C22B9E" w:rsidRPr="00602CC3" w:rsidRDefault="00C22B9E" w:rsidP="006B43AE">
            <w:pPr>
              <w:pStyle w:val="Akapitzlist"/>
              <w:numPr>
                <w:ilvl w:val="0"/>
                <w:numId w:val="1"/>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długość max. 205 mm</w:t>
            </w:r>
          </w:p>
          <w:p w14:paraId="5EE5A86A" w14:textId="77777777" w:rsidR="00C22B9E" w:rsidRPr="00602CC3" w:rsidRDefault="00C22B9E" w:rsidP="006B43AE">
            <w:pPr>
              <w:pStyle w:val="Akapitzlist"/>
              <w:numPr>
                <w:ilvl w:val="0"/>
                <w:numId w:val="1"/>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szerokość max. 143 mm</w:t>
            </w:r>
          </w:p>
          <w:p w14:paraId="1FA60927" w14:textId="158A9403" w:rsidR="00C22B9E" w:rsidRPr="00602CC3" w:rsidRDefault="00C22B9E" w:rsidP="006B43AE">
            <w:pPr>
              <w:pStyle w:val="Akapitzlist"/>
              <w:numPr>
                <w:ilvl w:val="0"/>
                <w:numId w:val="1"/>
              </w:num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wysokość max. 59 mm</w:t>
            </w:r>
          </w:p>
          <w:p w14:paraId="3FB9D763" w14:textId="77777777" w:rsidR="00C22B9E" w:rsidRPr="00602CC3" w:rsidRDefault="00C22B9E" w:rsidP="006B43AE">
            <w:p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Gwarancja (producenta): min. 36 miesięcy</w:t>
            </w:r>
          </w:p>
          <w:p w14:paraId="5788CFF9" w14:textId="77777777" w:rsidR="00C22B9E" w:rsidRPr="00602CC3" w:rsidRDefault="00C22B9E" w:rsidP="006B43AE">
            <w:pPr>
              <w:spacing w:after="0" w:line="240" w:lineRule="auto"/>
              <w:ind w:right="567"/>
              <w:rPr>
                <w:rFonts w:asciiTheme="minorHAnsi" w:eastAsiaTheme="minorEastAsia" w:hAnsiTheme="minorHAnsi"/>
                <w:lang w:eastAsia="pl-PL"/>
              </w:rPr>
            </w:pPr>
            <w:r w:rsidRPr="00602CC3">
              <w:rPr>
                <w:rFonts w:asciiTheme="minorHAnsi" w:eastAsiaTheme="minorEastAsia" w:hAnsiTheme="minorHAnsi"/>
                <w:lang w:eastAsia="pl-PL"/>
              </w:rPr>
              <w:t xml:space="preserve"> </w:t>
            </w:r>
          </w:p>
        </w:tc>
        <w:tc>
          <w:tcPr>
            <w:tcW w:w="1134" w:type="dxa"/>
          </w:tcPr>
          <w:p w14:paraId="3B8FE611" w14:textId="6CE5F148" w:rsidR="00C22B9E" w:rsidRPr="00602CC3" w:rsidRDefault="00C22B9E" w:rsidP="006B43AE">
            <w:pPr>
              <w:spacing w:after="0" w:line="240" w:lineRule="auto"/>
              <w:ind w:right="567"/>
              <w:jc w:val="center"/>
              <w:rPr>
                <w:rFonts w:asciiTheme="minorHAnsi" w:eastAsiaTheme="minorEastAsia" w:hAnsiTheme="minorHAnsi"/>
                <w:b/>
                <w:bCs/>
                <w:lang w:eastAsia="pl-PL"/>
              </w:rPr>
            </w:pPr>
            <w:r w:rsidRPr="00602CC3">
              <w:rPr>
                <w:rFonts w:asciiTheme="minorHAnsi" w:eastAsiaTheme="minorEastAsia" w:hAnsiTheme="minorHAnsi"/>
                <w:b/>
                <w:bCs/>
                <w:lang w:eastAsia="pl-PL"/>
              </w:rPr>
              <w:t>4</w:t>
            </w:r>
          </w:p>
        </w:tc>
      </w:tr>
    </w:tbl>
    <w:p w14:paraId="353E7907" w14:textId="3B3AAD83" w:rsidR="004E000E" w:rsidRPr="00602CC3" w:rsidRDefault="004E000E" w:rsidP="006B43AE">
      <w:pPr>
        <w:spacing w:after="0" w:line="240" w:lineRule="auto"/>
        <w:ind w:right="567"/>
        <w:contextualSpacing/>
        <w:jc w:val="both"/>
        <w:rPr>
          <w:rFonts w:asciiTheme="minorHAnsi" w:eastAsiaTheme="minorEastAsia" w:hAnsiTheme="minorHAnsi" w:cstheme="minorHAnsi"/>
          <w:b/>
          <w:bCs/>
          <w:szCs w:val="20"/>
        </w:rPr>
      </w:pPr>
    </w:p>
    <w:p w14:paraId="551F42BF" w14:textId="2B507028" w:rsidR="001E28FA" w:rsidRPr="00602CC3" w:rsidRDefault="001E28FA" w:rsidP="006B43AE">
      <w:pPr>
        <w:spacing w:after="0" w:line="240" w:lineRule="auto"/>
        <w:ind w:right="567"/>
        <w:contextualSpacing/>
        <w:jc w:val="both"/>
        <w:rPr>
          <w:rFonts w:asciiTheme="minorHAnsi" w:eastAsiaTheme="minorEastAsia" w:hAnsiTheme="minorHAnsi" w:cstheme="minorHAnsi"/>
          <w:b/>
          <w:bCs/>
          <w:szCs w:val="20"/>
        </w:rPr>
      </w:pPr>
    </w:p>
    <w:p w14:paraId="47EB6F0B" w14:textId="4274DE71" w:rsidR="001E28FA" w:rsidRPr="00602CC3" w:rsidRDefault="001E28FA" w:rsidP="006B43AE">
      <w:pPr>
        <w:spacing w:after="0" w:line="240" w:lineRule="auto"/>
        <w:ind w:right="567"/>
        <w:contextualSpacing/>
        <w:jc w:val="both"/>
        <w:rPr>
          <w:rFonts w:asciiTheme="minorHAnsi" w:eastAsiaTheme="minorEastAsia" w:hAnsiTheme="minorHAnsi" w:cstheme="minorHAnsi"/>
          <w:b/>
          <w:bCs/>
          <w:sz w:val="24"/>
          <w:szCs w:val="24"/>
        </w:rPr>
      </w:pPr>
      <w:r w:rsidRPr="00602CC3">
        <w:rPr>
          <w:rFonts w:asciiTheme="minorHAnsi" w:eastAsiaTheme="minorEastAsia" w:hAnsiTheme="minorHAnsi" w:cstheme="minorHAnsi"/>
          <w:b/>
          <w:bCs/>
          <w:sz w:val="24"/>
          <w:szCs w:val="24"/>
        </w:rPr>
        <w:t>Część IV - Laptop dla DBO</w:t>
      </w:r>
    </w:p>
    <w:p w14:paraId="18867B08" w14:textId="7A2A9D8C" w:rsidR="001E28FA" w:rsidRPr="00602CC3" w:rsidRDefault="001E28FA" w:rsidP="006B43AE">
      <w:pPr>
        <w:spacing w:after="0" w:line="240" w:lineRule="auto"/>
        <w:ind w:right="567"/>
        <w:contextualSpacing/>
        <w:jc w:val="both"/>
        <w:rPr>
          <w:rFonts w:asciiTheme="minorHAnsi" w:eastAsiaTheme="minorEastAsia" w:hAnsiTheme="minorHAnsi" w:cstheme="minorHAnsi"/>
          <w:b/>
          <w:bCs/>
          <w:sz w:val="24"/>
          <w:szCs w:val="24"/>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88"/>
        <w:gridCol w:w="7943"/>
        <w:gridCol w:w="1134"/>
      </w:tblGrid>
      <w:tr w:rsidR="001E28FA" w:rsidRPr="00602CC3" w14:paraId="15113BC5" w14:textId="77777777" w:rsidTr="00E53114">
        <w:tc>
          <w:tcPr>
            <w:tcW w:w="988" w:type="dxa"/>
            <w:vAlign w:val="center"/>
          </w:tcPr>
          <w:p w14:paraId="0360C037" w14:textId="03705A94" w:rsidR="001E28FA" w:rsidRPr="00602CC3" w:rsidRDefault="001E28FA" w:rsidP="001E28FA">
            <w:pPr>
              <w:autoSpaceDE w:val="0"/>
              <w:autoSpaceDN w:val="0"/>
              <w:adjustRightInd w:val="0"/>
              <w:spacing w:after="0" w:line="240" w:lineRule="auto"/>
              <w:ind w:left="40" w:right="567"/>
              <w:contextualSpacing/>
              <w:jc w:val="center"/>
              <w:rPr>
                <w:rFonts w:asciiTheme="minorHAnsi" w:eastAsiaTheme="minorEastAsia" w:hAnsiTheme="minorHAnsi"/>
                <w:b/>
                <w:bCs/>
              </w:rPr>
            </w:pPr>
            <w:r w:rsidRPr="00602CC3">
              <w:rPr>
                <w:rFonts w:asciiTheme="minorHAnsi" w:eastAsiaTheme="minorEastAsia" w:hAnsiTheme="minorHAnsi" w:cstheme="minorHAnsi"/>
                <w:szCs w:val="20"/>
              </w:rPr>
              <w:t>L.p.</w:t>
            </w:r>
          </w:p>
        </w:tc>
        <w:tc>
          <w:tcPr>
            <w:tcW w:w="7943" w:type="dxa"/>
            <w:vAlign w:val="center"/>
          </w:tcPr>
          <w:p w14:paraId="31BAAE03" w14:textId="084F8FE0" w:rsidR="001E28FA" w:rsidRPr="00602CC3" w:rsidRDefault="001E28FA" w:rsidP="001E28FA">
            <w:pPr>
              <w:spacing w:after="0" w:line="240" w:lineRule="auto"/>
              <w:ind w:right="567"/>
              <w:rPr>
                <w:rFonts w:asciiTheme="minorHAnsi" w:eastAsiaTheme="minorEastAsia" w:hAnsiTheme="minorHAnsi"/>
                <w:b/>
                <w:lang w:eastAsia="pl-PL"/>
              </w:rPr>
            </w:pPr>
            <w:r w:rsidRPr="00602CC3">
              <w:rPr>
                <w:rFonts w:asciiTheme="minorHAnsi" w:eastAsiaTheme="minorEastAsia" w:hAnsiTheme="minorHAnsi" w:cstheme="minorHAnsi"/>
                <w:szCs w:val="20"/>
              </w:rPr>
              <w:t>Opis</w:t>
            </w:r>
          </w:p>
        </w:tc>
        <w:tc>
          <w:tcPr>
            <w:tcW w:w="1134" w:type="dxa"/>
            <w:vAlign w:val="center"/>
          </w:tcPr>
          <w:p w14:paraId="61B26D1F" w14:textId="6F4F2903" w:rsidR="001E28FA" w:rsidRPr="00602CC3" w:rsidRDefault="001E28FA" w:rsidP="001E28FA">
            <w:pPr>
              <w:autoSpaceDE w:val="0"/>
              <w:autoSpaceDN w:val="0"/>
              <w:adjustRightInd w:val="0"/>
              <w:spacing w:after="0" w:line="240" w:lineRule="auto"/>
              <w:ind w:left="40" w:right="567"/>
              <w:contextualSpacing/>
              <w:jc w:val="center"/>
              <w:rPr>
                <w:rFonts w:asciiTheme="minorHAnsi" w:eastAsiaTheme="minorEastAsia" w:hAnsiTheme="minorHAnsi"/>
                <w:b/>
              </w:rPr>
            </w:pPr>
            <w:r w:rsidRPr="00602CC3">
              <w:rPr>
                <w:rFonts w:asciiTheme="minorHAnsi" w:eastAsiaTheme="minorEastAsia" w:hAnsiTheme="minorHAnsi" w:cstheme="minorHAnsi"/>
                <w:szCs w:val="20"/>
              </w:rPr>
              <w:t>Ilość</w:t>
            </w:r>
          </w:p>
        </w:tc>
      </w:tr>
      <w:tr w:rsidR="001E28FA" w:rsidRPr="00602CC3" w14:paraId="269B939E" w14:textId="77777777" w:rsidTr="00390E4C">
        <w:tc>
          <w:tcPr>
            <w:tcW w:w="988" w:type="dxa"/>
          </w:tcPr>
          <w:p w14:paraId="03A646FB" w14:textId="5A7372AF" w:rsidR="001E28FA" w:rsidRPr="00602CC3" w:rsidRDefault="001E28FA" w:rsidP="001E28FA">
            <w:pPr>
              <w:autoSpaceDE w:val="0"/>
              <w:autoSpaceDN w:val="0"/>
              <w:adjustRightInd w:val="0"/>
              <w:spacing w:after="0" w:line="240" w:lineRule="auto"/>
              <w:ind w:left="40" w:right="567"/>
              <w:contextualSpacing/>
              <w:jc w:val="center"/>
              <w:rPr>
                <w:rFonts w:asciiTheme="minorHAnsi" w:eastAsiaTheme="minorEastAsia" w:hAnsiTheme="minorHAnsi"/>
                <w:b/>
                <w:bCs/>
              </w:rPr>
            </w:pPr>
            <w:r w:rsidRPr="00602CC3">
              <w:rPr>
                <w:rFonts w:asciiTheme="minorHAnsi" w:eastAsiaTheme="minorEastAsia" w:hAnsiTheme="minorHAnsi"/>
                <w:b/>
                <w:bCs/>
              </w:rPr>
              <w:t>1</w:t>
            </w:r>
          </w:p>
        </w:tc>
        <w:tc>
          <w:tcPr>
            <w:tcW w:w="7943" w:type="dxa"/>
          </w:tcPr>
          <w:p w14:paraId="1CFDBC7D" w14:textId="77777777" w:rsidR="001E28FA" w:rsidRPr="00602CC3" w:rsidRDefault="001E28FA" w:rsidP="001E28FA">
            <w:pPr>
              <w:spacing w:after="0" w:line="240" w:lineRule="auto"/>
              <w:ind w:right="567"/>
              <w:rPr>
                <w:rFonts w:asciiTheme="minorHAnsi" w:eastAsiaTheme="minorEastAsia" w:hAnsiTheme="minorHAnsi"/>
                <w:b/>
                <w:color w:val="FF0000"/>
              </w:rPr>
            </w:pPr>
            <w:r w:rsidRPr="00602CC3">
              <w:rPr>
                <w:rFonts w:asciiTheme="minorHAnsi" w:eastAsiaTheme="minorEastAsia" w:hAnsiTheme="minorHAnsi"/>
                <w:b/>
                <w:lang w:eastAsia="pl-PL"/>
              </w:rPr>
              <w:t>Notebook</w:t>
            </w:r>
            <w:r w:rsidRPr="00602CC3">
              <w:rPr>
                <w:rFonts w:asciiTheme="minorHAnsi" w:eastAsiaTheme="minorEastAsia" w:hAnsiTheme="minorHAnsi"/>
                <w:b/>
              </w:rPr>
              <w:t xml:space="preserve"> F</w:t>
            </w:r>
            <w:r w:rsidRPr="00602CC3">
              <w:rPr>
                <w:rFonts w:asciiTheme="minorHAnsi" w:eastAsiaTheme="minorEastAsia" w:hAnsiTheme="minorHAnsi"/>
                <w:b/>
                <w:color w:val="FF0000"/>
              </w:rPr>
              <w:t xml:space="preserve"> </w:t>
            </w:r>
          </w:p>
          <w:p w14:paraId="4D34CED1" w14:textId="77777777" w:rsidR="001E28FA" w:rsidRPr="00602CC3" w:rsidRDefault="001E28FA" w:rsidP="001E28FA">
            <w:pPr>
              <w:spacing w:after="0" w:line="240" w:lineRule="auto"/>
              <w:ind w:right="567"/>
              <w:contextualSpacing/>
              <w:jc w:val="both"/>
              <w:rPr>
                <w:rFonts w:asciiTheme="minorHAnsi" w:eastAsiaTheme="minorEastAsia" w:hAnsiTheme="minorHAnsi" w:cstheme="minorHAnsi"/>
                <w:szCs w:val="20"/>
              </w:rPr>
            </w:pPr>
          </w:p>
          <w:p w14:paraId="7DEF05BC" w14:textId="77777777" w:rsidR="001E28FA" w:rsidRPr="00602CC3" w:rsidRDefault="001E28FA" w:rsidP="001E28FA">
            <w:pPr>
              <w:spacing w:after="0" w:line="240" w:lineRule="auto"/>
              <w:ind w:right="567"/>
              <w:contextualSpacing/>
              <w:jc w:val="both"/>
              <w:rPr>
                <w:rFonts w:asciiTheme="minorHAnsi" w:eastAsiaTheme="minorEastAsia" w:hAnsiTheme="minorHAnsi" w:cstheme="minorHAnsi"/>
                <w:szCs w:val="20"/>
              </w:rPr>
            </w:pPr>
            <w:r w:rsidRPr="00602CC3">
              <w:rPr>
                <w:rFonts w:asciiTheme="minorHAnsi" w:eastAsiaTheme="minorEastAsia" w:hAnsiTheme="minorHAnsi" w:cstheme="minorHAnsi"/>
                <w:szCs w:val="20"/>
                <w:lang w:eastAsia="pl-PL"/>
              </w:rPr>
              <w:t xml:space="preserve">Komputer przenośny typu laptop, klasy premium, z dotykowym ekranem 15,6" OLED, z matrycą o proporcjach min. 16:10, rozdzielczości min. 3456x2160. Komputer </w:t>
            </w:r>
            <w:r w:rsidRPr="00602CC3">
              <w:rPr>
                <w:rFonts w:asciiTheme="minorHAnsi" w:eastAsiaTheme="minorEastAsia" w:hAnsiTheme="minorHAnsi" w:cstheme="minorHAnsi"/>
                <w:szCs w:val="20"/>
              </w:rPr>
              <w:t>będzie wykorzystywany do wykonywania skomplikowanych obliczeń w trybie graficznym, obsługi aplikacji CAD 3D, potrzeb aplikacji biurowych, aplikacji edukacyjnych, aplikacji obliczeniowych, dostępu do Internetu oraz poczty elektronicznej, jako lokalna baza danych, stacja programistyczna.</w:t>
            </w:r>
          </w:p>
          <w:p w14:paraId="55BBE705" w14:textId="77777777" w:rsidR="001E28FA" w:rsidRPr="00602CC3" w:rsidRDefault="001E28FA" w:rsidP="001E28FA">
            <w:pPr>
              <w:spacing w:after="0" w:line="240" w:lineRule="auto"/>
              <w:ind w:right="567"/>
              <w:rPr>
                <w:rFonts w:asciiTheme="minorHAnsi" w:eastAsiaTheme="minorEastAsia" w:hAnsiTheme="minorHAnsi" w:cstheme="minorHAnsi"/>
                <w:b/>
                <w:bCs/>
                <w:szCs w:val="20"/>
                <w:lang w:eastAsia="pl-PL"/>
              </w:rPr>
            </w:pPr>
          </w:p>
          <w:p w14:paraId="249A900C" w14:textId="77777777" w:rsidR="001E28FA" w:rsidRPr="00602CC3" w:rsidRDefault="001E28FA" w:rsidP="001E28FA">
            <w:pPr>
              <w:pStyle w:val="Akapitzlist"/>
              <w:numPr>
                <w:ilvl w:val="0"/>
                <w:numId w:val="31"/>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Procesor -</w:t>
            </w:r>
            <w:r w:rsidRPr="00602CC3">
              <w:rPr>
                <w:rFonts w:asciiTheme="minorHAnsi" w:eastAsiaTheme="minorEastAsia" w:hAnsiTheme="minorHAnsi" w:cstheme="minorHAnsi"/>
                <w:szCs w:val="20"/>
                <w:lang w:eastAsia="pl-PL"/>
              </w:rPr>
              <w:t xml:space="preserve"> oferowany procesor musi osiągać w teście wydajności PassMark PerformanceTest co najmniej wyniki </w:t>
            </w:r>
            <w:r w:rsidRPr="00602CC3">
              <w:rPr>
                <w:rFonts w:asciiTheme="minorHAnsi" w:eastAsiaTheme="minorEastAsia" w:hAnsiTheme="minorHAnsi" w:cstheme="minorHAnsi"/>
                <w:b/>
                <w:bCs/>
                <w:szCs w:val="20"/>
                <w:lang w:eastAsia="pl-PL"/>
              </w:rPr>
              <w:t>28 500</w:t>
            </w:r>
            <w:r w:rsidRPr="00602CC3">
              <w:rPr>
                <w:rFonts w:asciiTheme="minorHAnsi" w:eastAsiaTheme="minorEastAsia" w:hAnsiTheme="minorHAnsi" w:cstheme="minorHAnsi"/>
                <w:szCs w:val="20"/>
                <w:lang w:eastAsia="pl-PL"/>
              </w:rPr>
              <w:t xml:space="preserve"> punktów w CPU Mark na dzień otwarcia ofert. Wynik dostępny: </w:t>
            </w:r>
            <w:hyperlink r:id="rId24">
              <w:r w:rsidRPr="00602CC3">
                <w:rPr>
                  <w:rStyle w:val="Hipercze"/>
                  <w:rFonts w:asciiTheme="minorHAnsi" w:eastAsiaTheme="minorEastAsia" w:hAnsiTheme="minorHAnsi" w:cstheme="minorHAnsi"/>
                  <w:szCs w:val="20"/>
                  <w:lang w:eastAsia="pl-PL"/>
                </w:rPr>
                <w:t>https://www.cpubenchmark.net</w:t>
              </w:r>
            </w:hyperlink>
            <w:r w:rsidRPr="00602CC3">
              <w:rPr>
                <w:rFonts w:asciiTheme="minorHAnsi" w:eastAsiaTheme="minorEastAsia" w:hAnsiTheme="minorHAnsi" w:cstheme="minorHAnsi"/>
                <w:szCs w:val="20"/>
                <w:lang w:eastAsia="pl-PL"/>
              </w:rPr>
              <w:t xml:space="preserve"> </w:t>
            </w:r>
          </w:p>
          <w:p w14:paraId="5894DF0B"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Pamięć operacyjna RAM</w:t>
            </w:r>
            <w:r w:rsidRPr="00602CC3">
              <w:rPr>
                <w:rFonts w:asciiTheme="minorHAnsi" w:eastAsiaTheme="minorEastAsia" w:hAnsiTheme="minorHAnsi" w:cstheme="minorHAnsi"/>
                <w:szCs w:val="20"/>
                <w:lang w:eastAsia="pl-PL"/>
              </w:rPr>
              <w:t xml:space="preserve"> – min. 64GB</w:t>
            </w:r>
          </w:p>
          <w:p w14:paraId="623D9C29"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val="sv-SE" w:eastAsia="pl-PL"/>
              </w:rPr>
            </w:pPr>
            <w:r w:rsidRPr="00602CC3">
              <w:rPr>
                <w:rFonts w:asciiTheme="minorHAnsi" w:eastAsiaTheme="minorEastAsia" w:hAnsiTheme="minorHAnsi" w:cstheme="minorHAnsi"/>
                <w:b/>
                <w:bCs/>
                <w:szCs w:val="20"/>
                <w:lang w:eastAsia="pl-PL"/>
              </w:rPr>
              <w:t>Dysk twardy</w:t>
            </w:r>
            <w:r w:rsidRPr="00602CC3">
              <w:rPr>
                <w:rFonts w:asciiTheme="minorHAnsi" w:eastAsiaTheme="minorEastAsia" w:hAnsiTheme="minorHAnsi" w:cstheme="minorHAnsi"/>
                <w:szCs w:val="20"/>
                <w:lang w:eastAsia="pl-PL"/>
              </w:rPr>
              <w:t xml:space="preserve"> -</w:t>
            </w:r>
            <w:r w:rsidRPr="00602CC3">
              <w:rPr>
                <w:rFonts w:asciiTheme="minorHAnsi" w:eastAsiaTheme="minorEastAsia" w:hAnsiTheme="minorHAnsi" w:cstheme="minorHAnsi"/>
                <w:szCs w:val="20"/>
                <w:lang w:val="sv-SE" w:eastAsia="pl-PL"/>
              </w:rPr>
              <w:t xml:space="preserve"> </w:t>
            </w:r>
            <w:r w:rsidRPr="00602CC3">
              <w:rPr>
                <w:rFonts w:asciiTheme="minorHAnsi" w:eastAsiaTheme="minorEastAsia" w:hAnsiTheme="minorHAnsi" w:cstheme="minorHAnsi"/>
                <w:szCs w:val="20"/>
                <w:lang w:eastAsia="pl-PL"/>
              </w:rPr>
              <w:t>m</w:t>
            </w:r>
            <w:r w:rsidRPr="00602CC3">
              <w:rPr>
                <w:rFonts w:asciiTheme="minorHAnsi" w:eastAsiaTheme="minorEastAsia" w:hAnsiTheme="minorHAnsi" w:cstheme="minorHAnsi"/>
                <w:szCs w:val="20"/>
                <w:lang w:val="sv-SE" w:eastAsia="pl-PL"/>
              </w:rPr>
              <w:t>in. 1TB M.2 PCIe SSD</w:t>
            </w:r>
          </w:p>
          <w:p w14:paraId="709CB1B3"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val="sv-SE"/>
              </w:rPr>
              <w:lastRenderedPageBreak/>
              <w:t>Karta graficzna</w:t>
            </w:r>
            <w:r w:rsidRPr="00602CC3">
              <w:rPr>
                <w:rFonts w:asciiTheme="minorHAnsi" w:eastAsiaTheme="minorEastAsia" w:hAnsiTheme="minorHAnsi" w:cstheme="minorHAnsi"/>
                <w:szCs w:val="20"/>
                <w:lang w:val="sv-SE"/>
              </w:rPr>
              <w:t xml:space="preserve"> – z </w:t>
            </w:r>
            <w:r w:rsidRPr="00602CC3">
              <w:rPr>
                <w:rFonts w:asciiTheme="minorHAnsi" w:eastAsiaTheme="minorEastAsia" w:hAnsiTheme="minorHAnsi" w:cstheme="minorHAnsi"/>
                <w:szCs w:val="20"/>
              </w:rPr>
              <w:t>pamięcią przydzielaną dynamicznie, obsługująca funkcje: Direct X 12 (12.1), OpenGL 4.6, zintegrowana z CPU</w:t>
            </w:r>
          </w:p>
          <w:p w14:paraId="465A13F1"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val="sv-SE"/>
              </w:rPr>
              <w:t>Karta graficzna dedykowana profesjonalna</w:t>
            </w:r>
            <w:r w:rsidRPr="00602CC3">
              <w:rPr>
                <w:rFonts w:asciiTheme="minorHAnsi" w:eastAsiaTheme="minorEastAsia" w:hAnsiTheme="minorHAnsi" w:cstheme="minorHAnsi"/>
                <w:szCs w:val="20"/>
                <w:lang w:val="sv-SE"/>
              </w:rPr>
              <w:t xml:space="preserve"> - </w:t>
            </w:r>
            <w:r w:rsidRPr="00602CC3">
              <w:rPr>
                <w:rFonts w:asciiTheme="minorHAnsi" w:eastAsiaTheme="minorEastAsia" w:hAnsiTheme="minorHAnsi" w:cstheme="minorHAnsi"/>
                <w:szCs w:val="20"/>
              </w:rPr>
              <w:t xml:space="preserve"> z własną pamięcią min. 4GB GDDR6, oferowana karta graficzna musi osiągać w teście wydajności: PassMark PerformanceTest co najmniej wyniki </w:t>
            </w:r>
            <w:r w:rsidRPr="00602CC3">
              <w:rPr>
                <w:rFonts w:asciiTheme="minorHAnsi" w:eastAsiaTheme="minorEastAsia" w:hAnsiTheme="minorHAnsi" w:cstheme="minorHAnsi"/>
                <w:b/>
                <w:bCs/>
                <w:szCs w:val="20"/>
              </w:rPr>
              <w:t>9500</w:t>
            </w:r>
            <w:r w:rsidRPr="00602CC3">
              <w:rPr>
                <w:rFonts w:asciiTheme="minorHAnsi" w:eastAsiaTheme="minorEastAsia" w:hAnsiTheme="minorHAnsi" w:cstheme="minorHAnsi"/>
                <w:szCs w:val="20"/>
              </w:rPr>
              <w:t xml:space="preserve"> punktów w PassMark G3D Mark na dzień otwarcia ofert. Wynik dostępny: </w:t>
            </w:r>
            <w:hyperlink r:id="rId25">
              <w:r w:rsidRPr="00602CC3">
                <w:rPr>
                  <w:rStyle w:val="Hipercze"/>
                  <w:rFonts w:asciiTheme="minorHAnsi" w:eastAsiaTheme="minorEastAsia" w:hAnsiTheme="minorHAnsi" w:cstheme="minorHAnsi"/>
                  <w:szCs w:val="20"/>
                </w:rPr>
                <w:t>http://www.videocardbenchmark.net</w:t>
              </w:r>
            </w:hyperlink>
            <w:r w:rsidRPr="00602CC3">
              <w:rPr>
                <w:rFonts w:asciiTheme="minorHAnsi" w:eastAsiaTheme="minorEastAsia" w:hAnsiTheme="minorHAnsi" w:cstheme="minorHAnsi"/>
                <w:szCs w:val="20"/>
              </w:rPr>
              <w:t xml:space="preserve"> </w:t>
            </w:r>
          </w:p>
          <w:p w14:paraId="08BBDE65"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Multimedia</w:t>
            </w:r>
            <w:r w:rsidRPr="00602CC3">
              <w:rPr>
                <w:rFonts w:asciiTheme="minorHAnsi" w:eastAsiaTheme="minorEastAsia" w:hAnsiTheme="minorHAnsi" w:cstheme="minorHAnsi"/>
                <w:szCs w:val="20"/>
                <w:lang w:eastAsia="pl-PL"/>
              </w:rPr>
              <w:t xml:space="preserve"> – karta dźwiękowa zintegrowana z płytą główną, zgodna z High Definition. Wbudowane głośniki</w:t>
            </w:r>
            <w:r w:rsidRPr="00602CC3">
              <w:rPr>
                <w:rFonts w:asciiTheme="minorHAnsi" w:eastAsia="Calibri" w:hAnsiTheme="minorHAnsi" w:cstheme="minorHAnsi"/>
                <w:szCs w:val="20"/>
              </w:rPr>
              <w:t>, wbudowana kamera internetowa HD na podczerwień z mikrofonem cyfrowym</w:t>
            </w:r>
          </w:p>
          <w:p w14:paraId="2A4F7400"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b/>
                <w:bCs/>
                <w:szCs w:val="20"/>
                <w:lang w:eastAsia="pl-PL"/>
              </w:rPr>
            </w:pPr>
            <w:r w:rsidRPr="00602CC3">
              <w:rPr>
                <w:rFonts w:asciiTheme="minorHAnsi" w:eastAsiaTheme="minorEastAsia" w:hAnsiTheme="minorHAnsi" w:cstheme="minorHAnsi"/>
                <w:b/>
                <w:bCs/>
                <w:szCs w:val="20"/>
                <w:lang w:eastAsia="pl-PL"/>
              </w:rPr>
              <w:t>Wbudowane porty i złącza:  </w:t>
            </w:r>
          </w:p>
          <w:p w14:paraId="4521FD64" w14:textId="77777777" w:rsidR="001E28FA" w:rsidRPr="00602CC3" w:rsidRDefault="001E28FA" w:rsidP="001E28FA">
            <w:pPr>
              <w:numPr>
                <w:ilvl w:val="0"/>
                <w:numId w:val="31"/>
              </w:numPr>
              <w:tabs>
                <w:tab w:val="clear" w:pos="720"/>
              </w:tabs>
              <w:spacing w:after="0" w:line="240" w:lineRule="auto"/>
              <w:ind w:left="1237" w:right="567"/>
              <w:contextualSpacing/>
              <w:rPr>
                <w:rFonts w:asciiTheme="minorHAnsi" w:eastAsia="Calibri" w:hAnsiTheme="minorHAnsi" w:cstheme="minorHAnsi"/>
                <w:szCs w:val="20"/>
              </w:rPr>
            </w:pPr>
            <w:r w:rsidRPr="00602CC3">
              <w:rPr>
                <w:rFonts w:asciiTheme="minorHAnsi" w:eastAsiaTheme="minorEastAsia" w:hAnsiTheme="minorHAnsi" w:cstheme="minorHAnsi"/>
                <w:szCs w:val="20"/>
                <w:lang w:eastAsia="pl-PL"/>
              </w:rPr>
              <w:t>min. 1 x USB 3.2</w:t>
            </w:r>
          </w:p>
          <w:p w14:paraId="4402B38E" w14:textId="77777777" w:rsidR="001E28FA" w:rsidRPr="00602CC3" w:rsidRDefault="001E28FA" w:rsidP="001E28FA">
            <w:pPr>
              <w:numPr>
                <w:ilvl w:val="0"/>
                <w:numId w:val="31"/>
              </w:numPr>
              <w:tabs>
                <w:tab w:val="clear" w:pos="720"/>
                <w:tab w:val="num" w:pos="812"/>
              </w:tabs>
              <w:spacing w:after="0" w:line="240" w:lineRule="auto"/>
              <w:ind w:left="1237" w:right="567"/>
              <w:contextualSpacing/>
              <w:rPr>
                <w:rFonts w:asciiTheme="minorHAnsi" w:eastAsia="Calibri" w:hAnsiTheme="minorHAnsi" w:cstheme="minorHAnsi"/>
                <w:szCs w:val="20"/>
              </w:rPr>
            </w:pPr>
            <w:r w:rsidRPr="00602CC3">
              <w:rPr>
                <w:rFonts w:asciiTheme="minorHAnsi" w:eastAsia="Calibri" w:hAnsiTheme="minorHAnsi" w:cstheme="minorHAnsi"/>
                <w:szCs w:val="20"/>
              </w:rPr>
              <w:t>min. 1 x czytnik kart SD</w:t>
            </w:r>
          </w:p>
          <w:p w14:paraId="36AF1A57" w14:textId="77777777" w:rsidR="001E28FA" w:rsidRPr="00602CC3" w:rsidRDefault="001E28FA" w:rsidP="001E28FA">
            <w:pPr>
              <w:numPr>
                <w:ilvl w:val="0"/>
                <w:numId w:val="31"/>
              </w:numPr>
              <w:tabs>
                <w:tab w:val="clear" w:pos="720"/>
              </w:tabs>
              <w:spacing w:after="0" w:line="240" w:lineRule="auto"/>
              <w:ind w:left="1237" w:right="567"/>
              <w:contextualSpacing/>
              <w:rPr>
                <w:rFonts w:asciiTheme="minorHAnsi" w:eastAsia="Calibri" w:hAnsiTheme="minorHAnsi" w:cstheme="minorHAnsi"/>
                <w:szCs w:val="20"/>
              </w:rPr>
            </w:pPr>
            <w:r w:rsidRPr="00602CC3">
              <w:rPr>
                <w:rFonts w:asciiTheme="minorHAnsi" w:eastAsia="Calibri" w:hAnsiTheme="minorHAnsi" w:cstheme="minorHAnsi"/>
                <w:szCs w:val="20"/>
              </w:rPr>
              <w:t>min. 1 x gniazdo combo (słuchawki/mikrofon)</w:t>
            </w:r>
          </w:p>
          <w:p w14:paraId="76924794" w14:textId="77777777" w:rsidR="001E28FA" w:rsidRPr="00602CC3" w:rsidRDefault="001E28FA" w:rsidP="001E28FA">
            <w:pPr>
              <w:numPr>
                <w:ilvl w:val="0"/>
                <w:numId w:val="31"/>
              </w:numPr>
              <w:tabs>
                <w:tab w:val="clear" w:pos="720"/>
                <w:tab w:val="num" w:pos="1804"/>
              </w:tabs>
              <w:spacing w:after="0" w:line="240" w:lineRule="auto"/>
              <w:ind w:left="1237" w:right="567"/>
              <w:contextualSpacing/>
              <w:rPr>
                <w:rFonts w:asciiTheme="minorHAnsi" w:eastAsia="Calibri" w:hAnsiTheme="minorHAnsi" w:cstheme="minorHAnsi"/>
                <w:szCs w:val="20"/>
              </w:rPr>
            </w:pPr>
            <w:r w:rsidRPr="00602CC3">
              <w:rPr>
                <w:rFonts w:asciiTheme="minorHAnsi" w:eastAsia="Calibri" w:hAnsiTheme="minorHAnsi" w:cstheme="minorHAnsi"/>
                <w:szCs w:val="20"/>
              </w:rPr>
              <w:t>min. 1 x gniazdo zabezpieczenia Noble</w:t>
            </w:r>
          </w:p>
          <w:p w14:paraId="64D10002" w14:textId="77777777" w:rsidR="001E28FA" w:rsidRPr="00602CC3" w:rsidRDefault="001E28FA" w:rsidP="001E28FA">
            <w:pPr>
              <w:numPr>
                <w:ilvl w:val="0"/>
                <w:numId w:val="31"/>
              </w:numPr>
              <w:tabs>
                <w:tab w:val="clear" w:pos="720"/>
                <w:tab w:val="num" w:pos="1521"/>
                <w:tab w:val="num" w:pos="1804"/>
              </w:tabs>
              <w:spacing w:after="0" w:line="240" w:lineRule="auto"/>
              <w:ind w:left="1237" w:right="567"/>
              <w:contextualSpacing/>
              <w:rPr>
                <w:rFonts w:asciiTheme="minorHAnsi" w:eastAsia="Calibri" w:hAnsiTheme="minorHAnsi" w:cstheme="minorHAnsi"/>
                <w:szCs w:val="20"/>
              </w:rPr>
            </w:pPr>
            <w:r w:rsidRPr="00602CC3">
              <w:rPr>
                <w:rFonts w:asciiTheme="minorHAnsi" w:eastAsia="Calibri" w:hAnsiTheme="minorHAnsi" w:cstheme="minorHAnsi"/>
                <w:szCs w:val="20"/>
              </w:rPr>
              <w:t>min. 2 x Thunderbolt 4 (USB Typ-C)</w:t>
            </w:r>
          </w:p>
          <w:p w14:paraId="40FA47AF" w14:textId="77777777" w:rsidR="001E28FA" w:rsidRPr="00602CC3" w:rsidRDefault="001E28FA" w:rsidP="001E28FA">
            <w:pPr>
              <w:numPr>
                <w:ilvl w:val="0"/>
                <w:numId w:val="31"/>
              </w:numPr>
              <w:spacing w:after="0" w:line="240" w:lineRule="auto"/>
              <w:ind w:right="567"/>
              <w:contextualSpacing/>
              <w:textAlignment w:val="baseline"/>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Bateria i zasilanie</w:t>
            </w:r>
            <w:r w:rsidRPr="00602CC3">
              <w:rPr>
                <w:rFonts w:asciiTheme="minorHAnsi" w:eastAsiaTheme="minorEastAsia" w:hAnsiTheme="minorHAnsi" w:cstheme="minorHAnsi"/>
                <w:szCs w:val="20"/>
                <w:lang w:eastAsia="pl-PL"/>
              </w:rPr>
              <w:t xml:space="preserve"> – bateria litowo-jonowa, zasilacz 100-240 V</w:t>
            </w:r>
          </w:p>
          <w:p w14:paraId="5C9CE12F"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rPr>
            </w:pPr>
            <w:r w:rsidRPr="00602CC3">
              <w:rPr>
                <w:rFonts w:asciiTheme="minorHAnsi" w:eastAsiaTheme="minorEastAsia" w:hAnsiTheme="minorHAnsi" w:cstheme="minorHAnsi"/>
                <w:szCs w:val="20"/>
              </w:rPr>
              <w:t>Sieć bezprzewodowa - Wi-Fi 6 (WiFi 802.11ax)</w:t>
            </w:r>
          </w:p>
          <w:p w14:paraId="0977B566"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Wbudowany moduł Bluetooth min. 5.0 </w:t>
            </w:r>
          </w:p>
          <w:p w14:paraId="5076BE0E" w14:textId="77777777" w:rsidR="001E28FA" w:rsidRPr="00602CC3" w:rsidRDefault="001E28FA" w:rsidP="001E28FA">
            <w:pPr>
              <w:pStyle w:val="Akapitzlist"/>
              <w:numPr>
                <w:ilvl w:val="0"/>
                <w:numId w:val="31"/>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Klawiatura podświetlana, układ klawiatury: międzynarodowy</w:t>
            </w:r>
          </w:p>
          <w:p w14:paraId="7665FB2B" w14:textId="77777777" w:rsidR="001E28FA" w:rsidRPr="00602CC3" w:rsidRDefault="001E28FA" w:rsidP="001E28FA">
            <w:pPr>
              <w:pStyle w:val="Akapitzlist"/>
              <w:numPr>
                <w:ilvl w:val="0"/>
                <w:numId w:val="31"/>
              </w:numPr>
              <w:spacing w:after="0" w:line="240" w:lineRule="auto"/>
              <w:ind w:right="567"/>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Touchpad ze strefą przewijania w pionie i w poziomie wraz z obsługą gestów </w:t>
            </w:r>
          </w:p>
          <w:p w14:paraId="4161A9E4"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Wymiary:</w:t>
            </w:r>
          </w:p>
          <w:p w14:paraId="5ABF60AD" w14:textId="77777777" w:rsidR="001E28FA" w:rsidRPr="00602CC3" w:rsidRDefault="001E28FA" w:rsidP="001E28FA">
            <w:pPr>
              <w:numPr>
                <w:ilvl w:val="0"/>
                <w:numId w:val="51"/>
              </w:numPr>
              <w:tabs>
                <w:tab w:val="clear" w:pos="720"/>
                <w:tab w:val="num" w:pos="1804"/>
              </w:tabs>
              <w:spacing w:after="0" w:line="240" w:lineRule="auto"/>
              <w:ind w:left="1096"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szerokość – max. 345 mm </w:t>
            </w:r>
          </w:p>
          <w:p w14:paraId="7AECA64F" w14:textId="77777777" w:rsidR="001E28FA" w:rsidRPr="00602CC3" w:rsidRDefault="001E28FA" w:rsidP="001E28FA">
            <w:pPr>
              <w:numPr>
                <w:ilvl w:val="0"/>
                <w:numId w:val="51"/>
              </w:numPr>
              <w:tabs>
                <w:tab w:val="clear" w:pos="720"/>
                <w:tab w:val="num" w:pos="1804"/>
              </w:tabs>
              <w:spacing w:after="0" w:line="240" w:lineRule="auto"/>
              <w:ind w:left="1096"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głębokość – max. 230 mm </w:t>
            </w:r>
          </w:p>
          <w:p w14:paraId="63B52041" w14:textId="77777777" w:rsidR="001E28FA" w:rsidRPr="00602CC3" w:rsidRDefault="001E28FA" w:rsidP="001E28FA">
            <w:pPr>
              <w:numPr>
                <w:ilvl w:val="0"/>
                <w:numId w:val="51"/>
              </w:numPr>
              <w:tabs>
                <w:tab w:val="clear" w:pos="720"/>
                <w:tab w:val="num" w:pos="1804"/>
              </w:tabs>
              <w:spacing w:after="0" w:line="240" w:lineRule="auto"/>
              <w:ind w:left="1096"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wysokość – max. 20 mm </w:t>
            </w:r>
          </w:p>
          <w:p w14:paraId="36A34BAF" w14:textId="77777777" w:rsidR="001E28FA" w:rsidRPr="00602CC3" w:rsidRDefault="001E28FA" w:rsidP="001E28FA">
            <w:pPr>
              <w:numPr>
                <w:ilvl w:val="0"/>
                <w:numId w:val="51"/>
              </w:numPr>
              <w:tabs>
                <w:tab w:val="clear" w:pos="720"/>
                <w:tab w:val="num" w:pos="1804"/>
              </w:tabs>
              <w:spacing w:after="0" w:line="240" w:lineRule="auto"/>
              <w:ind w:left="1096"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waga nie większa niż 2 kg  </w:t>
            </w:r>
          </w:p>
          <w:p w14:paraId="319B4BE5"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Firmware:</w:t>
            </w:r>
            <w:r w:rsidRPr="00602CC3">
              <w:rPr>
                <w:rFonts w:asciiTheme="minorHAnsi" w:eastAsiaTheme="minorEastAsia" w:hAnsiTheme="minorHAnsi" w:cstheme="minorHAnsi"/>
                <w:szCs w:val="20"/>
                <w:lang w:eastAsia="pl-PL"/>
              </w:rPr>
              <w:t> </w:t>
            </w:r>
          </w:p>
          <w:p w14:paraId="2DBB696F"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Zgodny ze specyfikacją UEFI </w:t>
            </w:r>
          </w:p>
          <w:p w14:paraId="09C8879E"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bez uruchamiania systemu operacyjnego z dysku twardego komputera lub innych, podłączonych do niego urządzeń zewnętrznych odczytania z BIOS informacji o:  </w:t>
            </w:r>
          </w:p>
          <w:p w14:paraId="6D076607"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wersji BIOS,  </w:t>
            </w:r>
          </w:p>
          <w:p w14:paraId="4FE20C22"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nr seryjnego komputera wraz z datą jego wyprodukowania,  </w:t>
            </w:r>
          </w:p>
          <w:p w14:paraId="2DF85C47"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ilości i sposobie obłożenia slotów pamięciami RAM,</w:t>
            </w:r>
          </w:p>
          <w:p w14:paraId="2BF8E729"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typie procesora wraz z informacją o ilości rdzeni, wielkości pamięci cache L2 i L3,  </w:t>
            </w:r>
          </w:p>
          <w:p w14:paraId="06C8E1CC"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pojemności zainstalowanego dysku twardego,</w:t>
            </w:r>
          </w:p>
          <w:p w14:paraId="638AF0AD"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rodzaju napędu optycznego,</w:t>
            </w:r>
          </w:p>
          <w:p w14:paraId="64400512"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MAC adresie zintegrowanej karty sieciowej,</w:t>
            </w:r>
          </w:p>
          <w:p w14:paraId="070F76C8"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zainstalowanej grafice,</w:t>
            </w:r>
          </w:p>
          <w:p w14:paraId="774C9811"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typie panelu LCD wraz z informacją o jego natywnej rozdzielczości,</w:t>
            </w:r>
          </w:p>
          <w:p w14:paraId="5072B3F8"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kontrolerze audio.</w:t>
            </w:r>
          </w:p>
          <w:p w14:paraId="5B6F0B3B"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Funkcja blokowania/odblokowania BOOT-owania stacji roboczej z zewnętrznych urządzeń. </w:t>
            </w:r>
          </w:p>
          <w:p w14:paraId="4E0EC3FA"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Funkcja blokowania/odblokowania BOOT-owania stacji roboczej z USB </w:t>
            </w:r>
          </w:p>
          <w:p w14:paraId="27813D17"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 </w:t>
            </w:r>
          </w:p>
          <w:p w14:paraId="24116B15"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 </w:t>
            </w:r>
          </w:p>
          <w:p w14:paraId="4B45C24B"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lastRenderedPageBreak/>
              <w:t>Możliwość wyłączenia/włączenia: zintegrowanej karty sieciowej, portów USB, napędu optycznego, czytnika kart multimedialnych, mikrofonu, kamery, systemu ochrony dysku przed upadkiem, Intel TurboBoost, ASF 2.0, pracy wielordzeniowej procesora, modułów: WWAN, WLAN i Bluetooth z poziomu BIOS, bez uruchamiania systemu operacyjnego z dysku twardego komputera lub innych, podłączonych do niego, urządzeń zewnętrznych. </w:t>
            </w:r>
          </w:p>
          <w:p w14:paraId="4E3BA3E4"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szybkiego ładownia baterii.</w:t>
            </w:r>
          </w:p>
          <w:p w14:paraId="610B4A34"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funkcjonalności Wake On LAN/WLAN – zdalne uruchomienie komputera za pośrednictwem sieci LAN i WLAN – min. trzy opcje do wyboru: tylko LAN, tylko WLAN, LAN oraz WLAN.</w:t>
            </w:r>
          </w:p>
          <w:p w14:paraId="092A87B5"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hasła dla dysku twardego.</w:t>
            </w:r>
          </w:p>
          <w:p w14:paraId="3FA4E3ED"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włączenia/wyłączenia wbudowanego podświetlenia klawiatury.</w:t>
            </w:r>
          </w:p>
          <w:p w14:paraId="33C8C547"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ustawienia natężenia podświetlenia klawiatury w jednej z czterech dostępnych opcji.</w:t>
            </w:r>
          </w:p>
          <w:p w14:paraId="384507E4"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ustawienia jasności matrycy podczas pracy, oddzielnie dla baterii i dla zasilacza.</w:t>
            </w:r>
          </w:p>
          <w:p w14:paraId="4B4C7A2A"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szCs w:val="20"/>
                <w:lang w:eastAsia="pl-PL"/>
              </w:rPr>
              <w:t>Możliwość odczytania poziomu naładowania baterii oraz informacji o podłączonym zasilaczu.</w:t>
            </w:r>
          </w:p>
          <w:p w14:paraId="4FF769E9" w14:textId="77777777" w:rsidR="001E28FA" w:rsidRPr="00602CC3" w:rsidRDefault="001E28FA" w:rsidP="001E28FA">
            <w:pPr>
              <w:numPr>
                <w:ilvl w:val="0"/>
                <w:numId w:val="31"/>
              </w:num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Wymagania dodatkowe:</w:t>
            </w:r>
            <w:r w:rsidRPr="00602CC3">
              <w:rPr>
                <w:rFonts w:asciiTheme="minorHAnsi" w:eastAsiaTheme="minorEastAsia" w:hAnsiTheme="minorHAnsi" w:cstheme="minorHAnsi"/>
                <w:szCs w:val="20"/>
                <w:lang w:eastAsia="pl-PL"/>
              </w:rPr>
              <w:t> </w:t>
            </w:r>
          </w:p>
          <w:p w14:paraId="61A6E283" w14:textId="77777777" w:rsidR="001E28FA" w:rsidRPr="00602CC3" w:rsidRDefault="001E28FA" w:rsidP="001E28FA">
            <w:pPr>
              <w:spacing w:after="0" w:line="259" w:lineRule="auto"/>
              <w:ind w:left="1076" w:right="567"/>
              <w:jc w:val="both"/>
              <w:rPr>
                <w:rFonts w:ascii="Calibri" w:eastAsia="Calibri" w:hAnsi="Calibri" w:cs="Calibri"/>
                <w:color w:val="000000" w:themeColor="text1"/>
                <w:szCs w:val="20"/>
              </w:rPr>
            </w:pPr>
            <w:r w:rsidRPr="00602CC3">
              <w:rPr>
                <w:rFonts w:ascii="Calibri" w:eastAsia="Calibri" w:hAnsi="Calibri" w:cs="Calibri"/>
                <w:b/>
                <w:bCs/>
                <w:color w:val="000000" w:themeColor="text1"/>
                <w:szCs w:val="20"/>
              </w:rPr>
              <w:t>Zainstalowany system operacyjny</w:t>
            </w:r>
            <w:r w:rsidRPr="00602CC3">
              <w:rPr>
                <w:rFonts w:ascii="Calibri" w:eastAsia="Calibri" w:hAnsi="Calibri" w:cs="Calibri"/>
                <w:color w:val="000000" w:themeColor="text1"/>
                <w:szCs w:val="20"/>
              </w:rPr>
              <w:t xml:space="preserve"> - najnowszy stabilny system operacyjny w języku polskim, w pełni obsługujący pracę w domenie i kontrolę użytkowników w technologii Active Directory, zcentralizowane zarządzanie oprogramowaniem i konfigurację systemu w technologii Group Policy Objects. Wszystkie w/w funkcjonalności nie mogą być realizowane za pomocą wszelkiego rodzaju emulacji lub wirtualizacji. System musi współpracować z oprogramowaniem posiadanym w Łukasiewicz - PIT m.in.: HCL Notes 12, pakiet Microsoft 365, Eset Endpoint Antyvirus 10.0</w:t>
            </w:r>
          </w:p>
          <w:p w14:paraId="5A4CB7BF" w14:textId="77777777" w:rsidR="001E28FA" w:rsidRPr="00602CC3" w:rsidRDefault="001E28FA" w:rsidP="001E28FA">
            <w:pPr>
              <w:spacing w:after="0" w:line="240" w:lineRule="auto"/>
              <w:ind w:right="567"/>
              <w:contextualSpacing/>
              <w:rPr>
                <w:rFonts w:asciiTheme="minorHAnsi" w:eastAsiaTheme="minorEastAsia" w:hAnsiTheme="minorHAnsi" w:cstheme="minorHAnsi"/>
                <w:szCs w:val="20"/>
                <w:lang w:eastAsia="pl-PL"/>
              </w:rPr>
            </w:pPr>
            <w:r w:rsidRPr="00602CC3">
              <w:rPr>
                <w:rFonts w:asciiTheme="minorHAnsi" w:eastAsiaTheme="minorEastAsia" w:hAnsiTheme="minorHAnsi" w:cstheme="minorHAnsi"/>
                <w:b/>
                <w:bCs/>
                <w:szCs w:val="20"/>
                <w:lang w:eastAsia="pl-PL"/>
              </w:rPr>
              <w:t xml:space="preserve">Warunki gwarancji - </w:t>
            </w:r>
            <w:r w:rsidRPr="00602CC3">
              <w:rPr>
                <w:rFonts w:asciiTheme="minorHAnsi" w:eastAsiaTheme="minorEastAsia" w:hAnsiTheme="minorHAnsi" w:cstheme="minorHAnsi"/>
                <w:szCs w:val="20"/>
                <w:lang w:eastAsia="pl-PL"/>
              </w:rPr>
              <w:t>3-letnia gwarancja producenta świadczona na miejscu u klienta, czas reakcji serwisu - do końca następnego dnia roboczego. Serwis urządzeń musi być realizowany przez Producenta lub Autoryzowanego Partnera Serwisowego Producenta.  </w:t>
            </w:r>
          </w:p>
          <w:p w14:paraId="4C31F367" w14:textId="77777777" w:rsidR="001E28FA" w:rsidRPr="00602CC3" w:rsidRDefault="001E28FA" w:rsidP="001E28FA">
            <w:pPr>
              <w:pStyle w:val="Nagwek2"/>
              <w:ind w:right="567"/>
              <w:contextualSpacing/>
              <w:rPr>
                <w:rFonts w:asciiTheme="minorHAnsi" w:eastAsiaTheme="minorEastAsia" w:hAnsiTheme="minorHAnsi" w:cstheme="minorHAnsi"/>
                <w:sz w:val="20"/>
              </w:rPr>
            </w:pPr>
          </w:p>
        </w:tc>
        <w:tc>
          <w:tcPr>
            <w:tcW w:w="1134" w:type="dxa"/>
          </w:tcPr>
          <w:p w14:paraId="3353882A" w14:textId="77777777" w:rsidR="001E28FA" w:rsidRPr="00602CC3" w:rsidRDefault="001E28FA" w:rsidP="001E28FA">
            <w:pPr>
              <w:autoSpaceDE w:val="0"/>
              <w:autoSpaceDN w:val="0"/>
              <w:adjustRightInd w:val="0"/>
              <w:spacing w:after="0" w:line="240" w:lineRule="auto"/>
              <w:ind w:left="40" w:right="567"/>
              <w:contextualSpacing/>
              <w:jc w:val="center"/>
              <w:rPr>
                <w:rFonts w:asciiTheme="minorHAnsi" w:eastAsiaTheme="minorEastAsia" w:hAnsiTheme="minorHAnsi"/>
                <w:b/>
              </w:rPr>
            </w:pPr>
            <w:r w:rsidRPr="00602CC3">
              <w:rPr>
                <w:rFonts w:asciiTheme="minorHAnsi" w:eastAsiaTheme="minorEastAsia" w:hAnsiTheme="minorHAnsi"/>
                <w:b/>
              </w:rPr>
              <w:lastRenderedPageBreak/>
              <w:t>1</w:t>
            </w:r>
          </w:p>
        </w:tc>
      </w:tr>
      <w:tr w:rsidR="001E28FA" w:rsidRPr="6F31F510" w14:paraId="28D9A3BC" w14:textId="77777777" w:rsidTr="00390E4C">
        <w:tc>
          <w:tcPr>
            <w:tcW w:w="988" w:type="dxa"/>
          </w:tcPr>
          <w:p w14:paraId="7225FDF3" w14:textId="2A62A61B" w:rsidR="001E28FA" w:rsidRPr="00602CC3" w:rsidRDefault="001E28FA" w:rsidP="001E28FA">
            <w:pPr>
              <w:autoSpaceDE w:val="0"/>
              <w:autoSpaceDN w:val="0"/>
              <w:adjustRightInd w:val="0"/>
              <w:spacing w:after="0" w:line="240" w:lineRule="auto"/>
              <w:ind w:left="40" w:right="567"/>
              <w:contextualSpacing/>
              <w:jc w:val="center"/>
              <w:rPr>
                <w:rFonts w:asciiTheme="minorHAnsi" w:eastAsiaTheme="minorEastAsia" w:hAnsiTheme="minorHAnsi"/>
                <w:b/>
                <w:bCs/>
              </w:rPr>
            </w:pPr>
            <w:r w:rsidRPr="00602CC3">
              <w:rPr>
                <w:rFonts w:asciiTheme="minorHAnsi" w:eastAsiaTheme="minorEastAsia" w:hAnsiTheme="minorHAnsi"/>
                <w:b/>
              </w:rPr>
              <w:lastRenderedPageBreak/>
              <w:t>2</w:t>
            </w:r>
          </w:p>
        </w:tc>
        <w:tc>
          <w:tcPr>
            <w:tcW w:w="7943" w:type="dxa"/>
          </w:tcPr>
          <w:p w14:paraId="646D0607" w14:textId="703896CF" w:rsidR="001E28FA" w:rsidRPr="00602CC3" w:rsidRDefault="001E28FA" w:rsidP="001E28FA">
            <w:pPr>
              <w:spacing w:after="0" w:line="240" w:lineRule="auto"/>
              <w:ind w:right="567"/>
              <w:rPr>
                <w:rFonts w:asciiTheme="minorHAnsi" w:eastAsiaTheme="minorEastAsia" w:hAnsiTheme="minorHAnsi"/>
                <w:b/>
                <w:lang w:eastAsia="pl-PL"/>
              </w:rPr>
            </w:pPr>
            <w:r w:rsidRPr="00602CC3">
              <w:rPr>
                <w:rFonts w:asciiTheme="minorHAnsi" w:eastAsiaTheme="minorEastAsia" w:hAnsiTheme="minorHAnsi"/>
                <w:b/>
                <w:lang w:eastAsia="pl-PL"/>
              </w:rPr>
              <w:t>Etui kieszeniowe do laptopa z poz. 1 cz. IV</w:t>
            </w:r>
          </w:p>
          <w:p w14:paraId="458D392C" w14:textId="77777777" w:rsidR="001E28FA" w:rsidRPr="00602CC3" w:rsidRDefault="001E28FA" w:rsidP="001E28FA">
            <w:pPr>
              <w:spacing w:after="0" w:line="240" w:lineRule="auto"/>
              <w:ind w:right="567"/>
              <w:rPr>
                <w:rFonts w:asciiTheme="minorHAnsi" w:eastAsia="Calibri" w:hAnsiTheme="minorHAnsi" w:cstheme="minorHAnsi"/>
                <w:b/>
                <w:bCs/>
                <w:szCs w:val="20"/>
              </w:rPr>
            </w:pPr>
          </w:p>
          <w:p w14:paraId="55D725C6" w14:textId="77777777" w:rsidR="001E28FA" w:rsidRPr="00602CC3" w:rsidRDefault="001E28FA" w:rsidP="001E28FA">
            <w:pPr>
              <w:spacing w:after="0" w:line="240" w:lineRule="auto"/>
              <w:ind w:right="567"/>
              <w:rPr>
                <w:rFonts w:asciiTheme="minorHAnsi" w:eastAsia="Calibri" w:hAnsiTheme="minorHAnsi" w:cstheme="minorHAnsi"/>
                <w:szCs w:val="20"/>
              </w:rPr>
            </w:pPr>
            <w:r w:rsidRPr="00602CC3">
              <w:rPr>
                <w:rFonts w:asciiTheme="minorHAnsi" w:eastAsia="Calibri" w:hAnsiTheme="minorHAnsi" w:cstheme="minorHAnsi"/>
                <w:szCs w:val="20"/>
              </w:rPr>
              <w:t>Charakterystyka:</w:t>
            </w:r>
          </w:p>
          <w:p w14:paraId="39D10023" w14:textId="77777777" w:rsidR="001E28FA" w:rsidRPr="00602CC3" w:rsidRDefault="001E28FA" w:rsidP="001E28FA">
            <w:pPr>
              <w:pStyle w:val="Akapitzlist"/>
              <w:numPr>
                <w:ilvl w:val="0"/>
                <w:numId w:val="9"/>
              </w:numPr>
              <w:spacing w:after="0" w:line="240" w:lineRule="auto"/>
              <w:ind w:right="567"/>
              <w:rPr>
                <w:rFonts w:asciiTheme="minorHAnsi" w:eastAsia="Calibri" w:hAnsiTheme="minorHAnsi" w:cstheme="minorHAnsi"/>
                <w:szCs w:val="20"/>
              </w:rPr>
            </w:pPr>
            <w:r w:rsidRPr="00602CC3">
              <w:rPr>
                <w:rFonts w:asciiTheme="minorHAnsi" w:eastAsia="Calibri" w:hAnsiTheme="minorHAnsi" w:cstheme="minorHAnsi"/>
                <w:szCs w:val="20"/>
              </w:rPr>
              <w:t>pokrowiec na notebook 15,6" typu sleeve</w:t>
            </w:r>
          </w:p>
          <w:p w14:paraId="21FF0513" w14:textId="77777777" w:rsidR="001E28FA" w:rsidRPr="00602CC3" w:rsidRDefault="001E28FA" w:rsidP="001E28FA">
            <w:pPr>
              <w:pStyle w:val="Akapitzlist"/>
              <w:numPr>
                <w:ilvl w:val="0"/>
                <w:numId w:val="9"/>
              </w:numPr>
              <w:spacing w:after="0" w:line="240" w:lineRule="auto"/>
              <w:ind w:right="567"/>
              <w:rPr>
                <w:rFonts w:asciiTheme="minorHAnsi" w:eastAsia="Calibri" w:hAnsiTheme="minorHAnsi" w:cstheme="minorHAnsi"/>
                <w:szCs w:val="20"/>
              </w:rPr>
            </w:pPr>
            <w:r w:rsidRPr="00602CC3">
              <w:rPr>
                <w:rFonts w:asciiTheme="minorHAnsi" w:eastAsia="Calibri" w:hAnsiTheme="minorHAnsi" w:cstheme="minorHAnsi"/>
                <w:szCs w:val="20"/>
              </w:rPr>
              <w:t xml:space="preserve">rodzaj zapięcia: zatrzask magnetyczny </w:t>
            </w:r>
          </w:p>
          <w:p w14:paraId="4F7272E2" w14:textId="77777777" w:rsidR="001E28FA" w:rsidRPr="00602CC3" w:rsidRDefault="001E28FA" w:rsidP="001E28FA">
            <w:pPr>
              <w:pStyle w:val="Akapitzlist"/>
              <w:numPr>
                <w:ilvl w:val="0"/>
                <w:numId w:val="9"/>
              </w:numPr>
              <w:spacing w:after="0" w:line="240" w:lineRule="auto"/>
              <w:ind w:right="567"/>
              <w:rPr>
                <w:rFonts w:asciiTheme="minorHAnsi" w:eastAsia="Calibri" w:hAnsiTheme="minorHAnsi" w:cstheme="minorHAnsi"/>
                <w:szCs w:val="20"/>
              </w:rPr>
            </w:pPr>
            <w:r w:rsidRPr="00602CC3">
              <w:rPr>
                <w:rFonts w:asciiTheme="minorHAnsi" w:eastAsia="Calibri" w:hAnsiTheme="minorHAnsi" w:cstheme="minorHAnsi"/>
                <w:szCs w:val="20"/>
              </w:rPr>
              <w:t>max. wymiary: 38 x 2 x 26 cm</w:t>
            </w:r>
          </w:p>
          <w:p w14:paraId="74AE1ECA" w14:textId="77777777" w:rsidR="001E28FA" w:rsidRPr="00602CC3" w:rsidRDefault="001E28FA" w:rsidP="001E28FA">
            <w:pPr>
              <w:spacing w:after="0" w:line="240" w:lineRule="auto"/>
              <w:ind w:right="567"/>
              <w:rPr>
                <w:rFonts w:asciiTheme="minorHAnsi" w:eastAsia="Calibri" w:hAnsiTheme="minorHAnsi" w:cstheme="minorHAnsi"/>
                <w:szCs w:val="20"/>
              </w:rPr>
            </w:pPr>
          </w:p>
          <w:p w14:paraId="56E031A7" w14:textId="77777777" w:rsidR="001E28FA" w:rsidRPr="00602CC3" w:rsidRDefault="001E28FA" w:rsidP="001E28FA">
            <w:pPr>
              <w:spacing w:after="0" w:line="240" w:lineRule="auto"/>
              <w:ind w:right="567"/>
              <w:rPr>
                <w:rFonts w:asciiTheme="minorHAnsi" w:eastAsia="Calibri" w:hAnsiTheme="minorHAnsi" w:cstheme="minorHAnsi"/>
                <w:szCs w:val="20"/>
              </w:rPr>
            </w:pPr>
            <w:r w:rsidRPr="00602CC3">
              <w:rPr>
                <w:rFonts w:asciiTheme="minorHAnsi" w:eastAsia="Calibri" w:hAnsiTheme="minorHAnsi" w:cstheme="minorHAnsi"/>
                <w:szCs w:val="20"/>
              </w:rPr>
              <w:t xml:space="preserve">Gwarancja producenta: min. 12 miesięcy </w:t>
            </w:r>
          </w:p>
          <w:p w14:paraId="368C4984" w14:textId="77777777" w:rsidR="001E28FA" w:rsidRPr="00602CC3" w:rsidRDefault="001E28FA" w:rsidP="001E28FA">
            <w:pPr>
              <w:spacing w:after="0" w:line="240" w:lineRule="auto"/>
              <w:ind w:right="567"/>
              <w:rPr>
                <w:rFonts w:asciiTheme="minorHAnsi" w:eastAsiaTheme="minorEastAsia" w:hAnsiTheme="minorHAnsi"/>
                <w:b/>
                <w:lang w:eastAsia="pl-PL"/>
              </w:rPr>
            </w:pPr>
          </w:p>
        </w:tc>
        <w:tc>
          <w:tcPr>
            <w:tcW w:w="1134" w:type="dxa"/>
          </w:tcPr>
          <w:p w14:paraId="3EED18B5" w14:textId="71DDC0B0" w:rsidR="001E28FA" w:rsidRDefault="001E28FA" w:rsidP="001E28FA">
            <w:pPr>
              <w:autoSpaceDE w:val="0"/>
              <w:autoSpaceDN w:val="0"/>
              <w:adjustRightInd w:val="0"/>
              <w:spacing w:after="0" w:line="240" w:lineRule="auto"/>
              <w:ind w:left="40" w:right="567"/>
              <w:contextualSpacing/>
              <w:jc w:val="center"/>
              <w:rPr>
                <w:rFonts w:asciiTheme="minorHAnsi" w:eastAsiaTheme="minorEastAsia" w:hAnsiTheme="minorHAnsi"/>
                <w:b/>
              </w:rPr>
            </w:pPr>
            <w:r w:rsidRPr="00602CC3">
              <w:rPr>
                <w:rFonts w:asciiTheme="minorHAnsi" w:eastAsiaTheme="minorEastAsia" w:hAnsiTheme="minorHAnsi"/>
                <w:b/>
                <w:bCs/>
                <w:lang w:eastAsia="pl-PL"/>
              </w:rPr>
              <w:t>1</w:t>
            </w:r>
          </w:p>
        </w:tc>
      </w:tr>
    </w:tbl>
    <w:p w14:paraId="4FEAF42D" w14:textId="77777777" w:rsidR="001E28FA" w:rsidRPr="001E28FA" w:rsidRDefault="001E28FA" w:rsidP="006B43AE">
      <w:pPr>
        <w:spacing w:after="0" w:line="240" w:lineRule="auto"/>
        <w:ind w:right="567"/>
        <w:contextualSpacing/>
        <w:jc w:val="both"/>
        <w:rPr>
          <w:rFonts w:asciiTheme="minorHAnsi" w:eastAsiaTheme="minorEastAsia" w:hAnsiTheme="minorHAnsi" w:cstheme="minorHAnsi"/>
          <w:b/>
          <w:bCs/>
          <w:sz w:val="24"/>
          <w:szCs w:val="24"/>
        </w:rPr>
      </w:pPr>
    </w:p>
    <w:sectPr w:rsidR="001E28FA" w:rsidRPr="001E28FA" w:rsidSect="008E2F6B">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95307" w14:textId="77777777" w:rsidR="00056B0C" w:rsidRDefault="00056B0C" w:rsidP="00CF762D">
      <w:pPr>
        <w:spacing w:after="0" w:line="240" w:lineRule="auto"/>
      </w:pPr>
      <w:r>
        <w:separator/>
      </w:r>
    </w:p>
  </w:endnote>
  <w:endnote w:type="continuationSeparator" w:id="0">
    <w:p w14:paraId="043B3A55" w14:textId="77777777" w:rsidR="00056B0C" w:rsidRDefault="00056B0C" w:rsidP="00CF762D">
      <w:pPr>
        <w:spacing w:after="0" w:line="240" w:lineRule="auto"/>
      </w:pPr>
      <w:r>
        <w:continuationSeparator/>
      </w:r>
    </w:p>
  </w:endnote>
  <w:endnote w:type="continuationNotice" w:id="1">
    <w:p w14:paraId="0EE87C19" w14:textId="77777777" w:rsidR="00056B0C" w:rsidRDefault="00056B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ont964">
    <w:altName w:val="Calibri"/>
    <w:charset w:val="EE"/>
    <w:family w:val="auto"/>
    <w:pitch w:val="variable"/>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45303"/>
      <w:docPartObj>
        <w:docPartGallery w:val="Page Numbers (Bottom of Page)"/>
        <w:docPartUnique/>
      </w:docPartObj>
    </w:sdtPr>
    <w:sdtEndPr>
      <w:rPr>
        <w:rFonts w:asciiTheme="minorHAnsi" w:hAnsiTheme="minorHAnsi" w:cstheme="minorHAnsi"/>
        <w:sz w:val="16"/>
        <w:szCs w:val="16"/>
      </w:rPr>
    </w:sdtEndPr>
    <w:sdtContent>
      <w:sdt>
        <w:sdtPr>
          <w:id w:val="1728636285"/>
          <w:docPartObj>
            <w:docPartGallery w:val="Page Numbers (Top of Page)"/>
            <w:docPartUnique/>
          </w:docPartObj>
        </w:sdtPr>
        <w:sdtEndPr>
          <w:rPr>
            <w:rFonts w:asciiTheme="minorHAnsi" w:hAnsiTheme="minorHAnsi" w:cstheme="minorHAnsi"/>
            <w:sz w:val="16"/>
            <w:szCs w:val="16"/>
          </w:rPr>
        </w:sdtEndPr>
        <w:sdtContent>
          <w:p w14:paraId="383C2F1F" w14:textId="2BC9A350" w:rsidR="00822547" w:rsidRPr="00822547" w:rsidRDefault="00822547">
            <w:pPr>
              <w:pStyle w:val="Stopka"/>
              <w:jc w:val="center"/>
              <w:rPr>
                <w:rFonts w:asciiTheme="minorHAnsi" w:hAnsiTheme="minorHAnsi" w:cstheme="minorHAnsi"/>
                <w:sz w:val="16"/>
                <w:szCs w:val="16"/>
              </w:rPr>
            </w:pPr>
            <w:r w:rsidRPr="00822547">
              <w:rPr>
                <w:rFonts w:asciiTheme="minorHAnsi" w:hAnsiTheme="minorHAnsi" w:cstheme="minorHAnsi"/>
                <w:sz w:val="16"/>
                <w:szCs w:val="16"/>
              </w:rPr>
              <w:t xml:space="preserve">Strona </w:t>
            </w:r>
            <w:r w:rsidRPr="00822547">
              <w:rPr>
                <w:rFonts w:asciiTheme="minorHAnsi" w:hAnsiTheme="minorHAnsi" w:cstheme="minorHAnsi"/>
                <w:b/>
                <w:bCs/>
                <w:sz w:val="16"/>
                <w:szCs w:val="16"/>
              </w:rPr>
              <w:fldChar w:fldCharType="begin"/>
            </w:r>
            <w:r w:rsidRPr="00822547">
              <w:rPr>
                <w:rFonts w:asciiTheme="minorHAnsi" w:hAnsiTheme="minorHAnsi" w:cstheme="minorHAnsi"/>
                <w:b/>
                <w:bCs/>
                <w:sz w:val="16"/>
                <w:szCs w:val="16"/>
              </w:rPr>
              <w:instrText>PAGE</w:instrText>
            </w:r>
            <w:r w:rsidRPr="00822547">
              <w:rPr>
                <w:rFonts w:asciiTheme="minorHAnsi" w:hAnsiTheme="minorHAnsi" w:cstheme="minorHAnsi"/>
                <w:b/>
                <w:bCs/>
                <w:sz w:val="16"/>
                <w:szCs w:val="16"/>
              </w:rPr>
              <w:fldChar w:fldCharType="separate"/>
            </w:r>
            <w:r w:rsidR="00DF1D5E">
              <w:rPr>
                <w:rFonts w:asciiTheme="minorHAnsi" w:hAnsiTheme="minorHAnsi" w:cstheme="minorHAnsi"/>
                <w:b/>
                <w:bCs/>
                <w:noProof/>
                <w:sz w:val="16"/>
                <w:szCs w:val="16"/>
              </w:rPr>
              <w:t>10</w:t>
            </w:r>
            <w:r w:rsidRPr="00822547">
              <w:rPr>
                <w:rFonts w:asciiTheme="minorHAnsi" w:hAnsiTheme="minorHAnsi" w:cstheme="minorHAnsi"/>
                <w:b/>
                <w:bCs/>
                <w:sz w:val="16"/>
                <w:szCs w:val="16"/>
              </w:rPr>
              <w:fldChar w:fldCharType="end"/>
            </w:r>
            <w:r w:rsidRPr="00822547">
              <w:rPr>
                <w:rFonts w:asciiTheme="minorHAnsi" w:hAnsiTheme="minorHAnsi" w:cstheme="minorHAnsi"/>
                <w:sz w:val="16"/>
                <w:szCs w:val="16"/>
              </w:rPr>
              <w:t xml:space="preserve"> z </w:t>
            </w:r>
            <w:r w:rsidRPr="00822547">
              <w:rPr>
                <w:rFonts w:asciiTheme="minorHAnsi" w:hAnsiTheme="minorHAnsi" w:cstheme="minorHAnsi"/>
                <w:b/>
                <w:bCs/>
                <w:sz w:val="16"/>
                <w:szCs w:val="16"/>
              </w:rPr>
              <w:fldChar w:fldCharType="begin"/>
            </w:r>
            <w:r w:rsidRPr="00822547">
              <w:rPr>
                <w:rFonts w:asciiTheme="minorHAnsi" w:hAnsiTheme="minorHAnsi" w:cstheme="minorHAnsi"/>
                <w:b/>
                <w:bCs/>
                <w:sz w:val="16"/>
                <w:szCs w:val="16"/>
              </w:rPr>
              <w:instrText>NUMPAGES</w:instrText>
            </w:r>
            <w:r w:rsidRPr="00822547">
              <w:rPr>
                <w:rFonts w:asciiTheme="minorHAnsi" w:hAnsiTheme="minorHAnsi" w:cstheme="minorHAnsi"/>
                <w:b/>
                <w:bCs/>
                <w:sz w:val="16"/>
                <w:szCs w:val="16"/>
              </w:rPr>
              <w:fldChar w:fldCharType="separate"/>
            </w:r>
            <w:r w:rsidR="00DF1D5E">
              <w:rPr>
                <w:rFonts w:asciiTheme="minorHAnsi" w:hAnsiTheme="minorHAnsi" w:cstheme="minorHAnsi"/>
                <w:b/>
                <w:bCs/>
                <w:noProof/>
                <w:sz w:val="16"/>
                <w:szCs w:val="16"/>
              </w:rPr>
              <w:t>54</w:t>
            </w:r>
            <w:r w:rsidRPr="00822547">
              <w:rPr>
                <w:rFonts w:asciiTheme="minorHAnsi" w:hAnsiTheme="minorHAnsi" w:cstheme="minorHAnsi"/>
                <w:b/>
                <w:bCs/>
                <w:sz w:val="16"/>
                <w:szCs w:val="16"/>
              </w:rPr>
              <w:fldChar w:fldCharType="end"/>
            </w:r>
          </w:p>
        </w:sdtContent>
      </w:sdt>
    </w:sdtContent>
  </w:sdt>
  <w:p w14:paraId="08B7C09F" w14:textId="77777777" w:rsidR="00822547" w:rsidRDefault="008225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416C" w14:textId="77777777" w:rsidR="00056B0C" w:rsidRDefault="00056B0C" w:rsidP="00CF762D">
      <w:pPr>
        <w:spacing w:after="0" w:line="240" w:lineRule="auto"/>
      </w:pPr>
      <w:r>
        <w:separator/>
      </w:r>
    </w:p>
  </w:footnote>
  <w:footnote w:type="continuationSeparator" w:id="0">
    <w:p w14:paraId="4BEB3495" w14:textId="77777777" w:rsidR="00056B0C" w:rsidRDefault="00056B0C" w:rsidP="00CF762D">
      <w:pPr>
        <w:spacing w:after="0" w:line="240" w:lineRule="auto"/>
      </w:pPr>
      <w:r>
        <w:continuationSeparator/>
      </w:r>
    </w:p>
  </w:footnote>
  <w:footnote w:type="continuationNotice" w:id="1">
    <w:p w14:paraId="3D77C01A" w14:textId="77777777" w:rsidR="00056B0C" w:rsidRDefault="00056B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C4A1" w14:textId="10FA2028" w:rsidR="00FD45A2" w:rsidRDefault="00FD45A2">
    <w:pPr>
      <w:pStyle w:val="Nagwek"/>
    </w:pPr>
    <w:r w:rsidRPr="00703193">
      <w:t>PRZ/000</w:t>
    </w:r>
    <w:r w:rsidR="00703193" w:rsidRPr="00703193">
      <w:t>08</w:t>
    </w:r>
    <w:r w:rsidRPr="00703193">
      <w:t>/2023</w:t>
    </w:r>
    <w:r>
      <w:t xml:space="preserve"> „Dostawa sprzętu i podzespołów IT”</w:t>
    </w:r>
  </w:p>
  <w:p w14:paraId="05DD287D" w14:textId="5EC9BEAA" w:rsidR="00FD45A2" w:rsidRDefault="00FD45A2">
    <w:pPr>
      <w:pStyle w:val="Nagwek"/>
    </w:pPr>
    <w:r>
      <w:tab/>
    </w:r>
    <w:r>
      <w:tab/>
      <w:t>Załącznik nr 1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7066"/>
    <w:multiLevelType w:val="multilevel"/>
    <w:tmpl w:val="A670B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219E5"/>
    <w:multiLevelType w:val="multilevel"/>
    <w:tmpl w:val="2244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1083A"/>
    <w:multiLevelType w:val="hybridMultilevel"/>
    <w:tmpl w:val="09901F00"/>
    <w:lvl w:ilvl="0" w:tplc="9A541C2C">
      <w:start w:val="1"/>
      <w:numFmt w:val="bullet"/>
      <w:lvlText w:val=""/>
      <w:lvlJc w:val="left"/>
      <w:pPr>
        <w:ind w:left="720" w:hanging="360"/>
      </w:pPr>
      <w:rPr>
        <w:rFonts w:ascii="Symbol" w:hAnsi="Symbol" w:hint="default"/>
      </w:rPr>
    </w:lvl>
    <w:lvl w:ilvl="1" w:tplc="3C82B7CA">
      <w:start w:val="1"/>
      <w:numFmt w:val="bullet"/>
      <w:lvlText w:val="-"/>
      <w:lvlJc w:val="left"/>
      <w:pPr>
        <w:ind w:left="1440" w:hanging="360"/>
      </w:pPr>
      <w:rPr>
        <w:rFonts w:ascii="Calibri" w:hAnsi="Calibri" w:hint="default"/>
      </w:rPr>
    </w:lvl>
    <w:lvl w:ilvl="2" w:tplc="30D49F14">
      <w:start w:val="1"/>
      <w:numFmt w:val="bullet"/>
      <w:lvlText w:val=""/>
      <w:lvlJc w:val="left"/>
      <w:pPr>
        <w:ind w:left="2160" w:hanging="360"/>
      </w:pPr>
      <w:rPr>
        <w:rFonts w:ascii="Wingdings" w:hAnsi="Wingdings" w:hint="default"/>
      </w:rPr>
    </w:lvl>
    <w:lvl w:ilvl="3" w:tplc="5EDA2AC8">
      <w:start w:val="1"/>
      <w:numFmt w:val="bullet"/>
      <w:lvlText w:val=""/>
      <w:lvlJc w:val="left"/>
      <w:pPr>
        <w:ind w:left="2880" w:hanging="360"/>
      </w:pPr>
      <w:rPr>
        <w:rFonts w:ascii="Symbol" w:hAnsi="Symbol" w:hint="default"/>
      </w:rPr>
    </w:lvl>
    <w:lvl w:ilvl="4" w:tplc="9D7C04F0">
      <w:start w:val="1"/>
      <w:numFmt w:val="bullet"/>
      <w:lvlText w:val="o"/>
      <w:lvlJc w:val="left"/>
      <w:pPr>
        <w:ind w:left="3600" w:hanging="360"/>
      </w:pPr>
      <w:rPr>
        <w:rFonts w:ascii="Courier New" w:hAnsi="Courier New" w:hint="default"/>
      </w:rPr>
    </w:lvl>
    <w:lvl w:ilvl="5" w:tplc="B99C3CEC">
      <w:start w:val="1"/>
      <w:numFmt w:val="bullet"/>
      <w:lvlText w:val=""/>
      <w:lvlJc w:val="left"/>
      <w:pPr>
        <w:ind w:left="4320" w:hanging="360"/>
      </w:pPr>
      <w:rPr>
        <w:rFonts w:ascii="Wingdings" w:hAnsi="Wingdings" w:hint="default"/>
      </w:rPr>
    </w:lvl>
    <w:lvl w:ilvl="6" w:tplc="A656DC72">
      <w:start w:val="1"/>
      <w:numFmt w:val="bullet"/>
      <w:lvlText w:val=""/>
      <w:lvlJc w:val="left"/>
      <w:pPr>
        <w:ind w:left="5040" w:hanging="360"/>
      </w:pPr>
      <w:rPr>
        <w:rFonts w:ascii="Symbol" w:hAnsi="Symbol" w:hint="default"/>
      </w:rPr>
    </w:lvl>
    <w:lvl w:ilvl="7" w:tplc="C53060A4">
      <w:start w:val="1"/>
      <w:numFmt w:val="bullet"/>
      <w:lvlText w:val="o"/>
      <w:lvlJc w:val="left"/>
      <w:pPr>
        <w:ind w:left="5760" w:hanging="360"/>
      </w:pPr>
      <w:rPr>
        <w:rFonts w:ascii="Courier New" w:hAnsi="Courier New" w:hint="default"/>
      </w:rPr>
    </w:lvl>
    <w:lvl w:ilvl="8" w:tplc="FBEE790A">
      <w:start w:val="1"/>
      <w:numFmt w:val="bullet"/>
      <w:lvlText w:val=""/>
      <w:lvlJc w:val="left"/>
      <w:pPr>
        <w:ind w:left="6480" w:hanging="360"/>
      </w:pPr>
      <w:rPr>
        <w:rFonts w:ascii="Wingdings" w:hAnsi="Wingdings" w:hint="default"/>
      </w:rPr>
    </w:lvl>
  </w:abstractNum>
  <w:abstractNum w:abstractNumId="3" w15:restartNumberingAfterBreak="0">
    <w:nsid w:val="057632E3"/>
    <w:multiLevelType w:val="multilevel"/>
    <w:tmpl w:val="82C6625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B24FA"/>
    <w:multiLevelType w:val="hybridMultilevel"/>
    <w:tmpl w:val="9A8C70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D97328"/>
    <w:multiLevelType w:val="multilevel"/>
    <w:tmpl w:val="3D3C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DA2464"/>
    <w:multiLevelType w:val="hybridMultilevel"/>
    <w:tmpl w:val="AC34D80E"/>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E8D5AC6"/>
    <w:multiLevelType w:val="multilevel"/>
    <w:tmpl w:val="58CC12E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ED8AD0"/>
    <w:multiLevelType w:val="hybridMultilevel"/>
    <w:tmpl w:val="730C1CEA"/>
    <w:lvl w:ilvl="0" w:tplc="C504CEE4">
      <w:start w:val="1"/>
      <w:numFmt w:val="bullet"/>
      <w:lvlText w:val="-"/>
      <w:lvlJc w:val="left"/>
      <w:pPr>
        <w:ind w:left="720" w:hanging="360"/>
      </w:pPr>
      <w:rPr>
        <w:rFonts w:ascii="Calibri" w:hAnsi="Calibri" w:hint="default"/>
      </w:rPr>
    </w:lvl>
    <w:lvl w:ilvl="1" w:tplc="90C08DDA">
      <w:start w:val="1"/>
      <w:numFmt w:val="bullet"/>
      <w:lvlText w:val="o"/>
      <w:lvlJc w:val="left"/>
      <w:pPr>
        <w:ind w:left="1440" w:hanging="360"/>
      </w:pPr>
      <w:rPr>
        <w:rFonts w:ascii="Courier New" w:hAnsi="Courier New" w:hint="default"/>
      </w:rPr>
    </w:lvl>
    <w:lvl w:ilvl="2" w:tplc="8C367D7A">
      <w:start w:val="1"/>
      <w:numFmt w:val="bullet"/>
      <w:lvlText w:val=""/>
      <w:lvlJc w:val="left"/>
      <w:pPr>
        <w:ind w:left="2160" w:hanging="360"/>
      </w:pPr>
      <w:rPr>
        <w:rFonts w:ascii="Wingdings" w:hAnsi="Wingdings" w:hint="default"/>
      </w:rPr>
    </w:lvl>
    <w:lvl w:ilvl="3" w:tplc="29DAFDBA">
      <w:start w:val="1"/>
      <w:numFmt w:val="bullet"/>
      <w:lvlText w:val=""/>
      <w:lvlJc w:val="left"/>
      <w:pPr>
        <w:ind w:left="2880" w:hanging="360"/>
      </w:pPr>
      <w:rPr>
        <w:rFonts w:ascii="Symbol" w:hAnsi="Symbol" w:hint="default"/>
      </w:rPr>
    </w:lvl>
    <w:lvl w:ilvl="4" w:tplc="8CCC027C">
      <w:start w:val="1"/>
      <w:numFmt w:val="bullet"/>
      <w:lvlText w:val="o"/>
      <w:lvlJc w:val="left"/>
      <w:pPr>
        <w:ind w:left="3600" w:hanging="360"/>
      </w:pPr>
      <w:rPr>
        <w:rFonts w:ascii="Courier New" w:hAnsi="Courier New" w:hint="default"/>
      </w:rPr>
    </w:lvl>
    <w:lvl w:ilvl="5" w:tplc="B0206970">
      <w:start w:val="1"/>
      <w:numFmt w:val="bullet"/>
      <w:lvlText w:val=""/>
      <w:lvlJc w:val="left"/>
      <w:pPr>
        <w:ind w:left="4320" w:hanging="360"/>
      </w:pPr>
      <w:rPr>
        <w:rFonts w:ascii="Wingdings" w:hAnsi="Wingdings" w:hint="default"/>
      </w:rPr>
    </w:lvl>
    <w:lvl w:ilvl="6" w:tplc="8AF0A85A">
      <w:start w:val="1"/>
      <w:numFmt w:val="bullet"/>
      <w:lvlText w:val=""/>
      <w:lvlJc w:val="left"/>
      <w:pPr>
        <w:ind w:left="5040" w:hanging="360"/>
      </w:pPr>
      <w:rPr>
        <w:rFonts w:ascii="Symbol" w:hAnsi="Symbol" w:hint="default"/>
      </w:rPr>
    </w:lvl>
    <w:lvl w:ilvl="7" w:tplc="0AD290E8">
      <w:start w:val="1"/>
      <w:numFmt w:val="bullet"/>
      <w:lvlText w:val="o"/>
      <w:lvlJc w:val="left"/>
      <w:pPr>
        <w:ind w:left="5760" w:hanging="360"/>
      </w:pPr>
      <w:rPr>
        <w:rFonts w:ascii="Courier New" w:hAnsi="Courier New" w:hint="default"/>
      </w:rPr>
    </w:lvl>
    <w:lvl w:ilvl="8" w:tplc="AD74D05A">
      <w:start w:val="1"/>
      <w:numFmt w:val="bullet"/>
      <w:lvlText w:val=""/>
      <w:lvlJc w:val="left"/>
      <w:pPr>
        <w:ind w:left="6480" w:hanging="360"/>
      </w:pPr>
      <w:rPr>
        <w:rFonts w:ascii="Wingdings" w:hAnsi="Wingdings" w:hint="default"/>
      </w:rPr>
    </w:lvl>
  </w:abstractNum>
  <w:abstractNum w:abstractNumId="9" w15:restartNumberingAfterBreak="0">
    <w:nsid w:val="18441668"/>
    <w:multiLevelType w:val="multilevel"/>
    <w:tmpl w:val="33A8364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8DA78C"/>
    <w:multiLevelType w:val="hybridMultilevel"/>
    <w:tmpl w:val="5164F920"/>
    <w:lvl w:ilvl="0" w:tplc="E75C6B2A">
      <w:start w:val="1"/>
      <w:numFmt w:val="bullet"/>
      <w:lvlText w:val=""/>
      <w:lvlJc w:val="left"/>
      <w:pPr>
        <w:ind w:left="720" w:hanging="360"/>
      </w:pPr>
      <w:rPr>
        <w:rFonts w:ascii="Symbol" w:hAnsi="Symbol" w:hint="default"/>
      </w:rPr>
    </w:lvl>
    <w:lvl w:ilvl="1" w:tplc="808ABC7A">
      <w:start w:val="1"/>
      <w:numFmt w:val="bullet"/>
      <w:lvlText w:val="o"/>
      <w:lvlJc w:val="left"/>
      <w:pPr>
        <w:ind w:left="1440" w:hanging="360"/>
      </w:pPr>
      <w:rPr>
        <w:rFonts w:ascii="Courier New" w:hAnsi="Courier New" w:hint="default"/>
      </w:rPr>
    </w:lvl>
    <w:lvl w:ilvl="2" w:tplc="2A8CBC7A">
      <w:start w:val="1"/>
      <w:numFmt w:val="bullet"/>
      <w:lvlText w:val=""/>
      <w:lvlJc w:val="left"/>
      <w:pPr>
        <w:ind w:left="2160" w:hanging="360"/>
      </w:pPr>
      <w:rPr>
        <w:rFonts w:ascii="Wingdings" w:hAnsi="Wingdings" w:hint="default"/>
      </w:rPr>
    </w:lvl>
    <w:lvl w:ilvl="3" w:tplc="1BF27248">
      <w:start w:val="1"/>
      <w:numFmt w:val="bullet"/>
      <w:lvlText w:val=""/>
      <w:lvlJc w:val="left"/>
      <w:pPr>
        <w:ind w:left="2880" w:hanging="360"/>
      </w:pPr>
      <w:rPr>
        <w:rFonts w:ascii="Symbol" w:hAnsi="Symbol" w:hint="default"/>
      </w:rPr>
    </w:lvl>
    <w:lvl w:ilvl="4" w:tplc="D772DF48">
      <w:start w:val="1"/>
      <w:numFmt w:val="bullet"/>
      <w:lvlText w:val="o"/>
      <w:lvlJc w:val="left"/>
      <w:pPr>
        <w:ind w:left="3600" w:hanging="360"/>
      </w:pPr>
      <w:rPr>
        <w:rFonts w:ascii="Courier New" w:hAnsi="Courier New" w:hint="default"/>
      </w:rPr>
    </w:lvl>
    <w:lvl w:ilvl="5" w:tplc="80BAF402">
      <w:start w:val="1"/>
      <w:numFmt w:val="bullet"/>
      <w:lvlText w:val=""/>
      <w:lvlJc w:val="left"/>
      <w:pPr>
        <w:ind w:left="4320" w:hanging="360"/>
      </w:pPr>
      <w:rPr>
        <w:rFonts w:ascii="Wingdings" w:hAnsi="Wingdings" w:hint="default"/>
      </w:rPr>
    </w:lvl>
    <w:lvl w:ilvl="6" w:tplc="74043EF6">
      <w:start w:val="1"/>
      <w:numFmt w:val="bullet"/>
      <w:lvlText w:val=""/>
      <w:lvlJc w:val="left"/>
      <w:pPr>
        <w:ind w:left="5040" w:hanging="360"/>
      </w:pPr>
      <w:rPr>
        <w:rFonts w:ascii="Symbol" w:hAnsi="Symbol" w:hint="default"/>
      </w:rPr>
    </w:lvl>
    <w:lvl w:ilvl="7" w:tplc="F62A3D02">
      <w:start w:val="1"/>
      <w:numFmt w:val="bullet"/>
      <w:lvlText w:val="o"/>
      <w:lvlJc w:val="left"/>
      <w:pPr>
        <w:ind w:left="5760" w:hanging="360"/>
      </w:pPr>
      <w:rPr>
        <w:rFonts w:ascii="Courier New" w:hAnsi="Courier New" w:hint="default"/>
      </w:rPr>
    </w:lvl>
    <w:lvl w:ilvl="8" w:tplc="07A244B8">
      <w:start w:val="1"/>
      <w:numFmt w:val="bullet"/>
      <w:lvlText w:val=""/>
      <w:lvlJc w:val="left"/>
      <w:pPr>
        <w:ind w:left="6480" w:hanging="360"/>
      </w:pPr>
      <w:rPr>
        <w:rFonts w:ascii="Wingdings" w:hAnsi="Wingdings" w:hint="default"/>
      </w:rPr>
    </w:lvl>
  </w:abstractNum>
  <w:abstractNum w:abstractNumId="11" w15:restartNumberingAfterBreak="0">
    <w:nsid w:val="1C354BEB"/>
    <w:multiLevelType w:val="multilevel"/>
    <w:tmpl w:val="818C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871DD0"/>
    <w:multiLevelType w:val="multilevel"/>
    <w:tmpl w:val="DB42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FC34A7"/>
    <w:multiLevelType w:val="multilevel"/>
    <w:tmpl w:val="32F0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183DE8"/>
    <w:multiLevelType w:val="multilevel"/>
    <w:tmpl w:val="7FA2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BE43D4"/>
    <w:multiLevelType w:val="multilevel"/>
    <w:tmpl w:val="CB82E24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D33A3B"/>
    <w:multiLevelType w:val="multilevel"/>
    <w:tmpl w:val="603A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A49A20"/>
    <w:multiLevelType w:val="hybridMultilevel"/>
    <w:tmpl w:val="06822758"/>
    <w:lvl w:ilvl="0" w:tplc="E8B4D0FC">
      <w:start w:val="1"/>
      <w:numFmt w:val="bullet"/>
      <w:lvlText w:val="o"/>
      <w:lvlJc w:val="left"/>
      <w:pPr>
        <w:ind w:left="720" w:hanging="360"/>
      </w:pPr>
      <w:rPr>
        <w:rFonts w:ascii="Courier New" w:hAnsi="Courier New" w:hint="default"/>
      </w:rPr>
    </w:lvl>
    <w:lvl w:ilvl="1" w:tplc="027A717E">
      <w:start w:val="1"/>
      <w:numFmt w:val="bullet"/>
      <w:lvlText w:val="o"/>
      <w:lvlJc w:val="left"/>
      <w:pPr>
        <w:ind w:left="1440" w:hanging="360"/>
      </w:pPr>
      <w:rPr>
        <w:rFonts w:ascii="Courier New" w:hAnsi="Courier New" w:hint="default"/>
      </w:rPr>
    </w:lvl>
    <w:lvl w:ilvl="2" w:tplc="78247D82">
      <w:start w:val="1"/>
      <w:numFmt w:val="bullet"/>
      <w:lvlText w:val=""/>
      <w:lvlJc w:val="left"/>
      <w:pPr>
        <w:ind w:left="2160" w:hanging="360"/>
      </w:pPr>
      <w:rPr>
        <w:rFonts w:ascii="Wingdings" w:hAnsi="Wingdings" w:hint="default"/>
      </w:rPr>
    </w:lvl>
    <w:lvl w:ilvl="3" w:tplc="6CFC7976">
      <w:start w:val="1"/>
      <w:numFmt w:val="bullet"/>
      <w:lvlText w:val=""/>
      <w:lvlJc w:val="left"/>
      <w:pPr>
        <w:ind w:left="2880" w:hanging="360"/>
      </w:pPr>
      <w:rPr>
        <w:rFonts w:ascii="Symbol" w:hAnsi="Symbol" w:hint="default"/>
      </w:rPr>
    </w:lvl>
    <w:lvl w:ilvl="4" w:tplc="2176FDFC">
      <w:start w:val="1"/>
      <w:numFmt w:val="bullet"/>
      <w:lvlText w:val="o"/>
      <w:lvlJc w:val="left"/>
      <w:pPr>
        <w:ind w:left="3600" w:hanging="360"/>
      </w:pPr>
      <w:rPr>
        <w:rFonts w:ascii="Courier New" w:hAnsi="Courier New" w:hint="default"/>
      </w:rPr>
    </w:lvl>
    <w:lvl w:ilvl="5" w:tplc="313C5B18">
      <w:start w:val="1"/>
      <w:numFmt w:val="bullet"/>
      <w:lvlText w:val=""/>
      <w:lvlJc w:val="left"/>
      <w:pPr>
        <w:ind w:left="4320" w:hanging="360"/>
      </w:pPr>
      <w:rPr>
        <w:rFonts w:ascii="Wingdings" w:hAnsi="Wingdings" w:hint="default"/>
      </w:rPr>
    </w:lvl>
    <w:lvl w:ilvl="6" w:tplc="37BA3510">
      <w:start w:val="1"/>
      <w:numFmt w:val="bullet"/>
      <w:lvlText w:val=""/>
      <w:lvlJc w:val="left"/>
      <w:pPr>
        <w:ind w:left="5040" w:hanging="360"/>
      </w:pPr>
      <w:rPr>
        <w:rFonts w:ascii="Symbol" w:hAnsi="Symbol" w:hint="default"/>
      </w:rPr>
    </w:lvl>
    <w:lvl w:ilvl="7" w:tplc="364A4470">
      <w:start w:val="1"/>
      <w:numFmt w:val="bullet"/>
      <w:lvlText w:val="o"/>
      <w:lvlJc w:val="left"/>
      <w:pPr>
        <w:ind w:left="5760" w:hanging="360"/>
      </w:pPr>
      <w:rPr>
        <w:rFonts w:ascii="Courier New" w:hAnsi="Courier New" w:hint="default"/>
      </w:rPr>
    </w:lvl>
    <w:lvl w:ilvl="8" w:tplc="06589ABA">
      <w:start w:val="1"/>
      <w:numFmt w:val="bullet"/>
      <w:lvlText w:val=""/>
      <w:lvlJc w:val="left"/>
      <w:pPr>
        <w:ind w:left="6480" w:hanging="360"/>
      </w:pPr>
      <w:rPr>
        <w:rFonts w:ascii="Wingdings" w:hAnsi="Wingdings" w:hint="default"/>
      </w:rPr>
    </w:lvl>
  </w:abstractNum>
  <w:abstractNum w:abstractNumId="18" w15:restartNumberingAfterBreak="0">
    <w:nsid w:val="31721622"/>
    <w:multiLevelType w:val="hybridMultilevel"/>
    <w:tmpl w:val="7A384C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20D6575"/>
    <w:multiLevelType w:val="multilevel"/>
    <w:tmpl w:val="045C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4412CA"/>
    <w:multiLevelType w:val="multilevel"/>
    <w:tmpl w:val="1626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C02F57"/>
    <w:multiLevelType w:val="multilevel"/>
    <w:tmpl w:val="1A1E46F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DF4B0E"/>
    <w:multiLevelType w:val="hybridMultilevel"/>
    <w:tmpl w:val="A628EDA6"/>
    <w:lvl w:ilvl="0" w:tplc="ACE42832">
      <w:start w:val="1"/>
      <w:numFmt w:val="bullet"/>
      <w:lvlText w:val=""/>
      <w:lvlJc w:val="left"/>
      <w:pPr>
        <w:ind w:left="720" w:hanging="360"/>
      </w:pPr>
      <w:rPr>
        <w:rFonts w:ascii="Symbol" w:hAnsi="Symbol" w:hint="default"/>
      </w:rPr>
    </w:lvl>
    <w:lvl w:ilvl="1" w:tplc="87B0FB58">
      <w:start w:val="1"/>
      <w:numFmt w:val="bullet"/>
      <w:lvlText w:val="o"/>
      <w:lvlJc w:val="left"/>
      <w:pPr>
        <w:ind w:left="1440" w:hanging="360"/>
      </w:pPr>
      <w:rPr>
        <w:rFonts w:ascii="Courier New" w:hAnsi="Courier New" w:hint="default"/>
      </w:rPr>
    </w:lvl>
    <w:lvl w:ilvl="2" w:tplc="2A7AF7CE">
      <w:start w:val="1"/>
      <w:numFmt w:val="bullet"/>
      <w:lvlText w:val=""/>
      <w:lvlJc w:val="left"/>
      <w:pPr>
        <w:ind w:left="2160" w:hanging="360"/>
      </w:pPr>
      <w:rPr>
        <w:rFonts w:ascii="Wingdings" w:hAnsi="Wingdings" w:hint="default"/>
      </w:rPr>
    </w:lvl>
    <w:lvl w:ilvl="3" w:tplc="343EA020">
      <w:start w:val="1"/>
      <w:numFmt w:val="bullet"/>
      <w:lvlText w:val=""/>
      <w:lvlJc w:val="left"/>
      <w:pPr>
        <w:ind w:left="2880" w:hanging="360"/>
      </w:pPr>
      <w:rPr>
        <w:rFonts w:ascii="Symbol" w:hAnsi="Symbol" w:hint="default"/>
      </w:rPr>
    </w:lvl>
    <w:lvl w:ilvl="4" w:tplc="62A23B32">
      <w:start w:val="1"/>
      <w:numFmt w:val="bullet"/>
      <w:lvlText w:val="o"/>
      <w:lvlJc w:val="left"/>
      <w:pPr>
        <w:ind w:left="3600" w:hanging="360"/>
      </w:pPr>
      <w:rPr>
        <w:rFonts w:ascii="Courier New" w:hAnsi="Courier New" w:hint="default"/>
      </w:rPr>
    </w:lvl>
    <w:lvl w:ilvl="5" w:tplc="3E62875C">
      <w:start w:val="1"/>
      <w:numFmt w:val="bullet"/>
      <w:lvlText w:val=""/>
      <w:lvlJc w:val="left"/>
      <w:pPr>
        <w:ind w:left="4320" w:hanging="360"/>
      </w:pPr>
      <w:rPr>
        <w:rFonts w:ascii="Wingdings" w:hAnsi="Wingdings" w:hint="default"/>
      </w:rPr>
    </w:lvl>
    <w:lvl w:ilvl="6" w:tplc="525294A2">
      <w:start w:val="1"/>
      <w:numFmt w:val="bullet"/>
      <w:lvlText w:val=""/>
      <w:lvlJc w:val="left"/>
      <w:pPr>
        <w:ind w:left="5040" w:hanging="360"/>
      </w:pPr>
      <w:rPr>
        <w:rFonts w:ascii="Symbol" w:hAnsi="Symbol" w:hint="default"/>
      </w:rPr>
    </w:lvl>
    <w:lvl w:ilvl="7" w:tplc="738C281A">
      <w:start w:val="1"/>
      <w:numFmt w:val="bullet"/>
      <w:lvlText w:val="o"/>
      <w:lvlJc w:val="left"/>
      <w:pPr>
        <w:ind w:left="5760" w:hanging="360"/>
      </w:pPr>
      <w:rPr>
        <w:rFonts w:ascii="Courier New" w:hAnsi="Courier New" w:hint="default"/>
      </w:rPr>
    </w:lvl>
    <w:lvl w:ilvl="8" w:tplc="BF1AC456">
      <w:start w:val="1"/>
      <w:numFmt w:val="bullet"/>
      <w:lvlText w:val=""/>
      <w:lvlJc w:val="left"/>
      <w:pPr>
        <w:ind w:left="6480" w:hanging="360"/>
      </w:pPr>
      <w:rPr>
        <w:rFonts w:ascii="Wingdings" w:hAnsi="Wingdings" w:hint="default"/>
      </w:rPr>
    </w:lvl>
  </w:abstractNum>
  <w:abstractNum w:abstractNumId="23" w15:restartNumberingAfterBreak="0">
    <w:nsid w:val="35EE1F4A"/>
    <w:multiLevelType w:val="multilevel"/>
    <w:tmpl w:val="50789DC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250985"/>
    <w:multiLevelType w:val="hybridMultilevel"/>
    <w:tmpl w:val="F8B28280"/>
    <w:lvl w:ilvl="0" w:tplc="CA6AB8C2">
      <w:start w:val="1"/>
      <w:numFmt w:val="bullet"/>
      <w:lvlText w:val=""/>
      <w:lvlJc w:val="left"/>
      <w:pPr>
        <w:ind w:left="720" w:hanging="360"/>
      </w:pPr>
      <w:rPr>
        <w:rFonts w:ascii="Symbol" w:hAnsi="Symbol" w:hint="default"/>
      </w:rPr>
    </w:lvl>
    <w:lvl w:ilvl="1" w:tplc="86D64DAA">
      <w:start w:val="1"/>
      <w:numFmt w:val="bullet"/>
      <w:lvlText w:val="-"/>
      <w:lvlJc w:val="left"/>
      <w:pPr>
        <w:ind w:left="1440" w:hanging="360"/>
      </w:pPr>
      <w:rPr>
        <w:rFonts w:ascii="Calibri" w:hAnsi="Calibri" w:hint="default"/>
      </w:rPr>
    </w:lvl>
    <w:lvl w:ilvl="2" w:tplc="C2861146">
      <w:start w:val="1"/>
      <w:numFmt w:val="bullet"/>
      <w:lvlText w:val=""/>
      <w:lvlJc w:val="left"/>
      <w:pPr>
        <w:ind w:left="2160" w:hanging="360"/>
      </w:pPr>
      <w:rPr>
        <w:rFonts w:ascii="Wingdings" w:hAnsi="Wingdings" w:hint="default"/>
      </w:rPr>
    </w:lvl>
    <w:lvl w:ilvl="3" w:tplc="2D0EBEE8">
      <w:start w:val="1"/>
      <w:numFmt w:val="bullet"/>
      <w:lvlText w:val=""/>
      <w:lvlJc w:val="left"/>
      <w:pPr>
        <w:ind w:left="2880" w:hanging="360"/>
      </w:pPr>
      <w:rPr>
        <w:rFonts w:ascii="Symbol" w:hAnsi="Symbol" w:hint="default"/>
      </w:rPr>
    </w:lvl>
    <w:lvl w:ilvl="4" w:tplc="84EA7968">
      <w:start w:val="1"/>
      <w:numFmt w:val="bullet"/>
      <w:lvlText w:val="o"/>
      <w:lvlJc w:val="left"/>
      <w:pPr>
        <w:ind w:left="3600" w:hanging="360"/>
      </w:pPr>
      <w:rPr>
        <w:rFonts w:ascii="Courier New" w:hAnsi="Courier New" w:hint="default"/>
      </w:rPr>
    </w:lvl>
    <w:lvl w:ilvl="5" w:tplc="07FED552">
      <w:start w:val="1"/>
      <w:numFmt w:val="bullet"/>
      <w:lvlText w:val=""/>
      <w:lvlJc w:val="left"/>
      <w:pPr>
        <w:ind w:left="4320" w:hanging="360"/>
      </w:pPr>
      <w:rPr>
        <w:rFonts w:ascii="Wingdings" w:hAnsi="Wingdings" w:hint="default"/>
      </w:rPr>
    </w:lvl>
    <w:lvl w:ilvl="6" w:tplc="68446D50">
      <w:start w:val="1"/>
      <w:numFmt w:val="bullet"/>
      <w:lvlText w:val=""/>
      <w:lvlJc w:val="left"/>
      <w:pPr>
        <w:ind w:left="5040" w:hanging="360"/>
      </w:pPr>
      <w:rPr>
        <w:rFonts w:ascii="Symbol" w:hAnsi="Symbol" w:hint="default"/>
      </w:rPr>
    </w:lvl>
    <w:lvl w:ilvl="7" w:tplc="25243632">
      <w:start w:val="1"/>
      <w:numFmt w:val="bullet"/>
      <w:lvlText w:val="o"/>
      <w:lvlJc w:val="left"/>
      <w:pPr>
        <w:ind w:left="5760" w:hanging="360"/>
      </w:pPr>
      <w:rPr>
        <w:rFonts w:ascii="Courier New" w:hAnsi="Courier New" w:hint="default"/>
      </w:rPr>
    </w:lvl>
    <w:lvl w:ilvl="8" w:tplc="A35A242C">
      <w:start w:val="1"/>
      <w:numFmt w:val="bullet"/>
      <w:lvlText w:val=""/>
      <w:lvlJc w:val="left"/>
      <w:pPr>
        <w:ind w:left="6480" w:hanging="360"/>
      </w:pPr>
      <w:rPr>
        <w:rFonts w:ascii="Wingdings" w:hAnsi="Wingdings" w:hint="default"/>
      </w:rPr>
    </w:lvl>
  </w:abstractNum>
  <w:abstractNum w:abstractNumId="25" w15:restartNumberingAfterBreak="0">
    <w:nsid w:val="3A9A86B1"/>
    <w:multiLevelType w:val="hybridMultilevel"/>
    <w:tmpl w:val="ADD41608"/>
    <w:lvl w:ilvl="0" w:tplc="712ACF08">
      <w:start w:val="1"/>
      <w:numFmt w:val="bullet"/>
      <w:lvlText w:val="o"/>
      <w:lvlJc w:val="left"/>
      <w:pPr>
        <w:ind w:left="720" w:hanging="360"/>
      </w:pPr>
      <w:rPr>
        <w:rFonts w:ascii="Courier New" w:hAnsi="Courier New" w:hint="default"/>
      </w:rPr>
    </w:lvl>
    <w:lvl w:ilvl="1" w:tplc="F1782098">
      <w:start w:val="1"/>
      <w:numFmt w:val="bullet"/>
      <w:lvlText w:val="o"/>
      <w:lvlJc w:val="left"/>
      <w:pPr>
        <w:ind w:left="1440" w:hanging="360"/>
      </w:pPr>
      <w:rPr>
        <w:rFonts w:ascii="Courier New" w:hAnsi="Courier New" w:hint="default"/>
      </w:rPr>
    </w:lvl>
    <w:lvl w:ilvl="2" w:tplc="B054FEDA">
      <w:start w:val="1"/>
      <w:numFmt w:val="bullet"/>
      <w:lvlText w:val=""/>
      <w:lvlJc w:val="left"/>
      <w:pPr>
        <w:ind w:left="2160" w:hanging="360"/>
      </w:pPr>
      <w:rPr>
        <w:rFonts w:ascii="Wingdings" w:hAnsi="Wingdings" w:hint="default"/>
      </w:rPr>
    </w:lvl>
    <w:lvl w:ilvl="3" w:tplc="AF8E6B8A">
      <w:start w:val="1"/>
      <w:numFmt w:val="bullet"/>
      <w:lvlText w:val=""/>
      <w:lvlJc w:val="left"/>
      <w:pPr>
        <w:ind w:left="2880" w:hanging="360"/>
      </w:pPr>
      <w:rPr>
        <w:rFonts w:ascii="Symbol" w:hAnsi="Symbol" w:hint="default"/>
      </w:rPr>
    </w:lvl>
    <w:lvl w:ilvl="4" w:tplc="21FA00C4">
      <w:start w:val="1"/>
      <w:numFmt w:val="bullet"/>
      <w:lvlText w:val="o"/>
      <w:lvlJc w:val="left"/>
      <w:pPr>
        <w:ind w:left="3600" w:hanging="360"/>
      </w:pPr>
      <w:rPr>
        <w:rFonts w:ascii="Courier New" w:hAnsi="Courier New" w:hint="default"/>
      </w:rPr>
    </w:lvl>
    <w:lvl w:ilvl="5" w:tplc="B3262A8E">
      <w:start w:val="1"/>
      <w:numFmt w:val="bullet"/>
      <w:lvlText w:val=""/>
      <w:lvlJc w:val="left"/>
      <w:pPr>
        <w:ind w:left="4320" w:hanging="360"/>
      </w:pPr>
      <w:rPr>
        <w:rFonts w:ascii="Wingdings" w:hAnsi="Wingdings" w:hint="default"/>
      </w:rPr>
    </w:lvl>
    <w:lvl w:ilvl="6" w:tplc="ED3E0690">
      <w:start w:val="1"/>
      <w:numFmt w:val="bullet"/>
      <w:lvlText w:val=""/>
      <w:lvlJc w:val="left"/>
      <w:pPr>
        <w:ind w:left="5040" w:hanging="360"/>
      </w:pPr>
      <w:rPr>
        <w:rFonts w:ascii="Symbol" w:hAnsi="Symbol" w:hint="default"/>
      </w:rPr>
    </w:lvl>
    <w:lvl w:ilvl="7" w:tplc="0C404722">
      <w:start w:val="1"/>
      <w:numFmt w:val="bullet"/>
      <w:lvlText w:val="o"/>
      <w:lvlJc w:val="left"/>
      <w:pPr>
        <w:ind w:left="5760" w:hanging="360"/>
      </w:pPr>
      <w:rPr>
        <w:rFonts w:ascii="Courier New" w:hAnsi="Courier New" w:hint="default"/>
      </w:rPr>
    </w:lvl>
    <w:lvl w:ilvl="8" w:tplc="4A9CB098">
      <w:start w:val="1"/>
      <w:numFmt w:val="bullet"/>
      <w:lvlText w:val=""/>
      <w:lvlJc w:val="left"/>
      <w:pPr>
        <w:ind w:left="6480" w:hanging="360"/>
      </w:pPr>
      <w:rPr>
        <w:rFonts w:ascii="Wingdings" w:hAnsi="Wingdings" w:hint="default"/>
      </w:rPr>
    </w:lvl>
  </w:abstractNum>
  <w:abstractNum w:abstractNumId="26" w15:restartNumberingAfterBreak="0">
    <w:nsid w:val="3B1C597D"/>
    <w:multiLevelType w:val="multilevel"/>
    <w:tmpl w:val="95F2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C1712F"/>
    <w:multiLevelType w:val="multilevel"/>
    <w:tmpl w:val="E6D2AEB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A26014"/>
    <w:multiLevelType w:val="hybridMultilevel"/>
    <w:tmpl w:val="07AE1E48"/>
    <w:lvl w:ilvl="0" w:tplc="038C9328">
      <w:start w:val="1"/>
      <w:numFmt w:val="bullet"/>
      <w:lvlText w:val=""/>
      <w:lvlJc w:val="left"/>
      <w:pPr>
        <w:ind w:left="720" w:hanging="360"/>
      </w:pPr>
      <w:rPr>
        <w:rFonts w:ascii="Wingdings" w:hAnsi="Wingdings" w:hint="default"/>
      </w:rPr>
    </w:lvl>
    <w:lvl w:ilvl="1" w:tplc="11C2AF28">
      <w:start w:val="1"/>
      <w:numFmt w:val="bullet"/>
      <w:lvlText w:val="o"/>
      <w:lvlJc w:val="left"/>
      <w:pPr>
        <w:ind w:left="1440" w:hanging="360"/>
      </w:pPr>
      <w:rPr>
        <w:rFonts w:ascii="Courier New" w:hAnsi="Courier New" w:hint="default"/>
      </w:rPr>
    </w:lvl>
    <w:lvl w:ilvl="2" w:tplc="396C349E">
      <w:start w:val="1"/>
      <w:numFmt w:val="bullet"/>
      <w:lvlText w:val=""/>
      <w:lvlJc w:val="left"/>
      <w:pPr>
        <w:ind w:left="2160" w:hanging="360"/>
      </w:pPr>
      <w:rPr>
        <w:rFonts w:ascii="Wingdings" w:hAnsi="Wingdings" w:hint="default"/>
      </w:rPr>
    </w:lvl>
    <w:lvl w:ilvl="3" w:tplc="0C881502">
      <w:start w:val="1"/>
      <w:numFmt w:val="bullet"/>
      <w:lvlText w:val=""/>
      <w:lvlJc w:val="left"/>
      <w:pPr>
        <w:ind w:left="2880" w:hanging="360"/>
      </w:pPr>
      <w:rPr>
        <w:rFonts w:ascii="Symbol" w:hAnsi="Symbol" w:hint="default"/>
      </w:rPr>
    </w:lvl>
    <w:lvl w:ilvl="4" w:tplc="5AA6FD14">
      <w:start w:val="1"/>
      <w:numFmt w:val="bullet"/>
      <w:lvlText w:val="o"/>
      <w:lvlJc w:val="left"/>
      <w:pPr>
        <w:ind w:left="3600" w:hanging="360"/>
      </w:pPr>
      <w:rPr>
        <w:rFonts w:ascii="Courier New" w:hAnsi="Courier New" w:hint="default"/>
      </w:rPr>
    </w:lvl>
    <w:lvl w:ilvl="5" w:tplc="9A8C8574">
      <w:start w:val="1"/>
      <w:numFmt w:val="bullet"/>
      <w:lvlText w:val=""/>
      <w:lvlJc w:val="left"/>
      <w:pPr>
        <w:ind w:left="4320" w:hanging="360"/>
      </w:pPr>
      <w:rPr>
        <w:rFonts w:ascii="Wingdings" w:hAnsi="Wingdings" w:hint="default"/>
      </w:rPr>
    </w:lvl>
    <w:lvl w:ilvl="6" w:tplc="3244E4F8">
      <w:start w:val="1"/>
      <w:numFmt w:val="bullet"/>
      <w:lvlText w:val=""/>
      <w:lvlJc w:val="left"/>
      <w:pPr>
        <w:ind w:left="5040" w:hanging="360"/>
      </w:pPr>
      <w:rPr>
        <w:rFonts w:ascii="Symbol" w:hAnsi="Symbol" w:hint="default"/>
      </w:rPr>
    </w:lvl>
    <w:lvl w:ilvl="7" w:tplc="91805410">
      <w:start w:val="1"/>
      <w:numFmt w:val="bullet"/>
      <w:lvlText w:val="o"/>
      <w:lvlJc w:val="left"/>
      <w:pPr>
        <w:ind w:left="5760" w:hanging="360"/>
      </w:pPr>
      <w:rPr>
        <w:rFonts w:ascii="Courier New" w:hAnsi="Courier New" w:hint="default"/>
      </w:rPr>
    </w:lvl>
    <w:lvl w:ilvl="8" w:tplc="542EBD1A">
      <w:start w:val="1"/>
      <w:numFmt w:val="bullet"/>
      <w:lvlText w:val=""/>
      <w:lvlJc w:val="left"/>
      <w:pPr>
        <w:ind w:left="6480" w:hanging="360"/>
      </w:pPr>
      <w:rPr>
        <w:rFonts w:ascii="Wingdings" w:hAnsi="Wingdings" w:hint="default"/>
      </w:rPr>
    </w:lvl>
  </w:abstractNum>
  <w:abstractNum w:abstractNumId="29" w15:restartNumberingAfterBreak="0">
    <w:nsid w:val="3E9F2313"/>
    <w:multiLevelType w:val="multilevel"/>
    <w:tmpl w:val="752C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0F9E6B"/>
    <w:multiLevelType w:val="hybridMultilevel"/>
    <w:tmpl w:val="3C6C79CA"/>
    <w:lvl w:ilvl="0" w:tplc="D00E28A2">
      <w:start w:val="1"/>
      <w:numFmt w:val="bullet"/>
      <w:lvlText w:val="-"/>
      <w:lvlJc w:val="left"/>
      <w:pPr>
        <w:ind w:left="720" w:hanging="360"/>
      </w:pPr>
      <w:rPr>
        <w:rFonts w:ascii="Calibri" w:hAnsi="Calibri" w:hint="default"/>
      </w:rPr>
    </w:lvl>
    <w:lvl w:ilvl="1" w:tplc="2090B9CA">
      <w:start w:val="1"/>
      <w:numFmt w:val="bullet"/>
      <w:lvlText w:val="o"/>
      <w:lvlJc w:val="left"/>
      <w:pPr>
        <w:ind w:left="1440" w:hanging="360"/>
      </w:pPr>
      <w:rPr>
        <w:rFonts w:ascii="Courier New" w:hAnsi="Courier New" w:hint="default"/>
      </w:rPr>
    </w:lvl>
    <w:lvl w:ilvl="2" w:tplc="1CA2F142">
      <w:start w:val="1"/>
      <w:numFmt w:val="bullet"/>
      <w:lvlText w:val=""/>
      <w:lvlJc w:val="left"/>
      <w:pPr>
        <w:ind w:left="2160" w:hanging="360"/>
      </w:pPr>
      <w:rPr>
        <w:rFonts w:ascii="Wingdings" w:hAnsi="Wingdings" w:hint="default"/>
      </w:rPr>
    </w:lvl>
    <w:lvl w:ilvl="3" w:tplc="F6549396">
      <w:start w:val="1"/>
      <w:numFmt w:val="bullet"/>
      <w:lvlText w:val=""/>
      <w:lvlJc w:val="left"/>
      <w:pPr>
        <w:ind w:left="2880" w:hanging="360"/>
      </w:pPr>
      <w:rPr>
        <w:rFonts w:ascii="Symbol" w:hAnsi="Symbol" w:hint="default"/>
      </w:rPr>
    </w:lvl>
    <w:lvl w:ilvl="4" w:tplc="8B12A46C">
      <w:start w:val="1"/>
      <w:numFmt w:val="bullet"/>
      <w:lvlText w:val="o"/>
      <w:lvlJc w:val="left"/>
      <w:pPr>
        <w:ind w:left="3600" w:hanging="360"/>
      </w:pPr>
      <w:rPr>
        <w:rFonts w:ascii="Courier New" w:hAnsi="Courier New" w:hint="default"/>
      </w:rPr>
    </w:lvl>
    <w:lvl w:ilvl="5" w:tplc="4A8EA60C">
      <w:start w:val="1"/>
      <w:numFmt w:val="bullet"/>
      <w:lvlText w:val=""/>
      <w:lvlJc w:val="left"/>
      <w:pPr>
        <w:ind w:left="4320" w:hanging="360"/>
      </w:pPr>
      <w:rPr>
        <w:rFonts w:ascii="Wingdings" w:hAnsi="Wingdings" w:hint="default"/>
      </w:rPr>
    </w:lvl>
    <w:lvl w:ilvl="6" w:tplc="A384AC64">
      <w:start w:val="1"/>
      <w:numFmt w:val="bullet"/>
      <w:lvlText w:val=""/>
      <w:lvlJc w:val="left"/>
      <w:pPr>
        <w:ind w:left="5040" w:hanging="360"/>
      </w:pPr>
      <w:rPr>
        <w:rFonts w:ascii="Symbol" w:hAnsi="Symbol" w:hint="default"/>
      </w:rPr>
    </w:lvl>
    <w:lvl w:ilvl="7" w:tplc="04826FF8">
      <w:start w:val="1"/>
      <w:numFmt w:val="bullet"/>
      <w:lvlText w:val="o"/>
      <w:lvlJc w:val="left"/>
      <w:pPr>
        <w:ind w:left="5760" w:hanging="360"/>
      </w:pPr>
      <w:rPr>
        <w:rFonts w:ascii="Courier New" w:hAnsi="Courier New" w:hint="default"/>
      </w:rPr>
    </w:lvl>
    <w:lvl w:ilvl="8" w:tplc="F990B226">
      <w:start w:val="1"/>
      <w:numFmt w:val="bullet"/>
      <w:lvlText w:val=""/>
      <w:lvlJc w:val="left"/>
      <w:pPr>
        <w:ind w:left="6480" w:hanging="360"/>
      </w:pPr>
      <w:rPr>
        <w:rFonts w:ascii="Wingdings" w:hAnsi="Wingdings" w:hint="default"/>
      </w:rPr>
    </w:lvl>
  </w:abstractNum>
  <w:abstractNum w:abstractNumId="31" w15:restartNumberingAfterBreak="0">
    <w:nsid w:val="47D70074"/>
    <w:multiLevelType w:val="hybridMultilevel"/>
    <w:tmpl w:val="97B451E4"/>
    <w:lvl w:ilvl="0" w:tplc="12E4297A">
      <w:start w:val="1"/>
      <w:numFmt w:val="bullet"/>
      <w:lvlText w:val="▫"/>
      <w:lvlJc w:val="left"/>
      <w:pPr>
        <w:ind w:left="720" w:hanging="360"/>
      </w:pPr>
      <w:rPr>
        <w:rFonts w:ascii="Courier New" w:hAnsi="Courier New" w:hint="default"/>
      </w:rPr>
    </w:lvl>
    <w:lvl w:ilvl="1" w:tplc="911413A4">
      <w:start w:val="1"/>
      <w:numFmt w:val="bullet"/>
      <w:lvlText w:val="o"/>
      <w:lvlJc w:val="left"/>
      <w:pPr>
        <w:ind w:left="1440" w:hanging="360"/>
      </w:pPr>
      <w:rPr>
        <w:rFonts w:ascii="Courier New" w:hAnsi="Courier New" w:hint="default"/>
      </w:rPr>
    </w:lvl>
    <w:lvl w:ilvl="2" w:tplc="C6C05466">
      <w:start w:val="1"/>
      <w:numFmt w:val="bullet"/>
      <w:lvlText w:val=""/>
      <w:lvlJc w:val="left"/>
      <w:pPr>
        <w:ind w:left="2160" w:hanging="360"/>
      </w:pPr>
      <w:rPr>
        <w:rFonts w:ascii="Wingdings" w:hAnsi="Wingdings" w:hint="default"/>
      </w:rPr>
    </w:lvl>
    <w:lvl w:ilvl="3" w:tplc="2BC20A20">
      <w:start w:val="1"/>
      <w:numFmt w:val="bullet"/>
      <w:lvlText w:val=""/>
      <w:lvlJc w:val="left"/>
      <w:pPr>
        <w:ind w:left="2880" w:hanging="360"/>
      </w:pPr>
      <w:rPr>
        <w:rFonts w:ascii="Symbol" w:hAnsi="Symbol" w:hint="default"/>
      </w:rPr>
    </w:lvl>
    <w:lvl w:ilvl="4" w:tplc="E402C554">
      <w:start w:val="1"/>
      <w:numFmt w:val="bullet"/>
      <w:lvlText w:val="o"/>
      <w:lvlJc w:val="left"/>
      <w:pPr>
        <w:ind w:left="3600" w:hanging="360"/>
      </w:pPr>
      <w:rPr>
        <w:rFonts w:ascii="Courier New" w:hAnsi="Courier New" w:hint="default"/>
      </w:rPr>
    </w:lvl>
    <w:lvl w:ilvl="5" w:tplc="C810997C">
      <w:start w:val="1"/>
      <w:numFmt w:val="bullet"/>
      <w:lvlText w:val=""/>
      <w:lvlJc w:val="left"/>
      <w:pPr>
        <w:ind w:left="4320" w:hanging="360"/>
      </w:pPr>
      <w:rPr>
        <w:rFonts w:ascii="Wingdings" w:hAnsi="Wingdings" w:hint="default"/>
      </w:rPr>
    </w:lvl>
    <w:lvl w:ilvl="6" w:tplc="D3587250">
      <w:start w:val="1"/>
      <w:numFmt w:val="bullet"/>
      <w:lvlText w:val=""/>
      <w:lvlJc w:val="left"/>
      <w:pPr>
        <w:ind w:left="5040" w:hanging="360"/>
      </w:pPr>
      <w:rPr>
        <w:rFonts w:ascii="Symbol" w:hAnsi="Symbol" w:hint="default"/>
      </w:rPr>
    </w:lvl>
    <w:lvl w:ilvl="7" w:tplc="D9563810">
      <w:start w:val="1"/>
      <w:numFmt w:val="bullet"/>
      <w:lvlText w:val="o"/>
      <w:lvlJc w:val="left"/>
      <w:pPr>
        <w:ind w:left="5760" w:hanging="360"/>
      </w:pPr>
      <w:rPr>
        <w:rFonts w:ascii="Courier New" w:hAnsi="Courier New" w:hint="default"/>
      </w:rPr>
    </w:lvl>
    <w:lvl w:ilvl="8" w:tplc="0DE42660">
      <w:start w:val="1"/>
      <w:numFmt w:val="bullet"/>
      <w:lvlText w:val=""/>
      <w:lvlJc w:val="left"/>
      <w:pPr>
        <w:ind w:left="6480" w:hanging="360"/>
      </w:pPr>
      <w:rPr>
        <w:rFonts w:ascii="Wingdings" w:hAnsi="Wingdings" w:hint="default"/>
      </w:rPr>
    </w:lvl>
  </w:abstractNum>
  <w:abstractNum w:abstractNumId="32" w15:restartNumberingAfterBreak="0">
    <w:nsid w:val="4BA67965"/>
    <w:multiLevelType w:val="hybridMultilevel"/>
    <w:tmpl w:val="B03C7FF8"/>
    <w:lvl w:ilvl="0" w:tplc="C6C03F42">
      <w:start w:val="1"/>
      <w:numFmt w:val="bullet"/>
      <w:lvlText w:val="-"/>
      <w:lvlJc w:val="left"/>
      <w:pPr>
        <w:ind w:left="720" w:hanging="360"/>
      </w:pPr>
      <w:rPr>
        <w:rFonts w:ascii="Calibri" w:hAnsi="Calibri" w:hint="default"/>
      </w:rPr>
    </w:lvl>
    <w:lvl w:ilvl="1" w:tplc="4A90F286">
      <w:start w:val="1"/>
      <w:numFmt w:val="bullet"/>
      <w:lvlText w:val="o"/>
      <w:lvlJc w:val="left"/>
      <w:pPr>
        <w:ind w:left="1440" w:hanging="360"/>
      </w:pPr>
      <w:rPr>
        <w:rFonts w:ascii="Courier New" w:hAnsi="Courier New" w:hint="default"/>
      </w:rPr>
    </w:lvl>
    <w:lvl w:ilvl="2" w:tplc="9D6CE562">
      <w:start w:val="1"/>
      <w:numFmt w:val="bullet"/>
      <w:lvlText w:val=""/>
      <w:lvlJc w:val="left"/>
      <w:pPr>
        <w:ind w:left="2160" w:hanging="360"/>
      </w:pPr>
      <w:rPr>
        <w:rFonts w:ascii="Wingdings" w:hAnsi="Wingdings" w:hint="default"/>
      </w:rPr>
    </w:lvl>
    <w:lvl w:ilvl="3" w:tplc="863AFF9A">
      <w:start w:val="1"/>
      <w:numFmt w:val="bullet"/>
      <w:lvlText w:val=""/>
      <w:lvlJc w:val="left"/>
      <w:pPr>
        <w:ind w:left="2880" w:hanging="360"/>
      </w:pPr>
      <w:rPr>
        <w:rFonts w:ascii="Symbol" w:hAnsi="Symbol" w:hint="default"/>
      </w:rPr>
    </w:lvl>
    <w:lvl w:ilvl="4" w:tplc="4DCAAA5C">
      <w:start w:val="1"/>
      <w:numFmt w:val="bullet"/>
      <w:lvlText w:val="o"/>
      <w:lvlJc w:val="left"/>
      <w:pPr>
        <w:ind w:left="3600" w:hanging="360"/>
      </w:pPr>
      <w:rPr>
        <w:rFonts w:ascii="Courier New" w:hAnsi="Courier New" w:hint="default"/>
      </w:rPr>
    </w:lvl>
    <w:lvl w:ilvl="5" w:tplc="36A0F5B8">
      <w:start w:val="1"/>
      <w:numFmt w:val="bullet"/>
      <w:lvlText w:val=""/>
      <w:lvlJc w:val="left"/>
      <w:pPr>
        <w:ind w:left="4320" w:hanging="360"/>
      </w:pPr>
      <w:rPr>
        <w:rFonts w:ascii="Wingdings" w:hAnsi="Wingdings" w:hint="default"/>
      </w:rPr>
    </w:lvl>
    <w:lvl w:ilvl="6" w:tplc="35C6721C">
      <w:start w:val="1"/>
      <w:numFmt w:val="bullet"/>
      <w:lvlText w:val=""/>
      <w:lvlJc w:val="left"/>
      <w:pPr>
        <w:ind w:left="5040" w:hanging="360"/>
      </w:pPr>
      <w:rPr>
        <w:rFonts w:ascii="Symbol" w:hAnsi="Symbol" w:hint="default"/>
      </w:rPr>
    </w:lvl>
    <w:lvl w:ilvl="7" w:tplc="20A4A8FE">
      <w:start w:val="1"/>
      <w:numFmt w:val="bullet"/>
      <w:lvlText w:val="o"/>
      <w:lvlJc w:val="left"/>
      <w:pPr>
        <w:ind w:left="5760" w:hanging="360"/>
      </w:pPr>
      <w:rPr>
        <w:rFonts w:ascii="Courier New" w:hAnsi="Courier New" w:hint="default"/>
      </w:rPr>
    </w:lvl>
    <w:lvl w:ilvl="8" w:tplc="8FEE1A4C">
      <w:start w:val="1"/>
      <w:numFmt w:val="bullet"/>
      <w:lvlText w:val=""/>
      <w:lvlJc w:val="left"/>
      <w:pPr>
        <w:ind w:left="6480" w:hanging="360"/>
      </w:pPr>
      <w:rPr>
        <w:rFonts w:ascii="Wingdings" w:hAnsi="Wingdings" w:hint="default"/>
      </w:rPr>
    </w:lvl>
  </w:abstractNum>
  <w:abstractNum w:abstractNumId="33" w15:restartNumberingAfterBreak="0">
    <w:nsid w:val="4BE59421"/>
    <w:multiLevelType w:val="hybridMultilevel"/>
    <w:tmpl w:val="41BE9AEC"/>
    <w:lvl w:ilvl="0" w:tplc="C600732A">
      <w:start w:val="1"/>
      <w:numFmt w:val="bullet"/>
      <w:lvlText w:val=""/>
      <w:lvlJc w:val="left"/>
      <w:pPr>
        <w:ind w:left="720" w:hanging="360"/>
      </w:pPr>
      <w:rPr>
        <w:rFonts w:ascii="Symbol" w:hAnsi="Symbol" w:hint="default"/>
      </w:rPr>
    </w:lvl>
    <w:lvl w:ilvl="1" w:tplc="9D7E50D4">
      <w:start w:val="1"/>
      <w:numFmt w:val="bullet"/>
      <w:lvlText w:val=""/>
      <w:lvlJc w:val="left"/>
      <w:pPr>
        <w:ind w:left="1440" w:hanging="360"/>
      </w:pPr>
      <w:rPr>
        <w:rFonts w:ascii="Symbol" w:hAnsi="Symbol" w:hint="default"/>
      </w:rPr>
    </w:lvl>
    <w:lvl w:ilvl="2" w:tplc="56ECF80E">
      <w:start w:val="1"/>
      <w:numFmt w:val="bullet"/>
      <w:lvlText w:val=""/>
      <w:lvlJc w:val="left"/>
      <w:pPr>
        <w:ind w:left="2160" w:hanging="360"/>
      </w:pPr>
      <w:rPr>
        <w:rFonts w:ascii="Wingdings" w:hAnsi="Wingdings" w:hint="default"/>
      </w:rPr>
    </w:lvl>
    <w:lvl w:ilvl="3" w:tplc="F0EC32B6">
      <w:start w:val="1"/>
      <w:numFmt w:val="bullet"/>
      <w:lvlText w:val=""/>
      <w:lvlJc w:val="left"/>
      <w:pPr>
        <w:ind w:left="2880" w:hanging="360"/>
      </w:pPr>
      <w:rPr>
        <w:rFonts w:ascii="Symbol" w:hAnsi="Symbol" w:hint="default"/>
      </w:rPr>
    </w:lvl>
    <w:lvl w:ilvl="4" w:tplc="EED88970">
      <w:start w:val="1"/>
      <w:numFmt w:val="bullet"/>
      <w:lvlText w:val="o"/>
      <w:lvlJc w:val="left"/>
      <w:pPr>
        <w:ind w:left="3600" w:hanging="360"/>
      </w:pPr>
      <w:rPr>
        <w:rFonts w:ascii="Courier New" w:hAnsi="Courier New" w:hint="default"/>
      </w:rPr>
    </w:lvl>
    <w:lvl w:ilvl="5" w:tplc="2FAE9F50">
      <w:start w:val="1"/>
      <w:numFmt w:val="bullet"/>
      <w:lvlText w:val=""/>
      <w:lvlJc w:val="left"/>
      <w:pPr>
        <w:ind w:left="4320" w:hanging="360"/>
      </w:pPr>
      <w:rPr>
        <w:rFonts w:ascii="Wingdings" w:hAnsi="Wingdings" w:hint="default"/>
      </w:rPr>
    </w:lvl>
    <w:lvl w:ilvl="6" w:tplc="4B56B352">
      <w:start w:val="1"/>
      <w:numFmt w:val="bullet"/>
      <w:lvlText w:val=""/>
      <w:lvlJc w:val="left"/>
      <w:pPr>
        <w:ind w:left="5040" w:hanging="360"/>
      </w:pPr>
      <w:rPr>
        <w:rFonts w:ascii="Symbol" w:hAnsi="Symbol" w:hint="default"/>
      </w:rPr>
    </w:lvl>
    <w:lvl w:ilvl="7" w:tplc="FB22D63E">
      <w:start w:val="1"/>
      <w:numFmt w:val="bullet"/>
      <w:lvlText w:val="o"/>
      <w:lvlJc w:val="left"/>
      <w:pPr>
        <w:ind w:left="5760" w:hanging="360"/>
      </w:pPr>
      <w:rPr>
        <w:rFonts w:ascii="Courier New" w:hAnsi="Courier New" w:hint="default"/>
      </w:rPr>
    </w:lvl>
    <w:lvl w:ilvl="8" w:tplc="8DBA9D16">
      <w:start w:val="1"/>
      <w:numFmt w:val="bullet"/>
      <w:lvlText w:val=""/>
      <w:lvlJc w:val="left"/>
      <w:pPr>
        <w:ind w:left="6480" w:hanging="360"/>
      </w:pPr>
      <w:rPr>
        <w:rFonts w:ascii="Wingdings" w:hAnsi="Wingdings" w:hint="default"/>
      </w:rPr>
    </w:lvl>
  </w:abstractNum>
  <w:abstractNum w:abstractNumId="34" w15:restartNumberingAfterBreak="0">
    <w:nsid w:val="503F5499"/>
    <w:multiLevelType w:val="multilevel"/>
    <w:tmpl w:val="6B00691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6B6471"/>
    <w:multiLevelType w:val="multilevel"/>
    <w:tmpl w:val="3598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BF7FF8"/>
    <w:multiLevelType w:val="multilevel"/>
    <w:tmpl w:val="52FE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8C01FE"/>
    <w:multiLevelType w:val="multilevel"/>
    <w:tmpl w:val="6910FFB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66848E"/>
    <w:multiLevelType w:val="hybridMultilevel"/>
    <w:tmpl w:val="1BB07A2A"/>
    <w:lvl w:ilvl="0" w:tplc="17CAFB76">
      <w:start w:val="1"/>
      <w:numFmt w:val="bullet"/>
      <w:lvlText w:val="o"/>
      <w:lvlJc w:val="left"/>
      <w:pPr>
        <w:ind w:left="720" w:hanging="360"/>
      </w:pPr>
      <w:rPr>
        <w:rFonts w:ascii="Courier New" w:hAnsi="Courier New" w:hint="default"/>
      </w:rPr>
    </w:lvl>
    <w:lvl w:ilvl="1" w:tplc="A6B88452">
      <w:start w:val="1"/>
      <w:numFmt w:val="bullet"/>
      <w:lvlText w:val="o"/>
      <w:lvlJc w:val="left"/>
      <w:pPr>
        <w:ind w:left="1440" w:hanging="360"/>
      </w:pPr>
      <w:rPr>
        <w:rFonts w:ascii="Courier New" w:hAnsi="Courier New" w:hint="default"/>
      </w:rPr>
    </w:lvl>
    <w:lvl w:ilvl="2" w:tplc="BB565A84">
      <w:start w:val="1"/>
      <w:numFmt w:val="bullet"/>
      <w:lvlText w:val=""/>
      <w:lvlJc w:val="left"/>
      <w:pPr>
        <w:ind w:left="2160" w:hanging="360"/>
      </w:pPr>
      <w:rPr>
        <w:rFonts w:ascii="Wingdings" w:hAnsi="Wingdings" w:hint="default"/>
      </w:rPr>
    </w:lvl>
    <w:lvl w:ilvl="3" w:tplc="0936ACAE">
      <w:start w:val="1"/>
      <w:numFmt w:val="bullet"/>
      <w:lvlText w:val=""/>
      <w:lvlJc w:val="left"/>
      <w:pPr>
        <w:ind w:left="2880" w:hanging="360"/>
      </w:pPr>
      <w:rPr>
        <w:rFonts w:ascii="Symbol" w:hAnsi="Symbol" w:hint="default"/>
      </w:rPr>
    </w:lvl>
    <w:lvl w:ilvl="4" w:tplc="2C8411BE">
      <w:start w:val="1"/>
      <w:numFmt w:val="bullet"/>
      <w:lvlText w:val="o"/>
      <w:lvlJc w:val="left"/>
      <w:pPr>
        <w:ind w:left="3600" w:hanging="360"/>
      </w:pPr>
      <w:rPr>
        <w:rFonts w:ascii="Courier New" w:hAnsi="Courier New" w:hint="default"/>
      </w:rPr>
    </w:lvl>
    <w:lvl w:ilvl="5" w:tplc="1A06A1A8">
      <w:start w:val="1"/>
      <w:numFmt w:val="bullet"/>
      <w:lvlText w:val=""/>
      <w:lvlJc w:val="left"/>
      <w:pPr>
        <w:ind w:left="4320" w:hanging="360"/>
      </w:pPr>
      <w:rPr>
        <w:rFonts w:ascii="Wingdings" w:hAnsi="Wingdings" w:hint="default"/>
      </w:rPr>
    </w:lvl>
    <w:lvl w:ilvl="6" w:tplc="2C2A9EA8">
      <w:start w:val="1"/>
      <w:numFmt w:val="bullet"/>
      <w:lvlText w:val=""/>
      <w:lvlJc w:val="left"/>
      <w:pPr>
        <w:ind w:left="5040" w:hanging="360"/>
      </w:pPr>
      <w:rPr>
        <w:rFonts w:ascii="Symbol" w:hAnsi="Symbol" w:hint="default"/>
      </w:rPr>
    </w:lvl>
    <w:lvl w:ilvl="7" w:tplc="1DB4CD12">
      <w:start w:val="1"/>
      <w:numFmt w:val="bullet"/>
      <w:lvlText w:val="o"/>
      <w:lvlJc w:val="left"/>
      <w:pPr>
        <w:ind w:left="5760" w:hanging="360"/>
      </w:pPr>
      <w:rPr>
        <w:rFonts w:ascii="Courier New" w:hAnsi="Courier New" w:hint="default"/>
      </w:rPr>
    </w:lvl>
    <w:lvl w:ilvl="8" w:tplc="DE585B8A">
      <w:start w:val="1"/>
      <w:numFmt w:val="bullet"/>
      <w:lvlText w:val=""/>
      <w:lvlJc w:val="left"/>
      <w:pPr>
        <w:ind w:left="6480" w:hanging="360"/>
      </w:pPr>
      <w:rPr>
        <w:rFonts w:ascii="Wingdings" w:hAnsi="Wingdings" w:hint="default"/>
      </w:rPr>
    </w:lvl>
  </w:abstractNum>
  <w:abstractNum w:abstractNumId="39" w15:restartNumberingAfterBreak="0">
    <w:nsid w:val="58D11D9E"/>
    <w:multiLevelType w:val="multilevel"/>
    <w:tmpl w:val="C960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9D584F"/>
    <w:multiLevelType w:val="hybridMultilevel"/>
    <w:tmpl w:val="50F8C8AC"/>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D3C054E"/>
    <w:multiLevelType w:val="multilevel"/>
    <w:tmpl w:val="159C42B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430E35"/>
    <w:multiLevelType w:val="hybridMultilevel"/>
    <w:tmpl w:val="F32431CA"/>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6A503D8"/>
    <w:multiLevelType w:val="multilevel"/>
    <w:tmpl w:val="592C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C0697D"/>
    <w:multiLevelType w:val="hybridMultilevel"/>
    <w:tmpl w:val="B2981C98"/>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C1C4938"/>
    <w:multiLevelType w:val="multilevel"/>
    <w:tmpl w:val="440E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EA85D0"/>
    <w:multiLevelType w:val="hybridMultilevel"/>
    <w:tmpl w:val="91481130"/>
    <w:lvl w:ilvl="0" w:tplc="C2A009BC">
      <w:start w:val="1"/>
      <w:numFmt w:val="bullet"/>
      <w:lvlText w:val="o"/>
      <w:lvlJc w:val="left"/>
      <w:pPr>
        <w:ind w:left="720" w:hanging="360"/>
      </w:pPr>
      <w:rPr>
        <w:rFonts w:ascii="Courier New" w:hAnsi="Courier New" w:hint="default"/>
      </w:rPr>
    </w:lvl>
    <w:lvl w:ilvl="1" w:tplc="E6249ED4">
      <w:start w:val="1"/>
      <w:numFmt w:val="bullet"/>
      <w:lvlText w:val="o"/>
      <w:lvlJc w:val="left"/>
      <w:pPr>
        <w:ind w:left="1440" w:hanging="360"/>
      </w:pPr>
      <w:rPr>
        <w:rFonts w:ascii="Courier New" w:hAnsi="Courier New" w:hint="default"/>
      </w:rPr>
    </w:lvl>
    <w:lvl w:ilvl="2" w:tplc="C0D8A6B8">
      <w:start w:val="1"/>
      <w:numFmt w:val="bullet"/>
      <w:lvlText w:val=""/>
      <w:lvlJc w:val="left"/>
      <w:pPr>
        <w:ind w:left="2160" w:hanging="360"/>
      </w:pPr>
      <w:rPr>
        <w:rFonts w:ascii="Wingdings" w:hAnsi="Wingdings" w:hint="default"/>
      </w:rPr>
    </w:lvl>
    <w:lvl w:ilvl="3" w:tplc="9514A7A8">
      <w:start w:val="1"/>
      <w:numFmt w:val="bullet"/>
      <w:lvlText w:val=""/>
      <w:lvlJc w:val="left"/>
      <w:pPr>
        <w:ind w:left="2880" w:hanging="360"/>
      </w:pPr>
      <w:rPr>
        <w:rFonts w:ascii="Symbol" w:hAnsi="Symbol" w:hint="default"/>
      </w:rPr>
    </w:lvl>
    <w:lvl w:ilvl="4" w:tplc="4E8E24CE">
      <w:start w:val="1"/>
      <w:numFmt w:val="bullet"/>
      <w:lvlText w:val="o"/>
      <w:lvlJc w:val="left"/>
      <w:pPr>
        <w:ind w:left="3600" w:hanging="360"/>
      </w:pPr>
      <w:rPr>
        <w:rFonts w:ascii="Courier New" w:hAnsi="Courier New" w:hint="default"/>
      </w:rPr>
    </w:lvl>
    <w:lvl w:ilvl="5" w:tplc="3AA2CEA6">
      <w:start w:val="1"/>
      <w:numFmt w:val="bullet"/>
      <w:lvlText w:val=""/>
      <w:lvlJc w:val="left"/>
      <w:pPr>
        <w:ind w:left="4320" w:hanging="360"/>
      </w:pPr>
      <w:rPr>
        <w:rFonts w:ascii="Wingdings" w:hAnsi="Wingdings" w:hint="default"/>
      </w:rPr>
    </w:lvl>
    <w:lvl w:ilvl="6" w:tplc="635A0B66">
      <w:start w:val="1"/>
      <w:numFmt w:val="bullet"/>
      <w:lvlText w:val=""/>
      <w:lvlJc w:val="left"/>
      <w:pPr>
        <w:ind w:left="5040" w:hanging="360"/>
      </w:pPr>
      <w:rPr>
        <w:rFonts w:ascii="Symbol" w:hAnsi="Symbol" w:hint="default"/>
      </w:rPr>
    </w:lvl>
    <w:lvl w:ilvl="7" w:tplc="AF2469BE">
      <w:start w:val="1"/>
      <w:numFmt w:val="bullet"/>
      <w:lvlText w:val="o"/>
      <w:lvlJc w:val="left"/>
      <w:pPr>
        <w:ind w:left="5760" w:hanging="360"/>
      </w:pPr>
      <w:rPr>
        <w:rFonts w:ascii="Courier New" w:hAnsi="Courier New" w:hint="default"/>
      </w:rPr>
    </w:lvl>
    <w:lvl w:ilvl="8" w:tplc="FCF4CC08">
      <w:start w:val="1"/>
      <w:numFmt w:val="bullet"/>
      <w:lvlText w:val=""/>
      <w:lvlJc w:val="left"/>
      <w:pPr>
        <w:ind w:left="6480" w:hanging="360"/>
      </w:pPr>
      <w:rPr>
        <w:rFonts w:ascii="Wingdings" w:hAnsi="Wingdings" w:hint="default"/>
      </w:rPr>
    </w:lvl>
  </w:abstractNum>
  <w:abstractNum w:abstractNumId="47" w15:restartNumberingAfterBreak="0">
    <w:nsid w:val="714A6B75"/>
    <w:multiLevelType w:val="hybridMultilevel"/>
    <w:tmpl w:val="4B6CD9A8"/>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72C37CBC"/>
    <w:multiLevelType w:val="multilevel"/>
    <w:tmpl w:val="F1F8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A87DE1"/>
    <w:multiLevelType w:val="multilevel"/>
    <w:tmpl w:val="1C30B00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1C6CFF"/>
    <w:multiLevelType w:val="hybridMultilevel"/>
    <w:tmpl w:val="6D4A42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66E1DD6"/>
    <w:multiLevelType w:val="multilevel"/>
    <w:tmpl w:val="775802A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6C09A16"/>
    <w:multiLevelType w:val="hybridMultilevel"/>
    <w:tmpl w:val="C450C9F8"/>
    <w:lvl w:ilvl="0" w:tplc="E1CC0D28">
      <w:start w:val="1"/>
      <w:numFmt w:val="bullet"/>
      <w:lvlText w:val=""/>
      <w:lvlJc w:val="left"/>
      <w:pPr>
        <w:ind w:left="720" w:hanging="360"/>
      </w:pPr>
      <w:rPr>
        <w:rFonts w:ascii="Symbol" w:hAnsi="Symbol" w:hint="default"/>
      </w:rPr>
    </w:lvl>
    <w:lvl w:ilvl="1" w:tplc="0CBCD116">
      <w:start w:val="1"/>
      <w:numFmt w:val="bullet"/>
      <w:lvlText w:val="o"/>
      <w:lvlJc w:val="left"/>
      <w:pPr>
        <w:ind w:left="1440" w:hanging="360"/>
      </w:pPr>
      <w:rPr>
        <w:rFonts w:ascii="Courier New" w:hAnsi="Courier New" w:hint="default"/>
      </w:rPr>
    </w:lvl>
    <w:lvl w:ilvl="2" w:tplc="E28CC29E">
      <w:start w:val="1"/>
      <w:numFmt w:val="bullet"/>
      <w:lvlText w:val=""/>
      <w:lvlJc w:val="left"/>
      <w:pPr>
        <w:ind w:left="2160" w:hanging="360"/>
      </w:pPr>
      <w:rPr>
        <w:rFonts w:ascii="Wingdings" w:hAnsi="Wingdings" w:hint="default"/>
      </w:rPr>
    </w:lvl>
    <w:lvl w:ilvl="3" w:tplc="C9D6CFC0">
      <w:start w:val="1"/>
      <w:numFmt w:val="bullet"/>
      <w:lvlText w:val=""/>
      <w:lvlJc w:val="left"/>
      <w:pPr>
        <w:ind w:left="2880" w:hanging="360"/>
      </w:pPr>
      <w:rPr>
        <w:rFonts w:ascii="Symbol" w:hAnsi="Symbol" w:hint="default"/>
      </w:rPr>
    </w:lvl>
    <w:lvl w:ilvl="4" w:tplc="91E21FC2">
      <w:start w:val="1"/>
      <w:numFmt w:val="bullet"/>
      <w:lvlText w:val="o"/>
      <w:lvlJc w:val="left"/>
      <w:pPr>
        <w:ind w:left="3600" w:hanging="360"/>
      </w:pPr>
      <w:rPr>
        <w:rFonts w:ascii="Courier New" w:hAnsi="Courier New" w:hint="default"/>
      </w:rPr>
    </w:lvl>
    <w:lvl w:ilvl="5" w:tplc="B366EF4E">
      <w:start w:val="1"/>
      <w:numFmt w:val="bullet"/>
      <w:lvlText w:val=""/>
      <w:lvlJc w:val="left"/>
      <w:pPr>
        <w:ind w:left="4320" w:hanging="360"/>
      </w:pPr>
      <w:rPr>
        <w:rFonts w:ascii="Wingdings" w:hAnsi="Wingdings" w:hint="default"/>
      </w:rPr>
    </w:lvl>
    <w:lvl w:ilvl="6" w:tplc="20F47904">
      <w:start w:val="1"/>
      <w:numFmt w:val="bullet"/>
      <w:lvlText w:val=""/>
      <w:lvlJc w:val="left"/>
      <w:pPr>
        <w:ind w:left="5040" w:hanging="360"/>
      </w:pPr>
      <w:rPr>
        <w:rFonts w:ascii="Symbol" w:hAnsi="Symbol" w:hint="default"/>
      </w:rPr>
    </w:lvl>
    <w:lvl w:ilvl="7" w:tplc="125A63E6">
      <w:start w:val="1"/>
      <w:numFmt w:val="bullet"/>
      <w:lvlText w:val="o"/>
      <w:lvlJc w:val="left"/>
      <w:pPr>
        <w:ind w:left="5760" w:hanging="360"/>
      </w:pPr>
      <w:rPr>
        <w:rFonts w:ascii="Courier New" w:hAnsi="Courier New" w:hint="default"/>
      </w:rPr>
    </w:lvl>
    <w:lvl w:ilvl="8" w:tplc="D646DC2A">
      <w:start w:val="1"/>
      <w:numFmt w:val="bullet"/>
      <w:lvlText w:val=""/>
      <w:lvlJc w:val="left"/>
      <w:pPr>
        <w:ind w:left="6480" w:hanging="360"/>
      </w:pPr>
      <w:rPr>
        <w:rFonts w:ascii="Wingdings" w:hAnsi="Wingdings" w:hint="default"/>
      </w:rPr>
    </w:lvl>
  </w:abstractNum>
  <w:abstractNum w:abstractNumId="53" w15:restartNumberingAfterBreak="0">
    <w:nsid w:val="79214B2B"/>
    <w:multiLevelType w:val="multilevel"/>
    <w:tmpl w:val="E512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FB7A7B"/>
    <w:multiLevelType w:val="hybridMultilevel"/>
    <w:tmpl w:val="C24438AE"/>
    <w:lvl w:ilvl="0" w:tplc="F8C06C1C">
      <w:start w:val="1"/>
      <w:numFmt w:val="bullet"/>
      <w:lvlText w:val="-"/>
      <w:lvlJc w:val="left"/>
      <w:pPr>
        <w:ind w:left="720" w:hanging="360"/>
      </w:pPr>
      <w:rPr>
        <w:rFonts w:ascii="Calibri" w:hAnsi="Calibri" w:hint="default"/>
      </w:rPr>
    </w:lvl>
    <w:lvl w:ilvl="1" w:tplc="10A874CA">
      <w:start w:val="1"/>
      <w:numFmt w:val="bullet"/>
      <w:lvlText w:val="o"/>
      <w:lvlJc w:val="left"/>
      <w:pPr>
        <w:ind w:left="1440" w:hanging="360"/>
      </w:pPr>
      <w:rPr>
        <w:rFonts w:ascii="Courier New" w:hAnsi="Courier New" w:hint="default"/>
      </w:rPr>
    </w:lvl>
    <w:lvl w:ilvl="2" w:tplc="F7EA8720">
      <w:start w:val="1"/>
      <w:numFmt w:val="bullet"/>
      <w:lvlText w:val=""/>
      <w:lvlJc w:val="left"/>
      <w:pPr>
        <w:ind w:left="2160" w:hanging="360"/>
      </w:pPr>
      <w:rPr>
        <w:rFonts w:ascii="Wingdings" w:hAnsi="Wingdings" w:hint="default"/>
      </w:rPr>
    </w:lvl>
    <w:lvl w:ilvl="3" w:tplc="393064CC">
      <w:start w:val="1"/>
      <w:numFmt w:val="bullet"/>
      <w:lvlText w:val=""/>
      <w:lvlJc w:val="left"/>
      <w:pPr>
        <w:ind w:left="2880" w:hanging="360"/>
      </w:pPr>
      <w:rPr>
        <w:rFonts w:ascii="Symbol" w:hAnsi="Symbol" w:hint="default"/>
      </w:rPr>
    </w:lvl>
    <w:lvl w:ilvl="4" w:tplc="839ED518">
      <w:start w:val="1"/>
      <w:numFmt w:val="bullet"/>
      <w:lvlText w:val="o"/>
      <w:lvlJc w:val="left"/>
      <w:pPr>
        <w:ind w:left="3600" w:hanging="360"/>
      </w:pPr>
      <w:rPr>
        <w:rFonts w:ascii="Courier New" w:hAnsi="Courier New" w:hint="default"/>
      </w:rPr>
    </w:lvl>
    <w:lvl w:ilvl="5" w:tplc="8070A7A4">
      <w:start w:val="1"/>
      <w:numFmt w:val="bullet"/>
      <w:lvlText w:val=""/>
      <w:lvlJc w:val="left"/>
      <w:pPr>
        <w:ind w:left="4320" w:hanging="360"/>
      </w:pPr>
      <w:rPr>
        <w:rFonts w:ascii="Wingdings" w:hAnsi="Wingdings" w:hint="default"/>
      </w:rPr>
    </w:lvl>
    <w:lvl w:ilvl="6" w:tplc="F31C2EF2">
      <w:start w:val="1"/>
      <w:numFmt w:val="bullet"/>
      <w:lvlText w:val=""/>
      <w:lvlJc w:val="left"/>
      <w:pPr>
        <w:ind w:left="5040" w:hanging="360"/>
      </w:pPr>
      <w:rPr>
        <w:rFonts w:ascii="Symbol" w:hAnsi="Symbol" w:hint="default"/>
      </w:rPr>
    </w:lvl>
    <w:lvl w:ilvl="7" w:tplc="4004558C">
      <w:start w:val="1"/>
      <w:numFmt w:val="bullet"/>
      <w:lvlText w:val="o"/>
      <w:lvlJc w:val="left"/>
      <w:pPr>
        <w:ind w:left="5760" w:hanging="360"/>
      </w:pPr>
      <w:rPr>
        <w:rFonts w:ascii="Courier New" w:hAnsi="Courier New" w:hint="default"/>
      </w:rPr>
    </w:lvl>
    <w:lvl w:ilvl="8" w:tplc="6E02C3A2">
      <w:start w:val="1"/>
      <w:numFmt w:val="bullet"/>
      <w:lvlText w:val=""/>
      <w:lvlJc w:val="left"/>
      <w:pPr>
        <w:ind w:left="6480" w:hanging="360"/>
      </w:pPr>
      <w:rPr>
        <w:rFonts w:ascii="Wingdings" w:hAnsi="Wingdings" w:hint="default"/>
      </w:rPr>
    </w:lvl>
  </w:abstractNum>
  <w:abstractNum w:abstractNumId="55" w15:restartNumberingAfterBreak="0">
    <w:nsid w:val="7DD6543E"/>
    <w:multiLevelType w:val="hybridMultilevel"/>
    <w:tmpl w:val="2BFCAC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28307009">
    <w:abstractNumId w:val="46"/>
  </w:num>
  <w:num w:numId="2" w16cid:durableId="1997144681">
    <w:abstractNumId w:val="32"/>
  </w:num>
  <w:num w:numId="3" w16cid:durableId="985936627">
    <w:abstractNumId w:val="54"/>
  </w:num>
  <w:num w:numId="4" w16cid:durableId="1985313052">
    <w:abstractNumId w:val="38"/>
  </w:num>
  <w:num w:numId="5" w16cid:durableId="590239326">
    <w:abstractNumId w:val="17"/>
  </w:num>
  <w:num w:numId="6" w16cid:durableId="936055661">
    <w:abstractNumId w:val="52"/>
  </w:num>
  <w:num w:numId="7" w16cid:durableId="2036035424">
    <w:abstractNumId w:val="31"/>
  </w:num>
  <w:num w:numId="8" w16cid:durableId="1012872901">
    <w:abstractNumId w:val="25"/>
  </w:num>
  <w:num w:numId="9" w16cid:durableId="1554736761">
    <w:abstractNumId w:val="10"/>
  </w:num>
  <w:num w:numId="10" w16cid:durableId="12584071">
    <w:abstractNumId w:val="8"/>
  </w:num>
  <w:num w:numId="11" w16cid:durableId="907613031">
    <w:abstractNumId w:val="30"/>
  </w:num>
  <w:num w:numId="12" w16cid:durableId="2003653408">
    <w:abstractNumId w:val="22"/>
  </w:num>
  <w:num w:numId="13" w16cid:durableId="1383210794">
    <w:abstractNumId w:val="28"/>
  </w:num>
  <w:num w:numId="14" w16cid:durableId="2090418610">
    <w:abstractNumId w:val="33"/>
  </w:num>
  <w:num w:numId="15" w16cid:durableId="178080343">
    <w:abstractNumId w:val="24"/>
  </w:num>
  <w:num w:numId="16" w16cid:durableId="1582375241">
    <w:abstractNumId w:val="2"/>
  </w:num>
  <w:num w:numId="17" w16cid:durableId="1341543478">
    <w:abstractNumId w:val="44"/>
  </w:num>
  <w:num w:numId="18" w16cid:durableId="1728139107">
    <w:abstractNumId w:val="18"/>
  </w:num>
  <w:num w:numId="19" w16cid:durableId="1450540149">
    <w:abstractNumId w:val="53"/>
  </w:num>
  <w:num w:numId="20" w16cid:durableId="1541281789">
    <w:abstractNumId w:val="12"/>
  </w:num>
  <w:num w:numId="21" w16cid:durableId="950622534">
    <w:abstractNumId w:val="14"/>
  </w:num>
  <w:num w:numId="22" w16cid:durableId="1625890268">
    <w:abstractNumId w:val="13"/>
  </w:num>
  <w:num w:numId="23" w16cid:durableId="607349788">
    <w:abstractNumId w:val="5"/>
  </w:num>
  <w:num w:numId="24" w16cid:durableId="2147163253">
    <w:abstractNumId w:val="1"/>
  </w:num>
  <w:num w:numId="25" w16cid:durableId="1489394843">
    <w:abstractNumId w:val="11"/>
  </w:num>
  <w:num w:numId="26" w16cid:durableId="1898662320">
    <w:abstractNumId w:val="26"/>
  </w:num>
  <w:num w:numId="27" w16cid:durableId="1369060994">
    <w:abstractNumId w:val="48"/>
  </w:num>
  <w:num w:numId="28" w16cid:durableId="462576044">
    <w:abstractNumId w:val="35"/>
  </w:num>
  <w:num w:numId="29" w16cid:durableId="1887179815">
    <w:abstractNumId w:val="29"/>
  </w:num>
  <w:num w:numId="30" w16cid:durableId="1874423522">
    <w:abstractNumId w:val="39"/>
  </w:num>
  <w:num w:numId="31" w16cid:durableId="1420172673">
    <w:abstractNumId w:val="43"/>
  </w:num>
  <w:num w:numId="32" w16cid:durableId="1270431183">
    <w:abstractNumId w:val="0"/>
  </w:num>
  <w:num w:numId="33" w16cid:durableId="1116094669">
    <w:abstractNumId w:val="20"/>
  </w:num>
  <w:num w:numId="34" w16cid:durableId="1907062128">
    <w:abstractNumId w:val="55"/>
  </w:num>
  <w:num w:numId="35" w16cid:durableId="1870023938">
    <w:abstractNumId w:val="19"/>
  </w:num>
  <w:num w:numId="36" w16cid:durableId="1364985311">
    <w:abstractNumId w:val="50"/>
  </w:num>
  <w:num w:numId="37" w16cid:durableId="1239899788">
    <w:abstractNumId w:val="42"/>
  </w:num>
  <w:num w:numId="38" w16cid:durableId="957763924">
    <w:abstractNumId w:val="6"/>
  </w:num>
  <w:num w:numId="39" w16cid:durableId="1362823251">
    <w:abstractNumId w:val="16"/>
  </w:num>
  <w:num w:numId="40" w16cid:durableId="1989817707">
    <w:abstractNumId w:val="36"/>
  </w:num>
  <w:num w:numId="41" w16cid:durableId="303971116">
    <w:abstractNumId w:val="7"/>
  </w:num>
  <w:num w:numId="42" w16cid:durableId="1152600055">
    <w:abstractNumId w:val="45"/>
  </w:num>
  <w:num w:numId="43" w16cid:durableId="471873007">
    <w:abstractNumId w:val="15"/>
  </w:num>
  <w:num w:numId="44" w16cid:durableId="1411804694">
    <w:abstractNumId w:val="3"/>
  </w:num>
  <w:num w:numId="45" w16cid:durableId="599263833">
    <w:abstractNumId w:val="47"/>
  </w:num>
  <w:num w:numId="46" w16cid:durableId="1933316690">
    <w:abstractNumId w:val="49"/>
  </w:num>
  <w:num w:numId="47" w16cid:durableId="1403989835">
    <w:abstractNumId w:val="4"/>
  </w:num>
  <w:num w:numId="48" w16cid:durableId="1113281581">
    <w:abstractNumId w:val="9"/>
  </w:num>
  <w:num w:numId="49" w16cid:durableId="1743061698">
    <w:abstractNumId w:val="27"/>
  </w:num>
  <w:num w:numId="50" w16cid:durableId="1382438737">
    <w:abstractNumId w:val="21"/>
  </w:num>
  <w:num w:numId="51" w16cid:durableId="151995563">
    <w:abstractNumId w:val="23"/>
  </w:num>
  <w:num w:numId="52" w16cid:durableId="774011252">
    <w:abstractNumId w:val="34"/>
  </w:num>
  <w:num w:numId="53" w16cid:durableId="1557735384">
    <w:abstractNumId w:val="51"/>
  </w:num>
  <w:num w:numId="54" w16cid:durableId="460415990">
    <w:abstractNumId w:val="40"/>
  </w:num>
  <w:num w:numId="55" w16cid:durableId="764881942">
    <w:abstractNumId w:val="41"/>
  </w:num>
  <w:num w:numId="56" w16cid:durableId="195700756">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AD8"/>
    <w:rsid w:val="00001EDC"/>
    <w:rsid w:val="00003280"/>
    <w:rsid w:val="00003506"/>
    <w:rsid w:val="0000535E"/>
    <w:rsid w:val="00007B86"/>
    <w:rsid w:val="00010057"/>
    <w:rsid w:val="000104DC"/>
    <w:rsid w:val="00011DAE"/>
    <w:rsid w:val="00011E69"/>
    <w:rsid w:val="00011EC5"/>
    <w:rsid w:val="00013363"/>
    <w:rsid w:val="00014D53"/>
    <w:rsid w:val="00015778"/>
    <w:rsid w:val="000200BA"/>
    <w:rsid w:val="0002427F"/>
    <w:rsid w:val="0002500E"/>
    <w:rsid w:val="00026671"/>
    <w:rsid w:val="00027B40"/>
    <w:rsid w:val="00034609"/>
    <w:rsid w:val="0003668E"/>
    <w:rsid w:val="00037268"/>
    <w:rsid w:val="00037A86"/>
    <w:rsid w:val="00037C80"/>
    <w:rsid w:val="00040AFC"/>
    <w:rsid w:val="00041561"/>
    <w:rsid w:val="00043DB9"/>
    <w:rsid w:val="00044637"/>
    <w:rsid w:val="000502AD"/>
    <w:rsid w:val="00050A50"/>
    <w:rsid w:val="00051F88"/>
    <w:rsid w:val="00054705"/>
    <w:rsid w:val="00055FCD"/>
    <w:rsid w:val="00056B0C"/>
    <w:rsid w:val="00056D62"/>
    <w:rsid w:val="000602A2"/>
    <w:rsid w:val="00060A30"/>
    <w:rsid w:val="00062003"/>
    <w:rsid w:val="000640FC"/>
    <w:rsid w:val="00064195"/>
    <w:rsid w:val="0006743E"/>
    <w:rsid w:val="0007040D"/>
    <w:rsid w:val="00070B26"/>
    <w:rsid w:val="00073149"/>
    <w:rsid w:val="0007D21B"/>
    <w:rsid w:val="000803A0"/>
    <w:rsid w:val="00087876"/>
    <w:rsid w:val="0009050F"/>
    <w:rsid w:val="0009297E"/>
    <w:rsid w:val="0009378C"/>
    <w:rsid w:val="000943DF"/>
    <w:rsid w:val="000A18B8"/>
    <w:rsid w:val="000A3973"/>
    <w:rsid w:val="000A618F"/>
    <w:rsid w:val="000A6A43"/>
    <w:rsid w:val="000A6D49"/>
    <w:rsid w:val="000B1BB6"/>
    <w:rsid w:val="000B3167"/>
    <w:rsid w:val="000B4DAB"/>
    <w:rsid w:val="000C18A9"/>
    <w:rsid w:val="000C5A36"/>
    <w:rsid w:val="000C5F17"/>
    <w:rsid w:val="000C72A0"/>
    <w:rsid w:val="000D146C"/>
    <w:rsid w:val="000D1EED"/>
    <w:rsid w:val="000D47C9"/>
    <w:rsid w:val="000D5C05"/>
    <w:rsid w:val="000D6B43"/>
    <w:rsid w:val="000D6EC1"/>
    <w:rsid w:val="000E31F8"/>
    <w:rsid w:val="000E5FEB"/>
    <w:rsid w:val="000E76FB"/>
    <w:rsid w:val="000E77B5"/>
    <w:rsid w:val="000E7B3D"/>
    <w:rsid w:val="000E7B51"/>
    <w:rsid w:val="000E7B6F"/>
    <w:rsid w:val="000F1C0F"/>
    <w:rsid w:val="00100B69"/>
    <w:rsid w:val="001014C1"/>
    <w:rsid w:val="00102960"/>
    <w:rsid w:val="001034EA"/>
    <w:rsid w:val="0010477E"/>
    <w:rsid w:val="00107130"/>
    <w:rsid w:val="00110836"/>
    <w:rsid w:val="00111175"/>
    <w:rsid w:val="00114B1A"/>
    <w:rsid w:val="00117F6C"/>
    <w:rsid w:val="00122279"/>
    <w:rsid w:val="00122E63"/>
    <w:rsid w:val="00123CDD"/>
    <w:rsid w:val="00132984"/>
    <w:rsid w:val="00134F55"/>
    <w:rsid w:val="00136D79"/>
    <w:rsid w:val="00137C30"/>
    <w:rsid w:val="00143E4E"/>
    <w:rsid w:val="00144112"/>
    <w:rsid w:val="00147ADA"/>
    <w:rsid w:val="001511E8"/>
    <w:rsid w:val="001566FC"/>
    <w:rsid w:val="00157AEE"/>
    <w:rsid w:val="00160506"/>
    <w:rsid w:val="001635A2"/>
    <w:rsid w:val="001639FE"/>
    <w:rsid w:val="00165F0B"/>
    <w:rsid w:val="001666C6"/>
    <w:rsid w:val="00172B4F"/>
    <w:rsid w:val="00173964"/>
    <w:rsid w:val="00173D7B"/>
    <w:rsid w:val="001757CC"/>
    <w:rsid w:val="00175C80"/>
    <w:rsid w:val="00176352"/>
    <w:rsid w:val="001808B2"/>
    <w:rsid w:val="00181930"/>
    <w:rsid w:val="001835CF"/>
    <w:rsid w:val="00183D14"/>
    <w:rsid w:val="00190B59"/>
    <w:rsid w:val="00192111"/>
    <w:rsid w:val="001A1214"/>
    <w:rsid w:val="001A13A6"/>
    <w:rsid w:val="001A2377"/>
    <w:rsid w:val="001A5ADD"/>
    <w:rsid w:val="001A636D"/>
    <w:rsid w:val="001A6FFF"/>
    <w:rsid w:val="001A747B"/>
    <w:rsid w:val="001A81C4"/>
    <w:rsid w:val="001B246C"/>
    <w:rsid w:val="001B2F44"/>
    <w:rsid w:val="001B336A"/>
    <w:rsid w:val="001B519C"/>
    <w:rsid w:val="001B79FF"/>
    <w:rsid w:val="001B7D88"/>
    <w:rsid w:val="001C2D37"/>
    <w:rsid w:val="001C3D28"/>
    <w:rsid w:val="001D4340"/>
    <w:rsid w:val="001D43C0"/>
    <w:rsid w:val="001D49CC"/>
    <w:rsid w:val="001E1B63"/>
    <w:rsid w:val="001E28FA"/>
    <w:rsid w:val="001E2E59"/>
    <w:rsid w:val="001E3268"/>
    <w:rsid w:val="001E4B3F"/>
    <w:rsid w:val="001E4B56"/>
    <w:rsid w:val="001E78B2"/>
    <w:rsid w:val="001F08F6"/>
    <w:rsid w:val="001F0970"/>
    <w:rsid w:val="001F4837"/>
    <w:rsid w:val="001F6439"/>
    <w:rsid w:val="002006A2"/>
    <w:rsid w:val="00200F82"/>
    <w:rsid w:val="002010EE"/>
    <w:rsid w:val="00202ECA"/>
    <w:rsid w:val="0020473A"/>
    <w:rsid w:val="00204F9B"/>
    <w:rsid w:val="00205A18"/>
    <w:rsid w:val="00211167"/>
    <w:rsid w:val="00214126"/>
    <w:rsid w:val="002147CA"/>
    <w:rsid w:val="00214A81"/>
    <w:rsid w:val="002168D4"/>
    <w:rsid w:val="002215F8"/>
    <w:rsid w:val="0022213A"/>
    <w:rsid w:val="00222282"/>
    <w:rsid w:val="002234D6"/>
    <w:rsid w:val="00226F3B"/>
    <w:rsid w:val="002314A8"/>
    <w:rsid w:val="00232170"/>
    <w:rsid w:val="00237C36"/>
    <w:rsid w:val="00237D27"/>
    <w:rsid w:val="00240825"/>
    <w:rsid w:val="00240FC1"/>
    <w:rsid w:val="0024128F"/>
    <w:rsid w:val="00242779"/>
    <w:rsid w:val="00246AE3"/>
    <w:rsid w:val="00246CF4"/>
    <w:rsid w:val="00247F60"/>
    <w:rsid w:val="002505A2"/>
    <w:rsid w:val="00253081"/>
    <w:rsid w:val="0025327E"/>
    <w:rsid w:val="00253C08"/>
    <w:rsid w:val="0025539A"/>
    <w:rsid w:val="00256137"/>
    <w:rsid w:val="00260B08"/>
    <w:rsid w:val="00262FA0"/>
    <w:rsid w:val="0026514A"/>
    <w:rsid w:val="00265254"/>
    <w:rsid w:val="00265268"/>
    <w:rsid w:val="002652F4"/>
    <w:rsid w:val="00270850"/>
    <w:rsid w:val="00270AB1"/>
    <w:rsid w:val="0027273A"/>
    <w:rsid w:val="0027449F"/>
    <w:rsid w:val="00274674"/>
    <w:rsid w:val="00274EFD"/>
    <w:rsid w:val="00275215"/>
    <w:rsid w:val="00275999"/>
    <w:rsid w:val="00275BBF"/>
    <w:rsid w:val="00276225"/>
    <w:rsid w:val="002774F6"/>
    <w:rsid w:val="00277F1B"/>
    <w:rsid w:val="00283613"/>
    <w:rsid w:val="00286FDF"/>
    <w:rsid w:val="00287D63"/>
    <w:rsid w:val="0029329A"/>
    <w:rsid w:val="00294518"/>
    <w:rsid w:val="00294A34"/>
    <w:rsid w:val="00295558"/>
    <w:rsid w:val="002A593C"/>
    <w:rsid w:val="002A5F9E"/>
    <w:rsid w:val="002A6F05"/>
    <w:rsid w:val="002B0767"/>
    <w:rsid w:val="002B3B7C"/>
    <w:rsid w:val="002B446D"/>
    <w:rsid w:val="002C02C7"/>
    <w:rsid w:val="002C2008"/>
    <w:rsid w:val="002C3133"/>
    <w:rsid w:val="002C34D7"/>
    <w:rsid w:val="002C38BC"/>
    <w:rsid w:val="002C4C66"/>
    <w:rsid w:val="002C4CF9"/>
    <w:rsid w:val="002C7C54"/>
    <w:rsid w:val="002D1F17"/>
    <w:rsid w:val="002D2440"/>
    <w:rsid w:val="002D374F"/>
    <w:rsid w:val="002D3F8B"/>
    <w:rsid w:val="002D4B18"/>
    <w:rsid w:val="002D5467"/>
    <w:rsid w:val="002D6338"/>
    <w:rsid w:val="002D74E3"/>
    <w:rsid w:val="002E01CB"/>
    <w:rsid w:val="002E3E3B"/>
    <w:rsid w:val="002E5587"/>
    <w:rsid w:val="002E5A89"/>
    <w:rsid w:val="002E6442"/>
    <w:rsid w:val="002E69D1"/>
    <w:rsid w:val="002F1245"/>
    <w:rsid w:val="002F1666"/>
    <w:rsid w:val="002F171B"/>
    <w:rsid w:val="002F2700"/>
    <w:rsid w:val="002F4129"/>
    <w:rsid w:val="002F627F"/>
    <w:rsid w:val="002F6698"/>
    <w:rsid w:val="00301857"/>
    <w:rsid w:val="00302DCA"/>
    <w:rsid w:val="003042A9"/>
    <w:rsid w:val="0030474D"/>
    <w:rsid w:val="0030554A"/>
    <w:rsid w:val="00306815"/>
    <w:rsid w:val="00307301"/>
    <w:rsid w:val="003074AD"/>
    <w:rsid w:val="0030E446"/>
    <w:rsid w:val="003101F9"/>
    <w:rsid w:val="00310F81"/>
    <w:rsid w:val="00313173"/>
    <w:rsid w:val="00314CEB"/>
    <w:rsid w:val="003210EA"/>
    <w:rsid w:val="003211D6"/>
    <w:rsid w:val="003217A9"/>
    <w:rsid w:val="003253F2"/>
    <w:rsid w:val="00330185"/>
    <w:rsid w:val="00330960"/>
    <w:rsid w:val="003314A0"/>
    <w:rsid w:val="00331623"/>
    <w:rsid w:val="00331964"/>
    <w:rsid w:val="00334346"/>
    <w:rsid w:val="00334BC4"/>
    <w:rsid w:val="00334EFA"/>
    <w:rsid w:val="00335488"/>
    <w:rsid w:val="003505F0"/>
    <w:rsid w:val="00354CF2"/>
    <w:rsid w:val="00355E44"/>
    <w:rsid w:val="00357163"/>
    <w:rsid w:val="00357FEB"/>
    <w:rsid w:val="00362D76"/>
    <w:rsid w:val="00362DFF"/>
    <w:rsid w:val="00363C30"/>
    <w:rsid w:val="003660D3"/>
    <w:rsid w:val="00367192"/>
    <w:rsid w:val="00367429"/>
    <w:rsid w:val="00373424"/>
    <w:rsid w:val="003748C6"/>
    <w:rsid w:val="0037500F"/>
    <w:rsid w:val="00375ED8"/>
    <w:rsid w:val="0037639D"/>
    <w:rsid w:val="0037724B"/>
    <w:rsid w:val="00382146"/>
    <w:rsid w:val="0038275C"/>
    <w:rsid w:val="00383623"/>
    <w:rsid w:val="0038521D"/>
    <w:rsid w:val="00385381"/>
    <w:rsid w:val="003856F7"/>
    <w:rsid w:val="00385F30"/>
    <w:rsid w:val="003869E8"/>
    <w:rsid w:val="00386D88"/>
    <w:rsid w:val="00390673"/>
    <w:rsid w:val="00390798"/>
    <w:rsid w:val="0039327B"/>
    <w:rsid w:val="003939FB"/>
    <w:rsid w:val="00396991"/>
    <w:rsid w:val="003A0C88"/>
    <w:rsid w:val="003A0FC0"/>
    <w:rsid w:val="003A27B6"/>
    <w:rsid w:val="003A494A"/>
    <w:rsid w:val="003A6131"/>
    <w:rsid w:val="003A7C83"/>
    <w:rsid w:val="003A7D7B"/>
    <w:rsid w:val="003B09BB"/>
    <w:rsid w:val="003B1761"/>
    <w:rsid w:val="003B3BA1"/>
    <w:rsid w:val="003B50E9"/>
    <w:rsid w:val="003B5D0C"/>
    <w:rsid w:val="003B6E00"/>
    <w:rsid w:val="003C02FB"/>
    <w:rsid w:val="003C0E20"/>
    <w:rsid w:val="003C2E5E"/>
    <w:rsid w:val="003C3674"/>
    <w:rsid w:val="003C697C"/>
    <w:rsid w:val="003C6BA5"/>
    <w:rsid w:val="003D2686"/>
    <w:rsid w:val="003D66B0"/>
    <w:rsid w:val="003D687B"/>
    <w:rsid w:val="003D6DE9"/>
    <w:rsid w:val="003E1790"/>
    <w:rsid w:val="003E3D81"/>
    <w:rsid w:val="003E3E3A"/>
    <w:rsid w:val="003E78B9"/>
    <w:rsid w:val="003F052A"/>
    <w:rsid w:val="003F1EC5"/>
    <w:rsid w:val="003F4EB7"/>
    <w:rsid w:val="003F4FC1"/>
    <w:rsid w:val="003F563C"/>
    <w:rsid w:val="003F7F0A"/>
    <w:rsid w:val="00400FC7"/>
    <w:rsid w:val="004020A1"/>
    <w:rsid w:val="004036B4"/>
    <w:rsid w:val="00413E9D"/>
    <w:rsid w:val="00416447"/>
    <w:rsid w:val="004174FB"/>
    <w:rsid w:val="004216E9"/>
    <w:rsid w:val="004231FE"/>
    <w:rsid w:val="004252BE"/>
    <w:rsid w:val="004330F7"/>
    <w:rsid w:val="004336A4"/>
    <w:rsid w:val="00435088"/>
    <w:rsid w:val="004451E3"/>
    <w:rsid w:val="0044557B"/>
    <w:rsid w:val="004456D3"/>
    <w:rsid w:val="004470D8"/>
    <w:rsid w:val="004478F7"/>
    <w:rsid w:val="0045047C"/>
    <w:rsid w:val="00451D4D"/>
    <w:rsid w:val="00452638"/>
    <w:rsid w:val="00456F05"/>
    <w:rsid w:val="004578CE"/>
    <w:rsid w:val="00457EBB"/>
    <w:rsid w:val="004604F7"/>
    <w:rsid w:val="00460F01"/>
    <w:rsid w:val="00462F5E"/>
    <w:rsid w:val="004633AD"/>
    <w:rsid w:val="00467B29"/>
    <w:rsid w:val="00470BEA"/>
    <w:rsid w:val="004713AA"/>
    <w:rsid w:val="0047293D"/>
    <w:rsid w:val="00473026"/>
    <w:rsid w:val="00474C64"/>
    <w:rsid w:val="00474E16"/>
    <w:rsid w:val="00477A1F"/>
    <w:rsid w:val="00482EA5"/>
    <w:rsid w:val="004830D6"/>
    <w:rsid w:val="00484E0C"/>
    <w:rsid w:val="00485F47"/>
    <w:rsid w:val="00486BC1"/>
    <w:rsid w:val="004877C9"/>
    <w:rsid w:val="004915BB"/>
    <w:rsid w:val="00494049"/>
    <w:rsid w:val="004A03AB"/>
    <w:rsid w:val="004A04EE"/>
    <w:rsid w:val="004A11C2"/>
    <w:rsid w:val="004A1B2E"/>
    <w:rsid w:val="004A2DB7"/>
    <w:rsid w:val="004A4CEE"/>
    <w:rsid w:val="004A5EA0"/>
    <w:rsid w:val="004A7E45"/>
    <w:rsid w:val="004B0D33"/>
    <w:rsid w:val="004B0EF9"/>
    <w:rsid w:val="004B11E3"/>
    <w:rsid w:val="004B249C"/>
    <w:rsid w:val="004B43C8"/>
    <w:rsid w:val="004B5880"/>
    <w:rsid w:val="004B5C10"/>
    <w:rsid w:val="004C0494"/>
    <w:rsid w:val="004C15B8"/>
    <w:rsid w:val="004C2432"/>
    <w:rsid w:val="004C2EA2"/>
    <w:rsid w:val="004C42FA"/>
    <w:rsid w:val="004C4E35"/>
    <w:rsid w:val="004D1020"/>
    <w:rsid w:val="004D10AC"/>
    <w:rsid w:val="004D2403"/>
    <w:rsid w:val="004D2594"/>
    <w:rsid w:val="004D4748"/>
    <w:rsid w:val="004D4953"/>
    <w:rsid w:val="004D57F0"/>
    <w:rsid w:val="004D757C"/>
    <w:rsid w:val="004E000E"/>
    <w:rsid w:val="004F258C"/>
    <w:rsid w:val="004F4EA8"/>
    <w:rsid w:val="004F52E1"/>
    <w:rsid w:val="005003E6"/>
    <w:rsid w:val="00500970"/>
    <w:rsid w:val="005023B3"/>
    <w:rsid w:val="0050272F"/>
    <w:rsid w:val="00502C13"/>
    <w:rsid w:val="00505CAB"/>
    <w:rsid w:val="00510354"/>
    <w:rsid w:val="00510740"/>
    <w:rsid w:val="00510E97"/>
    <w:rsid w:val="0051178B"/>
    <w:rsid w:val="00513600"/>
    <w:rsid w:val="005148E8"/>
    <w:rsid w:val="00516F9E"/>
    <w:rsid w:val="0052028C"/>
    <w:rsid w:val="00521E2E"/>
    <w:rsid w:val="00524ECA"/>
    <w:rsid w:val="0052593D"/>
    <w:rsid w:val="00526246"/>
    <w:rsid w:val="005268DA"/>
    <w:rsid w:val="0052FD67"/>
    <w:rsid w:val="005336D0"/>
    <w:rsid w:val="00533A2D"/>
    <w:rsid w:val="00534385"/>
    <w:rsid w:val="00535FDB"/>
    <w:rsid w:val="00537A5B"/>
    <w:rsid w:val="00542475"/>
    <w:rsid w:val="00542F53"/>
    <w:rsid w:val="00544558"/>
    <w:rsid w:val="00550E48"/>
    <w:rsid w:val="0055110B"/>
    <w:rsid w:val="00553A55"/>
    <w:rsid w:val="00553A65"/>
    <w:rsid w:val="0055401B"/>
    <w:rsid w:val="005544F8"/>
    <w:rsid w:val="005563FB"/>
    <w:rsid w:val="00556E31"/>
    <w:rsid w:val="00557523"/>
    <w:rsid w:val="005577BA"/>
    <w:rsid w:val="005579D0"/>
    <w:rsid w:val="0056034C"/>
    <w:rsid w:val="0056112B"/>
    <w:rsid w:val="0056156E"/>
    <w:rsid w:val="00565F51"/>
    <w:rsid w:val="00572917"/>
    <w:rsid w:val="00574568"/>
    <w:rsid w:val="00581614"/>
    <w:rsid w:val="00583A31"/>
    <w:rsid w:val="00583AD8"/>
    <w:rsid w:val="00584B3A"/>
    <w:rsid w:val="005854D2"/>
    <w:rsid w:val="0058703B"/>
    <w:rsid w:val="005879DF"/>
    <w:rsid w:val="00592E71"/>
    <w:rsid w:val="00596FDB"/>
    <w:rsid w:val="005973B0"/>
    <w:rsid w:val="00597FA4"/>
    <w:rsid w:val="005A0F9D"/>
    <w:rsid w:val="005A289A"/>
    <w:rsid w:val="005A5FD6"/>
    <w:rsid w:val="005A7526"/>
    <w:rsid w:val="005B09CF"/>
    <w:rsid w:val="005B300D"/>
    <w:rsid w:val="005B3702"/>
    <w:rsid w:val="005B3F07"/>
    <w:rsid w:val="005B66F7"/>
    <w:rsid w:val="005B69BD"/>
    <w:rsid w:val="005B6A48"/>
    <w:rsid w:val="005B728A"/>
    <w:rsid w:val="005B7C92"/>
    <w:rsid w:val="005C1771"/>
    <w:rsid w:val="005C504E"/>
    <w:rsid w:val="005C6CB6"/>
    <w:rsid w:val="005D0997"/>
    <w:rsid w:val="005D3E35"/>
    <w:rsid w:val="005D5209"/>
    <w:rsid w:val="005D56FE"/>
    <w:rsid w:val="005D7D44"/>
    <w:rsid w:val="005E0136"/>
    <w:rsid w:val="005E0569"/>
    <w:rsid w:val="005E3B9C"/>
    <w:rsid w:val="005E585B"/>
    <w:rsid w:val="005E7595"/>
    <w:rsid w:val="005F2187"/>
    <w:rsid w:val="005F38A4"/>
    <w:rsid w:val="005F4AEB"/>
    <w:rsid w:val="005F4D23"/>
    <w:rsid w:val="005F5760"/>
    <w:rsid w:val="005F5B9D"/>
    <w:rsid w:val="00602CC3"/>
    <w:rsid w:val="006052D4"/>
    <w:rsid w:val="00605E05"/>
    <w:rsid w:val="00607D99"/>
    <w:rsid w:val="00616855"/>
    <w:rsid w:val="0061F803"/>
    <w:rsid w:val="006203FC"/>
    <w:rsid w:val="006204DF"/>
    <w:rsid w:val="00621398"/>
    <w:rsid w:val="0062189A"/>
    <w:rsid w:val="006276D5"/>
    <w:rsid w:val="00627E47"/>
    <w:rsid w:val="0063050F"/>
    <w:rsid w:val="006317BF"/>
    <w:rsid w:val="00632C34"/>
    <w:rsid w:val="00632E61"/>
    <w:rsid w:val="00633B45"/>
    <w:rsid w:val="00634DB5"/>
    <w:rsid w:val="006356C7"/>
    <w:rsid w:val="00637EEA"/>
    <w:rsid w:val="00640FA8"/>
    <w:rsid w:val="006410F0"/>
    <w:rsid w:val="006423B7"/>
    <w:rsid w:val="00642E5F"/>
    <w:rsid w:val="00644453"/>
    <w:rsid w:val="00646588"/>
    <w:rsid w:val="00646924"/>
    <w:rsid w:val="00647DD6"/>
    <w:rsid w:val="00650896"/>
    <w:rsid w:val="0065208C"/>
    <w:rsid w:val="00652DCE"/>
    <w:rsid w:val="0065785F"/>
    <w:rsid w:val="0066051C"/>
    <w:rsid w:val="00661362"/>
    <w:rsid w:val="00662C81"/>
    <w:rsid w:val="0066505F"/>
    <w:rsid w:val="00665896"/>
    <w:rsid w:val="00665B21"/>
    <w:rsid w:val="006662BF"/>
    <w:rsid w:val="00666F5B"/>
    <w:rsid w:val="00667DD1"/>
    <w:rsid w:val="00667FA0"/>
    <w:rsid w:val="00673098"/>
    <w:rsid w:val="00673FBD"/>
    <w:rsid w:val="00676905"/>
    <w:rsid w:val="00680177"/>
    <w:rsid w:val="00681E79"/>
    <w:rsid w:val="006842A2"/>
    <w:rsid w:val="0068661F"/>
    <w:rsid w:val="006867DD"/>
    <w:rsid w:val="006916B7"/>
    <w:rsid w:val="00695088"/>
    <w:rsid w:val="006958E1"/>
    <w:rsid w:val="006A035B"/>
    <w:rsid w:val="006A0622"/>
    <w:rsid w:val="006A0C1D"/>
    <w:rsid w:val="006A1124"/>
    <w:rsid w:val="006A235C"/>
    <w:rsid w:val="006A27CE"/>
    <w:rsid w:val="006A97B9"/>
    <w:rsid w:val="006B43AE"/>
    <w:rsid w:val="006C0238"/>
    <w:rsid w:val="006C0723"/>
    <w:rsid w:val="006C0C2F"/>
    <w:rsid w:val="006C10F5"/>
    <w:rsid w:val="006C1755"/>
    <w:rsid w:val="006C1D48"/>
    <w:rsid w:val="006C2CE7"/>
    <w:rsid w:val="006C388D"/>
    <w:rsid w:val="006C6966"/>
    <w:rsid w:val="006C7FB8"/>
    <w:rsid w:val="006D07A3"/>
    <w:rsid w:val="006D196B"/>
    <w:rsid w:val="006D30B5"/>
    <w:rsid w:val="006D3915"/>
    <w:rsid w:val="006D5BF2"/>
    <w:rsid w:val="006E24AA"/>
    <w:rsid w:val="006E535A"/>
    <w:rsid w:val="006E5B71"/>
    <w:rsid w:val="006E6C32"/>
    <w:rsid w:val="006F412D"/>
    <w:rsid w:val="006F5F04"/>
    <w:rsid w:val="006F7DD2"/>
    <w:rsid w:val="00702AEF"/>
    <w:rsid w:val="00702AFE"/>
    <w:rsid w:val="00703193"/>
    <w:rsid w:val="00703295"/>
    <w:rsid w:val="00703785"/>
    <w:rsid w:val="00703E08"/>
    <w:rsid w:val="007070E1"/>
    <w:rsid w:val="007126C9"/>
    <w:rsid w:val="00712D1C"/>
    <w:rsid w:val="0071320B"/>
    <w:rsid w:val="0071390F"/>
    <w:rsid w:val="0071472D"/>
    <w:rsid w:val="00715F76"/>
    <w:rsid w:val="00717E80"/>
    <w:rsid w:val="00723719"/>
    <w:rsid w:val="00727DCE"/>
    <w:rsid w:val="0073232A"/>
    <w:rsid w:val="00736101"/>
    <w:rsid w:val="007362F8"/>
    <w:rsid w:val="0074289A"/>
    <w:rsid w:val="00743BCB"/>
    <w:rsid w:val="00744AC1"/>
    <w:rsid w:val="00744C92"/>
    <w:rsid w:val="00745989"/>
    <w:rsid w:val="00745A2F"/>
    <w:rsid w:val="00750E53"/>
    <w:rsid w:val="00750FC5"/>
    <w:rsid w:val="00753D0D"/>
    <w:rsid w:val="00753D49"/>
    <w:rsid w:val="00754B3B"/>
    <w:rsid w:val="0075754F"/>
    <w:rsid w:val="0076021D"/>
    <w:rsid w:val="00766D5C"/>
    <w:rsid w:val="00772E7F"/>
    <w:rsid w:val="00773BDA"/>
    <w:rsid w:val="00775891"/>
    <w:rsid w:val="00776BF0"/>
    <w:rsid w:val="00777922"/>
    <w:rsid w:val="007866FF"/>
    <w:rsid w:val="00790580"/>
    <w:rsid w:val="00790E38"/>
    <w:rsid w:val="0079779F"/>
    <w:rsid w:val="007A01C8"/>
    <w:rsid w:val="007A2957"/>
    <w:rsid w:val="007A33A8"/>
    <w:rsid w:val="007A4F42"/>
    <w:rsid w:val="007A53B2"/>
    <w:rsid w:val="007A7322"/>
    <w:rsid w:val="007B4FDD"/>
    <w:rsid w:val="007B54E9"/>
    <w:rsid w:val="007C0B4B"/>
    <w:rsid w:val="007C3241"/>
    <w:rsid w:val="007C57D6"/>
    <w:rsid w:val="007C735C"/>
    <w:rsid w:val="007D0A60"/>
    <w:rsid w:val="007D4064"/>
    <w:rsid w:val="007D45F5"/>
    <w:rsid w:val="007D5052"/>
    <w:rsid w:val="007E4701"/>
    <w:rsid w:val="007E57A3"/>
    <w:rsid w:val="007E5BBE"/>
    <w:rsid w:val="007E6522"/>
    <w:rsid w:val="007F2114"/>
    <w:rsid w:val="007F3051"/>
    <w:rsid w:val="007F3BC0"/>
    <w:rsid w:val="007F53E8"/>
    <w:rsid w:val="007F5AD9"/>
    <w:rsid w:val="007F67EF"/>
    <w:rsid w:val="007F6D15"/>
    <w:rsid w:val="007F798E"/>
    <w:rsid w:val="007F7B4D"/>
    <w:rsid w:val="00800275"/>
    <w:rsid w:val="00800A46"/>
    <w:rsid w:val="00801553"/>
    <w:rsid w:val="008026EF"/>
    <w:rsid w:val="008048F5"/>
    <w:rsid w:val="00804931"/>
    <w:rsid w:val="00807796"/>
    <w:rsid w:val="0081021D"/>
    <w:rsid w:val="008130E2"/>
    <w:rsid w:val="008171BE"/>
    <w:rsid w:val="00821655"/>
    <w:rsid w:val="00822547"/>
    <w:rsid w:val="0082387D"/>
    <w:rsid w:val="0082459E"/>
    <w:rsid w:val="00825018"/>
    <w:rsid w:val="0082524E"/>
    <w:rsid w:val="008255CD"/>
    <w:rsid w:val="0082760C"/>
    <w:rsid w:val="00832943"/>
    <w:rsid w:val="0083303F"/>
    <w:rsid w:val="008346CB"/>
    <w:rsid w:val="00835385"/>
    <w:rsid w:val="00841234"/>
    <w:rsid w:val="008421C6"/>
    <w:rsid w:val="00843D16"/>
    <w:rsid w:val="0084492E"/>
    <w:rsid w:val="00845053"/>
    <w:rsid w:val="00847E2D"/>
    <w:rsid w:val="008503A3"/>
    <w:rsid w:val="00852C7D"/>
    <w:rsid w:val="0085324E"/>
    <w:rsid w:val="00853922"/>
    <w:rsid w:val="00854173"/>
    <w:rsid w:val="008550DF"/>
    <w:rsid w:val="00857D62"/>
    <w:rsid w:val="008713A0"/>
    <w:rsid w:val="0087180D"/>
    <w:rsid w:val="00873C22"/>
    <w:rsid w:val="00874129"/>
    <w:rsid w:val="00874760"/>
    <w:rsid w:val="008751A8"/>
    <w:rsid w:val="00875A14"/>
    <w:rsid w:val="0087623E"/>
    <w:rsid w:val="00876E88"/>
    <w:rsid w:val="00877455"/>
    <w:rsid w:val="00880364"/>
    <w:rsid w:val="00882193"/>
    <w:rsid w:val="00882412"/>
    <w:rsid w:val="00882AB9"/>
    <w:rsid w:val="00882C2E"/>
    <w:rsid w:val="008838EC"/>
    <w:rsid w:val="00884E8E"/>
    <w:rsid w:val="00885CF5"/>
    <w:rsid w:val="00886588"/>
    <w:rsid w:val="008906BA"/>
    <w:rsid w:val="00890DF3"/>
    <w:rsid w:val="008918F8"/>
    <w:rsid w:val="00892E97"/>
    <w:rsid w:val="008937AD"/>
    <w:rsid w:val="00893FD6"/>
    <w:rsid w:val="0089542D"/>
    <w:rsid w:val="00896B05"/>
    <w:rsid w:val="00896DA4"/>
    <w:rsid w:val="0089761F"/>
    <w:rsid w:val="008A0D93"/>
    <w:rsid w:val="008A2701"/>
    <w:rsid w:val="008A580F"/>
    <w:rsid w:val="008B2A13"/>
    <w:rsid w:val="008B2CA6"/>
    <w:rsid w:val="008B36C1"/>
    <w:rsid w:val="008B4170"/>
    <w:rsid w:val="008B73DD"/>
    <w:rsid w:val="008C2F64"/>
    <w:rsid w:val="008C6E46"/>
    <w:rsid w:val="008C7986"/>
    <w:rsid w:val="008D1CDC"/>
    <w:rsid w:val="008D23E2"/>
    <w:rsid w:val="008D3383"/>
    <w:rsid w:val="008D49A7"/>
    <w:rsid w:val="008E1B58"/>
    <w:rsid w:val="008E2F6B"/>
    <w:rsid w:val="008E58BB"/>
    <w:rsid w:val="008E5FD3"/>
    <w:rsid w:val="008F1423"/>
    <w:rsid w:val="008F456F"/>
    <w:rsid w:val="008F4A5E"/>
    <w:rsid w:val="008F7731"/>
    <w:rsid w:val="008FD33B"/>
    <w:rsid w:val="00900154"/>
    <w:rsid w:val="00902D14"/>
    <w:rsid w:val="00903E29"/>
    <w:rsid w:val="009044CE"/>
    <w:rsid w:val="009075F3"/>
    <w:rsid w:val="009079E6"/>
    <w:rsid w:val="00910B89"/>
    <w:rsid w:val="00913815"/>
    <w:rsid w:val="009139E1"/>
    <w:rsid w:val="009169FC"/>
    <w:rsid w:val="009205BD"/>
    <w:rsid w:val="0092079B"/>
    <w:rsid w:val="00923A79"/>
    <w:rsid w:val="009246BE"/>
    <w:rsid w:val="0092537B"/>
    <w:rsid w:val="009300C1"/>
    <w:rsid w:val="0093482F"/>
    <w:rsid w:val="00935521"/>
    <w:rsid w:val="00936A0B"/>
    <w:rsid w:val="00942B01"/>
    <w:rsid w:val="0094504F"/>
    <w:rsid w:val="00947341"/>
    <w:rsid w:val="00950C41"/>
    <w:rsid w:val="00951EC2"/>
    <w:rsid w:val="00952488"/>
    <w:rsid w:val="00954FA9"/>
    <w:rsid w:val="00957E3A"/>
    <w:rsid w:val="00960301"/>
    <w:rsid w:val="0096030B"/>
    <w:rsid w:val="0096502D"/>
    <w:rsid w:val="00967437"/>
    <w:rsid w:val="009675CB"/>
    <w:rsid w:val="00970C9D"/>
    <w:rsid w:val="00970E4E"/>
    <w:rsid w:val="00970FEB"/>
    <w:rsid w:val="00971403"/>
    <w:rsid w:val="0097725D"/>
    <w:rsid w:val="00980AFE"/>
    <w:rsid w:val="0098402D"/>
    <w:rsid w:val="00985581"/>
    <w:rsid w:val="009875EB"/>
    <w:rsid w:val="0098813D"/>
    <w:rsid w:val="00992B7C"/>
    <w:rsid w:val="00994D26"/>
    <w:rsid w:val="009959D2"/>
    <w:rsid w:val="00997693"/>
    <w:rsid w:val="00997C13"/>
    <w:rsid w:val="009A1CF1"/>
    <w:rsid w:val="009A4E80"/>
    <w:rsid w:val="009A571C"/>
    <w:rsid w:val="009A5B8F"/>
    <w:rsid w:val="009B15B8"/>
    <w:rsid w:val="009B1A55"/>
    <w:rsid w:val="009B465A"/>
    <w:rsid w:val="009B4F01"/>
    <w:rsid w:val="009B725C"/>
    <w:rsid w:val="009B7D73"/>
    <w:rsid w:val="009C1D40"/>
    <w:rsid w:val="009C3C09"/>
    <w:rsid w:val="009D1C63"/>
    <w:rsid w:val="009D2CFB"/>
    <w:rsid w:val="009D6EA4"/>
    <w:rsid w:val="009D746B"/>
    <w:rsid w:val="009D7A6F"/>
    <w:rsid w:val="009E2AEC"/>
    <w:rsid w:val="009E3811"/>
    <w:rsid w:val="009E3923"/>
    <w:rsid w:val="009E396E"/>
    <w:rsid w:val="009E5BD9"/>
    <w:rsid w:val="009F2F08"/>
    <w:rsid w:val="009F34BB"/>
    <w:rsid w:val="009F527F"/>
    <w:rsid w:val="009F56A5"/>
    <w:rsid w:val="009F6468"/>
    <w:rsid w:val="009F64AA"/>
    <w:rsid w:val="00A01E2B"/>
    <w:rsid w:val="00A03307"/>
    <w:rsid w:val="00A03D5C"/>
    <w:rsid w:val="00A07A08"/>
    <w:rsid w:val="00A113D4"/>
    <w:rsid w:val="00A1168B"/>
    <w:rsid w:val="00A13ED3"/>
    <w:rsid w:val="00A14869"/>
    <w:rsid w:val="00A14A8E"/>
    <w:rsid w:val="00A159FB"/>
    <w:rsid w:val="00A15A68"/>
    <w:rsid w:val="00A17BE1"/>
    <w:rsid w:val="00A17EA8"/>
    <w:rsid w:val="00A2034E"/>
    <w:rsid w:val="00A25713"/>
    <w:rsid w:val="00A262AF"/>
    <w:rsid w:val="00A30DE1"/>
    <w:rsid w:val="00A31D72"/>
    <w:rsid w:val="00A33A0A"/>
    <w:rsid w:val="00A35F1B"/>
    <w:rsid w:val="00A36C67"/>
    <w:rsid w:val="00A42DC1"/>
    <w:rsid w:val="00A4405E"/>
    <w:rsid w:val="00A52406"/>
    <w:rsid w:val="00A52DC5"/>
    <w:rsid w:val="00A5531F"/>
    <w:rsid w:val="00A5650D"/>
    <w:rsid w:val="00A5A225"/>
    <w:rsid w:val="00A60002"/>
    <w:rsid w:val="00A607BC"/>
    <w:rsid w:val="00A61218"/>
    <w:rsid w:val="00A6121C"/>
    <w:rsid w:val="00A70DF2"/>
    <w:rsid w:val="00A72C4D"/>
    <w:rsid w:val="00A74664"/>
    <w:rsid w:val="00A77C7D"/>
    <w:rsid w:val="00A8035C"/>
    <w:rsid w:val="00A807FB"/>
    <w:rsid w:val="00A80AB2"/>
    <w:rsid w:val="00A81EA4"/>
    <w:rsid w:val="00A81FC2"/>
    <w:rsid w:val="00A86E65"/>
    <w:rsid w:val="00A87BEE"/>
    <w:rsid w:val="00A87F55"/>
    <w:rsid w:val="00A93AC7"/>
    <w:rsid w:val="00A96055"/>
    <w:rsid w:val="00A97524"/>
    <w:rsid w:val="00A97DBB"/>
    <w:rsid w:val="00AA0A10"/>
    <w:rsid w:val="00AA50DF"/>
    <w:rsid w:val="00AA5117"/>
    <w:rsid w:val="00AA5354"/>
    <w:rsid w:val="00AA61A2"/>
    <w:rsid w:val="00AA7863"/>
    <w:rsid w:val="00AB223F"/>
    <w:rsid w:val="00AB7447"/>
    <w:rsid w:val="00AC0289"/>
    <w:rsid w:val="00AC111D"/>
    <w:rsid w:val="00AC1193"/>
    <w:rsid w:val="00AC1DC2"/>
    <w:rsid w:val="00AC24FD"/>
    <w:rsid w:val="00AC676B"/>
    <w:rsid w:val="00AD2020"/>
    <w:rsid w:val="00AD4AC9"/>
    <w:rsid w:val="00AD4EE0"/>
    <w:rsid w:val="00AD5507"/>
    <w:rsid w:val="00AD61E2"/>
    <w:rsid w:val="00AD7785"/>
    <w:rsid w:val="00AE2123"/>
    <w:rsid w:val="00AE2504"/>
    <w:rsid w:val="00AE29C7"/>
    <w:rsid w:val="00AE49ED"/>
    <w:rsid w:val="00AE520D"/>
    <w:rsid w:val="00AE5E51"/>
    <w:rsid w:val="00AE7E29"/>
    <w:rsid w:val="00AF03B7"/>
    <w:rsid w:val="00AF112D"/>
    <w:rsid w:val="00AF14B6"/>
    <w:rsid w:val="00AF5C40"/>
    <w:rsid w:val="00AF5FB6"/>
    <w:rsid w:val="00AF63A7"/>
    <w:rsid w:val="00B038E1"/>
    <w:rsid w:val="00B07188"/>
    <w:rsid w:val="00B141B7"/>
    <w:rsid w:val="00B14DCF"/>
    <w:rsid w:val="00B15047"/>
    <w:rsid w:val="00B20770"/>
    <w:rsid w:val="00B22387"/>
    <w:rsid w:val="00B232C7"/>
    <w:rsid w:val="00B238E0"/>
    <w:rsid w:val="00B23CEC"/>
    <w:rsid w:val="00B23D6C"/>
    <w:rsid w:val="00B24C4B"/>
    <w:rsid w:val="00B2792E"/>
    <w:rsid w:val="00B27B20"/>
    <w:rsid w:val="00B31DD1"/>
    <w:rsid w:val="00B32272"/>
    <w:rsid w:val="00B32BBD"/>
    <w:rsid w:val="00B33CE5"/>
    <w:rsid w:val="00B34E5C"/>
    <w:rsid w:val="00B42886"/>
    <w:rsid w:val="00B446CE"/>
    <w:rsid w:val="00B45759"/>
    <w:rsid w:val="00B457B3"/>
    <w:rsid w:val="00B5367A"/>
    <w:rsid w:val="00B5603E"/>
    <w:rsid w:val="00B5A600"/>
    <w:rsid w:val="00B63A98"/>
    <w:rsid w:val="00B641F0"/>
    <w:rsid w:val="00B64250"/>
    <w:rsid w:val="00B65E5E"/>
    <w:rsid w:val="00B6679C"/>
    <w:rsid w:val="00B66D0F"/>
    <w:rsid w:val="00B70526"/>
    <w:rsid w:val="00B71F8D"/>
    <w:rsid w:val="00B73407"/>
    <w:rsid w:val="00B7695A"/>
    <w:rsid w:val="00B80703"/>
    <w:rsid w:val="00B813C7"/>
    <w:rsid w:val="00B822F7"/>
    <w:rsid w:val="00B83A6B"/>
    <w:rsid w:val="00B83D06"/>
    <w:rsid w:val="00B8453A"/>
    <w:rsid w:val="00B87C1A"/>
    <w:rsid w:val="00B9321E"/>
    <w:rsid w:val="00B95D6B"/>
    <w:rsid w:val="00B96C63"/>
    <w:rsid w:val="00B96CFC"/>
    <w:rsid w:val="00B970D7"/>
    <w:rsid w:val="00BA040E"/>
    <w:rsid w:val="00BA73C4"/>
    <w:rsid w:val="00BB2562"/>
    <w:rsid w:val="00BB412A"/>
    <w:rsid w:val="00BB7621"/>
    <w:rsid w:val="00BB7B1F"/>
    <w:rsid w:val="00BC0EA7"/>
    <w:rsid w:val="00BC3253"/>
    <w:rsid w:val="00BC76D5"/>
    <w:rsid w:val="00BD0A57"/>
    <w:rsid w:val="00BD0B26"/>
    <w:rsid w:val="00BD137C"/>
    <w:rsid w:val="00BD48BD"/>
    <w:rsid w:val="00BD49D1"/>
    <w:rsid w:val="00BD557C"/>
    <w:rsid w:val="00BD66BF"/>
    <w:rsid w:val="00BD6982"/>
    <w:rsid w:val="00BD76E2"/>
    <w:rsid w:val="00BE7838"/>
    <w:rsid w:val="00BE7913"/>
    <w:rsid w:val="00BF19F9"/>
    <w:rsid w:val="00BF225D"/>
    <w:rsid w:val="00BF2598"/>
    <w:rsid w:val="00BF7009"/>
    <w:rsid w:val="00C00047"/>
    <w:rsid w:val="00C03384"/>
    <w:rsid w:val="00C042A4"/>
    <w:rsid w:val="00C04BAA"/>
    <w:rsid w:val="00C04DD6"/>
    <w:rsid w:val="00C05A01"/>
    <w:rsid w:val="00C07C2A"/>
    <w:rsid w:val="00C105CD"/>
    <w:rsid w:val="00C10AA2"/>
    <w:rsid w:val="00C10F82"/>
    <w:rsid w:val="00C11390"/>
    <w:rsid w:val="00C125FC"/>
    <w:rsid w:val="00C14A6A"/>
    <w:rsid w:val="00C21DA4"/>
    <w:rsid w:val="00C22A80"/>
    <w:rsid w:val="00C22B9E"/>
    <w:rsid w:val="00C24082"/>
    <w:rsid w:val="00C2437D"/>
    <w:rsid w:val="00C24CDF"/>
    <w:rsid w:val="00C25D12"/>
    <w:rsid w:val="00C302A8"/>
    <w:rsid w:val="00C30C23"/>
    <w:rsid w:val="00C322FB"/>
    <w:rsid w:val="00C33E01"/>
    <w:rsid w:val="00C34035"/>
    <w:rsid w:val="00C34136"/>
    <w:rsid w:val="00C431C4"/>
    <w:rsid w:val="00C4474E"/>
    <w:rsid w:val="00C45D71"/>
    <w:rsid w:val="00C53724"/>
    <w:rsid w:val="00C53F9E"/>
    <w:rsid w:val="00C5476F"/>
    <w:rsid w:val="00C5F8D8"/>
    <w:rsid w:val="00C63F7F"/>
    <w:rsid w:val="00C65A56"/>
    <w:rsid w:val="00C67E99"/>
    <w:rsid w:val="00C72C56"/>
    <w:rsid w:val="00C730B5"/>
    <w:rsid w:val="00C7564C"/>
    <w:rsid w:val="00C770D6"/>
    <w:rsid w:val="00C770E1"/>
    <w:rsid w:val="00C77CFA"/>
    <w:rsid w:val="00C82635"/>
    <w:rsid w:val="00C82910"/>
    <w:rsid w:val="00C82C51"/>
    <w:rsid w:val="00C86A05"/>
    <w:rsid w:val="00C87353"/>
    <w:rsid w:val="00C87698"/>
    <w:rsid w:val="00C87D6A"/>
    <w:rsid w:val="00C91E1B"/>
    <w:rsid w:val="00C93323"/>
    <w:rsid w:val="00C96CB3"/>
    <w:rsid w:val="00C9759E"/>
    <w:rsid w:val="00CA1F3A"/>
    <w:rsid w:val="00CA6F74"/>
    <w:rsid w:val="00CB4BB2"/>
    <w:rsid w:val="00CC3AC9"/>
    <w:rsid w:val="00CC3AEA"/>
    <w:rsid w:val="00CC4590"/>
    <w:rsid w:val="00CC47FD"/>
    <w:rsid w:val="00CC4A4F"/>
    <w:rsid w:val="00CC4D96"/>
    <w:rsid w:val="00CC5216"/>
    <w:rsid w:val="00CC5BBE"/>
    <w:rsid w:val="00CC793D"/>
    <w:rsid w:val="00CD0D74"/>
    <w:rsid w:val="00CD3846"/>
    <w:rsid w:val="00CD3DE4"/>
    <w:rsid w:val="00CD4074"/>
    <w:rsid w:val="00CD48B1"/>
    <w:rsid w:val="00CD5807"/>
    <w:rsid w:val="00CE03B4"/>
    <w:rsid w:val="00CE2A7F"/>
    <w:rsid w:val="00CE4219"/>
    <w:rsid w:val="00CE44DE"/>
    <w:rsid w:val="00CE51A5"/>
    <w:rsid w:val="00CE74D1"/>
    <w:rsid w:val="00CF0529"/>
    <w:rsid w:val="00CF061F"/>
    <w:rsid w:val="00CF469F"/>
    <w:rsid w:val="00CF4AB4"/>
    <w:rsid w:val="00CF61CE"/>
    <w:rsid w:val="00CF6CB1"/>
    <w:rsid w:val="00CF6E29"/>
    <w:rsid w:val="00CF762D"/>
    <w:rsid w:val="00CF7822"/>
    <w:rsid w:val="00D02ACC"/>
    <w:rsid w:val="00D02B67"/>
    <w:rsid w:val="00D02D30"/>
    <w:rsid w:val="00D035A0"/>
    <w:rsid w:val="00D06E28"/>
    <w:rsid w:val="00D10A5F"/>
    <w:rsid w:val="00D16A43"/>
    <w:rsid w:val="00D200EF"/>
    <w:rsid w:val="00D219F5"/>
    <w:rsid w:val="00D22AC3"/>
    <w:rsid w:val="00D26641"/>
    <w:rsid w:val="00D33640"/>
    <w:rsid w:val="00D344F8"/>
    <w:rsid w:val="00D35235"/>
    <w:rsid w:val="00D354FA"/>
    <w:rsid w:val="00D44838"/>
    <w:rsid w:val="00D44BEE"/>
    <w:rsid w:val="00D47774"/>
    <w:rsid w:val="00D478C2"/>
    <w:rsid w:val="00D47A20"/>
    <w:rsid w:val="00D50420"/>
    <w:rsid w:val="00D5178B"/>
    <w:rsid w:val="00D525FE"/>
    <w:rsid w:val="00D55EA1"/>
    <w:rsid w:val="00D56154"/>
    <w:rsid w:val="00D57430"/>
    <w:rsid w:val="00D62B59"/>
    <w:rsid w:val="00D63158"/>
    <w:rsid w:val="00D63723"/>
    <w:rsid w:val="00D646EC"/>
    <w:rsid w:val="00D64D0B"/>
    <w:rsid w:val="00D6517A"/>
    <w:rsid w:val="00D659AF"/>
    <w:rsid w:val="00D701E2"/>
    <w:rsid w:val="00D72EA7"/>
    <w:rsid w:val="00D77D12"/>
    <w:rsid w:val="00D80AF6"/>
    <w:rsid w:val="00D818FA"/>
    <w:rsid w:val="00D84385"/>
    <w:rsid w:val="00D86599"/>
    <w:rsid w:val="00D865BD"/>
    <w:rsid w:val="00D86F50"/>
    <w:rsid w:val="00D86F9E"/>
    <w:rsid w:val="00D914CF"/>
    <w:rsid w:val="00D941A8"/>
    <w:rsid w:val="00D94A7F"/>
    <w:rsid w:val="00D96290"/>
    <w:rsid w:val="00D968F7"/>
    <w:rsid w:val="00D97C3B"/>
    <w:rsid w:val="00DA13E7"/>
    <w:rsid w:val="00DA1B00"/>
    <w:rsid w:val="00DA362D"/>
    <w:rsid w:val="00DB1B51"/>
    <w:rsid w:val="00DB377A"/>
    <w:rsid w:val="00DB4B9E"/>
    <w:rsid w:val="00DB4EC5"/>
    <w:rsid w:val="00DB62A4"/>
    <w:rsid w:val="00DB7038"/>
    <w:rsid w:val="00DB75AE"/>
    <w:rsid w:val="00DC158D"/>
    <w:rsid w:val="00DC192D"/>
    <w:rsid w:val="00DC1EC7"/>
    <w:rsid w:val="00DC214A"/>
    <w:rsid w:val="00DD159F"/>
    <w:rsid w:val="00DD3212"/>
    <w:rsid w:val="00DD6E9F"/>
    <w:rsid w:val="00DD7CE0"/>
    <w:rsid w:val="00DE0AA4"/>
    <w:rsid w:val="00DE3EFE"/>
    <w:rsid w:val="00DE4A41"/>
    <w:rsid w:val="00DE5D85"/>
    <w:rsid w:val="00DF1D5E"/>
    <w:rsid w:val="00DF2719"/>
    <w:rsid w:val="00DF5F98"/>
    <w:rsid w:val="00DF6A3C"/>
    <w:rsid w:val="00DF7F94"/>
    <w:rsid w:val="00E00C69"/>
    <w:rsid w:val="00E069EF"/>
    <w:rsid w:val="00E074C3"/>
    <w:rsid w:val="00E07CEC"/>
    <w:rsid w:val="00E12AD0"/>
    <w:rsid w:val="00E247B3"/>
    <w:rsid w:val="00E32073"/>
    <w:rsid w:val="00E32859"/>
    <w:rsid w:val="00E337EC"/>
    <w:rsid w:val="00E36055"/>
    <w:rsid w:val="00E36EE8"/>
    <w:rsid w:val="00E37799"/>
    <w:rsid w:val="00E43151"/>
    <w:rsid w:val="00E46B2A"/>
    <w:rsid w:val="00E508A5"/>
    <w:rsid w:val="00E50E45"/>
    <w:rsid w:val="00E52571"/>
    <w:rsid w:val="00E53993"/>
    <w:rsid w:val="00E5543B"/>
    <w:rsid w:val="00E60A03"/>
    <w:rsid w:val="00E6236A"/>
    <w:rsid w:val="00E6258A"/>
    <w:rsid w:val="00E627C5"/>
    <w:rsid w:val="00E66A60"/>
    <w:rsid w:val="00E672AF"/>
    <w:rsid w:val="00E67D1C"/>
    <w:rsid w:val="00E7596A"/>
    <w:rsid w:val="00E80069"/>
    <w:rsid w:val="00E8310A"/>
    <w:rsid w:val="00E849EF"/>
    <w:rsid w:val="00E84D31"/>
    <w:rsid w:val="00E90A5C"/>
    <w:rsid w:val="00E90B67"/>
    <w:rsid w:val="00E91394"/>
    <w:rsid w:val="00E9144E"/>
    <w:rsid w:val="00E92851"/>
    <w:rsid w:val="00E93D9B"/>
    <w:rsid w:val="00E946BD"/>
    <w:rsid w:val="00E955EA"/>
    <w:rsid w:val="00E9580A"/>
    <w:rsid w:val="00E97748"/>
    <w:rsid w:val="00E97AE0"/>
    <w:rsid w:val="00E97CA6"/>
    <w:rsid w:val="00EA22DD"/>
    <w:rsid w:val="00EA4CCF"/>
    <w:rsid w:val="00EA61CF"/>
    <w:rsid w:val="00EA6F02"/>
    <w:rsid w:val="00EA6FF8"/>
    <w:rsid w:val="00EB1C8F"/>
    <w:rsid w:val="00EB2E1A"/>
    <w:rsid w:val="00EB574E"/>
    <w:rsid w:val="00EB6B51"/>
    <w:rsid w:val="00EB7AF8"/>
    <w:rsid w:val="00EC0F52"/>
    <w:rsid w:val="00EC12C0"/>
    <w:rsid w:val="00EC180A"/>
    <w:rsid w:val="00EC2886"/>
    <w:rsid w:val="00EC69F3"/>
    <w:rsid w:val="00EC6EB3"/>
    <w:rsid w:val="00ED2B85"/>
    <w:rsid w:val="00ED3045"/>
    <w:rsid w:val="00EE160A"/>
    <w:rsid w:val="00EE1C9A"/>
    <w:rsid w:val="00EE443B"/>
    <w:rsid w:val="00EE635A"/>
    <w:rsid w:val="00EE6DC1"/>
    <w:rsid w:val="00EE6E03"/>
    <w:rsid w:val="00EF111B"/>
    <w:rsid w:val="00EF21BA"/>
    <w:rsid w:val="00EF392B"/>
    <w:rsid w:val="00EF469B"/>
    <w:rsid w:val="00F027DF"/>
    <w:rsid w:val="00F02D04"/>
    <w:rsid w:val="00F0350C"/>
    <w:rsid w:val="00F0366D"/>
    <w:rsid w:val="00F03E1D"/>
    <w:rsid w:val="00F043D3"/>
    <w:rsid w:val="00F10663"/>
    <w:rsid w:val="00F112C1"/>
    <w:rsid w:val="00F11810"/>
    <w:rsid w:val="00F12CFF"/>
    <w:rsid w:val="00F13247"/>
    <w:rsid w:val="00F1487B"/>
    <w:rsid w:val="00F1704B"/>
    <w:rsid w:val="00F1F070"/>
    <w:rsid w:val="00F2495C"/>
    <w:rsid w:val="00F250C0"/>
    <w:rsid w:val="00F2587B"/>
    <w:rsid w:val="00F26384"/>
    <w:rsid w:val="00F320AE"/>
    <w:rsid w:val="00F32532"/>
    <w:rsid w:val="00F33592"/>
    <w:rsid w:val="00F354E3"/>
    <w:rsid w:val="00F3674B"/>
    <w:rsid w:val="00F36C66"/>
    <w:rsid w:val="00F42D2D"/>
    <w:rsid w:val="00F4481A"/>
    <w:rsid w:val="00F46C98"/>
    <w:rsid w:val="00F47A64"/>
    <w:rsid w:val="00F50DD6"/>
    <w:rsid w:val="00F52BC1"/>
    <w:rsid w:val="00F52DC9"/>
    <w:rsid w:val="00F530F6"/>
    <w:rsid w:val="00F56B79"/>
    <w:rsid w:val="00F6077C"/>
    <w:rsid w:val="00F61C18"/>
    <w:rsid w:val="00F633C5"/>
    <w:rsid w:val="00F6376F"/>
    <w:rsid w:val="00F64B31"/>
    <w:rsid w:val="00F67350"/>
    <w:rsid w:val="00F70037"/>
    <w:rsid w:val="00F71338"/>
    <w:rsid w:val="00F7294A"/>
    <w:rsid w:val="00F75414"/>
    <w:rsid w:val="00F75465"/>
    <w:rsid w:val="00F75965"/>
    <w:rsid w:val="00F7675E"/>
    <w:rsid w:val="00F77267"/>
    <w:rsid w:val="00F772A0"/>
    <w:rsid w:val="00F775A6"/>
    <w:rsid w:val="00F80E38"/>
    <w:rsid w:val="00F80FE6"/>
    <w:rsid w:val="00F817C4"/>
    <w:rsid w:val="00F81895"/>
    <w:rsid w:val="00F82CA0"/>
    <w:rsid w:val="00F857E0"/>
    <w:rsid w:val="00F86365"/>
    <w:rsid w:val="00F90131"/>
    <w:rsid w:val="00F93205"/>
    <w:rsid w:val="00F93628"/>
    <w:rsid w:val="00F93D20"/>
    <w:rsid w:val="00FA139A"/>
    <w:rsid w:val="00FA584B"/>
    <w:rsid w:val="00FA7BAC"/>
    <w:rsid w:val="00FB0B90"/>
    <w:rsid w:val="00FB2098"/>
    <w:rsid w:val="00FB34E7"/>
    <w:rsid w:val="00FB442F"/>
    <w:rsid w:val="00FB5395"/>
    <w:rsid w:val="00FC38F5"/>
    <w:rsid w:val="00FC5A95"/>
    <w:rsid w:val="00FC5B33"/>
    <w:rsid w:val="00FC7963"/>
    <w:rsid w:val="00FD08C8"/>
    <w:rsid w:val="00FD2ED8"/>
    <w:rsid w:val="00FD3B57"/>
    <w:rsid w:val="00FD45A2"/>
    <w:rsid w:val="00FD4634"/>
    <w:rsid w:val="00FD5F87"/>
    <w:rsid w:val="00FD66A6"/>
    <w:rsid w:val="00FE169D"/>
    <w:rsid w:val="00FE2EC6"/>
    <w:rsid w:val="00FE50E0"/>
    <w:rsid w:val="00FE5229"/>
    <w:rsid w:val="00FF07EF"/>
    <w:rsid w:val="00FF1521"/>
    <w:rsid w:val="00FF2B49"/>
    <w:rsid w:val="00FF348C"/>
    <w:rsid w:val="00FF451A"/>
    <w:rsid w:val="00FF56A1"/>
    <w:rsid w:val="00FF6D47"/>
    <w:rsid w:val="00FF7EF9"/>
    <w:rsid w:val="0119728B"/>
    <w:rsid w:val="012AF77E"/>
    <w:rsid w:val="012F009C"/>
    <w:rsid w:val="014B8427"/>
    <w:rsid w:val="0154ED46"/>
    <w:rsid w:val="017128FF"/>
    <w:rsid w:val="01715AAB"/>
    <w:rsid w:val="0179FF97"/>
    <w:rsid w:val="01998A31"/>
    <w:rsid w:val="01A5A886"/>
    <w:rsid w:val="01B5B7C6"/>
    <w:rsid w:val="01BF68E4"/>
    <w:rsid w:val="01C34820"/>
    <w:rsid w:val="01D2419F"/>
    <w:rsid w:val="01E255A1"/>
    <w:rsid w:val="01E72F3A"/>
    <w:rsid w:val="01E81931"/>
    <w:rsid w:val="01E9EE69"/>
    <w:rsid w:val="01F6AD64"/>
    <w:rsid w:val="01F774F5"/>
    <w:rsid w:val="01F7A0A8"/>
    <w:rsid w:val="01F87C85"/>
    <w:rsid w:val="01FD96CB"/>
    <w:rsid w:val="0206A527"/>
    <w:rsid w:val="020A4F02"/>
    <w:rsid w:val="0215D665"/>
    <w:rsid w:val="022CE22D"/>
    <w:rsid w:val="022E3627"/>
    <w:rsid w:val="0231C836"/>
    <w:rsid w:val="0240137D"/>
    <w:rsid w:val="024470C9"/>
    <w:rsid w:val="025639FB"/>
    <w:rsid w:val="02572845"/>
    <w:rsid w:val="02596494"/>
    <w:rsid w:val="026DEDD4"/>
    <w:rsid w:val="0275E093"/>
    <w:rsid w:val="0280ED87"/>
    <w:rsid w:val="0290FE2A"/>
    <w:rsid w:val="0293B4EE"/>
    <w:rsid w:val="029500F1"/>
    <w:rsid w:val="02B4DED7"/>
    <w:rsid w:val="02BA3D75"/>
    <w:rsid w:val="02BBAFDA"/>
    <w:rsid w:val="02BBB849"/>
    <w:rsid w:val="02C3560F"/>
    <w:rsid w:val="02CEFEF8"/>
    <w:rsid w:val="02D3E295"/>
    <w:rsid w:val="02D8C661"/>
    <w:rsid w:val="02E02956"/>
    <w:rsid w:val="02EC824B"/>
    <w:rsid w:val="02ECD9D0"/>
    <w:rsid w:val="02EFBBA9"/>
    <w:rsid w:val="02F11D65"/>
    <w:rsid w:val="02F3622D"/>
    <w:rsid w:val="02FD3171"/>
    <w:rsid w:val="03083243"/>
    <w:rsid w:val="03125EC7"/>
    <w:rsid w:val="0316358E"/>
    <w:rsid w:val="0323EC67"/>
    <w:rsid w:val="032BDA8C"/>
    <w:rsid w:val="032E84DE"/>
    <w:rsid w:val="032FE632"/>
    <w:rsid w:val="03548685"/>
    <w:rsid w:val="0367699D"/>
    <w:rsid w:val="036D069C"/>
    <w:rsid w:val="037957F8"/>
    <w:rsid w:val="037FB1E1"/>
    <w:rsid w:val="038429A5"/>
    <w:rsid w:val="038AB1F3"/>
    <w:rsid w:val="039C57E5"/>
    <w:rsid w:val="039FC594"/>
    <w:rsid w:val="03AA21C7"/>
    <w:rsid w:val="03BD7A49"/>
    <w:rsid w:val="03BDB213"/>
    <w:rsid w:val="03C31B88"/>
    <w:rsid w:val="03D7FD31"/>
    <w:rsid w:val="03D8EB94"/>
    <w:rsid w:val="03DBD580"/>
    <w:rsid w:val="03DD8FD2"/>
    <w:rsid w:val="03EA49F9"/>
    <w:rsid w:val="03EF73B8"/>
    <w:rsid w:val="0408840E"/>
    <w:rsid w:val="040DA195"/>
    <w:rsid w:val="04150E3B"/>
    <w:rsid w:val="0425BD5C"/>
    <w:rsid w:val="04273933"/>
    <w:rsid w:val="043331D7"/>
    <w:rsid w:val="045F2670"/>
    <w:rsid w:val="04611F34"/>
    <w:rsid w:val="047613DF"/>
    <w:rsid w:val="048299FE"/>
    <w:rsid w:val="04834A3D"/>
    <w:rsid w:val="048546F0"/>
    <w:rsid w:val="0493FA52"/>
    <w:rsid w:val="04A746FF"/>
    <w:rsid w:val="04A90071"/>
    <w:rsid w:val="04BC4DEA"/>
    <w:rsid w:val="04BE6452"/>
    <w:rsid w:val="04CBA779"/>
    <w:rsid w:val="04CD0BC4"/>
    <w:rsid w:val="04D61F66"/>
    <w:rsid w:val="04EBCDB8"/>
    <w:rsid w:val="04EE0B81"/>
    <w:rsid w:val="04EF47C3"/>
    <w:rsid w:val="04EFD7F7"/>
    <w:rsid w:val="04FC1050"/>
    <w:rsid w:val="04FFACF0"/>
    <w:rsid w:val="051DFB4A"/>
    <w:rsid w:val="05208633"/>
    <w:rsid w:val="0525373F"/>
    <w:rsid w:val="0529DF41"/>
    <w:rsid w:val="052E07FD"/>
    <w:rsid w:val="052F55B3"/>
    <w:rsid w:val="0531D632"/>
    <w:rsid w:val="053DF605"/>
    <w:rsid w:val="0549AE58"/>
    <w:rsid w:val="05571E62"/>
    <w:rsid w:val="056B5680"/>
    <w:rsid w:val="0570F7C2"/>
    <w:rsid w:val="057AF38D"/>
    <w:rsid w:val="058C9949"/>
    <w:rsid w:val="05923CF3"/>
    <w:rsid w:val="0597459A"/>
    <w:rsid w:val="059979A5"/>
    <w:rsid w:val="05AE5C37"/>
    <w:rsid w:val="05B20A4E"/>
    <w:rsid w:val="05C10943"/>
    <w:rsid w:val="05CB1EDE"/>
    <w:rsid w:val="05D89E5D"/>
    <w:rsid w:val="05D9148F"/>
    <w:rsid w:val="05E5641A"/>
    <w:rsid w:val="05F22D3F"/>
    <w:rsid w:val="05F98D59"/>
    <w:rsid w:val="06029D36"/>
    <w:rsid w:val="06129B06"/>
    <w:rsid w:val="06193DBD"/>
    <w:rsid w:val="061CA660"/>
    <w:rsid w:val="062E3729"/>
    <w:rsid w:val="0636BEE8"/>
    <w:rsid w:val="06392461"/>
    <w:rsid w:val="06436BC8"/>
    <w:rsid w:val="0647408E"/>
    <w:rsid w:val="064E472F"/>
    <w:rsid w:val="0665DE9C"/>
    <w:rsid w:val="0671D0F5"/>
    <w:rsid w:val="06819BC3"/>
    <w:rsid w:val="06936E28"/>
    <w:rsid w:val="069BF473"/>
    <w:rsid w:val="06B51CD0"/>
    <w:rsid w:val="06B911C5"/>
    <w:rsid w:val="06B993CB"/>
    <w:rsid w:val="06BCCB6C"/>
    <w:rsid w:val="06BFD517"/>
    <w:rsid w:val="06C5AFA2"/>
    <w:rsid w:val="06CA1E87"/>
    <w:rsid w:val="06CAB7CE"/>
    <w:rsid w:val="06D7C2F7"/>
    <w:rsid w:val="06E0DDD5"/>
    <w:rsid w:val="06F0E289"/>
    <w:rsid w:val="06F276E2"/>
    <w:rsid w:val="06FD1C21"/>
    <w:rsid w:val="06FF2BF4"/>
    <w:rsid w:val="0704AFA0"/>
    <w:rsid w:val="07163185"/>
    <w:rsid w:val="07226B7C"/>
    <w:rsid w:val="07344A57"/>
    <w:rsid w:val="0734E8E9"/>
    <w:rsid w:val="073B1318"/>
    <w:rsid w:val="073CB56E"/>
    <w:rsid w:val="073E13BC"/>
    <w:rsid w:val="0740629B"/>
    <w:rsid w:val="075ED9F5"/>
    <w:rsid w:val="075F290A"/>
    <w:rsid w:val="076EE162"/>
    <w:rsid w:val="07746E3E"/>
    <w:rsid w:val="0784D701"/>
    <w:rsid w:val="0786B6F4"/>
    <w:rsid w:val="078BE58F"/>
    <w:rsid w:val="0794C88D"/>
    <w:rsid w:val="0794FDBA"/>
    <w:rsid w:val="079739A2"/>
    <w:rsid w:val="0799282F"/>
    <w:rsid w:val="079B9848"/>
    <w:rsid w:val="07A834EE"/>
    <w:rsid w:val="07AEC0DF"/>
    <w:rsid w:val="07B0D57D"/>
    <w:rsid w:val="07C34DA2"/>
    <w:rsid w:val="07CEE295"/>
    <w:rsid w:val="07D709D7"/>
    <w:rsid w:val="07E89DAC"/>
    <w:rsid w:val="07EE5429"/>
    <w:rsid w:val="07FA6FBD"/>
    <w:rsid w:val="08065E49"/>
    <w:rsid w:val="0806ED87"/>
    <w:rsid w:val="080C6A6F"/>
    <w:rsid w:val="08114228"/>
    <w:rsid w:val="081EFFFE"/>
    <w:rsid w:val="0822D03E"/>
    <w:rsid w:val="0828D20E"/>
    <w:rsid w:val="0834054E"/>
    <w:rsid w:val="083DA5F0"/>
    <w:rsid w:val="08417DC6"/>
    <w:rsid w:val="084857A6"/>
    <w:rsid w:val="08542FF9"/>
    <w:rsid w:val="085670BE"/>
    <w:rsid w:val="085C651C"/>
    <w:rsid w:val="086151B6"/>
    <w:rsid w:val="08618003"/>
    <w:rsid w:val="0861BB4E"/>
    <w:rsid w:val="08695AAA"/>
    <w:rsid w:val="086DFF15"/>
    <w:rsid w:val="08791049"/>
    <w:rsid w:val="088269EC"/>
    <w:rsid w:val="08962CA4"/>
    <w:rsid w:val="08988BA7"/>
    <w:rsid w:val="089B1759"/>
    <w:rsid w:val="08A4BE6F"/>
    <w:rsid w:val="08C4EF63"/>
    <w:rsid w:val="08CE490D"/>
    <w:rsid w:val="08CF43D9"/>
    <w:rsid w:val="08D23E6A"/>
    <w:rsid w:val="08E1FE60"/>
    <w:rsid w:val="08E236B1"/>
    <w:rsid w:val="08E318E2"/>
    <w:rsid w:val="08E43211"/>
    <w:rsid w:val="08E9F67E"/>
    <w:rsid w:val="08F1F28C"/>
    <w:rsid w:val="08F35FC2"/>
    <w:rsid w:val="08F8AA05"/>
    <w:rsid w:val="0904147C"/>
    <w:rsid w:val="091760CD"/>
    <w:rsid w:val="0917738A"/>
    <w:rsid w:val="091CA04C"/>
    <w:rsid w:val="091CF9BC"/>
    <w:rsid w:val="092AEB26"/>
    <w:rsid w:val="09362718"/>
    <w:rsid w:val="093B3240"/>
    <w:rsid w:val="0945816F"/>
    <w:rsid w:val="0945C1A5"/>
    <w:rsid w:val="0951B6F2"/>
    <w:rsid w:val="09520EDD"/>
    <w:rsid w:val="0959C91A"/>
    <w:rsid w:val="09672E0C"/>
    <w:rsid w:val="096D3626"/>
    <w:rsid w:val="096E0FCC"/>
    <w:rsid w:val="096E823C"/>
    <w:rsid w:val="0978AD78"/>
    <w:rsid w:val="0979D162"/>
    <w:rsid w:val="097CCBF2"/>
    <w:rsid w:val="097DDA80"/>
    <w:rsid w:val="097FB82B"/>
    <w:rsid w:val="0986ECC6"/>
    <w:rsid w:val="098A2095"/>
    <w:rsid w:val="098B2F9A"/>
    <w:rsid w:val="098D130E"/>
    <w:rsid w:val="09A84941"/>
    <w:rsid w:val="09B65670"/>
    <w:rsid w:val="09B93C85"/>
    <w:rsid w:val="09BF6E3B"/>
    <w:rsid w:val="09C383AB"/>
    <w:rsid w:val="09CE2B7A"/>
    <w:rsid w:val="09D5E72B"/>
    <w:rsid w:val="09F30F27"/>
    <w:rsid w:val="09F8F9A7"/>
    <w:rsid w:val="09FA2EA5"/>
    <w:rsid w:val="09FE0FA3"/>
    <w:rsid w:val="0A0307C2"/>
    <w:rsid w:val="0A058684"/>
    <w:rsid w:val="0A1B4DFA"/>
    <w:rsid w:val="0A217E03"/>
    <w:rsid w:val="0A30C231"/>
    <w:rsid w:val="0A3131E5"/>
    <w:rsid w:val="0A4A0060"/>
    <w:rsid w:val="0A535C7A"/>
    <w:rsid w:val="0A5EA9E4"/>
    <w:rsid w:val="0A5FC2F4"/>
    <w:rsid w:val="0A6240BD"/>
    <w:rsid w:val="0A64B66F"/>
    <w:rsid w:val="0A64C359"/>
    <w:rsid w:val="0A70D548"/>
    <w:rsid w:val="0A718180"/>
    <w:rsid w:val="0A73FEB5"/>
    <w:rsid w:val="0A75010F"/>
    <w:rsid w:val="0A783F24"/>
    <w:rsid w:val="0A78AD2C"/>
    <w:rsid w:val="0A7A2176"/>
    <w:rsid w:val="0A834884"/>
    <w:rsid w:val="0A89B1BB"/>
    <w:rsid w:val="0A91E6AA"/>
    <w:rsid w:val="0AA1A119"/>
    <w:rsid w:val="0AA96195"/>
    <w:rsid w:val="0AB8CA1D"/>
    <w:rsid w:val="0ABECC9E"/>
    <w:rsid w:val="0AC21CF8"/>
    <w:rsid w:val="0AD060B8"/>
    <w:rsid w:val="0ADC3AC7"/>
    <w:rsid w:val="0AF1245E"/>
    <w:rsid w:val="0B3F346C"/>
    <w:rsid w:val="0B591F20"/>
    <w:rsid w:val="0B801D61"/>
    <w:rsid w:val="0B8662E4"/>
    <w:rsid w:val="0B873F77"/>
    <w:rsid w:val="0B937D52"/>
    <w:rsid w:val="0B999496"/>
    <w:rsid w:val="0BB9045F"/>
    <w:rsid w:val="0BBD4E64"/>
    <w:rsid w:val="0BBFE282"/>
    <w:rsid w:val="0BC2BC3E"/>
    <w:rsid w:val="0BCD0246"/>
    <w:rsid w:val="0BCDCD66"/>
    <w:rsid w:val="0BD820C3"/>
    <w:rsid w:val="0BE1402A"/>
    <w:rsid w:val="0C0D51E1"/>
    <w:rsid w:val="0C0E2355"/>
    <w:rsid w:val="0C13D3BE"/>
    <w:rsid w:val="0C179C73"/>
    <w:rsid w:val="0C25187D"/>
    <w:rsid w:val="0C43630E"/>
    <w:rsid w:val="0C4B2459"/>
    <w:rsid w:val="0C5F5EC5"/>
    <w:rsid w:val="0C63C4A7"/>
    <w:rsid w:val="0C6D3CDE"/>
    <w:rsid w:val="0C72BE5A"/>
    <w:rsid w:val="0C9E0990"/>
    <w:rsid w:val="0CA311A2"/>
    <w:rsid w:val="0CB354B4"/>
    <w:rsid w:val="0CB41256"/>
    <w:rsid w:val="0CBE8D88"/>
    <w:rsid w:val="0CCEBBEA"/>
    <w:rsid w:val="0CD0B2FB"/>
    <w:rsid w:val="0CD19234"/>
    <w:rsid w:val="0CD7B5E5"/>
    <w:rsid w:val="0CE1857E"/>
    <w:rsid w:val="0CE9CD9E"/>
    <w:rsid w:val="0CEB8EBA"/>
    <w:rsid w:val="0CEE7241"/>
    <w:rsid w:val="0CF6BAA6"/>
    <w:rsid w:val="0D0B1348"/>
    <w:rsid w:val="0D0B35F7"/>
    <w:rsid w:val="0D1770C2"/>
    <w:rsid w:val="0D2234BD"/>
    <w:rsid w:val="0D2752AE"/>
    <w:rsid w:val="0D3AAD79"/>
    <w:rsid w:val="0D405EEB"/>
    <w:rsid w:val="0D51DD7F"/>
    <w:rsid w:val="0D57DE42"/>
    <w:rsid w:val="0D6A22CF"/>
    <w:rsid w:val="0D6B19BA"/>
    <w:rsid w:val="0D6CD4AA"/>
    <w:rsid w:val="0D7E85EE"/>
    <w:rsid w:val="0D87827E"/>
    <w:rsid w:val="0D8D8769"/>
    <w:rsid w:val="0DA32322"/>
    <w:rsid w:val="0DB1316D"/>
    <w:rsid w:val="0DBC4DF6"/>
    <w:rsid w:val="0DC31791"/>
    <w:rsid w:val="0DCC378E"/>
    <w:rsid w:val="0DF9BDBA"/>
    <w:rsid w:val="0DFBEE7B"/>
    <w:rsid w:val="0E0675EF"/>
    <w:rsid w:val="0E09983B"/>
    <w:rsid w:val="0E1C163C"/>
    <w:rsid w:val="0E1F01A9"/>
    <w:rsid w:val="0E2695E5"/>
    <w:rsid w:val="0E2ECFA1"/>
    <w:rsid w:val="0E4B613B"/>
    <w:rsid w:val="0E4FB16D"/>
    <w:rsid w:val="0E4FE2B7"/>
    <w:rsid w:val="0E5088E4"/>
    <w:rsid w:val="0E50B2C3"/>
    <w:rsid w:val="0E585F9E"/>
    <w:rsid w:val="0E5949E9"/>
    <w:rsid w:val="0E598908"/>
    <w:rsid w:val="0E5A289B"/>
    <w:rsid w:val="0E5AD1D3"/>
    <w:rsid w:val="0E7021AF"/>
    <w:rsid w:val="0E7D91E0"/>
    <w:rsid w:val="0E7F5177"/>
    <w:rsid w:val="0E8DD56A"/>
    <w:rsid w:val="0E9FADAC"/>
    <w:rsid w:val="0EAC70C4"/>
    <w:rsid w:val="0EAE1624"/>
    <w:rsid w:val="0EAF4C9B"/>
    <w:rsid w:val="0EB6FD19"/>
    <w:rsid w:val="0ECBCC24"/>
    <w:rsid w:val="0ECD9FC8"/>
    <w:rsid w:val="0ECF28C4"/>
    <w:rsid w:val="0ED7E967"/>
    <w:rsid w:val="0EDA8C09"/>
    <w:rsid w:val="0EDB8DC8"/>
    <w:rsid w:val="0EE0CAE8"/>
    <w:rsid w:val="0EF69928"/>
    <w:rsid w:val="0F02DF61"/>
    <w:rsid w:val="0F0F3224"/>
    <w:rsid w:val="0F185B74"/>
    <w:rsid w:val="0F2D289A"/>
    <w:rsid w:val="0F3490C7"/>
    <w:rsid w:val="0F39C287"/>
    <w:rsid w:val="0F527334"/>
    <w:rsid w:val="0F577448"/>
    <w:rsid w:val="0F5C1E2B"/>
    <w:rsid w:val="0F601DA6"/>
    <w:rsid w:val="0F6504E9"/>
    <w:rsid w:val="0F6807EF"/>
    <w:rsid w:val="0F68B1FA"/>
    <w:rsid w:val="0F6F379F"/>
    <w:rsid w:val="0F7F7C5F"/>
    <w:rsid w:val="0F8305A9"/>
    <w:rsid w:val="0F86117D"/>
    <w:rsid w:val="0F8678CE"/>
    <w:rsid w:val="0F94DABF"/>
    <w:rsid w:val="0F968CC8"/>
    <w:rsid w:val="0FA6CC0E"/>
    <w:rsid w:val="0FB15467"/>
    <w:rsid w:val="0FB7CDF8"/>
    <w:rsid w:val="0FB7E69D"/>
    <w:rsid w:val="0FC18625"/>
    <w:rsid w:val="0FD18363"/>
    <w:rsid w:val="0FD8E39B"/>
    <w:rsid w:val="0FDDDDF9"/>
    <w:rsid w:val="0FEA3FD7"/>
    <w:rsid w:val="0FFB6F74"/>
    <w:rsid w:val="100204DF"/>
    <w:rsid w:val="1002CF5D"/>
    <w:rsid w:val="100589C0"/>
    <w:rsid w:val="100E215B"/>
    <w:rsid w:val="1017AA35"/>
    <w:rsid w:val="1017F2C2"/>
    <w:rsid w:val="102334C9"/>
    <w:rsid w:val="102511C1"/>
    <w:rsid w:val="10256A50"/>
    <w:rsid w:val="10257871"/>
    <w:rsid w:val="10288AAD"/>
    <w:rsid w:val="1029BACE"/>
    <w:rsid w:val="102F7E74"/>
    <w:rsid w:val="103B50DA"/>
    <w:rsid w:val="103E95A3"/>
    <w:rsid w:val="103EFCEB"/>
    <w:rsid w:val="1047B3C0"/>
    <w:rsid w:val="10526468"/>
    <w:rsid w:val="106006CC"/>
    <w:rsid w:val="106182A3"/>
    <w:rsid w:val="10680784"/>
    <w:rsid w:val="10734316"/>
    <w:rsid w:val="10775E29"/>
    <w:rsid w:val="107DBCE2"/>
    <w:rsid w:val="107E60EF"/>
    <w:rsid w:val="1080D7E3"/>
    <w:rsid w:val="109080E5"/>
    <w:rsid w:val="10926989"/>
    <w:rsid w:val="1099814F"/>
    <w:rsid w:val="10A25C68"/>
    <w:rsid w:val="10A5E0C4"/>
    <w:rsid w:val="10A842C5"/>
    <w:rsid w:val="10A8681A"/>
    <w:rsid w:val="10B86BDB"/>
    <w:rsid w:val="10BA5888"/>
    <w:rsid w:val="10C5A190"/>
    <w:rsid w:val="10DAE592"/>
    <w:rsid w:val="10DBC411"/>
    <w:rsid w:val="10EF67ED"/>
    <w:rsid w:val="10FCAF6F"/>
    <w:rsid w:val="1103D850"/>
    <w:rsid w:val="11114137"/>
    <w:rsid w:val="1115E0C7"/>
    <w:rsid w:val="11195445"/>
    <w:rsid w:val="111EB4D5"/>
    <w:rsid w:val="1124C091"/>
    <w:rsid w:val="112AA082"/>
    <w:rsid w:val="1139F09E"/>
    <w:rsid w:val="1141062C"/>
    <w:rsid w:val="114EE93D"/>
    <w:rsid w:val="116BE3CF"/>
    <w:rsid w:val="116BEB5A"/>
    <w:rsid w:val="1174B3FC"/>
    <w:rsid w:val="118803B7"/>
    <w:rsid w:val="118811BC"/>
    <w:rsid w:val="1191FEAB"/>
    <w:rsid w:val="1192ED67"/>
    <w:rsid w:val="1198C861"/>
    <w:rsid w:val="119C3EEB"/>
    <w:rsid w:val="11A26DA6"/>
    <w:rsid w:val="11A4D18F"/>
    <w:rsid w:val="11AB3D73"/>
    <w:rsid w:val="11ADF9FC"/>
    <w:rsid w:val="11E28792"/>
    <w:rsid w:val="11F9D8B7"/>
    <w:rsid w:val="120A10F8"/>
    <w:rsid w:val="12149F43"/>
    <w:rsid w:val="12167B61"/>
    <w:rsid w:val="122061BC"/>
    <w:rsid w:val="1223809A"/>
    <w:rsid w:val="1227993A"/>
    <w:rsid w:val="1229BFFE"/>
    <w:rsid w:val="1238F9A2"/>
    <w:rsid w:val="12393A91"/>
    <w:rsid w:val="125628E9"/>
    <w:rsid w:val="125AC677"/>
    <w:rsid w:val="125B9C18"/>
    <w:rsid w:val="1265C227"/>
    <w:rsid w:val="126C3189"/>
    <w:rsid w:val="1273D924"/>
    <w:rsid w:val="127607A5"/>
    <w:rsid w:val="1286D3AE"/>
    <w:rsid w:val="1287A50B"/>
    <w:rsid w:val="1295DF7A"/>
    <w:rsid w:val="129FA8B1"/>
    <w:rsid w:val="12A3DA03"/>
    <w:rsid w:val="12BE4313"/>
    <w:rsid w:val="12C26E43"/>
    <w:rsid w:val="12DDBF1F"/>
    <w:rsid w:val="12FE8E26"/>
    <w:rsid w:val="1315E647"/>
    <w:rsid w:val="1333EE04"/>
    <w:rsid w:val="1339FF66"/>
    <w:rsid w:val="133B459B"/>
    <w:rsid w:val="1342F0A3"/>
    <w:rsid w:val="13470DD4"/>
    <w:rsid w:val="134A3CFC"/>
    <w:rsid w:val="1355EB98"/>
    <w:rsid w:val="135E5BD0"/>
    <w:rsid w:val="136016DE"/>
    <w:rsid w:val="1364E795"/>
    <w:rsid w:val="1369CA28"/>
    <w:rsid w:val="1373DD4F"/>
    <w:rsid w:val="13761D6E"/>
    <w:rsid w:val="13797C88"/>
    <w:rsid w:val="1392322D"/>
    <w:rsid w:val="139511B0"/>
    <w:rsid w:val="139DB784"/>
    <w:rsid w:val="139FEB5A"/>
    <w:rsid w:val="13A0BC86"/>
    <w:rsid w:val="13A110EB"/>
    <w:rsid w:val="13A968F8"/>
    <w:rsid w:val="13AAEDE7"/>
    <w:rsid w:val="13ADA18A"/>
    <w:rsid w:val="13BB6245"/>
    <w:rsid w:val="13DB8C30"/>
    <w:rsid w:val="13E0BE73"/>
    <w:rsid w:val="13F90BE4"/>
    <w:rsid w:val="14019288"/>
    <w:rsid w:val="1401D345"/>
    <w:rsid w:val="1415B758"/>
    <w:rsid w:val="142250B5"/>
    <w:rsid w:val="144C8687"/>
    <w:rsid w:val="144E7D1C"/>
    <w:rsid w:val="144FD6E1"/>
    <w:rsid w:val="14539997"/>
    <w:rsid w:val="145E3EA4"/>
    <w:rsid w:val="145EA08B"/>
    <w:rsid w:val="146DC34C"/>
    <w:rsid w:val="147546F7"/>
    <w:rsid w:val="14811F8A"/>
    <w:rsid w:val="14951A4A"/>
    <w:rsid w:val="149716CE"/>
    <w:rsid w:val="149DEB9A"/>
    <w:rsid w:val="14A32A9F"/>
    <w:rsid w:val="14AD89D5"/>
    <w:rsid w:val="14B15B62"/>
    <w:rsid w:val="14C65750"/>
    <w:rsid w:val="14CF5EC5"/>
    <w:rsid w:val="14E45134"/>
    <w:rsid w:val="14E5A3D8"/>
    <w:rsid w:val="1500B7F6"/>
    <w:rsid w:val="1502C42D"/>
    <w:rsid w:val="15095A4A"/>
    <w:rsid w:val="150D26F2"/>
    <w:rsid w:val="1510CC55"/>
    <w:rsid w:val="152F1F9F"/>
    <w:rsid w:val="153621AA"/>
    <w:rsid w:val="15376AA1"/>
    <w:rsid w:val="154D91EB"/>
    <w:rsid w:val="15536C3D"/>
    <w:rsid w:val="15582507"/>
    <w:rsid w:val="155D5CD9"/>
    <w:rsid w:val="155E8516"/>
    <w:rsid w:val="15645AB4"/>
    <w:rsid w:val="156AD57B"/>
    <w:rsid w:val="1570478A"/>
    <w:rsid w:val="15743563"/>
    <w:rsid w:val="1579D893"/>
    <w:rsid w:val="157B2CA9"/>
    <w:rsid w:val="1584C897"/>
    <w:rsid w:val="15981F4F"/>
    <w:rsid w:val="159D62E9"/>
    <w:rsid w:val="159F4894"/>
    <w:rsid w:val="15A68AA9"/>
    <w:rsid w:val="15B4D528"/>
    <w:rsid w:val="15BE2116"/>
    <w:rsid w:val="15C4D04A"/>
    <w:rsid w:val="15D52681"/>
    <w:rsid w:val="15D67935"/>
    <w:rsid w:val="15EA2E0C"/>
    <w:rsid w:val="15ED18AE"/>
    <w:rsid w:val="15F1F3DF"/>
    <w:rsid w:val="15F38952"/>
    <w:rsid w:val="15F52FB7"/>
    <w:rsid w:val="15F6AF2D"/>
    <w:rsid w:val="15F91FF5"/>
    <w:rsid w:val="15FB81C3"/>
    <w:rsid w:val="1601F0E2"/>
    <w:rsid w:val="160F0C32"/>
    <w:rsid w:val="16111A9B"/>
    <w:rsid w:val="161A3D12"/>
    <w:rsid w:val="161C8CE5"/>
    <w:rsid w:val="161D7C5C"/>
    <w:rsid w:val="162A01C9"/>
    <w:rsid w:val="1631CA67"/>
    <w:rsid w:val="16371C88"/>
    <w:rsid w:val="16394E5D"/>
    <w:rsid w:val="163A7E57"/>
    <w:rsid w:val="163EA4CB"/>
    <w:rsid w:val="1651E16E"/>
    <w:rsid w:val="165A6F85"/>
    <w:rsid w:val="16633C25"/>
    <w:rsid w:val="16697FCC"/>
    <w:rsid w:val="167460B5"/>
    <w:rsid w:val="16757609"/>
    <w:rsid w:val="16889F38"/>
    <w:rsid w:val="168B6A66"/>
    <w:rsid w:val="169E948E"/>
    <w:rsid w:val="16A1034B"/>
    <w:rsid w:val="16A13623"/>
    <w:rsid w:val="16A260B3"/>
    <w:rsid w:val="16AE6B4B"/>
    <w:rsid w:val="16B37F9C"/>
    <w:rsid w:val="16B88B25"/>
    <w:rsid w:val="16BCB113"/>
    <w:rsid w:val="16C47243"/>
    <w:rsid w:val="16C9D2EF"/>
    <w:rsid w:val="16CB617D"/>
    <w:rsid w:val="16CC0360"/>
    <w:rsid w:val="16D5B827"/>
    <w:rsid w:val="16DFD257"/>
    <w:rsid w:val="16EAB478"/>
    <w:rsid w:val="16F24638"/>
    <w:rsid w:val="16F9258E"/>
    <w:rsid w:val="16F98743"/>
    <w:rsid w:val="16FA31D3"/>
    <w:rsid w:val="1709484E"/>
    <w:rsid w:val="17178449"/>
    <w:rsid w:val="17185F35"/>
    <w:rsid w:val="17194954"/>
    <w:rsid w:val="171B1305"/>
    <w:rsid w:val="171D421D"/>
    <w:rsid w:val="17259322"/>
    <w:rsid w:val="1730FF50"/>
    <w:rsid w:val="17516C91"/>
    <w:rsid w:val="1759F177"/>
    <w:rsid w:val="176A18DC"/>
    <w:rsid w:val="177319D4"/>
    <w:rsid w:val="1773CA2C"/>
    <w:rsid w:val="1773E68F"/>
    <w:rsid w:val="177FF2D2"/>
    <w:rsid w:val="1780D472"/>
    <w:rsid w:val="178195EB"/>
    <w:rsid w:val="1785FE6D"/>
    <w:rsid w:val="17893A88"/>
    <w:rsid w:val="17918AB3"/>
    <w:rsid w:val="17A618F8"/>
    <w:rsid w:val="17A82DEB"/>
    <w:rsid w:val="17AD918E"/>
    <w:rsid w:val="17CC979E"/>
    <w:rsid w:val="17D005E1"/>
    <w:rsid w:val="17DBE737"/>
    <w:rsid w:val="17DD7B9A"/>
    <w:rsid w:val="17E152E7"/>
    <w:rsid w:val="17E64C2A"/>
    <w:rsid w:val="17F6ACC1"/>
    <w:rsid w:val="180D7089"/>
    <w:rsid w:val="18126AB9"/>
    <w:rsid w:val="18150CD4"/>
    <w:rsid w:val="182029DD"/>
    <w:rsid w:val="18307F2B"/>
    <w:rsid w:val="18430A9A"/>
    <w:rsid w:val="1844675D"/>
    <w:rsid w:val="184778A9"/>
    <w:rsid w:val="18783CFB"/>
    <w:rsid w:val="187FDF5D"/>
    <w:rsid w:val="1885BCE5"/>
    <w:rsid w:val="188D7C9B"/>
    <w:rsid w:val="1892BCD3"/>
    <w:rsid w:val="1894F5EF"/>
    <w:rsid w:val="1899656F"/>
    <w:rsid w:val="189D95EB"/>
    <w:rsid w:val="18AC157C"/>
    <w:rsid w:val="18B42F96"/>
    <w:rsid w:val="18C38B1A"/>
    <w:rsid w:val="18CB2D14"/>
    <w:rsid w:val="18CC7D07"/>
    <w:rsid w:val="18D21B1C"/>
    <w:rsid w:val="18DC2F30"/>
    <w:rsid w:val="18F50322"/>
    <w:rsid w:val="18F620E7"/>
    <w:rsid w:val="18F921D9"/>
    <w:rsid w:val="190764C0"/>
    <w:rsid w:val="190E0BD9"/>
    <w:rsid w:val="190EEA35"/>
    <w:rsid w:val="19125893"/>
    <w:rsid w:val="191A1E85"/>
    <w:rsid w:val="192A7A5E"/>
    <w:rsid w:val="192C7619"/>
    <w:rsid w:val="1939F1EB"/>
    <w:rsid w:val="193E3C5B"/>
    <w:rsid w:val="19468053"/>
    <w:rsid w:val="1956671F"/>
    <w:rsid w:val="195ADDB9"/>
    <w:rsid w:val="195AE6E0"/>
    <w:rsid w:val="195BCA1D"/>
    <w:rsid w:val="19669D84"/>
    <w:rsid w:val="196C5468"/>
    <w:rsid w:val="1990136A"/>
    <w:rsid w:val="19945272"/>
    <w:rsid w:val="199BFE19"/>
    <w:rsid w:val="19A74502"/>
    <w:rsid w:val="19B054C0"/>
    <w:rsid w:val="19BCC0EC"/>
    <w:rsid w:val="19C8A33F"/>
    <w:rsid w:val="19CC93F0"/>
    <w:rsid w:val="19CF3600"/>
    <w:rsid w:val="19D74DD5"/>
    <w:rsid w:val="19FEAD41"/>
    <w:rsid w:val="19FFD744"/>
    <w:rsid w:val="1A0190C4"/>
    <w:rsid w:val="1A0334E2"/>
    <w:rsid w:val="1A182165"/>
    <w:rsid w:val="1A2872E6"/>
    <w:rsid w:val="1A2CC12F"/>
    <w:rsid w:val="1A2EF7B9"/>
    <w:rsid w:val="1A3827A9"/>
    <w:rsid w:val="1A38E135"/>
    <w:rsid w:val="1A3BBA82"/>
    <w:rsid w:val="1A50B052"/>
    <w:rsid w:val="1A52B3C7"/>
    <w:rsid w:val="1A5315A3"/>
    <w:rsid w:val="1A54787D"/>
    <w:rsid w:val="1A607A88"/>
    <w:rsid w:val="1A695CCD"/>
    <w:rsid w:val="1A6D66C9"/>
    <w:rsid w:val="1A75D5EC"/>
    <w:rsid w:val="1A8CD6C5"/>
    <w:rsid w:val="1A9913A2"/>
    <w:rsid w:val="1A9B7E4F"/>
    <w:rsid w:val="1AAB6AEE"/>
    <w:rsid w:val="1AB48669"/>
    <w:rsid w:val="1AB6FCE4"/>
    <w:rsid w:val="1AC1ABF2"/>
    <w:rsid w:val="1AC9B315"/>
    <w:rsid w:val="1ACB5761"/>
    <w:rsid w:val="1AD6DB6D"/>
    <w:rsid w:val="1AD81B86"/>
    <w:rsid w:val="1AD9A224"/>
    <w:rsid w:val="1AE6400F"/>
    <w:rsid w:val="1AEF34C5"/>
    <w:rsid w:val="1AFFCFD1"/>
    <w:rsid w:val="1B0CECB6"/>
    <w:rsid w:val="1B16F986"/>
    <w:rsid w:val="1B1999C8"/>
    <w:rsid w:val="1B20A750"/>
    <w:rsid w:val="1B25C76D"/>
    <w:rsid w:val="1B32F86A"/>
    <w:rsid w:val="1B37BE5D"/>
    <w:rsid w:val="1B3D3CB6"/>
    <w:rsid w:val="1B40783D"/>
    <w:rsid w:val="1B4EF93E"/>
    <w:rsid w:val="1B594775"/>
    <w:rsid w:val="1B72D3EB"/>
    <w:rsid w:val="1B7AAB5C"/>
    <w:rsid w:val="1B87705F"/>
    <w:rsid w:val="1B95A2F2"/>
    <w:rsid w:val="1B9C8F0B"/>
    <w:rsid w:val="1B9D4412"/>
    <w:rsid w:val="1BA92F4D"/>
    <w:rsid w:val="1BAC22D0"/>
    <w:rsid w:val="1BC3F33D"/>
    <w:rsid w:val="1BCDC69A"/>
    <w:rsid w:val="1BD05EE6"/>
    <w:rsid w:val="1BD2A7FB"/>
    <w:rsid w:val="1BDA0160"/>
    <w:rsid w:val="1BEBD058"/>
    <w:rsid w:val="1BF33A44"/>
    <w:rsid w:val="1BFA346E"/>
    <w:rsid w:val="1C11F533"/>
    <w:rsid w:val="1C15683E"/>
    <w:rsid w:val="1C32679E"/>
    <w:rsid w:val="1C340DF3"/>
    <w:rsid w:val="1C34E403"/>
    <w:rsid w:val="1C3E709D"/>
    <w:rsid w:val="1C3E9D71"/>
    <w:rsid w:val="1C404590"/>
    <w:rsid w:val="1C4ACD9F"/>
    <w:rsid w:val="1C53EAC2"/>
    <w:rsid w:val="1C555F98"/>
    <w:rsid w:val="1C559431"/>
    <w:rsid w:val="1C5FA59F"/>
    <w:rsid w:val="1C620C3C"/>
    <w:rsid w:val="1C6727C2"/>
    <w:rsid w:val="1C6F503A"/>
    <w:rsid w:val="1C7423E5"/>
    <w:rsid w:val="1C793623"/>
    <w:rsid w:val="1C793CDF"/>
    <w:rsid w:val="1C7D4148"/>
    <w:rsid w:val="1C890AC5"/>
    <w:rsid w:val="1C89DF25"/>
    <w:rsid w:val="1C8B1B8C"/>
    <w:rsid w:val="1CABC7C9"/>
    <w:rsid w:val="1CB39678"/>
    <w:rsid w:val="1CB610FB"/>
    <w:rsid w:val="1CC177F3"/>
    <w:rsid w:val="1CCAB65E"/>
    <w:rsid w:val="1CCE7746"/>
    <w:rsid w:val="1CCF1E9B"/>
    <w:rsid w:val="1CDF49F0"/>
    <w:rsid w:val="1CE20645"/>
    <w:rsid w:val="1CE86D2F"/>
    <w:rsid w:val="1CECF184"/>
    <w:rsid w:val="1CF73643"/>
    <w:rsid w:val="1CFD7C2A"/>
    <w:rsid w:val="1CFF429B"/>
    <w:rsid w:val="1CFFBAFE"/>
    <w:rsid w:val="1D071510"/>
    <w:rsid w:val="1D122D38"/>
    <w:rsid w:val="1D16DED2"/>
    <w:rsid w:val="1D172EB6"/>
    <w:rsid w:val="1D34FBAD"/>
    <w:rsid w:val="1D3EC565"/>
    <w:rsid w:val="1D411B1B"/>
    <w:rsid w:val="1D4B9B26"/>
    <w:rsid w:val="1D6706F8"/>
    <w:rsid w:val="1D6A4B9D"/>
    <w:rsid w:val="1D7C7A45"/>
    <w:rsid w:val="1D8F2EFC"/>
    <w:rsid w:val="1D9C5D83"/>
    <w:rsid w:val="1DA0C464"/>
    <w:rsid w:val="1DA9EE75"/>
    <w:rsid w:val="1DD0B464"/>
    <w:rsid w:val="1DDBDA56"/>
    <w:rsid w:val="1DE8B961"/>
    <w:rsid w:val="1DFEFF54"/>
    <w:rsid w:val="1E00BEB0"/>
    <w:rsid w:val="1E125435"/>
    <w:rsid w:val="1E125A2D"/>
    <w:rsid w:val="1E1B7601"/>
    <w:rsid w:val="1E1BCA4B"/>
    <w:rsid w:val="1E1F64C1"/>
    <w:rsid w:val="1E2B2B8F"/>
    <w:rsid w:val="1E2C125F"/>
    <w:rsid w:val="1E306F53"/>
    <w:rsid w:val="1E3BF4B4"/>
    <w:rsid w:val="1E449D3E"/>
    <w:rsid w:val="1E47982A"/>
    <w:rsid w:val="1E542614"/>
    <w:rsid w:val="1E60E49E"/>
    <w:rsid w:val="1E6B92C2"/>
    <w:rsid w:val="1E6D7147"/>
    <w:rsid w:val="1E74F85C"/>
    <w:rsid w:val="1E8C68CA"/>
    <w:rsid w:val="1E8F19B7"/>
    <w:rsid w:val="1E9555E2"/>
    <w:rsid w:val="1EAA74AD"/>
    <w:rsid w:val="1EAF066D"/>
    <w:rsid w:val="1EDE0630"/>
    <w:rsid w:val="1EF38EB7"/>
    <w:rsid w:val="1EFD3E91"/>
    <w:rsid w:val="1EFFC53B"/>
    <w:rsid w:val="1F043773"/>
    <w:rsid w:val="1F132054"/>
    <w:rsid w:val="1F16CFAB"/>
    <w:rsid w:val="1F226617"/>
    <w:rsid w:val="1F237F78"/>
    <w:rsid w:val="1F245D94"/>
    <w:rsid w:val="1F2BDEB2"/>
    <w:rsid w:val="1F437CC6"/>
    <w:rsid w:val="1F5740E9"/>
    <w:rsid w:val="1F6A9F42"/>
    <w:rsid w:val="1F75F846"/>
    <w:rsid w:val="1F798930"/>
    <w:rsid w:val="1F854C17"/>
    <w:rsid w:val="1F85D21B"/>
    <w:rsid w:val="1F8C2956"/>
    <w:rsid w:val="1F94EB6F"/>
    <w:rsid w:val="1F9E1FB6"/>
    <w:rsid w:val="1F9ED484"/>
    <w:rsid w:val="1FA4B3A1"/>
    <w:rsid w:val="1FA94B37"/>
    <w:rsid w:val="1FAC1DBF"/>
    <w:rsid w:val="1FAF6F40"/>
    <w:rsid w:val="1FAF8241"/>
    <w:rsid w:val="1FBAACA7"/>
    <w:rsid w:val="1FBF17F8"/>
    <w:rsid w:val="1FC14E04"/>
    <w:rsid w:val="1FD87CCC"/>
    <w:rsid w:val="1FE585B8"/>
    <w:rsid w:val="1FE95B86"/>
    <w:rsid w:val="1FEA6AA9"/>
    <w:rsid w:val="1FEB1FF0"/>
    <w:rsid w:val="1FEEBF08"/>
    <w:rsid w:val="1FF41873"/>
    <w:rsid w:val="200116BA"/>
    <w:rsid w:val="2007E13E"/>
    <w:rsid w:val="200B5C31"/>
    <w:rsid w:val="200CE261"/>
    <w:rsid w:val="20115A37"/>
    <w:rsid w:val="20136AB9"/>
    <w:rsid w:val="20165921"/>
    <w:rsid w:val="2018B0B4"/>
    <w:rsid w:val="201C16EB"/>
    <w:rsid w:val="202ED705"/>
    <w:rsid w:val="20414DBA"/>
    <w:rsid w:val="20443D4C"/>
    <w:rsid w:val="20524653"/>
    <w:rsid w:val="205E6855"/>
    <w:rsid w:val="205F6C2E"/>
    <w:rsid w:val="20603F92"/>
    <w:rsid w:val="20662483"/>
    <w:rsid w:val="207691AE"/>
    <w:rsid w:val="2079E97F"/>
    <w:rsid w:val="2093C8B5"/>
    <w:rsid w:val="20962B66"/>
    <w:rsid w:val="20A6191E"/>
    <w:rsid w:val="20A6B82E"/>
    <w:rsid w:val="20C10380"/>
    <w:rsid w:val="20C3AD25"/>
    <w:rsid w:val="20DEE134"/>
    <w:rsid w:val="2103A4D7"/>
    <w:rsid w:val="212C4B0C"/>
    <w:rsid w:val="21349EE6"/>
    <w:rsid w:val="213A546A"/>
    <w:rsid w:val="213F81D8"/>
    <w:rsid w:val="215418F3"/>
    <w:rsid w:val="21567D08"/>
    <w:rsid w:val="21614AE4"/>
    <w:rsid w:val="2161BF0F"/>
    <w:rsid w:val="2164472C"/>
    <w:rsid w:val="2177664D"/>
    <w:rsid w:val="217C6A94"/>
    <w:rsid w:val="21863616"/>
    <w:rsid w:val="2192002F"/>
    <w:rsid w:val="2193D27E"/>
    <w:rsid w:val="2196166D"/>
    <w:rsid w:val="21A2A6B2"/>
    <w:rsid w:val="21A664D5"/>
    <w:rsid w:val="21AF66ED"/>
    <w:rsid w:val="21C141FA"/>
    <w:rsid w:val="21D2B3BE"/>
    <w:rsid w:val="21E09CBF"/>
    <w:rsid w:val="21E1D4D5"/>
    <w:rsid w:val="21F06686"/>
    <w:rsid w:val="220F8493"/>
    <w:rsid w:val="221212E7"/>
    <w:rsid w:val="221CBA69"/>
    <w:rsid w:val="221DD5C8"/>
    <w:rsid w:val="22210BAE"/>
    <w:rsid w:val="222C61DF"/>
    <w:rsid w:val="2234F24E"/>
    <w:rsid w:val="2245B6A9"/>
    <w:rsid w:val="224BD57B"/>
    <w:rsid w:val="22555A83"/>
    <w:rsid w:val="2259072F"/>
    <w:rsid w:val="225CCC2E"/>
    <w:rsid w:val="226489A5"/>
    <w:rsid w:val="22721565"/>
    <w:rsid w:val="22755705"/>
    <w:rsid w:val="227874B6"/>
    <w:rsid w:val="227BE5F1"/>
    <w:rsid w:val="227EACDA"/>
    <w:rsid w:val="22987273"/>
    <w:rsid w:val="229AC5C8"/>
    <w:rsid w:val="229E2444"/>
    <w:rsid w:val="22A4C53E"/>
    <w:rsid w:val="22A6818C"/>
    <w:rsid w:val="22B5CC7B"/>
    <w:rsid w:val="22B85358"/>
    <w:rsid w:val="22BBC366"/>
    <w:rsid w:val="22C736B7"/>
    <w:rsid w:val="22CF71EC"/>
    <w:rsid w:val="22D06F47"/>
    <w:rsid w:val="22DC5463"/>
    <w:rsid w:val="22F26B05"/>
    <w:rsid w:val="22FD72A7"/>
    <w:rsid w:val="231336AE"/>
    <w:rsid w:val="23287818"/>
    <w:rsid w:val="233D0C4F"/>
    <w:rsid w:val="23430D6F"/>
    <w:rsid w:val="234909D3"/>
    <w:rsid w:val="234BE05C"/>
    <w:rsid w:val="23519A21"/>
    <w:rsid w:val="2351CACD"/>
    <w:rsid w:val="23548EAD"/>
    <w:rsid w:val="23567EAA"/>
    <w:rsid w:val="235AE440"/>
    <w:rsid w:val="2373303D"/>
    <w:rsid w:val="23773EB4"/>
    <w:rsid w:val="238C7ADC"/>
    <w:rsid w:val="2390D16F"/>
    <w:rsid w:val="239C4C9A"/>
    <w:rsid w:val="239FC637"/>
    <w:rsid w:val="23A1C127"/>
    <w:rsid w:val="23A79E02"/>
    <w:rsid w:val="23B18A41"/>
    <w:rsid w:val="23B3B1C6"/>
    <w:rsid w:val="23BC630E"/>
    <w:rsid w:val="23BCB8C5"/>
    <w:rsid w:val="23C79A7E"/>
    <w:rsid w:val="23D0C2AF"/>
    <w:rsid w:val="23E95798"/>
    <w:rsid w:val="23F10843"/>
    <w:rsid w:val="241681F6"/>
    <w:rsid w:val="2423EC51"/>
    <w:rsid w:val="2430B2DF"/>
    <w:rsid w:val="2430D2EF"/>
    <w:rsid w:val="2434549F"/>
    <w:rsid w:val="24369E5C"/>
    <w:rsid w:val="2437CC34"/>
    <w:rsid w:val="243A0168"/>
    <w:rsid w:val="243E1D1E"/>
    <w:rsid w:val="245757DD"/>
    <w:rsid w:val="24622E2D"/>
    <w:rsid w:val="24703E15"/>
    <w:rsid w:val="24803C3D"/>
    <w:rsid w:val="2499528C"/>
    <w:rsid w:val="24A42531"/>
    <w:rsid w:val="24A4B2AD"/>
    <w:rsid w:val="24A54DF9"/>
    <w:rsid w:val="24B869C2"/>
    <w:rsid w:val="24BFD64C"/>
    <w:rsid w:val="24C408A0"/>
    <w:rsid w:val="24D35A20"/>
    <w:rsid w:val="24DB8EC0"/>
    <w:rsid w:val="24EB343C"/>
    <w:rsid w:val="24EB5BA7"/>
    <w:rsid w:val="24EEBFA7"/>
    <w:rsid w:val="24FBEC46"/>
    <w:rsid w:val="24FD3513"/>
    <w:rsid w:val="25086545"/>
    <w:rsid w:val="250ED85A"/>
    <w:rsid w:val="251E1AFD"/>
    <w:rsid w:val="2522409B"/>
    <w:rsid w:val="25227836"/>
    <w:rsid w:val="25259D4F"/>
    <w:rsid w:val="2528E556"/>
    <w:rsid w:val="2533AB00"/>
    <w:rsid w:val="254B1790"/>
    <w:rsid w:val="25657054"/>
    <w:rsid w:val="2568D21C"/>
    <w:rsid w:val="256FF7F2"/>
    <w:rsid w:val="25723CE5"/>
    <w:rsid w:val="2575C45A"/>
    <w:rsid w:val="2576E8B2"/>
    <w:rsid w:val="258F4933"/>
    <w:rsid w:val="25907FF9"/>
    <w:rsid w:val="2592FD38"/>
    <w:rsid w:val="2593D922"/>
    <w:rsid w:val="25A99C79"/>
    <w:rsid w:val="25AD58B8"/>
    <w:rsid w:val="25BB7A58"/>
    <w:rsid w:val="25C23528"/>
    <w:rsid w:val="25C25CDE"/>
    <w:rsid w:val="260E4411"/>
    <w:rsid w:val="260FE297"/>
    <w:rsid w:val="2616038E"/>
    <w:rsid w:val="261A7E30"/>
    <w:rsid w:val="2621831C"/>
    <w:rsid w:val="262765A3"/>
    <w:rsid w:val="26318465"/>
    <w:rsid w:val="263522ED"/>
    <w:rsid w:val="26453C68"/>
    <w:rsid w:val="2647070C"/>
    <w:rsid w:val="2647BE7F"/>
    <w:rsid w:val="2648DD40"/>
    <w:rsid w:val="264BEE6B"/>
    <w:rsid w:val="264D7228"/>
    <w:rsid w:val="26796700"/>
    <w:rsid w:val="268AFF42"/>
    <w:rsid w:val="2694EE7D"/>
    <w:rsid w:val="26BCA0F6"/>
    <w:rsid w:val="26C0E7B9"/>
    <w:rsid w:val="26C987F9"/>
    <w:rsid w:val="26CE810F"/>
    <w:rsid w:val="26D0CA9C"/>
    <w:rsid w:val="26D93C45"/>
    <w:rsid w:val="26DD1049"/>
    <w:rsid w:val="26E12BE1"/>
    <w:rsid w:val="26E3058D"/>
    <w:rsid w:val="26FA7018"/>
    <w:rsid w:val="26FD4B5F"/>
    <w:rsid w:val="26FE6F59"/>
    <w:rsid w:val="27070797"/>
    <w:rsid w:val="270D0DAF"/>
    <w:rsid w:val="2713ADCE"/>
    <w:rsid w:val="272AD92C"/>
    <w:rsid w:val="273D7112"/>
    <w:rsid w:val="273DC840"/>
    <w:rsid w:val="2746743B"/>
    <w:rsid w:val="274A12D6"/>
    <w:rsid w:val="27586D0A"/>
    <w:rsid w:val="275E8192"/>
    <w:rsid w:val="275F126B"/>
    <w:rsid w:val="275FA38A"/>
    <w:rsid w:val="27617DC4"/>
    <w:rsid w:val="2769FC2C"/>
    <w:rsid w:val="276F568B"/>
    <w:rsid w:val="27711E88"/>
    <w:rsid w:val="2788508D"/>
    <w:rsid w:val="278A986F"/>
    <w:rsid w:val="278BBAD8"/>
    <w:rsid w:val="278EF89F"/>
    <w:rsid w:val="27981BFD"/>
    <w:rsid w:val="27AB9A56"/>
    <w:rsid w:val="27BB183D"/>
    <w:rsid w:val="27C255E2"/>
    <w:rsid w:val="27DDAFD3"/>
    <w:rsid w:val="27EBAC18"/>
    <w:rsid w:val="27EDF5B9"/>
    <w:rsid w:val="27EE2E4E"/>
    <w:rsid w:val="27F0A162"/>
    <w:rsid w:val="280B91CA"/>
    <w:rsid w:val="28119949"/>
    <w:rsid w:val="281468A0"/>
    <w:rsid w:val="28165182"/>
    <w:rsid w:val="281B8D7B"/>
    <w:rsid w:val="28322463"/>
    <w:rsid w:val="2844C709"/>
    <w:rsid w:val="287328FE"/>
    <w:rsid w:val="287C73B1"/>
    <w:rsid w:val="287DCD4C"/>
    <w:rsid w:val="28912FBE"/>
    <w:rsid w:val="2892392E"/>
    <w:rsid w:val="2892CFCC"/>
    <w:rsid w:val="28945CEF"/>
    <w:rsid w:val="289536D4"/>
    <w:rsid w:val="289C2B14"/>
    <w:rsid w:val="289FA220"/>
    <w:rsid w:val="28BB8CBE"/>
    <w:rsid w:val="28D01AA4"/>
    <w:rsid w:val="28D94A1C"/>
    <w:rsid w:val="28DCACFF"/>
    <w:rsid w:val="28E18B45"/>
    <w:rsid w:val="28E1AE11"/>
    <w:rsid w:val="28E23D63"/>
    <w:rsid w:val="28EF55E1"/>
    <w:rsid w:val="28EFBDE2"/>
    <w:rsid w:val="28F7D771"/>
    <w:rsid w:val="28FB5B23"/>
    <w:rsid w:val="290A028B"/>
    <w:rsid w:val="2920FFEA"/>
    <w:rsid w:val="2923324E"/>
    <w:rsid w:val="2924C29B"/>
    <w:rsid w:val="29309D5F"/>
    <w:rsid w:val="2934F08A"/>
    <w:rsid w:val="2935E42F"/>
    <w:rsid w:val="294DA450"/>
    <w:rsid w:val="294EC090"/>
    <w:rsid w:val="2950C3DE"/>
    <w:rsid w:val="2959D89B"/>
    <w:rsid w:val="295C07EA"/>
    <w:rsid w:val="2960CB91"/>
    <w:rsid w:val="29657F75"/>
    <w:rsid w:val="296F2686"/>
    <w:rsid w:val="298E68D9"/>
    <w:rsid w:val="2991D715"/>
    <w:rsid w:val="299456DD"/>
    <w:rsid w:val="2995C4DF"/>
    <w:rsid w:val="29B41EF6"/>
    <w:rsid w:val="29D67BD8"/>
    <w:rsid w:val="29DB20D2"/>
    <w:rsid w:val="29DBD668"/>
    <w:rsid w:val="29E31526"/>
    <w:rsid w:val="29F1D5C2"/>
    <w:rsid w:val="29F9CD28"/>
    <w:rsid w:val="2A055628"/>
    <w:rsid w:val="2A2A69C8"/>
    <w:rsid w:val="2A2E981A"/>
    <w:rsid w:val="2A2EA02D"/>
    <w:rsid w:val="2A2EAA6B"/>
    <w:rsid w:val="2A37070E"/>
    <w:rsid w:val="2A378B67"/>
    <w:rsid w:val="2A413323"/>
    <w:rsid w:val="2A7A1F16"/>
    <w:rsid w:val="2A8F2619"/>
    <w:rsid w:val="2A90F7FE"/>
    <w:rsid w:val="2A93A7D2"/>
    <w:rsid w:val="2A99FF4A"/>
    <w:rsid w:val="2A9D1BD5"/>
    <w:rsid w:val="2AA17B8A"/>
    <w:rsid w:val="2AA4EDF0"/>
    <w:rsid w:val="2AAEE6D7"/>
    <w:rsid w:val="2ABD0DEC"/>
    <w:rsid w:val="2AC0DE60"/>
    <w:rsid w:val="2ACF61B4"/>
    <w:rsid w:val="2AD15675"/>
    <w:rsid w:val="2AF5D672"/>
    <w:rsid w:val="2AF6E284"/>
    <w:rsid w:val="2AF76945"/>
    <w:rsid w:val="2B0204F5"/>
    <w:rsid w:val="2B20AAA3"/>
    <w:rsid w:val="2B219014"/>
    <w:rsid w:val="2B2A2D5D"/>
    <w:rsid w:val="2B2F67FF"/>
    <w:rsid w:val="2B3991A8"/>
    <w:rsid w:val="2B40BE57"/>
    <w:rsid w:val="2B47C726"/>
    <w:rsid w:val="2B4DF244"/>
    <w:rsid w:val="2B515F8A"/>
    <w:rsid w:val="2B6DDA08"/>
    <w:rsid w:val="2B70BB56"/>
    <w:rsid w:val="2B72F8BF"/>
    <w:rsid w:val="2B79866D"/>
    <w:rsid w:val="2B825099"/>
    <w:rsid w:val="2B89C82E"/>
    <w:rsid w:val="2B8E0ACA"/>
    <w:rsid w:val="2B91821F"/>
    <w:rsid w:val="2B957494"/>
    <w:rsid w:val="2B9A79C6"/>
    <w:rsid w:val="2B9C4F72"/>
    <w:rsid w:val="2BB0EA6C"/>
    <w:rsid w:val="2BC2469A"/>
    <w:rsid w:val="2BC4C61F"/>
    <w:rsid w:val="2BCF4BD3"/>
    <w:rsid w:val="2BD79D21"/>
    <w:rsid w:val="2BDD145A"/>
    <w:rsid w:val="2BDFC01B"/>
    <w:rsid w:val="2BE336EE"/>
    <w:rsid w:val="2BE98DF6"/>
    <w:rsid w:val="2BF9171E"/>
    <w:rsid w:val="2C13F33C"/>
    <w:rsid w:val="2C1714BE"/>
    <w:rsid w:val="2C1FA45D"/>
    <w:rsid w:val="2C2F394E"/>
    <w:rsid w:val="2C30BBA6"/>
    <w:rsid w:val="2C4787B5"/>
    <w:rsid w:val="2C51900E"/>
    <w:rsid w:val="2C58DE4D"/>
    <w:rsid w:val="2C5F7159"/>
    <w:rsid w:val="2C637A61"/>
    <w:rsid w:val="2C6B0436"/>
    <w:rsid w:val="2C6C57F7"/>
    <w:rsid w:val="2C6D26D6"/>
    <w:rsid w:val="2C6D4865"/>
    <w:rsid w:val="2C76138C"/>
    <w:rsid w:val="2C8B2C90"/>
    <w:rsid w:val="2C8F506F"/>
    <w:rsid w:val="2CBFD47B"/>
    <w:rsid w:val="2CC160A4"/>
    <w:rsid w:val="2CD1E13E"/>
    <w:rsid w:val="2CD3D45F"/>
    <w:rsid w:val="2CDA0E2F"/>
    <w:rsid w:val="2CDA8901"/>
    <w:rsid w:val="2CDF0803"/>
    <w:rsid w:val="2CE9C2A5"/>
    <w:rsid w:val="2CF2D90D"/>
    <w:rsid w:val="2CF48A80"/>
    <w:rsid w:val="2D0A73DF"/>
    <w:rsid w:val="2D0D275C"/>
    <w:rsid w:val="2D0D60F7"/>
    <w:rsid w:val="2D0D758D"/>
    <w:rsid w:val="2D14264F"/>
    <w:rsid w:val="2D1FA120"/>
    <w:rsid w:val="2D297684"/>
    <w:rsid w:val="2D2A232C"/>
    <w:rsid w:val="2D374957"/>
    <w:rsid w:val="2D3A6CBA"/>
    <w:rsid w:val="2D3F6973"/>
    <w:rsid w:val="2D6310FE"/>
    <w:rsid w:val="2D785CD4"/>
    <w:rsid w:val="2D825311"/>
    <w:rsid w:val="2D87E1EB"/>
    <w:rsid w:val="2D88B460"/>
    <w:rsid w:val="2D8C8189"/>
    <w:rsid w:val="2D92EF73"/>
    <w:rsid w:val="2DA14C9E"/>
    <w:rsid w:val="2DA5A1CD"/>
    <w:rsid w:val="2DAD1BF5"/>
    <w:rsid w:val="2DAD63E0"/>
    <w:rsid w:val="2DB0A564"/>
    <w:rsid w:val="2DB1E152"/>
    <w:rsid w:val="2DB6A581"/>
    <w:rsid w:val="2DBB74BE"/>
    <w:rsid w:val="2DC45D3B"/>
    <w:rsid w:val="2DC6D25A"/>
    <w:rsid w:val="2DCCCEF5"/>
    <w:rsid w:val="2DEAC33E"/>
    <w:rsid w:val="2DF000FB"/>
    <w:rsid w:val="2DF021C9"/>
    <w:rsid w:val="2DF4AEAE"/>
    <w:rsid w:val="2DF7CC99"/>
    <w:rsid w:val="2DFB4068"/>
    <w:rsid w:val="2E0C4236"/>
    <w:rsid w:val="2E171259"/>
    <w:rsid w:val="2E19739E"/>
    <w:rsid w:val="2E1F070A"/>
    <w:rsid w:val="2E21656C"/>
    <w:rsid w:val="2E25702B"/>
    <w:rsid w:val="2E444102"/>
    <w:rsid w:val="2E49DD67"/>
    <w:rsid w:val="2E502413"/>
    <w:rsid w:val="2E592572"/>
    <w:rsid w:val="2E5BCBDC"/>
    <w:rsid w:val="2E63C817"/>
    <w:rsid w:val="2E763F87"/>
    <w:rsid w:val="2E7D4201"/>
    <w:rsid w:val="2E7FB87E"/>
    <w:rsid w:val="2E8136B0"/>
    <w:rsid w:val="2E850639"/>
    <w:rsid w:val="2EABCC9F"/>
    <w:rsid w:val="2EAF7225"/>
    <w:rsid w:val="2EB25B8B"/>
    <w:rsid w:val="2EB74EF4"/>
    <w:rsid w:val="2EC90896"/>
    <w:rsid w:val="2ECC11C8"/>
    <w:rsid w:val="2ECE82DD"/>
    <w:rsid w:val="2ED22CA7"/>
    <w:rsid w:val="2EDB0D20"/>
    <w:rsid w:val="2EE6EFD8"/>
    <w:rsid w:val="2EE8B654"/>
    <w:rsid w:val="2EEBC1D5"/>
    <w:rsid w:val="2EEE27D8"/>
    <w:rsid w:val="2EEE28B5"/>
    <w:rsid w:val="2EEFCCB5"/>
    <w:rsid w:val="2F14C736"/>
    <w:rsid w:val="2F211C1D"/>
    <w:rsid w:val="2F279830"/>
    <w:rsid w:val="2F29BBB8"/>
    <w:rsid w:val="2F31ABAD"/>
    <w:rsid w:val="2F33D7CB"/>
    <w:rsid w:val="2F3D9C84"/>
    <w:rsid w:val="2F4125E0"/>
    <w:rsid w:val="2F488BA0"/>
    <w:rsid w:val="2F493441"/>
    <w:rsid w:val="2F4B2C13"/>
    <w:rsid w:val="2F501F17"/>
    <w:rsid w:val="2F52E9CD"/>
    <w:rsid w:val="2F553FD8"/>
    <w:rsid w:val="2F83B6C1"/>
    <w:rsid w:val="2F94C1FC"/>
    <w:rsid w:val="2F95AA54"/>
    <w:rsid w:val="2F9AF3E5"/>
    <w:rsid w:val="2FA498D3"/>
    <w:rsid w:val="2FA927FB"/>
    <w:rsid w:val="2FB4F84E"/>
    <w:rsid w:val="2FC2CD52"/>
    <w:rsid w:val="2FC432CE"/>
    <w:rsid w:val="2FCE5039"/>
    <w:rsid w:val="2FD14E4E"/>
    <w:rsid w:val="2FD57978"/>
    <w:rsid w:val="2FDDC5FD"/>
    <w:rsid w:val="2FE80858"/>
    <w:rsid w:val="2FE986E8"/>
    <w:rsid w:val="2FFB7013"/>
    <w:rsid w:val="2FFE47C9"/>
    <w:rsid w:val="30070578"/>
    <w:rsid w:val="300CB4EB"/>
    <w:rsid w:val="301B9E6D"/>
    <w:rsid w:val="301C933E"/>
    <w:rsid w:val="3026CE16"/>
    <w:rsid w:val="302DDA04"/>
    <w:rsid w:val="3047EEE9"/>
    <w:rsid w:val="3067337C"/>
    <w:rsid w:val="306CCD32"/>
    <w:rsid w:val="306E19DB"/>
    <w:rsid w:val="3090979F"/>
    <w:rsid w:val="309A617D"/>
    <w:rsid w:val="309B49DA"/>
    <w:rsid w:val="30A027BE"/>
    <w:rsid w:val="30A27A38"/>
    <w:rsid w:val="30B1C5F6"/>
    <w:rsid w:val="30B8A8C3"/>
    <w:rsid w:val="30BA18F8"/>
    <w:rsid w:val="30BCB641"/>
    <w:rsid w:val="30C20ADC"/>
    <w:rsid w:val="30D1502A"/>
    <w:rsid w:val="30D4EB69"/>
    <w:rsid w:val="30D4FB52"/>
    <w:rsid w:val="30E98214"/>
    <w:rsid w:val="30F0D6E1"/>
    <w:rsid w:val="30F20F95"/>
    <w:rsid w:val="30F345AE"/>
    <w:rsid w:val="30F71CD7"/>
    <w:rsid w:val="30FA15F5"/>
    <w:rsid w:val="30FB792C"/>
    <w:rsid w:val="31064B74"/>
    <w:rsid w:val="3106835B"/>
    <w:rsid w:val="3112C6A5"/>
    <w:rsid w:val="3115A58E"/>
    <w:rsid w:val="31175F98"/>
    <w:rsid w:val="311B2E56"/>
    <w:rsid w:val="311F9565"/>
    <w:rsid w:val="31213045"/>
    <w:rsid w:val="3126A077"/>
    <w:rsid w:val="3126D205"/>
    <w:rsid w:val="312F32D3"/>
    <w:rsid w:val="31393EC9"/>
    <w:rsid w:val="3139543F"/>
    <w:rsid w:val="313D57E2"/>
    <w:rsid w:val="31408AB5"/>
    <w:rsid w:val="315D294F"/>
    <w:rsid w:val="316A2DE7"/>
    <w:rsid w:val="316A5E14"/>
    <w:rsid w:val="316ABB46"/>
    <w:rsid w:val="316EA90F"/>
    <w:rsid w:val="3184B203"/>
    <w:rsid w:val="3194D1C7"/>
    <w:rsid w:val="319687A8"/>
    <w:rsid w:val="31AB3212"/>
    <w:rsid w:val="31AF67D8"/>
    <w:rsid w:val="31BD33C8"/>
    <w:rsid w:val="31C6E1AC"/>
    <w:rsid w:val="31E8DDBF"/>
    <w:rsid w:val="31F0162F"/>
    <w:rsid w:val="31FCBD96"/>
    <w:rsid w:val="320026BF"/>
    <w:rsid w:val="3201FA1A"/>
    <w:rsid w:val="3209CD69"/>
    <w:rsid w:val="320CD8A7"/>
    <w:rsid w:val="32103B52"/>
    <w:rsid w:val="32231E13"/>
    <w:rsid w:val="32240EF8"/>
    <w:rsid w:val="322FD981"/>
    <w:rsid w:val="32385168"/>
    <w:rsid w:val="32397CF8"/>
    <w:rsid w:val="323A5345"/>
    <w:rsid w:val="32575087"/>
    <w:rsid w:val="325E1959"/>
    <w:rsid w:val="3277F3DF"/>
    <w:rsid w:val="327D261F"/>
    <w:rsid w:val="32808D18"/>
    <w:rsid w:val="3280A734"/>
    <w:rsid w:val="3280BE54"/>
    <w:rsid w:val="3280D503"/>
    <w:rsid w:val="32854855"/>
    <w:rsid w:val="32855275"/>
    <w:rsid w:val="329188B1"/>
    <w:rsid w:val="3293E834"/>
    <w:rsid w:val="32A84765"/>
    <w:rsid w:val="32ABD187"/>
    <w:rsid w:val="32C68EFA"/>
    <w:rsid w:val="32C75547"/>
    <w:rsid w:val="32D95FA4"/>
    <w:rsid w:val="32ED76CA"/>
    <w:rsid w:val="3300BAE1"/>
    <w:rsid w:val="330A941C"/>
    <w:rsid w:val="3312D0CE"/>
    <w:rsid w:val="3313433A"/>
    <w:rsid w:val="3313E04A"/>
    <w:rsid w:val="331D17CF"/>
    <w:rsid w:val="3327F457"/>
    <w:rsid w:val="332E7500"/>
    <w:rsid w:val="33395873"/>
    <w:rsid w:val="333A0144"/>
    <w:rsid w:val="33586918"/>
    <w:rsid w:val="335E9F8F"/>
    <w:rsid w:val="336F5919"/>
    <w:rsid w:val="33753311"/>
    <w:rsid w:val="33833EE4"/>
    <w:rsid w:val="3385CCAE"/>
    <w:rsid w:val="338A1062"/>
    <w:rsid w:val="339BDF33"/>
    <w:rsid w:val="33A68ADB"/>
    <w:rsid w:val="33B05C4C"/>
    <w:rsid w:val="33C45438"/>
    <w:rsid w:val="33C56E39"/>
    <w:rsid w:val="33C832E9"/>
    <w:rsid w:val="33DD67E6"/>
    <w:rsid w:val="33E4A4CF"/>
    <w:rsid w:val="33E5009D"/>
    <w:rsid w:val="33F317ED"/>
    <w:rsid w:val="3408F955"/>
    <w:rsid w:val="340BFE75"/>
    <w:rsid w:val="340C8C2B"/>
    <w:rsid w:val="3412190D"/>
    <w:rsid w:val="341741BB"/>
    <w:rsid w:val="341FC639"/>
    <w:rsid w:val="3422E81C"/>
    <w:rsid w:val="342F0DEB"/>
    <w:rsid w:val="343EB843"/>
    <w:rsid w:val="343FB6A2"/>
    <w:rsid w:val="344CCAB6"/>
    <w:rsid w:val="3452E74C"/>
    <w:rsid w:val="34573627"/>
    <w:rsid w:val="34746C13"/>
    <w:rsid w:val="3481C144"/>
    <w:rsid w:val="348394A1"/>
    <w:rsid w:val="3487CC8D"/>
    <w:rsid w:val="34B3B0AA"/>
    <w:rsid w:val="34B7E606"/>
    <w:rsid w:val="34BEA868"/>
    <w:rsid w:val="34C3F4BE"/>
    <w:rsid w:val="34C896F3"/>
    <w:rsid w:val="34D81FC5"/>
    <w:rsid w:val="34DDA51F"/>
    <w:rsid w:val="34E90CE0"/>
    <w:rsid w:val="34F14EB7"/>
    <w:rsid w:val="34F77FCE"/>
    <w:rsid w:val="3500744A"/>
    <w:rsid w:val="351ECDBB"/>
    <w:rsid w:val="35387F0A"/>
    <w:rsid w:val="35390D60"/>
    <w:rsid w:val="3541CE5C"/>
    <w:rsid w:val="3543AE9F"/>
    <w:rsid w:val="3553D911"/>
    <w:rsid w:val="35567B14"/>
    <w:rsid w:val="355AE19A"/>
    <w:rsid w:val="35635DA9"/>
    <w:rsid w:val="3566B05E"/>
    <w:rsid w:val="356C3C28"/>
    <w:rsid w:val="35781C11"/>
    <w:rsid w:val="3587C4D4"/>
    <w:rsid w:val="3598B8E3"/>
    <w:rsid w:val="35A33949"/>
    <w:rsid w:val="35A56D32"/>
    <w:rsid w:val="35A9D9C7"/>
    <w:rsid w:val="35B3121C"/>
    <w:rsid w:val="35B9506A"/>
    <w:rsid w:val="35BCF337"/>
    <w:rsid w:val="35BE758F"/>
    <w:rsid w:val="35BF46C0"/>
    <w:rsid w:val="35C0FAAA"/>
    <w:rsid w:val="35CD7A8F"/>
    <w:rsid w:val="35D281EB"/>
    <w:rsid w:val="35D738E4"/>
    <w:rsid w:val="35DA88A4"/>
    <w:rsid w:val="35DAD70C"/>
    <w:rsid w:val="35DF495E"/>
    <w:rsid w:val="35DF7F04"/>
    <w:rsid w:val="35E9FA1B"/>
    <w:rsid w:val="35F6194F"/>
    <w:rsid w:val="36035778"/>
    <w:rsid w:val="360A4473"/>
    <w:rsid w:val="360ABEDC"/>
    <w:rsid w:val="360BAAAE"/>
    <w:rsid w:val="36124C02"/>
    <w:rsid w:val="3617E27E"/>
    <w:rsid w:val="361CF5D2"/>
    <w:rsid w:val="3621AA33"/>
    <w:rsid w:val="3625178C"/>
    <w:rsid w:val="36329175"/>
    <w:rsid w:val="3637E4B2"/>
    <w:rsid w:val="36407411"/>
    <w:rsid w:val="364BAC9D"/>
    <w:rsid w:val="365341A0"/>
    <w:rsid w:val="365B095E"/>
    <w:rsid w:val="3662E97F"/>
    <w:rsid w:val="368370FE"/>
    <w:rsid w:val="3699A64C"/>
    <w:rsid w:val="369A1480"/>
    <w:rsid w:val="36A563A2"/>
    <w:rsid w:val="36B2A1FB"/>
    <w:rsid w:val="36C8ECDA"/>
    <w:rsid w:val="36D07232"/>
    <w:rsid w:val="36D1105D"/>
    <w:rsid w:val="36D49A98"/>
    <w:rsid w:val="36D6B409"/>
    <w:rsid w:val="36E468FA"/>
    <w:rsid w:val="36EB233C"/>
    <w:rsid w:val="36F40516"/>
    <w:rsid w:val="36F633D1"/>
    <w:rsid w:val="36F666E9"/>
    <w:rsid w:val="36FF2E0A"/>
    <w:rsid w:val="370B8106"/>
    <w:rsid w:val="371E80D3"/>
    <w:rsid w:val="372D581E"/>
    <w:rsid w:val="37385BE9"/>
    <w:rsid w:val="373BBAA7"/>
    <w:rsid w:val="37422276"/>
    <w:rsid w:val="374D3338"/>
    <w:rsid w:val="37562FB2"/>
    <w:rsid w:val="375B1721"/>
    <w:rsid w:val="3761746F"/>
    <w:rsid w:val="376B3F81"/>
    <w:rsid w:val="378C32DE"/>
    <w:rsid w:val="3796BBA7"/>
    <w:rsid w:val="379F27D9"/>
    <w:rsid w:val="37A30F4F"/>
    <w:rsid w:val="37AECF5C"/>
    <w:rsid w:val="37B0539A"/>
    <w:rsid w:val="37B53C2E"/>
    <w:rsid w:val="37BB8781"/>
    <w:rsid w:val="37CFC5E1"/>
    <w:rsid w:val="37E59B05"/>
    <w:rsid w:val="37E5E167"/>
    <w:rsid w:val="37FB3991"/>
    <w:rsid w:val="38003BE2"/>
    <w:rsid w:val="3801DDA4"/>
    <w:rsid w:val="382CE94A"/>
    <w:rsid w:val="3836EA59"/>
    <w:rsid w:val="383C715C"/>
    <w:rsid w:val="383D144A"/>
    <w:rsid w:val="3848BBDC"/>
    <w:rsid w:val="38593DD1"/>
    <w:rsid w:val="385C0419"/>
    <w:rsid w:val="385D86EB"/>
    <w:rsid w:val="385FA5AC"/>
    <w:rsid w:val="387DADC2"/>
    <w:rsid w:val="3880395B"/>
    <w:rsid w:val="3896CE39"/>
    <w:rsid w:val="389961B8"/>
    <w:rsid w:val="38B7ACB9"/>
    <w:rsid w:val="38CC631E"/>
    <w:rsid w:val="38D00F56"/>
    <w:rsid w:val="38D059A5"/>
    <w:rsid w:val="38D8EED3"/>
    <w:rsid w:val="38DDFC20"/>
    <w:rsid w:val="38E151A6"/>
    <w:rsid w:val="38F493F9"/>
    <w:rsid w:val="38F67CB9"/>
    <w:rsid w:val="38FB2A56"/>
    <w:rsid w:val="39028FA2"/>
    <w:rsid w:val="39088FC6"/>
    <w:rsid w:val="392A8B7C"/>
    <w:rsid w:val="392B5D40"/>
    <w:rsid w:val="393E0255"/>
    <w:rsid w:val="3946876C"/>
    <w:rsid w:val="395FFB16"/>
    <w:rsid w:val="39641952"/>
    <w:rsid w:val="39664E72"/>
    <w:rsid w:val="3974C58F"/>
    <w:rsid w:val="39821CC0"/>
    <w:rsid w:val="398BA535"/>
    <w:rsid w:val="398CE0EA"/>
    <w:rsid w:val="39AB835D"/>
    <w:rsid w:val="39C6FB4A"/>
    <w:rsid w:val="39CE966A"/>
    <w:rsid w:val="39DEC7FE"/>
    <w:rsid w:val="39E23490"/>
    <w:rsid w:val="39E279C7"/>
    <w:rsid w:val="39E5990E"/>
    <w:rsid w:val="39FBBDA9"/>
    <w:rsid w:val="3A170A8E"/>
    <w:rsid w:val="3A183934"/>
    <w:rsid w:val="3A21671F"/>
    <w:rsid w:val="3A219998"/>
    <w:rsid w:val="3A31C598"/>
    <w:rsid w:val="3A37EFCB"/>
    <w:rsid w:val="3A3E12CC"/>
    <w:rsid w:val="3A3FD8EE"/>
    <w:rsid w:val="3A44C3F7"/>
    <w:rsid w:val="3A49A2B4"/>
    <w:rsid w:val="3A4BBB5D"/>
    <w:rsid w:val="3A4F9D87"/>
    <w:rsid w:val="3A54AA38"/>
    <w:rsid w:val="3A6C2A06"/>
    <w:rsid w:val="3A8FF938"/>
    <w:rsid w:val="3A9D0C33"/>
    <w:rsid w:val="3AA2E3DD"/>
    <w:rsid w:val="3AAA4B50"/>
    <w:rsid w:val="3AAB0B5F"/>
    <w:rsid w:val="3ABC59C9"/>
    <w:rsid w:val="3AC86987"/>
    <w:rsid w:val="3AD9934C"/>
    <w:rsid w:val="3ADBDDF2"/>
    <w:rsid w:val="3AE1E3C5"/>
    <w:rsid w:val="3AECE226"/>
    <w:rsid w:val="3AED722D"/>
    <w:rsid w:val="3B0F85FD"/>
    <w:rsid w:val="3B116DCA"/>
    <w:rsid w:val="3B118A25"/>
    <w:rsid w:val="3B1FB006"/>
    <w:rsid w:val="3B2E8843"/>
    <w:rsid w:val="3B4FA690"/>
    <w:rsid w:val="3B4FAA30"/>
    <w:rsid w:val="3B5F13B9"/>
    <w:rsid w:val="3B768FE8"/>
    <w:rsid w:val="3B8E0992"/>
    <w:rsid w:val="3B922FD0"/>
    <w:rsid w:val="3B9674FA"/>
    <w:rsid w:val="3B9B7158"/>
    <w:rsid w:val="3B9DD4A5"/>
    <w:rsid w:val="3BA4FFB5"/>
    <w:rsid w:val="3BA562D0"/>
    <w:rsid w:val="3BA78E66"/>
    <w:rsid w:val="3BB0C0D4"/>
    <w:rsid w:val="3BD7409A"/>
    <w:rsid w:val="3BE03016"/>
    <w:rsid w:val="3BE879CB"/>
    <w:rsid w:val="3BEB6DE8"/>
    <w:rsid w:val="3BEF26C0"/>
    <w:rsid w:val="3BF564BF"/>
    <w:rsid w:val="3BF66C71"/>
    <w:rsid w:val="3C03172E"/>
    <w:rsid w:val="3C147A86"/>
    <w:rsid w:val="3C15337C"/>
    <w:rsid w:val="3C18C529"/>
    <w:rsid w:val="3C2C73A0"/>
    <w:rsid w:val="3C36111B"/>
    <w:rsid w:val="3C4CBEA7"/>
    <w:rsid w:val="3C5DF1EE"/>
    <w:rsid w:val="3C6A5464"/>
    <w:rsid w:val="3C735788"/>
    <w:rsid w:val="3C749166"/>
    <w:rsid w:val="3C762C0A"/>
    <w:rsid w:val="3C78576A"/>
    <w:rsid w:val="3C88B8D9"/>
    <w:rsid w:val="3C919091"/>
    <w:rsid w:val="3C919689"/>
    <w:rsid w:val="3C945910"/>
    <w:rsid w:val="3C9856D9"/>
    <w:rsid w:val="3CAE8E4D"/>
    <w:rsid w:val="3CE4746C"/>
    <w:rsid w:val="3CE951EA"/>
    <w:rsid w:val="3CEB76F1"/>
    <w:rsid w:val="3D07D78F"/>
    <w:rsid w:val="3D0BDADF"/>
    <w:rsid w:val="3D277E89"/>
    <w:rsid w:val="3D3741B9"/>
    <w:rsid w:val="3D3A8F5F"/>
    <w:rsid w:val="3D410942"/>
    <w:rsid w:val="3D47295D"/>
    <w:rsid w:val="3D4F752D"/>
    <w:rsid w:val="3D53AA7E"/>
    <w:rsid w:val="3D655C63"/>
    <w:rsid w:val="3D681748"/>
    <w:rsid w:val="3D6C4572"/>
    <w:rsid w:val="3D6E9D44"/>
    <w:rsid w:val="3D703026"/>
    <w:rsid w:val="3D72F2DF"/>
    <w:rsid w:val="3D7340EB"/>
    <w:rsid w:val="3D7E73B5"/>
    <w:rsid w:val="3D7FFA49"/>
    <w:rsid w:val="3D837145"/>
    <w:rsid w:val="3D91388D"/>
    <w:rsid w:val="3D931AE3"/>
    <w:rsid w:val="3DA8EAE4"/>
    <w:rsid w:val="3DBBA7F7"/>
    <w:rsid w:val="3DBF09C0"/>
    <w:rsid w:val="3DC799FA"/>
    <w:rsid w:val="3DCA58A5"/>
    <w:rsid w:val="3DCD9E18"/>
    <w:rsid w:val="3DD2A912"/>
    <w:rsid w:val="3DEFF1A2"/>
    <w:rsid w:val="3DF64FDD"/>
    <w:rsid w:val="3E00E781"/>
    <w:rsid w:val="3E0B0F31"/>
    <w:rsid w:val="3E136EB5"/>
    <w:rsid w:val="3E140DC6"/>
    <w:rsid w:val="3E194E9B"/>
    <w:rsid w:val="3E1E636A"/>
    <w:rsid w:val="3E1F8B81"/>
    <w:rsid w:val="3E201D6E"/>
    <w:rsid w:val="3E270A9C"/>
    <w:rsid w:val="3E3BC8B8"/>
    <w:rsid w:val="3E3BDDD7"/>
    <w:rsid w:val="3E3D69E0"/>
    <w:rsid w:val="3E41614F"/>
    <w:rsid w:val="3E42D1AD"/>
    <w:rsid w:val="3E57E909"/>
    <w:rsid w:val="3E6FA950"/>
    <w:rsid w:val="3E72681F"/>
    <w:rsid w:val="3E7395DE"/>
    <w:rsid w:val="3E73AD25"/>
    <w:rsid w:val="3E75F318"/>
    <w:rsid w:val="3E7B817D"/>
    <w:rsid w:val="3E97982C"/>
    <w:rsid w:val="3EA05D19"/>
    <w:rsid w:val="3EA502BC"/>
    <w:rsid w:val="3EB5BED3"/>
    <w:rsid w:val="3EC6C3BF"/>
    <w:rsid w:val="3EC87395"/>
    <w:rsid w:val="3ED55289"/>
    <w:rsid w:val="3ED82CF8"/>
    <w:rsid w:val="3EE41649"/>
    <w:rsid w:val="3EEF7ADF"/>
    <w:rsid w:val="3EF0CC06"/>
    <w:rsid w:val="3EF2313C"/>
    <w:rsid w:val="3EFF60C5"/>
    <w:rsid w:val="3EFFE3A2"/>
    <w:rsid w:val="3F012CC4"/>
    <w:rsid w:val="3F074BBC"/>
    <w:rsid w:val="3F09E64D"/>
    <w:rsid w:val="3F0FC56A"/>
    <w:rsid w:val="3F1183EF"/>
    <w:rsid w:val="3F13CC97"/>
    <w:rsid w:val="3F156358"/>
    <w:rsid w:val="3F18351A"/>
    <w:rsid w:val="3F1C32BE"/>
    <w:rsid w:val="3F37307B"/>
    <w:rsid w:val="3F383543"/>
    <w:rsid w:val="3F52CB3B"/>
    <w:rsid w:val="3F6307D0"/>
    <w:rsid w:val="3F682A44"/>
    <w:rsid w:val="3F75A63D"/>
    <w:rsid w:val="3F765166"/>
    <w:rsid w:val="3F76635E"/>
    <w:rsid w:val="3F8B31C3"/>
    <w:rsid w:val="3F95499D"/>
    <w:rsid w:val="3F9BBF53"/>
    <w:rsid w:val="3FA25AAF"/>
    <w:rsid w:val="3FAFD110"/>
    <w:rsid w:val="3FAFDE27"/>
    <w:rsid w:val="3FB42844"/>
    <w:rsid w:val="3FB669EC"/>
    <w:rsid w:val="3FB799E5"/>
    <w:rsid w:val="3FBD3DF5"/>
    <w:rsid w:val="3FE32FC4"/>
    <w:rsid w:val="3FE4019D"/>
    <w:rsid w:val="3FEF1E02"/>
    <w:rsid w:val="3FF2CFB0"/>
    <w:rsid w:val="3FF94FF5"/>
    <w:rsid w:val="40042C51"/>
    <w:rsid w:val="400BDB24"/>
    <w:rsid w:val="4010D1BD"/>
    <w:rsid w:val="4012F1EE"/>
    <w:rsid w:val="401552C9"/>
    <w:rsid w:val="40164B38"/>
    <w:rsid w:val="404E3A8D"/>
    <w:rsid w:val="405EA741"/>
    <w:rsid w:val="40753C4F"/>
    <w:rsid w:val="40759BE6"/>
    <w:rsid w:val="407FD53E"/>
    <w:rsid w:val="409057A1"/>
    <w:rsid w:val="4093A6C1"/>
    <w:rsid w:val="409D1023"/>
    <w:rsid w:val="40A16DCA"/>
    <w:rsid w:val="40A51C3D"/>
    <w:rsid w:val="40ACF2EA"/>
    <w:rsid w:val="40B6CA40"/>
    <w:rsid w:val="40C8C555"/>
    <w:rsid w:val="40DE68AF"/>
    <w:rsid w:val="40E29706"/>
    <w:rsid w:val="40EE94BC"/>
    <w:rsid w:val="40F77E35"/>
    <w:rsid w:val="40F84E41"/>
    <w:rsid w:val="41043843"/>
    <w:rsid w:val="41063C3B"/>
    <w:rsid w:val="4111769E"/>
    <w:rsid w:val="414DD674"/>
    <w:rsid w:val="4154D596"/>
    <w:rsid w:val="41558EA7"/>
    <w:rsid w:val="4157658F"/>
    <w:rsid w:val="41632B94"/>
    <w:rsid w:val="41737E99"/>
    <w:rsid w:val="41832946"/>
    <w:rsid w:val="4187A401"/>
    <w:rsid w:val="418AEE63"/>
    <w:rsid w:val="41A59C26"/>
    <w:rsid w:val="41CD296D"/>
    <w:rsid w:val="41E3D3E0"/>
    <w:rsid w:val="41F26FAD"/>
    <w:rsid w:val="4215B471"/>
    <w:rsid w:val="42161197"/>
    <w:rsid w:val="421828B4"/>
    <w:rsid w:val="4226F394"/>
    <w:rsid w:val="422E052B"/>
    <w:rsid w:val="422E2D5C"/>
    <w:rsid w:val="422E5F17"/>
    <w:rsid w:val="422FFC54"/>
    <w:rsid w:val="423A430F"/>
    <w:rsid w:val="4254B48A"/>
    <w:rsid w:val="425CED82"/>
    <w:rsid w:val="426495B6"/>
    <w:rsid w:val="42724B8A"/>
    <w:rsid w:val="429A2A98"/>
    <w:rsid w:val="429DB81D"/>
    <w:rsid w:val="42A2B8DF"/>
    <w:rsid w:val="42B48743"/>
    <w:rsid w:val="42B6F225"/>
    <w:rsid w:val="42CC50C2"/>
    <w:rsid w:val="42CDD920"/>
    <w:rsid w:val="42CE6246"/>
    <w:rsid w:val="42E0A8EF"/>
    <w:rsid w:val="42F0A5F7"/>
    <w:rsid w:val="42F0CD35"/>
    <w:rsid w:val="42F18203"/>
    <w:rsid w:val="42F43BD8"/>
    <w:rsid w:val="4301F204"/>
    <w:rsid w:val="430969A2"/>
    <w:rsid w:val="43188B0B"/>
    <w:rsid w:val="4326BEC4"/>
    <w:rsid w:val="4328442A"/>
    <w:rsid w:val="432B68DD"/>
    <w:rsid w:val="4331DAD3"/>
    <w:rsid w:val="435DED1C"/>
    <w:rsid w:val="436273D7"/>
    <w:rsid w:val="43770FB1"/>
    <w:rsid w:val="439360FD"/>
    <w:rsid w:val="43A0B8BC"/>
    <w:rsid w:val="43ABBA2D"/>
    <w:rsid w:val="43BBC194"/>
    <w:rsid w:val="43BE0976"/>
    <w:rsid w:val="43C3D203"/>
    <w:rsid w:val="43C54E3D"/>
    <w:rsid w:val="43CB8D04"/>
    <w:rsid w:val="43DE1C0E"/>
    <w:rsid w:val="43E3368D"/>
    <w:rsid w:val="43F963A9"/>
    <w:rsid w:val="43F99BDA"/>
    <w:rsid w:val="44128DE3"/>
    <w:rsid w:val="4415A2F2"/>
    <w:rsid w:val="4423DF5E"/>
    <w:rsid w:val="442EB850"/>
    <w:rsid w:val="4435E10F"/>
    <w:rsid w:val="44389ED0"/>
    <w:rsid w:val="443A6F0A"/>
    <w:rsid w:val="4446E68D"/>
    <w:rsid w:val="444D8708"/>
    <w:rsid w:val="445E3BE8"/>
    <w:rsid w:val="4460B72B"/>
    <w:rsid w:val="446B9C52"/>
    <w:rsid w:val="447A0519"/>
    <w:rsid w:val="448203B4"/>
    <w:rsid w:val="4487922A"/>
    <w:rsid w:val="448C9D96"/>
    <w:rsid w:val="448D297B"/>
    <w:rsid w:val="448F0651"/>
    <w:rsid w:val="4491F6FE"/>
    <w:rsid w:val="449EB5FD"/>
    <w:rsid w:val="449F45F3"/>
    <w:rsid w:val="44ABDA17"/>
    <w:rsid w:val="44AF0686"/>
    <w:rsid w:val="44B3C20B"/>
    <w:rsid w:val="44B7F7A5"/>
    <w:rsid w:val="44BDE302"/>
    <w:rsid w:val="44C2AFBE"/>
    <w:rsid w:val="44CF4D13"/>
    <w:rsid w:val="44D5A012"/>
    <w:rsid w:val="44DBC932"/>
    <w:rsid w:val="44DC4812"/>
    <w:rsid w:val="44F1D33B"/>
    <w:rsid w:val="44F9BD7D"/>
    <w:rsid w:val="45020DFC"/>
    <w:rsid w:val="450D1BD9"/>
    <w:rsid w:val="4517A294"/>
    <w:rsid w:val="451C1206"/>
    <w:rsid w:val="451D78B6"/>
    <w:rsid w:val="4523083D"/>
    <w:rsid w:val="45242A6A"/>
    <w:rsid w:val="45268602"/>
    <w:rsid w:val="4527A696"/>
    <w:rsid w:val="4546FD0B"/>
    <w:rsid w:val="455434FE"/>
    <w:rsid w:val="455E78FC"/>
    <w:rsid w:val="455EB89F"/>
    <w:rsid w:val="4565F729"/>
    <w:rsid w:val="4567ECFA"/>
    <w:rsid w:val="45754DC0"/>
    <w:rsid w:val="457633B4"/>
    <w:rsid w:val="457BF94D"/>
    <w:rsid w:val="4584A4DC"/>
    <w:rsid w:val="4588E37D"/>
    <w:rsid w:val="458B13FB"/>
    <w:rsid w:val="4592F80B"/>
    <w:rsid w:val="45943F69"/>
    <w:rsid w:val="45B0697D"/>
    <w:rsid w:val="45BD3A32"/>
    <w:rsid w:val="45DAABB4"/>
    <w:rsid w:val="45DE6D5C"/>
    <w:rsid w:val="45E2F8ED"/>
    <w:rsid w:val="45E497F3"/>
    <w:rsid w:val="4601C1A0"/>
    <w:rsid w:val="460FE444"/>
    <w:rsid w:val="46125B6F"/>
    <w:rsid w:val="46188CDF"/>
    <w:rsid w:val="4619951A"/>
    <w:rsid w:val="461F72B5"/>
    <w:rsid w:val="46214BDA"/>
    <w:rsid w:val="462BDC9A"/>
    <w:rsid w:val="4630922B"/>
    <w:rsid w:val="46376528"/>
    <w:rsid w:val="463F1BCE"/>
    <w:rsid w:val="4641C219"/>
    <w:rsid w:val="464A3565"/>
    <w:rsid w:val="46554B67"/>
    <w:rsid w:val="46621134"/>
    <w:rsid w:val="46808E1B"/>
    <w:rsid w:val="469EED4C"/>
    <w:rsid w:val="46A8A5CF"/>
    <w:rsid w:val="46BD2F51"/>
    <w:rsid w:val="46BEFE3E"/>
    <w:rsid w:val="46C68121"/>
    <w:rsid w:val="46CAD828"/>
    <w:rsid w:val="46CC14A6"/>
    <w:rsid w:val="46D95977"/>
    <w:rsid w:val="46EA0750"/>
    <w:rsid w:val="46EA95F9"/>
    <w:rsid w:val="46EDC04E"/>
    <w:rsid w:val="46FCE865"/>
    <w:rsid w:val="471C32BF"/>
    <w:rsid w:val="471E6059"/>
    <w:rsid w:val="473481D6"/>
    <w:rsid w:val="4747A1F0"/>
    <w:rsid w:val="47620FB4"/>
    <w:rsid w:val="476A8D7B"/>
    <w:rsid w:val="47730EE5"/>
    <w:rsid w:val="477713CD"/>
    <w:rsid w:val="4784D091"/>
    <w:rsid w:val="478701DB"/>
    <w:rsid w:val="478A79B3"/>
    <w:rsid w:val="4792BAAB"/>
    <w:rsid w:val="479C140F"/>
    <w:rsid w:val="47A0C151"/>
    <w:rsid w:val="47A7EECD"/>
    <w:rsid w:val="47B7CB86"/>
    <w:rsid w:val="47CE71E5"/>
    <w:rsid w:val="47D4E0A8"/>
    <w:rsid w:val="47D6DADB"/>
    <w:rsid w:val="47D8F761"/>
    <w:rsid w:val="47DA890F"/>
    <w:rsid w:val="47E0A93E"/>
    <w:rsid w:val="47E23B20"/>
    <w:rsid w:val="47E910F8"/>
    <w:rsid w:val="47ED5ADC"/>
    <w:rsid w:val="47F18001"/>
    <w:rsid w:val="48126E18"/>
    <w:rsid w:val="4818A8A7"/>
    <w:rsid w:val="4833EFE4"/>
    <w:rsid w:val="483CE4EA"/>
    <w:rsid w:val="483DB050"/>
    <w:rsid w:val="484871A4"/>
    <w:rsid w:val="48671150"/>
    <w:rsid w:val="4874C531"/>
    <w:rsid w:val="488C4DD8"/>
    <w:rsid w:val="488EEE87"/>
    <w:rsid w:val="488F6D3F"/>
    <w:rsid w:val="48901FC8"/>
    <w:rsid w:val="48905698"/>
    <w:rsid w:val="489160B5"/>
    <w:rsid w:val="48A2E212"/>
    <w:rsid w:val="48B9AFF3"/>
    <w:rsid w:val="48BA2AA3"/>
    <w:rsid w:val="48BFB0C2"/>
    <w:rsid w:val="48C0D291"/>
    <w:rsid w:val="48C490DB"/>
    <w:rsid w:val="48D03726"/>
    <w:rsid w:val="48DBB7EB"/>
    <w:rsid w:val="48DD76E6"/>
    <w:rsid w:val="48E5FF06"/>
    <w:rsid w:val="48F28E42"/>
    <w:rsid w:val="490F4A28"/>
    <w:rsid w:val="4912B425"/>
    <w:rsid w:val="491C38B5"/>
    <w:rsid w:val="4920A0F2"/>
    <w:rsid w:val="4922CF12"/>
    <w:rsid w:val="49252132"/>
    <w:rsid w:val="492A50D6"/>
    <w:rsid w:val="492B1DCC"/>
    <w:rsid w:val="493DC0D6"/>
    <w:rsid w:val="494082CD"/>
    <w:rsid w:val="495E575F"/>
    <w:rsid w:val="4960C387"/>
    <w:rsid w:val="4976F387"/>
    <w:rsid w:val="498974D3"/>
    <w:rsid w:val="498A03FE"/>
    <w:rsid w:val="4999B1F6"/>
    <w:rsid w:val="49A62E09"/>
    <w:rsid w:val="49AE415A"/>
    <w:rsid w:val="49C3B215"/>
    <w:rsid w:val="49D84824"/>
    <w:rsid w:val="49D9D36B"/>
    <w:rsid w:val="49F4999B"/>
    <w:rsid w:val="4A018CF5"/>
    <w:rsid w:val="4A0BD27A"/>
    <w:rsid w:val="4A0CCA7D"/>
    <w:rsid w:val="4A15AEDF"/>
    <w:rsid w:val="4A26B784"/>
    <w:rsid w:val="4A26BC67"/>
    <w:rsid w:val="4A2DC66B"/>
    <w:rsid w:val="4A429DA9"/>
    <w:rsid w:val="4A46FA07"/>
    <w:rsid w:val="4A527811"/>
    <w:rsid w:val="4A57D67B"/>
    <w:rsid w:val="4A72462D"/>
    <w:rsid w:val="4A7BA0C2"/>
    <w:rsid w:val="4A956A93"/>
    <w:rsid w:val="4AA0B5A5"/>
    <w:rsid w:val="4AA61AB1"/>
    <w:rsid w:val="4AAB6B0C"/>
    <w:rsid w:val="4AAC11E6"/>
    <w:rsid w:val="4AAD29AB"/>
    <w:rsid w:val="4ABE71DB"/>
    <w:rsid w:val="4AC0E176"/>
    <w:rsid w:val="4AC0F193"/>
    <w:rsid w:val="4AC3F1B0"/>
    <w:rsid w:val="4ACD68F9"/>
    <w:rsid w:val="4AD26263"/>
    <w:rsid w:val="4ADC9480"/>
    <w:rsid w:val="4AE9713B"/>
    <w:rsid w:val="4AF54FE8"/>
    <w:rsid w:val="4B07577A"/>
    <w:rsid w:val="4B0F3B94"/>
    <w:rsid w:val="4B180528"/>
    <w:rsid w:val="4B1A1BAC"/>
    <w:rsid w:val="4B1EC60B"/>
    <w:rsid w:val="4B211300"/>
    <w:rsid w:val="4B254534"/>
    <w:rsid w:val="4B32AB96"/>
    <w:rsid w:val="4B39A064"/>
    <w:rsid w:val="4B3EA719"/>
    <w:rsid w:val="4B5ED515"/>
    <w:rsid w:val="4B60ADFC"/>
    <w:rsid w:val="4B632479"/>
    <w:rsid w:val="4B66118C"/>
    <w:rsid w:val="4B6853D8"/>
    <w:rsid w:val="4B711230"/>
    <w:rsid w:val="4B795F1B"/>
    <w:rsid w:val="4B83D761"/>
    <w:rsid w:val="4B8EAD2D"/>
    <w:rsid w:val="4B911D8E"/>
    <w:rsid w:val="4B91AF5A"/>
    <w:rsid w:val="4B95C786"/>
    <w:rsid w:val="4B9B555F"/>
    <w:rsid w:val="4BBFD3FF"/>
    <w:rsid w:val="4BCFE6D7"/>
    <w:rsid w:val="4BDDB8F4"/>
    <w:rsid w:val="4BE1393E"/>
    <w:rsid w:val="4BE786AC"/>
    <w:rsid w:val="4BEE4872"/>
    <w:rsid w:val="4C001D75"/>
    <w:rsid w:val="4C04ACFB"/>
    <w:rsid w:val="4C1F79D6"/>
    <w:rsid w:val="4C2071A2"/>
    <w:rsid w:val="4C2297CD"/>
    <w:rsid w:val="4C2318CE"/>
    <w:rsid w:val="4C253372"/>
    <w:rsid w:val="4C279F6C"/>
    <w:rsid w:val="4C291C7B"/>
    <w:rsid w:val="4C2BF79B"/>
    <w:rsid w:val="4C439997"/>
    <w:rsid w:val="4C4A84F0"/>
    <w:rsid w:val="4C4D7BDF"/>
    <w:rsid w:val="4C556D74"/>
    <w:rsid w:val="4C5858A8"/>
    <w:rsid w:val="4C5FC211"/>
    <w:rsid w:val="4C64B305"/>
    <w:rsid w:val="4C65B3A9"/>
    <w:rsid w:val="4C687496"/>
    <w:rsid w:val="4C6FDCF8"/>
    <w:rsid w:val="4C6FF83E"/>
    <w:rsid w:val="4C72BA73"/>
    <w:rsid w:val="4C78238F"/>
    <w:rsid w:val="4C7A7C84"/>
    <w:rsid w:val="4C80DA63"/>
    <w:rsid w:val="4C87CE63"/>
    <w:rsid w:val="4C9436FC"/>
    <w:rsid w:val="4C94CF47"/>
    <w:rsid w:val="4C9719B3"/>
    <w:rsid w:val="4C9A6735"/>
    <w:rsid w:val="4CA490DD"/>
    <w:rsid w:val="4CAAB0BA"/>
    <w:rsid w:val="4CADF0DB"/>
    <w:rsid w:val="4CB1C1E9"/>
    <w:rsid w:val="4CC6BB86"/>
    <w:rsid w:val="4CC74CA6"/>
    <w:rsid w:val="4CCB6BD6"/>
    <w:rsid w:val="4CCFEFF9"/>
    <w:rsid w:val="4CD08064"/>
    <w:rsid w:val="4CD47E78"/>
    <w:rsid w:val="4CDC7399"/>
    <w:rsid w:val="4CE5E21C"/>
    <w:rsid w:val="4CE5E2EB"/>
    <w:rsid w:val="4CF04E19"/>
    <w:rsid w:val="4CFF69FA"/>
    <w:rsid w:val="4D01702D"/>
    <w:rsid w:val="4D0CFC42"/>
    <w:rsid w:val="4D0D2412"/>
    <w:rsid w:val="4D0F56FC"/>
    <w:rsid w:val="4D129EF8"/>
    <w:rsid w:val="4D1F8FE0"/>
    <w:rsid w:val="4D1FF1AB"/>
    <w:rsid w:val="4D2479F6"/>
    <w:rsid w:val="4D2D7FBB"/>
    <w:rsid w:val="4D3847C3"/>
    <w:rsid w:val="4D3AB341"/>
    <w:rsid w:val="4D3B0D2B"/>
    <w:rsid w:val="4D50B3AF"/>
    <w:rsid w:val="4D5185D6"/>
    <w:rsid w:val="4D551ADD"/>
    <w:rsid w:val="4D59D77D"/>
    <w:rsid w:val="4D6F77B6"/>
    <w:rsid w:val="4D708A7D"/>
    <w:rsid w:val="4D76663A"/>
    <w:rsid w:val="4D7A3128"/>
    <w:rsid w:val="4D940BE5"/>
    <w:rsid w:val="4D9BD094"/>
    <w:rsid w:val="4DA6390D"/>
    <w:rsid w:val="4DABA58C"/>
    <w:rsid w:val="4DABBCFE"/>
    <w:rsid w:val="4DB3EF67"/>
    <w:rsid w:val="4DBCD8E0"/>
    <w:rsid w:val="4DC331C0"/>
    <w:rsid w:val="4DC4373B"/>
    <w:rsid w:val="4DCC96F5"/>
    <w:rsid w:val="4DCEBC80"/>
    <w:rsid w:val="4DD4E6F2"/>
    <w:rsid w:val="4DF42909"/>
    <w:rsid w:val="4DFF49FF"/>
    <w:rsid w:val="4E030824"/>
    <w:rsid w:val="4E12C2D6"/>
    <w:rsid w:val="4E135E7D"/>
    <w:rsid w:val="4E1A46A3"/>
    <w:rsid w:val="4E29F1EF"/>
    <w:rsid w:val="4E3397C6"/>
    <w:rsid w:val="4E390F00"/>
    <w:rsid w:val="4E516718"/>
    <w:rsid w:val="4E577FFF"/>
    <w:rsid w:val="4E57B8F2"/>
    <w:rsid w:val="4E63B8DF"/>
    <w:rsid w:val="4E64B369"/>
    <w:rsid w:val="4E66156A"/>
    <w:rsid w:val="4E690B98"/>
    <w:rsid w:val="4E6A6884"/>
    <w:rsid w:val="4E704ED9"/>
    <w:rsid w:val="4E7152C9"/>
    <w:rsid w:val="4E759BB8"/>
    <w:rsid w:val="4E787F28"/>
    <w:rsid w:val="4E90A9ED"/>
    <w:rsid w:val="4E9183BE"/>
    <w:rsid w:val="4E919E17"/>
    <w:rsid w:val="4E9287E2"/>
    <w:rsid w:val="4E961FA6"/>
    <w:rsid w:val="4E9EC0DF"/>
    <w:rsid w:val="4EA09FC3"/>
    <w:rsid w:val="4EA5EEFA"/>
    <w:rsid w:val="4EA8C124"/>
    <w:rsid w:val="4EAC9433"/>
    <w:rsid w:val="4EB8B188"/>
    <w:rsid w:val="4EC86E25"/>
    <w:rsid w:val="4EE1004A"/>
    <w:rsid w:val="4EE68276"/>
    <w:rsid w:val="4EEC7288"/>
    <w:rsid w:val="4F0099B5"/>
    <w:rsid w:val="4F040DE2"/>
    <w:rsid w:val="4F0B0096"/>
    <w:rsid w:val="4F0D09D3"/>
    <w:rsid w:val="4F111578"/>
    <w:rsid w:val="4F13BB59"/>
    <w:rsid w:val="4F15357F"/>
    <w:rsid w:val="4F194607"/>
    <w:rsid w:val="4F1B8765"/>
    <w:rsid w:val="4F1E04C6"/>
    <w:rsid w:val="4F2B5451"/>
    <w:rsid w:val="4F2CE2CB"/>
    <w:rsid w:val="4F30C69A"/>
    <w:rsid w:val="4F32865F"/>
    <w:rsid w:val="4F3A9E3A"/>
    <w:rsid w:val="4F3EBF09"/>
    <w:rsid w:val="4F5BAD48"/>
    <w:rsid w:val="4F64CC4C"/>
    <w:rsid w:val="4F76291F"/>
    <w:rsid w:val="4F77B0FB"/>
    <w:rsid w:val="4F7E8481"/>
    <w:rsid w:val="4F7EE819"/>
    <w:rsid w:val="4F8225B2"/>
    <w:rsid w:val="4F879C33"/>
    <w:rsid w:val="4F87FECB"/>
    <w:rsid w:val="4F887D2A"/>
    <w:rsid w:val="4F9462B6"/>
    <w:rsid w:val="4F98A0B8"/>
    <w:rsid w:val="4F9D802E"/>
    <w:rsid w:val="4FA6DE19"/>
    <w:rsid w:val="4FB63FCA"/>
    <w:rsid w:val="4FBEC782"/>
    <w:rsid w:val="4FC2582F"/>
    <w:rsid w:val="4FC4626B"/>
    <w:rsid w:val="4FC78CC1"/>
    <w:rsid w:val="4FC9291F"/>
    <w:rsid w:val="4FE7221A"/>
    <w:rsid w:val="4FE779A5"/>
    <w:rsid w:val="4FF41BE6"/>
    <w:rsid w:val="4FFC589A"/>
    <w:rsid w:val="4FFD8241"/>
    <w:rsid w:val="500763A0"/>
    <w:rsid w:val="500EBAD7"/>
    <w:rsid w:val="50107296"/>
    <w:rsid w:val="501378BD"/>
    <w:rsid w:val="502A09F4"/>
    <w:rsid w:val="502B7650"/>
    <w:rsid w:val="502D1CA5"/>
    <w:rsid w:val="5043C43D"/>
    <w:rsid w:val="50486494"/>
    <w:rsid w:val="5053F41E"/>
    <w:rsid w:val="508C3A5C"/>
    <w:rsid w:val="509654D4"/>
    <w:rsid w:val="5096DB85"/>
    <w:rsid w:val="509DC707"/>
    <w:rsid w:val="509E54A5"/>
    <w:rsid w:val="50A33988"/>
    <w:rsid w:val="50A34B54"/>
    <w:rsid w:val="50AC30DA"/>
    <w:rsid w:val="50AC31B2"/>
    <w:rsid w:val="50BA4B02"/>
    <w:rsid w:val="50BB8CCD"/>
    <w:rsid w:val="50C2994E"/>
    <w:rsid w:val="50D216CB"/>
    <w:rsid w:val="50DB641C"/>
    <w:rsid w:val="50EAD4E3"/>
    <w:rsid w:val="510EAC3D"/>
    <w:rsid w:val="510F5E23"/>
    <w:rsid w:val="51200AB7"/>
    <w:rsid w:val="512A721C"/>
    <w:rsid w:val="513382A2"/>
    <w:rsid w:val="5142AE7A"/>
    <w:rsid w:val="5148B4E8"/>
    <w:rsid w:val="514FB213"/>
    <w:rsid w:val="51503027"/>
    <w:rsid w:val="51531FE6"/>
    <w:rsid w:val="5159D667"/>
    <w:rsid w:val="515FE669"/>
    <w:rsid w:val="5161265A"/>
    <w:rsid w:val="51647008"/>
    <w:rsid w:val="516B3888"/>
    <w:rsid w:val="519BE39D"/>
    <w:rsid w:val="519CB813"/>
    <w:rsid w:val="51A1C246"/>
    <w:rsid w:val="51A2DD52"/>
    <w:rsid w:val="51A4F39B"/>
    <w:rsid w:val="51A70573"/>
    <w:rsid w:val="51ACA94E"/>
    <w:rsid w:val="51AD9B1B"/>
    <w:rsid w:val="51B7258F"/>
    <w:rsid w:val="51BA8B4F"/>
    <w:rsid w:val="51BE22F8"/>
    <w:rsid w:val="51C0C28F"/>
    <w:rsid w:val="51C5DE98"/>
    <w:rsid w:val="51CA49DD"/>
    <w:rsid w:val="51CDC068"/>
    <w:rsid w:val="51CFEF80"/>
    <w:rsid w:val="51D4065A"/>
    <w:rsid w:val="51D4E9F5"/>
    <w:rsid w:val="51D5A719"/>
    <w:rsid w:val="51DBFF60"/>
    <w:rsid w:val="51EDD058"/>
    <w:rsid w:val="51F3BFD9"/>
    <w:rsid w:val="51FACC8B"/>
    <w:rsid w:val="5204BD04"/>
    <w:rsid w:val="5205090A"/>
    <w:rsid w:val="520523D9"/>
    <w:rsid w:val="52065ABA"/>
    <w:rsid w:val="5221958C"/>
    <w:rsid w:val="522ED7C7"/>
    <w:rsid w:val="524CA2CB"/>
    <w:rsid w:val="524EBF4B"/>
    <w:rsid w:val="5251EBB9"/>
    <w:rsid w:val="5254B9A3"/>
    <w:rsid w:val="525D89F6"/>
    <w:rsid w:val="52628505"/>
    <w:rsid w:val="52691B65"/>
    <w:rsid w:val="5273973B"/>
    <w:rsid w:val="527D820D"/>
    <w:rsid w:val="528F0BD2"/>
    <w:rsid w:val="52954D3B"/>
    <w:rsid w:val="529F5468"/>
    <w:rsid w:val="529FF1EF"/>
    <w:rsid w:val="52A16481"/>
    <w:rsid w:val="52A79CB7"/>
    <w:rsid w:val="52A81B63"/>
    <w:rsid w:val="52A9E46C"/>
    <w:rsid w:val="52AA8B09"/>
    <w:rsid w:val="52C278B2"/>
    <w:rsid w:val="52D67283"/>
    <w:rsid w:val="52DFA9BF"/>
    <w:rsid w:val="52E6B27B"/>
    <w:rsid w:val="52ED4D0D"/>
    <w:rsid w:val="52EDA164"/>
    <w:rsid w:val="52EDFA7E"/>
    <w:rsid w:val="52EEB6BC"/>
    <w:rsid w:val="52EFCF98"/>
    <w:rsid w:val="52F54CA2"/>
    <w:rsid w:val="52FC032E"/>
    <w:rsid w:val="52FDF51F"/>
    <w:rsid w:val="530061CD"/>
    <w:rsid w:val="5310AF93"/>
    <w:rsid w:val="5317E46B"/>
    <w:rsid w:val="5326C975"/>
    <w:rsid w:val="533E468C"/>
    <w:rsid w:val="5345DBDE"/>
    <w:rsid w:val="534A38D2"/>
    <w:rsid w:val="534BAEE5"/>
    <w:rsid w:val="53524589"/>
    <w:rsid w:val="5354932F"/>
    <w:rsid w:val="535B9A5A"/>
    <w:rsid w:val="535E32B1"/>
    <w:rsid w:val="53621E6E"/>
    <w:rsid w:val="536BB817"/>
    <w:rsid w:val="536BBFE1"/>
    <w:rsid w:val="536FBBF0"/>
    <w:rsid w:val="537B9CA8"/>
    <w:rsid w:val="537E0788"/>
    <w:rsid w:val="53B0C0C0"/>
    <w:rsid w:val="53B358A8"/>
    <w:rsid w:val="53B4716D"/>
    <w:rsid w:val="53B4CA6D"/>
    <w:rsid w:val="53B77995"/>
    <w:rsid w:val="53CAE8F9"/>
    <w:rsid w:val="53CF70CA"/>
    <w:rsid w:val="53E24063"/>
    <w:rsid w:val="53EC678D"/>
    <w:rsid w:val="53F034DE"/>
    <w:rsid w:val="54063D3C"/>
    <w:rsid w:val="54091482"/>
    <w:rsid w:val="5417014E"/>
    <w:rsid w:val="54249415"/>
    <w:rsid w:val="542E1006"/>
    <w:rsid w:val="54311D9C"/>
    <w:rsid w:val="543FBC84"/>
    <w:rsid w:val="544294A3"/>
    <w:rsid w:val="5443EBC4"/>
    <w:rsid w:val="544BBD52"/>
    <w:rsid w:val="545BEE4D"/>
    <w:rsid w:val="546BDAC3"/>
    <w:rsid w:val="54798484"/>
    <w:rsid w:val="547A4F3C"/>
    <w:rsid w:val="548293D4"/>
    <w:rsid w:val="548671D5"/>
    <w:rsid w:val="548B8F12"/>
    <w:rsid w:val="549BF9C1"/>
    <w:rsid w:val="54A71B0F"/>
    <w:rsid w:val="54AA0C4D"/>
    <w:rsid w:val="54B2086F"/>
    <w:rsid w:val="54B2AA69"/>
    <w:rsid w:val="54BB6F0A"/>
    <w:rsid w:val="54BCAA2E"/>
    <w:rsid w:val="54C02187"/>
    <w:rsid w:val="54C23C5B"/>
    <w:rsid w:val="54CDF0EB"/>
    <w:rsid w:val="54D4FA7F"/>
    <w:rsid w:val="54F7482B"/>
    <w:rsid w:val="54FAB069"/>
    <w:rsid w:val="54FB5FFE"/>
    <w:rsid w:val="5504E7C2"/>
    <w:rsid w:val="550A3084"/>
    <w:rsid w:val="551A46C1"/>
    <w:rsid w:val="552193F2"/>
    <w:rsid w:val="552799DE"/>
    <w:rsid w:val="552DDBF9"/>
    <w:rsid w:val="554311A7"/>
    <w:rsid w:val="554CDD7A"/>
    <w:rsid w:val="5571C5C8"/>
    <w:rsid w:val="55740DAA"/>
    <w:rsid w:val="55770D6A"/>
    <w:rsid w:val="55791C84"/>
    <w:rsid w:val="557E10C4"/>
    <w:rsid w:val="558988D0"/>
    <w:rsid w:val="55A2339E"/>
    <w:rsid w:val="55AE1F70"/>
    <w:rsid w:val="55AFE3A9"/>
    <w:rsid w:val="55C3F58A"/>
    <w:rsid w:val="55CDFB48"/>
    <w:rsid w:val="55E3FFA9"/>
    <w:rsid w:val="55F2EE71"/>
    <w:rsid w:val="56028F92"/>
    <w:rsid w:val="56133904"/>
    <w:rsid w:val="5624089E"/>
    <w:rsid w:val="56255B5F"/>
    <w:rsid w:val="562E15A0"/>
    <w:rsid w:val="562F9CF1"/>
    <w:rsid w:val="564404C1"/>
    <w:rsid w:val="56484C1C"/>
    <w:rsid w:val="564DAF42"/>
    <w:rsid w:val="565445AC"/>
    <w:rsid w:val="565A09F5"/>
    <w:rsid w:val="565B5650"/>
    <w:rsid w:val="565EDF7E"/>
    <w:rsid w:val="566C6737"/>
    <w:rsid w:val="56801A71"/>
    <w:rsid w:val="568D23E3"/>
    <w:rsid w:val="56AF53A1"/>
    <w:rsid w:val="56B8B56C"/>
    <w:rsid w:val="56CCB5AA"/>
    <w:rsid w:val="56DE9172"/>
    <w:rsid w:val="56DFB5EE"/>
    <w:rsid w:val="56E06DD2"/>
    <w:rsid w:val="56EC122F"/>
    <w:rsid w:val="56F59294"/>
    <w:rsid w:val="56FCEA1E"/>
    <w:rsid w:val="56FDD436"/>
    <w:rsid w:val="5702493D"/>
    <w:rsid w:val="5707B417"/>
    <w:rsid w:val="570FF810"/>
    <w:rsid w:val="571D7DA5"/>
    <w:rsid w:val="572BF9B6"/>
    <w:rsid w:val="573145EB"/>
    <w:rsid w:val="57317F02"/>
    <w:rsid w:val="57343FF9"/>
    <w:rsid w:val="573BCEAF"/>
    <w:rsid w:val="574A175A"/>
    <w:rsid w:val="5750EBA9"/>
    <w:rsid w:val="5755E6CE"/>
    <w:rsid w:val="57594FC3"/>
    <w:rsid w:val="5761594F"/>
    <w:rsid w:val="5768BE5E"/>
    <w:rsid w:val="578C8B9B"/>
    <w:rsid w:val="57982427"/>
    <w:rsid w:val="579F749B"/>
    <w:rsid w:val="579F7835"/>
    <w:rsid w:val="57A0D178"/>
    <w:rsid w:val="57AF2308"/>
    <w:rsid w:val="57B1EFFE"/>
    <w:rsid w:val="57B98425"/>
    <w:rsid w:val="57BE860E"/>
    <w:rsid w:val="57BFD8FF"/>
    <w:rsid w:val="57C2538B"/>
    <w:rsid w:val="57CA246F"/>
    <w:rsid w:val="57CE297C"/>
    <w:rsid w:val="57F4F181"/>
    <w:rsid w:val="57FA4FBD"/>
    <w:rsid w:val="580CEB44"/>
    <w:rsid w:val="58154F3E"/>
    <w:rsid w:val="5816EE42"/>
    <w:rsid w:val="582267F9"/>
    <w:rsid w:val="58287F24"/>
    <w:rsid w:val="58454111"/>
    <w:rsid w:val="584712F1"/>
    <w:rsid w:val="58496C51"/>
    <w:rsid w:val="585F878A"/>
    <w:rsid w:val="58614928"/>
    <w:rsid w:val="586291CE"/>
    <w:rsid w:val="586758B0"/>
    <w:rsid w:val="586A495B"/>
    <w:rsid w:val="586C65C5"/>
    <w:rsid w:val="58701898"/>
    <w:rsid w:val="587B0C18"/>
    <w:rsid w:val="58815727"/>
    <w:rsid w:val="588982DF"/>
    <w:rsid w:val="589162F5"/>
    <w:rsid w:val="58963A1A"/>
    <w:rsid w:val="589E559F"/>
    <w:rsid w:val="58ACD38F"/>
    <w:rsid w:val="58AEAE2C"/>
    <w:rsid w:val="58BB2F46"/>
    <w:rsid w:val="58BD4F28"/>
    <w:rsid w:val="58CD4470"/>
    <w:rsid w:val="58D1A85E"/>
    <w:rsid w:val="58D30FAB"/>
    <w:rsid w:val="58D37E7D"/>
    <w:rsid w:val="58D89834"/>
    <w:rsid w:val="58ECF367"/>
    <w:rsid w:val="58ED3DF6"/>
    <w:rsid w:val="58F0F5BA"/>
    <w:rsid w:val="58F32059"/>
    <w:rsid w:val="58FA187C"/>
    <w:rsid w:val="58FF97FA"/>
    <w:rsid w:val="5902B040"/>
    <w:rsid w:val="591764F7"/>
    <w:rsid w:val="591925F0"/>
    <w:rsid w:val="591D426E"/>
    <w:rsid w:val="59357AFB"/>
    <w:rsid w:val="5937D25C"/>
    <w:rsid w:val="59451D08"/>
    <w:rsid w:val="594E5877"/>
    <w:rsid w:val="5973276F"/>
    <w:rsid w:val="59755758"/>
    <w:rsid w:val="59818EAC"/>
    <w:rsid w:val="5994F51E"/>
    <w:rsid w:val="599B6773"/>
    <w:rsid w:val="599C5BA0"/>
    <w:rsid w:val="59A80B01"/>
    <w:rsid w:val="59A951D5"/>
    <w:rsid w:val="59AB6D3D"/>
    <w:rsid w:val="59AE9941"/>
    <w:rsid w:val="59B596FE"/>
    <w:rsid w:val="59BA126C"/>
    <w:rsid w:val="59CF5EEE"/>
    <w:rsid w:val="59D4DB5E"/>
    <w:rsid w:val="59DDC014"/>
    <w:rsid w:val="59E11EAF"/>
    <w:rsid w:val="59E1D66B"/>
    <w:rsid w:val="59FF5E3E"/>
    <w:rsid w:val="5A01EA5A"/>
    <w:rsid w:val="5A1E4BFC"/>
    <w:rsid w:val="5A233249"/>
    <w:rsid w:val="5A30D91C"/>
    <w:rsid w:val="5A36EFA5"/>
    <w:rsid w:val="5A405B50"/>
    <w:rsid w:val="5A4A7E8D"/>
    <w:rsid w:val="5A503ED6"/>
    <w:rsid w:val="5A5469FC"/>
    <w:rsid w:val="5A66F344"/>
    <w:rsid w:val="5A6D77A6"/>
    <w:rsid w:val="5A7084A2"/>
    <w:rsid w:val="5A736258"/>
    <w:rsid w:val="5A7642B7"/>
    <w:rsid w:val="5A8489EA"/>
    <w:rsid w:val="5AA281C6"/>
    <w:rsid w:val="5ABF8FC4"/>
    <w:rsid w:val="5AC1F3EA"/>
    <w:rsid w:val="5AD0CD97"/>
    <w:rsid w:val="5AE85E66"/>
    <w:rsid w:val="5AEA73B9"/>
    <w:rsid w:val="5AEB0FAA"/>
    <w:rsid w:val="5AF1B5F6"/>
    <w:rsid w:val="5AF28D74"/>
    <w:rsid w:val="5AF656A7"/>
    <w:rsid w:val="5B06156E"/>
    <w:rsid w:val="5B0D03A2"/>
    <w:rsid w:val="5B0F9272"/>
    <w:rsid w:val="5B22E822"/>
    <w:rsid w:val="5B276E90"/>
    <w:rsid w:val="5B303DDA"/>
    <w:rsid w:val="5B44F4F6"/>
    <w:rsid w:val="5B50AC67"/>
    <w:rsid w:val="5B69DD5D"/>
    <w:rsid w:val="5B7734B9"/>
    <w:rsid w:val="5B780AD6"/>
    <w:rsid w:val="5B7C5F65"/>
    <w:rsid w:val="5B814A17"/>
    <w:rsid w:val="5B8F9F19"/>
    <w:rsid w:val="5B918E97"/>
    <w:rsid w:val="5B922C86"/>
    <w:rsid w:val="5BA82042"/>
    <w:rsid w:val="5BAC9EB9"/>
    <w:rsid w:val="5BB89B4C"/>
    <w:rsid w:val="5BC88630"/>
    <w:rsid w:val="5BCC0132"/>
    <w:rsid w:val="5BD5D3C1"/>
    <w:rsid w:val="5BD74FB6"/>
    <w:rsid w:val="5BDC1089"/>
    <w:rsid w:val="5BE0C7DE"/>
    <w:rsid w:val="5BE268AE"/>
    <w:rsid w:val="5BE72CAB"/>
    <w:rsid w:val="5BE8A487"/>
    <w:rsid w:val="5BEF0635"/>
    <w:rsid w:val="5C02ADA1"/>
    <w:rsid w:val="5C0E0C5E"/>
    <w:rsid w:val="5C129569"/>
    <w:rsid w:val="5C13584F"/>
    <w:rsid w:val="5C1E5FE3"/>
    <w:rsid w:val="5C2E6AC2"/>
    <w:rsid w:val="5C373F20"/>
    <w:rsid w:val="5C3BB118"/>
    <w:rsid w:val="5C44AD92"/>
    <w:rsid w:val="5C4638F1"/>
    <w:rsid w:val="5C517494"/>
    <w:rsid w:val="5C53525E"/>
    <w:rsid w:val="5C6F3B07"/>
    <w:rsid w:val="5C73CCEB"/>
    <w:rsid w:val="5C83F6F7"/>
    <w:rsid w:val="5C9204A0"/>
    <w:rsid w:val="5CB16CC9"/>
    <w:rsid w:val="5CC56BBF"/>
    <w:rsid w:val="5CD07370"/>
    <w:rsid w:val="5CE8B8F7"/>
    <w:rsid w:val="5CE8BA5E"/>
    <w:rsid w:val="5CEEDB8D"/>
    <w:rsid w:val="5CF43F4D"/>
    <w:rsid w:val="5D0A8B64"/>
    <w:rsid w:val="5D0CF302"/>
    <w:rsid w:val="5D1C10CF"/>
    <w:rsid w:val="5D22B081"/>
    <w:rsid w:val="5D284F0A"/>
    <w:rsid w:val="5D2B6F7A"/>
    <w:rsid w:val="5D3A3B13"/>
    <w:rsid w:val="5D518396"/>
    <w:rsid w:val="5D5B0D29"/>
    <w:rsid w:val="5D5F314C"/>
    <w:rsid w:val="5D613BBA"/>
    <w:rsid w:val="5D6D855A"/>
    <w:rsid w:val="5D77C250"/>
    <w:rsid w:val="5D7E390F"/>
    <w:rsid w:val="5D84C715"/>
    <w:rsid w:val="5D8E4414"/>
    <w:rsid w:val="5D90C04B"/>
    <w:rsid w:val="5D99B279"/>
    <w:rsid w:val="5D9DB1BC"/>
    <w:rsid w:val="5D9EEDEE"/>
    <w:rsid w:val="5DA0E769"/>
    <w:rsid w:val="5DABEC5D"/>
    <w:rsid w:val="5DAC2646"/>
    <w:rsid w:val="5DAF3151"/>
    <w:rsid w:val="5DCCEC7C"/>
    <w:rsid w:val="5DD725BA"/>
    <w:rsid w:val="5DDA8A44"/>
    <w:rsid w:val="5DE37507"/>
    <w:rsid w:val="5DEA6D02"/>
    <w:rsid w:val="5DF08B0A"/>
    <w:rsid w:val="5DF4E299"/>
    <w:rsid w:val="5DF994AC"/>
    <w:rsid w:val="5E01F942"/>
    <w:rsid w:val="5E19CFA3"/>
    <w:rsid w:val="5E230457"/>
    <w:rsid w:val="5E284E1B"/>
    <w:rsid w:val="5E2E3403"/>
    <w:rsid w:val="5E3945A4"/>
    <w:rsid w:val="5E41B014"/>
    <w:rsid w:val="5E4ACB7B"/>
    <w:rsid w:val="5E513E88"/>
    <w:rsid w:val="5E53623A"/>
    <w:rsid w:val="5E56258D"/>
    <w:rsid w:val="5E632DAA"/>
    <w:rsid w:val="5E678768"/>
    <w:rsid w:val="5E69DCBB"/>
    <w:rsid w:val="5E700847"/>
    <w:rsid w:val="5E74ADCE"/>
    <w:rsid w:val="5E7EDE60"/>
    <w:rsid w:val="5E81BF9A"/>
    <w:rsid w:val="5E850214"/>
    <w:rsid w:val="5E95E885"/>
    <w:rsid w:val="5E9AB293"/>
    <w:rsid w:val="5EA3D5DB"/>
    <w:rsid w:val="5EA50F26"/>
    <w:rsid w:val="5EABB877"/>
    <w:rsid w:val="5EB20492"/>
    <w:rsid w:val="5EBF584F"/>
    <w:rsid w:val="5EBF913C"/>
    <w:rsid w:val="5EC0FC1C"/>
    <w:rsid w:val="5ECB1E5E"/>
    <w:rsid w:val="5ECC00DE"/>
    <w:rsid w:val="5ED2FC29"/>
    <w:rsid w:val="5EE26DCB"/>
    <w:rsid w:val="5EE498C5"/>
    <w:rsid w:val="5EEF4FE5"/>
    <w:rsid w:val="5EF4A54A"/>
    <w:rsid w:val="5EF699A9"/>
    <w:rsid w:val="5EF6A30A"/>
    <w:rsid w:val="5F0D7E9A"/>
    <w:rsid w:val="5F105DC4"/>
    <w:rsid w:val="5F19FF5B"/>
    <w:rsid w:val="5F2C7BDD"/>
    <w:rsid w:val="5F38BEE5"/>
    <w:rsid w:val="5F42980E"/>
    <w:rsid w:val="5F49F801"/>
    <w:rsid w:val="5F5BB531"/>
    <w:rsid w:val="5F69C979"/>
    <w:rsid w:val="5F6A0BC2"/>
    <w:rsid w:val="5F8135C3"/>
    <w:rsid w:val="5F81A9AD"/>
    <w:rsid w:val="5F8D7BD6"/>
    <w:rsid w:val="5F982050"/>
    <w:rsid w:val="5F98C0CA"/>
    <w:rsid w:val="5FA399EE"/>
    <w:rsid w:val="5FAB6DAD"/>
    <w:rsid w:val="5FB2EBB8"/>
    <w:rsid w:val="5FB43727"/>
    <w:rsid w:val="5FB6B208"/>
    <w:rsid w:val="5FBE26A8"/>
    <w:rsid w:val="5FCA0464"/>
    <w:rsid w:val="5FD11202"/>
    <w:rsid w:val="5FD5FA79"/>
    <w:rsid w:val="5FD6FA8C"/>
    <w:rsid w:val="5FE47FB9"/>
    <w:rsid w:val="5FE6D62A"/>
    <w:rsid w:val="601277DC"/>
    <w:rsid w:val="6017B634"/>
    <w:rsid w:val="6018B5FD"/>
    <w:rsid w:val="601AAEC1"/>
    <w:rsid w:val="6035169B"/>
    <w:rsid w:val="60410224"/>
    <w:rsid w:val="604FE816"/>
    <w:rsid w:val="60528E26"/>
    <w:rsid w:val="60577AE4"/>
    <w:rsid w:val="6063103C"/>
    <w:rsid w:val="6067555B"/>
    <w:rsid w:val="60679581"/>
    <w:rsid w:val="606B54FC"/>
    <w:rsid w:val="6097E79F"/>
    <w:rsid w:val="609BE856"/>
    <w:rsid w:val="609E7335"/>
    <w:rsid w:val="60A044D2"/>
    <w:rsid w:val="60A4F271"/>
    <w:rsid w:val="60AB3E06"/>
    <w:rsid w:val="60B19D26"/>
    <w:rsid w:val="60B57289"/>
    <w:rsid w:val="60BE9044"/>
    <w:rsid w:val="60C37331"/>
    <w:rsid w:val="60D3067C"/>
    <w:rsid w:val="60E636AB"/>
    <w:rsid w:val="60E88FB5"/>
    <w:rsid w:val="60EDE7FB"/>
    <w:rsid w:val="60F94E92"/>
    <w:rsid w:val="61101302"/>
    <w:rsid w:val="6119A64B"/>
    <w:rsid w:val="611B22D1"/>
    <w:rsid w:val="61209D99"/>
    <w:rsid w:val="6121FF61"/>
    <w:rsid w:val="612E0C84"/>
    <w:rsid w:val="612E797B"/>
    <w:rsid w:val="6142D0DE"/>
    <w:rsid w:val="615DBCB0"/>
    <w:rsid w:val="616D9EF9"/>
    <w:rsid w:val="6192F082"/>
    <w:rsid w:val="619D2A77"/>
    <w:rsid w:val="61AB795D"/>
    <w:rsid w:val="61B10664"/>
    <w:rsid w:val="61B6B9D6"/>
    <w:rsid w:val="61C4B5DF"/>
    <w:rsid w:val="61C669E3"/>
    <w:rsid w:val="61CF1708"/>
    <w:rsid w:val="61D731C1"/>
    <w:rsid w:val="61EA3B3A"/>
    <w:rsid w:val="61FA4721"/>
    <w:rsid w:val="61FC132A"/>
    <w:rsid w:val="62127D01"/>
    <w:rsid w:val="621944E0"/>
    <w:rsid w:val="6219A250"/>
    <w:rsid w:val="621C2FB2"/>
    <w:rsid w:val="62314896"/>
    <w:rsid w:val="623C6A25"/>
    <w:rsid w:val="62A46E45"/>
    <w:rsid w:val="62BF54E7"/>
    <w:rsid w:val="62C93B86"/>
    <w:rsid w:val="62FC1AB6"/>
    <w:rsid w:val="630721C8"/>
    <w:rsid w:val="630A7AE9"/>
    <w:rsid w:val="630F5582"/>
    <w:rsid w:val="63111379"/>
    <w:rsid w:val="6313337B"/>
    <w:rsid w:val="63155A11"/>
    <w:rsid w:val="6322AF07"/>
    <w:rsid w:val="632B15C2"/>
    <w:rsid w:val="632EC0E3"/>
    <w:rsid w:val="63449567"/>
    <w:rsid w:val="63456F70"/>
    <w:rsid w:val="634EB8E8"/>
    <w:rsid w:val="634F1DBD"/>
    <w:rsid w:val="63524F83"/>
    <w:rsid w:val="6378B959"/>
    <w:rsid w:val="6379035D"/>
    <w:rsid w:val="63A51FDC"/>
    <w:rsid w:val="63ACE2B4"/>
    <w:rsid w:val="63B51541"/>
    <w:rsid w:val="63BA6FB8"/>
    <w:rsid w:val="63BCC572"/>
    <w:rsid w:val="63C7CF12"/>
    <w:rsid w:val="63D3017E"/>
    <w:rsid w:val="63F7C746"/>
    <w:rsid w:val="64018095"/>
    <w:rsid w:val="642C3E80"/>
    <w:rsid w:val="643C737D"/>
    <w:rsid w:val="643C94F5"/>
    <w:rsid w:val="6440F0E0"/>
    <w:rsid w:val="64420B49"/>
    <w:rsid w:val="64563891"/>
    <w:rsid w:val="645A0F8E"/>
    <w:rsid w:val="64604AF7"/>
    <w:rsid w:val="64605312"/>
    <w:rsid w:val="647AD545"/>
    <w:rsid w:val="6486C3F5"/>
    <w:rsid w:val="64A48325"/>
    <w:rsid w:val="64B2E8CB"/>
    <w:rsid w:val="64CA9144"/>
    <w:rsid w:val="64D02ABC"/>
    <w:rsid w:val="64D0BBB9"/>
    <w:rsid w:val="64DD7C09"/>
    <w:rsid w:val="64E0BC0E"/>
    <w:rsid w:val="64E13FD1"/>
    <w:rsid w:val="64E18C4B"/>
    <w:rsid w:val="64E30BC3"/>
    <w:rsid w:val="64E469DD"/>
    <w:rsid w:val="64F44398"/>
    <w:rsid w:val="64F61512"/>
    <w:rsid w:val="64FA75ED"/>
    <w:rsid w:val="6529F2AD"/>
    <w:rsid w:val="65416B0F"/>
    <w:rsid w:val="65435F7E"/>
    <w:rsid w:val="6557E710"/>
    <w:rsid w:val="655895D3"/>
    <w:rsid w:val="655C93ED"/>
    <w:rsid w:val="65605FFC"/>
    <w:rsid w:val="6563B079"/>
    <w:rsid w:val="657A495E"/>
    <w:rsid w:val="657D9D22"/>
    <w:rsid w:val="658DD116"/>
    <w:rsid w:val="659551BE"/>
    <w:rsid w:val="65A213CF"/>
    <w:rsid w:val="65ABDA6F"/>
    <w:rsid w:val="65AE3AA5"/>
    <w:rsid w:val="65B666B1"/>
    <w:rsid w:val="65C3B8C3"/>
    <w:rsid w:val="65CCA130"/>
    <w:rsid w:val="65DFD11D"/>
    <w:rsid w:val="65E5B775"/>
    <w:rsid w:val="65E5F323"/>
    <w:rsid w:val="66040CED"/>
    <w:rsid w:val="66040DE0"/>
    <w:rsid w:val="66057D3A"/>
    <w:rsid w:val="660A8947"/>
    <w:rsid w:val="660C0663"/>
    <w:rsid w:val="6610FFC1"/>
    <w:rsid w:val="6613F088"/>
    <w:rsid w:val="66228E55"/>
    <w:rsid w:val="66230C01"/>
    <w:rsid w:val="662EAF23"/>
    <w:rsid w:val="6650853A"/>
    <w:rsid w:val="6652E6F6"/>
    <w:rsid w:val="666138D0"/>
    <w:rsid w:val="6661FC79"/>
    <w:rsid w:val="66663C17"/>
    <w:rsid w:val="66674EB6"/>
    <w:rsid w:val="666768A5"/>
    <w:rsid w:val="667C2A73"/>
    <w:rsid w:val="6686C8D1"/>
    <w:rsid w:val="668C1CF8"/>
    <w:rsid w:val="668C9C1B"/>
    <w:rsid w:val="66A11FDE"/>
    <w:rsid w:val="66A69133"/>
    <w:rsid w:val="66B83DBE"/>
    <w:rsid w:val="66C4B8E9"/>
    <w:rsid w:val="66D1BBE0"/>
    <w:rsid w:val="66D69BDB"/>
    <w:rsid w:val="66E07418"/>
    <w:rsid w:val="66E43A3A"/>
    <w:rsid w:val="66EEF225"/>
    <w:rsid w:val="66FCB8E5"/>
    <w:rsid w:val="67117008"/>
    <w:rsid w:val="6716EE1E"/>
    <w:rsid w:val="67187B09"/>
    <w:rsid w:val="671E171F"/>
    <w:rsid w:val="671EB935"/>
    <w:rsid w:val="671F6F09"/>
    <w:rsid w:val="67342D8C"/>
    <w:rsid w:val="67378108"/>
    <w:rsid w:val="673F392A"/>
    <w:rsid w:val="6747E8BD"/>
    <w:rsid w:val="674A0B06"/>
    <w:rsid w:val="67575790"/>
    <w:rsid w:val="6758A241"/>
    <w:rsid w:val="6768B6F0"/>
    <w:rsid w:val="6783889A"/>
    <w:rsid w:val="6783C3B5"/>
    <w:rsid w:val="6795E98D"/>
    <w:rsid w:val="67989FBC"/>
    <w:rsid w:val="67A2F765"/>
    <w:rsid w:val="67B3B1EA"/>
    <w:rsid w:val="67C1C3ED"/>
    <w:rsid w:val="67CF2864"/>
    <w:rsid w:val="67DC23E7"/>
    <w:rsid w:val="67E9F6BA"/>
    <w:rsid w:val="67EE70CA"/>
    <w:rsid w:val="67F5F8EC"/>
    <w:rsid w:val="67F7ED2B"/>
    <w:rsid w:val="67FE1F14"/>
    <w:rsid w:val="68085C7B"/>
    <w:rsid w:val="680D85F4"/>
    <w:rsid w:val="681303C0"/>
    <w:rsid w:val="682DAE2C"/>
    <w:rsid w:val="6835E073"/>
    <w:rsid w:val="68435186"/>
    <w:rsid w:val="6853C125"/>
    <w:rsid w:val="6865F9B1"/>
    <w:rsid w:val="686EB247"/>
    <w:rsid w:val="6873D5F7"/>
    <w:rsid w:val="68770A9E"/>
    <w:rsid w:val="687F6A17"/>
    <w:rsid w:val="68800603"/>
    <w:rsid w:val="68813BD0"/>
    <w:rsid w:val="68926C39"/>
    <w:rsid w:val="68B58CCB"/>
    <w:rsid w:val="68C6540A"/>
    <w:rsid w:val="68D1CE00"/>
    <w:rsid w:val="68DE3AF9"/>
    <w:rsid w:val="68EC88FE"/>
    <w:rsid w:val="6910843E"/>
    <w:rsid w:val="6911E4D4"/>
    <w:rsid w:val="69156E0E"/>
    <w:rsid w:val="69226234"/>
    <w:rsid w:val="695CF685"/>
    <w:rsid w:val="696CA510"/>
    <w:rsid w:val="697148B0"/>
    <w:rsid w:val="697B5D3F"/>
    <w:rsid w:val="69813040"/>
    <w:rsid w:val="698A5546"/>
    <w:rsid w:val="69988ED2"/>
    <w:rsid w:val="699EF1BA"/>
    <w:rsid w:val="69A95601"/>
    <w:rsid w:val="69B31262"/>
    <w:rsid w:val="69B8B457"/>
    <w:rsid w:val="69C0FC61"/>
    <w:rsid w:val="69C91B49"/>
    <w:rsid w:val="69C97E8D"/>
    <w:rsid w:val="69DBF41F"/>
    <w:rsid w:val="69DD653A"/>
    <w:rsid w:val="69E29BE0"/>
    <w:rsid w:val="69F1F855"/>
    <w:rsid w:val="69F203F3"/>
    <w:rsid w:val="69F7B551"/>
    <w:rsid w:val="6A013A71"/>
    <w:rsid w:val="6A0195F6"/>
    <w:rsid w:val="6A112134"/>
    <w:rsid w:val="6A1B566B"/>
    <w:rsid w:val="6A371CE0"/>
    <w:rsid w:val="6A3A0D37"/>
    <w:rsid w:val="6A3CB2E8"/>
    <w:rsid w:val="6A438EF0"/>
    <w:rsid w:val="6A455886"/>
    <w:rsid w:val="6A47D63D"/>
    <w:rsid w:val="6A4F07D5"/>
    <w:rsid w:val="6A67BC46"/>
    <w:rsid w:val="6A739AE2"/>
    <w:rsid w:val="6A7773E1"/>
    <w:rsid w:val="6A7DEB5E"/>
    <w:rsid w:val="6A80FD9C"/>
    <w:rsid w:val="6A82354F"/>
    <w:rsid w:val="6A84EE90"/>
    <w:rsid w:val="6A871444"/>
    <w:rsid w:val="6A966756"/>
    <w:rsid w:val="6A9B59BD"/>
    <w:rsid w:val="6AA057B2"/>
    <w:rsid w:val="6AA0BC59"/>
    <w:rsid w:val="6AA1ADC7"/>
    <w:rsid w:val="6AA6555E"/>
    <w:rsid w:val="6AB80859"/>
    <w:rsid w:val="6ACDCDFD"/>
    <w:rsid w:val="6AF3A8B0"/>
    <w:rsid w:val="6B03B294"/>
    <w:rsid w:val="6B0E123B"/>
    <w:rsid w:val="6B1FE38F"/>
    <w:rsid w:val="6B30FE45"/>
    <w:rsid w:val="6B32FF02"/>
    <w:rsid w:val="6B403DF7"/>
    <w:rsid w:val="6B47B1FE"/>
    <w:rsid w:val="6B4BE2F5"/>
    <w:rsid w:val="6B4EF86C"/>
    <w:rsid w:val="6B55089B"/>
    <w:rsid w:val="6B69B771"/>
    <w:rsid w:val="6B79359B"/>
    <w:rsid w:val="6B98A4FD"/>
    <w:rsid w:val="6BC42156"/>
    <w:rsid w:val="6BC550E3"/>
    <w:rsid w:val="6BD0C232"/>
    <w:rsid w:val="6BD0D3BA"/>
    <w:rsid w:val="6BD2752E"/>
    <w:rsid w:val="6BE3420C"/>
    <w:rsid w:val="6BEBEC2C"/>
    <w:rsid w:val="6BEC9D49"/>
    <w:rsid w:val="6BF1EB57"/>
    <w:rsid w:val="6BF5E8D2"/>
    <w:rsid w:val="6BF97367"/>
    <w:rsid w:val="6C12A805"/>
    <w:rsid w:val="6C13C6D8"/>
    <w:rsid w:val="6C269546"/>
    <w:rsid w:val="6C2B2D3C"/>
    <w:rsid w:val="6C415869"/>
    <w:rsid w:val="6C437397"/>
    <w:rsid w:val="6C4D0ED0"/>
    <w:rsid w:val="6C5703F9"/>
    <w:rsid w:val="6C5B71AD"/>
    <w:rsid w:val="6C62AD3E"/>
    <w:rsid w:val="6C634535"/>
    <w:rsid w:val="6C64C5D5"/>
    <w:rsid w:val="6C6D9865"/>
    <w:rsid w:val="6C7B1888"/>
    <w:rsid w:val="6C7BD59B"/>
    <w:rsid w:val="6C808827"/>
    <w:rsid w:val="6C899446"/>
    <w:rsid w:val="6C8DB084"/>
    <w:rsid w:val="6C94D3FD"/>
    <w:rsid w:val="6C9822E5"/>
    <w:rsid w:val="6C9B29EE"/>
    <w:rsid w:val="6CA93FCB"/>
    <w:rsid w:val="6CAF1955"/>
    <w:rsid w:val="6CB75099"/>
    <w:rsid w:val="6CC7E1BF"/>
    <w:rsid w:val="6CD04C76"/>
    <w:rsid w:val="6CD4AB59"/>
    <w:rsid w:val="6CD6903A"/>
    <w:rsid w:val="6CD6BC5B"/>
    <w:rsid w:val="6CE5B2C3"/>
    <w:rsid w:val="6CFF907C"/>
    <w:rsid w:val="6D188CE7"/>
    <w:rsid w:val="6D204F2A"/>
    <w:rsid w:val="6D244AF1"/>
    <w:rsid w:val="6D3A2FD1"/>
    <w:rsid w:val="6D4305B1"/>
    <w:rsid w:val="6D446087"/>
    <w:rsid w:val="6D45396B"/>
    <w:rsid w:val="6D461275"/>
    <w:rsid w:val="6D4615B8"/>
    <w:rsid w:val="6D4C0D78"/>
    <w:rsid w:val="6D6E5926"/>
    <w:rsid w:val="6D73F7FA"/>
    <w:rsid w:val="6D7B2FB2"/>
    <w:rsid w:val="6D871328"/>
    <w:rsid w:val="6D8F9CD5"/>
    <w:rsid w:val="6D94A060"/>
    <w:rsid w:val="6D95FD4E"/>
    <w:rsid w:val="6D980273"/>
    <w:rsid w:val="6D986A87"/>
    <w:rsid w:val="6DA1001A"/>
    <w:rsid w:val="6DA52590"/>
    <w:rsid w:val="6DA8AE9A"/>
    <w:rsid w:val="6DA8F3C9"/>
    <w:rsid w:val="6DB27F9B"/>
    <w:rsid w:val="6DC17896"/>
    <w:rsid w:val="6DC848B0"/>
    <w:rsid w:val="6DCE2A39"/>
    <w:rsid w:val="6DD7F874"/>
    <w:rsid w:val="6DDDF620"/>
    <w:rsid w:val="6DEA382A"/>
    <w:rsid w:val="6DED08B6"/>
    <w:rsid w:val="6DEF0315"/>
    <w:rsid w:val="6E0B6EE4"/>
    <w:rsid w:val="6E177EA8"/>
    <w:rsid w:val="6E2BFB45"/>
    <w:rsid w:val="6E3A51CD"/>
    <w:rsid w:val="6E6CC31F"/>
    <w:rsid w:val="6E85739D"/>
    <w:rsid w:val="6E8C48F2"/>
    <w:rsid w:val="6E908DBD"/>
    <w:rsid w:val="6E996AAD"/>
    <w:rsid w:val="6E9BA46D"/>
    <w:rsid w:val="6EA15833"/>
    <w:rsid w:val="6EBB332D"/>
    <w:rsid w:val="6EC3C0BB"/>
    <w:rsid w:val="6EC83FD9"/>
    <w:rsid w:val="6ECD6B2F"/>
    <w:rsid w:val="6ED230C1"/>
    <w:rsid w:val="6ED391AA"/>
    <w:rsid w:val="6ED60F4C"/>
    <w:rsid w:val="6ED8634D"/>
    <w:rsid w:val="6EE37D27"/>
    <w:rsid w:val="6F01ADBD"/>
    <w:rsid w:val="6F0849F4"/>
    <w:rsid w:val="6F0F09B3"/>
    <w:rsid w:val="6F128CEE"/>
    <w:rsid w:val="6F12D2DB"/>
    <w:rsid w:val="6F238CEE"/>
    <w:rsid w:val="6F2E667E"/>
    <w:rsid w:val="6F31F510"/>
    <w:rsid w:val="6F3B535D"/>
    <w:rsid w:val="6F43EDA3"/>
    <w:rsid w:val="6F450DAB"/>
    <w:rsid w:val="6F5C4C25"/>
    <w:rsid w:val="6F609EF1"/>
    <w:rsid w:val="6F69E22F"/>
    <w:rsid w:val="6F6CA81D"/>
    <w:rsid w:val="6F7B1459"/>
    <w:rsid w:val="6F968819"/>
    <w:rsid w:val="6F9A2446"/>
    <w:rsid w:val="6FA2281D"/>
    <w:rsid w:val="6FA32CF7"/>
    <w:rsid w:val="6FA73F45"/>
    <w:rsid w:val="6FA7DC32"/>
    <w:rsid w:val="6FACAEEA"/>
    <w:rsid w:val="6FAF9344"/>
    <w:rsid w:val="6FCF5773"/>
    <w:rsid w:val="6FD6FEB6"/>
    <w:rsid w:val="6FE5845F"/>
    <w:rsid w:val="6FEDF470"/>
    <w:rsid w:val="7005761D"/>
    <w:rsid w:val="701A4128"/>
    <w:rsid w:val="703D2894"/>
    <w:rsid w:val="703E581E"/>
    <w:rsid w:val="70402173"/>
    <w:rsid w:val="704794C9"/>
    <w:rsid w:val="7047DFBA"/>
    <w:rsid w:val="7049762E"/>
    <w:rsid w:val="70777D7A"/>
    <w:rsid w:val="707C4C63"/>
    <w:rsid w:val="708566AB"/>
    <w:rsid w:val="7092569C"/>
    <w:rsid w:val="70972A4C"/>
    <w:rsid w:val="709E2A10"/>
    <w:rsid w:val="70AEE508"/>
    <w:rsid w:val="70B8A584"/>
    <w:rsid w:val="70C37A2B"/>
    <w:rsid w:val="70C42F8D"/>
    <w:rsid w:val="70D0D6D1"/>
    <w:rsid w:val="70D5DEAF"/>
    <w:rsid w:val="70DCC652"/>
    <w:rsid w:val="70E2316F"/>
    <w:rsid w:val="70EDF0F1"/>
    <w:rsid w:val="70F14A53"/>
    <w:rsid w:val="70FA18CE"/>
    <w:rsid w:val="71082802"/>
    <w:rsid w:val="71087386"/>
    <w:rsid w:val="7118C7CB"/>
    <w:rsid w:val="711E3319"/>
    <w:rsid w:val="7120133A"/>
    <w:rsid w:val="71226301"/>
    <w:rsid w:val="71430FA6"/>
    <w:rsid w:val="71434C86"/>
    <w:rsid w:val="71466E1E"/>
    <w:rsid w:val="715A7AE0"/>
    <w:rsid w:val="715E9E30"/>
    <w:rsid w:val="71668840"/>
    <w:rsid w:val="716D1CE8"/>
    <w:rsid w:val="71962A16"/>
    <w:rsid w:val="71A6B279"/>
    <w:rsid w:val="71B016AD"/>
    <w:rsid w:val="71C0C7FF"/>
    <w:rsid w:val="71C6DD24"/>
    <w:rsid w:val="71DEFF0C"/>
    <w:rsid w:val="71E1A2EE"/>
    <w:rsid w:val="71EA33CC"/>
    <w:rsid w:val="71F8EDE9"/>
    <w:rsid w:val="71FC8F25"/>
    <w:rsid w:val="7205FAD9"/>
    <w:rsid w:val="721516E7"/>
    <w:rsid w:val="721818D4"/>
    <w:rsid w:val="721D41BB"/>
    <w:rsid w:val="721E4ED6"/>
    <w:rsid w:val="72267788"/>
    <w:rsid w:val="7232B14C"/>
    <w:rsid w:val="72374EC1"/>
    <w:rsid w:val="723776C0"/>
    <w:rsid w:val="72403A16"/>
    <w:rsid w:val="72422EC5"/>
    <w:rsid w:val="7256568B"/>
    <w:rsid w:val="72592FFD"/>
    <w:rsid w:val="7264F987"/>
    <w:rsid w:val="726A0F36"/>
    <w:rsid w:val="7276728C"/>
    <w:rsid w:val="7280D846"/>
    <w:rsid w:val="7282775C"/>
    <w:rsid w:val="728512A7"/>
    <w:rsid w:val="728AFC27"/>
    <w:rsid w:val="728D80E2"/>
    <w:rsid w:val="728E8CD2"/>
    <w:rsid w:val="7290285A"/>
    <w:rsid w:val="72916014"/>
    <w:rsid w:val="729402BC"/>
    <w:rsid w:val="7295E92F"/>
    <w:rsid w:val="72A30CD2"/>
    <w:rsid w:val="72A8D443"/>
    <w:rsid w:val="72B28976"/>
    <w:rsid w:val="72B38B78"/>
    <w:rsid w:val="72B5DBB8"/>
    <w:rsid w:val="72BA089F"/>
    <w:rsid w:val="72CA8BC2"/>
    <w:rsid w:val="72CF24B7"/>
    <w:rsid w:val="72D39197"/>
    <w:rsid w:val="72D3C874"/>
    <w:rsid w:val="72DADCA5"/>
    <w:rsid w:val="72FACDBA"/>
    <w:rsid w:val="7303C756"/>
    <w:rsid w:val="73071561"/>
    <w:rsid w:val="732657F4"/>
    <w:rsid w:val="732AAD3A"/>
    <w:rsid w:val="732F44AA"/>
    <w:rsid w:val="73324BED"/>
    <w:rsid w:val="7333C408"/>
    <w:rsid w:val="73371C24"/>
    <w:rsid w:val="733AD08A"/>
    <w:rsid w:val="734BE70E"/>
    <w:rsid w:val="734DF1FA"/>
    <w:rsid w:val="734FBC97"/>
    <w:rsid w:val="7367B100"/>
    <w:rsid w:val="7375F238"/>
    <w:rsid w:val="737EA61E"/>
    <w:rsid w:val="73858C24"/>
    <w:rsid w:val="73973F04"/>
    <w:rsid w:val="739B87E5"/>
    <w:rsid w:val="739BB0FC"/>
    <w:rsid w:val="73B17F55"/>
    <w:rsid w:val="73BAA7EA"/>
    <w:rsid w:val="73BD076D"/>
    <w:rsid w:val="73BF9DE1"/>
    <w:rsid w:val="73C4FC1E"/>
    <w:rsid w:val="73C76B54"/>
    <w:rsid w:val="73CC19D6"/>
    <w:rsid w:val="73CD1BA1"/>
    <w:rsid w:val="73D13EA3"/>
    <w:rsid w:val="74018305"/>
    <w:rsid w:val="7415FE87"/>
    <w:rsid w:val="741BD579"/>
    <w:rsid w:val="741F3F90"/>
    <w:rsid w:val="74278E6C"/>
    <w:rsid w:val="74294B10"/>
    <w:rsid w:val="742BDD67"/>
    <w:rsid w:val="742C95C4"/>
    <w:rsid w:val="742F1E7C"/>
    <w:rsid w:val="74357181"/>
    <w:rsid w:val="74410239"/>
    <w:rsid w:val="7450BBB3"/>
    <w:rsid w:val="7470D05B"/>
    <w:rsid w:val="7474EACC"/>
    <w:rsid w:val="747AED48"/>
    <w:rsid w:val="74825820"/>
    <w:rsid w:val="7487086D"/>
    <w:rsid w:val="748DFA1A"/>
    <w:rsid w:val="74904C72"/>
    <w:rsid w:val="74910E21"/>
    <w:rsid w:val="7496590E"/>
    <w:rsid w:val="749926E5"/>
    <w:rsid w:val="749C31C9"/>
    <w:rsid w:val="749E1A81"/>
    <w:rsid w:val="749F6CBC"/>
    <w:rsid w:val="74AB60BB"/>
    <w:rsid w:val="74B09F15"/>
    <w:rsid w:val="74C69878"/>
    <w:rsid w:val="74CAFC79"/>
    <w:rsid w:val="74CE34C3"/>
    <w:rsid w:val="74DDD02F"/>
    <w:rsid w:val="74E1A21F"/>
    <w:rsid w:val="74EA9D2E"/>
    <w:rsid w:val="74EF29FD"/>
    <w:rsid w:val="75007B17"/>
    <w:rsid w:val="750D0E7C"/>
    <w:rsid w:val="750D3968"/>
    <w:rsid w:val="7511C299"/>
    <w:rsid w:val="753152B8"/>
    <w:rsid w:val="75375FF8"/>
    <w:rsid w:val="7537BD6E"/>
    <w:rsid w:val="754ACDEE"/>
    <w:rsid w:val="754BE3A8"/>
    <w:rsid w:val="755069D2"/>
    <w:rsid w:val="7553D538"/>
    <w:rsid w:val="7556B805"/>
    <w:rsid w:val="755C4FD3"/>
    <w:rsid w:val="755EF24A"/>
    <w:rsid w:val="7570EF41"/>
    <w:rsid w:val="7579CF87"/>
    <w:rsid w:val="7583180B"/>
    <w:rsid w:val="7584E7E6"/>
    <w:rsid w:val="75875C77"/>
    <w:rsid w:val="75882E0C"/>
    <w:rsid w:val="75923390"/>
    <w:rsid w:val="759A9822"/>
    <w:rsid w:val="759AD16E"/>
    <w:rsid w:val="759CB807"/>
    <w:rsid w:val="75A1AFF8"/>
    <w:rsid w:val="75B68A18"/>
    <w:rsid w:val="75C006C7"/>
    <w:rsid w:val="75C11A32"/>
    <w:rsid w:val="75D37E39"/>
    <w:rsid w:val="75D610A4"/>
    <w:rsid w:val="75DAF72A"/>
    <w:rsid w:val="75E676B7"/>
    <w:rsid w:val="75E8045C"/>
    <w:rsid w:val="75EB46E7"/>
    <w:rsid w:val="75ECF135"/>
    <w:rsid w:val="75FFC3B1"/>
    <w:rsid w:val="760A08DD"/>
    <w:rsid w:val="7620AC80"/>
    <w:rsid w:val="7622EEF9"/>
    <w:rsid w:val="7628C551"/>
    <w:rsid w:val="763795A9"/>
    <w:rsid w:val="764FA43A"/>
    <w:rsid w:val="765BBE3A"/>
    <w:rsid w:val="7674596E"/>
    <w:rsid w:val="7679A20C"/>
    <w:rsid w:val="767D451E"/>
    <w:rsid w:val="76803518"/>
    <w:rsid w:val="76809578"/>
    <w:rsid w:val="76869165"/>
    <w:rsid w:val="768AD938"/>
    <w:rsid w:val="769914BF"/>
    <w:rsid w:val="76A47C92"/>
    <w:rsid w:val="76B23D1C"/>
    <w:rsid w:val="76B8D0CC"/>
    <w:rsid w:val="76C6B89D"/>
    <w:rsid w:val="76DFC8E9"/>
    <w:rsid w:val="76EB9E99"/>
    <w:rsid w:val="76FF4628"/>
    <w:rsid w:val="7708E99B"/>
    <w:rsid w:val="770CBFA2"/>
    <w:rsid w:val="774A5469"/>
    <w:rsid w:val="774E82C7"/>
    <w:rsid w:val="774ED07F"/>
    <w:rsid w:val="77559E63"/>
    <w:rsid w:val="77616A5E"/>
    <w:rsid w:val="77691B2E"/>
    <w:rsid w:val="7776F7D4"/>
    <w:rsid w:val="7784C666"/>
    <w:rsid w:val="77912147"/>
    <w:rsid w:val="77949647"/>
    <w:rsid w:val="77A53891"/>
    <w:rsid w:val="77B28E0A"/>
    <w:rsid w:val="77B3F132"/>
    <w:rsid w:val="77B80BAE"/>
    <w:rsid w:val="77BBB181"/>
    <w:rsid w:val="77C3D7C7"/>
    <w:rsid w:val="77C7F67D"/>
    <w:rsid w:val="77CFE7F9"/>
    <w:rsid w:val="77E0BCBE"/>
    <w:rsid w:val="77EE05BC"/>
    <w:rsid w:val="77F319E3"/>
    <w:rsid w:val="77F5D7D7"/>
    <w:rsid w:val="77FAE1DF"/>
    <w:rsid w:val="77FE3ED3"/>
    <w:rsid w:val="78028759"/>
    <w:rsid w:val="780DE292"/>
    <w:rsid w:val="7831E3A6"/>
    <w:rsid w:val="784404DB"/>
    <w:rsid w:val="784A9692"/>
    <w:rsid w:val="7854C9A1"/>
    <w:rsid w:val="786DD2EB"/>
    <w:rsid w:val="786EF0AE"/>
    <w:rsid w:val="7877EEA2"/>
    <w:rsid w:val="787E9A9A"/>
    <w:rsid w:val="78826EB0"/>
    <w:rsid w:val="7883846A"/>
    <w:rsid w:val="788753E0"/>
    <w:rsid w:val="788B7DB1"/>
    <w:rsid w:val="78907890"/>
    <w:rsid w:val="78AEDF26"/>
    <w:rsid w:val="78B25815"/>
    <w:rsid w:val="78B612A8"/>
    <w:rsid w:val="78BC0D4A"/>
    <w:rsid w:val="78BFB8F2"/>
    <w:rsid w:val="78D117E5"/>
    <w:rsid w:val="78D950BA"/>
    <w:rsid w:val="78E7BBE6"/>
    <w:rsid w:val="78FFA263"/>
    <w:rsid w:val="78FFDE07"/>
    <w:rsid w:val="790074D7"/>
    <w:rsid w:val="790460BC"/>
    <w:rsid w:val="79082F5C"/>
    <w:rsid w:val="7913B9E3"/>
    <w:rsid w:val="791B77E9"/>
    <w:rsid w:val="7926D4E6"/>
    <w:rsid w:val="792C120C"/>
    <w:rsid w:val="7933594B"/>
    <w:rsid w:val="79376473"/>
    <w:rsid w:val="79473A54"/>
    <w:rsid w:val="794A3B1E"/>
    <w:rsid w:val="79511941"/>
    <w:rsid w:val="7954035C"/>
    <w:rsid w:val="7955D866"/>
    <w:rsid w:val="79569E90"/>
    <w:rsid w:val="7960F65E"/>
    <w:rsid w:val="79653908"/>
    <w:rsid w:val="79876275"/>
    <w:rsid w:val="798F4927"/>
    <w:rsid w:val="799BEAE5"/>
    <w:rsid w:val="79A48676"/>
    <w:rsid w:val="79A9B2F3"/>
    <w:rsid w:val="79B1AA16"/>
    <w:rsid w:val="79C208D1"/>
    <w:rsid w:val="79C864BC"/>
    <w:rsid w:val="79D0B581"/>
    <w:rsid w:val="79D1EF09"/>
    <w:rsid w:val="79EDF0E7"/>
    <w:rsid w:val="79FE940F"/>
    <w:rsid w:val="7A15597F"/>
    <w:rsid w:val="7A170A16"/>
    <w:rsid w:val="7A1B601E"/>
    <w:rsid w:val="7A1ED059"/>
    <w:rsid w:val="7A302570"/>
    <w:rsid w:val="7A3409A1"/>
    <w:rsid w:val="7A5B77B8"/>
    <w:rsid w:val="7A6B2A40"/>
    <w:rsid w:val="7AA52594"/>
    <w:rsid w:val="7AAE483A"/>
    <w:rsid w:val="7AAE684D"/>
    <w:rsid w:val="7AC5B1FC"/>
    <w:rsid w:val="7AD19692"/>
    <w:rsid w:val="7AF02632"/>
    <w:rsid w:val="7AFF2A82"/>
    <w:rsid w:val="7B051FC0"/>
    <w:rsid w:val="7B0703AF"/>
    <w:rsid w:val="7B0A45D3"/>
    <w:rsid w:val="7B1BB9DB"/>
    <w:rsid w:val="7B1DEA9E"/>
    <w:rsid w:val="7B333C6B"/>
    <w:rsid w:val="7B37BB46"/>
    <w:rsid w:val="7B383649"/>
    <w:rsid w:val="7B391617"/>
    <w:rsid w:val="7B3DF8A3"/>
    <w:rsid w:val="7B458354"/>
    <w:rsid w:val="7B4E6166"/>
    <w:rsid w:val="7B5173FA"/>
    <w:rsid w:val="7B5EEBF3"/>
    <w:rsid w:val="7B6DB35E"/>
    <w:rsid w:val="7B821B60"/>
    <w:rsid w:val="7BA3C9B2"/>
    <w:rsid w:val="7BA8CEE8"/>
    <w:rsid w:val="7BA97516"/>
    <w:rsid w:val="7BD30B2F"/>
    <w:rsid w:val="7BD3A2E7"/>
    <w:rsid w:val="7BDD0A83"/>
    <w:rsid w:val="7BEA230F"/>
    <w:rsid w:val="7BECD6BE"/>
    <w:rsid w:val="7BF197AF"/>
    <w:rsid w:val="7C00792E"/>
    <w:rsid w:val="7C08361C"/>
    <w:rsid w:val="7C17248A"/>
    <w:rsid w:val="7C1A4362"/>
    <w:rsid w:val="7C204D42"/>
    <w:rsid w:val="7C239B02"/>
    <w:rsid w:val="7C28661D"/>
    <w:rsid w:val="7C30C6BB"/>
    <w:rsid w:val="7C348F1C"/>
    <w:rsid w:val="7C3C801C"/>
    <w:rsid w:val="7C45D1C0"/>
    <w:rsid w:val="7C538B65"/>
    <w:rsid w:val="7C5A5025"/>
    <w:rsid w:val="7C65907A"/>
    <w:rsid w:val="7C6596B2"/>
    <w:rsid w:val="7C66D7D1"/>
    <w:rsid w:val="7C6887A2"/>
    <w:rsid w:val="7C6B2B6F"/>
    <w:rsid w:val="7C6E8782"/>
    <w:rsid w:val="7CA150D7"/>
    <w:rsid w:val="7CB1A712"/>
    <w:rsid w:val="7CB853E6"/>
    <w:rsid w:val="7CC3742D"/>
    <w:rsid w:val="7CD028CF"/>
    <w:rsid w:val="7CD19597"/>
    <w:rsid w:val="7CD74782"/>
    <w:rsid w:val="7CDEB763"/>
    <w:rsid w:val="7CF199E1"/>
    <w:rsid w:val="7D058D84"/>
    <w:rsid w:val="7D063005"/>
    <w:rsid w:val="7D069EDF"/>
    <w:rsid w:val="7D15E74D"/>
    <w:rsid w:val="7D194FDE"/>
    <w:rsid w:val="7D1965BF"/>
    <w:rsid w:val="7D3AB5A2"/>
    <w:rsid w:val="7D3DC2DC"/>
    <w:rsid w:val="7D41B314"/>
    <w:rsid w:val="7D44FABD"/>
    <w:rsid w:val="7D48BE89"/>
    <w:rsid w:val="7D49DDC8"/>
    <w:rsid w:val="7D525481"/>
    <w:rsid w:val="7D60E07A"/>
    <w:rsid w:val="7D699F88"/>
    <w:rsid w:val="7D6D4456"/>
    <w:rsid w:val="7D745478"/>
    <w:rsid w:val="7D856CB2"/>
    <w:rsid w:val="7D9ADA5A"/>
    <w:rsid w:val="7D9CC7C9"/>
    <w:rsid w:val="7DA55249"/>
    <w:rsid w:val="7DBE9325"/>
    <w:rsid w:val="7DE0A318"/>
    <w:rsid w:val="7DE3F38C"/>
    <w:rsid w:val="7DE7BDAC"/>
    <w:rsid w:val="7DE83EB6"/>
    <w:rsid w:val="7DEE1C3E"/>
    <w:rsid w:val="7DF2DC5B"/>
    <w:rsid w:val="7DF5EBE0"/>
    <w:rsid w:val="7E049E45"/>
    <w:rsid w:val="7E078109"/>
    <w:rsid w:val="7E0AD596"/>
    <w:rsid w:val="7E0D050B"/>
    <w:rsid w:val="7E191E42"/>
    <w:rsid w:val="7E1D15D3"/>
    <w:rsid w:val="7E1DAC41"/>
    <w:rsid w:val="7E224FAA"/>
    <w:rsid w:val="7E2DEDB0"/>
    <w:rsid w:val="7E385692"/>
    <w:rsid w:val="7E47C6BB"/>
    <w:rsid w:val="7E4CB5E7"/>
    <w:rsid w:val="7E4ED2AE"/>
    <w:rsid w:val="7E57740D"/>
    <w:rsid w:val="7E6A2363"/>
    <w:rsid w:val="7E9DED7B"/>
    <w:rsid w:val="7EA4436A"/>
    <w:rsid w:val="7EB86545"/>
    <w:rsid w:val="7EB8F212"/>
    <w:rsid w:val="7ECB771E"/>
    <w:rsid w:val="7ECEC757"/>
    <w:rsid w:val="7ED00258"/>
    <w:rsid w:val="7EDABCFD"/>
    <w:rsid w:val="7EDF31D8"/>
    <w:rsid w:val="7EE3887E"/>
    <w:rsid w:val="7EFD64BF"/>
    <w:rsid w:val="7F01BC89"/>
    <w:rsid w:val="7F045D72"/>
    <w:rsid w:val="7F093928"/>
    <w:rsid w:val="7F1A2180"/>
    <w:rsid w:val="7F2B6D42"/>
    <w:rsid w:val="7F41363E"/>
    <w:rsid w:val="7F595D67"/>
    <w:rsid w:val="7F6231EA"/>
    <w:rsid w:val="7F7885E0"/>
    <w:rsid w:val="7F7DC1C7"/>
    <w:rsid w:val="7F7ECA9C"/>
    <w:rsid w:val="7F801132"/>
    <w:rsid w:val="7FA02864"/>
    <w:rsid w:val="7FA09C08"/>
    <w:rsid w:val="7FA419DB"/>
    <w:rsid w:val="7FA59A39"/>
    <w:rsid w:val="7FB49969"/>
    <w:rsid w:val="7FBC6170"/>
    <w:rsid w:val="7FC0AB2A"/>
    <w:rsid w:val="7FD3D5DB"/>
    <w:rsid w:val="7FDB322F"/>
    <w:rsid w:val="7FDE006F"/>
    <w:rsid w:val="7FF1285C"/>
    <w:rsid w:val="7FF439C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E633C"/>
  <w15:docId w15:val="{885CC556-00DD-42D0-9496-F90CFABA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B73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qFormat/>
    <w:rsid w:val="00CF6CB1"/>
    <w:pPr>
      <w:keepNext/>
      <w:spacing w:after="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uiPriority w:val="9"/>
    <w:semiHidden/>
    <w:unhideWhenUsed/>
    <w:qFormat/>
    <w:rsid w:val="006C02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03E29"/>
    <w:pPr>
      <w:ind w:left="720"/>
      <w:contextualSpacing/>
    </w:pPr>
  </w:style>
  <w:style w:type="character" w:styleId="Odwoaniedokomentarza">
    <w:name w:val="annotation reference"/>
    <w:basedOn w:val="Domylnaczcionkaakapitu"/>
    <w:uiPriority w:val="99"/>
    <w:semiHidden/>
    <w:unhideWhenUsed/>
    <w:rsid w:val="002B446D"/>
    <w:rPr>
      <w:sz w:val="16"/>
      <w:szCs w:val="16"/>
    </w:rPr>
  </w:style>
  <w:style w:type="paragraph" w:styleId="Tekstkomentarza">
    <w:name w:val="annotation text"/>
    <w:basedOn w:val="Normalny"/>
    <w:link w:val="TekstkomentarzaZnak"/>
    <w:uiPriority w:val="99"/>
    <w:unhideWhenUsed/>
    <w:rsid w:val="002B446D"/>
    <w:pPr>
      <w:spacing w:line="240" w:lineRule="auto"/>
    </w:pPr>
    <w:rPr>
      <w:szCs w:val="20"/>
    </w:rPr>
  </w:style>
  <w:style w:type="character" w:customStyle="1" w:styleId="TekstkomentarzaZnak">
    <w:name w:val="Tekst komentarza Znak"/>
    <w:basedOn w:val="Domylnaczcionkaakapitu"/>
    <w:link w:val="Tekstkomentarza"/>
    <w:uiPriority w:val="99"/>
    <w:rsid w:val="002B446D"/>
    <w:rPr>
      <w:szCs w:val="20"/>
    </w:rPr>
  </w:style>
  <w:style w:type="paragraph" w:styleId="Tematkomentarza">
    <w:name w:val="annotation subject"/>
    <w:basedOn w:val="Tekstkomentarza"/>
    <w:next w:val="Tekstkomentarza"/>
    <w:link w:val="TematkomentarzaZnak"/>
    <w:uiPriority w:val="99"/>
    <w:semiHidden/>
    <w:unhideWhenUsed/>
    <w:rsid w:val="002B446D"/>
    <w:rPr>
      <w:b/>
      <w:bCs/>
    </w:rPr>
  </w:style>
  <w:style w:type="character" w:customStyle="1" w:styleId="TematkomentarzaZnak">
    <w:name w:val="Temat komentarza Znak"/>
    <w:basedOn w:val="TekstkomentarzaZnak"/>
    <w:link w:val="Tematkomentarza"/>
    <w:uiPriority w:val="99"/>
    <w:semiHidden/>
    <w:rsid w:val="002B446D"/>
    <w:rPr>
      <w:b/>
      <w:bCs/>
      <w:szCs w:val="20"/>
    </w:rPr>
  </w:style>
  <w:style w:type="paragraph" w:styleId="Tekstdymka">
    <w:name w:val="Balloon Text"/>
    <w:basedOn w:val="Normalny"/>
    <w:link w:val="TekstdymkaZnak"/>
    <w:uiPriority w:val="99"/>
    <w:semiHidden/>
    <w:unhideWhenUsed/>
    <w:rsid w:val="002B446D"/>
    <w:pPr>
      <w:spacing w:after="0" w:line="240" w:lineRule="auto"/>
    </w:pPr>
    <w:rPr>
      <w:rFonts w:cs="Tahoma"/>
      <w:sz w:val="16"/>
      <w:szCs w:val="16"/>
    </w:rPr>
  </w:style>
  <w:style w:type="character" w:customStyle="1" w:styleId="TekstdymkaZnak">
    <w:name w:val="Tekst dymka Znak"/>
    <w:basedOn w:val="Domylnaczcionkaakapitu"/>
    <w:link w:val="Tekstdymka"/>
    <w:uiPriority w:val="99"/>
    <w:semiHidden/>
    <w:rsid w:val="002B446D"/>
    <w:rPr>
      <w:rFonts w:cs="Tahoma"/>
      <w:sz w:val="16"/>
      <w:szCs w:val="16"/>
    </w:rPr>
  </w:style>
  <w:style w:type="paragraph" w:styleId="Nagwek">
    <w:name w:val="header"/>
    <w:basedOn w:val="Normalny"/>
    <w:link w:val="NagwekZnak"/>
    <w:uiPriority w:val="99"/>
    <w:unhideWhenUsed/>
    <w:rsid w:val="00CF76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762D"/>
  </w:style>
  <w:style w:type="paragraph" w:styleId="Stopka">
    <w:name w:val="footer"/>
    <w:basedOn w:val="Normalny"/>
    <w:link w:val="StopkaZnak"/>
    <w:uiPriority w:val="99"/>
    <w:unhideWhenUsed/>
    <w:rsid w:val="00CF76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762D"/>
  </w:style>
  <w:style w:type="character" w:styleId="Hipercze">
    <w:name w:val="Hyperlink"/>
    <w:basedOn w:val="Domylnaczcionkaakapitu"/>
    <w:uiPriority w:val="99"/>
    <w:unhideWhenUsed/>
    <w:rsid w:val="00A5531F"/>
    <w:rPr>
      <w:color w:val="0000FF"/>
      <w:u w:val="single"/>
    </w:rPr>
  </w:style>
  <w:style w:type="paragraph" w:styleId="Bezodstpw">
    <w:name w:val="No Spacing"/>
    <w:uiPriority w:val="1"/>
    <w:qFormat/>
    <w:rsid w:val="00C65A56"/>
    <w:pPr>
      <w:spacing w:after="0" w:line="240" w:lineRule="auto"/>
    </w:pPr>
  </w:style>
  <w:style w:type="paragraph" w:customStyle="1" w:styleId="TableParagraph">
    <w:name w:val="Table Paragraph"/>
    <w:basedOn w:val="Normalny"/>
    <w:rsid w:val="00C65A56"/>
    <w:pPr>
      <w:suppressAutoHyphens/>
      <w:spacing w:after="160" w:line="252" w:lineRule="auto"/>
    </w:pPr>
    <w:rPr>
      <w:rFonts w:ascii="Calibri" w:eastAsia="Calibri" w:hAnsi="Calibri" w:cs="font964"/>
      <w:color w:val="00000A"/>
      <w:kern w:val="2"/>
      <w:sz w:val="22"/>
      <w:lang w:eastAsia="zh-CN"/>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2Znak">
    <w:name w:val="Nagłówek 2 Znak"/>
    <w:basedOn w:val="Domylnaczcionkaakapitu"/>
    <w:link w:val="Nagwek2"/>
    <w:uiPriority w:val="9"/>
    <w:rsid w:val="00CF6CB1"/>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rsid w:val="00CF6CB1"/>
    <w:pPr>
      <w:spacing w:before="240" w:after="0" w:line="360" w:lineRule="atLeast"/>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CF6CB1"/>
    <w:rPr>
      <w:rFonts w:ascii="Times New Roman" w:eastAsia="Times New Roman" w:hAnsi="Times New Roman" w:cs="Times New Roman"/>
      <w:sz w:val="24"/>
      <w:szCs w:val="20"/>
      <w:lang w:eastAsia="pl-PL"/>
    </w:rPr>
  </w:style>
  <w:style w:type="character" w:customStyle="1" w:styleId="AkapitzlistZnak">
    <w:name w:val="Akapit z listą Znak"/>
    <w:basedOn w:val="Domylnaczcionkaakapitu"/>
    <w:link w:val="Akapitzlist"/>
    <w:uiPriority w:val="34"/>
    <w:rsid w:val="00CF6CB1"/>
  </w:style>
  <w:style w:type="paragraph" w:customStyle="1" w:styleId="Default">
    <w:name w:val="Default"/>
    <w:rsid w:val="00C53F9E"/>
    <w:pPr>
      <w:autoSpaceDE w:val="0"/>
      <w:autoSpaceDN w:val="0"/>
      <w:adjustRightInd w:val="0"/>
      <w:spacing w:after="0" w:line="240" w:lineRule="auto"/>
    </w:pPr>
    <w:rPr>
      <w:rFonts w:ascii="Garamond" w:hAnsi="Garamond" w:cs="Garamond"/>
      <w:color w:val="000000"/>
      <w:sz w:val="24"/>
      <w:szCs w:val="24"/>
    </w:rPr>
  </w:style>
  <w:style w:type="character" w:styleId="Pogrubienie">
    <w:name w:val="Strong"/>
    <w:basedOn w:val="Domylnaczcionkaakapitu"/>
    <w:uiPriority w:val="22"/>
    <w:qFormat/>
    <w:rsid w:val="0066051C"/>
    <w:rPr>
      <w:b/>
      <w:bCs/>
    </w:rPr>
  </w:style>
  <w:style w:type="paragraph" w:styleId="NormalnyWeb">
    <w:name w:val="Normal (Web)"/>
    <w:basedOn w:val="Normalny"/>
    <w:uiPriority w:val="99"/>
    <w:unhideWhenUsed/>
    <w:rsid w:val="0066051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light">
    <w:name w:val="text-light"/>
    <w:basedOn w:val="Domylnaczcionkaakapitu"/>
    <w:rsid w:val="0066051C"/>
  </w:style>
  <w:style w:type="character" w:customStyle="1" w:styleId="st">
    <w:name w:val="st"/>
    <w:basedOn w:val="Domylnaczcionkaakapitu"/>
    <w:rsid w:val="0066051C"/>
  </w:style>
  <w:style w:type="character" w:customStyle="1" w:styleId="Nagwek3Znak">
    <w:name w:val="Nagłówek 3 Znak"/>
    <w:basedOn w:val="Domylnaczcionkaakapitu"/>
    <w:link w:val="Nagwek3"/>
    <w:uiPriority w:val="9"/>
    <w:semiHidden/>
    <w:rsid w:val="006C0238"/>
    <w:rPr>
      <w:rFonts w:asciiTheme="majorHAnsi" w:eastAsiaTheme="majorEastAsia" w:hAnsiTheme="majorHAnsi" w:cstheme="majorBidi"/>
      <w:color w:val="243F60" w:themeColor="accent1" w:themeShade="7F"/>
      <w:sz w:val="24"/>
      <w:szCs w:val="24"/>
    </w:rPr>
  </w:style>
  <w:style w:type="character" w:customStyle="1" w:styleId="Nagwek1Znak">
    <w:name w:val="Nagłówek 1 Znak"/>
    <w:basedOn w:val="Domylnaczcionkaakapitu"/>
    <w:link w:val="Nagwek1"/>
    <w:uiPriority w:val="9"/>
    <w:rsid w:val="008B73DD"/>
    <w:rPr>
      <w:rFonts w:asciiTheme="majorHAnsi" w:eastAsiaTheme="majorEastAsia" w:hAnsiTheme="majorHAnsi" w:cstheme="majorBidi"/>
      <w:color w:val="365F91" w:themeColor="accent1" w:themeShade="BF"/>
      <w:sz w:val="32"/>
      <w:szCs w:val="32"/>
    </w:rPr>
  </w:style>
  <w:style w:type="character" w:customStyle="1" w:styleId="productmancode">
    <w:name w:val="product_man_code"/>
    <w:basedOn w:val="Domylnaczcionkaakapitu"/>
    <w:rsid w:val="001034EA"/>
  </w:style>
  <w:style w:type="character" w:customStyle="1" w:styleId="product-show-specification-item">
    <w:name w:val="product-show-specification-item"/>
    <w:basedOn w:val="Domylnaczcionkaakapitu"/>
    <w:rsid w:val="00A61218"/>
  </w:style>
  <w:style w:type="character" w:customStyle="1" w:styleId="5fqyx">
    <w:name w:val="_5fqyx"/>
    <w:basedOn w:val="Domylnaczcionkaakapitu"/>
    <w:rsid w:val="00276225"/>
  </w:style>
  <w:style w:type="paragraph" w:customStyle="1" w:styleId="paragraph">
    <w:name w:val="paragraph"/>
    <w:basedOn w:val="Normalny"/>
    <w:rsid w:val="006D30B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6D30B5"/>
  </w:style>
  <w:style w:type="character" w:customStyle="1" w:styleId="spellingerror">
    <w:name w:val="spellingerror"/>
    <w:basedOn w:val="Domylnaczcionkaakapitu"/>
    <w:rsid w:val="006D30B5"/>
  </w:style>
  <w:style w:type="character" w:customStyle="1" w:styleId="eop">
    <w:name w:val="eop"/>
    <w:basedOn w:val="Domylnaczcionkaakapitu"/>
    <w:rsid w:val="006D30B5"/>
  </w:style>
  <w:style w:type="character" w:customStyle="1" w:styleId="contextualspellingandgrammarerror">
    <w:name w:val="contextualspellingandgrammarerror"/>
    <w:basedOn w:val="Domylnaczcionkaakapitu"/>
    <w:rsid w:val="006D30B5"/>
  </w:style>
  <w:style w:type="character" w:customStyle="1" w:styleId="attribute-value">
    <w:name w:val="attribute-value"/>
    <w:basedOn w:val="Domylnaczcionkaakapitu"/>
    <w:rsid w:val="00DC1EC7"/>
  </w:style>
  <w:style w:type="character" w:customStyle="1" w:styleId="Nierozpoznanawzmianka1">
    <w:name w:val="Nierozpoznana wzmianka1"/>
    <w:basedOn w:val="Domylnaczcionkaakapitu"/>
    <w:uiPriority w:val="99"/>
    <w:semiHidden/>
    <w:unhideWhenUsed/>
    <w:rsid w:val="00AF03B7"/>
    <w:rPr>
      <w:color w:val="605E5C"/>
      <w:shd w:val="clear" w:color="auto" w:fill="E1DFDD"/>
    </w:rPr>
  </w:style>
  <w:style w:type="character" w:styleId="UyteHipercze">
    <w:name w:val="FollowedHyperlink"/>
    <w:basedOn w:val="Domylnaczcionkaakapitu"/>
    <w:uiPriority w:val="99"/>
    <w:semiHidden/>
    <w:unhideWhenUsed/>
    <w:rsid w:val="00AF03B7"/>
    <w:rPr>
      <w:color w:val="800080" w:themeColor="followedHyperlink"/>
      <w:u w:val="single"/>
    </w:rPr>
  </w:style>
  <w:style w:type="paragraph" w:styleId="Poprawka">
    <w:name w:val="Revision"/>
    <w:hidden/>
    <w:uiPriority w:val="99"/>
    <w:semiHidden/>
    <w:rsid w:val="009139E1"/>
    <w:pPr>
      <w:spacing w:after="0" w:line="240" w:lineRule="auto"/>
    </w:pPr>
  </w:style>
  <w:style w:type="character" w:styleId="Nierozpoznanawzmianka">
    <w:name w:val="Unresolved Mention"/>
    <w:basedOn w:val="Domylnaczcionkaakapitu"/>
    <w:uiPriority w:val="99"/>
    <w:semiHidden/>
    <w:unhideWhenUsed/>
    <w:rsid w:val="00750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9205">
      <w:bodyDiv w:val="1"/>
      <w:marLeft w:val="0"/>
      <w:marRight w:val="0"/>
      <w:marTop w:val="0"/>
      <w:marBottom w:val="0"/>
      <w:divBdr>
        <w:top w:val="none" w:sz="0" w:space="0" w:color="auto"/>
        <w:left w:val="none" w:sz="0" w:space="0" w:color="auto"/>
        <w:bottom w:val="none" w:sz="0" w:space="0" w:color="auto"/>
        <w:right w:val="none" w:sz="0" w:space="0" w:color="auto"/>
      </w:divBdr>
      <w:divsChild>
        <w:div w:id="1855413885">
          <w:marLeft w:val="0"/>
          <w:marRight w:val="0"/>
          <w:marTop w:val="0"/>
          <w:marBottom w:val="0"/>
          <w:divBdr>
            <w:top w:val="none" w:sz="0" w:space="0" w:color="auto"/>
            <w:left w:val="none" w:sz="0" w:space="0" w:color="auto"/>
            <w:bottom w:val="none" w:sz="0" w:space="0" w:color="auto"/>
            <w:right w:val="none" w:sz="0" w:space="0" w:color="auto"/>
          </w:divBdr>
          <w:divsChild>
            <w:div w:id="162598432">
              <w:marLeft w:val="0"/>
              <w:marRight w:val="0"/>
              <w:marTop w:val="0"/>
              <w:marBottom w:val="0"/>
              <w:divBdr>
                <w:top w:val="none" w:sz="0" w:space="0" w:color="auto"/>
                <w:left w:val="none" w:sz="0" w:space="0" w:color="auto"/>
                <w:bottom w:val="none" w:sz="0" w:space="0" w:color="auto"/>
                <w:right w:val="none" w:sz="0" w:space="0" w:color="auto"/>
              </w:divBdr>
              <w:divsChild>
                <w:div w:id="75707497">
                  <w:marLeft w:val="0"/>
                  <w:marRight w:val="0"/>
                  <w:marTop w:val="0"/>
                  <w:marBottom w:val="0"/>
                  <w:divBdr>
                    <w:top w:val="none" w:sz="0" w:space="0" w:color="auto"/>
                    <w:left w:val="none" w:sz="0" w:space="0" w:color="auto"/>
                    <w:bottom w:val="none" w:sz="0" w:space="0" w:color="auto"/>
                    <w:right w:val="none" w:sz="0" w:space="0" w:color="auto"/>
                  </w:divBdr>
                </w:div>
                <w:div w:id="113328677">
                  <w:marLeft w:val="0"/>
                  <w:marRight w:val="0"/>
                  <w:marTop w:val="0"/>
                  <w:marBottom w:val="0"/>
                  <w:divBdr>
                    <w:top w:val="none" w:sz="0" w:space="0" w:color="auto"/>
                    <w:left w:val="none" w:sz="0" w:space="0" w:color="auto"/>
                    <w:bottom w:val="none" w:sz="0" w:space="0" w:color="auto"/>
                    <w:right w:val="none" w:sz="0" w:space="0" w:color="auto"/>
                  </w:divBdr>
                </w:div>
                <w:div w:id="874657746">
                  <w:marLeft w:val="0"/>
                  <w:marRight w:val="0"/>
                  <w:marTop w:val="0"/>
                  <w:marBottom w:val="0"/>
                  <w:divBdr>
                    <w:top w:val="none" w:sz="0" w:space="0" w:color="auto"/>
                    <w:left w:val="none" w:sz="0" w:space="0" w:color="auto"/>
                    <w:bottom w:val="none" w:sz="0" w:space="0" w:color="auto"/>
                    <w:right w:val="none" w:sz="0" w:space="0" w:color="auto"/>
                  </w:divBdr>
                </w:div>
                <w:div w:id="941034227">
                  <w:marLeft w:val="0"/>
                  <w:marRight w:val="0"/>
                  <w:marTop w:val="0"/>
                  <w:marBottom w:val="0"/>
                  <w:divBdr>
                    <w:top w:val="none" w:sz="0" w:space="0" w:color="auto"/>
                    <w:left w:val="none" w:sz="0" w:space="0" w:color="auto"/>
                    <w:bottom w:val="none" w:sz="0" w:space="0" w:color="auto"/>
                    <w:right w:val="none" w:sz="0" w:space="0" w:color="auto"/>
                  </w:divBdr>
                </w:div>
                <w:div w:id="1012296521">
                  <w:marLeft w:val="0"/>
                  <w:marRight w:val="0"/>
                  <w:marTop w:val="0"/>
                  <w:marBottom w:val="0"/>
                  <w:divBdr>
                    <w:top w:val="none" w:sz="0" w:space="0" w:color="auto"/>
                    <w:left w:val="none" w:sz="0" w:space="0" w:color="auto"/>
                    <w:bottom w:val="none" w:sz="0" w:space="0" w:color="auto"/>
                    <w:right w:val="none" w:sz="0" w:space="0" w:color="auto"/>
                  </w:divBdr>
                </w:div>
                <w:div w:id="184085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967669">
      <w:bodyDiv w:val="1"/>
      <w:marLeft w:val="0"/>
      <w:marRight w:val="0"/>
      <w:marTop w:val="0"/>
      <w:marBottom w:val="0"/>
      <w:divBdr>
        <w:top w:val="none" w:sz="0" w:space="0" w:color="auto"/>
        <w:left w:val="none" w:sz="0" w:space="0" w:color="auto"/>
        <w:bottom w:val="none" w:sz="0" w:space="0" w:color="auto"/>
        <w:right w:val="none" w:sz="0" w:space="0" w:color="auto"/>
      </w:divBdr>
    </w:div>
    <w:div w:id="271135043">
      <w:bodyDiv w:val="1"/>
      <w:marLeft w:val="0"/>
      <w:marRight w:val="0"/>
      <w:marTop w:val="0"/>
      <w:marBottom w:val="0"/>
      <w:divBdr>
        <w:top w:val="none" w:sz="0" w:space="0" w:color="auto"/>
        <w:left w:val="none" w:sz="0" w:space="0" w:color="auto"/>
        <w:bottom w:val="none" w:sz="0" w:space="0" w:color="auto"/>
        <w:right w:val="none" w:sz="0" w:space="0" w:color="auto"/>
      </w:divBdr>
      <w:divsChild>
        <w:div w:id="1348212291">
          <w:marLeft w:val="0"/>
          <w:marRight w:val="0"/>
          <w:marTop w:val="0"/>
          <w:marBottom w:val="0"/>
          <w:divBdr>
            <w:top w:val="none" w:sz="0" w:space="0" w:color="auto"/>
            <w:left w:val="none" w:sz="0" w:space="0" w:color="auto"/>
            <w:bottom w:val="none" w:sz="0" w:space="0" w:color="auto"/>
            <w:right w:val="none" w:sz="0" w:space="0" w:color="auto"/>
          </w:divBdr>
          <w:divsChild>
            <w:div w:id="1256859029">
              <w:marLeft w:val="0"/>
              <w:marRight w:val="0"/>
              <w:marTop w:val="0"/>
              <w:marBottom w:val="0"/>
              <w:divBdr>
                <w:top w:val="none" w:sz="0" w:space="0" w:color="auto"/>
                <w:left w:val="none" w:sz="0" w:space="0" w:color="auto"/>
                <w:bottom w:val="none" w:sz="0" w:space="0" w:color="auto"/>
                <w:right w:val="none" w:sz="0" w:space="0" w:color="auto"/>
              </w:divBdr>
              <w:divsChild>
                <w:div w:id="158431002">
                  <w:marLeft w:val="0"/>
                  <w:marRight w:val="0"/>
                  <w:marTop w:val="0"/>
                  <w:marBottom w:val="0"/>
                  <w:divBdr>
                    <w:top w:val="none" w:sz="0" w:space="0" w:color="auto"/>
                    <w:left w:val="none" w:sz="0" w:space="0" w:color="auto"/>
                    <w:bottom w:val="none" w:sz="0" w:space="0" w:color="auto"/>
                    <w:right w:val="none" w:sz="0" w:space="0" w:color="auto"/>
                  </w:divBdr>
                </w:div>
                <w:div w:id="218177763">
                  <w:marLeft w:val="0"/>
                  <w:marRight w:val="0"/>
                  <w:marTop w:val="0"/>
                  <w:marBottom w:val="0"/>
                  <w:divBdr>
                    <w:top w:val="none" w:sz="0" w:space="0" w:color="auto"/>
                    <w:left w:val="none" w:sz="0" w:space="0" w:color="auto"/>
                    <w:bottom w:val="none" w:sz="0" w:space="0" w:color="auto"/>
                    <w:right w:val="none" w:sz="0" w:space="0" w:color="auto"/>
                  </w:divBdr>
                </w:div>
                <w:div w:id="670790276">
                  <w:marLeft w:val="0"/>
                  <w:marRight w:val="0"/>
                  <w:marTop w:val="0"/>
                  <w:marBottom w:val="0"/>
                  <w:divBdr>
                    <w:top w:val="none" w:sz="0" w:space="0" w:color="auto"/>
                    <w:left w:val="none" w:sz="0" w:space="0" w:color="auto"/>
                    <w:bottom w:val="none" w:sz="0" w:space="0" w:color="auto"/>
                    <w:right w:val="none" w:sz="0" w:space="0" w:color="auto"/>
                  </w:divBdr>
                </w:div>
                <w:div w:id="727607993">
                  <w:marLeft w:val="0"/>
                  <w:marRight w:val="0"/>
                  <w:marTop w:val="0"/>
                  <w:marBottom w:val="0"/>
                  <w:divBdr>
                    <w:top w:val="none" w:sz="0" w:space="0" w:color="auto"/>
                    <w:left w:val="none" w:sz="0" w:space="0" w:color="auto"/>
                    <w:bottom w:val="none" w:sz="0" w:space="0" w:color="auto"/>
                    <w:right w:val="none" w:sz="0" w:space="0" w:color="auto"/>
                  </w:divBdr>
                </w:div>
                <w:div w:id="957612135">
                  <w:marLeft w:val="0"/>
                  <w:marRight w:val="0"/>
                  <w:marTop w:val="0"/>
                  <w:marBottom w:val="0"/>
                  <w:divBdr>
                    <w:top w:val="none" w:sz="0" w:space="0" w:color="auto"/>
                    <w:left w:val="none" w:sz="0" w:space="0" w:color="auto"/>
                    <w:bottom w:val="none" w:sz="0" w:space="0" w:color="auto"/>
                    <w:right w:val="none" w:sz="0" w:space="0" w:color="auto"/>
                  </w:divBdr>
                </w:div>
                <w:div w:id="1314875897">
                  <w:marLeft w:val="0"/>
                  <w:marRight w:val="0"/>
                  <w:marTop w:val="0"/>
                  <w:marBottom w:val="0"/>
                  <w:divBdr>
                    <w:top w:val="none" w:sz="0" w:space="0" w:color="auto"/>
                    <w:left w:val="none" w:sz="0" w:space="0" w:color="auto"/>
                    <w:bottom w:val="none" w:sz="0" w:space="0" w:color="auto"/>
                    <w:right w:val="none" w:sz="0" w:space="0" w:color="auto"/>
                  </w:divBdr>
                </w:div>
                <w:div w:id="15941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6292">
      <w:bodyDiv w:val="1"/>
      <w:marLeft w:val="0"/>
      <w:marRight w:val="0"/>
      <w:marTop w:val="0"/>
      <w:marBottom w:val="0"/>
      <w:divBdr>
        <w:top w:val="none" w:sz="0" w:space="0" w:color="auto"/>
        <w:left w:val="none" w:sz="0" w:space="0" w:color="auto"/>
        <w:bottom w:val="none" w:sz="0" w:space="0" w:color="auto"/>
        <w:right w:val="none" w:sz="0" w:space="0" w:color="auto"/>
      </w:divBdr>
      <w:divsChild>
        <w:div w:id="679549701">
          <w:marLeft w:val="0"/>
          <w:marRight w:val="0"/>
          <w:marTop w:val="0"/>
          <w:marBottom w:val="0"/>
          <w:divBdr>
            <w:top w:val="none" w:sz="0" w:space="0" w:color="auto"/>
            <w:left w:val="none" w:sz="0" w:space="0" w:color="auto"/>
            <w:bottom w:val="none" w:sz="0" w:space="0" w:color="auto"/>
            <w:right w:val="none" w:sz="0" w:space="0" w:color="auto"/>
          </w:divBdr>
          <w:divsChild>
            <w:div w:id="633680423">
              <w:marLeft w:val="0"/>
              <w:marRight w:val="0"/>
              <w:marTop w:val="0"/>
              <w:marBottom w:val="0"/>
              <w:divBdr>
                <w:top w:val="none" w:sz="0" w:space="0" w:color="auto"/>
                <w:left w:val="none" w:sz="0" w:space="0" w:color="auto"/>
                <w:bottom w:val="none" w:sz="0" w:space="0" w:color="auto"/>
                <w:right w:val="none" w:sz="0" w:space="0" w:color="auto"/>
              </w:divBdr>
              <w:divsChild>
                <w:div w:id="437288337">
                  <w:marLeft w:val="0"/>
                  <w:marRight w:val="0"/>
                  <w:marTop w:val="0"/>
                  <w:marBottom w:val="0"/>
                  <w:divBdr>
                    <w:top w:val="none" w:sz="0" w:space="0" w:color="auto"/>
                    <w:left w:val="none" w:sz="0" w:space="0" w:color="auto"/>
                    <w:bottom w:val="none" w:sz="0" w:space="0" w:color="auto"/>
                    <w:right w:val="none" w:sz="0" w:space="0" w:color="auto"/>
                  </w:divBdr>
                </w:div>
                <w:div w:id="1103914710">
                  <w:marLeft w:val="0"/>
                  <w:marRight w:val="0"/>
                  <w:marTop w:val="0"/>
                  <w:marBottom w:val="0"/>
                  <w:divBdr>
                    <w:top w:val="none" w:sz="0" w:space="0" w:color="auto"/>
                    <w:left w:val="none" w:sz="0" w:space="0" w:color="auto"/>
                    <w:bottom w:val="none" w:sz="0" w:space="0" w:color="auto"/>
                    <w:right w:val="none" w:sz="0" w:space="0" w:color="auto"/>
                  </w:divBdr>
                </w:div>
                <w:div w:id="1226914967">
                  <w:marLeft w:val="0"/>
                  <w:marRight w:val="0"/>
                  <w:marTop w:val="0"/>
                  <w:marBottom w:val="0"/>
                  <w:divBdr>
                    <w:top w:val="none" w:sz="0" w:space="0" w:color="auto"/>
                    <w:left w:val="none" w:sz="0" w:space="0" w:color="auto"/>
                    <w:bottom w:val="none" w:sz="0" w:space="0" w:color="auto"/>
                    <w:right w:val="none" w:sz="0" w:space="0" w:color="auto"/>
                  </w:divBdr>
                </w:div>
                <w:div w:id="1382560006">
                  <w:marLeft w:val="0"/>
                  <w:marRight w:val="0"/>
                  <w:marTop w:val="0"/>
                  <w:marBottom w:val="0"/>
                  <w:divBdr>
                    <w:top w:val="none" w:sz="0" w:space="0" w:color="auto"/>
                    <w:left w:val="none" w:sz="0" w:space="0" w:color="auto"/>
                    <w:bottom w:val="none" w:sz="0" w:space="0" w:color="auto"/>
                    <w:right w:val="none" w:sz="0" w:space="0" w:color="auto"/>
                  </w:divBdr>
                </w:div>
                <w:div w:id="1647277119">
                  <w:marLeft w:val="0"/>
                  <w:marRight w:val="0"/>
                  <w:marTop w:val="0"/>
                  <w:marBottom w:val="0"/>
                  <w:divBdr>
                    <w:top w:val="none" w:sz="0" w:space="0" w:color="auto"/>
                    <w:left w:val="none" w:sz="0" w:space="0" w:color="auto"/>
                    <w:bottom w:val="none" w:sz="0" w:space="0" w:color="auto"/>
                    <w:right w:val="none" w:sz="0" w:space="0" w:color="auto"/>
                  </w:divBdr>
                </w:div>
                <w:div w:id="1659109452">
                  <w:marLeft w:val="0"/>
                  <w:marRight w:val="0"/>
                  <w:marTop w:val="0"/>
                  <w:marBottom w:val="0"/>
                  <w:divBdr>
                    <w:top w:val="none" w:sz="0" w:space="0" w:color="auto"/>
                    <w:left w:val="none" w:sz="0" w:space="0" w:color="auto"/>
                    <w:bottom w:val="none" w:sz="0" w:space="0" w:color="auto"/>
                    <w:right w:val="none" w:sz="0" w:space="0" w:color="auto"/>
                  </w:divBdr>
                </w:div>
                <w:div w:id="185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62021">
      <w:bodyDiv w:val="1"/>
      <w:marLeft w:val="0"/>
      <w:marRight w:val="0"/>
      <w:marTop w:val="0"/>
      <w:marBottom w:val="0"/>
      <w:divBdr>
        <w:top w:val="none" w:sz="0" w:space="0" w:color="auto"/>
        <w:left w:val="none" w:sz="0" w:space="0" w:color="auto"/>
        <w:bottom w:val="none" w:sz="0" w:space="0" w:color="auto"/>
        <w:right w:val="none" w:sz="0" w:space="0" w:color="auto"/>
      </w:divBdr>
    </w:div>
    <w:div w:id="666710983">
      <w:bodyDiv w:val="1"/>
      <w:marLeft w:val="0"/>
      <w:marRight w:val="0"/>
      <w:marTop w:val="0"/>
      <w:marBottom w:val="0"/>
      <w:divBdr>
        <w:top w:val="none" w:sz="0" w:space="0" w:color="auto"/>
        <w:left w:val="none" w:sz="0" w:space="0" w:color="auto"/>
        <w:bottom w:val="none" w:sz="0" w:space="0" w:color="auto"/>
        <w:right w:val="none" w:sz="0" w:space="0" w:color="auto"/>
      </w:divBdr>
    </w:div>
    <w:div w:id="746878198">
      <w:bodyDiv w:val="1"/>
      <w:marLeft w:val="0"/>
      <w:marRight w:val="0"/>
      <w:marTop w:val="0"/>
      <w:marBottom w:val="0"/>
      <w:divBdr>
        <w:top w:val="none" w:sz="0" w:space="0" w:color="auto"/>
        <w:left w:val="none" w:sz="0" w:space="0" w:color="auto"/>
        <w:bottom w:val="none" w:sz="0" w:space="0" w:color="auto"/>
        <w:right w:val="none" w:sz="0" w:space="0" w:color="auto"/>
      </w:divBdr>
      <w:divsChild>
        <w:div w:id="523128388">
          <w:marLeft w:val="0"/>
          <w:marRight w:val="0"/>
          <w:marTop w:val="0"/>
          <w:marBottom w:val="0"/>
          <w:divBdr>
            <w:top w:val="none" w:sz="0" w:space="0" w:color="auto"/>
            <w:left w:val="none" w:sz="0" w:space="0" w:color="auto"/>
            <w:bottom w:val="none" w:sz="0" w:space="0" w:color="auto"/>
            <w:right w:val="none" w:sz="0" w:space="0" w:color="auto"/>
          </w:divBdr>
          <w:divsChild>
            <w:div w:id="1501697376">
              <w:marLeft w:val="0"/>
              <w:marRight w:val="0"/>
              <w:marTop w:val="0"/>
              <w:marBottom w:val="0"/>
              <w:divBdr>
                <w:top w:val="none" w:sz="0" w:space="0" w:color="auto"/>
                <w:left w:val="none" w:sz="0" w:space="0" w:color="auto"/>
                <w:bottom w:val="none" w:sz="0" w:space="0" w:color="auto"/>
                <w:right w:val="none" w:sz="0" w:space="0" w:color="auto"/>
              </w:divBdr>
              <w:divsChild>
                <w:div w:id="104157846">
                  <w:marLeft w:val="0"/>
                  <w:marRight w:val="0"/>
                  <w:marTop w:val="0"/>
                  <w:marBottom w:val="0"/>
                  <w:divBdr>
                    <w:top w:val="none" w:sz="0" w:space="0" w:color="auto"/>
                    <w:left w:val="none" w:sz="0" w:space="0" w:color="auto"/>
                    <w:bottom w:val="none" w:sz="0" w:space="0" w:color="auto"/>
                    <w:right w:val="none" w:sz="0" w:space="0" w:color="auto"/>
                  </w:divBdr>
                </w:div>
                <w:div w:id="748843546">
                  <w:marLeft w:val="0"/>
                  <w:marRight w:val="0"/>
                  <w:marTop w:val="0"/>
                  <w:marBottom w:val="0"/>
                  <w:divBdr>
                    <w:top w:val="none" w:sz="0" w:space="0" w:color="auto"/>
                    <w:left w:val="none" w:sz="0" w:space="0" w:color="auto"/>
                    <w:bottom w:val="none" w:sz="0" w:space="0" w:color="auto"/>
                    <w:right w:val="none" w:sz="0" w:space="0" w:color="auto"/>
                  </w:divBdr>
                </w:div>
                <w:div w:id="1165047463">
                  <w:marLeft w:val="0"/>
                  <w:marRight w:val="0"/>
                  <w:marTop w:val="0"/>
                  <w:marBottom w:val="0"/>
                  <w:divBdr>
                    <w:top w:val="none" w:sz="0" w:space="0" w:color="auto"/>
                    <w:left w:val="none" w:sz="0" w:space="0" w:color="auto"/>
                    <w:bottom w:val="none" w:sz="0" w:space="0" w:color="auto"/>
                    <w:right w:val="none" w:sz="0" w:space="0" w:color="auto"/>
                  </w:divBdr>
                </w:div>
                <w:div w:id="196026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4584">
      <w:bodyDiv w:val="1"/>
      <w:marLeft w:val="0"/>
      <w:marRight w:val="0"/>
      <w:marTop w:val="0"/>
      <w:marBottom w:val="0"/>
      <w:divBdr>
        <w:top w:val="none" w:sz="0" w:space="0" w:color="auto"/>
        <w:left w:val="none" w:sz="0" w:space="0" w:color="auto"/>
        <w:bottom w:val="none" w:sz="0" w:space="0" w:color="auto"/>
        <w:right w:val="none" w:sz="0" w:space="0" w:color="auto"/>
      </w:divBdr>
    </w:div>
    <w:div w:id="985202915">
      <w:bodyDiv w:val="1"/>
      <w:marLeft w:val="0"/>
      <w:marRight w:val="0"/>
      <w:marTop w:val="0"/>
      <w:marBottom w:val="0"/>
      <w:divBdr>
        <w:top w:val="none" w:sz="0" w:space="0" w:color="auto"/>
        <w:left w:val="none" w:sz="0" w:space="0" w:color="auto"/>
        <w:bottom w:val="none" w:sz="0" w:space="0" w:color="auto"/>
        <w:right w:val="none" w:sz="0" w:space="0" w:color="auto"/>
      </w:divBdr>
      <w:divsChild>
        <w:div w:id="670912739">
          <w:marLeft w:val="0"/>
          <w:marRight w:val="0"/>
          <w:marTop w:val="0"/>
          <w:marBottom w:val="0"/>
          <w:divBdr>
            <w:top w:val="none" w:sz="0" w:space="0" w:color="auto"/>
            <w:left w:val="none" w:sz="0" w:space="0" w:color="auto"/>
            <w:bottom w:val="none" w:sz="0" w:space="0" w:color="auto"/>
            <w:right w:val="none" w:sz="0" w:space="0" w:color="auto"/>
          </w:divBdr>
          <w:divsChild>
            <w:div w:id="447704506">
              <w:marLeft w:val="0"/>
              <w:marRight w:val="0"/>
              <w:marTop w:val="0"/>
              <w:marBottom w:val="0"/>
              <w:divBdr>
                <w:top w:val="none" w:sz="0" w:space="0" w:color="auto"/>
                <w:left w:val="none" w:sz="0" w:space="0" w:color="auto"/>
                <w:bottom w:val="none" w:sz="0" w:space="0" w:color="auto"/>
                <w:right w:val="none" w:sz="0" w:space="0" w:color="auto"/>
              </w:divBdr>
            </w:div>
            <w:div w:id="1619724409">
              <w:marLeft w:val="0"/>
              <w:marRight w:val="0"/>
              <w:marTop w:val="0"/>
              <w:marBottom w:val="0"/>
              <w:divBdr>
                <w:top w:val="none" w:sz="0" w:space="0" w:color="auto"/>
                <w:left w:val="none" w:sz="0" w:space="0" w:color="auto"/>
                <w:bottom w:val="none" w:sz="0" w:space="0" w:color="auto"/>
                <w:right w:val="none" w:sz="0" w:space="0" w:color="auto"/>
              </w:divBdr>
            </w:div>
            <w:div w:id="207685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5263">
      <w:bodyDiv w:val="1"/>
      <w:marLeft w:val="0"/>
      <w:marRight w:val="0"/>
      <w:marTop w:val="0"/>
      <w:marBottom w:val="0"/>
      <w:divBdr>
        <w:top w:val="none" w:sz="0" w:space="0" w:color="auto"/>
        <w:left w:val="none" w:sz="0" w:space="0" w:color="auto"/>
        <w:bottom w:val="none" w:sz="0" w:space="0" w:color="auto"/>
        <w:right w:val="none" w:sz="0" w:space="0" w:color="auto"/>
      </w:divBdr>
      <w:divsChild>
        <w:div w:id="1712267124">
          <w:marLeft w:val="0"/>
          <w:marRight w:val="0"/>
          <w:marTop w:val="0"/>
          <w:marBottom w:val="0"/>
          <w:divBdr>
            <w:top w:val="none" w:sz="0" w:space="0" w:color="auto"/>
            <w:left w:val="none" w:sz="0" w:space="0" w:color="auto"/>
            <w:bottom w:val="none" w:sz="0" w:space="0" w:color="auto"/>
            <w:right w:val="none" w:sz="0" w:space="0" w:color="auto"/>
          </w:divBdr>
        </w:div>
      </w:divsChild>
    </w:div>
    <w:div w:id="1176992248">
      <w:bodyDiv w:val="1"/>
      <w:marLeft w:val="0"/>
      <w:marRight w:val="0"/>
      <w:marTop w:val="0"/>
      <w:marBottom w:val="0"/>
      <w:divBdr>
        <w:top w:val="none" w:sz="0" w:space="0" w:color="auto"/>
        <w:left w:val="none" w:sz="0" w:space="0" w:color="auto"/>
        <w:bottom w:val="none" w:sz="0" w:space="0" w:color="auto"/>
        <w:right w:val="none" w:sz="0" w:space="0" w:color="auto"/>
      </w:divBdr>
      <w:divsChild>
        <w:div w:id="1343774465">
          <w:marLeft w:val="0"/>
          <w:marRight w:val="0"/>
          <w:marTop w:val="0"/>
          <w:marBottom w:val="0"/>
          <w:divBdr>
            <w:top w:val="none" w:sz="0" w:space="0" w:color="auto"/>
            <w:left w:val="none" w:sz="0" w:space="0" w:color="auto"/>
            <w:bottom w:val="none" w:sz="0" w:space="0" w:color="auto"/>
            <w:right w:val="none" w:sz="0" w:space="0" w:color="auto"/>
          </w:divBdr>
          <w:divsChild>
            <w:div w:id="569313549">
              <w:marLeft w:val="0"/>
              <w:marRight w:val="0"/>
              <w:marTop w:val="0"/>
              <w:marBottom w:val="0"/>
              <w:divBdr>
                <w:top w:val="none" w:sz="0" w:space="0" w:color="auto"/>
                <w:left w:val="none" w:sz="0" w:space="0" w:color="auto"/>
                <w:bottom w:val="none" w:sz="0" w:space="0" w:color="auto"/>
                <w:right w:val="none" w:sz="0" w:space="0" w:color="auto"/>
              </w:divBdr>
            </w:div>
            <w:div w:id="13920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1820">
      <w:bodyDiv w:val="1"/>
      <w:marLeft w:val="0"/>
      <w:marRight w:val="0"/>
      <w:marTop w:val="0"/>
      <w:marBottom w:val="0"/>
      <w:divBdr>
        <w:top w:val="none" w:sz="0" w:space="0" w:color="auto"/>
        <w:left w:val="none" w:sz="0" w:space="0" w:color="auto"/>
        <w:bottom w:val="none" w:sz="0" w:space="0" w:color="auto"/>
        <w:right w:val="none" w:sz="0" w:space="0" w:color="auto"/>
      </w:divBdr>
      <w:divsChild>
        <w:div w:id="2107266713">
          <w:marLeft w:val="0"/>
          <w:marRight w:val="0"/>
          <w:marTop w:val="0"/>
          <w:marBottom w:val="0"/>
          <w:divBdr>
            <w:top w:val="none" w:sz="0" w:space="0" w:color="auto"/>
            <w:left w:val="none" w:sz="0" w:space="0" w:color="auto"/>
            <w:bottom w:val="none" w:sz="0" w:space="0" w:color="auto"/>
            <w:right w:val="none" w:sz="0" w:space="0" w:color="auto"/>
          </w:divBdr>
          <w:divsChild>
            <w:div w:id="2298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78286">
      <w:bodyDiv w:val="1"/>
      <w:marLeft w:val="0"/>
      <w:marRight w:val="0"/>
      <w:marTop w:val="0"/>
      <w:marBottom w:val="0"/>
      <w:divBdr>
        <w:top w:val="none" w:sz="0" w:space="0" w:color="auto"/>
        <w:left w:val="none" w:sz="0" w:space="0" w:color="auto"/>
        <w:bottom w:val="none" w:sz="0" w:space="0" w:color="auto"/>
        <w:right w:val="none" w:sz="0" w:space="0" w:color="auto"/>
      </w:divBdr>
      <w:divsChild>
        <w:div w:id="3091582">
          <w:marLeft w:val="0"/>
          <w:marRight w:val="0"/>
          <w:marTop w:val="0"/>
          <w:marBottom w:val="0"/>
          <w:divBdr>
            <w:top w:val="none" w:sz="0" w:space="0" w:color="auto"/>
            <w:left w:val="none" w:sz="0" w:space="0" w:color="auto"/>
            <w:bottom w:val="none" w:sz="0" w:space="0" w:color="auto"/>
            <w:right w:val="none" w:sz="0" w:space="0" w:color="auto"/>
          </w:divBdr>
        </w:div>
        <w:div w:id="56706427">
          <w:marLeft w:val="0"/>
          <w:marRight w:val="0"/>
          <w:marTop w:val="0"/>
          <w:marBottom w:val="0"/>
          <w:divBdr>
            <w:top w:val="none" w:sz="0" w:space="0" w:color="auto"/>
            <w:left w:val="none" w:sz="0" w:space="0" w:color="auto"/>
            <w:bottom w:val="none" w:sz="0" w:space="0" w:color="auto"/>
            <w:right w:val="none" w:sz="0" w:space="0" w:color="auto"/>
          </w:divBdr>
        </w:div>
        <w:div w:id="253050332">
          <w:marLeft w:val="0"/>
          <w:marRight w:val="0"/>
          <w:marTop w:val="0"/>
          <w:marBottom w:val="0"/>
          <w:divBdr>
            <w:top w:val="none" w:sz="0" w:space="0" w:color="auto"/>
            <w:left w:val="none" w:sz="0" w:space="0" w:color="auto"/>
            <w:bottom w:val="none" w:sz="0" w:space="0" w:color="auto"/>
            <w:right w:val="none" w:sz="0" w:space="0" w:color="auto"/>
          </w:divBdr>
        </w:div>
        <w:div w:id="796265517">
          <w:marLeft w:val="0"/>
          <w:marRight w:val="0"/>
          <w:marTop w:val="0"/>
          <w:marBottom w:val="0"/>
          <w:divBdr>
            <w:top w:val="none" w:sz="0" w:space="0" w:color="auto"/>
            <w:left w:val="none" w:sz="0" w:space="0" w:color="auto"/>
            <w:bottom w:val="none" w:sz="0" w:space="0" w:color="auto"/>
            <w:right w:val="none" w:sz="0" w:space="0" w:color="auto"/>
          </w:divBdr>
        </w:div>
        <w:div w:id="557790753">
          <w:marLeft w:val="0"/>
          <w:marRight w:val="0"/>
          <w:marTop w:val="0"/>
          <w:marBottom w:val="0"/>
          <w:divBdr>
            <w:top w:val="none" w:sz="0" w:space="0" w:color="auto"/>
            <w:left w:val="none" w:sz="0" w:space="0" w:color="auto"/>
            <w:bottom w:val="none" w:sz="0" w:space="0" w:color="auto"/>
            <w:right w:val="none" w:sz="0" w:space="0" w:color="auto"/>
          </w:divBdr>
        </w:div>
        <w:div w:id="956571879">
          <w:marLeft w:val="0"/>
          <w:marRight w:val="0"/>
          <w:marTop w:val="0"/>
          <w:marBottom w:val="0"/>
          <w:divBdr>
            <w:top w:val="none" w:sz="0" w:space="0" w:color="auto"/>
            <w:left w:val="none" w:sz="0" w:space="0" w:color="auto"/>
            <w:bottom w:val="none" w:sz="0" w:space="0" w:color="auto"/>
            <w:right w:val="none" w:sz="0" w:space="0" w:color="auto"/>
          </w:divBdr>
        </w:div>
      </w:divsChild>
    </w:div>
    <w:div w:id="1586189712">
      <w:bodyDiv w:val="1"/>
      <w:marLeft w:val="0"/>
      <w:marRight w:val="0"/>
      <w:marTop w:val="0"/>
      <w:marBottom w:val="0"/>
      <w:divBdr>
        <w:top w:val="none" w:sz="0" w:space="0" w:color="auto"/>
        <w:left w:val="none" w:sz="0" w:space="0" w:color="auto"/>
        <w:bottom w:val="none" w:sz="0" w:space="0" w:color="auto"/>
        <w:right w:val="none" w:sz="0" w:space="0" w:color="auto"/>
      </w:divBdr>
      <w:divsChild>
        <w:div w:id="1169640242">
          <w:marLeft w:val="0"/>
          <w:marRight w:val="0"/>
          <w:marTop w:val="0"/>
          <w:marBottom w:val="0"/>
          <w:divBdr>
            <w:top w:val="none" w:sz="0" w:space="0" w:color="auto"/>
            <w:left w:val="none" w:sz="0" w:space="0" w:color="auto"/>
            <w:bottom w:val="none" w:sz="0" w:space="0" w:color="auto"/>
            <w:right w:val="none" w:sz="0" w:space="0" w:color="auto"/>
          </w:divBdr>
        </w:div>
      </w:divsChild>
    </w:div>
    <w:div w:id="1634678320">
      <w:bodyDiv w:val="1"/>
      <w:marLeft w:val="0"/>
      <w:marRight w:val="0"/>
      <w:marTop w:val="0"/>
      <w:marBottom w:val="0"/>
      <w:divBdr>
        <w:top w:val="none" w:sz="0" w:space="0" w:color="auto"/>
        <w:left w:val="none" w:sz="0" w:space="0" w:color="auto"/>
        <w:bottom w:val="none" w:sz="0" w:space="0" w:color="auto"/>
        <w:right w:val="none" w:sz="0" w:space="0" w:color="auto"/>
      </w:divBdr>
      <w:divsChild>
        <w:div w:id="230771810">
          <w:marLeft w:val="0"/>
          <w:marRight w:val="0"/>
          <w:marTop w:val="0"/>
          <w:marBottom w:val="0"/>
          <w:divBdr>
            <w:top w:val="none" w:sz="0" w:space="0" w:color="auto"/>
            <w:left w:val="none" w:sz="0" w:space="0" w:color="auto"/>
            <w:bottom w:val="none" w:sz="0" w:space="0" w:color="auto"/>
            <w:right w:val="none" w:sz="0" w:space="0" w:color="auto"/>
          </w:divBdr>
          <w:divsChild>
            <w:div w:id="1685667147">
              <w:marLeft w:val="0"/>
              <w:marRight w:val="0"/>
              <w:marTop w:val="0"/>
              <w:marBottom w:val="0"/>
              <w:divBdr>
                <w:top w:val="none" w:sz="0" w:space="0" w:color="auto"/>
                <w:left w:val="none" w:sz="0" w:space="0" w:color="auto"/>
                <w:bottom w:val="none" w:sz="0" w:space="0" w:color="auto"/>
                <w:right w:val="none" w:sz="0" w:space="0" w:color="auto"/>
              </w:divBdr>
              <w:divsChild>
                <w:div w:id="201407652">
                  <w:marLeft w:val="0"/>
                  <w:marRight w:val="0"/>
                  <w:marTop w:val="0"/>
                  <w:marBottom w:val="0"/>
                  <w:divBdr>
                    <w:top w:val="none" w:sz="0" w:space="0" w:color="auto"/>
                    <w:left w:val="none" w:sz="0" w:space="0" w:color="auto"/>
                    <w:bottom w:val="none" w:sz="0" w:space="0" w:color="auto"/>
                    <w:right w:val="none" w:sz="0" w:space="0" w:color="auto"/>
                  </w:divBdr>
                </w:div>
                <w:div w:id="672074328">
                  <w:marLeft w:val="0"/>
                  <w:marRight w:val="0"/>
                  <w:marTop w:val="0"/>
                  <w:marBottom w:val="0"/>
                  <w:divBdr>
                    <w:top w:val="none" w:sz="0" w:space="0" w:color="auto"/>
                    <w:left w:val="none" w:sz="0" w:space="0" w:color="auto"/>
                    <w:bottom w:val="none" w:sz="0" w:space="0" w:color="auto"/>
                    <w:right w:val="none" w:sz="0" w:space="0" w:color="auto"/>
                  </w:divBdr>
                </w:div>
                <w:div w:id="1214737629">
                  <w:marLeft w:val="0"/>
                  <w:marRight w:val="0"/>
                  <w:marTop w:val="0"/>
                  <w:marBottom w:val="0"/>
                  <w:divBdr>
                    <w:top w:val="none" w:sz="0" w:space="0" w:color="auto"/>
                    <w:left w:val="none" w:sz="0" w:space="0" w:color="auto"/>
                    <w:bottom w:val="none" w:sz="0" w:space="0" w:color="auto"/>
                    <w:right w:val="none" w:sz="0" w:space="0" w:color="auto"/>
                  </w:divBdr>
                </w:div>
                <w:div w:id="1496720269">
                  <w:marLeft w:val="0"/>
                  <w:marRight w:val="0"/>
                  <w:marTop w:val="0"/>
                  <w:marBottom w:val="0"/>
                  <w:divBdr>
                    <w:top w:val="none" w:sz="0" w:space="0" w:color="auto"/>
                    <w:left w:val="none" w:sz="0" w:space="0" w:color="auto"/>
                    <w:bottom w:val="none" w:sz="0" w:space="0" w:color="auto"/>
                    <w:right w:val="none" w:sz="0" w:space="0" w:color="auto"/>
                  </w:divBdr>
                </w:div>
                <w:div w:id="1560559443">
                  <w:marLeft w:val="0"/>
                  <w:marRight w:val="0"/>
                  <w:marTop w:val="0"/>
                  <w:marBottom w:val="0"/>
                  <w:divBdr>
                    <w:top w:val="none" w:sz="0" w:space="0" w:color="auto"/>
                    <w:left w:val="none" w:sz="0" w:space="0" w:color="auto"/>
                    <w:bottom w:val="none" w:sz="0" w:space="0" w:color="auto"/>
                    <w:right w:val="none" w:sz="0" w:space="0" w:color="auto"/>
                  </w:divBdr>
                </w:div>
                <w:div w:id="1740327324">
                  <w:marLeft w:val="0"/>
                  <w:marRight w:val="0"/>
                  <w:marTop w:val="0"/>
                  <w:marBottom w:val="0"/>
                  <w:divBdr>
                    <w:top w:val="none" w:sz="0" w:space="0" w:color="auto"/>
                    <w:left w:val="none" w:sz="0" w:space="0" w:color="auto"/>
                    <w:bottom w:val="none" w:sz="0" w:space="0" w:color="auto"/>
                    <w:right w:val="none" w:sz="0" w:space="0" w:color="auto"/>
                  </w:divBdr>
                </w:div>
                <w:div w:id="1889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6493">
      <w:bodyDiv w:val="1"/>
      <w:marLeft w:val="0"/>
      <w:marRight w:val="0"/>
      <w:marTop w:val="0"/>
      <w:marBottom w:val="0"/>
      <w:divBdr>
        <w:top w:val="none" w:sz="0" w:space="0" w:color="auto"/>
        <w:left w:val="none" w:sz="0" w:space="0" w:color="auto"/>
        <w:bottom w:val="none" w:sz="0" w:space="0" w:color="auto"/>
        <w:right w:val="none" w:sz="0" w:space="0" w:color="auto"/>
      </w:divBdr>
    </w:div>
    <w:div w:id="206317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deocardbenchmark.net/" TargetMode="External"/><Relationship Id="rId18" Type="http://schemas.openxmlformats.org/officeDocument/2006/relationships/hyperlink" Target="https://www.cpubenchmark.ne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pubenchmark.net" TargetMode="External"/><Relationship Id="rId7" Type="http://schemas.openxmlformats.org/officeDocument/2006/relationships/settings" Target="settings.xml"/><Relationship Id="rId12" Type="http://schemas.openxmlformats.org/officeDocument/2006/relationships/hyperlink" Target="https://www.cpubenchmark.net/" TargetMode="External"/><Relationship Id="rId17" Type="http://schemas.openxmlformats.org/officeDocument/2006/relationships/hyperlink" Target="https://www.cpubenchmark.net" TargetMode="External"/><Relationship Id="rId25" Type="http://schemas.openxmlformats.org/officeDocument/2006/relationships/hyperlink" Target="http://www.videocardbenchmark.net" TargetMode="External"/><Relationship Id="rId2" Type="http://schemas.openxmlformats.org/officeDocument/2006/relationships/customXml" Target="../customXml/item2.xml"/><Relationship Id="rId16" Type="http://schemas.openxmlformats.org/officeDocument/2006/relationships/hyperlink" Target="http://www.videocardbenchmark.net/" TargetMode="External"/><Relationship Id="rId20" Type="http://schemas.openxmlformats.org/officeDocument/2006/relationships/hyperlink" Target="https://www.cpubenchmark.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pubenchmark.net/" TargetMode="External"/><Relationship Id="rId24" Type="http://schemas.openxmlformats.org/officeDocument/2006/relationships/hyperlink" Target="https://www.cpubenchmark.net" TargetMode="External"/><Relationship Id="rId5" Type="http://schemas.openxmlformats.org/officeDocument/2006/relationships/numbering" Target="numbering.xml"/><Relationship Id="rId15" Type="http://schemas.openxmlformats.org/officeDocument/2006/relationships/hyperlink" Target="https://www.cpubenchmark.net/" TargetMode="External"/><Relationship Id="rId23" Type="http://schemas.openxmlformats.org/officeDocument/2006/relationships/hyperlink" Target="http://www.videocardbenchmark.ne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videocardbenchmark.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ubenchmark.net/" TargetMode="External"/><Relationship Id="rId22" Type="http://schemas.openxmlformats.org/officeDocument/2006/relationships/hyperlink" Target="http://www.videocardbenchmark.net"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C91460173AEE4BBEF31087CD682145" ma:contentTypeVersion="10" ma:contentTypeDescription="Utwórz nowy dokument." ma:contentTypeScope="" ma:versionID="fbeb855663f8128a1a36b4fb80357e89">
  <xsd:schema xmlns:xsd="http://www.w3.org/2001/XMLSchema" xmlns:xs="http://www.w3.org/2001/XMLSchema" xmlns:p="http://schemas.microsoft.com/office/2006/metadata/properties" xmlns:ns2="7e986511-b1d2-490e-b5e2-5266a6ca5b80" xmlns:ns3="7b58c80c-2f66-4c9e-a099-eb5e6684b5ab" targetNamespace="http://schemas.microsoft.com/office/2006/metadata/properties" ma:root="true" ma:fieldsID="b485ff55b6f8d5dd0b6f2c0324de10fe" ns2:_="" ns3:_="">
    <xsd:import namespace="7e986511-b1d2-490e-b5e2-5266a6ca5b80"/>
    <xsd:import namespace="7b58c80c-2f66-4c9e-a099-eb5e6684b5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86511-b1d2-490e-b5e2-5266a6ca5b80"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634aca3c-f1e4-4a58-add9-4d7dded79f9f}" ma:internalName="TaxCatchAll" ma:showField="CatchAllData" ma:web="7e986511-b1d2-490e-b5e2-5266a6ca5b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58c80c-2f66-4c9e-a099-eb5e6684b5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e986511-b1d2-490e-b5e2-5266a6ca5b80">
      <UserInfo>
        <DisplayName/>
        <AccountId xsi:nil="true"/>
        <AccountType/>
      </UserInfo>
    </SharedWithUsers>
    <lcf76f155ced4ddcb4097134ff3c332f xmlns="7b58c80c-2f66-4c9e-a099-eb5e6684b5ab">
      <Terms xmlns="http://schemas.microsoft.com/office/infopath/2007/PartnerControls"/>
    </lcf76f155ced4ddcb4097134ff3c332f>
    <TaxCatchAll xmlns="7e986511-b1d2-490e-b5e2-5266a6ca5b80" xsi:nil="true"/>
  </documentManagement>
</p:properties>
</file>

<file path=customXml/itemProps1.xml><?xml version="1.0" encoding="utf-8"?>
<ds:datastoreItem xmlns:ds="http://schemas.openxmlformats.org/officeDocument/2006/customXml" ds:itemID="{1DB25389-679C-42BB-86A0-79F62F833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86511-b1d2-490e-b5e2-5266a6ca5b80"/>
    <ds:schemaRef ds:uri="7b58c80c-2f66-4c9e-a099-eb5e6684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FB4A0-EC77-4C36-962A-308435893C03}">
  <ds:schemaRefs>
    <ds:schemaRef ds:uri="http://schemas.microsoft.com/sharepoint/v3/contenttype/forms"/>
  </ds:schemaRefs>
</ds:datastoreItem>
</file>

<file path=customXml/itemProps3.xml><?xml version="1.0" encoding="utf-8"?>
<ds:datastoreItem xmlns:ds="http://schemas.openxmlformats.org/officeDocument/2006/customXml" ds:itemID="{EA96D5BF-02E3-49A2-93DF-6D0CB0363478}">
  <ds:schemaRefs>
    <ds:schemaRef ds:uri="http://schemas.openxmlformats.org/officeDocument/2006/bibliography"/>
  </ds:schemaRefs>
</ds:datastoreItem>
</file>

<file path=customXml/itemProps4.xml><?xml version="1.0" encoding="utf-8"?>
<ds:datastoreItem xmlns:ds="http://schemas.openxmlformats.org/officeDocument/2006/customXml" ds:itemID="{6E4D1C87-0774-44C0-A011-08FF11087A0B}">
  <ds:schemaRefs>
    <ds:schemaRef ds:uri="http://schemas.microsoft.com/office/2006/metadata/properties"/>
    <ds:schemaRef ds:uri="http://schemas.microsoft.com/office/infopath/2007/PartnerControls"/>
    <ds:schemaRef ds:uri="7e986511-b1d2-490e-b5e2-5266a6ca5b80"/>
    <ds:schemaRef ds:uri="7b58c80c-2f66-4c9e-a099-eb5e6684b5ab"/>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27</Pages>
  <Words>9729</Words>
  <Characters>58374</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tomasz.moskalik@pit.lukasiewicz.gov.pl</dc:creator>
  <cp:keywords/>
  <cp:lastModifiedBy>Izabella Handl | Łukasiewicz - PIT</cp:lastModifiedBy>
  <cp:revision>176</cp:revision>
  <cp:lastPrinted>2021-12-03T23:50:00Z</cp:lastPrinted>
  <dcterms:created xsi:type="dcterms:W3CDTF">2023-02-23T15:12:00Z</dcterms:created>
  <dcterms:modified xsi:type="dcterms:W3CDTF">2023-04-04T10:42:00Z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0x0101009EC91460173AEE4BBEF31087CD682145</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