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2358CF59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(t.j.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r w:rsidR="00216839" w:rsidRPr="004D063E">
                              <w:rPr>
                                <w:rFonts w:ascii="Arial" w:hAnsi="Arial" w:cs="Arial"/>
                              </w:rPr>
                              <w:t xml:space="preserve"> z późn.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2358CF59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(t.j.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33625C">
                        <w:rPr>
                          <w:rFonts w:ascii="Arial" w:hAnsi="Arial" w:cs="Arial"/>
                        </w:rPr>
                        <w:t>3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1</w:t>
                      </w:r>
                      <w:r w:rsidR="0033625C">
                        <w:rPr>
                          <w:rFonts w:ascii="Arial" w:hAnsi="Arial" w:cs="Arial"/>
                        </w:rPr>
                        <w:t>605</w:t>
                      </w:r>
                      <w:r w:rsidR="00216839" w:rsidRPr="004D063E">
                        <w:rPr>
                          <w:rFonts w:ascii="Arial" w:hAnsi="Arial" w:cs="Arial"/>
                        </w:rPr>
                        <w:t xml:space="preserve"> z późn.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6CC0FD31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7628E4" w:rsidRPr="007628E4">
        <w:rPr>
          <w:rFonts w:ascii="Arial" w:hAnsi="Arial" w:cs="Arial"/>
          <w:b/>
          <w:color w:val="000099"/>
        </w:rPr>
        <w:t>OPRACOWANIE I REALIZACJA PROJEKTU MODERNIZACJI POZIOMEJ</w:t>
      </w:r>
      <w:r w:rsidR="00EC05EA">
        <w:rPr>
          <w:rFonts w:ascii="Arial" w:hAnsi="Arial" w:cs="Arial"/>
          <w:b/>
          <w:color w:val="000099"/>
        </w:rPr>
        <w:t xml:space="preserve"> I WYSOKOŚCIOWEJ </w:t>
      </w:r>
      <w:r w:rsidR="007628E4" w:rsidRPr="007628E4">
        <w:rPr>
          <w:rFonts w:ascii="Arial" w:hAnsi="Arial" w:cs="Arial"/>
          <w:b/>
          <w:color w:val="000099"/>
        </w:rPr>
        <w:t>SZCZEGÓŁOWEJ OSNOWY GEODEZYJNEJ O CHARAKTERZE DWUFUNKCYJNYM NA TERENIE POWIATU WARSZAWSKIEGO ZACHODNIEGO</w:t>
      </w:r>
      <w:r w:rsidR="007628E4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>ustawy Pzp</w:t>
      </w:r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Pzp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>art. 108 ust. 1 pkt 1,2,5 lub art. 109 ust. 1 pkt 4,5 i 7 ustawy Pzp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>ustawy Pzp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KRS/CEiDG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45252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7D60" w14:textId="77777777" w:rsidR="00452525" w:rsidRDefault="00452525" w:rsidP="009E3518">
      <w:pPr>
        <w:spacing w:after="0" w:line="240" w:lineRule="auto"/>
      </w:pPr>
      <w:r>
        <w:separator/>
      </w:r>
    </w:p>
  </w:endnote>
  <w:endnote w:type="continuationSeparator" w:id="0">
    <w:p w14:paraId="2ABCDE3B" w14:textId="77777777" w:rsidR="00452525" w:rsidRDefault="00452525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8192" w14:textId="77777777" w:rsidR="00452525" w:rsidRDefault="00452525" w:rsidP="009E3518">
      <w:pPr>
        <w:spacing w:after="0" w:line="240" w:lineRule="auto"/>
      </w:pPr>
      <w:r>
        <w:separator/>
      </w:r>
    </w:p>
  </w:footnote>
  <w:footnote w:type="continuationSeparator" w:id="0">
    <w:p w14:paraId="1893A183" w14:textId="77777777" w:rsidR="00452525" w:rsidRDefault="00452525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5F7FC04B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7628E4">
      <w:rPr>
        <w:rFonts w:ascii="Arial" w:hAnsi="Arial" w:cs="Arial"/>
      </w:rPr>
      <w:t>3</w:t>
    </w:r>
    <w:r w:rsidRPr="004D063E">
      <w:rPr>
        <w:rFonts w:ascii="Arial" w:hAnsi="Arial" w:cs="Arial"/>
      </w:rPr>
      <w:t>.202</w:t>
    </w:r>
    <w:r w:rsidR="007628E4">
      <w:rPr>
        <w:rFonts w:ascii="Arial" w:hAnsi="Arial" w:cs="Arial"/>
      </w:rPr>
      <w:t>4</w:t>
    </w:r>
  </w:p>
  <w:p w14:paraId="018060D5" w14:textId="72361D83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631F62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252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1F62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28E4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05EA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Stromecka Aleksandra</cp:lastModifiedBy>
  <cp:revision>35</cp:revision>
  <cp:lastPrinted>2021-02-25T09:21:00Z</cp:lastPrinted>
  <dcterms:created xsi:type="dcterms:W3CDTF">2020-09-08T08:22:00Z</dcterms:created>
  <dcterms:modified xsi:type="dcterms:W3CDTF">2024-01-11T11:14:00Z</dcterms:modified>
</cp:coreProperties>
</file>