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65FA04E3" w14:textId="097C9844" w:rsidR="00E56616" w:rsidRPr="00B860F2" w:rsidRDefault="00BF5B75" w:rsidP="005C7721">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bookmarkStart w:id="0" w:name="_Hlk120527711"/>
      <w:r w:rsidR="006204E8" w:rsidRPr="00B860F2">
        <w:rPr>
          <w:rFonts w:ascii="Arial" w:hAnsi="Arial" w:cs="Arial"/>
          <w:sz w:val="20"/>
          <w:szCs w:val="20"/>
        </w:rPr>
        <w:t xml:space="preserve">podstawowym bez negocjacji </w:t>
      </w:r>
      <w:bookmarkEnd w:id="0"/>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1" w:name="_Hlk120610393"/>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790BC1">
        <w:rPr>
          <w:rFonts w:ascii="Arial" w:hAnsi="Arial" w:cs="Arial"/>
          <w:sz w:val="20"/>
          <w:szCs w:val="20"/>
        </w:rPr>
        <w:t xml:space="preserve"> z późn. zm.</w:t>
      </w:r>
      <w:bookmarkEnd w:id="1"/>
      <w:r w:rsidR="006204E8" w:rsidRPr="00B860F2">
        <w:rPr>
          <w:rFonts w:ascii="Arial" w:hAnsi="Arial" w:cs="Arial"/>
          <w:sz w:val="20"/>
          <w:szCs w:val="20"/>
        </w:rPr>
        <w:t xml:space="preserve">) – dalej </w:t>
      </w:r>
      <w:r w:rsidR="003528D4" w:rsidRPr="00B860F2">
        <w:rPr>
          <w:rFonts w:ascii="Arial" w:hAnsi="Arial" w:cs="Arial"/>
          <w:sz w:val="20"/>
          <w:szCs w:val="20"/>
        </w:rPr>
        <w:t xml:space="preserve">p.z.p. </w:t>
      </w:r>
      <w:r w:rsidR="00C92942" w:rsidRPr="00B860F2">
        <w:rPr>
          <w:rFonts w:ascii="Arial" w:hAnsi="Arial" w:cs="Arial"/>
          <w:sz w:val="20"/>
          <w:szCs w:val="20"/>
        </w:rPr>
        <w:t>na</w:t>
      </w:r>
      <w:r w:rsidR="006204E8" w:rsidRPr="00B860F2">
        <w:rPr>
          <w:rFonts w:ascii="Arial" w:hAnsi="Arial" w:cs="Arial"/>
          <w:sz w:val="20"/>
          <w:szCs w:val="20"/>
        </w:rPr>
        <w:t xml:space="preserve"> </w:t>
      </w:r>
      <w:r w:rsidR="00D31C15">
        <w:rPr>
          <w:rFonts w:ascii="Arial" w:hAnsi="Arial" w:cs="Arial"/>
          <w:b/>
          <w:sz w:val="22"/>
        </w:rPr>
        <w:t>usługę</w:t>
      </w:r>
    </w:p>
    <w:p w14:paraId="30E0904B" w14:textId="0296D76E" w:rsidR="00BF5B75" w:rsidRDefault="00570717" w:rsidP="00637338">
      <w:pPr>
        <w:spacing w:line="360" w:lineRule="auto"/>
        <w:jc w:val="center"/>
        <w:rPr>
          <w:rFonts w:ascii="Arial" w:hAnsi="Arial" w:cs="Arial"/>
          <w:sz w:val="20"/>
          <w:szCs w:val="20"/>
        </w:rPr>
      </w:pPr>
      <w:r w:rsidRPr="00B860F2">
        <w:rPr>
          <w:rFonts w:ascii="Arial" w:hAnsi="Arial" w:cs="Arial"/>
          <w:b/>
          <w:sz w:val="18"/>
          <w:szCs w:val="20"/>
        </w:rPr>
        <w:t xml:space="preserve"> </w:t>
      </w:r>
      <w:r w:rsidRPr="00B860F2">
        <w:rPr>
          <w:rFonts w:ascii="Arial" w:hAnsi="Arial" w:cs="Arial"/>
          <w:sz w:val="20"/>
          <w:szCs w:val="20"/>
        </w:rPr>
        <w:t>pn.</w:t>
      </w:r>
    </w:p>
    <w:p w14:paraId="6FD33D66" w14:textId="77777777" w:rsidR="00C4349A" w:rsidRPr="00B860F2" w:rsidRDefault="00C4349A" w:rsidP="00637338">
      <w:pPr>
        <w:spacing w:line="360" w:lineRule="auto"/>
        <w:jc w:val="center"/>
        <w:rPr>
          <w:rFonts w:ascii="Arial" w:hAnsi="Arial" w:cs="Arial"/>
          <w:sz w:val="20"/>
          <w:szCs w:val="20"/>
        </w:rPr>
      </w:pPr>
    </w:p>
    <w:p w14:paraId="6662CCE9" w14:textId="26156850" w:rsidR="00C4349A" w:rsidRPr="00B959EB" w:rsidRDefault="00B959EB" w:rsidP="00B959EB">
      <w:pPr>
        <w:spacing w:before="480" w:after="480" w:line="360" w:lineRule="auto"/>
        <w:jc w:val="center"/>
        <w:rPr>
          <w:rFonts w:ascii="Arial" w:hAnsi="Arial" w:cs="Arial"/>
          <w:b/>
          <w:bCs/>
          <w:sz w:val="28"/>
          <w:szCs w:val="28"/>
        </w:rPr>
      </w:pPr>
      <w:bookmarkStart w:id="2" w:name="_Hlk118456290"/>
      <w:r w:rsidRPr="00B959EB">
        <w:rPr>
          <w:rFonts w:ascii="Arial" w:hAnsi="Arial" w:cs="Arial"/>
          <w:b/>
          <w:bCs/>
          <w:sz w:val="28"/>
          <w:szCs w:val="28"/>
        </w:rPr>
        <w:t>„</w:t>
      </w:r>
      <w:bookmarkStart w:id="3" w:name="_Hlk118450147"/>
      <w:r w:rsidR="009B2EA4">
        <w:rPr>
          <w:rFonts w:ascii="Arial" w:hAnsi="Arial" w:cs="Arial"/>
          <w:b/>
          <w:bCs/>
          <w:sz w:val="28"/>
          <w:szCs w:val="28"/>
        </w:rPr>
        <w:t>U</w:t>
      </w:r>
      <w:r w:rsidRPr="00B959EB">
        <w:rPr>
          <w:rFonts w:ascii="Arial" w:hAnsi="Arial" w:cs="Arial"/>
          <w:b/>
          <w:bCs/>
          <w:sz w:val="28"/>
          <w:szCs w:val="28"/>
        </w:rPr>
        <w:t>trzymanie czystości w budynkach biurowo-laboratoryjnych Sieci Badawczej Łukasiewicz - Instytutu Metali Nieżelaznych Oddział w Skawinie w okresie od 1 stycznia 202</w:t>
      </w:r>
      <w:r>
        <w:rPr>
          <w:rFonts w:ascii="Arial" w:hAnsi="Arial" w:cs="Arial"/>
          <w:b/>
          <w:bCs/>
          <w:sz w:val="28"/>
          <w:szCs w:val="28"/>
        </w:rPr>
        <w:t>3</w:t>
      </w:r>
      <w:r w:rsidRPr="00B959EB">
        <w:rPr>
          <w:rFonts w:ascii="Arial" w:hAnsi="Arial" w:cs="Arial"/>
          <w:b/>
          <w:bCs/>
          <w:sz w:val="28"/>
          <w:szCs w:val="28"/>
        </w:rPr>
        <w:t xml:space="preserve"> roku do 31 grudnia 202</w:t>
      </w:r>
      <w:r>
        <w:rPr>
          <w:rFonts w:ascii="Arial" w:hAnsi="Arial" w:cs="Arial"/>
          <w:b/>
          <w:bCs/>
          <w:sz w:val="28"/>
          <w:szCs w:val="28"/>
        </w:rPr>
        <w:t>4</w:t>
      </w:r>
      <w:r w:rsidRPr="00B959EB">
        <w:rPr>
          <w:rFonts w:ascii="Arial" w:hAnsi="Arial" w:cs="Arial"/>
          <w:b/>
          <w:bCs/>
          <w:sz w:val="28"/>
          <w:szCs w:val="28"/>
        </w:rPr>
        <w:t xml:space="preserve"> roku</w:t>
      </w:r>
      <w:bookmarkEnd w:id="3"/>
      <w:r w:rsidR="00C4349A" w:rsidRPr="00C4349A">
        <w:rPr>
          <w:rFonts w:ascii="Arial" w:hAnsi="Arial" w:cs="Arial"/>
          <w:bCs/>
          <w:sz w:val="28"/>
          <w:szCs w:val="28"/>
        </w:rPr>
        <w:t>”</w:t>
      </w:r>
    </w:p>
    <w:bookmarkEnd w:id="2"/>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4CAAE07C" w:rsidR="00C63065" w:rsidRDefault="00570717" w:rsidP="00310357">
      <w:pPr>
        <w:tabs>
          <w:tab w:val="center" w:pos="4536"/>
          <w:tab w:val="left" w:pos="6945"/>
        </w:tabs>
        <w:spacing w:before="600" w:after="600" w:line="360" w:lineRule="auto"/>
        <w:jc w:val="center"/>
        <w:rPr>
          <w:rFonts w:ascii="Arial" w:hAnsi="Arial" w:cs="Arial"/>
          <w:caps/>
        </w:rPr>
      </w:pPr>
      <w:r w:rsidRPr="00B860F2">
        <w:rPr>
          <w:rFonts w:ascii="Arial" w:hAnsi="Arial" w:cs="Arial"/>
          <w:sz w:val="20"/>
          <w:szCs w:val="20"/>
        </w:rPr>
        <w:t xml:space="preserve">Nr postępowania: </w:t>
      </w:r>
      <w:r w:rsidR="00E90318">
        <w:rPr>
          <w:rFonts w:ascii="Arial" w:hAnsi="Arial" w:cs="Arial"/>
          <w:caps/>
        </w:rPr>
        <w:t>ZP/S</w:t>
      </w:r>
      <w:r w:rsidR="00695A2A">
        <w:rPr>
          <w:rFonts w:ascii="Arial" w:hAnsi="Arial" w:cs="Arial"/>
          <w:caps/>
        </w:rPr>
        <w:t>/</w:t>
      </w:r>
      <w:r w:rsidR="00FE5B86">
        <w:rPr>
          <w:rFonts w:ascii="Arial" w:hAnsi="Arial" w:cs="Arial"/>
          <w:caps/>
        </w:rPr>
        <w:t>46</w:t>
      </w:r>
      <w:r w:rsidR="00695A2A">
        <w:rPr>
          <w:rFonts w:ascii="Arial" w:hAnsi="Arial" w:cs="Arial"/>
          <w:caps/>
        </w:rPr>
        <w:t>/22</w:t>
      </w:r>
    </w:p>
    <w:p w14:paraId="38DAA968" w14:textId="37A1C9AE" w:rsidR="00C4349A" w:rsidRDefault="00C4349A" w:rsidP="00310357">
      <w:pPr>
        <w:tabs>
          <w:tab w:val="center" w:pos="4536"/>
          <w:tab w:val="left" w:pos="6945"/>
        </w:tabs>
        <w:spacing w:before="600" w:after="600" w:line="360" w:lineRule="auto"/>
        <w:jc w:val="center"/>
        <w:rPr>
          <w:rFonts w:ascii="Arial" w:hAnsi="Arial" w:cs="Arial"/>
          <w:caps/>
        </w:rPr>
      </w:pPr>
    </w:p>
    <w:p w14:paraId="2BF9DD1A" w14:textId="77777777" w:rsidR="00C4349A" w:rsidRPr="00B860F2" w:rsidRDefault="00C4349A" w:rsidP="00310357">
      <w:pPr>
        <w:tabs>
          <w:tab w:val="center" w:pos="4536"/>
          <w:tab w:val="left" w:pos="6945"/>
        </w:tabs>
        <w:spacing w:before="600" w:after="600" w:line="360" w:lineRule="auto"/>
        <w:jc w:val="center"/>
        <w:rPr>
          <w:rFonts w:ascii="Arial" w:hAnsi="Arial" w:cs="Arial"/>
          <w:caps/>
          <w:sz w:val="20"/>
          <w:szCs w:val="20"/>
        </w:rPr>
      </w:pPr>
    </w:p>
    <w:p w14:paraId="6956AEEF" w14:textId="61B70751"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A2B2C">
        <w:rPr>
          <w:rFonts w:cs="Arial"/>
          <w:caps/>
          <w:sz w:val="20"/>
        </w:rPr>
        <w:t>2</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C96D12"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rsidP="00E366E0">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3EC4434B" w:rsidR="00A816A6" w:rsidRPr="00B860F2" w:rsidRDefault="00A816A6"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3274DB" w:rsidRPr="003274DB">
        <w:rPr>
          <w:rFonts w:ascii="Arial" w:hAnsi="Arial" w:cs="Arial"/>
          <w:sz w:val="20"/>
        </w:rPr>
        <w:t>podstawowym bez negocjacji</w:t>
      </w:r>
      <w:r w:rsidR="006204E8" w:rsidRPr="00B860F2">
        <w:rPr>
          <w:rFonts w:ascii="Arial" w:hAnsi="Arial" w:cs="Arial"/>
          <w:sz w:val="20"/>
        </w:rPr>
        <w:t>.</w:t>
      </w:r>
    </w:p>
    <w:p w14:paraId="69AA3D04" w14:textId="77777777" w:rsidR="00800EFF" w:rsidRPr="00B860F2" w:rsidRDefault="00800EFF"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rsidP="00E366E0">
      <w:pPr>
        <w:pStyle w:val="pkt"/>
        <w:numPr>
          <w:ilvl w:val="0"/>
          <w:numId w:val="28"/>
        </w:numPr>
        <w:tabs>
          <w:tab w:val="clear" w:pos="595"/>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rsidP="00E366E0">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rsidP="00E366E0">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rsidP="00E366E0">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rsidP="00E366E0">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rsidP="00E366E0">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rsidP="00E366E0">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rsidP="00E366E0">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rsidP="00E366E0">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156B888F" w14:textId="5E90D171" w:rsidR="00653BE7" w:rsidRPr="00653BE7" w:rsidRDefault="005C7721" w:rsidP="00653BE7">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1EFAC6BE" w14:textId="0043F8B4" w:rsidR="00F56513" w:rsidRPr="00B959EB" w:rsidRDefault="00B959EB" w:rsidP="00E366E0">
      <w:pPr>
        <w:pStyle w:val="pkt"/>
        <w:numPr>
          <w:ilvl w:val="0"/>
          <w:numId w:val="31"/>
        </w:numPr>
        <w:spacing w:before="240" w:line="360" w:lineRule="auto"/>
        <w:ind w:left="426" w:hanging="426"/>
        <w:rPr>
          <w:rFonts w:ascii="Arial" w:hAnsi="Arial" w:cs="Arial"/>
          <w:sz w:val="20"/>
        </w:rPr>
      </w:pPr>
      <w:r w:rsidRPr="00B959EB">
        <w:rPr>
          <w:rFonts w:ascii="Arial" w:hAnsi="Arial" w:cs="Arial"/>
          <w:sz w:val="20"/>
        </w:rPr>
        <w:t>Zamówienie na usługi w trybie podstawowym bez negocjacji o wartości zamówienia nie przekraczającej progów unijnych o jakich stanowi art. 3 ustawy z 11 września 2019 r.– Prawo zamówień publicznych (</w:t>
      </w:r>
      <w:r w:rsidR="00743C49" w:rsidRPr="00B860F2">
        <w:rPr>
          <w:rFonts w:ascii="Arial" w:hAnsi="Arial" w:cs="Arial"/>
          <w:sz w:val="20"/>
        </w:rPr>
        <w:t>Dz. U. z 20</w:t>
      </w:r>
      <w:r w:rsidR="00743C49">
        <w:rPr>
          <w:rFonts w:ascii="Arial" w:hAnsi="Arial" w:cs="Arial"/>
          <w:sz w:val="20"/>
        </w:rPr>
        <w:t>22</w:t>
      </w:r>
      <w:r w:rsidR="00743C49" w:rsidRPr="00B860F2">
        <w:rPr>
          <w:rFonts w:ascii="Arial" w:hAnsi="Arial" w:cs="Arial"/>
          <w:sz w:val="20"/>
        </w:rPr>
        <w:t xml:space="preserve"> r. poz. </w:t>
      </w:r>
      <w:r w:rsidR="00743C49">
        <w:rPr>
          <w:rFonts w:ascii="Arial" w:hAnsi="Arial" w:cs="Arial"/>
          <w:sz w:val="20"/>
        </w:rPr>
        <w:t>1710 z późn. zm.</w:t>
      </w:r>
      <w:r w:rsidRPr="00B959EB">
        <w:rPr>
          <w:rFonts w:ascii="Arial" w:hAnsi="Arial" w:cs="Arial"/>
          <w:sz w:val="20"/>
        </w:rPr>
        <w:t xml:space="preserve">), zwaną dalej „ustawą Pzp, prowadzone jest w trybie podstawowym określonym w art. 275 pkt 1 ustawy Pzp. </w:t>
      </w:r>
    </w:p>
    <w:p w14:paraId="5AC8CBDC" w14:textId="7F5FC584"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Realizacja zamówienia podlega prawu polskiemu, w tym w szczególności: ustawie z dnia 23 kwietnia 1964 r. Kodeks Cywilny (Dz. U. z 2020 r. poz. 1740 z późn. zm.), ustawie z dnia 10 maja 2018 r. o ochronie danych osobowych (Dz. U. 2019 poz. 1781).</w:t>
      </w:r>
    </w:p>
    <w:p w14:paraId="44D97DCD" w14:textId="5F8845A7"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Zamawiający nie przewiduje wyboru najkorzystniejszej oferty z możliwością prowadzenia negocjacji.</w:t>
      </w:r>
    </w:p>
    <w:p w14:paraId="66BC00B4" w14:textId="6A94BAE1"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5E521D6F" w14:textId="0975ED24" w:rsidR="004A685F" w:rsidRPr="004A685F" w:rsidRDefault="004A685F" w:rsidP="00E366E0">
      <w:pPr>
        <w:pStyle w:val="pkt"/>
        <w:numPr>
          <w:ilvl w:val="0"/>
          <w:numId w:val="31"/>
        </w:numPr>
        <w:spacing w:line="360" w:lineRule="auto"/>
        <w:rPr>
          <w:rFonts w:ascii="Arial" w:hAnsi="Arial" w:cs="Arial"/>
          <w:sz w:val="20"/>
        </w:rPr>
      </w:pPr>
      <w:r w:rsidRPr="004A685F">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w:t>
      </w:r>
      <w:r w:rsidRPr="00836853">
        <w:rPr>
          <w:rFonts w:ascii="Arial" w:hAnsi="Arial" w:cs="Arial"/>
          <w:sz w:val="20"/>
        </w:rPr>
        <w:t xml:space="preserve">Załącznik nr </w:t>
      </w:r>
      <w:r w:rsidR="00836853" w:rsidRPr="00836853">
        <w:rPr>
          <w:rFonts w:ascii="Arial" w:hAnsi="Arial" w:cs="Arial"/>
          <w:sz w:val="20"/>
        </w:rPr>
        <w:t>6</w:t>
      </w:r>
      <w:r w:rsidRPr="00836853">
        <w:rPr>
          <w:rFonts w:ascii="Arial" w:hAnsi="Arial" w:cs="Arial"/>
          <w:sz w:val="20"/>
        </w:rPr>
        <w:t xml:space="preserve"> oraz Załącznik </w:t>
      </w:r>
      <w:r w:rsidR="001B151C">
        <w:rPr>
          <w:rFonts w:ascii="Arial" w:hAnsi="Arial" w:cs="Arial"/>
          <w:sz w:val="20"/>
        </w:rPr>
        <w:t>6</w:t>
      </w:r>
      <w:r w:rsidRPr="00836853">
        <w:rPr>
          <w:rFonts w:ascii="Arial" w:hAnsi="Arial" w:cs="Arial"/>
          <w:sz w:val="20"/>
        </w:rPr>
        <w:t xml:space="preserve"> do SWZ.</w:t>
      </w:r>
    </w:p>
    <w:p w14:paraId="40093371" w14:textId="74290440" w:rsidR="004836E1" w:rsidRPr="00B860F2" w:rsidRDefault="004A685F" w:rsidP="00E366E0">
      <w:pPr>
        <w:pStyle w:val="pkt"/>
        <w:numPr>
          <w:ilvl w:val="0"/>
          <w:numId w:val="31"/>
        </w:numPr>
        <w:spacing w:before="0" w:after="0" w:line="360" w:lineRule="auto"/>
        <w:rPr>
          <w:rFonts w:ascii="Arial" w:hAnsi="Arial" w:cs="Arial"/>
          <w:sz w:val="20"/>
        </w:rPr>
      </w:pPr>
      <w:r w:rsidRPr="004A685F">
        <w:rPr>
          <w:rFonts w:ascii="Arial" w:hAnsi="Arial" w:cs="Arial"/>
          <w:sz w:val="20"/>
        </w:rPr>
        <w:t>Zamawiający nie określa dodatkowych wymagań związanych z zatrudnianiem osób, o których mowa w art. 96 ust. 2 pkt 2 Ustawy PZP.</w:t>
      </w:r>
      <w:r w:rsidR="00941972" w:rsidRPr="00B860F2">
        <w:rPr>
          <w:rFonts w:ascii="Arial" w:hAnsi="Arial" w:cs="Arial"/>
          <w:sz w:val="20"/>
        </w:rPr>
        <w:t xml:space="preserve"> </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13317B74" w14:textId="22CA5A38" w:rsidR="007411A4" w:rsidRDefault="007411A4" w:rsidP="00E366E0">
      <w:pPr>
        <w:pStyle w:val="Akapitzlist"/>
        <w:numPr>
          <w:ilvl w:val="0"/>
          <w:numId w:val="18"/>
        </w:numPr>
        <w:spacing w:line="360" w:lineRule="auto"/>
        <w:jc w:val="both"/>
        <w:rPr>
          <w:rFonts w:ascii="Arial" w:hAnsi="Arial" w:cs="Arial"/>
          <w:sz w:val="20"/>
          <w:szCs w:val="20"/>
        </w:rPr>
      </w:pPr>
      <w:r w:rsidRPr="007411A4">
        <w:rPr>
          <w:rFonts w:ascii="Arial" w:hAnsi="Arial" w:cs="Arial"/>
          <w:sz w:val="20"/>
          <w:szCs w:val="20"/>
        </w:rPr>
        <w:t xml:space="preserve">Przedmiotem zamówienia jest wykonywanie usługi kompleksowego sprzątania pomieszczeń w obiektach Sieci Badawczej Łukasiewicz – Instytut Metali Nieżelaznych, Oddział w Skawinie (budynki biurowe i laboratoryjne) o łącznej powierzchni około 1994  m² </w:t>
      </w:r>
    </w:p>
    <w:p w14:paraId="142F176B" w14:textId="57813740" w:rsidR="00285564" w:rsidRPr="003A37DC" w:rsidRDefault="000A7255" w:rsidP="00E366E0">
      <w:pPr>
        <w:pStyle w:val="Akapitzlist"/>
        <w:numPr>
          <w:ilvl w:val="0"/>
          <w:numId w:val="18"/>
        </w:numPr>
        <w:spacing w:line="360" w:lineRule="auto"/>
        <w:jc w:val="both"/>
        <w:rPr>
          <w:rFonts w:ascii="Arial" w:hAnsi="Arial" w:cs="Arial"/>
          <w:sz w:val="20"/>
          <w:szCs w:val="20"/>
        </w:rPr>
      </w:pPr>
      <w:r w:rsidRPr="003A37DC">
        <w:rPr>
          <w:rFonts w:ascii="Arial" w:hAnsi="Arial" w:cs="Arial"/>
          <w:b/>
          <w:bCs/>
          <w:sz w:val="20"/>
          <w:szCs w:val="20"/>
        </w:rPr>
        <w:t xml:space="preserve">Szczegółowy opis </w:t>
      </w:r>
      <w:r w:rsidRPr="003A37DC">
        <w:rPr>
          <w:rFonts w:ascii="Arial" w:hAnsi="Arial" w:cs="Arial"/>
          <w:sz w:val="20"/>
          <w:szCs w:val="20"/>
        </w:rPr>
        <w:t xml:space="preserve">oraz sposób realizacji zamówienia zawiera Opis Przedmiotu Zamówienia (OPZ), stanowiący </w:t>
      </w:r>
      <w:r w:rsidRPr="003A37DC">
        <w:rPr>
          <w:rFonts w:ascii="Arial" w:hAnsi="Arial" w:cs="Arial"/>
          <w:b/>
          <w:bCs/>
          <w:sz w:val="20"/>
          <w:szCs w:val="20"/>
        </w:rPr>
        <w:t xml:space="preserve">Załącznik nr </w:t>
      </w:r>
      <w:r w:rsidR="00F12C26">
        <w:rPr>
          <w:rFonts w:ascii="Arial" w:hAnsi="Arial" w:cs="Arial"/>
          <w:b/>
          <w:bCs/>
          <w:sz w:val="20"/>
          <w:szCs w:val="20"/>
        </w:rPr>
        <w:t>7</w:t>
      </w:r>
      <w:r w:rsidRPr="003A37DC">
        <w:rPr>
          <w:rFonts w:ascii="Arial" w:hAnsi="Arial" w:cs="Arial"/>
          <w:b/>
          <w:bCs/>
          <w:sz w:val="20"/>
          <w:szCs w:val="20"/>
        </w:rPr>
        <w:t xml:space="preserve"> do SWZ</w:t>
      </w:r>
      <w:r w:rsidR="00285564" w:rsidRPr="003A37DC">
        <w:rPr>
          <w:rFonts w:ascii="Arial" w:hAnsi="Arial" w:cs="Arial"/>
          <w:b/>
          <w:bCs/>
          <w:sz w:val="20"/>
          <w:szCs w:val="20"/>
        </w:rPr>
        <w:t>.</w:t>
      </w:r>
    </w:p>
    <w:p w14:paraId="227C1365" w14:textId="2FB6F4BD" w:rsidR="001B151C" w:rsidRPr="001B151C" w:rsidRDefault="006A3CB5" w:rsidP="00E366E0">
      <w:pPr>
        <w:pStyle w:val="Akapitzlist"/>
        <w:numPr>
          <w:ilvl w:val="0"/>
          <w:numId w:val="18"/>
        </w:numPr>
        <w:spacing w:line="360" w:lineRule="auto"/>
        <w:jc w:val="both"/>
        <w:rPr>
          <w:rFonts w:ascii="Arial" w:hAnsi="Arial" w:cs="Arial"/>
          <w:b/>
          <w:bCs/>
          <w:sz w:val="20"/>
          <w:szCs w:val="20"/>
        </w:rPr>
      </w:pPr>
      <w:r w:rsidRPr="001B151C">
        <w:rPr>
          <w:rFonts w:ascii="Arial" w:hAnsi="Arial" w:cs="Arial"/>
          <w:sz w:val="20"/>
          <w:szCs w:val="20"/>
        </w:rPr>
        <w:t xml:space="preserve">Wspólny Słownik Zamówień CPV: </w:t>
      </w:r>
      <w:r w:rsidR="001B151C" w:rsidRPr="001B151C">
        <w:rPr>
          <w:rFonts w:ascii="Arial" w:hAnsi="Arial" w:cs="Arial"/>
          <w:b/>
          <w:bCs/>
          <w:sz w:val="20"/>
          <w:szCs w:val="20"/>
        </w:rPr>
        <w:t xml:space="preserve">90911200-8 -usługa sprzątania budynków, 90919200-4 - usługa sprzątania biur </w:t>
      </w:r>
    </w:p>
    <w:p w14:paraId="41018A9D" w14:textId="7E87143F" w:rsidR="009A142F" w:rsidRPr="001B151C" w:rsidRDefault="009A142F" w:rsidP="00E366E0">
      <w:pPr>
        <w:pStyle w:val="Akapitzlist"/>
        <w:numPr>
          <w:ilvl w:val="0"/>
          <w:numId w:val="18"/>
        </w:numPr>
        <w:spacing w:line="360" w:lineRule="auto"/>
        <w:jc w:val="both"/>
        <w:rPr>
          <w:rFonts w:ascii="Arial" w:hAnsi="Arial" w:cs="Arial"/>
          <w:sz w:val="20"/>
          <w:szCs w:val="20"/>
        </w:rPr>
      </w:pPr>
      <w:r w:rsidRPr="001B151C">
        <w:rPr>
          <w:rFonts w:ascii="Arial" w:hAnsi="Arial" w:cs="Arial"/>
          <w:sz w:val="20"/>
          <w:szCs w:val="20"/>
        </w:rPr>
        <w:t>Miejsc</w:t>
      </w:r>
      <w:r w:rsidR="00987932" w:rsidRPr="001B151C">
        <w:rPr>
          <w:rFonts w:ascii="Arial" w:hAnsi="Arial" w:cs="Arial"/>
          <w:sz w:val="20"/>
          <w:szCs w:val="20"/>
        </w:rPr>
        <w:t>e</w:t>
      </w:r>
      <w:r w:rsidRPr="001B151C">
        <w:rPr>
          <w:rFonts w:ascii="Arial" w:hAnsi="Arial" w:cs="Arial"/>
          <w:sz w:val="20"/>
          <w:szCs w:val="20"/>
        </w:rPr>
        <w:t xml:space="preserve"> realizacji przedmiotu umowy: Sieć Badawcza Łukasiewicz - Instytut Metali Nieżelaznych Oddział w Skawinie przy ul. Piłsudskiego 19, 32-050 Skawina</w:t>
      </w:r>
      <w:r w:rsidR="003274DB">
        <w:rPr>
          <w:rFonts w:ascii="Arial" w:hAnsi="Arial" w:cs="Arial"/>
          <w:sz w:val="20"/>
          <w:szCs w:val="20"/>
        </w:rPr>
        <w:t>.</w:t>
      </w:r>
    </w:p>
    <w:p w14:paraId="7AEFF729" w14:textId="1274DE85" w:rsidR="001B151C" w:rsidRPr="00FF6CEF" w:rsidRDefault="001B151C" w:rsidP="00E366E0">
      <w:pPr>
        <w:pStyle w:val="pkt"/>
        <w:numPr>
          <w:ilvl w:val="0"/>
          <w:numId w:val="18"/>
        </w:numPr>
        <w:spacing w:line="360" w:lineRule="auto"/>
        <w:rPr>
          <w:rFonts w:ascii="Arial" w:hAnsi="Arial" w:cs="Arial"/>
          <w:color w:val="FF0000"/>
          <w:sz w:val="20"/>
        </w:rPr>
      </w:pPr>
      <w:r w:rsidRPr="004A685F">
        <w:rPr>
          <w:rFonts w:ascii="Arial" w:hAnsi="Arial" w:cs="Arial"/>
          <w:sz w:val="20"/>
        </w:rPr>
        <w:t xml:space="preserve">Na podstawie art. 95 ust. 1 ustawy, Zamawiający wymaga od Wykonawcy lub podwykonawcy, aby wszystkie osoby wykonujące usługi objęte przedmiotem zamówienia ze strony Wykonawcy były zatrudnione na podstawie umowy o pracę przez cały okres trwania umowy, w sposób określony w art. 22 § 1 ustawy z dnia 26 czerwca 1974 r. – Kodeks Pracy (Dz. U z 2020 r. poz. </w:t>
      </w:r>
      <w:r w:rsidRPr="004A685F">
        <w:rPr>
          <w:rFonts w:ascii="Arial" w:hAnsi="Arial" w:cs="Arial"/>
          <w:sz w:val="20"/>
        </w:rPr>
        <w:lastRenderedPageBreak/>
        <w:t xml:space="preserve">1320). Płace osób zatrudnionych w ramach realizacji zamówienia będą co najmniej na poziomie minimalnego wynagrodzenia za pracę, określonego zgodnie z postanowieniami ustawy z dnia 10 października 2002 r. o minimalnym wynagrodzeniu za pracę (Dz. U. z 2020 r. poz. 2207). Szczegóły opisane zostały we wzorze umowy stanowiącym załącznik </w:t>
      </w:r>
      <w:r w:rsidRPr="00836853">
        <w:rPr>
          <w:rFonts w:ascii="Arial" w:hAnsi="Arial" w:cs="Arial"/>
          <w:sz w:val="20"/>
        </w:rPr>
        <w:t xml:space="preserve">numer </w:t>
      </w:r>
      <w:r w:rsidR="00502F14">
        <w:rPr>
          <w:rFonts w:ascii="Arial" w:hAnsi="Arial" w:cs="Arial"/>
          <w:sz w:val="20"/>
        </w:rPr>
        <w:t>6</w:t>
      </w:r>
      <w:r w:rsidRPr="00836853">
        <w:rPr>
          <w:rFonts w:ascii="Arial" w:hAnsi="Arial" w:cs="Arial"/>
          <w:sz w:val="20"/>
        </w:rPr>
        <w:t xml:space="preserve"> do niniejszej SWZ.</w:t>
      </w:r>
    </w:p>
    <w:p w14:paraId="68172B5F" w14:textId="529FEFF9" w:rsidR="00FF6CEF" w:rsidRPr="00AF2488" w:rsidRDefault="00FF6CEF" w:rsidP="00E366E0">
      <w:pPr>
        <w:pStyle w:val="pkt"/>
        <w:numPr>
          <w:ilvl w:val="0"/>
          <w:numId w:val="18"/>
        </w:numPr>
        <w:spacing w:line="360" w:lineRule="auto"/>
        <w:rPr>
          <w:rFonts w:ascii="Arial" w:hAnsi="Arial" w:cs="Arial"/>
          <w:color w:val="FF0000"/>
          <w:sz w:val="20"/>
        </w:rPr>
      </w:pPr>
      <w:r>
        <w:rPr>
          <w:rFonts w:ascii="Arial" w:hAnsi="Arial" w:cs="Arial"/>
          <w:sz w:val="20"/>
        </w:rPr>
        <w:t xml:space="preserve">Zamawiający, przy realizacji przedmiotu Zamówienia wymagał będzie </w:t>
      </w:r>
      <w:r w:rsidRPr="00AF2488">
        <w:rPr>
          <w:rFonts w:ascii="Arial" w:hAnsi="Arial" w:cs="Arial"/>
          <w:b/>
          <w:bCs/>
          <w:sz w:val="20"/>
        </w:rPr>
        <w:t>co najmniej</w:t>
      </w:r>
      <w:r>
        <w:rPr>
          <w:rFonts w:ascii="Arial" w:hAnsi="Arial" w:cs="Arial"/>
          <w:sz w:val="20"/>
        </w:rPr>
        <w:t xml:space="preserve"> </w:t>
      </w:r>
      <w:r w:rsidRPr="00AF2488">
        <w:rPr>
          <w:rFonts w:ascii="Arial" w:hAnsi="Arial" w:cs="Arial"/>
          <w:b/>
          <w:bCs/>
          <w:sz w:val="20"/>
        </w:rPr>
        <w:t>3 osób</w:t>
      </w:r>
      <w:r w:rsidR="00AF2488">
        <w:rPr>
          <w:rFonts w:ascii="Arial" w:hAnsi="Arial" w:cs="Arial"/>
          <w:b/>
          <w:bCs/>
          <w:sz w:val="20"/>
        </w:rPr>
        <w:t xml:space="preserve">, </w:t>
      </w:r>
      <w:r w:rsidR="00AF2488" w:rsidRPr="00AF2488">
        <w:rPr>
          <w:rFonts w:ascii="Arial" w:hAnsi="Arial" w:cs="Arial"/>
          <w:sz w:val="20"/>
        </w:rPr>
        <w:t xml:space="preserve">zatrudnionych na zasadach </w:t>
      </w:r>
      <w:r w:rsidR="00502F14">
        <w:rPr>
          <w:rFonts w:ascii="Arial" w:hAnsi="Arial" w:cs="Arial"/>
          <w:sz w:val="20"/>
        </w:rPr>
        <w:t>opisanych</w:t>
      </w:r>
      <w:r w:rsidR="00AF2488" w:rsidRPr="00AF2488">
        <w:rPr>
          <w:rFonts w:ascii="Arial" w:hAnsi="Arial" w:cs="Arial"/>
          <w:sz w:val="20"/>
        </w:rPr>
        <w:t xml:space="preserve"> w p. IV.5.</w:t>
      </w:r>
    </w:p>
    <w:p w14:paraId="626A6ED4" w14:textId="00D3E9CB" w:rsidR="001B151C" w:rsidRPr="001B151C" w:rsidRDefault="001B151C" w:rsidP="00E366E0">
      <w:pPr>
        <w:pStyle w:val="pkt"/>
        <w:numPr>
          <w:ilvl w:val="0"/>
          <w:numId w:val="18"/>
        </w:numPr>
        <w:spacing w:line="360" w:lineRule="auto"/>
        <w:rPr>
          <w:rFonts w:ascii="Arial" w:hAnsi="Arial" w:cs="Arial"/>
          <w:sz w:val="20"/>
        </w:rPr>
      </w:pPr>
      <w:r w:rsidRPr="004A685F">
        <w:rPr>
          <w:rFonts w:ascii="Arial" w:hAnsi="Arial" w:cs="Arial"/>
          <w:sz w:val="20"/>
        </w:rPr>
        <w:t>Realizacja pozostałych czynności niezbędnych do wykonania przedmiotu zamówienia nie wymaga występowania pomiędzy Wykonawcą lub podwykonawcą i zatrudnionymi przez te podmioty osobami podporządkowania w rozumieniu przepisów prawa pracy.</w:t>
      </w:r>
    </w:p>
    <w:p w14:paraId="5A28DEB0" w14:textId="7DED1777" w:rsidR="00930DD9" w:rsidRDefault="00930DD9" w:rsidP="00E366E0">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 xml:space="preserve">Zamawiający </w:t>
      </w:r>
      <w:r w:rsidR="006204E8" w:rsidRPr="004F7316">
        <w:rPr>
          <w:rFonts w:ascii="Arial" w:hAnsi="Arial" w:cs="Arial"/>
          <w:sz w:val="20"/>
          <w:szCs w:val="20"/>
        </w:rPr>
        <w:t xml:space="preserve">nie </w:t>
      </w:r>
      <w:r w:rsidRPr="004F7316">
        <w:rPr>
          <w:rFonts w:ascii="Arial" w:hAnsi="Arial" w:cs="Arial"/>
          <w:sz w:val="20"/>
          <w:szCs w:val="20"/>
        </w:rPr>
        <w:t>dopuszcza składani</w:t>
      </w:r>
      <w:r w:rsidR="006204E8" w:rsidRPr="004F7316">
        <w:rPr>
          <w:rFonts w:ascii="Arial" w:hAnsi="Arial" w:cs="Arial"/>
          <w:sz w:val="20"/>
          <w:szCs w:val="20"/>
        </w:rPr>
        <w:t>a</w:t>
      </w:r>
      <w:r w:rsidRPr="004F7316">
        <w:rPr>
          <w:rFonts w:ascii="Arial" w:hAnsi="Arial" w:cs="Arial"/>
          <w:sz w:val="20"/>
          <w:szCs w:val="20"/>
        </w:rPr>
        <w:t xml:space="preserve"> ofert częściowych</w:t>
      </w:r>
      <w:r w:rsidR="00C77DB8" w:rsidRPr="004F7316">
        <w:rPr>
          <w:rFonts w:ascii="Arial" w:hAnsi="Arial" w:cs="Arial"/>
          <w:sz w:val="20"/>
          <w:szCs w:val="20"/>
        </w:rPr>
        <w:t xml:space="preserve"> – podział zamówienia na części spowodowałby</w:t>
      </w:r>
      <w:r w:rsidR="00A309E1" w:rsidRPr="004F7316">
        <w:rPr>
          <w:rFonts w:ascii="Arial" w:hAnsi="Arial" w:cs="Arial"/>
          <w:sz w:val="20"/>
          <w:szCs w:val="20"/>
        </w:rPr>
        <w:t xml:space="preserve"> trudności w organizacji pracy oraz</w:t>
      </w:r>
      <w:r w:rsidR="00C77DB8" w:rsidRPr="004F7316">
        <w:rPr>
          <w:rFonts w:ascii="Arial" w:hAnsi="Arial" w:cs="Arial"/>
          <w:sz w:val="20"/>
          <w:szCs w:val="20"/>
        </w:rPr>
        <w:t xml:space="preserve"> nadmierne koszty wykonania niniejszego zamówienia</w:t>
      </w:r>
      <w:r w:rsidR="00F4475F" w:rsidRPr="004F7316">
        <w:rPr>
          <w:rFonts w:ascii="Arial" w:hAnsi="Arial" w:cs="Arial"/>
          <w:sz w:val="20"/>
          <w:szCs w:val="20"/>
        </w:rPr>
        <w:t>.</w:t>
      </w:r>
    </w:p>
    <w:p w14:paraId="6CF3F31B" w14:textId="5CBCCCD6" w:rsidR="0054168E" w:rsidRDefault="00312428" w:rsidP="00E366E0">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 xml:space="preserve">Zamawiający nie dopuszcza składania ofert </w:t>
      </w:r>
      <w:r w:rsidR="00E011C2" w:rsidRPr="004F7316">
        <w:rPr>
          <w:rFonts w:ascii="Arial" w:hAnsi="Arial" w:cs="Arial"/>
          <w:sz w:val="20"/>
          <w:szCs w:val="20"/>
        </w:rPr>
        <w:t>wariantowych oraz w postaci katalogów elektronicznych.</w:t>
      </w:r>
    </w:p>
    <w:p w14:paraId="520B2182" w14:textId="05B5674B" w:rsidR="001B151C" w:rsidRDefault="001B151C" w:rsidP="00E366E0">
      <w:pPr>
        <w:pStyle w:val="Akapitzlist"/>
        <w:numPr>
          <w:ilvl w:val="0"/>
          <w:numId w:val="18"/>
        </w:numPr>
        <w:spacing w:line="360" w:lineRule="auto"/>
        <w:jc w:val="both"/>
        <w:rPr>
          <w:rFonts w:ascii="Arial" w:hAnsi="Arial" w:cs="Arial"/>
          <w:sz w:val="20"/>
          <w:szCs w:val="20"/>
        </w:rPr>
      </w:pPr>
      <w:r>
        <w:rPr>
          <w:rFonts w:ascii="Arial" w:hAnsi="Arial" w:cs="Arial"/>
          <w:sz w:val="20"/>
          <w:szCs w:val="20"/>
        </w:rPr>
        <w:t>Zamawiający nie wymaga wniesienia wadium.</w:t>
      </w:r>
    </w:p>
    <w:p w14:paraId="65C24599" w14:textId="1E1E7E1E" w:rsidR="00FF6F4D" w:rsidRPr="004F7316" w:rsidRDefault="00A52ED6" w:rsidP="00E366E0">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Zamawiający</w:t>
      </w:r>
      <w:r w:rsidR="0087701F" w:rsidRPr="004F7316">
        <w:rPr>
          <w:rFonts w:ascii="Arial" w:hAnsi="Arial" w:cs="Arial"/>
          <w:sz w:val="20"/>
          <w:szCs w:val="20"/>
        </w:rPr>
        <w:t xml:space="preserve"> </w:t>
      </w:r>
      <w:r w:rsidR="00AC2B33" w:rsidRPr="004F7316">
        <w:rPr>
          <w:rFonts w:ascii="Arial" w:hAnsi="Arial" w:cs="Arial"/>
          <w:sz w:val="20"/>
          <w:szCs w:val="20"/>
        </w:rPr>
        <w:t xml:space="preserve">nie </w:t>
      </w:r>
      <w:r w:rsidR="0087701F" w:rsidRPr="004F7316">
        <w:rPr>
          <w:rFonts w:ascii="Arial" w:hAnsi="Arial" w:cs="Arial"/>
          <w:sz w:val="20"/>
          <w:szCs w:val="20"/>
        </w:rPr>
        <w:t>przewiduje</w:t>
      </w:r>
      <w:r w:rsidR="00BA4A71" w:rsidRPr="004F7316">
        <w:rPr>
          <w:rFonts w:ascii="Arial" w:hAnsi="Arial" w:cs="Arial"/>
          <w:sz w:val="20"/>
          <w:szCs w:val="20"/>
        </w:rPr>
        <w:t xml:space="preserve"> udziela</w:t>
      </w:r>
      <w:r w:rsidR="0087701F" w:rsidRPr="004F7316">
        <w:rPr>
          <w:rFonts w:ascii="Arial" w:hAnsi="Arial" w:cs="Arial"/>
          <w:sz w:val="20"/>
          <w:szCs w:val="20"/>
        </w:rPr>
        <w:t>nia</w:t>
      </w:r>
      <w:r w:rsidRPr="004F7316">
        <w:rPr>
          <w:rFonts w:ascii="Arial" w:hAnsi="Arial" w:cs="Arial"/>
          <w:sz w:val="20"/>
          <w:szCs w:val="20"/>
        </w:rPr>
        <w:t xml:space="preserve"> zamówień, o których mowa w art. </w:t>
      </w:r>
      <w:r w:rsidR="006204E8" w:rsidRPr="004F7316">
        <w:rPr>
          <w:rFonts w:ascii="Arial" w:hAnsi="Arial" w:cs="Arial"/>
          <w:sz w:val="20"/>
          <w:szCs w:val="20"/>
        </w:rPr>
        <w:t>214 ust. 1 pkt 7 i 8.</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rsidP="00E366E0">
      <w:pPr>
        <w:pStyle w:val="arimr"/>
        <w:widowControl/>
        <w:numPr>
          <w:ilvl w:val="0"/>
          <w:numId w:val="27"/>
        </w:numPr>
        <w:tabs>
          <w:tab w:val="clear" w:pos="453"/>
        </w:tabs>
        <w:suppressAutoHyphens/>
        <w:snapToGrid/>
        <w:spacing w:before="240"/>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2B0BE04A" w14:textId="1195ED1F" w:rsidR="00E8086A" w:rsidRPr="003828AE" w:rsidRDefault="007E6247" w:rsidP="00E366E0">
      <w:pPr>
        <w:pStyle w:val="arimr"/>
        <w:widowControl/>
        <w:numPr>
          <w:ilvl w:val="0"/>
          <w:numId w:val="27"/>
        </w:numPr>
        <w:tabs>
          <w:tab w:val="clear" w:pos="453"/>
        </w:tabs>
        <w:suppressAutoHyphens/>
        <w:snapToGrid/>
        <w:jc w:val="both"/>
        <w:rPr>
          <w:rFonts w:ascii="Arial" w:hAnsi="Arial" w:cs="Arial"/>
          <w:bCs/>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t>
      </w:r>
      <w:r w:rsidR="001B151C" w:rsidRPr="001B151C">
        <w:rPr>
          <w:rFonts w:ascii="Arial" w:hAnsi="Arial" w:cs="Arial"/>
          <w:b/>
          <w:sz w:val="20"/>
          <w:lang w:val="pl-PL"/>
        </w:rPr>
        <w:t xml:space="preserve">nie zastrzega </w:t>
      </w:r>
      <w:r w:rsidR="001B151C" w:rsidRPr="003828AE">
        <w:rPr>
          <w:rFonts w:ascii="Arial" w:hAnsi="Arial" w:cs="Arial"/>
          <w:bCs/>
          <w:sz w:val="20"/>
          <w:lang w:val="pl-PL"/>
        </w:rPr>
        <w:t>obowiązku osobistego wykonania przez Wykonawcę kluczowych części zamówienia.</w:t>
      </w:r>
    </w:p>
    <w:p w14:paraId="01A83D8B" w14:textId="7004E9CA" w:rsidR="00582C38" w:rsidRPr="00B860F2" w:rsidRDefault="007E6247" w:rsidP="00E366E0">
      <w:pPr>
        <w:pStyle w:val="arimr"/>
        <w:widowControl/>
        <w:numPr>
          <w:ilvl w:val="0"/>
          <w:numId w:val="27"/>
        </w:numPr>
        <w:tabs>
          <w:tab w:val="clear" w:pos="453"/>
        </w:tabs>
        <w:suppressAutoHyphens/>
        <w:snapToGrid/>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t>
      </w:r>
      <w:r w:rsidR="0031604E" w:rsidRPr="0031604E">
        <w:rPr>
          <w:rFonts w:ascii="Arial" w:hAnsi="Arial" w:cs="Arial"/>
          <w:sz w:val="20"/>
          <w:lang w:val="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B860F2" w:rsidRDefault="00E8086A" w:rsidP="00E366E0">
      <w:pPr>
        <w:pStyle w:val="arimr"/>
        <w:widowControl/>
        <w:numPr>
          <w:ilvl w:val="0"/>
          <w:numId w:val="36"/>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4F26ECBB" w:rsidR="006204E8" w:rsidRDefault="007E6247" w:rsidP="00E366E0">
      <w:pPr>
        <w:pStyle w:val="pkt"/>
        <w:numPr>
          <w:ilvl w:val="0"/>
          <w:numId w:val="34"/>
        </w:numPr>
        <w:spacing w:before="240" w:after="0" w:line="360" w:lineRule="auto"/>
        <w:ind w:left="426" w:hanging="426"/>
        <w:rPr>
          <w:rFonts w:ascii="Arial" w:hAnsi="Arial" w:cs="Arial"/>
          <w:sz w:val="20"/>
        </w:rPr>
      </w:pPr>
      <w:r w:rsidRPr="00B860F2">
        <w:rPr>
          <w:rFonts w:ascii="Arial" w:hAnsi="Arial" w:cs="Arial"/>
          <w:sz w:val="20"/>
        </w:rPr>
        <w:tab/>
      </w:r>
      <w:r w:rsidR="00CC047F" w:rsidRPr="00B860F2">
        <w:rPr>
          <w:rFonts w:ascii="Arial" w:hAnsi="Arial" w:cs="Arial"/>
          <w:sz w:val="20"/>
        </w:rPr>
        <w:t xml:space="preserve">Termin </w:t>
      </w:r>
      <w:r w:rsidR="00CA06FA" w:rsidRPr="00B860F2">
        <w:rPr>
          <w:rFonts w:ascii="Arial" w:hAnsi="Arial" w:cs="Arial"/>
          <w:sz w:val="20"/>
        </w:rPr>
        <w:t>realizacji</w:t>
      </w:r>
      <w:r w:rsidR="00CC047F" w:rsidRPr="00B860F2">
        <w:rPr>
          <w:rFonts w:ascii="Arial" w:hAnsi="Arial" w:cs="Arial"/>
          <w:sz w:val="20"/>
        </w:rPr>
        <w:t xml:space="preserve"> zamówienia</w:t>
      </w:r>
      <w:r w:rsidR="007F34B1">
        <w:rPr>
          <w:rFonts w:ascii="Arial" w:hAnsi="Arial" w:cs="Arial"/>
          <w:sz w:val="20"/>
        </w:rPr>
        <w:t xml:space="preserve"> obejmuje okres</w:t>
      </w:r>
      <w:r w:rsidR="00CD13C8">
        <w:rPr>
          <w:rFonts w:ascii="Arial" w:hAnsi="Arial" w:cs="Arial"/>
          <w:sz w:val="20"/>
        </w:rPr>
        <w:t xml:space="preserve"> </w:t>
      </w:r>
      <w:r w:rsidR="0031604E">
        <w:rPr>
          <w:rFonts w:ascii="Arial" w:hAnsi="Arial" w:cs="Arial"/>
          <w:sz w:val="20"/>
        </w:rPr>
        <w:t>24</w:t>
      </w:r>
      <w:r w:rsidR="007F34B1">
        <w:rPr>
          <w:rFonts w:ascii="Arial" w:hAnsi="Arial" w:cs="Arial"/>
          <w:sz w:val="20"/>
        </w:rPr>
        <w:t xml:space="preserve"> miesi</w:t>
      </w:r>
      <w:r w:rsidR="003274DB">
        <w:rPr>
          <w:rFonts w:ascii="Arial" w:hAnsi="Arial" w:cs="Arial"/>
          <w:sz w:val="20"/>
        </w:rPr>
        <w:t>ęcy</w:t>
      </w:r>
      <w:r w:rsidR="0031604E">
        <w:rPr>
          <w:rFonts w:ascii="Arial" w:hAnsi="Arial" w:cs="Arial"/>
          <w:sz w:val="20"/>
        </w:rPr>
        <w:t>.</w:t>
      </w:r>
    </w:p>
    <w:p w14:paraId="0A3CB0A9" w14:textId="7197FCEB" w:rsidR="007F34B1" w:rsidRPr="00B860F2" w:rsidRDefault="007F34B1" w:rsidP="00E366E0">
      <w:pPr>
        <w:pStyle w:val="pkt"/>
        <w:numPr>
          <w:ilvl w:val="0"/>
          <w:numId w:val="34"/>
        </w:numPr>
        <w:spacing w:before="240" w:after="0" w:line="360" w:lineRule="auto"/>
        <w:ind w:left="426" w:hanging="426"/>
        <w:rPr>
          <w:rFonts w:ascii="Arial" w:hAnsi="Arial" w:cs="Arial"/>
          <w:sz w:val="20"/>
        </w:rPr>
      </w:pPr>
      <w:r w:rsidRPr="007F34B1">
        <w:rPr>
          <w:rFonts w:ascii="Arial" w:hAnsi="Arial" w:cs="Arial"/>
          <w:sz w:val="20"/>
        </w:rPr>
        <w:t xml:space="preserve">Zamówienie realizowane będzie od dnia </w:t>
      </w:r>
      <w:r>
        <w:rPr>
          <w:rFonts w:ascii="Arial" w:hAnsi="Arial" w:cs="Arial"/>
          <w:sz w:val="20"/>
        </w:rPr>
        <w:t>01.</w:t>
      </w:r>
      <w:r w:rsidR="0031604E">
        <w:rPr>
          <w:rFonts w:ascii="Arial" w:hAnsi="Arial" w:cs="Arial"/>
          <w:sz w:val="20"/>
        </w:rPr>
        <w:t>01</w:t>
      </w:r>
      <w:r>
        <w:rPr>
          <w:rFonts w:ascii="Arial" w:hAnsi="Arial" w:cs="Arial"/>
          <w:sz w:val="20"/>
        </w:rPr>
        <w:t>.202</w:t>
      </w:r>
      <w:r w:rsidR="0031604E">
        <w:rPr>
          <w:rFonts w:ascii="Arial" w:hAnsi="Arial" w:cs="Arial"/>
          <w:sz w:val="20"/>
        </w:rPr>
        <w:t>3</w:t>
      </w:r>
      <w:r w:rsidRPr="007F34B1">
        <w:rPr>
          <w:rFonts w:ascii="Arial" w:hAnsi="Arial" w:cs="Arial"/>
          <w:sz w:val="20"/>
        </w:rPr>
        <w:t xml:space="preserve"> r. do </w:t>
      </w:r>
      <w:r w:rsidR="0031604E">
        <w:rPr>
          <w:rFonts w:ascii="Arial" w:hAnsi="Arial" w:cs="Arial"/>
          <w:sz w:val="20"/>
        </w:rPr>
        <w:t>dn.</w:t>
      </w:r>
      <w:r w:rsidR="00987932">
        <w:rPr>
          <w:rFonts w:ascii="Arial" w:hAnsi="Arial" w:cs="Arial"/>
          <w:sz w:val="20"/>
        </w:rPr>
        <w:t xml:space="preserve"> </w:t>
      </w:r>
      <w:r w:rsidR="0031604E">
        <w:rPr>
          <w:rFonts w:ascii="Arial" w:hAnsi="Arial" w:cs="Arial"/>
          <w:sz w:val="20"/>
        </w:rPr>
        <w:t>31.12</w:t>
      </w:r>
      <w:r w:rsidR="00CD13C8">
        <w:rPr>
          <w:rFonts w:ascii="Arial" w:hAnsi="Arial" w:cs="Arial"/>
          <w:sz w:val="20"/>
        </w:rPr>
        <w:t>.202</w:t>
      </w:r>
      <w:r w:rsidR="0031604E">
        <w:rPr>
          <w:rFonts w:ascii="Arial" w:hAnsi="Arial" w:cs="Arial"/>
          <w:sz w:val="20"/>
        </w:rPr>
        <w:t>4</w:t>
      </w:r>
      <w:r w:rsidRPr="007F34B1">
        <w:rPr>
          <w:rFonts w:ascii="Arial" w:hAnsi="Arial" w:cs="Arial"/>
          <w:sz w:val="20"/>
        </w:rPr>
        <w:t xml:space="preserve"> r. </w:t>
      </w:r>
    </w:p>
    <w:p w14:paraId="45B22ECF" w14:textId="34DD83E6" w:rsidR="006204E8" w:rsidRPr="00B860F2" w:rsidRDefault="007E6247" w:rsidP="00E366E0">
      <w:pPr>
        <w:pStyle w:val="pkt"/>
        <w:numPr>
          <w:ilvl w:val="0"/>
          <w:numId w:val="34"/>
        </w:numPr>
        <w:spacing w:before="240" w:after="0" w:line="360" w:lineRule="auto"/>
        <w:ind w:left="426"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987932">
        <w:rPr>
          <w:rFonts w:ascii="Arial" w:hAnsi="Arial" w:cs="Arial"/>
          <w:b/>
          <w:bCs/>
          <w:sz w:val="20"/>
        </w:rPr>
        <w:t xml:space="preserve">załącznik nr </w:t>
      </w:r>
      <w:r w:rsidR="00502F14">
        <w:rPr>
          <w:rFonts w:ascii="Arial" w:hAnsi="Arial" w:cs="Arial"/>
          <w:b/>
          <w:bCs/>
          <w:sz w:val="20"/>
        </w:rPr>
        <w:t>6</w:t>
      </w:r>
      <w:r w:rsidR="006204E8" w:rsidRPr="00987932">
        <w:rPr>
          <w:rFonts w:ascii="Arial" w:hAnsi="Arial" w:cs="Arial"/>
          <w:b/>
          <w:bCs/>
          <w:sz w:val="20"/>
        </w:rPr>
        <w:t xml:space="preserve"> do SWZ</w:t>
      </w:r>
      <w:r w:rsidR="006204E8" w:rsidRPr="00CD13C8">
        <w:rPr>
          <w:rFonts w:ascii="Arial" w:hAnsi="Arial" w:cs="Arial"/>
          <w:color w:val="FF0000"/>
          <w:sz w:val="20"/>
        </w:rPr>
        <w:t>.</w:t>
      </w:r>
    </w:p>
    <w:p w14:paraId="5FBA8274" w14:textId="08624CBB" w:rsidR="00E37F70" w:rsidRPr="00B860F2" w:rsidRDefault="005B5095" w:rsidP="00E366E0">
      <w:pPr>
        <w:pStyle w:val="pkt"/>
        <w:numPr>
          <w:ilvl w:val="0"/>
          <w:numId w:val="36"/>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6BDE9E41" w:rsidR="008539CF" w:rsidRPr="00B860F2" w:rsidRDefault="007E6247" w:rsidP="00E366E0">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ab/>
      </w:r>
      <w:r w:rsidR="003544E7"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003544E7"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003544E7" w:rsidRPr="00B860F2">
        <w:rPr>
          <w:rFonts w:ascii="Arial" w:hAnsi="Arial" w:cs="Arial"/>
          <w:sz w:val="20"/>
          <w:szCs w:val="20"/>
          <w:lang w:val="pl-PL"/>
        </w:rPr>
        <w:t>amawiającego warunki</w:t>
      </w:r>
      <w:r w:rsidR="003544E7" w:rsidRPr="00B860F2">
        <w:rPr>
          <w:rStyle w:val="TeksttreciPogrubienie"/>
          <w:rFonts w:ascii="Arial" w:hAnsi="Arial" w:cs="Arial"/>
          <w:bCs/>
          <w:sz w:val="20"/>
          <w:szCs w:val="20"/>
          <w:lang w:val="pl-PL"/>
        </w:rPr>
        <w:t xml:space="preserve"> </w:t>
      </w:r>
      <w:r w:rsidR="003544E7" w:rsidRPr="00B860F2">
        <w:rPr>
          <w:rStyle w:val="TeksttreciPogrubienie"/>
          <w:rFonts w:ascii="Arial" w:hAnsi="Arial" w:cs="Arial"/>
          <w:b w:val="0"/>
          <w:bCs/>
          <w:sz w:val="20"/>
          <w:szCs w:val="20"/>
          <w:lang w:val="pl-PL"/>
        </w:rPr>
        <w:t>udziału w postępowaniu.</w:t>
      </w:r>
      <w:bookmarkStart w:id="4" w:name="bookmark3"/>
    </w:p>
    <w:p w14:paraId="4F9B5ED7" w14:textId="77777777" w:rsidR="008539CF" w:rsidRPr="00B860F2" w:rsidRDefault="007E6247" w:rsidP="00E366E0">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lastRenderedPageBreak/>
        <w:tab/>
      </w:r>
      <w:r w:rsidR="00374B1F" w:rsidRPr="00B860F2">
        <w:rPr>
          <w:rFonts w:ascii="Arial" w:hAnsi="Arial" w:cs="Arial"/>
          <w:sz w:val="20"/>
          <w:szCs w:val="20"/>
          <w:lang w:val="pl-PL"/>
        </w:rPr>
        <w:t>O udzielenie zamówienia mogą ubiegać się Wykonawcy, którzy spełniają warunki dotyczące:</w:t>
      </w:r>
      <w:bookmarkEnd w:id="4"/>
    </w:p>
    <w:p w14:paraId="16924283" w14:textId="6207E269" w:rsidR="008539CF" w:rsidRPr="00B860F2" w:rsidRDefault="007E6247" w:rsidP="00E366E0">
      <w:pPr>
        <w:pStyle w:val="Teksttreci0"/>
        <w:numPr>
          <w:ilvl w:val="0"/>
          <w:numId w:val="33"/>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77777777"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p>
    <w:p w14:paraId="36467677" w14:textId="6385C9FB" w:rsidR="0004244F" w:rsidRPr="00B860F2" w:rsidRDefault="007E6247" w:rsidP="00E366E0">
      <w:pPr>
        <w:pStyle w:val="Teksttreci0"/>
        <w:numPr>
          <w:ilvl w:val="0"/>
          <w:numId w:val="33"/>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308AAB5E" w:rsidR="0004244F" w:rsidRPr="00B860F2" w:rsidRDefault="001D6189"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rsidP="00E366E0">
      <w:pPr>
        <w:pStyle w:val="Teksttreci0"/>
        <w:numPr>
          <w:ilvl w:val="0"/>
          <w:numId w:val="33"/>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C9E51D9" w14:textId="2B98C667" w:rsidR="00035151" w:rsidRPr="004D0AA3" w:rsidRDefault="00E366E0" w:rsidP="00547D88">
      <w:pPr>
        <w:pStyle w:val="Teksttreci0"/>
        <w:shd w:val="clear" w:color="auto" w:fill="auto"/>
        <w:spacing w:line="360" w:lineRule="auto"/>
        <w:ind w:left="868" w:right="20" w:firstLine="0"/>
        <w:jc w:val="both"/>
        <w:rPr>
          <w:rFonts w:ascii="Arial" w:hAnsi="Arial" w:cs="Arial"/>
          <w:sz w:val="20"/>
          <w:szCs w:val="20"/>
          <w:lang w:val="pl-PL"/>
        </w:rPr>
      </w:pPr>
      <w:r w:rsidRPr="00E366E0">
        <w:rPr>
          <w:rFonts w:ascii="Arial" w:hAnsi="Arial" w:cs="Arial"/>
          <w:sz w:val="20"/>
          <w:szCs w:val="20"/>
          <w:lang w:val="pl-PL"/>
        </w:rPr>
        <w:t>Wykonawcy muszą wykazać, posiadanie polisy OC w zakresie prowadzonej działalności gospodarczej lub innego dokumentu potwierdzającego ubezpieczenie OC w zakresie prowadzonej działalności gospodarczej aktualnej na dzień składania ofert, z sumą ubezpieczenia nie mniejszą niż 1 000.000,00PLN.</w:t>
      </w:r>
    </w:p>
    <w:p w14:paraId="60B6F4A8" w14:textId="1EA29B58" w:rsidR="00141FCB" w:rsidRPr="00B860F2" w:rsidRDefault="00547D88" w:rsidP="00E366E0">
      <w:pPr>
        <w:pStyle w:val="Teksttreci0"/>
        <w:numPr>
          <w:ilvl w:val="0"/>
          <w:numId w:val="33"/>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65D4B090" w14:textId="0EB2856F" w:rsidR="0003628A" w:rsidRDefault="008777A8" w:rsidP="00E366E0">
      <w:pPr>
        <w:pStyle w:val="Teksttreci0"/>
        <w:numPr>
          <w:ilvl w:val="1"/>
          <w:numId w:val="11"/>
        </w:numPr>
        <w:shd w:val="clear" w:color="auto" w:fill="auto"/>
        <w:spacing w:line="360" w:lineRule="auto"/>
        <w:ind w:right="20"/>
        <w:jc w:val="both"/>
        <w:rPr>
          <w:rFonts w:ascii="Arial" w:hAnsi="Arial" w:cs="Arial"/>
          <w:sz w:val="20"/>
          <w:szCs w:val="20"/>
          <w:lang w:val="pl-PL"/>
        </w:rPr>
      </w:pPr>
      <w:r w:rsidRPr="008777A8">
        <w:rPr>
          <w:rFonts w:ascii="Arial" w:hAnsi="Arial" w:cs="Arial"/>
          <w:sz w:val="20"/>
          <w:szCs w:val="20"/>
          <w:lang w:val="pl-PL"/>
        </w:rPr>
        <w:t xml:space="preserve">Wykonawca dla spełnienia powyższego warunku zobowiązany jest wykazać, </w:t>
      </w:r>
      <w:r w:rsidR="00472C2F" w:rsidRPr="00472C2F">
        <w:rPr>
          <w:rFonts w:ascii="Arial" w:hAnsi="Arial" w:cs="Arial"/>
          <w:sz w:val="20"/>
          <w:szCs w:val="20"/>
          <w:lang w:val="pl-PL"/>
        </w:rPr>
        <w:t>że w okresie ostatnich 3 lat przed terminem składania ofert, a jeżeli okres prowadzenia działalności jest krótszy</w:t>
      </w:r>
      <w:r w:rsidR="00B02B14">
        <w:rPr>
          <w:rFonts w:ascii="Arial" w:hAnsi="Arial" w:cs="Arial"/>
          <w:sz w:val="20"/>
          <w:szCs w:val="20"/>
          <w:lang w:val="pl-PL"/>
        </w:rPr>
        <w:t xml:space="preserve"> </w:t>
      </w:r>
      <w:r w:rsidR="00472C2F" w:rsidRPr="00472C2F">
        <w:rPr>
          <w:rFonts w:ascii="Arial" w:hAnsi="Arial" w:cs="Arial"/>
          <w:sz w:val="20"/>
          <w:szCs w:val="20"/>
          <w:lang w:val="pl-PL"/>
        </w:rPr>
        <w:t>-</w:t>
      </w:r>
      <w:r w:rsidR="00B02B14">
        <w:rPr>
          <w:rFonts w:ascii="Arial" w:hAnsi="Arial" w:cs="Arial"/>
          <w:sz w:val="20"/>
          <w:szCs w:val="20"/>
          <w:lang w:val="pl-PL"/>
        </w:rPr>
        <w:t xml:space="preserve"> </w:t>
      </w:r>
      <w:r w:rsidR="00472C2F" w:rsidRPr="00472C2F">
        <w:rPr>
          <w:rFonts w:ascii="Arial" w:hAnsi="Arial" w:cs="Arial"/>
          <w:sz w:val="20"/>
          <w:szCs w:val="20"/>
          <w:lang w:val="pl-PL"/>
        </w:rPr>
        <w:t>w tym okresie, wykonał</w:t>
      </w:r>
      <w:r w:rsidR="00472C2F">
        <w:rPr>
          <w:rFonts w:ascii="Arial" w:hAnsi="Arial" w:cs="Arial"/>
          <w:sz w:val="20"/>
          <w:szCs w:val="20"/>
          <w:lang w:val="pl-PL"/>
        </w:rPr>
        <w:t xml:space="preserve"> </w:t>
      </w:r>
      <w:r w:rsidR="00472C2F" w:rsidRPr="00472C2F">
        <w:rPr>
          <w:rFonts w:ascii="Arial" w:hAnsi="Arial" w:cs="Arial"/>
          <w:sz w:val="20"/>
          <w:szCs w:val="20"/>
          <w:lang w:val="pl-PL"/>
        </w:rPr>
        <w:t>(lub wykonuje) należycie co najmniej pięć zamówień, których przedmiotem były usługi sprzątania wykonywane przez okres nie krótszy niż 12 m-cy , każda o wartości min.</w:t>
      </w:r>
      <w:r w:rsidR="00472C2F">
        <w:rPr>
          <w:rFonts w:ascii="Arial" w:hAnsi="Arial" w:cs="Arial"/>
          <w:sz w:val="20"/>
          <w:szCs w:val="20"/>
          <w:lang w:val="pl-PL"/>
        </w:rPr>
        <w:t xml:space="preserve"> </w:t>
      </w:r>
      <w:r w:rsidR="00DF71AC">
        <w:rPr>
          <w:rFonts w:ascii="Arial" w:hAnsi="Arial" w:cs="Arial"/>
          <w:sz w:val="20"/>
          <w:szCs w:val="20"/>
          <w:lang w:val="pl-PL"/>
        </w:rPr>
        <w:t>1</w:t>
      </w:r>
      <w:r w:rsidR="0093257A">
        <w:rPr>
          <w:rFonts w:ascii="Arial" w:hAnsi="Arial" w:cs="Arial"/>
          <w:sz w:val="20"/>
          <w:szCs w:val="20"/>
          <w:lang w:val="pl-PL"/>
        </w:rPr>
        <w:t>3.000</w:t>
      </w:r>
      <w:r w:rsidR="00DF71AC">
        <w:rPr>
          <w:rFonts w:ascii="Arial" w:hAnsi="Arial" w:cs="Arial"/>
          <w:sz w:val="20"/>
          <w:szCs w:val="20"/>
          <w:lang w:val="pl-PL"/>
        </w:rPr>
        <w:t xml:space="preserve"> zł </w:t>
      </w:r>
      <w:r w:rsidR="0093257A">
        <w:rPr>
          <w:rFonts w:ascii="Arial" w:hAnsi="Arial" w:cs="Arial"/>
          <w:sz w:val="20"/>
          <w:szCs w:val="20"/>
          <w:lang w:val="pl-PL"/>
        </w:rPr>
        <w:t>brutto</w:t>
      </w:r>
      <w:r w:rsidR="00DF71AC">
        <w:rPr>
          <w:rFonts w:ascii="Arial" w:hAnsi="Arial" w:cs="Arial"/>
          <w:sz w:val="20"/>
          <w:szCs w:val="20"/>
          <w:lang w:val="pl-PL"/>
        </w:rPr>
        <w:t xml:space="preserve"> w przeliczeniu na jeden miesiąc (1</w:t>
      </w:r>
      <w:r w:rsidR="0093257A">
        <w:rPr>
          <w:rFonts w:ascii="Arial" w:hAnsi="Arial" w:cs="Arial"/>
          <w:sz w:val="20"/>
          <w:szCs w:val="20"/>
          <w:lang w:val="pl-PL"/>
        </w:rPr>
        <w:t>56.000</w:t>
      </w:r>
      <w:r w:rsidR="00DF71AC">
        <w:rPr>
          <w:rFonts w:ascii="Arial" w:hAnsi="Arial" w:cs="Arial"/>
          <w:sz w:val="20"/>
          <w:szCs w:val="20"/>
          <w:lang w:val="pl-PL"/>
        </w:rPr>
        <w:t xml:space="preserve"> zł </w:t>
      </w:r>
      <w:r w:rsidR="0093257A">
        <w:rPr>
          <w:rFonts w:ascii="Arial" w:hAnsi="Arial" w:cs="Arial"/>
          <w:sz w:val="20"/>
          <w:szCs w:val="20"/>
          <w:lang w:val="pl-PL"/>
        </w:rPr>
        <w:t>brutto</w:t>
      </w:r>
      <w:r w:rsidR="00DF71AC">
        <w:rPr>
          <w:rFonts w:ascii="Arial" w:hAnsi="Arial" w:cs="Arial"/>
          <w:sz w:val="20"/>
          <w:szCs w:val="20"/>
          <w:lang w:val="pl-PL"/>
        </w:rPr>
        <w:t xml:space="preserve"> rocznie)</w:t>
      </w:r>
    </w:p>
    <w:p w14:paraId="13528D2E" w14:textId="32CBB303" w:rsidR="008777A8" w:rsidRDefault="008777A8" w:rsidP="00E366E0">
      <w:pPr>
        <w:pStyle w:val="Teksttreci0"/>
        <w:numPr>
          <w:ilvl w:val="1"/>
          <w:numId w:val="11"/>
        </w:numPr>
        <w:shd w:val="clear" w:color="auto" w:fill="auto"/>
        <w:spacing w:line="360" w:lineRule="auto"/>
        <w:ind w:right="20"/>
        <w:jc w:val="both"/>
        <w:rPr>
          <w:rFonts w:ascii="Arial" w:hAnsi="Arial" w:cs="Arial"/>
          <w:sz w:val="20"/>
          <w:szCs w:val="20"/>
          <w:lang w:val="pl-PL"/>
        </w:rPr>
      </w:pPr>
      <w:r w:rsidRPr="008777A8">
        <w:rPr>
          <w:rFonts w:ascii="Arial" w:hAnsi="Arial" w:cs="Arial"/>
          <w:sz w:val="20"/>
          <w:szCs w:val="20"/>
          <w:lang w:val="pl-PL"/>
        </w:rPr>
        <w:t>wartości podane w dokumentach potwierdzających spełnienie powyższego warunku w walutach innych niż wskazane przez Zamawiającego należy przeliczyć na zł według średniego kursu Narodowego Banku Polskiego na dzień zawarcia danej umowy, podając datę i kurs. Przeliczenia samodzielnie dokonuje Wykonawca.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14:paraId="4B9F4E29" w14:textId="7B9CDCEA" w:rsidR="00A54D87" w:rsidRPr="00B02B14" w:rsidRDefault="00A54D87" w:rsidP="00E366E0">
      <w:pPr>
        <w:pStyle w:val="Teksttreci0"/>
        <w:numPr>
          <w:ilvl w:val="1"/>
          <w:numId w:val="11"/>
        </w:numPr>
        <w:shd w:val="clear" w:color="auto" w:fill="auto"/>
        <w:spacing w:line="360" w:lineRule="auto"/>
        <w:ind w:right="20"/>
        <w:jc w:val="both"/>
        <w:rPr>
          <w:rFonts w:ascii="Arial" w:hAnsi="Arial" w:cs="Arial"/>
          <w:sz w:val="20"/>
          <w:szCs w:val="20"/>
          <w:lang w:val="pl-PL"/>
        </w:rPr>
      </w:pPr>
      <w:r w:rsidRPr="00B02B14">
        <w:rPr>
          <w:rFonts w:ascii="Arial" w:hAnsi="Arial" w:cs="Arial"/>
          <w:sz w:val="20"/>
          <w:szCs w:val="20"/>
          <w:lang w:val="pl-PL"/>
        </w:rPr>
        <w:t>W przypadku Wykonawców wspólnie ubiegających się o udzielenie zamówienia</w:t>
      </w:r>
      <w:r w:rsidR="00AF68E5" w:rsidRPr="00B02B14">
        <w:rPr>
          <w:rFonts w:ascii="Arial" w:hAnsi="Arial" w:cs="Arial"/>
          <w:sz w:val="20"/>
          <w:szCs w:val="20"/>
          <w:lang w:val="pl-PL"/>
        </w:rPr>
        <w:t>,</w:t>
      </w:r>
      <w:r w:rsidRPr="00B02B14">
        <w:rPr>
          <w:rFonts w:ascii="Arial" w:hAnsi="Arial" w:cs="Arial"/>
          <w:sz w:val="20"/>
          <w:szCs w:val="20"/>
          <w:lang w:val="pl-PL"/>
        </w:rPr>
        <w:t xml:space="preserve"> warunek zostanie uznany za spełniony w sytuacji, gdy przynajmniej jeden z Wykonawców wykaże, że należycie wykonał (a w przypadku </w:t>
      </w:r>
      <w:bookmarkStart w:id="5" w:name="_Hlk115439924"/>
      <w:r w:rsidRPr="00B02B14">
        <w:rPr>
          <w:rFonts w:ascii="Arial" w:hAnsi="Arial" w:cs="Arial"/>
          <w:sz w:val="20"/>
          <w:szCs w:val="20"/>
          <w:lang w:val="pl-PL"/>
        </w:rPr>
        <w:t>świadczeń okresowych lub ciągłych również wykonywanych</w:t>
      </w:r>
      <w:bookmarkEnd w:id="5"/>
      <w:r w:rsidRPr="00B02B14">
        <w:rPr>
          <w:rFonts w:ascii="Arial" w:hAnsi="Arial" w:cs="Arial"/>
          <w:sz w:val="20"/>
          <w:szCs w:val="20"/>
          <w:lang w:val="pl-PL"/>
        </w:rPr>
        <w:t xml:space="preserve">) co najmniej </w:t>
      </w:r>
      <w:r w:rsidR="00DF71AC" w:rsidRPr="00B02B14">
        <w:rPr>
          <w:rFonts w:ascii="Arial" w:hAnsi="Arial" w:cs="Arial"/>
          <w:sz w:val="20"/>
          <w:szCs w:val="20"/>
          <w:lang w:val="pl-PL"/>
        </w:rPr>
        <w:t>5</w:t>
      </w:r>
      <w:r w:rsidRPr="00B02B14">
        <w:rPr>
          <w:rFonts w:ascii="Arial" w:hAnsi="Arial" w:cs="Arial"/>
          <w:sz w:val="20"/>
          <w:szCs w:val="20"/>
          <w:lang w:val="pl-PL"/>
        </w:rPr>
        <w:t xml:space="preserve"> usług </w:t>
      </w:r>
      <w:r w:rsidR="00B02B14" w:rsidRPr="00B02B14">
        <w:rPr>
          <w:rFonts w:ascii="Arial" w:hAnsi="Arial" w:cs="Arial"/>
          <w:sz w:val="20"/>
          <w:szCs w:val="20"/>
          <w:lang w:val="pl-PL"/>
        </w:rPr>
        <w:t>sprzątania</w:t>
      </w:r>
      <w:r w:rsidRPr="00B02B14">
        <w:rPr>
          <w:rFonts w:ascii="Arial" w:hAnsi="Arial" w:cs="Arial"/>
          <w:sz w:val="20"/>
          <w:szCs w:val="20"/>
          <w:lang w:val="pl-PL"/>
        </w:rPr>
        <w:t>.</w:t>
      </w:r>
    </w:p>
    <w:p w14:paraId="603DC8A7" w14:textId="77777777" w:rsidR="00505F53" w:rsidRPr="00B860F2" w:rsidRDefault="002240A5" w:rsidP="00E366E0">
      <w:pPr>
        <w:pStyle w:val="Akapitzlist"/>
        <w:numPr>
          <w:ilvl w:val="0"/>
          <w:numId w:val="11"/>
        </w:numPr>
        <w:tabs>
          <w:tab w:val="clear" w:pos="454"/>
        </w:tabs>
        <w:spacing w:line="360" w:lineRule="auto"/>
        <w:ind w:left="448" w:hanging="448"/>
        <w:jc w:val="both"/>
        <w:rPr>
          <w:rFonts w:ascii="Arial" w:hAnsi="Arial" w:cs="Arial"/>
          <w:bCs/>
          <w:sz w:val="20"/>
          <w:szCs w:val="20"/>
        </w:rPr>
      </w:pPr>
      <w:r w:rsidRPr="00B860F2">
        <w:rPr>
          <w:rFonts w:ascii="Arial" w:hAnsi="Arial" w:cs="Arial"/>
          <w:sz w:val="20"/>
          <w:szCs w:val="20"/>
        </w:rPr>
        <w:tab/>
      </w:r>
      <w:r w:rsidR="00DB47AA" w:rsidRPr="00B860F2">
        <w:rPr>
          <w:rFonts w:ascii="Arial" w:hAnsi="Arial" w:cs="Arial"/>
          <w:sz w:val="20"/>
          <w:szCs w:val="20"/>
        </w:rPr>
        <w:t>Zamawiający może</w:t>
      </w:r>
      <w:r w:rsidR="00523A86" w:rsidRPr="00B860F2">
        <w:rPr>
          <w:rFonts w:ascii="Arial" w:hAnsi="Arial" w:cs="Arial"/>
          <w:sz w:val="20"/>
          <w:szCs w:val="20"/>
        </w:rPr>
        <w:t xml:space="preserve"> na każdym </w:t>
      </w:r>
      <w:r w:rsidR="00751997" w:rsidRPr="00B860F2">
        <w:rPr>
          <w:rFonts w:ascii="Arial" w:hAnsi="Arial" w:cs="Arial"/>
          <w:sz w:val="20"/>
          <w:szCs w:val="20"/>
        </w:rPr>
        <w:t xml:space="preserve">etapie postępowania, uznać, </w:t>
      </w:r>
      <w:r w:rsidR="00505F53" w:rsidRPr="00B860F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rsidP="00E366E0">
      <w:pPr>
        <w:pStyle w:val="Akapitzlist"/>
        <w:numPr>
          <w:ilvl w:val="0"/>
          <w:numId w:val="36"/>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379EA74" w14:textId="77777777" w:rsidR="00DC1976" w:rsidRPr="00DC1976" w:rsidRDefault="00DC1976" w:rsidP="00E366E0">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77777777" w:rsidR="00DC1976" w:rsidRP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 w art. 108 ust. 1 p.z.p.;</w:t>
      </w:r>
    </w:p>
    <w:p w14:paraId="369FE6E5" w14:textId="58C540E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2) art. 109 ust. 1 pkt </w:t>
      </w:r>
      <w:r w:rsidR="008E3540">
        <w:rPr>
          <w:rFonts w:ascii="Arial" w:hAnsi="Arial" w:cs="Arial"/>
          <w:sz w:val="20"/>
          <w:szCs w:val="20"/>
          <w:lang w:val="pl-PL"/>
        </w:rPr>
        <w:t xml:space="preserve">1 i </w:t>
      </w:r>
      <w:r w:rsidRPr="00DC1976">
        <w:rPr>
          <w:rFonts w:ascii="Arial" w:hAnsi="Arial" w:cs="Arial"/>
          <w:sz w:val="20"/>
          <w:szCs w:val="20"/>
          <w:lang w:val="pl-PL"/>
        </w:rPr>
        <w:t xml:space="preserve">4 p.z.p </w:t>
      </w:r>
    </w:p>
    <w:p w14:paraId="632AC715" w14:textId="2CDE7858" w:rsidR="00DC1976" w:rsidRDefault="00DC1976" w:rsidP="00E366E0">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lastRenderedPageBreak/>
        <w:t>Wykonawca nie podlega wykluczeniu w okolicznościach określonych w ppkt 1-2 powyżej, jeżeli udowodni Zamawiającemu, że spełnił łącznie następujące przesłanki:</w:t>
      </w:r>
    </w:p>
    <w:p w14:paraId="3E969DBC" w14:textId="37A1F536" w:rsidR="00DC1976" w:rsidRDefault="00DC1976" w:rsidP="00255434">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1</w:t>
      </w:r>
      <w:r w:rsidR="00035BF9">
        <w:rPr>
          <w:rFonts w:ascii="Arial" w:hAnsi="Arial" w:cs="Arial"/>
          <w:sz w:val="20"/>
          <w:szCs w:val="20"/>
          <w:lang w:val="pl-PL"/>
        </w:rPr>
        <w:t>.</w:t>
      </w:r>
      <w:r w:rsidR="003274DB">
        <w:rPr>
          <w:rFonts w:ascii="Arial" w:hAnsi="Arial" w:cs="Arial"/>
          <w:sz w:val="20"/>
          <w:szCs w:val="20"/>
          <w:lang w:val="pl-PL"/>
        </w:rPr>
        <w:tab/>
      </w:r>
      <w:r w:rsidRPr="00DC1976">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08274D7A" w14:textId="3E0118BF" w:rsidR="00DC1976" w:rsidRDefault="00DC1976" w:rsidP="00255434">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 2</w:t>
      </w:r>
      <w:r w:rsidR="00035BF9">
        <w:rPr>
          <w:rFonts w:ascii="Arial" w:hAnsi="Arial" w:cs="Arial"/>
          <w:sz w:val="20"/>
          <w:szCs w:val="20"/>
          <w:lang w:val="pl-PL"/>
        </w:rPr>
        <w:t>.</w:t>
      </w:r>
      <w:r w:rsidR="003274DB">
        <w:rPr>
          <w:rFonts w:ascii="Arial" w:hAnsi="Arial" w:cs="Arial"/>
          <w:sz w:val="20"/>
          <w:szCs w:val="20"/>
          <w:lang w:val="pl-PL"/>
        </w:rPr>
        <w:tab/>
      </w:r>
      <w:r w:rsidRPr="00DC1976">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035BF9">
        <w:rPr>
          <w:rFonts w:ascii="Arial" w:hAnsi="Arial" w:cs="Arial"/>
          <w:sz w:val="20"/>
          <w:szCs w:val="20"/>
          <w:lang w:val="pl-PL"/>
        </w:rPr>
        <w:t xml:space="preserve">.   </w:t>
      </w:r>
      <w:r w:rsidRPr="00DC1976">
        <w:rPr>
          <w:rFonts w:ascii="Arial" w:hAnsi="Arial" w:cs="Arial"/>
          <w:sz w:val="20"/>
          <w:szCs w:val="20"/>
          <w:lang w:val="pl-PL"/>
        </w:rPr>
        <w:t xml:space="preserve"> podjął konkretne środki techniczne, organizacyjne i kadrowe, odpowiednie dla zapobiegania dalszym przestępstwom, wykroczeniom lub nieprawidłowemu postępowaniu, w szczególności:</w:t>
      </w:r>
    </w:p>
    <w:p w14:paraId="6E7F6F77" w14:textId="2B031EC0" w:rsidR="00DC1976" w:rsidRDefault="00DC1976" w:rsidP="00255434">
      <w:pPr>
        <w:pStyle w:val="Teksttreci0"/>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 xml:space="preserve"> a) </w:t>
      </w:r>
      <w:r w:rsidR="003274DB">
        <w:rPr>
          <w:rFonts w:ascii="Arial" w:hAnsi="Arial" w:cs="Arial"/>
          <w:sz w:val="20"/>
          <w:szCs w:val="20"/>
          <w:lang w:val="pl-PL"/>
        </w:rPr>
        <w:tab/>
      </w:r>
      <w:r w:rsidRPr="00DC1976">
        <w:rPr>
          <w:rFonts w:ascii="Arial" w:hAnsi="Arial" w:cs="Arial"/>
          <w:sz w:val="20"/>
          <w:szCs w:val="20"/>
          <w:lang w:val="pl-PL"/>
        </w:rPr>
        <w:t>zerwał wszelkie powiązania z osobami lub podmiotami odpowiedzialnymi za nieprawidłowe postępowanie wykonawcy,</w:t>
      </w:r>
    </w:p>
    <w:p w14:paraId="2FBF49C8" w14:textId="0D80220B" w:rsidR="00DC1976" w:rsidRDefault="00DC1976" w:rsidP="00255434">
      <w:pPr>
        <w:pStyle w:val="Teksttreci0"/>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 xml:space="preserve"> b)</w:t>
      </w:r>
      <w:r w:rsidR="003274DB">
        <w:rPr>
          <w:rFonts w:ascii="Arial" w:hAnsi="Arial" w:cs="Arial"/>
          <w:sz w:val="20"/>
          <w:szCs w:val="20"/>
          <w:lang w:val="pl-PL"/>
        </w:rPr>
        <w:tab/>
      </w:r>
      <w:r w:rsidRPr="00DC1976">
        <w:rPr>
          <w:rFonts w:ascii="Arial" w:hAnsi="Arial" w:cs="Arial"/>
          <w:sz w:val="20"/>
          <w:szCs w:val="20"/>
          <w:lang w:val="pl-PL"/>
        </w:rPr>
        <w:t xml:space="preserve"> zreorganizował personel,</w:t>
      </w:r>
    </w:p>
    <w:p w14:paraId="7F62F229" w14:textId="3C0985CB" w:rsidR="00DC1976" w:rsidRDefault="00DC1976" w:rsidP="00255434">
      <w:pPr>
        <w:pStyle w:val="Teksttreci0"/>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 xml:space="preserve"> c) </w:t>
      </w:r>
      <w:r w:rsidR="003274DB">
        <w:rPr>
          <w:rFonts w:ascii="Arial" w:hAnsi="Arial" w:cs="Arial"/>
          <w:sz w:val="20"/>
          <w:szCs w:val="20"/>
          <w:lang w:val="pl-PL"/>
        </w:rPr>
        <w:tab/>
      </w:r>
      <w:r w:rsidRPr="00DC1976">
        <w:rPr>
          <w:rFonts w:ascii="Arial" w:hAnsi="Arial" w:cs="Arial"/>
          <w:sz w:val="20"/>
          <w:szCs w:val="20"/>
          <w:lang w:val="pl-PL"/>
        </w:rPr>
        <w:t>wdrożył system sprawozdawczości i kontroli,</w:t>
      </w:r>
    </w:p>
    <w:p w14:paraId="6A020B33" w14:textId="63A8679A" w:rsidR="00DC1976" w:rsidRDefault="00DC1976" w:rsidP="00255434">
      <w:pPr>
        <w:pStyle w:val="Teksttreci0"/>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 xml:space="preserve"> d) </w:t>
      </w:r>
      <w:r w:rsidR="003274DB">
        <w:rPr>
          <w:rFonts w:ascii="Arial" w:hAnsi="Arial" w:cs="Arial"/>
          <w:sz w:val="20"/>
          <w:szCs w:val="20"/>
          <w:lang w:val="pl-PL"/>
        </w:rPr>
        <w:tab/>
      </w:r>
      <w:r w:rsidRPr="00DC1976">
        <w:rPr>
          <w:rFonts w:ascii="Arial" w:hAnsi="Arial" w:cs="Arial"/>
          <w:sz w:val="20"/>
          <w:szCs w:val="20"/>
          <w:lang w:val="pl-PL"/>
        </w:rPr>
        <w:t>utworzył struktury audytu wewnętrznego do monitorowania przestrzegania przepisów, wewnętrznych regulacji lub standardów,</w:t>
      </w:r>
    </w:p>
    <w:p w14:paraId="73C5B998" w14:textId="571450F1" w:rsidR="00DC1976" w:rsidRDefault="00DC1976" w:rsidP="00255434">
      <w:pPr>
        <w:pStyle w:val="Teksttreci0"/>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 xml:space="preserve"> e) </w:t>
      </w:r>
      <w:r w:rsidR="003274DB">
        <w:rPr>
          <w:rFonts w:ascii="Arial" w:hAnsi="Arial" w:cs="Arial"/>
          <w:sz w:val="20"/>
          <w:szCs w:val="20"/>
          <w:lang w:val="pl-PL"/>
        </w:rPr>
        <w:tab/>
      </w:r>
      <w:r w:rsidRPr="00DC1976">
        <w:rPr>
          <w:rFonts w:ascii="Arial" w:hAnsi="Arial" w:cs="Arial"/>
          <w:sz w:val="20"/>
          <w:szCs w:val="20"/>
          <w:lang w:val="pl-PL"/>
        </w:rPr>
        <w:t>wprowadził wewnętrzne regulacje dotyczące odpowiedzialności i odszkodowań za nieprzestrzeganie przepisów, wewnętrznych regulacji lub standardów.</w:t>
      </w:r>
    </w:p>
    <w:p w14:paraId="2E2BC4F7" w14:textId="7D4A192D" w:rsidR="00DC1976" w:rsidRDefault="00DC1976" w:rsidP="00255434">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 </w:t>
      </w:r>
      <w:r w:rsidR="003274DB">
        <w:rPr>
          <w:rFonts w:ascii="Arial" w:hAnsi="Arial" w:cs="Arial"/>
          <w:sz w:val="20"/>
          <w:szCs w:val="20"/>
          <w:lang w:val="pl-PL"/>
        </w:rPr>
        <w:tab/>
      </w:r>
      <w:r w:rsidRPr="00DC1976">
        <w:rPr>
          <w:rFonts w:ascii="Arial" w:hAnsi="Arial" w:cs="Arial"/>
          <w:sz w:val="20"/>
          <w:szCs w:val="20"/>
          <w:lang w:val="pl-PL"/>
        </w:rPr>
        <w:t xml:space="preserve">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53A83B7" w:rsidR="00035BF9" w:rsidRDefault="00DC1976" w:rsidP="00035BF9">
      <w:pPr>
        <w:pStyle w:val="Teksttreci0"/>
        <w:spacing w:line="360" w:lineRule="auto"/>
        <w:ind w:left="171" w:firstLine="0"/>
        <w:jc w:val="both"/>
        <w:rPr>
          <w:rFonts w:ascii="Arial" w:hAnsi="Arial" w:cs="Arial"/>
          <w:sz w:val="20"/>
          <w:szCs w:val="20"/>
          <w:lang w:val="pl-PL"/>
        </w:rPr>
      </w:pPr>
      <w:r w:rsidRPr="00DC1976">
        <w:rPr>
          <w:rFonts w:ascii="Arial" w:hAnsi="Arial" w:cs="Arial"/>
          <w:sz w:val="20"/>
          <w:szCs w:val="20"/>
          <w:lang w:val="pl-PL"/>
        </w:rPr>
        <w:t>3</w:t>
      </w:r>
      <w:r>
        <w:rPr>
          <w:rFonts w:ascii="Arial" w:hAnsi="Arial" w:cs="Arial"/>
          <w:sz w:val="20"/>
          <w:szCs w:val="20"/>
          <w:lang w:val="pl-PL"/>
        </w:rPr>
        <w:t xml:space="preserve">. </w:t>
      </w:r>
      <w:r w:rsidRPr="00DC1976">
        <w:rPr>
          <w:rFonts w:ascii="Arial" w:hAnsi="Arial" w:cs="Arial"/>
          <w:sz w:val="20"/>
          <w:szCs w:val="20"/>
          <w:lang w:val="pl-PL"/>
        </w:rPr>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271436E8" w:rsidR="00035BF9" w:rsidRDefault="00DC1976" w:rsidP="00255434">
      <w:pPr>
        <w:pStyle w:val="Teksttreci0"/>
        <w:spacing w:line="360" w:lineRule="auto"/>
        <w:ind w:left="851" w:hanging="452"/>
        <w:jc w:val="both"/>
        <w:rPr>
          <w:rFonts w:ascii="Arial" w:hAnsi="Arial" w:cs="Arial"/>
          <w:sz w:val="20"/>
          <w:szCs w:val="20"/>
          <w:lang w:val="pl-PL"/>
        </w:rPr>
      </w:pPr>
      <w:r w:rsidRPr="00DC1976">
        <w:rPr>
          <w:rFonts w:ascii="Arial" w:hAnsi="Arial" w:cs="Arial"/>
          <w:sz w:val="20"/>
          <w:szCs w:val="20"/>
          <w:lang w:val="pl-PL"/>
        </w:rPr>
        <w:t xml:space="preserve"> 1)</w:t>
      </w:r>
      <w:r w:rsidR="003274DB">
        <w:rPr>
          <w:rFonts w:ascii="Arial" w:hAnsi="Arial" w:cs="Arial"/>
          <w:sz w:val="20"/>
          <w:szCs w:val="20"/>
          <w:lang w:val="pl-PL"/>
        </w:rPr>
        <w:tab/>
      </w:r>
      <w:r w:rsidRPr="00DC1976">
        <w:rPr>
          <w:rFonts w:ascii="Arial" w:hAnsi="Arial" w:cs="Arial"/>
          <w:sz w:val="20"/>
          <w:szCs w:val="20"/>
          <w:lang w:val="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06AE1F32" w14:textId="76B2EF33" w:rsidR="00DC1976" w:rsidRPr="00DC1976" w:rsidRDefault="00DC1976" w:rsidP="00255434">
      <w:pPr>
        <w:pStyle w:val="Teksttreci0"/>
        <w:spacing w:line="360" w:lineRule="auto"/>
        <w:ind w:left="851" w:hanging="452"/>
        <w:jc w:val="both"/>
        <w:rPr>
          <w:rFonts w:ascii="Arial" w:hAnsi="Arial" w:cs="Arial"/>
          <w:sz w:val="20"/>
          <w:szCs w:val="20"/>
          <w:lang w:val="pl-PL"/>
        </w:rPr>
      </w:pPr>
      <w:r w:rsidRPr="00DC1976">
        <w:rPr>
          <w:rFonts w:ascii="Arial" w:hAnsi="Arial" w:cs="Arial"/>
          <w:sz w:val="20"/>
          <w:szCs w:val="20"/>
          <w:lang w:val="pl-PL"/>
        </w:rPr>
        <w:t xml:space="preserve">2) </w:t>
      </w:r>
      <w:r w:rsidR="003274DB">
        <w:rPr>
          <w:rFonts w:ascii="Arial" w:hAnsi="Arial" w:cs="Arial"/>
          <w:sz w:val="20"/>
          <w:szCs w:val="20"/>
          <w:lang w:val="pl-PL"/>
        </w:rPr>
        <w:tab/>
      </w:r>
      <w:r w:rsidRPr="00DC1976">
        <w:rPr>
          <w:rFonts w:ascii="Arial" w:hAnsi="Arial" w:cs="Arial"/>
          <w:sz w:val="20"/>
          <w:szCs w:val="20"/>
          <w:lang w:val="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Pr="00DC1976">
        <w:rPr>
          <w:rFonts w:ascii="Arial" w:hAnsi="Arial" w:cs="Arial"/>
          <w:sz w:val="20"/>
          <w:szCs w:val="20"/>
          <w:lang w:val="pl-PL"/>
        </w:rPr>
        <w:lastRenderedPageBreak/>
        <w:t>od dnia 24 lutego 2022 r., o ile została wpisana na listę na podstawie decyzji w sprawie wpisu na listę rozstrzygającej o zastosowaniu środka, o którym mowa w art. 1 pkt 3 Ustawy o szczególnych rozwiązaniach;</w:t>
      </w:r>
    </w:p>
    <w:p w14:paraId="6983FC49" w14:textId="1F5BDB31" w:rsidR="00FB0A07" w:rsidRDefault="00DC1976" w:rsidP="00255434">
      <w:pPr>
        <w:pStyle w:val="Teksttreci0"/>
        <w:shd w:val="clear" w:color="auto" w:fill="auto"/>
        <w:spacing w:line="360" w:lineRule="auto"/>
        <w:ind w:left="851" w:hanging="452"/>
        <w:jc w:val="both"/>
        <w:rPr>
          <w:rFonts w:ascii="Arial" w:hAnsi="Arial" w:cs="Arial"/>
          <w:sz w:val="20"/>
          <w:szCs w:val="20"/>
          <w:lang w:val="pl-PL"/>
        </w:rPr>
      </w:pPr>
      <w:r w:rsidRPr="00DC1976">
        <w:rPr>
          <w:rFonts w:ascii="Arial" w:hAnsi="Arial" w:cs="Arial"/>
          <w:sz w:val="20"/>
          <w:szCs w:val="20"/>
          <w:lang w:val="pl-PL"/>
        </w:rPr>
        <w:t xml:space="preserve">3) </w:t>
      </w:r>
      <w:r w:rsidR="003274DB">
        <w:rPr>
          <w:rFonts w:ascii="Arial" w:hAnsi="Arial" w:cs="Arial"/>
          <w:sz w:val="20"/>
          <w:szCs w:val="20"/>
          <w:lang w:val="pl-PL"/>
        </w:rPr>
        <w:tab/>
      </w:r>
      <w:r w:rsidRPr="00DC1976">
        <w:rPr>
          <w:rFonts w:ascii="Arial" w:hAnsi="Arial" w:cs="Arial"/>
          <w:sz w:val="20"/>
          <w:szCs w:val="20"/>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50F8D532" w:rsidR="00035BF9" w:rsidRDefault="004E3606" w:rsidP="00035BF9">
      <w:pPr>
        <w:pStyle w:val="Teksttreci0"/>
        <w:shd w:val="clear" w:color="auto" w:fill="auto"/>
        <w:spacing w:line="360" w:lineRule="auto"/>
        <w:ind w:firstLine="0"/>
        <w:jc w:val="both"/>
        <w:rPr>
          <w:rFonts w:ascii="Arial" w:hAnsi="Arial" w:cs="Arial"/>
          <w:sz w:val="20"/>
          <w:szCs w:val="20"/>
          <w:lang w:val="pl-PL"/>
        </w:rPr>
      </w:pPr>
      <w:r>
        <w:rPr>
          <w:rFonts w:ascii="Arial" w:hAnsi="Arial" w:cs="Arial"/>
          <w:sz w:val="20"/>
          <w:szCs w:val="20"/>
          <w:lang w:val="pl-PL"/>
        </w:rPr>
        <w:t>5</w:t>
      </w:r>
      <w:r w:rsidR="00035BF9">
        <w:rPr>
          <w:rFonts w:ascii="Arial" w:hAnsi="Arial" w:cs="Arial"/>
          <w:sz w:val="20"/>
          <w:szCs w:val="20"/>
          <w:lang w:val="pl-PL"/>
        </w:rPr>
        <w:t xml:space="preserve">. </w:t>
      </w:r>
      <w:r w:rsidR="00035BF9" w:rsidRPr="00035BF9">
        <w:rPr>
          <w:rFonts w:ascii="Arial" w:hAnsi="Arial" w:cs="Arial"/>
          <w:sz w:val="20"/>
          <w:szCs w:val="20"/>
          <w:lang w:val="pl-PL"/>
        </w:rPr>
        <w:t>Wykluczenie Wykonawcy następuje zgodnie z art. 111 p.z.p.</w:t>
      </w:r>
    </w:p>
    <w:p w14:paraId="7517CAE8" w14:textId="4EC6DFC5" w:rsidR="004E3606" w:rsidRPr="00B860F2" w:rsidRDefault="004E3606" w:rsidP="00035BF9">
      <w:pPr>
        <w:pStyle w:val="Teksttreci0"/>
        <w:shd w:val="clear" w:color="auto" w:fill="auto"/>
        <w:spacing w:line="360" w:lineRule="auto"/>
        <w:ind w:firstLine="0"/>
        <w:jc w:val="both"/>
        <w:rPr>
          <w:rFonts w:ascii="Arial" w:hAnsi="Arial" w:cs="Arial"/>
          <w:sz w:val="20"/>
          <w:szCs w:val="20"/>
          <w:lang w:val="pl-PL"/>
        </w:rPr>
      </w:pPr>
      <w:r>
        <w:rPr>
          <w:rFonts w:ascii="Arial" w:hAnsi="Arial" w:cs="Arial"/>
          <w:sz w:val="20"/>
          <w:szCs w:val="20"/>
          <w:lang w:val="pl-PL"/>
        </w:rPr>
        <w:t xml:space="preserve">6. </w:t>
      </w:r>
      <w:r w:rsidRPr="004E3606">
        <w:rPr>
          <w:rFonts w:ascii="Arial" w:hAnsi="Arial" w:cs="Arial"/>
          <w:sz w:val="20"/>
          <w:szCs w:val="20"/>
          <w:lang w:val="pl-PL"/>
        </w:rPr>
        <w:t xml:space="preserve">Zamawiający może wykluczać Wykonawcę na każdym etapie prowadzenia postępowania o </w:t>
      </w:r>
      <w:r>
        <w:rPr>
          <w:rFonts w:ascii="Arial" w:hAnsi="Arial" w:cs="Arial"/>
          <w:sz w:val="20"/>
          <w:szCs w:val="20"/>
          <w:lang w:val="pl-PL"/>
        </w:rPr>
        <w:t xml:space="preserve">   </w:t>
      </w:r>
      <w:r w:rsidRPr="004E3606">
        <w:rPr>
          <w:rFonts w:ascii="Arial" w:hAnsi="Arial" w:cs="Arial"/>
          <w:sz w:val="20"/>
          <w:szCs w:val="20"/>
          <w:lang w:val="pl-PL"/>
        </w:rPr>
        <w:t>udzielenie zamówienia</w:t>
      </w:r>
    </w:p>
    <w:p w14:paraId="07726CFE" w14:textId="77777777" w:rsidR="003B377F" w:rsidRPr="00B860F2" w:rsidRDefault="00C54A96" w:rsidP="00E366E0">
      <w:pPr>
        <w:pStyle w:val="Akapitzlist"/>
        <w:numPr>
          <w:ilvl w:val="0"/>
          <w:numId w:val="36"/>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6941A1D6" w:rsidR="00D02E57" w:rsidRPr="00B860F2" w:rsidRDefault="002240A5" w:rsidP="00E366E0">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2 do SWZ</w:t>
      </w:r>
      <w:r w:rsidR="00881CE8" w:rsidRPr="00B860F2">
        <w:rPr>
          <w:rFonts w:ascii="Arial" w:hAnsi="Arial" w:cs="Arial"/>
          <w:sz w:val="20"/>
          <w:szCs w:val="20"/>
        </w:rPr>
        <w:t>;</w:t>
      </w:r>
    </w:p>
    <w:p w14:paraId="6A113216" w14:textId="77777777" w:rsidR="00D02E57" w:rsidRPr="00B860F2" w:rsidRDefault="002240A5" w:rsidP="00E366E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737B2B">
        <w:rPr>
          <w:rFonts w:ascii="Arial" w:hAnsi="Arial" w:cs="Arial"/>
          <w:sz w:val="20"/>
          <w:szCs w:val="20"/>
        </w:rPr>
        <w:t>stanowią wstępne potwierdzenie</w:t>
      </w:r>
      <w:r w:rsidR="00881CE8" w:rsidRPr="00B860F2">
        <w:rPr>
          <w:rFonts w:ascii="Arial" w:hAnsi="Arial" w:cs="Arial"/>
          <w:sz w:val="20"/>
          <w:szCs w:val="20"/>
        </w:rPr>
        <w:t>, że Wykonawca nie podlega wykluczeniu oraz spełnia warunki udziału w postępowaniu.</w:t>
      </w:r>
    </w:p>
    <w:p w14:paraId="30BB68A2" w14:textId="01877FD3" w:rsidR="00D02E57" w:rsidRPr="00B860F2" w:rsidRDefault="002240A5" w:rsidP="00E366E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49BC1D6D" w:rsidR="00E731AF" w:rsidRPr="00B860F2" w:rsidRDefault="00933EC0" w:rsidP="00E366E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 xml:space="preserve">Podmiotowe środki dowodowe wymagane od wykonawcy </w:t>
      </w:r>
      <w:r w:rsidR="008E3540">
        <w:rPr>
          <w:rFonts w:ascii="Arial" w:hAnsi="Arial" w:cs="Arial"/>
          <w:sz w:val="20"/>
          <w:szCs w:val="20"/>
        </w:rPr>
        <w:t xml:space="preserve">(na wezwanie) </w:t>
      </w:r>
      <w:r w:rsidR="00E731AF" w:rsidRPr="00B860F2">
        <w:rPr>
          <w:rFonts w:ascii="Arial" w:hAnsi="Arial" w:cs="Arial"/>
          <w:sz w:val="20"/>
          <w:szCs w:val="20"/>
        </w:rPr>
        <w:t>obejmują:</w:t>
      </w:r>
    </w:p>
    <w:p w14:paraId="6C25503D" w14:textId="4A627773" w:rsidR="00525A58" w:rsidRDefault="00525A58" w:rsidP="00E366E0">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Wykaz</w:t>
      </w:r>
      <w:r w:rsidRPr="008113BD">
        <w:rPr>
          <w:u w:val="single"/>
        </w:rPr>
        <w:t xml:space="preserve"> </w:t>
      </w:r>
      <w:r w:rsidRPr="008113BD">
        <w:rPr>
          <w:rFonts w:ascii="Arial" w:hAnsi="Arial" w:cs="Arial"/>
          <w:sz w:val="20"/>
          <w:szCs w:val="20"/>
          <w:u w:val="single"/>
        </w:rPr>
        <w:t>usług wykonanych</w:t>
      </w:r>
      <w:r w:rsidRPr="00525A58">
        <w:rPr>
          <w:rFonts w:ascii="Arial" w:hAnsi="Arial" w:cs="Arial"/>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sporządzonego według wzoru stanowiącego </w:t>
      </w:r>
      <w:r w:rsidRPr="00542BB0">
        <w:rPr>
          <w:rFonts w:ascii="Arial" w:hAnsi="Arial" w:cs="Arial"/>
          <w:b/>
          <w:bCs/>
          <w:sz w:val="20"/>
          <w:szCs w:val="20"/>
        </w:rPr>
        <w:t xml:space="preserve">Załącznik nr </w:t>
      </w:r>
      <w:r w:rsidR="00502F14">
        <w:rPr>
          <w:rFonts w:ascii="Arial" w:hAnsi="Arial" w:cs="Arial"/>
          <w:b/>
          <w:bCs/>
          <w:sz w:val="20"/>
          <w:szCs w:val="20"/>
        </w:rPr>
        <w:t>5</w:t>
      </w:r>
      <w:r w:rsidRPr="00542BB0">
        <w:rPr>
          <w:rFonts w:ascii="Arial" w:hAnsi="Arial" w:cs="Arial"/>
          <w:b/>
          <w:bCs/>
          <w:sz w:val="20"/>
          <w:szCs w:val="20"/>
        </w:rPr>
        <w:t xml:space="preserve"> do SWZ </w:t>
      </w:r>
      <w:r w:rsidRPr="00525A58">
        <w:rPr>
          <w:rFonts w:ascii="Arial" w:hAnsi="Arial" w:cs="Arial"/>
          <w:sz w:val="20"/>
          <w:szCs w:val="20"/>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8056A">
        <w:rPr>
          <w:rFonts w:ascii="Arial" w:hAnsi="Arial" w:cs="Arial"/>
          <w:sz w:val="20"/>
          <w:szCs w:val="20"/>
        </w:rPr>
        <w:t xml:space="preserve"> – w przypadku Wykonawców wspólnie ubiegających się dokumenty te składa przynajmniej jeden z nich)</w:t>
      </w:r>
    </w:p>
    <w:p w14:paraId="20CF84EC" w14:textId="75C7C85F" w:rsidR="00525A58" w:rsidRDefault="00525A58" w:rsidP="00E366E0">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lastRenderedPageBreak/>
        <w:t>dokument potwierdzający, że Wykonawca jest ubezpieczony od odpowiedzialności cywilnej</w:t>
      </w:r>
      <w:r w:rsidRPr="00525A58">
        <w:rPr>
          <w:rFonts w:ascii="Arial" w:hAnsi="Arial" w:cs="Arial"/>
          <w:sz w:val="20"/>
          <w:szCs w:val="20"/>
        </w:rPr>
        <w:t xml:space="preserve"> w zakresie prowadzonej działalności </w:t>
      </w:r>
      <w:r w:rsidR="00F8056A">
        <w:rPr>
          <w:rFonts w:ascii="Arial" w:hAnsi="Arial" w:cs="Arial"/>
          <w:sz w:val="20"/>
          <w:szCs w:val="20"/>
        </w:rPr>
        <w:t>związanej</w:t>
      </w:r>
      <w:r w:rsidRPr="00525A58">
        <w:rPr>
          <w:rFonts w:ascii="Arial" w:hAnsi="Arial" w:cs="Arial"/>
          <w:sz w:val="20"/>
          <w:szCs w:val="20"/>
        </w:rPr>
        <w:t xml:space="preserve"> z przedmiotem zamówienia na sumę gwarancyjną określoną przez zamawiającego – w celu wykazania spełniania warunku, którego opis został zamieszczony w punkcie VII. ust. 3) SWZ</w:t>
      </w:r>
    </w:p>
    <w:p w14:paraId="5D8A6AB2" w14:textId="3E1D9360" w:rsidR="00525A58" w:rsidRDefault="00525A58" w:rsidP="00E366E0">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Oświadczenie wykonawcy</w:t>
      </w:r>
      <w:r w:rsidRPr="00525A58">
        <w:rPr>
          <w:rFonts w:ascii="Arial" w:hAnsi="Arial" w:cs="Arial"/>
          <w:sz w:val="20"/>
          <w:szCs w:val="20"/>
        </w:rPr>
        <w:t xml:space="preserve">,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42BB0">
        <w:rPr>
          <w:rFonts w:ascii="Arial" w:hAnsi="Arial" w:cs="Arial"/>
          <w:b/>
          <w:bCs/>
          <w:sz w:val="20"/>
          <w:szCs w:val="20"/>
        </w:rPr>
        <w:t>załącznik nr 4 do SWZ</w:t>
      </w:r>
    </w:p>
    <w:p w14:paraId="3575A5BB" w14:textId="12A874A3" w:rsidR="00810956" w:rsidRDefault="000F4F5C" w:rsidP="00E366E0">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O</w:t>
      </w:r>
      <w:r w:rsidR="00FF3B8A" w:rsidRPr="008113BD">
        <w:rPr>
          <w:rFonts w:ascii="Arial" w:hAnsi="Arial" w:cs="Arial"/>
          <w:sz w:val="20"/>
          <w:szCs w:val="20"/>
          <w:u w:val="single"/>
        </w:rPr>
        <w:t>dpis lub informacj</w:t>
      </w:r>
      <w:r w:rsidRPr="008113BD">
        <w:rPr>
          <w:rFonts w:ascii="Arial" w:hAnsi="Arial" w:cs="Arial"/>
          <w:sz w:val="20"/>
          <w:szCs w:val="20"/>
          <w:u w:val="single"/>
        </w:rPr>
        <w:t>a</w:t>
      </w:r>
      <w:r w:rsidR="00FF3B8A" w:rsidRPr="008113BD">
        <w:rPr>
          <w:rFonts w:ascii="Arial" w:hAnsi="Arial" w:cs="Arial"/>
          <w:sz w:val="20"/>
          <w:szCs w:val="20"/>
          <w:u w:val="single"/>
        </w:rPr>
        <w:t xml:space="preserve"> z Krajowego Rejestru Sądowego lub z Centralnej Ewidencji i Informacji o Działalności Gospodarczej</w:t>
      </w:r>
      <w:r w:rsidR="00FF3B8A" w:rsidRPr="00B860F2">
        <w:rPr>
          <w:rFonts w:ascii="Arial" w:hAnsi="Arial" w:cs="Arial"/>
          <w:sz w:val="20"/>
          <w:szCs w:val="20"/>
        </w:rPr>
        <w:t>, w zakresie art. 109 ust. 1 pkt 4 ustawy, sporządzonych nie wcześniej niż 3 miesiące przed jej złożeniem, jeżeli odrębne przepisy wymagają wpisu do rejestru lub ewidencji</w:t>
      </w:r>
      <w:r w:rsidRPr="00B860F2">
        <w:rPr>
          <w:rFonts w:ascii="Arial" w:hAnsi="Arial" w:cs="Arial"/>
          <w:sz w:val="20"/>
          <w:szCs w:val="20"/>
        </w:rPr>
        <w:t>;</w:t>
      </w:r>
    </w:p>
    <w:p w14:paraId="64008EBF" w14:textId="7859B616" w:rsidR="00912FBF" w:rsidRPr="00F8056A" w:rsidRDefault="00912FBF" w:rsidP="00F8056A">
      <w:pPr>
        <w:pStyle w:val="Akapitzlist"/>
        <w:numPr>
          <w:ilvl w:val="2"/>
          <w:numId w:val="11"/>
        </w:numPr>
        <w:spacing w:line="360" w:lineRule="auto"/>
        <w:ind w:left="710" w:hanging="435"/>
        <w:jc w:val="both"/>
        <w:rPr>
          <w:rFonts w:ascii="Arial" w:hAnsi="Arial" w:cs="Arial"/>
          <w:sz w:val="20"/>
          <w:szCs w:val="20"/>
        </w:rPr>
      </w:pPr>
      <w:r w:rsidRPr="00F8056A">
        <w:rPr>
          <w:rFonts w:ascii="Arial" w:hAnsi="Arial" w:cs="Arial"/>
          <w:bCs/>
          <w:sz w:val="20"/>
          <w:szCs w:val="20"/>
        </w:rPr>
        <w:t xml:space="preserve"> </w:t>
      </w:r>
      <w:r w:rsidRPr="00F8056A">
        <w:rPr>
          <w:rFonts w:ascii="Arial" w:hAnsi="Arial" w:cs="Arial"/>
          <w:bCs/>
          <w:sz w:val="20"/>
          <w:szCs w:val="20"/>
          <w:u w:val="single"/>
        </w:rPr>
        <w:t>Zaświadczenie właściwego naczelnika urzędu skarbowego</w:t>
      </w:r>
      <w:r w:rsidRPr="00F8056A">
        <w:rPr>
          <w:rFonts w:ascii="Arial" w:hAnsi="Arial" w:cs="Arial"/>
          <w:bCs/>
          <w:sz w:val="20"/>
          <w:szCs w:val="20"/>
        </w:rPr>
        <w:t>,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dokument oryginał elektroniczny wystawiony przez właściwy urząd lub jeśli papierowe odwzorowanie to potwierdzon</w:t>
      </w:r>
      <w:r w:rsidR="0061685B">
        <w:rPr>
          <w:rFonts w:ascii="Arial" w:hAnsi="Arial" w:cs="Arial"/>
          <w:bCs/>
          <w:sz w:val="20"/>
          <w:szCs w:val="20"/>
        </w:rPr>
        <w:t>e</w:t>
      </w:r>
      <w:r w:rsidRPr="00F8056A">
        <w:rPr>
          <w:rFonts w:ascii="Arial" w:hAnsi="Arial" w:cs="Arial"/>
          <w:bCs/>
          <w:sz w:val="20"/>
          <w:szCs w:val="20"/>
        </w:rPr>
        <w:t xml:space="preserve"> </w:t>
      </w:r>
      <w:r w:rsidRPr="00F8056A">
        <w:rPr>
          <w:rFonts w:ascii="Arial" w:hAnsi="Arial" w:cs="Arial"/>
          <w:bCs/>
          <w:i/>
          <w:iCs/>
          <w:sz w:val="20"/>
          <w:szCs w:val="20"/>
        </w:rPr>
        <w:t>za zgodność z oryginałem</w:t>
      </w:r>
      <w:r w:rsidRPr="00B02B14">
        <w:rPr>
          <w:rFonts w:ascii="Arial" w:hAnsi="Arial" w:cs="Arial"/>
          <w:bCs/>
          <w:sz w:val="20"/>
          <w:szCs w:val="20"/>
        </w:rPr>
        <w:t xml:space="preserve"> podpisane</w:t>
      </w:r>
      <w:r w:rsidR="0061685B">
        <w:rPr>
          <w:rFonts w:ascii="Arial" w:hAnsi="Arial" w:cs="Arial"/>
          <w:bCs/>
          <w:sz w:val="20"/>
          <w:szCs w:val="20"/>
        </w:rPr>
        <w:t xml:space="preserve"> kwalifikowanym</w:t>
      </w:r>
      <w:r w:rsidRPr="00B02B14">
        <w:rPr>
          <w:rFonts w:ascii="Arial" w:hAnsi="Arial" w:cs="Arial"/>
          <w:bCs/>
          <w:sz w:val="20"/>
          <w:szCs w:val="20"/>
        </w:rPr>
        <w:t xml:space="preserve"> podpisem elektronicznym</w:t>
      </w:r>
      <w:r w:rsidR="0061685B">
        <w:rPr>
          <w:rFonts w:ascii="Arial" w:hAnsi="Arial" w:cs="Arial"/>
          <w:bCs/>
          <w:sz w:val="20"/>
          <w:szCs w:val="20"/>
        </w:rPr>
        <w:t>, zaufanym lub osobistym</w:t>
      </w:r>
      <w:r w:rsidRPr="00B02B14">
        <w:rPr>
          <w:rFonts w:ascii="Arial" w:hAnsi="Arial" w:cs="Arial"/>
          <w:bCs/>
          <w:sz w:val="20"/>
          <w:szCs w:val="20"/>
        </w:rPr>
        <w:t xml:space="preserve"> przez Wykonawcę;</w:t>
      </w:r>
    </w:p>
    <w:p w14:paraId="04711C6B" w14:textId="4A1B272F" w:rsidR="00912FBF" w:rsidRPr="00B02B14" w:rsidRDefault="00912FBF" w:rsidP="00F8056A">
      <w:pPr>
        <w:pStyle w:val="Akapitzlist"/>
        <w:numPr>
          <w:ilvl w:val="2"/>
          <w:numId w:val="11"/>
        </w:numPr>
        <w:spacing w:line="360" w:lineRule="auto"/>
        <w:ind w:left="710" w:hanging="435"/>
        <w:jc w:val="both"/>
        <w:rPr>
          <w:rFonts w:ascii="Arial" w:hAnsi="Arial" w:cs="Arial"/>
          <w:sz w:val="20"/>
          <w:szCs w:val="20"/>
        </w:rPr>
      </w:pPr>
      <w:r w:rsidRPr="00F8056A">
        <w:rPr>
          <w:rFonts w:ascii="Arial" w:hAnsi="Arial" w:cs="Arial"/>
          <w:bCs/>
          <w:sz w:val="20"/>
          <w:szCs w:val="20"/>
        </w:rPr>
        <w:t xml:space="preserve"> </w:t>
      </w:r>
      <w:r w:rsidRPr="00F8056A">
        <w:rPr>
          <w:rFonts w:ascii="Arial" w:hAnsi="Arial" w:cs="Arial"/>
          <w:bCs/>
          <w:sz w:val="20"/>
          <w:szCs w:val="20"/>
          <w:u w:val="single"/>
        </w:rPr>
        <w:t>Zaświadczenie właściwej terenowej jednostki organizacyjnej Zakładu Ubezpieczeń Społecznych lub Kasy Rolniczego Ubezpieczenia Społecznego</w:t>
      </w:r>
      <w:r w:rsidRPr="00F8056A">
        <w:rPr>
          <w:rFonts w:ascii="Arial" w:hAnsi="Arial" w:cs="Arial"/>
          <w:bCs/>
          <w:sz w:val="20"/>
          <w:szCs w:val="20"/>
        </w:rPr>
        <w:t xml:space="preserve">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elektroniczny oryginał wystawiony przez właściwy urząd lub odwzorowanie cyfrowe dokumentu papierowego potwierdzon</w:t>
      </w:r>
      <w:r w:rsidR="0061685B">
        <w:rPr>
          <w:rFonts w:ascii="Arial" w:hAnsi="Arial" w:cs="Arial"/>
          <w:bCs/>
          <w:sz w:val="20"/>
          <w:szCs w:val="20"/>
        </w:rPr>
        <w:t>e</w:t>
      </w:r>
      <w:r w:rsidRPr="00F8056A">
        <w:rPr>
          <w:rFonts w:ascii="Arial" w:hAnsi="Arial" w:cs="Arial"/>
          <w:bCs/>
          <w:sz w:val="20"/>
          <w:szCs w:val="20"/>
        </w:rPr>
        <w:t xml:space="preserve"> </w:t>
      </w:r>
      <w:r w:rsidRPr="00F8056A">
        <w:rPr>
          <w:rFonts w:ascii="Arial" w:hAnsi="Arial" w:cs="Arial"/>
          <w:bCs/>
          <w:i/>
          <w:iCs/>
          <w:sz w:val="20"/>
          <w:szCs w:val="20"/>
        </w:rPr>
        <w:t>za zgodność z oryginałem</w:t>
      </w:r>
      <w:r w:rsidRPr="00B02B14">
        <w:rPr>
          <w:rFonts w:ascii="Arial" w:hAnsi="Arial" w:cs="Arial"/>
          <w:bCs/>
          <w:sz w:val="20"/>
          <w:szCs w:val="20"/>
        </w:rPr>
        <w:t xml:space="preserve"> podpisane </w:t>
      </w:r>
      <w:r w:rsidR="0061685B">
        <w:rPr>
          <w:rFonts w:ascii="Arial" w:hAnsi="Arial" w:cs="Arial"/>
          <w:bCs/>
          <w:sz w:val="20"/>
          <w:szCs w:val="20"/>
        </w:rPr>
        <w:t xml:space="preserve">kwalifikowanym </w:t>
      </w:r>
      <w:r w:rsidRPr="00B02B14">
        <w:rPr>
          <w:rFonts w:ascii="Arial" w:hAnsi="Arial" w:cs="Arial"/>
          <w:bCs/>
          <w:sz w:val="20"/>
          <w:szCs w:val="20"/>
        </w:rPr>
        <w:t>podpisem elektronicznym</w:t>
      </w:r>
      <w:r w:rsidR="0061685B">
        <w:rPr>
          <w:rFonts w:ascii="Arial" w:hAnsi="Arial" w:cs="Arial"/>
          <w:bCs/>
          <w:sz w:val="20"/>
          <w:szCs w:val="20"/>
        </w:rPr>
        <w:t>, podpisem zaufanym lub osobistym</w:t>
      </w:r>
      <w:r w:rsidRPr="00B02B14">
        <w:rPr>
          <w:rFonts w:ascii="Arial" w:hAnsi="Arial" w:cs="Arial"/>
          <w:bCs/>
          <w:sz w:val="20"/>
          <w:szCs w:val="20"/>
        </w:rPr>
        <w:t xml:space="preserve"> przez Wykonawcę;</w:t>
      </w:r>
    </w:p>
    <w:p w14:paraId="025BDEFC" w14:textId="44E908D6" w:rsidR="00912FBF" w:rsidRPr="00F8056A" w:rsidRDefault="00912FBF" w:rsidP="00F8056A">
      <w:pPr>
        <w:pStyle w:val="Akapitzlist"/>
        <w:numPr>
          <w:ilvl w:val="2"/>
          <w:numId w:val="11"/>
        </w:numPr>
        <w:spacing w:line="360" w:lineRule="auto"/>
        <w:ind w:left="710" w:hanging="435"/>
        <w:jc w:val="both"/>
        <w:rPr>
          <w:rFonts w:ascii="Arial" w:hAnsi="Arial" w:cs="Arial"/>
          <w:sz w:val="20"/>
          <w:szCs w:val="20"/>
        </w:rPr>
      </w:pPr>
      <w:r w:rsidRPr="00F8056A">
        <w:rPr>
          <w:rFonts w:ascii="Arial" w:hAnsi="Arial" w:cs="Arial"/>
          <w:bCs/>
          <w:sz w:val="20"/>
          <w:szCs w:val="20"/>
          <w:u w:val="single"/>
        </w:rPr>
        <w:t>Oświadczenie Wykonawcy o aktualności informacji zawartych w Oświadczeniu</w:t>
      </w:r>
      <w:r w:rsidRPr="00F8056A">
        <w:rPr>
          <w:rFonts w:ascii="Arial" w:hAnsi="Arial" w:cs="Arial"/>
          <w:bCs/>
          <w:sz w:val="20"/>
          <w:szCs w:val="20"/>
        </w:rPr>
        <w:t>, o którym mowa w art. 125 ust.</w:t>
      </w:r>
      <w:r w:rsidR="00513760" w:rsidRPr="00513760">
        <w:t xml:space="preserve"> </w:t>
      </w:r>
      <w:r w:rsidR="00513760" w:rsidRPr="00513760">
        <w:rPr>
          <w:rFonts w:ascii="Arial" w:hAnsi="Arial" w:cs="Arial"/>
          <w:bCs/>
          <w:sz w:val="20"/>
          <w:szCs w:val="20"/>
        </w:rPr>
        <w:t>dotyczącej orzeczenia zakazu ubiegania się o zamówienie publiczne tytułem środka karnego</w:t>
      </w:r>
      <w:r w:rsidRPr="00F8056A">
        <w:rPr>
          <w:rFonts w:ascii="Arial" w:hAnsi="Arial" w:cs="Arial"/>
          <w:bCs/>
          <w:sz w:val="20"/>
          <w:szCs w:val="20"/>
        </w:rPr>
        <w:t xml:space="preserve"> w zakresie określonym przez zamawiającego na podstawie art. 108 ust. </w:t>
      </w:r>
      <w:r w:rsidRPr="00261BF5">
        <w:rPr>
          <w:rFonts w:ascii="Arial" w:hAnsi="Arial" w:cs="Arial"/>
          <w:bCs/>
          <w:sz w:val="20"/>
          <w:szCs w:val="20"/>
        </w:rPr>
        <w:t>1</w:t>
      </w:r>
      <w:r w:rsidR="00513760">
        <w:rPr>
          <w:rFonts w:ascii="Arial" w:hAnsi="Arial" w:cs="Arial"/>
          <w:bCs/>
          <w:sz w:val="20"/>
          <w:szCs w:val="20"/>
        </w:rPr>
        <w:t xml:space="preserve"> oraz </w:t>
      </w:r>
      <w:r w:rsidR="00513760" w:rsidRPr="00513760">
        <w:rPr>
          <w:rFonts w:ascii="Arial" w:hAnsi="Arial" w:cs="Arial"/>
          <w:bCs/>
          <w:sz w:val="20"/>
          <w:szCs w:val="20"/>
        </w:rPr>
        <w:lastRenderedPageBreak/>
        <w:t xml:space="preserve">art. 109 ust. 1 pkt </w:t>
      </w:r>
      <w:r w:rsidR="0061685B">
        <w:rPr>
          <w:rFonts w:ascii="Arial" w:hAnsi="Arial" w:cs="Arial"/>
          <w:bCs/>
          <w:sz w:val="20"/>
          <w:szCs w:val="20"/>
        </w:rPr>
        <w:t>1 i 4</w:t>
      </w:r>
      <w:r w:rsidR="00513760" w:rsidRPr="00513760">
        <w:rPr>
          <w:rFonts w:ascii="Arial" w:hAnsi="Arial" w:cs="Arial"/>
          <w:bCs/>
          <w:sz w:val="20"/>
          <w:szCs w:val="20"/>
        </w:rPr>
        <w:t>, dotyczącej ukarania za wykroczenie, za które wymierzono karę aresztu</w:t>
      </w:r>
      <w:r w:rsidR="00513760">
        <w:rPr>
          <w:rFonts w:ascii="Arial" w:hAnsi="Arial" w:cs="Arial"/>
          <w:bCs/>
          <w:sz w:val="20"/>
          <w:szCs w:val="20"/>
        </w:rPr>
        <w:t xml:space="preserve"> </w:t>
      </w:r>
      <w:r w:rsidRPr="00F8056A">
        <w:rPr>
          <w:rFonts w:ascii="Arial" w:hAnsi="Arial" w:cs="Arial"/>
          <w:bCs/>
          <w:sz w:val="20"/>
          <w:szCs w:val="20"/>
        </w:rPr>
        <w:t>– dokument podpisany elektronicznie</w:t>
      </w:r>
      <w:r w:rsidR="00400F4D" w:rsidRPr="00F8056A">
        <w:rPr>
          <w:rFonts w:ascii="Arial" w:hAnsi="Arial" w:cs="Arial"/>
          <w:bCs/>
          <w:sz w:val="20"/>
          <w:szCs w:val="20"/>
        </w:rPr>
        <w:t xml:space="preserve"> - </w:t>
      </w:r>
      <w:r w:rsidR="00400F4D" w:rsidRPr="00502F14">
        <w:rPr>
          <w:rFonts w:ascii="Arial" w:hAnsi="Arial" w:cs="Arial"/>
          <w:b/>
          <w:sz w:val="20"/>
          <w:szCs w:val="20"/>
        </w:rPr>
        <w:t>załącznik nr 8 SWZ</w:t>
      </w:r>
    </w:p>
    <w:p w14:paraId="668D024B" w14:textId="6F93DC6A" w:rsidR="00912FBF" w:rsidRPr="00912FBF" w:rsidRDefault="00912FBF" w:rsidP="00912FBF">
      <w:pPr>
        <w:spacing w:line="360" w:lineRule="auto"/>
        <w:ind w:left="434"/>
        <w:jc w:val="both"/>
        <w:rPr>
          <w:rFonts w:ascii="Arial" w:hAnsi="Arial" w:cs="Arial"/>
          <w:bCs/>
          <w:sz w:val="20"/>
          <w:szCs w:val="20"/>
        </w:rPr>
      </w:pPr>
      <w:r w:rsidRPr="00912FBF">
        <w:rPr>
          <w:rFonts w:ascii="Arial" w:hAnsi="Arial" w:cs="Arial"/>
          <w:bCs/>
          <w:sz w:val="20"/>
          <w:szCs w:val="20"/>
        </w:rPr>
        <w:t xml:space="preserve">Jeżeli w kraju, w którym Wykonawca ma siedzibę lub miejsce zamieszkania, nie wydaje się dokumentów, o których mowa w ust. 4 pkt. </w:t>
      </w:r>
      <w:r w:rsidR="00C96D12">
        <w:rPr>
          <w:rFonts w:ascii="Arial" w:hAnsi="Arial" w:cs="Arial"/>
          <w:bCs/>
          <w:sz w:val="20"/>
          <w:szCs w:val="20"/>
        </w:rPr>
        <w:t>4</w:t>
      </w:r>
      <w:r w:rsidRPr="00912FBF">
        <w:rPr>
          <w:rFonts w:ascii="Arial" w:hAnsi="Arial" w:cs="Arial"/>
          <w:bCs/>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Arial" w:hAnsi="Arial" w:cs="Arial"/>
          <w:bCs/>
          <w:sz w:val="20"/>
          <w:szCs w:val="20"/>
        </w:rPr>
        <w:t>.</w:t>
      </w:r>
    </w:p>
    <w:p w14:paraId="176C2D0C" w14:textId="3C371CF8" w:rsidR="00FE041B" w:rsidRPr="00FE041B" w:rsidRDefault="00A337E9" w:rsidP="00FE041B">
      <w:pPr>
        <w:spacing w:line="360" w:lineRule="auto"/>
        <w:jc w:val="both"/>
        <w:rPr>
          <w:rFonts w:ascii="Arial" w:hAnsi="Arial" w:cs="Arial"/>
          <w:bCs/>
          <w:sz w:val="20"/>
          <w:szCs w:val="20"/>
        </w:rPr>
      </w:pPr>
      <w:r>
        <w:rPr>
          <w:rFonts w:ascii="Arial" w:hAnsi="Arial" w:cs="Arial"/>
          <w:bCs/>
          <w:sz w:val="20"/>
          <w:szCs w:val="20"/>
        </w:rPr>
        <w:t>5</w:t>
      </w:r>
      <w:r w:rsidR="00FE041B" w:rsidRPr="00FE041B">
        <w:rPr>
          <w:rFonts w:ascii="Arial" w:hAnsi="Arial" w:cs="Arial"/>
          <w:bCs/>
          <w:sz w:val="20"/>
          <w:szCs w:val="20"/>
        </w:rPr>
        <w:t>.    Zamawiający nie wzywa do złożenia podmiotowych środków dowodowych, jeżeli:</w:t>
      </w:r>
    </w:p>
    <w:p w14:paraId="09B972DC" w14:textId="6DB4F5E8" w:rsidR="00912FBF" w:rsidRDefault="00FE041B" w:rsidP="00255434">
      <w:pPr>
        <w:spacing w:line="360" w:lineRule="auto"/>
        <w:ind w:left="567" w:hanging="141"/>
        <w:jc w:val="both"/>
        <w:rPr>
          <w:rFonts w:ascii="Arial" w:hAnsi="Arial" w:cs="Arial"/>
          <w:bCs/>
          <w:sz w:val="20"/>
          <w:szCs w:val="20"/>
        </w:rPr>
      </w:pPr>
      <w:r w:rsidRPr="00FE041B">
        <w:rPr>
          <w:rFonts w:ascii="Arial" w:hAnsi="Arial" w:cs="Arial"/>
          <w:bCs/>
          <w:sz w:val="20"/>
          <w:szCs w:val="20"/>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24ABF30" w14:textId="38932B5E" w:rsidR="00FE041B" w:rsidRPr="00FE041B" w:rsidRDefault="00FE041B" w:rsidP="00255434">
      <w:pPr>
        <w:spacing w:line="360" w:lineRule="auto"/>
        <w:ind w:left="567" w:hanging="141"/>
        <w:jc w:val="both"/>
        <w:rPr>
          <w:rFonts w:ascii="Arial" w:hAnsi="Arial" w:cs="Arial"/>
          <w:bCs/>
          <w:sz w:val="20"/>
          <w:szCs w:val="20"/>
        </w:rPr>
      </w:pPr>
      <w:r>
        <w:rPr>
          <w:rFonts w:ascii="Arial" w:hAnsi="Arial" w:cs="Arial"/>
          <w:bCs/>
          <w:sz w:val="20"/>
          <w:szCs w:val="20"/>
        </w:rPr>
        <w:t xml:space="preserve">2) </w:t>
      </w:r>
      <w:r w:rsidRPr="00FE041B">
        <w:rPr>
          <w:rFonts w:ascii="Arial" w:hAnsi="Arial" w:cs="Arial"/>
          <w:bCs/>
          <w:sz w:val="20"/>
          <w:szCs w:val="20"/>
        </w:rPr>
        <w:t>podmiotowym środkiem dowodowym jest oświadczenie, którego treść odpowiada zakresowi oświadczenia, o którym mowa w art. 125 ust. 1.</w:t>
      </w:r>
    </w:p>
    <w:p w14:paraId="694DE843" w14:textId="43F832E9" w:rsidR="00FE041B" w:rsidRDefault="00A337E9" w:rsidP="00933EC0">
      <w:pPr>
        <w:spacing w:line="360" w:lineRule="auto"/>
        <w:ind w:left="434" w:hanging="434"/>
        <w:jc w:val="both"/>
        <w:rPr>
          <w:rFonts w:ascii="Arial" w:hAnsi="Arial" w:cs="Arial"/>
          <w:sz w:val="20"/>
          <w:szCs w:val="20"/>
        </w:rPr>
      </w:pPr>
      <w:r>
        <w:rPr>
          <w:rFonts w:ascii="Arial" w:hAnsi="Arial" w:cs="Arial"/>
          <w:sz w:val="20"/>
          <w:szCs w:val="20"/>
        </w:rPr>
        <w:t>6</w:t>
      </w:r>
      <w:r w:rsidR="00FE041B">
        <w:rPr>
          <w:rFonts w:ascii="Arial" w:hAnsi="Arial" w:cs="Arial"/>
          <w:sz w:val="20"/>
          <w:szCs w:val="20"/>
        </w:rPr>
        <w:t xml:space="preserve">.  </w:t>
      </w:r>
      <w:r w:rsidR="00FE041B" w:rsidRPr="00FE041B">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7A6F2752" w:rsidR="00952895" w:rsidRPr="00B860F2" w:rsidRDefault="00A337E9" w:rsidP="00933EC0">
      <w:pPr>
        <w:spacing w:line="360" w:lineRule="auto"/>
        <w:ind w:left="434" w:hanging="434"/>
        <w:jc w:val="both"/>
        <w:rPr>
          <w:rFonts w:ascii="Arial" w:hAnsi="Arial" w:cs="Arial"/>
          <w:sz w:val="20"/>
          <w:szCs w:val="20"/>
        </w:rPr>
      </w:pPr>
      <w:r>
        <w:rPr>
          <w:rFonts w:ascii="Arial" w:hAnsi="Arial" w:cs="Arial"/>
          <w:sz w:val="20"/>
          <w:szCs w:val="20"/>
        </w:rPr>
        <w:t>7</w:t>
      </w:r>
      <w:r w:rsidR="00FE041B">
        <w:rPr>
          <w:rFonts w:ascii="Arial" w:hAnsi="Arial" w:cs="Arial"/>
          <w:sz w:val="20"/>
          <w:szCs w:val="20"/>
        </w:rPr>
        <w:t xml:space="preserve">.  </w:t>
      </w:r>
      <w:r w:rsidR="008561CD" w:rsidRPr="00B860F2">
        <w:rPr>
          <w:rFonts w:ascii="Arial" w:hAnsi="Arial" w:cs="Arial"/>
          <w:sz w:val="20"/>
          <w:szCs w:val="20"/>
        </w:rPr>
        <w:t>W zakresie nieuregulowanym ustawą</w:t>
      </w:r>
      <w:r w:rsidR="00257D98" w:rsidRPr="00B860F2">
        <w:rPr>
          <w:rFonts w:ascii="Arial" w:hAnsi="Arial" w:cs="Arial"/>
          <w:sz w:val="20"/>
          <w:szCs w:val="20"/>
        </w:rPr>
        <w:t xml:space="preserve"> p.z.p. </w:t>
      </w:r>
      <w:r w:rsidR="008561CD"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3374BD38" w14:textId="28933D2C" w:rsidR="00A337E9" w:rsidRPr="00A337E9" w:rsidRDefault="00A337E9" w:rsidP="00A337E9">
      <w:pPr>
        <w:pStyle w:val="Akapitzlist"/>
        <w:numPr>
          <w:ilvl w:val="0"/>
          <w:numId w:val="36"/>
        </w:numPr>
        <w:pBdr>
          <w:bottom w:val="double" w:sz="4" w:space="1" w:color="auto"/>
        </w:pBdr>
        <w:shd w:val="clear" w:color="auto" w:fill="DAEEF3"/>
        <w:spacing w:before="360" w:after="40" w:line="360" w:lineRule="auto"/>
        <w:ind w:left="426" w:hanging="437"/>
        <w:jc w:val="both"/>
        <w:rPr>
          <w:rFonts w:ascii="Arial" w:hAnsi="Arial" w:cs="Arial"/>
          <w:sz w:val="20"/>
          <w:szCs w:val="20"/>
        </w:rPr>
      </w:pPr>
      <w:r>
        <w:rPr>
          <w:rFonts w:ascii="Arial" w:hAnsi="Arial" w:cs="Arial"/>
          <w:b/>
          <w:sz w:val="20"/>
          <w:szCs w:val="20"/>
        </w:rPr>
        <w:t>INFORMACJE O PRZEDMIOTOWYCH ŚRODKACH DOWODOWYCH</w:t>
      </w:r>
    </w:p>
    <w:p w14:paraId="43DD907C" w14:textId="77777777" w:rsidR="00A337E9" w:rsidRPr="00A337E9" w:rsidRDefault="00A337E9" w:rsidP="00A337E9">
      <w:pPr>
        <w:autoSpaceDE w:val="0"/>
        <w:autoSpaceDN w:val="0"/>
        <w:adjustRightInd w:val="0"/>
        <w:rPr>
          <w:rFonts w:ascii="Arial" w:hAnsi="Arial" w:cs="Arial"/>
          <w:color w:val="000000"/>
        </w:rPr>
      </w:pPr>
    </w:p>
    <w:p w14:paraId="62D08971" w14:textId="77777777" w:rsidR="00A337E9" w:rsidRDefault="00A337E9" w:rsidP="00A337E9">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1. </w:t>
      </w:r>
      <w:r w:rsidRPr="00A337E9">
        <w:rPr>
          <w:rFonts w:ascii="Arial" w:hAnsi="Arial" w:cs="Arial"/>
          <w:color w:val="000000"/>
          <w:sz w:val="20"/>
          <w:szCs w:val="20"/>
        </w:rPr>
        <w:t xml:space="preserve">Do oferty każdy Wykonawca musi dołączyć przedmiotowe środki dowodowe tj. próbki, w celu </w:t>
      </w:r>
    </w:p>
    <w:p w14:paraId="0BE40267" w14:textId="77777777" w:rsidR="0072625D" w:rsidRDefault="00A337E9" w:rsidP="00A337E9">
      <w:pPr>
        <w:autoSpaceDE w:val="0"/>
        <w:autoSpaceDN w:val="0"/>
        <w:adjustRightInd w:val="0"/>
        <w:spacing w:line="360" w:lineRule="auto"/>
        <w:ind w:left="171" w:firstLine="57"/>
        <w:rPr>
          <w:rFonts w:ascii="Arial" w:hAnsi="Arial" w:cs="Arial"/>
          <w:color w:val="000000"/>
          <w:sz w:val="20"/>
          <w:szCs w:val="20"/>
        </w:rPr>
      </w:pPr>
      <w:r w:rsidRPr="00A337E9">
        <w:rPr>
          <w:rFonts w:ascii="Arial" w:hAnsi="Arial" w:cs="Arial"/>
          <w:color w:val="000000"/>
          <w:sz w:val="20"/>
          <w:szCs w:val="20"/>
        </w:rPr>
        <w:t>dokonania oceny jakości tj:</w:t>
      </w:r>
    </w:p>
    <w:p w14:paraId="04E3CCA5" w14:textId="61148701" w:rsidR="0072625D" w:rsidRPr="0072625D" w:rsidRDefault="00A337E9" w:rsidP="0072625D">
      <w:pPr>
        <w:autoSpaceDE w:val="0"/>
        <w:autoSpaceDN w:val="0"/>
        <w:adjustRightInd w:val="0"/>
        <w:spacing w:line="360" w:lineRule="auto"/>
        <w:ind w:left="171" w:firstLine="57"/>
        <w:rPr>
          <w:rFonts w:ascii="Arial" w:hAnsi="Arial" w:cs="Arial"/>
          <w:color w:val="000000"/>
          <w:sz w:val="20"/>
          <w:szCs w:val="20"/>
        </w:rPr>
      </w:pPr>
      <w:r w:rsidRPr="00A337E9">
        <w:rPr>
          <w:rFonts w:ascii="Arial" w:hAnsi="Arial" w:cs="Arial"/>
          <w:color w:val="000000"/>
          <w:sz w:val="20"/>
          <w:szCs w:val="20"/>
        </w:rPr>
        <w:t xml:space="preserve"> </w:t>
      </w:r>
      <w:r w:rsidR="0072625D">
        <w:rPr>
          <w:rFonts w:ascii="Arial" w:hAnsi="Arial" w:cs="Arial"/>
          <w:color w:val="000000"/>
          <w:sz w:val="20"/>
          <w:szCs w:val="20"/>
        </w:rPr>
        <w:t xml:space="preserve">a) </w:t>
      </w:r>
      <w:r w:rsidR="0072625D" w:rsidRPr="0072625D">
        <w:rPr>
          <w:rFonts w:ascii="Arial" w:hAnsi="Arial" w:cs="Arial"/>
          <w:color w:val="000000"/>
          <w:sz w:val="20"/>
          <w:szCs w:val="20"/>
        </w:rPr>
        <w:t>próbka płynu do mycia sanitariatów i toalet</w:t>
      </w:r>
      <w:r w:rsidR="00C82D84">
        <w:rPr>
          <w:rFonts w:ascii="Arial" w:hAnsi="Arial" w:cs="Arial"/>
          <w:color w:val="000000"/>
          <w:sz w:val="20"/>
          <w:szCs w:val="20"/>
        </w:rPr>
        <w:t xml:space="preserve"> </w:t>
      </w:r>
      <w:r w:rsidR="0072625D" w:rsidRPr="0072625D">
        <w:rPr>
          <w:rFonts w:ascii="Arial" w:hAnsi="Arial" w:cs="Arial"/>
          <w:color w:val="000000"/>
          <w:sz w:val="20"/>
          <w:szCs w:val="20"/>
        </w:rPr>
        <w:t>(1 op. o pojemności minimum 250 ml)</w:t>
      </w:r>
    </w:p>
    <w:p w14:paraId="07C9B6C6" w14:textId="4C26F2C9" w:rsidR="0072625D" w:rsidRDefault="0072625D" w:rsidP="0072625D">
      <w:pPr>
        <w:autoSpaceDE w:val="0"/>
        <w:autoSpaceDN w:val="0"/>
        <w:adjustRightInd w:val="0"/>
        <w:spacing w:line="360" w:lineRule="auto"/>
        <w:ind w:left="171" w:firstLine="57"/>
        <w:rPr>
          <w:rFonts w:ascii="Arial" w:hAnsi="Arial" w:cs="Arial"/>
          <w:color w:val="000000"/>
          <w:sz w:val="20"/>
          <w:szCs w:val="20"/>
        </w:rPr>
      </w:pPr>
      <w:r>
        <w:rPr>
          <w:rFonts w:ascii="Arial" w:hAnsi="Arial" w:cs="Arial"/>
          <w:color w:val="000000"/>
          <w:sz w:val="20"/>
          <w:szCs w:val="20"/>
        </w:rPr>
        <w:t xml:space="preserve"> b)</w:t>
      </w:r>
      <w:r w:rsidRPr="0072625D">
        <w:rPr>
          <w:rFonts w:ascii="Arial" w:hAnsi="Arial" w:cs="Arial"/>
          <w:color w:val="000000"/>
          <w:sz w:val="20"/>
          <w:szCs w:val="20"/>
        </w:rPr>
        <w:t xml:space="preserve"> próbka płynu do mycia wszystkich powierzchni zmywalnych typu: allpurpose(1 op. o pojemności </w:t>
      </w:r>
      <w:r>
        <w:rPr>
          <w:rFonts w:ascii="Arial" w:hAnsi="Arial" w:cs="Arial"/>
          <w:color w:val="000000"/>
          <w:sz w:val="20"/>
          <w:szCs w:val="20"/>
        </w:rPr>
        <w:t xml:space="preserve"> </w:t>
      </w:r>
    </w:p>
    <w:p w14:paraId="322E99C1" w14:textId="0D3CF9A4" w:rsidR="0072625D" w:rsidRPr="0072625D" w:rsidRDefault="0072625D" w:rsidP="0072625D">
      <w:pPr>
        <w:autoSpaceDE w:val="0"/>
        <w:autoSpaceDN w:val="0"/>
        <w:adjustRightInd w:val="0"/>
        <w:spacing w:line="360" w:lineRule="auto"/>
        <w:ind w:left="171" w:firstLine="57"/>
        <w:rPr>
          <w:rFonts w:ascii="Arial" w:hAnsi="Arial" w:cs="Arial"/>
          <w:color w:val="000000"/>
          <w:sz w:val="20"/>
          <w:szCs w:val="20"/>
        </w:rPr>
      </w:pPr>
      <w:r>
        <w:rPr>
          <w:rFonts w:ascii="Arial" w:hAnsi="Arial" w:cs="Arial"/>
          <w:color w:val="000000"/>
          <w:sz w:val="20"/>
          <w:szCs w:val="20"/>
        </w:rPr>
        <w:t xml:space="preserve">     </w:t>
      </w:r>
      <w:r w:rsidRPr="0072625D">
        <w:rPr>
          <w:rFonts w:ascii="Arial" w:hAnsi="Arial" w:cs="Arial"/>
          <w:color w:val="000000"/>
          <w:sz w:val="20"/>
          <w:szCs w:val="20"/>
        </w:rPr>
        <w:t>minimum 250 ml),</w:t>
      </w:r>
    </w:p>
    <w:p w14:paraId="25FCD0E8" w14:textId="367E012A" w:rsidR="00A337E9" w:rsidRDefault="0072625D" w:rsidP="0072625D">
      <w:pPr>
        <w:autoSpaceDE w:val="0"/>
        <w:autoSpaceDN w:val="0"/>
        <w:adjustRightInd w:val="0"/>
        <w:spacing w:line="360" w:lineRule="auto"/>
        <w:ind w:left="171" w:firstLine="57"/>
        <w:rPr>
          <w:rFonts w:ascii="Arial" w:hAnsi="Arial" w:cs="Arial"/>
          <w:color w:val="000000"/>
          <w:sz w:val="20"/>
          <w:szCs w:val="20"/>
        </w:rPr>
      </w:pPr>
      <w:r>
        <w:rPr>
          <w:rFonts w:ascii="Arial" w:hAnsi="Arial" w:cs="Arial"/>
          <w:color w:val="000000"/>
          <w:sz w:val="20"/>
          <w:szCs w:val="20"/>
        </w:rPr>
        <w:t>c</w:t>
      </w:r>
      <w:r w:rsidRPr="0072625D">
        <w:rPr>
          <w:rFonts w:ascii="Arial" w:hAnsi="Arial" w:cs="Arial"/>
          <w:color w:val="000000"/>
          <w:sz w:val="20"/>
          <w:szCs w:val="20"/>
        </w:rPr>
        <w:t>) próbki płynu do usuwanie silnych zanieczyszczeń (1 op. o pojemności minimum 250 ml).</w:t>
      </w:r>
    </w:p>
    <w:p w14:paraId="1AFF6600" w14:textId="77777777" w:rsidR="0072625D" w:rsidRDefault="0072625D" w:rsidP="0072625D">
      <w:pPr>
        <w:autoSpaceDE w:val="0"/>
        <w:autoSpaceDN w:val="0"/>
        <w:adjustRightInd w:val="0"/>
        <w:spacing w:line="360" w:lineRule="auto"/>
        <w:ind w:left="171" w:firstLine="57"/>
        <w:rPr>
          <w:rFonts w:ascii="Arial" w:hAnsi="Arial" w:cs="Arial"/>
          <w:color w:val="000000"/>
          <w:sz w:val="20"/>
          <w:szCs w:val="20"/>
        </w:rPr>
      </w:pPr>
    </w:p>
    <w:p w14:paraId="168A4312" w14:textId="77777777" w:rsidR="00822F7C" w:rsidRDefault="00822F7C" w:rsidP="0072625D">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72625D" w:rsidRPr="0072625D">
        <w:rPr>
          <w:rFonts w:ascii="Arial" w:hAnsi="Arial" w:cs="Arial"/>
          <w:color w:val="000000"/>
          <w:sz w:val="20"/>
          <w:szCs w:val="20"/>
        </w:rPr>
        <w:t xml:space="preserve">Do każdej próbki Wykonawca musi dołączyć kartę katalogową wyrobu z opisem zastosowania i </w:t>
      </w:r>
    </w:p>
    <w:p w14:paraId="21130CE5" w14:textId="7D7E40B9" w:rsidR="0072625D" w:rsidRPr="0072625D" w:rsidRDefault="00822F7C" w:rsidP="0072625D">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72625D" w:rsidRPr="0072625D">
        <w:rPr>
          <w:rFonts w:ascii="Arial" w:hAnsi="Arial" w:cs="Arial"/>
          <w:color w:val="000000"/>
          <w:sz w:val="20"/>
          <w:szCs w:val="20"/>
        </w:rPr>
        <w:t>dopuszczeniem do stosowania.</w:t>
      </w:r>
    </w:p>
    <w:p w14:paraId="465DD11E" w14:textId="3E4E48AB" w:rsidR="00E653D6" w:rsidRDefault="00E653D6" w:rsidP="00E653D6">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2. </w:t>
      </w:r>
      <w:r w:rsidRPr="00E653D6">
        <w:rPr>
          <w:rFonts w:ascii="Arial" w:hAnsi="Arial" w:cs="Arial"/>
          <w:color w:val="000000"/>
          <w:sz w:val="20"/>
          <w:szCs w:val="20"/>
        </w:rPr>
        <w:t>W zakresie złożenia próbek Zamawiający na podstawie art. 65 ust. 1 pkt. 4) ustawy PZP, odstępuj</w:t>
      </w:r>
      <w:r>
        <w:rPr>
          <w:rFonts w:ascii="Arial" w:hAnsi="Arial" w:cs="Arial"/>
          <w:color w:val="000000"/>
          <w:sz w:val="20"/>
          <w:szCs w:val="20"/>
        </w:rPr>
        <w:t>e</w:t>
      </w:r>
      <w:r w:rsidRPr="00E653D6">
        <w:rPr>
          <w:rFonts w:ascii="Arial" w:hAnsi="Arial" w:cs="Arial"/>
          <w:color w:val="000000"/>
          <w:sz w:val="20"/>
          <w:szCs w:val="20"/>
        </w:rPr>
        <w:t xml:space="preserve"> </w:t>
      </w:r>
    </w:p>
    <w:p w14:paraId="19FA2BFC" w14:textId="77777777" w:rsidR="00E653D6" w:rsidRDefault="00E653D6" w:rsidP="00E653D6">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E653D6">
        <w:rPr>
          <w:rFonts w:ascii="Arial" w:hAnsi="Arial" w:cs="Arial"/>
          <w:color w:val="000000"/>
          <w:sz w:val="20"/>
          <w:szCs w:val="20"/>
        </w:rPr>
        <w:t>od wymogu użycia środków komunikacji elektronicznej i zaleca, aby próbki złożyć w opakowaniu</w:t>
      </w:r>
    </w:p>
    <w:p w14:paraId="0D393875" w14:textId="09BBCA05" w:rsidR="00E653D6" w:rsidRDefault="00E653D6" w:rsidP="00E653D6">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lastRenderedPageBreak/>
        <w:t xml:space="preserve">   </w:t>
      </w:r>
      <w:r w:rsidRPr="00E653D6">
        <w:rPr>
          <w:rFonts w:ascii="Arial" w:hAnsi="Arial" w:cs="Arial"/>
          <w:color w:val="000000"/>
          <w:sz w:val="20"/>
          <w:szCs w:val="20"/>
        </w:rPr>
        <w:t xml:space="preserve"> oznakowanym w następujący sposób:</w:t>
      </w:r>
    </w:p>
    <w:p w14:paraId="0441D18D" w14:textId="6C10B662" w:rsidR="0028764C" w:rsidRDefault="0028764C" w:rsidP="00E653D6">
      <w:pPr>
        <w:autoSpaceDE w:val="0"/>
        <w:autoSpaceDN w:val="0"/>
        <w:adjustRightInd w:val="0"/>
        <w:spacing w:line="360" w:lineRule="auto"/>
        <w:rPr>
          <w:rFonts w:ascii="Arial" w:hAnsi="Arial" w:cs="Arial"/>
          <w:color w:val="000000"/>
          <w:sz w:val="20"/>
          <w:szCs w:val="20"/>
        </w:rPr>
      </w:pPr>
    </w:p>
    <w:p w14:paraId="5831B53A" w14:textId="77777777" w:rsidR="0028764C" w:rsidRDefault="0028764C" w:rsidP="00E653D6">
      <w:pPr>
        <w:autoSpaceDE w:val="0"/>
        <w:autoSpaceDN w:val="0"/>
        <w:adjustRightInd w:val="0"/>
        <w:spacing w:line="360" w:lineRule="auto"/>
        <w:rPr>
          <w:rFonts w:ascii="Arial" w:hAnsi="Arial" w:cs="Arial"/>
          <w:color w:val="000000"/>
          <w:sz w:val="20"/>
          <w:szCs w:val="20"/>
        </w:rPr>
      </w:pPr>
    </w:p>
    <w:p w14:paraId="7F82BA7C" w14:textId="55391B8F" w:rsidR="000359EE" w:rsidRDefault="000359EE" w:rsidP="00E653D6">
      <w:pPr>
        <w:autoSpaceDE w:val="0"/>
        <w:autoSpaceDN w:val="0"/>
        <w:adjustRightInd w:val="0"/>
        <w:spacing w:line="360" w:lineRule="auto"/>
        <w:rPr>
          <w:rFonts w:ascii="Arial" w:hAnsi="Arial" w:cs="Arial"/>
          <w:color w:val="000000"/>
          <w:sz w:val="20"/>
          <w:szCs w:val="20"/>
        </w:rPr>
      </w:pPr>
    </w:p>
    <w:p w14:paraId="0AE3282D" w14:textId="77777777" w:rsidR="000359EE" w:rsidRPr="00E653D6" w:rsidRDefault="000359EE" w:rsidP="00E653D6">
      <w:pPr>
        <w:autoSpaceDE w:val="0"/>
        <w:autoSpaceDN w:val="0"/>
        <w:adjustRightInd w:val="0"/>
        <w:spacing w:line="360" w:lineRule="auto"/>
        <w:rPr>
          <w:rFonts w:ascii="Arial" w:hAnsi="Arial" w:cs="Arial"/>
          <w:color w:val="000000"/>
          <w:sz w:val="20"/>
          <w:szCs w:val="20"/>
        </w:rPr>
      </w:pPr>
    </w:p>
    <w:p w14:paraId="673790D5" w14:textId="7E565502" w:rsidR="00E653D6" w:rsidRPr="00822F7C" w:rsidRDefault="00E653D6" w:rsidP="00822F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sz w:val="20"/>
          <w:szCs w:val="20"/>
        </w:rPr>
      </w:pPr>
      <w:r w:rsidRPr="00822F7C">
        <w:rPr>
          <w:rFonts w:ascii="Arial" w:hAnsi="Arial" w:cs="Arial"/>
          <w:b/>
          <w:bCs/>
          <w:color w:val="000000"/>
          <w:sz w:val="20"/>
          <w:szCs w:val="20"/>
        </w:rPr>
        <w:t>SIEĆ BADAWCZA ŁUKASIEWICZ – INSTYTUT METALI NIEŻELAZNYCH ODDZIAŁ W SKAWINIE UL. PIŁSUDSKIEGO 19, 32-050 SKAWINA SEKTRETARIAT</w:t>
      </w:r>
    </w:p>
    <w:p w14:paraId="5AEB1819" w14:textId="79D9F2B7" w:rsidR="00822F7C" w:rsidRPr="00822F7C" w:rsidRDefault="00E653D6" w:rsidP="00822F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sz w:val="20"/>
          <w:szCs w:val="20"/>
        </w:rPr>
      </w:pPr>
      <w:r w:rsidRPr="00822F7C">
        <w:rPr>
          <w:rFonts w:ascii="Arial" w:hAnsi="Arial" w:cs="Arial"/>
          <w:b/>
          <w:bCs/>
          <w:color w:val="000000"/>
          <w:sz w:val="20"/>
          <w:szCs w:val="20"/>
        </w:rPr>
        <w:t>PR</w:t>
      </w:r>
      <w:r w:rsidR="00822F7C" w:rsidRPr="00822F7C">
        <w:rPr>
          <w:rFonts w:ascii="Arial" w:hAnsi="Arial" w:cs="Arial"/>
          <w:b/>
          <w:bCs/>
          <w:color w:val="000000"/>
          <w:sz w:val="20"/>
          <w:szCs w:val="20"/>
        </w:rPr>
        <w:t>Ó</w:t>
      </w:r>
      <w:r w:rsidRPr="00822F7C">
        <w:rPr>
          <w:rFonts w:ascii="Arial" w:hAnsi="Arial" w:cs="Arial"/>
          <w:b/>
          <w:bCs/>
          <w:color w:val="000000"/>
          <w:sz w:val="20"/>
          <w:szCs w:val="20"/>
        </w:rPr>
        <w:t>BKI</w:t>
      </w:r>
    </w:p>
    <w:p w14:paraId="5DEE7255" w14:textId="05B6AE76" w:rsidR="00822F7C" w:rsidRPr="00822F7C" w:rsidRDefault="00E653D6" w:rsidP="00822F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sz w:val="20"/>
          <w:szCs w:val="20"/>
        </w:rPr>
      </w:pPr>
      <w:r w:rsidRPr="00822F7C">
        <w:rPr>
          <w:rFonts w:ascii="Arial" w:hAnsi="Arial" w:cs="Arial"/>
          <w:b/>
          <w:bCs/>
          <w:color w:val="000000"/>
          <w:sz w:val="20"/>
          <w:szCs w:val="20"/>
        </w:rPr>
        <w:t xml:space="preserve"> DOT.</w:t>
      </w:r>
      <w:r w:rsidRPr="00E653D6">
        <w:rPr>
          <w:rFonts w:ascii="Arial" w:hAnsi="Arial" w:cs="Arial"/>
          <w:color w:val="000000"/>
          <w:sz w:val="20"/>
          <w:szCs w:val="20"/>
        </w:rPr>
        <w:t xml:space="preserve"> </w:t>
      </w:r>
      <w:r w:rsidR="00822F7C" w:rsidRPr="00822F7C">
        <w:rPr>
          <w:rFonts w:ascii="Arial" w:hAnsi="Arial" w:cs="Arial"/>
          <w:b/>
          <w:bCs/>
          <w:color w:val="000000"/>
          <w:sz w:val="20"/>
          <w:szCs w:val="20"/>
        </w:rPr>
        <w:t>„</w:t>
      </w:r>
      <w:r w:rsidR="000359EE">
        <w:rPr>
          <w:rFonts w:ascii="Arial" w:hAnsi="Arial" w:cs="Arial"/>
          <w:b/>
          <w:bCs/>
          <w:color w:val="000000"/>
          <w:sz w:val="20"/>
          <w:szCs w:val="20"/>
        </w:rPr>
        <w:t>U</w:t>
      </w:r>
      <w:r w:rsidR="00822F7C" w:rsidRPr="00822F7C">
        <w:rPr>
          <w:rFonts w:ascii="Arial" w:hAnsi="Arial" w:cs="Arial"/>
          <w:b/>
          <w:bCs/>
          <w:color w:val="000000"/>
          <w:sz w:val="20"/>
          <w:szCs w:val="20"/>
        </w:rPr>
        <w:t>trzymanie czystości w budynkach biurowo-laboratoryjnych</w:t>
      </w:r>
      <w:r w:rsidR="000359EE">
        <w:rPr>
          <w:rFonts w:ascii="Arial" w:hAnsi="Arial" w:cs="Arial"/>
          <w:b/>
          <w:bCs/>
          <w:color w:val="000000"/>
          <w:sz w:val="20"/>
          <w:szCs w:val="20"/>
        </w:rPr>
        <w:t xml:space="preserve"> </w:t>
      </w:r>
      <w:r w:rsidR="00822F7C" w:rsidRPr="00822F7C">
        <w:rPr>
          <w:rFonts w:ascii="Arial" w:hAnsi="Arial" w:cs="Arial"/>
          <w:b/>
          <w:bCs/>
          <w:color w:val="000000"/>
          <w:sz w:val="20"/>
          <w:szCs w:val="20"/>
        </w:rPr>
        <w:t xml:space="preserve">Sieci Badawczej Łukasiewicz - Instytutu Metali Nieżelaznych, Oddział w Skawinie </w:t>
      </w:r>
      <w:r w:rsidR="00822F7C" w:rsidRPr="00B959EB">
        <w:rPr>
          <w:rFonts w:ascii="Arial" w:hAnsi="Arial" w:cs="Arial"/>
          <w:b/>
          <w:bCs/>
          <w:color w:val="000000"/>
          <w:sz w:val="20"/>
          <w:szCs w:val="20"/>
        </w:rPr>
        <w:t>w okresie od 1 stycznia 202</w:t>
      </w:r>
      <w:r w:rsidR="00822F7C" w:rsidRPr="00822F7C">
        <w:rPr>
          <w:rFonts w:ascii="Arial" w:hAnsi="Arial" w:cs="Arial"/>
          <w:b/>
          <w:bCs/>
          <w:color w:val="000000"/>
          <w:sz w:val="20"/>
          <w:szCs w:val="20"/>
        </w:rPr>
        <w:t>3</w:t>
      </w:r>
      <w:r w:rsidR="00822F7C" w:rsidRPr="00B959EB">
        <w:rPr>
          <w:rFonts w:ascii="Arial" w:hAnsi="Arial" w:cs="Arial"/>
          <w:b/>
          <w:bCs/>
          <w:color w:val="000000"/>
          <w:sz w:val="20"/>
          <w:szCs w:val="20"/>
        </w:rPr>
        <w:t xml:space="preserve"> roku do 31 grudnia 202</w:t>
      </w:r>
      <w:r w:rsidR="00822F7C" w:rsidRPr="00822F7C">
        <w:rPr>
          <w:rFonts w:ascii="Arial" w:hAnsi="Arial" w:cs="Arial"/>
          <w:b/>
          <w:bCs/>
          <w:color w:val="000000"/>
          <w:sz w:val="20"/>
          <w:szCs w:val="20"/>
        </w:rPr>
        <w:t>4</w:t>
      </w:r>
      <w:r w:rsidR="00822F7C" w:rsidRPr="00B959EB">
        <w:rPr>
          <w:rFonts w:ascii="Arial" w:hAnsi="Arial" w:cs="Arial"/>
          <w:b/>
          <w:bCs/>
          <w:color w:val="000000"/>
          <w:sz w:val="20"/>
          <w:szCs w:val="20"/>
        </w:rPr>
        <w:t xml:space="preserve"> roku</w:t>
      </w:r>
      <w:r w:rsidR="00822F7C" w:rsidRPr="00822F7C">
        <w:rPr>
          <w:rFonts w:ascii="Arial" w:hAnsi="Arial" w:cs="Arial"/>
          <w:bCs/>
          <w:color w:val="000000"/>
          <w:sz w:val="20"/>
          <w:szCs w:val="20"/>
        </w:rPr>
        <w:t>”</w:t>
      </w:r>
    </w:p>
    <w:p w14:paraId="59BC1B49" w14:textId="1FA50D02" w:rsidR="00E653D6" w:rsidRPr="00E653D6" w:rsidRDefault="00E653D6" w:rsidP="00E653D6">
      <w:pPr>
        <w:autoSpaceDE w:val="0"/>
        <w:autoSpaceDN w:val="0"/>
        <w:adjustRightInd w:val="0"/>
        <w:spacing w:line="360" w:lineRule="auto"/>
        <w:jc w:val="center"/>
        <w:rPr>
          <w:rFonts w:ascii="Arial" w:hAnsi="Arial" w:cs="Arial"/>
          <w:color w:val="000000"/>
          <w:sz w:val="20"/>
          <w:szCs w:val="20"/>
        </w:rPr>
      </w:pPr>
    </w:p>
    <w:p w14:paraId="45F5EE97" w14:textId="77777777" w:rsidR="00822F7C" w:rsidRDefault="00E653D6" w:rsidP="00822F7C">
      <w:pPr>
        <w:autoSpaceDE w:val="0"/>
        <w:autoSpaceDN w:val="0"/>
        <w:adjustRightInd w:val="0"/>
        <w:spacing w:line="360" w:lineRule="auto"/>
        <w:rPr>
          <w:rFonts w:ascii="Arial" w:hAnsi="Arial" w:cs="Arial"/>
          <w:color w:val="000000"/>
          <w:sz w:val="20"/>
          <w:szCs w:val="20"/>
        </w:rPr>
      </w:pPr>
      <w:r w:rsidRPr="00E653D6">
        <w:rPr>
          <w:rFonts w:ascii="Arial" w:hAnsi="Arial" w:cs="Arial"/>
          <w:color w:val="000000"/>
          <w:sz w:val="20"/>
          <w:szCs w:val="20"/>
        </w:rPr>
        <w:t xml:space="preserve">3. Poza oznaczeniami podanymi powyżej, na kopercie / opakowaniu / z próbkami należy podać nazwę </w:t>
      </w:r>
    </w:p>
    <w:p w14:paraId="7773B5FD"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E653D6" w:rsidRPr="00E653D6">
        <w:rPr>
          <w:rFonts w:ascii="Arial" w:hAnsi="Arial" w:cs="Arial"/>
          <w:color w:val="000000"/>
          <w:sz w:val="20"/>
          <w:szCs w:val="20"/>
        </w:rPr>
        <w:t>i adres Wykonawcy. Jeżeli próbki zostaną złożon</w:t>
      </w:r>
      <w:r>
        <w:rPr>
          <w:rFonts w:ascii="Arial" w:hAnsi="Arial" w:cs="Arial"/>
          <w:color w:val="000000"/>
          <w:sz w:val="20"/>
          <w:szCs w:val="20"/>
        </w:rPr>
        <w:t>e</w:t>
      </w:r>
      <w:r w:rsidR="00E653D6" w:rsidRPr="00E653D6">
        <w:rPr>
          <w:rFonts w:ascii="Arial" w:hAnsi="Arial" w:cs="Arial"/>
          <w:color w:val="000000"/>
          <w:sz w:val="20"/>
          <w:szCs w:val="20"/>
        </w:rPr>
        <w:t xml:space="preserve"> w inny niż wyżej opisany sposób, Zamawiający </w:t>
      </w:r>
    </w:p>
    <w:p w14:paraId="34469C10"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E653D6" w:rsidRPr="00E653D6">
        <w:rPr>
          <w:rFonts w:ascii="Arial" w:hAnsi="Arial" w:cs="Arial"/>
          <w:color w:val="000000"/>
          <w:sz w:val="20"/>
          <w:szCs w:val="20"/>
        </w:rPr>
        <w:t xml:space="preserve">nie bierze odpowiedzialności za przedwczesne lub przypadkowe otwarcie przesyłki. Wybór drogi </w:t>
      </w:r>
    </w:p>
    <w:p w14:paraId="742CF9E3"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E653D6" w:rsidRPr="00E653D6">
        <w:rPr>
          <w:rFonts w:ascii="Arial" w:hAnsi="Arial" w:cs="Arial"/>
          <w:color w:val="000000"/>
          <w:sz w:val="20"/>
          <w:szCs w:val="20"/>
        </w:rPr>
        <w:t xml:space="preserve">pocztowej dla przesłania próbek następuje na ryzyko Wykonawcy. Wykonawca winien we własnym </w:t>
      </w:r>
    </w:p>
    <w:p w14:paraId="182F4DC2"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E653D6" w:rsidRPr="00E653D6">
        <w:rPr>
          <w:rFonts w:ascii="Arial" w:hAnsi="Arial" w:cs="Arial"/>
          <w:color w:val="000000"/>
          <w:sz w:val="20"/>
          <w:szCs w:val="20"/>
        </w:rPr>
        <w:t>interesie, w taki sposób przygotować przesyłkę, aby w stopniu maksymalnym</w:t>
      </w:r>
      <w:r>
        <w:rPr>
          <w:rFonts w:ascii="Arial" w:hAnsi="Arial" w:cs="Arial"/>
          <w:color w:val="000000"/>
          <w:sz w:val="20"/>
          <w:szCs w:val="20"/>
        </w:rPr>
        <w:t xml:space="preserve"> </w:t>
      </w:r>
      <w:r w:rsidRPr="00822F7C">
        <w:rPr>
          <w:rFonts w:ascii="Arial" w:hAnsi="Arial" w:cs="Arial"/>
          <w:color w:val="000000"/>
          <w:sz w:val="20"/>
          <w:szCs w:val="20"/>
        </w:rPr>
        <w:t xml:space="preserve">zapobiec jej </w:t>
      </w:r>
    </w:p>
    <w:p w14:paraId="4C6D68DA" w14:textId="5F8EDD9E" w:rsidR="00A337E9"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uszkodzeniu w czasie transportu. Wykonawca na życzenie otrzyma potwierdzenie złożenia próbek.</w:t>
      </w:r>
    </w:p>
    <w:p w14:paraId="06D8F302" w14:textId="77777777" w:rsidR="00822F7C" w:rsidRDefault="00822F7C" w:rsidP="00822F7C">
      <w:pPr>
        <w:autoSpaceDE w:val="0"/>
        <w:autoSpaceDN w:val="0"/>
        <w:adjustRightInd w:val="0"/>
        <w:spacing w:line="360" w:lineRule="auto"/>
        <w:rPr>
          <w:rFonts w:ascii="Arial" w:hAnsi="Arial" w:cs="Arial"/>
          <w:color w:val="000000"/>
          <w:sz w:val="20"/>
          <w:szCs w:val="20"/>
        </w:rPr>
      </w:pPr>
    </w:p>
    <w:p w14:paraId="35F00309" w14:textId="77777777" w:rsidR="00822F7C" w:rsidRPr="00946113" w:rsidRDefault="00822F7C" w:rsidP="00822F7C">
      <w:pPr>
        <w:autoSpaceDE w:val="0"/>
        <w:autoSpaceDN w:val="0"/>
        <w:adjustRightInd w:val="0"/>
        <w:spacing w:line="360" w:lineRule="auto"/>
        <w:rPr>
          <w:rFonts w:ascii="Arial" w:hAnsi="Arial" w:cs="Arial"/>
          <w:b/>
          <w:bCs/>
          <w:color w:val="000000"/>
          <w:sz w:val="20"/>
          <w:szCs w:val="20"/>
        </w:rPr>
      </w:pPr>
      <w:r>
        <w:rPr>
          <w:rFonts w:ascii="Arial" w:hAnsi="Arial" w:cs="Arial"/>
          <w:color w:val="000000"/>
          <w:sz w:val="20"/>
          <w:szCs w:val="20"/>
        </w:rPr>
        <w:t xml:space="preserve">4. </w:t>
      </w:r>
      <w:r w:rsidRPr="00946113">
        <w:rPr>
          <w:rFonts w:ascii="Arial" w:hAnsi="Arial" w:cs="Arial"/>
          <w:b/>
          <w:bCs/>
          <w:color w:val="000000"/>
          <w:sz w:val="20"/>
          <w:szCs w:val="20"/>
          <w:u w:val="single"/>
        </w:rPr>
        <w:t>UWAGA</w:t>
      </w:r>
      <w:r w:rsidRPr="00946113">
        <w:rPr>
          <w:rFonts w:ascii="Arial" w:hAnsi="Arial" w:cs="Arial"/>
          <w:b/>
          <w:bCs/>
          <w:color w:val="000000"/>
          <w:sz w:val="20"/>
          <w:szCs w:val="20"/>
        </w:rPr>
        <w:t>: W przypadku złożenia próbek za pośrednictwem firmy kurierskiej zaleca się, aby</w:t>
      </w:r>
    </w:p>
    <w:p w14:paraId="617E35DE" w14:textId="77777777" w:rsidR="00822F7C" w:rsidRDefault="00822F7C" w:rsidP="00822F7C">
      <w:pPr>
        <w:autoSpaceDE w:val="0"/>
        <w:autoSpaceDN w:val="0"/>
        <w:adjustRightInd w:val="0"/>
        <w:spacing w:line="360" w:lineRule="auto"/>
        <w:rPr>
          <w:rFonts w:ascii="Arial" w:hAnsi="Arial" w:cs="Arial"/>
          <w:color w:val="000000"/>
          <w:sz w:val="20"/>
          <w:szCs w:val="20"/>
        </w:rPr>
      </w:pPr>
      <w:r w:rsidRPr="00946113">
        <w:rPr>
          <w:rFonts w:ascii="Arial" w:hAnsi="Arial" w:cs="Arial"/>
          <w:b/>
          <w:bCs/>
          <w:color w:val="000000"/>
          <w:sz w:val="20"/>
          <w:szCs w:val="20"/>
        </w:rPr>
        <w:t xml:space="preserve">   opakowanie kurierskie również było opisane w powyższy sposób.</w:t>
      </w:r>
      <w:r w:rsidRPr="00822F7C">
        <w:rPr>
          <w:rFonts w:ascii="Arial" w:hAnsi="Arial" w:cs="Arial"/>
          <w:color w:val="000000"/>
          <w:sz w:val="20"/>
          <w:szCs w:val="20"/>
        </w:rPr>
        <w:t xml:space="preserve"> Zamawiający nie bierze </w:t>
      </w:r>
    </w:p>
    <w:p w14:paraId="71430674"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 xml:space="preserve">odpowiedzialności za niewłaściwe i niezgodne z powyższą instrukcją opisanie przesyłki, a </w:t>
      </w:r>
    </w:p>
    <w:p w14:paraId="64B574E1"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 xml:space="preserve">przypadku otwarcia takiej przesyłki przez Zamawiającego po terminie otwarcia ofert zawarte w </w:t>
      </w:r>
    </w:p>
    <w:p w14:paraId="5F90C00E"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 xml:space="preserve">środku próbki zostaną potraktowana jak próbki złożone po terminie – nawet jeżeli wpłyną do </w:t>
      </w:r>
    </w:p>
    <w:p w14:paraId="69F4586A" w14:textId="5A4AC51B"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Zamawiającego przed upływem terminu składania ofert.</w:t>
      </w:r>
    </w:p>
    <w:p w14:paraId="017870A8" w14:textId="04869A54" w:rsidR="00822F7C" w:rsidRDefault="00822F7C" w:rsidP="00822F7C">
      <w:pPr>
        <w:autoSpaceDE w:val="0"/>
        <w:autoSpaceDN w:val="0"/>
        <w:adjustRightInd w:val="0"/>
        <w:spacing w:line="360" w:lineRule="auto"/>
        <w:rPr>
          <w:rFonts w:ascii="Arial" w:hAnsi="Arial" w:cs="Arial"/>
          <w:color w:val="000000"/>
          <w:sz w:val="20"/>
          <w:szCs w:val="20"/>
        </w:rPr>
      </w:pPr>
    </w:p>
    <w:p w14:paraId="5977BF09" w14:textId="77777777" w:rsidR="00822F7C" w:rsidRPr="00946113" w:rsidRDefault="00822F7C" w:rsidP="00822F7C">
      <w:pPr>
        <w:autoSpaceDE w:val="0"/>
        <w:autoSpaceDN w:val="0"/>
        <w:adjustRightInd w:val="0"/>
        <w:spacing w:line="360" w:lineRule="auto"/>
        <w:rPr>
          <w:rFonts w:ascii="Arial" w:hAnsi="Arial" w:cs="Arial"/>
          <w:b/>
          <w:bCs/>
          <w:color w:val="000000"/>
          <w:sz w:val="20"/>
          <w:szCs w:val="20"/>
        </w:rPr>
      </w:pPr>
      <w:r>
        <w:rPr>
          <w:rFonts w:ascii="Arial" w:hAnsi="Arial" w:cs="Arial"/>
          <w:color w:val="000000"/>
          <w:sz w:val="20"/>
          <w:szCs w:val="20"/>
        </w:rPr>
        <w:t xml:space="preserve">5. </w:t>
      </w:r>
      <w:r w:rsidRPr="00822F7C">
        <w:rPr>
          <w:rFonts w:ascii="Arial" w:hAnsi="Arial" w:cs="Arial"/>
          <w:color w:val="000000"/>
          <w:sz w:val="20"/>
          <w:szCs w:val="20"/>
        </w:rPr>
        <w:t xml:space="preserve">Mając na uwadze art. 107 ust. 3 ustawy PZP, </w:t>
      </w:r>
      <w:r w:rsidRPr="00946113">
        <w:rPr>
          <w:rFonts w:ascii="Arial" w:hAnsi="Arial" w:cs="Arial"/>
          <w:b/>
          <w:bCs/>
          <w:color w:val="000000"/>
          <w:sz w:val="20"/>
          <w:szCs w:val="20"/>
        </w:rPr>
        <w:t>Zamawiający informuje, że przedmiotowe środki</w:t>
      </w:r>
    </w:p>
    <w:p w14:paraId="71F6007C" w14:textId="77777777" w:rsidR="00822F7C" w:rsidRDefault="00822F7C" w:rsidP="00822F7C">
      <w:pPr>
        <w:autoSpaceDE w:val="0"/>
        <w:autoSpaceDN w:val="0"/>
        <w:adjustRightInd w:val="0"/>
        <w:spacing w:line="360" w:lineRule="auto"/>
        <w:rPr>
          <w:rFonts w:ascii="Arial" w:hAnsi="Arial" w:cs="Arial"/>
          <w:color w:val="000000"/>
          <w:sz w:val="20"/>
          <w:szCs w:val="20"/>
        </w:rPr>
      </w:pPr>
      <w:r w:rsidRPr="00946113">
        <w:rPr>
          <w:rFonts w:ascii="Arial" w:hAnsi="Arial" w:cs="Arial"/>
          <w:b/>
          <w:bCs/>
          <w:color w:val="000000"/>
          <w:sz w:val="20"/>
          <w:szCs w:val="20"/>
        </w:rPr>
        <w:t xml:space="preserve">   dowodowe nie podlegają uzupełnieniu</w:t>
      </w:r>
      <w:r w:rsidRPr="00822F7C">
        <w:rPr>
          <w:rFonts w:ascii="Arial" w:hAnsi="Arial" w:cs="Arial"/>
          <w:color w:val="000000"/>
          <w:sz w:val="20"/>
          <w:szCs w:val="20"/>
        </w:rPr>
        <w:t xml:space="preserve">, ponieważ służą potwierdzeniu zgodności z kryteriami </w:t>
      </w:r>
    </w:p>
    <w:p w14:paraId="5841AE0E"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 xml:space="preserve">określonymi w opisie kryteriów oceny ofert. Brak złożenia próbek na dzień składania ofert, bądź </w:t>
      </w:r>
    </w:p>
    <w:p w14:paraId="7EED93AE"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 xml:space="preserve">złożenie próbek niezgodnych z wymaganiami Zamawiającego lub niezgodnych z produktem </w:t>
      </w:r>
    </w:p>
    <w:p w14:paraId="46E42EC0" w14:textId="77777777"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 xml:space="preserve">zaoferowanym w specyfikacji asortymentowo - cenowej skutkować będzie odrzuceniem oferty na </w:t>
      </w:r>
    </w:p>
    <w:p w14:paraId="3ADB2BF5" w14:textId="73F54D18" w:rsidR="00822F7C" w:rsidRDefault="00822F7C" w:rsidP="00822F7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822F7C">
        <w:rPr>
          <w:rFonts w:ascii="Arial" w:hAnsi="Arial" w:cs="Arial"/>
          <w:color w:val="000000"/>
          <w:sz w:val="20"/>
          <w:szCs w:val="20"/>
        </w:rPr>
        <w:t>podstawie art. 226 ust. 1 pkt. 2 ppkt. c) ustawy Prawo zamówień publicznych.</w:t>
      </w:r>
    </w:p>
    <w:p w14:paraId="249B9871" w14:textId="0033F14F" w:rsidR="00946113" w:rsidRDefault="00946113" w:rsidP="00822F7C">
      <w:pPr>
        <w:autoSpaceDE w:val="0"/>
        <w:autoSpaceDN w:val="0"/>
        <w:adjustRightInd w:val="0"/>
        <w:spacing w:line="360" w:lineRule="auto"/>
        <w:rPr>
          <w:rFonts w:ascii="Arial" w:hAnsi="Arial" w:cs="Arial"/>
          <w:color w:val="000000"/>
          <w:sz w:val="20"/>
          <w:szCs w:val="20"/>
        </w:rPr>
      </w:pPr>
    </w:p>
    <w:p w14:paraId="6C69DF25" w14:textId="77777777" w:rsidR="00946113" w:rsidRDefault="00946113" w:rsidP="00822F7C">
      <w:pPr>
        <w:autoSpaceDE w:val="0"/>
        <w:autoSpaceDN w:val="0"/>
        <w:adjustRightInd w:val="0"/>
        <w:spacing w:line="360" w:lineRule="auto"/>
        <w:rPr>
          <w:rFonts w:ascii="Arial" w:hAnsi="Arial" w:cs="Arial"/>
          <w:b/>
          <w:bCs/>
          <w:color w:val="000000"/>
          <w:sz w:val="20"/>
          <w:szCs w:val="20"/>
        </w:rPr>
      </w:pPr>
      <w:r>
        <w:rPr>
          <w:rFonts w:ascii="Arial" w:hAnsi="Arial" w:cs="Arial"/>
          <w:color w:val="000000"/>
          <w:sz w:val="20"/>
          <w:szCs w:val="20"/>
        </w:rPr>
        <w:t xml:space="preserve">6. </w:t>
      </w:r>
      <w:r w:rsidRPr="00946113">
        <w:rPr>
          <w:rFonts w:ascii="Arial" w:hAnsi="Arial" w:cs="Arial"/>
          <w:b/>
          <w:bCs/>
          <w:color w:val="000000"/>
          <w:sz w:val="20"/>
          <w:szCs w:val="20"/>
        </w:rPr>
        <w:t>UWAGA: W przypadku zniszczenia lub uszkodzenia próbek o których mowa powyżej w</w:t>
      </w:r>
    </w:p>
    <w:p w14:paraId="63BD1766" w14:textId="34A287E7" w:rsidR="00946113" w:rsidRPr="00946113" w:rsidRDefault="00946113" w:rsidP="00822F7C">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 </w:t>
      </w:r>
      <w:r w:rsidRPr="00946113">
        <w:rPr>
          <w:rFonts w:ascii="Arial" w:hAnsi="Arial" w:cs="Arial"/>
          <w:b/>
          <w:bCs/>
          <w:color w:val="000000"/>
          <w:sz w:val="20"/>
          <w:szCs w:val="20"/>
        </w:rPr>
        <w:t xml:space="preserve"> </w:t>
      </w:r>
      <w:r>
        <w:rPr>
          <w:rFonts w:ascii="Arial" w:hAnsi="Arial" w:cs="Arial"/>
          <w:b/>
          <w:bCs/>
          <w:color w:val="000000"/>
          <w:sz w:val="20"/>
          <w:szCs w:val="20"/>
        </w:rPr>
        <w:t xml:space="preserve">  </w:t>
      </w:r>
      <w:r w:rsidRPr="00946113">
        <w:rPr>
          <w:rFonts w:ascii="Arial" w:hAnsi="Arial" w:cs="Arial"/>
          <w:b/>
          <w:bCs/>
          <w:color w:val="000000"/>
          <w:sz w:val="20"/>
          <w:szCs w:val="20"/>
        </w:rPr>
        <w:t>trakcie</w:t>
      </w:r>
      <w:r>
        <w:rPr>
          <w:rFonts w:ascii="Arial" w:hAnsi="Arial" w:cs="Arial"/>
          <w:b/>
          <w:bCs/>
          <w:color w:val="000000"/>
          <w:sz w:val="20"/>
          <w:szCs w:val="20"/>
        </w:rPr>
        <w:t xml:space="preserve"> </w:t>
      </w:r>
      <w:r w:rsidRPr="00946113">
        <w:rPr>
          <w:rFonts w:ascii="Arial" w:hAnsi="Arial" w:cs="Arial"/>
          <w:b/>
          <w:bCs/>
          <w:color w:val="000000"/>
          <w:sz w:val="20"/>
          <w:szCs w:val="20"/>
        </w:rPr>
        <w:t>oceny jakości, nie będą one podlegały zwrotowi.</w:t>
      </w:r>
    </w:p>
    <w:p w14:paraId="6EE72CFE" w14:textId="77777777" w:rsidR="00A337E9" w:rsidRPr="00A337E9" w:rsidRDefault="00A337E9" w:rsidP="00A337E9">
      <w:pPr>
        <w:autoSpaceDE w:val="0"/>
        <w:autoSpaceDN w:val="0"/>
        <w:adjustRightInd w:val="0"/>
        <w:rPr>
          <w:rFonts w:ascii="Arial" w:hAnsi="Arial" w:cs="Arial"/>
          <w:color w:val="000000"/>
          <w:sz w:val="20"/>
          <w:szCs w:val="20"/>
        </w:rPr>
      </w:pPr>
    </w:p>
    <w:p w14:paraId="2680719C" w14:textId="73EDC2E2" w:rsidR="00A337E9" w:rsidRPr="00946113" w:rsidRDefault="00946113" w:rsidP="00A337E9">
      <w:pPr>
        <w:pStyle w:val="Akapitzlist"/>
        <w:numPr>
          <w:ilvl w:val="0"/>
          <w:numId w:val="36"/>
        </w:numPr>
        <w:pBdr>
          <w:bottom w:val="double" w:sz="4" w:space="1" w:color="auto"/>
        </w:pBdr>
        <w:shd w:val="clear" w:color="auto" w:fill="DAEEF3"/>
        <w:spacing w:before="360" w:after="40" w:line="360" w:lineRule="auto"/>
        <w:ind w:left="426" w:hanging="437"/>
        <w:jc w:val="both"/>
        <w:rPr>
          <w:rFonts w:ascii="Arial" w:hAnsi="Arial" w:cs="Arial"/>
          <w:b/>
          <w:bCs/>
          <w:sz w:val="20"/>
          <w:szCs w:val="20"/>
        </w:rPr>
      </w:pPr>
      <w:r w:rsidRPr="00946113">
        <w:rPr>
          <w:rFonts w:ascii="Arial" w:hAnsi="Arial" w:cs="Arial"/>
          <w:b/>
          <w:bCs/>
          <w:sz w:val="20"/>
          <w:szCs w:val="20"/>
        </w:rPr>
        <w:t>POLEGANIE NA ZASOBACH INNYCH PODMIOTÓW</w:t>
      </w:r>
    </w:p>
    <w:p w14:paraId="6C5E7A54" w14:textId="4D93D1F1" w:rsidR="0047236E" w:rsidRPr="00B860F2" w:rsidRDefault="00B20F54" w:rsidP="00E366E0">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może w celu potwierdzeni</w:t>
      </w:r>
      <w:r w:rsidR="007C0EB4" w:rsidRPr="00B860F2">
        <w:rPr>
          <w:rFonts w:ascii="Arial" w:hAnsi="Arial" w:cs="Arial"/>
          <w:sz w:val="20"/>
          <w:szCs w:val="20"/>
          <w:lang w:val="pl-PL"/>
        </w:rPr>
        <w:t>a spełniania warunków udziału w post</w:t>
      </w:r>
      <w:r w:rsidR="00A81677">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r w:rsidR="008113BD">
        <w:rPr>
          <w:rFonts w:ascii="Arial" w:hAnsi="Arial" w:cs="Arial"/>
          <w:sz w:val="20"/>
          <w:szCs w:val="20"/>
          <w:lang w:val="pl-PL"/>
        </w:rPr>
        <w:t xml:space="preserve"> </w:t>
      </w:r>
    </w:p>
    <w:p w14:paraId="7F87D083" w14:textId="0C839FEF" w:rsidR="00F82107" w:rsidRPr="00B860F2" w:rsidRDefault="0047236E" w:rsidP="00E366E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7F33AF9D" w:rsidR="00361400" w:rsidRPr="00B860F2" w:rsidRDefault="0047236E" w:rsidP="00E366E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400F4D">
        <w:rPr>
          <w:rFonts w:ascii="Arial" w:hAnsi="Arial" w:cs="Arial"/>
          <w:b/>
          <w:bCs/>
          <w:sz w:val="20"/>
          <w:szCs w:val="20"/>
          <w:lang w:val="pl-PL"/>
        </w:rPr>
        <w:t xml:space="preserve">załącznik nr </w:t>
      </w:r>
      <w:r w:rsidR="00502F14">
        <w:rPr>
          <w:rFonts w:ascii="Arial" w:hAnsi="Arial" w:cs="Arial"/>
          <w:b/>
          <w:bCs/>
          <w:sz w:val="20"/>
          <w:szCs w:val="20"/>
          <w:lang w:val="pl-PL"/>
        </w:rPr>
        <w:t>9</w:t>
      </w:r>
      <w:r w:rsidR="00A80D8B" w:rsidRPr="00400F4D">
        <w:rPr>
          <w:rFonts w:ascii="Arial" w:hAnsi="Arial" w:cs="Arial"/>
          <w:b/>
          <w:bCs/>
          <w:sz w:val="20"/>
          <w:szCs w:val="20"/>
          <w:lang w:val="pl-PL"/>
        </w:rPr>
        <w:t xml:space="preserve"> </w:t>
      </w:r>
      <w:r w:rsidR="00F82107" w:rsidRPr="00400F4D">
        <w:rPr>
          <w:rFonts w:ascii="Arial" w:hAnsi="Arial" w:cs="Arial"/>
          <w:b/>
          <w:bCs/>
          <w:sz w:val="20"/>
          <w:szCs w:val="20"/>
          <w:lang w:val="pl-PL"/>
        </w:rPr>
        <w:t>do SWZ.</w:t>
      </w:r>
    </w:p>
    <w:p w14:paraId="64CA82BB" w14:textId="4DF75E92" w:rsidR="002272B0" w:rsidRPr="00B860F2" w:rsidRDefault="00361400" w:rsidP="00E366E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rsidP="00E366E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rsidP="00E366E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24EFF9BA" w:rsidR="00F70501" w:rsidRPr="00B860F2" w:rsidRDefault="00F70501" w:rsidP="00E366E0">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Rozdziale X</w:t>
      </w:r>
      <w:r w:rsidR="00946113">
        <w:rPr>
          <w:rFonts w:ascii="Arial" w:hAnsi="Arial" w:cs="Arial"/>
          <w:sz w:val="20"/>
          <w:szCs w:val="20"/>
          <w:lang w:val="pl-PL"/>
        </w:rPr>
        <w:t>I</w:t>
      </w:r>
      <w:r w:rsidR="000D00DF" w:rsidRPr="00B860F2">
        <w:rPr>
          <w:rFonts w:ascii="Arial" w:hAnsi="Arial" w:cs="Arial"/>
          <w:sz w:val="20"/>
          <w:szCs w:val="20"/>
          <w:lang w:val="pl-PL"/>
        </w:rPr>
        <w:t xml:space="preserve"> </w:t>
      </w:r>
      <w:r w:rsidRPr="00B860F2">
        <w:rPr>
          <w:rFonts w:ascii="Arial" w:hAnsi="Arial" w:cs="Arial"/>
          <w:sz w:val="20"/>
          <w:szCs w:val="20"/>
          <w:lang w:val="pl-PL"/>
        </w:rPr>
        <w:t>ust. 1</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77777777" w:rsidR="003F6529" w:rsidRPr="00B860F2" w:rsidRDefault="003F7649" w:rsidP="00E366E0">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ab/>
      </w:r>
      <w:r w:rsidR="00592248"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00592248" w:rsidRPr="00B860F2">
        <w:rPr>
          <w:rFonts w:ascii="Arial" w:hAnsi="Arial" w:cs="Arial"/>
          <w:b/>
          <w:sz w:val="20"/>
          <w:szCs w:val="20"/>
        </w:rPr>
        <w:t xml:space="preserve"> </w:t>
      </w:r>
      <w:r w:rsidR="00592248"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3BF1CE3C" w:rsidR="00BA73FC" w:rsidRPr="00B860F2" w:rsidRDefault="003F7649" w:rsidP="00E366E0">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5919F8"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t>
      </w:r>
      <w:r w:rsidR="00BD7D7A">
        <w:rPr>
          <w:rFonts w:ascii="Arial" w:hAnsi="Arial" w:cs="Arial"/>
          <w:sz w:val="20"/>
          <w:szCs w:val="20"/>
        </w:rPr>
        <w:t>W</w:t>
      </w:r>
      <w:r w:rsidR="00DF5E25" w:rsidRPr="00B860F2">
        <w:rPr>
          <w:rFonts w:ascii="Arial" w:hAnsi="Arial" w:cs="Arial"/>
          <w:sz w:val="20"/>
          <w:szCs w:val="20"/>
        </w:rPr>
        <w:t>ykonawców. Oświadczenia te potwierdzają brak podstaw wykluczenia oraz spełnianie warunków udziału w zakresie, w jakim każdy z wykonawców wykazuje spełnianie warunków udziału w postępowaniu.</w:t>
      </w:r>
    </w:p>
    <w:p w14:paraId="344CE5E3" w14:textId="3045C5D6" w:rsidR="00DF5E25" w:rsidRPr="00502F14" w:rsidRDefault="003F7649" w:rsidP="00E366E0">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502F14">
        <w:rPr>
          <w:rFonts w:ascii="Arial" w:hAnsi="Arial" w:cs="Arial"/>
          <w:sz w:val="20"/>
          <w:szCs w:val="20"/>
        </w:rPr>
        <w:lastRenderedPageBreak/>
        <w:tab/>
      </w:r>
      <w:r w:rsidR="00BA73FC" w:rsidRPr="00502F14">
        <w:rPr>
          <w:rFonts w:ascii="Arial" w:hAnsi="Arial" w:cs="Arial"/>
          <w:sz w:val="20"/>
          <w:szCs w:val="20"/>
        </w:rPr>
        <w:t>Wykonawcy wspólnie ubiegający się o udzielenie zamówienia dołączają do oferty oświadczenie, z którego wynika, które roboty budowlane/dostawy/usługi wykonają poszczególni wykonawcy</w:t>
      </w:r>
      <w:r w:rsidR="00F854A0" w:rsidRPr="00502F14">
        <w:rPr>
          <w:rFonts w:ascii="Arial" w:hAnsi="Arial" w:cs="Arial"/>
          <w:sz w:val="20"/>
          <w:szCs w:val="20"/>
        </w:rPr>
        <w:t xml:space="preserve"> – </w:t>
      </w:r>
      <w:r w:rsidR="00F854A0" w:rsidRPr="00502F14">
        <w:rPr>
          <w:rFonts w:ascii="Arial" w:hAnsi="Arial" w:cs="Arial"/>
          <w:b/>
          <w:bCs/>
          <w:sz w:val="20"/>
          <w:szCs w:val="20"/>
        </w:rPr>
        <w:t xml:space="preserve">Załącznik nr </w:t>
      </w:r>
      <w:r w:rsidR="00502F14" w:rsidRPr="00502F14">
        <w:rPr>
          <w:rFonts w:ascii="Arial" w:hAnsi="Arial" w:cs="Arial"/>
          <w:b/>
          <w:bCs/>
          <w:sz w:val="20"/>
          <w:szCs w:val="20"/>
        </w:rPr>
        <w:t>3</w:t>
      </w:r>
      <w:r w:rsidR="00F854A0" w:rsidRPr="00502F14">
        <w:rPr>
          <w:rFonts w:ascii="Arial" w:hAnsi="Arial" w:cs="Arial"/>
          <w:b/>
          <w:bCs/>
          <w:sz w:val="20"/>
          <w:szCs w:val="20"/>
        </w:rPr>
        <w:t xml:space="preserve"> SWZ.</w:t>
      </w:r>
    </w:p>
    <w:p w14:paraId="051BFF20" w14:textId="5A767A07" w:rsidR="00974EE8" w:rsidRDefault="003F7649" w:rsidP="00E366E0">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7163F2"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007163F2" w:rsidRPr="00B860F2">
        <w:rPr>
          <w:rFonts w:ascii="Arial" w:hAnsi="Arial" w:cs="Arial"/>
          <w:sz w:val="20"/>
          <w:szCs w:val="20"/>
        </w:rPr>
        <w:t>składa każdy z Wykonawców wspólnie ubiegających się o zamówienie.</w:t>
      </w:r>
      <w:bookmarkStart w:id="6" w:name="bookmark11"/>
    </w:p>
    <w:p w14:paraId="15A7FA94" w14:textId="78F3359F" w:rsidR="00976805" w:rsidRPr="00976805" w:rsidRDefault="00976805" w:rsidP="00E366E0">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0E343DEE" w14:textId="6844B8C9" w:rsidR="00976805" w:rsidRPr="00B860F2" w:rsidRDefault="00976805" w:rsidP="00976805">
      <w:pPr>
        <w:pStyle w:val="Akapitzlist"/>
        <w:spacing w:line="360" w:lineRule="auto"/>
        <w:ind w:left="426"/>
        <w:contextualSpacing/>
        <w:jc w:val="both"/>
        <w:rPr>
          <w:rFonts w:ascii="Arial" w:hAnsi="Arial" w:cs="Arial"/>
          <w:sz w:val="20"/>
          <w:szCs w:val="20"/>
        </w:rPr>
      </w:pPr>
    </w:p>
    <w:p w14:paraId="1E1710F2" w14:textId="77777777" w:rsidR="00974EE8" w:rsidRPr="00B860F2" w:rsidRDefault="00974EE8"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6"/>
      <w:r w:rsidR="00D16134" w:rsidRPr="00B860F2">
        <w:rPr>
          <w:rFonts w:ascii="Arial" w:hAnsi="Arial" w:cs="Arial"/>
          <w:b/>
          <w:bCs/>
          <w:sz w:val="20"/>
          <w:szCs w:val="20"/>
        </w:rPr>
        <w:t>WYJAŚNIENIA TREŚCI SWZ</w:t>
      </w:r>
    </w:p>
    <w:p w14:paraId="75F1CEBB" w14:textId="77777777" w:rsidR="0025493A" w:rsidRPr="00B860F2" w:rsidRDefault="003F7649" w:rsidP="00E366E0">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B860F2">
        <w:rPr>
          <w:rFonts w:ascii="Arial" w:hAnsi="Arial" w:cs="Arial"/>
          <w:bCs/>
          <w:sz w:val="20"/>
          <w:szCs w:val="20"/>
        </w:rPr>
        <w:t>p.z.p.</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rsidP="00E366E0">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p.z.p.</w:t>
      </w:r>
      <w:r w:rsidR="00F32503" w:rsidRPr="00B860F2">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rsidP="00E366E0">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rsidP="00E366E0">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rsidP="00E366E0">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C96D12"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C96D12"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rsidP="00E366E0">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lastRenderedPageBreak/>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p.z.p.</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stały dostęp do sieci Internet o gwarantowanej przepustowości nie mniejszej niż 512 kb/s,</w:t>
      </w:r>
    </w:p>
    <w:p w14:paraId="12BD4E99" w14:textId="77777777" w:rsidR="00D73EA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zainstalowany program Adobe Acrobat Reader lub inny obsługujący format plików .pdf,</w:t>
      </w:r>
    </w:p>
    <w:p w14:paraId="3047634D" w14:textId="77777777" w:rsidR="00D73EA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rsidP="00E366E0">
      <w:pPr>
        <w:pStyle w:val="Bezodstpw"/>
        <w:numPr>
          <w:ilvl w:val="1"/>
          <w:numId w:val="35"/>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 generowany według czasu lokalnego serwera synchronizowanego z zegarem Głównego Urzędu Miar.</w:t>
      </w:r>
    </w:p>
    <w:p w14:paraId="254EBA8A" w14:textId="77777777" w:rsidR="006F1582" w:rsidRPr="00B860F2" w:rsidRDefault="005B472B"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rsidP="00E366E0">
      <w:pPr>
        <w:pStyle w:val="Akapitzlist"/>
        <w:numPr>
          <w:ilvl w:val="0"/>
          <w:numId w:val="32"/>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7159C2B4"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Jolanta Łopata, adres e-mail:  j</w:t>
      </w:r>
      <w:r w:rsidR="00C01DE7">
        <w:rPr>
          <w:rFonts w:ascii="Arial" w:hAnsi="Arial" w:cs="Arial"/>
          <w:b/>
          <w:bCs/>
          <w:sz w:val="20"/>
          <w:szCs w:val="20"/>
        </w:rPr>
        <w:t>olanta.lopata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rsidP="00E366E0">
      <w:pPr>
        <w:pStyle w:val="Akapitzlist"/>
        <w:numPr>
          <w:ilvl w:val="0"/>
          <w:numId w:val="32"/>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516D6BD9" w:rsidR="004B5982" w:rsidRPr="0079071A" w:rsidRDefault="00685ACA" w:rsidP="00A86A13">
      <w:pPr>
        <w:pStyle w:val="Akapitzlist"/>
        <w:spacing w:line="360" w:lineRule="auto"/>
        <w:ind w:left="868" w:right="92"/>
        <w:jc w:val="both"/>
        <w:rPr>
          <w:rFonts w:ascii="Arial" w:hAnsi="Arial" w:cs="Arial"/>
          <w:b/>
          <w:bCs/>
          <w:sz w:val="20"/>
          <w:szCs w:val="20"/>
        </w:rPr>
      </w:pPr>
      <w:r w:rsidRPr="0079071A">
        <w:rPr>
          <w:rFonts w:ascii="Arial" w:hAnsi="Arial" w:cs="Arial"/>
          <w:b/>
          <w:bCs/>
          <w:sz w:val="20"/>
          <w:szCs w:val="20"/>
        </w:rPr>
        <w:t>B</w:t>
      </w:r>
      <w:r w:rsidR="0079071A" w:rsidRPr="0079071A">
        <w:rPr>
          <w:rFonts w:ascii="Arial" w:hAnsi="Arial" w:cs="Arial"/>
          <w:b/>
          <w:bCs/>
          <w:sz w:val="20"/>
          <w:szCs w:val="20"/>
        </w:rPr>
        <w:t>ożena Tyrka</w:t>
      </w:r>
      <w:r w:rsidR="009B4F8D" w:rsidRPr="0079071A">
        <w:rPr>
          <w:rFonts w:ascii="Arial" w:hAnsi="Arial" w:cs="Arial"/>
          <w:b/>
          <w:bCs/>
          <w:sz w:val="20"/>
          <w:szCs w:val="20"/>
        </w:rPr>
        <w:t xml:space="preserve">, adres e-mail: </w:t>
      </w:r>
      <w:r w:rsidR="0079071A" w:rsidRPr="0079071A">
        <w:rPr>
          <w:rFonts w:ascii="Arial" w:hAnsi="Arial" w:cs="Arial"/>
          <w:b/>
          <w:bCs/>
          <w:sz w:val="20"/>
          <w:szCs w:val="20"/>
        </w:rPr>
        <w:t>Bozena.Tyrka@imn.lukasiewicz.gov.pl</w:t>
      </w:r>
    </w:p>
    <w:p w14:paraId="2B690601" w14:textId="77777777" w:rsidR="00974EE8" w:rsidRPr="00B860F2" w:rsidRDefault="005B472B"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rsidP="00E366E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B860F2">
        <w:rPr>
          <w:rFonts w:ascii="Arial" w:hAnsi="Arial" w:cs="Arial"/>
          <w:b/>
          <w:bCs/>
          <w:sz w:val="20"/>
          <w:szCs w:val="20"/>
        </w:rPr>
        <w:t>OPIS SPOSOBU PRZYGOTOWANIA OFER</w:t>
      </w:r>
      <w:bookmarkEnd w:id="7"/>
      <w:r w:rsidR="00641EB7" w:rsidRPr="00B860F2">
        <w:rPr>
          <w:rFonts w:ascii="Arial" w:hAnsi="Arial" w:cs="Arial"/>
          <w:b/>
          <w:bCs/>
          <w:sz w:val="20"/>
          <w:szCs w:val="20"/>
        </w:rPr>
        <w:t>T ORAZ WYMAGANIA FORMALNE DOTYCZĄCE SKŁADANYCH OŚWIADCZEŃ I DOKUMENTÓW</w:t>
      </w:r>
    </w:p>
    <w:p w14:paraId="7E602111" w14:textId="75B457BA" w:rsidR="0034764B" w:rsidRPr="00B860F2" w:rsidRDefault="0034764B" w:rsidP="00E366E0">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rsidP="00E366E0">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lastRenderedPageBreak/>
        <w:t>Treść oferty musi odpowiadać treści SWZ.</w:t>
      </w:r>
    </w:p>
    <w:p w14:paraId="0EA26886" w14:textId="7F8F6B17" w:rsidR="00AE2048" w:rsidRPr="00B860F2" w:rsidRDefault="0034764B" w:rsidP="00E366E0">
      <w:pPr>
        <w:numPr>
          <w:ilvl w:val="0"/>
          <w:numId w:val="17"/>
        </w:numPr>
        <w:tabs>
          <w:tab w:val="clear" w:pos="1706"/>
        </w:tabs>
        <w:spacing w:line="360" w:lineRule="auto"/>
        <w:ind w:left="426" w:right="20" w:hanging="426"/>
        <w:jc w:val="both"/>
        <w:rPr>
          <w:rFonts w:ascii="Arial" w:hAnsi="Arial" w:cs="Arial"/>
          <w:b/>
          <w:sz w:val="20"/>
          <w:szCs w:val="20"/>
        </w:rPr>
      </w:pPr>
      <w:r w:rsidRPr="00377B1A">
        <w:rPr>
          <w:rFonts w:ascii="Arial" w:hAnsi="Arial" w:cs="Arial"/>
          <w:b/>
          <w:bCs/>
          <w:sz w:val="20"/>
          <w:szCs w:val="20"/>
        </w:rPr>
        <w:t>Ofertę</w:t>
      </w:r>
      <w:r w:rsidRPr="00B860F2">
        <w:rPr>
          <w:rFonts w:ascii="Arial" w:hAnsi="Arial" w:cs="Arial"/>
          <w:sz w:val="20"/>
          <w:szCs w:val="20"/>
        </w:rPr>
        <w:t xml:space="preserve">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xml:space="preserve">. </w:t>
      </w:r>
      <w:r w:rsidR="00801FBF" w:rsidRPr="007F4DFF">
        <w:rPr>
          <w:rFonts w:ascii="Arial" w:hAnsi="Arial" w:cs="Arial"/>
          <w:b/>
          <w:bCs/>
          <w:sz w:val="20"/>
          <w:szCs w:val="20"/>
        </w:rPr>
        <w:t>Wraz z ofertą</w:t>
      </w:r>
      <w:r w:rsidR="00801FBF" w:rsidRPr="00B860F2">
        <w:rPr>
          <w:rFonts w:ascii="Arial" w:hAnsi="Arial" w:cs="Arial"/>
          <w:sz w:val="20"/>
          <w:szCs w:val="20"/>
        </w:rPr>
        <w:t xml:space="preserve"> Wykonawca jest zobowiązany złożyć:</w:t>
      </w:r>
    </w:p>
    <w:p w14:paraId="07909A20" w14:textId="32439E99" w:rsidR="00E84975" w:rsidRPr="00B860F2" w:rsidRDefault="004214EF" w:rsidP="00E366E0">
      <w:pPr>
        <w:pStyle w:val="Akapitzlist"/>
        <w:numPr>
          <w:ilvl w:val="0"/>
          <w:numId w:val="26"/>
        </w:numPr>
        <w:spacing w:line="360" w:lineRule="auto"/>
        <w:ind w:left="852" w:right="20" w:hanging="426"/>
        <w:jc w:val="both"/>
        <w:rPr>
          <w:rFonts w:ascii="Arial" w:hAnsi="Arial" w:cs="Arial"/>
          <w:b/>
          <w:sz w:val="20"/>
          <w:szCs w:val="20"/>
        </w:rPr>
      </w:pPr>
      <w:r w:rsidRPr="007F4DFF">
        <w:rPr>
          <w:rFonts w:ascii="Arial" w:hAnsi="Arial" w:cs="Arial"/>
          <w:b/>
          <w:bCs/>
          <w:sz w:val="20"/>
          <w:szCs w:val="20"/>
        </w:rPr>
        <w:tab/>
      </w:r>
      <w:r w:rsidR="00801FBF" w:rsidRPr="007F4DFF">
        <w:rPr>
          <w:rFonts w:ascii="Arial" w:hAnsi="Arial" w:cs="Arial"/>
          <w:b/>
          <w:bCs/>
          <w:sz w:val="20"/>
          <w:szCs w:val="20"/>
        </w:rPr>
        <w:t>oświadczenia</w:t>
      </w:r>
      <w:r w:rsidR="00801FBF" w:rsidRPr="00B860F2">
        <w:rPr>
          <w:rFonts w:ascii="Arial" w:hAnsi="Arial" w:cs="Arial"/>
          <w:sz w:val="20"/>
          <w:szCs w:val="20"/>
        </w:rPr>
        <w:t xml:space="preserve">, o których </w:t>
      </w:r>
      <w:r w:rsidR="000D4767" w:rsidRPr="00B860F2">
        <w:rPr>
          <w:rFonts w:ascii="Arial" w:hAnsi="Arial" w:cs="Arial"/>
          <w:sz w:val="20"/>
          <w:szCs w:val="20"/>
        </w:rPr>
        <w:t xml:space="preserve">mowa w </w:t>
      </w:r>
      <w:r w:rsidR="000D4767" w:rsidRPr="007F4DFF">
        <w:rPr>
          <w:rFonts w:ascii="Arial" w:hAnsi="Arial" w:cs="Arial"/>
          <w:b/>
          <w:bCs/>
          <w:sz w:val="20"/>
          <w:szCs w:val="20"/>
        </w:rPr>
        <w:t xml:space="preserve">Rozdziale </w:t>
      </w:r>
      <w:r w:rsidR="009B4F8D" w:rsidRPr="007F4DFF">
        <w:rPr>
          <w:rFonts w:ascii="Arial" w:hAnsi="Arial" w:cs="Arial"/>
          <w:b/>
          <w:bCs/>
          <w:sz w:val="20"/>
          <w:szCs w:val="20"/>
        </w:rPr>
        <w:t>I</w:t>
      </w:r>
      <w:r w:rsidR="000D4767" w:rsidRPr="007F4DFF">
        <w:rPr>
          <w:rFonts w:ascii="Arial" w:hAnsi="Arial" w:cs="Arial"/>
          <w:b/>
          <w:bCs/>
          <w:sz w:val="20"/>
          <w:szCs w:val="20"/>
        </w:rPr>
        <w:t>X</w:t>
      </w:r>
      <w:r w:rsidR="00E4361D" w:rsidRPr="007F4DFF">
        <w:rPr>
          <w:rFonts w:ascii="Arial" w:hAnsi="Arial" w:cs="Arial"/>
          <w:b/>
          <w:bCs/>
          <w:sz w:val="20"/>
          <w:szCs w:val="20"/>
        </w:rPr>
        <w:t xml:space="preserve"> ust. 1</w:t>
      </w:r>
      <w:r w:rsidR="00801FBF" w:rsidRPr="007F4DFF">
        <w:rPr>
          <w:rFonts w:ascii="Arial" w:hAnsi="Arial" w:cs="Arial"/>
          <w:b/>
          <w:bCs/>
          <w:sz w:val="20"/>
          <w:szCs w:val="20"/>
        </w:rPr>
        <w:t xml:space="preserve"> SWZ</w:t>
      </w:r>
      <w:r w:rsidR="00801FBF" w:rsidRPr="00B860F2">
        <w:rPr>
          <w:rFonts w:ascii="Arial" w:hAnsi="Arial" w:cs="Arial"/>
          <w:sz w:val="20"/>
          <w:szCs w:val="20"/>
        </w:rPr>
        <w:t>;</w:t>
      </w:r>
    </w:p>
    <w:p w14:paraId="51756F01" w14:textId="67828A37" w:rsidR="00E84975" w:rsidRPr="00B860F2" w:rsidRDefault="004214EF" w:rsidP="00E366E0">
      <w:pPr>
        <w:pStyle w:val="Akapitzlist"/>
        <w:numPr>
          <w:ilvl w:val="0"/>
          <w:numId w:val="26"/>
        </w:numPr>
        <w:spacing w:line="360" w:lineRule="auto"/>
        <w:ind w:left="852" w:right="20" w:hanging="426"/>
        <w:jc w:val="both"/>
        <w:rPr>
          <w:rFonts w:ascii="Arial" w:hAnsi="Arial" w:cs="Arial"/>
          <w:b/>
          <w:sz w:val="20"/>
          <w:szCs w:val="20"/>
        </w:rPr>
      </w:pPr>
      <w:r w:rsidRPr="007F4DFF">
        <w:rPr>
          <w:rFonts w:ascii="Arial" w:hAnsi="Arial" w:cs="Arial"/>
          <w:b/>
          <w:bCs/>
          <w:sz w:val="20"/>
          <w:szCs w:val="20"/>
        </w:rPr>
        <w:tab/>
      </w:r>
      <w:r w:rsidR="00E4361D" w:rsidRPr="007F4DFF">
        <w:rPr>
          <w:rFonts w:ascii="Arial" w:hAnsi="Arial" w:cs="Arial"/>
          <w:b/>
          <w:bCs/>
          <w:sz w:val="20"/>
          <w:szCs w:val="20"/>
        </w:rPr>
        <w:t>z</w:t>
      </w:r>
      <w:r w:rsidR="00801FBF" w:rsidRPr="007F4DFF">
        <w:rPr>
          <w:rFonts w:ascii="Arial" w:hAnsi="Arial" w:cs="Arial"/>
          <w:b/>
          <w:bCs/>
          <w:sz w:val="20"/>
          <w:szCs w:val="20"/>
        </w:rPr>
        <w:t>obowiązanie</w:t>
      </w:r>
      <w:r w:rsidR="00801FBF" w:rsidRPr="00B860F2">
        <w:rPr>
          <w:rFonts w:ascii="Arial" w:hAnsi="Arial" w:cs="Arial"/>
          <w:sz w:val="20"/>
          <w:szCs w:val="20"/>
        </w:rPr>
        <w:t xml:space="preserve"> innego podmiotu, o którym mowa w </w:t>
      </w:r>
      <w:r w:rsidR="00801FBF" w:rsidRPr="007F4DFF">
        <w:rPr>
          <w:rFonts w:ascii="Arial" w:hAnsi="Arial" w:cs="Arial"/>
          <w:b/>
          <w:bCs/>
          <w:sz w:val="20"/>
          <w:szCs w:val="20"/>
        </w:rPr>
        <w:t xml:space="preserve">Rozdziale </w:t>
      </w:r>
      <w:r w:rsidR="00E4361D" w:rsidRPr="007F4DFF">
        <w:rPr>
          <w:rFonts w:ascii="Arial" w:hAnsi="Arial" w:cs="Arial"/>
          <w:b/>
          <w:bCs/>
          <w:sz w:val="20"/>
          <w:szCs w:val="20"/>
        </w:rPr>
        <w:t>X</w:t>
      </w:r>
      <w:r w:rsidR="00BD7D7A">
        <w:rPr>
          <w:rFonts w:ascii="Arial" w:hAnsi="Arial" w:cs="Arial"/>
          <w:b/>
          <w:bCs/>
          <w:sz w:val="20"/>
          <w:szCs w:val="20"/>
        </w:rPr>
        <w:t>I</w:t>
      </w:r>
      <w:r w:rsidR="00801FBF" w:rsidRPr="007F4DFF">
        <w:rPr>
          <w:rFonts w:ascii="Arial" w:hAnsi="Arial" w:cs="Arial"/>
          <w:b/>
          <w:bCs/>
          <w:sz w:val="20"/>
          <w:szCs w:val="20"/>
        </w:rPr>
        <w:t xml:space="preserve"> ust. 3 SWZ (jeżeli dotyczy)</w:t>
      </w:r>
      <w:r w:rsidR="007F4DFF">
        <w:rPr>
          <w:rFonts w:ascii="Arial" w:hAnsi="Arial" w:cs="Arial"/>
          <w:b/>
          <w:bCs/>
          <w:sz w:val="20"/>
          <w:szCs w:val="20"/>
        </w:rPr>
        <w:t>;</w:t>
      </w:r>
    </w:p>
    <w:p w14:paraId="543CF759" w14:textId="707C457A" w:rsidR="00E84975" w:rsidRPr="007F4DFF" w:rsidRDefault="00BF093D" w:rsidP="00E366E0">
      <w:pPr>
        <w:pStyle w:val="Akapitzlist"/>
        <w:numPr>
          <w:ilvl w:val="0"/>
          <w:numId w:val="26"/>
        </w:numPr>
        <w:spacing w:line="360" w:lineRule="auto"/>
        <w:ind w:left="852" w:right="20" w:hanging="426"/>
        <w:jc w:val="both"/>
        <w:rPr>
          <w:rFonts w:ascii="Arial" w:hAnsi="Arial" w:cs="Arial"/>
          <w:b/>
          <w:bCs/>
          <w:sz w:val="20"/>
          <w:szCs w:val="20"/>
        </w:rPr>
      </w:pPr>
      <w:r w:rsidRPr="007F4DFF">
        <w:rPr>
          <w:rFonts w:ascii="Arial" w:hAnsi="Arial" w:cs="Arial"/>
          <w:b/>
          <w:bCs/>
          <w:sz w:val="20"/>
          <w:szCs w:val="20"/>
        </w:rPr>
        <w:tab/>
      </w:r>
      <w:r w:rsidR="003F4068" w:rsidRPr="007F4DFF">
        <w:rPr>
          <w:rFonts w:ascii="Arial" w:hAnsi="Arial" w:cs="Arial"/>
          <w:b/>
          <w:bCs/>
          <w:sz w:val="20"/>
          <w:szCs w:val="20"/>
        </w:rPr>
        <w:t>dokumenty</w:t>
      </w:r>
      <w:r w:rsidR="003F4068" w:rsidRPr="00B860F2">
        <w:rPr>
          <w:rFonts w:ascii="Arial" w:hAnsi="Arial" w:cs="Arial"/>
          <w:sz w:val="20"/>
          <w:szCs w:val="20"/>
        </w:rPr>
        <w:t xml:space="preserve">, z których wynika </w:t>
      </w:r>
      <w:r w:rsidR="003F4068" w:rsidRPr="007F4DFF">
        <w:rPr>
          <w:rFonts w:ascii="Arial" w:hAnsi="Arial" w:cs="Arial"/>
          <w:b/>
          <w:bCs/>
          <w:sz w:val="20"/>
          <w:szCs w:val="20"/>
        </w:rPr>
        <w:t>prawo do podpisania oferty</w:t>
      </w:r>
      <w:r w:rsidR="003F4068" w:rsidRPr="00B860F2">
        <w:rPr>
          <w:rFonts w:ascii="Arial" w:hAnsi="Arial" w:cs="Arial"/>
          <w:sz w:val="20"/>
          <w:szCs w:val="20"/>
        </w:rPr>
        <w:t xml:space="preserve">; </w:t>
      </w:r>
      <w:r w:rsidR="00801FBF" w:rsidRPr="00B860F2">
        <w:rPr>
          <w:rFonts w:ascii="Arial" w:hAnsi="Arial" w:cs="Arial"/>
          <w:sz w:val="20"/>
          <w:szCs w:val="20"/>
        </w:rPr>
        <w:t xml:space="preserve">odpowiednie </w:t>
      </w:r>
      <w:r w:rsidR="00801FBF" w:rsidRPr="007F4DFF">
        <w:rPr>
          <w:rFonts w:ascii="Arial" w:hAnsi="Arial" w:cs="Arial"/>
          <w:b/>
          <w:bCs/>
          <w:sz w:val="20"/>
          <w:szCs w:val="20"/>
        </w:rPr>
        <w:t xml:space="preserve">pełnomocnictwa (jeżeli dotyczy). </w:t>
      </w:r>
    </w:p>
    <w:p w14:paraId="41E9FB6E" w14:textId="3C0C4F63" w:rsidR="00C42E9B" w:rsidRPr="00B860F2" w:rsidRDefault="0034764B" w:rsidP="00E366E0">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rsidP="00E366E0">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rsidP="00E366E0">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rsidP="00E366E0">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60966478" w:rsidR="007A5D8D" w:rsidRPr="007A5D8D" w:rsidRDefault="00CB06F2" w:rsidP="00E366E0">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B860F2">
        <w:rPr>
          <w:rFonts w:ascii="Arial" w:hAnsi="Arial" w:cs="Arial"/>
          <w:sz w:val="20"/>
          <w:szCs w:val="20"/>
        </w:rPr>
        <w:t xml:space="preserve">. </w:t>
      </w:r>
    </w:p>
    <w:p w14:paraId="0CC56ECA" w14:textId="3689C6D8" w:rsidR="007A5D8D" w:rsidRPr="007A5D8D" w:rsidRDefault="007A5D8D" w:rsidP="00E366E0">
      <w:pPr>
        <w:pStyle w:val="Bezodstpw"/>
        <w:numPr>
          <w:ilvl w:val="0"/>
          <w:numId w:val="17"/>
        </w:numPr>
        <w:tabs>
          <w:tab w:val="clear" w:pos="1706"/>
        </w:tabs>
        <w:spacing w:line="360" w:lineRule="auto"/>
        <w:ind w:left="426" w:hanging="426"/>
        <w:rPr>
          <w:rFonts w:ascii="Arial" w:hAnsi="Arial" w:cs="Arial"/>
          <w:sz w:val="20"/>
          <w:szCs w:val="20"/>
        </w:rPr>
      </w:pPr>
      <w:r w:rsidRPr="007A5D8D">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Pr>
          <w:rFonts w:ascii="Arial" w:hAnsi="Arial" w:cs="Arial"/>
          <w:sz w:val="20"/>
          <w:szCs w:val="20"/>
        </w:rPr>
        <w:t>.</w:t>
      </w:r>
    </w:p>
    <w:p w14:paraId="0E35B371" w14:textId="2D1B562B" w:rsidR="003C313D" w:rsidRPr="00B860F2" w:rsidRDefault="007B5CCF" w:rsidP="00E366E0">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rsidP="00E366E0">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E366E0">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Pr="00B860F2" w:rsidRDefault="00BF093D" w:rsidP="00E366E0">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rsidP="00E366E0">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lastRenderedPageBreak/>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B860F2" w:rsidRDefault="003C313D" w:rsidP="00E366E0">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XAdES.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rsidP="00E366E0">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rsidP="00E366E0">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rsidP="00E366E0">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1. Punktacja przyznawana ofertom w poszczególnych kryteriach oceny ofert będzie liczona z dokładnością do dwóch miejsc po przecinku, zgodnie z zasadami arytmetyki.</w:t>
      </w:r>
    </w:p>
    <w:p w14:paraId="448248D6"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2. W toku badania i oceny ofert Zamawiający może żądać od Wykonawcy wyjaśnień dotyczących treści złożonej oferty, w tym zaoferowanej ceny.</w:t>
      </w:r>
    </w:p>
    <w:p w14:paraId="553115D4"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3. Zamawiający udzieli zamówienia Wykonawcy, którego oferta zostanie uznana za najkorzystniejszą.</w:t>
      </w:r>
    </w:p>
    <w:p w14:paraId="571F48EB"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4. Wykonawca podaje cenę za realizację przedmiotu zamówienia zgodnie ze wzorem Formularza ofertowego, stanowiącego Załącznik nr 1 do SWZ.</w:t>
      </w:r>
    </w:p>
    <w:p w14:paraId="663D5694"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5. 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6. Cena podana na Formularzu ofertowym jest ceną ostateczną, niepodlegającą negocjacji i wyczerpującą wszelkie należności Wykonawcy wobec Zamawiającego związane z realizacją przedmiotu zamówienia.</w:t>
      </w:r>
    </w:p>
    <w:p w14:paraId="683F7B69"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7. Cena oferty powinna być wyrażona w złotych polskich (PLN) z dokładnością do dwóch miejsc po przecinku.</w:t>
      </w:r>
    </w:p>
    <w:p w14:paraId="666E5923"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8. Zamawiający nie przewiduje rozliczeń w walucie obcej.</w:t>
      </w:r>
    </w:p>
    <w:p w14:paraId="325E866E" w14:textId="77777777" w:rsidR="00612C53" w:rsidRPr="00612C53" w:rsidRDefault="00612C53" w:rsidP="00612C53">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9. Wyliczona cena oferty brutto będzie służyć do porównania złożonych ofert i do rozliczenia w trakcie realizacji Zamówienia.</w:t>
      </w:r>
    </w:p>
    <w:p w14:paraId="5588E6E4" w14:textId="16CFDBF7" w:rsidR="00455502" w:rsidRPr="00455502" w:rsidRDefault="00612C53" w:rsidP="00455502">
      <w:pPr>
        <w:tabs>
          <w:tab w:val="left" w:pos="3855"/>
        </w:tabs>
        <w:suppressAutoHyphens/>
        <w:spacing w:line="360" w:lineRule="auto"/>
        <w:ind w:left="826" w:hanging="409"/>
        <w:jc w:val="both"/>
        <w:rPr>
          <w:rFonts w:ascii="Arial" w:hAnsi="Arial" w:cs="Arial"/>
          <w:sz w:val="20"/>
          <w:szCs w:val="20"/>
        </w:rPr>
      </w:pPr>
      <w:r w:rsidRPr="00612C53">
        <w:rPr>
          <w:rFonts w:ascii="Arial" w:hAnsi="Arial" w:cs="Arial"/>
          <w:sz w:val="20"/>
          <w:szCs w:val="20"/>
        </w:rPr>
        <w:t xml:space="preserve">10. </w:t>
      </w:r>
      <w:r w:rsidR="004C24C3">
        <w:rPr>
          <w:rFonts w:ascii="Arial" w:hAnsi="Arial" w:cs="Arial"/>
          <w:sz w:val="20"/>
          <w:szCs w:val="20"/>
        </w:rPr>
        <w:t xml:space="preserve">Jeżeli </w:t>
      </w:r>
      <w:r w:rsidR="00455502" w:rsidRPr="00455502">
        <w:rPr>
          <w:rFonts w:ascii="Arial" w:hAnsi="Arial" w:cs="Arial"/>
          <w:sz w:val="20"/>
          <w:szCs w:val="20"/>
        </w:rPr>
        <w:t xml:space="preserve">została złożona oferta, której wybór prowadziłby do powstania u Zamawiającego obowiązku podatkowego zgodnie z ustawą z dnia 11 marca 2004 r. o podatku od towarów i </w:t>
      </w:r>
      <w:r w:rsidR="00455502" w:rsidRPr="00455502">
        <w:rPr>
          <w:rFonts w:ascii="Arial" w:hAnsi="Arial" w:cs="Arial"/>
          <w:sz w:val="20"/>
          <w:szCs w:val="20"/>
        </w:rPr>
        <w:lastRenderedPageBreak/>
        <w:t>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62227024" w:rsidR="00455502" w:rsidRPr="00455502" w:rsidRDefault="00455502" w:rsidP="00455502">
      <w:pPr>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ab/>
      </w:r>
      <w:r w:rsidRPr="00455502">
        <w:rPr>
          <w:rFonts w:ascii="Arial" w:hAnsi="Arial" w:cs="Arial"/>
          <w:sz w:val="20"/>
          <w:szCs w:val="20"/>
        </w:rPr>
        <w:t>1) poinformowania Zamawiającego, że wybór jego oferty będzie prowadził do powstania u Zamawiającego obowiązku podatkowego;</w:t>
      </w:r>
    </w:p>
    <w:p w14:paraId="4C6DA127" w14:textId="5E34EFAA" w:rsidR="00455502" w:rsidRPr="00455502" w:rsidRDefault="00455502" w:rsidP="00455502">
      <w:pPr>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ab/>
      </w:r>
      <w:r w:rsidRPr="00455502">
        <w:rPr>
          <w:rFonts w:ascii="Arial" w:hAnsi="Arial" w:cs="Arial"/>
          <w:sz w:val="20"/>
          <w:szCs w:val="20"/>
        </w:rPr>
        <w:t>2) wskazania nazwy (rodzaju) towaru lub usługi, których dostawa lub świadczenie będą prowadziły do powstania obowiązku podatkowego;</w:t>
      </w:r>
    </w:p>
    <w:p w14:paraId="24CC299E" w14:textId="2FDB3DC0" w:rsidR="00455502" w:rsidRPr="00455502" w:rsidRDefault="00455502" w:rsidP="00455502">
      <w:pPr>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ab/>
      </w:r>
      <w:r w:rsidRPr="00455502">
        <w:rPr>
          <w:rFonts w:ascii="Arial" w:hAnsi="Arial" w:cs="Arial"/>
          <w:sz w:val="20"/>
          <w:szCs w:val="20"/>
        </w:rPr>
        <w:t>3) wskazania wartości towaru lub usługi objętego obowiązkiem podatkowym zamawiającego, bez kwoty podatku;</w:t>
      </w:r>
    </w:p>
    <w:p w14:paraId="47654859" w14:textId="46B9A2A2" w:rsidR="00455502" w:rsidRDefault="00455502" w:rsidP="00455502">
      <w:pPr>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ab/>
      </w:r>
      <w:r w:rsidRPr="00455502">
        <w:rPr>
          <w:rFonts w:ascii="Arial" w:hAnsi="Arial" w:cs="Arial"/>
          <w:sz w:val="20"/>
          <w:szCs w:val="20"/>
        </w:rPr>
        <w:t>4) wskazania stawki podatku od towarów i usług, która zgodnie z wiedzą wykonawcy, będzie miała zastosowanie.</w:t>
      </w:r>
    </w:p>
    <w:p w14:paraId="5AA10D92" w14:textId="590469AA" w:rsidR="00455502" w:rsidRDefault="00455502" w:rsidP="00455502">
      <w:pPr>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 xml:space="preserve">11. </w:t>
      </w: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p>
    <w:p w14:paraId="70DD2775" w14:textId="75E19A33" w:rsidR="00C80F47" w:rsidRPr="00455502" w:rsidRDefault="00455502" w:rsidP="00455502">
      <w:pPr>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 xml:space="preserve">       </w:t>
      </w:r>
      <w:r w:rsidRPr="00455502">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51EEF777" w:rsidR="006204E8" w:rsidRPr="00B860F2" w:rsidRDefault="00552FBA" w:rsidP="00E366E0">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dni</w:t>
      </w:r>
      <w:r w:rsidR="006204E8" w:rsidRPr="00B860F2">
        <w:rPr>
          <w:rFonts w:ascii="Arial" w:hAnsi="Arial" w:cs="Arial"/>
          <w:sz w:val="20"/>
          <w:szCs w:val="20"/>
        </w:rPr>
        <w:t xml:space="preserve">, tj. </w:t>
      </w:r>
      <w:r w:rsidR="006204E8" w:rsidRPr="00FC6EB9">
        <w:rPr>
          <w:rFonts w:ascii="Arial" w:hAnsi="Arial" w:cs="Arial"/>
          <w:b/>
          <w:bCs/>
          <w:sz w:val="20"/>
          <w:szCs w:val="20"/>
        </w:rPr>
        <w:t xml:space="preserve">do dnia </w:t>
      </w:r>
      <w:r w:rsidR="00FC6EB9" w:rsidRPr="00FC6EB9">
        <w:rPr>
          <w:rFonts w:ascii="Arial" w:hAnsi="Arial" w:cs="Arial"/>
          <w:b/>
          <w:bCs/>
          <w:sz w:val="20"/>
          <w:szCs w:val="20"/>
        </w:rPr>
        <w:t>07 stycznia 2023</w:t>
      </w:r>
      <w:r w:rsidR="00710865" w:rsidRPr="00FC6EB9">
        <w:rPr>
          <w:rFonts w:ascii="Arial" w:hAnsi="Arial" w:cs="Arial"/>
          <w:b/>
          <w:bCs/>
          <w:caps/>
          <w:sz w:val="20"/>
        </w:rPr>
        <w:t xml:space="preserve"> </w:t>
      </w:r>
      <w:r w:rsidR="006204E8" w:rsidRPr="00FC6EB9">
        <w:rPr>
          <w:rFonts w:ascii="Arial" w:hAnsi="Arial" w:cs="Arial"/>
          <w:b/>
          <w:bCs/>
          <w:sz w:val="20"/>
          <w:szCs w:val="20"/>
        </w:rPr>
        <w:t>r.</w:t>
      </w:r>
      <w:r w:rsidRPr="00B860F2">
        <w:rPr>
          <w:rFonts w:ascii="Arial" w:hAnsi="Arial" w:cs="Arial"/>
          <w:sz w:val="20"/>
          <w:szCs w:val="20"/>
        </w:rPr>
        <w:t xml:space="preserve"> Bieg terminu związania ofertą rozpoczyna się w</w:t>
      </w:r>
      <w:r w:rsidR="00377B1A">
        <w:rPr>
          <w:rFonts w:ascii="Arial" w:hAnsi="Arial" w:cs="Arial"/>
          <w:sz w:val="20"/>
          <w:szCs w:val="20"/>
        </w:rPr>
        <w:t xml:space="preserve"> dniu </w:t>
      </w:r>
      <w:r w:rsidR="00C60E95">
        <w:rPr>
          <w:rFonts w:ascii="Arial" w:hAnsi="Arial" w:cs="Arial"/>
          <w:sz w:val="20"/>
          <w:szCs w:val="20"/>
        </w:rPr>
        <w:t>w którym upływa</w:t>
      </w:r>
      <w:r w:rsidR="00AF7093" w:rsidRPr="00B860F2">
        <w:rPr>
          <w:rFonts w:ascii="Arial" w:hAnsi="Arial" w:cs="Arial"/>
          <w:sz w:val="20"/>
          <w:szCs w:val="20"/>
        </w:rPr>
        <w:t xml:space="preserve"> termin składania ofert.</w:t>
      </w:r>
    </w:p>
    <w:p w14:paraId="36992E1E" w14:textId="0DB64657" w:rsidR="006204E8" w:rsidRPr="00B860F2" w:rsidRDefault="006204E8" w:rsidP="00E366E0">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B860F2" w:rsidRDefault="00552FBA" w:rsidP="00E366E0">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Odmowa wyrażenia zgody na przedłużenie terminu związania ofertą nie powoduje utraty wadium.</w:t>
      </w:r>
    </w:p>
    <w:p w14:paraId="4779E018" w14:textId="77777777" w:rsidR="00552FBA" w:rsidRPr="00B860F2" w:rsidRDefault="006204E8"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6F9E9CD2" w:rsidR="00B5063F" w:rsidRPr="00B860F2" w:rsidRDefault="00B5063F" w:rsidP="00E366E0">
      <w:pPr>
        <w:numPr>
          <w:ilvl w:val="0"/>
          <w:numId w:val="10"/>
        </w:numPr>
        <w:tabs>
          <w:tab w:val="clear" w:pos="2340"/>
        </w:tabs>
        <w:spacing w:before="240" w:line="360" w:lineRule="auto"/>
        <w:ind w:left="426" w:hanging="426"/>
        <w:jc w:val="both"/>
        <w:rPr>
          <w:rFonts w:ascii="Arial" w:hAnsi="Arial" w:cs="Arial"/>
          <w:b/>
          <w:sz w:val="20"/>
          <w:szCs w:val="20"/>
        </w:rPr>
      </w:pPr>
      <w:r w:rsidRPr="00B860F2">
        <w:rPr>
          <w:rFonts w:ascii="Arial" w:hAnsi="Arial" w:cs="Arial"/>
          <w:sz w:val="20"/>
          <w:szCs w:val="20"/>
        </w:rPr>
        <w:t xml:space="preserve">Ofertę należy złożyć poprzez Platformę </w:t>
      </w:r>
      <w:r w:rsidRPr="00B860F2">
        <w:rPr>
          <w:rFonts w:ascii="Arial" w:hAnsi="Arial" w:cs="Arial"/>
          <w:b/>
          <w:sz w:val="20"/>
          <w:szCs w:val="20"/>
        </w:rPr>
        <w:t xml:space="preserve">do dnia </w:t>
      </w:r>
      <w:r w:rsidR="00FC6EB9">
        <w:rPr>
          <w:rFonts w:ascii="Arial" w:hAnsi="Arial" w:cs="Arial"/>
          <w:b/>
          <w:sz w:val="20"/>
          <w:szCs w:val="20"/>
        </w:rPr>
        <w:t>09 grudnia 2022</w:t>
      </w:r>
      <w:r w:rsidR="00710865" w:rsidRPr="00B860F2">
        <w:rPr>
          <w:rFonts w:ascii="Arial" w:hAnsi="Arial" w:cs="Arial"/>
          <w:caps/>
          <w:sz w:val="20"/>
        </w:rPr>
        <w:t xml:space="preserve"> </w:t>
      </w:r>
      <w:r w:rsidRPr="00B860F2">
        <w:rPr>
          <w:rFonts w:ascii="Arial" w:hAnsi="Arial" w:cs="Arial"/>
          <w:b/>
          <w:sz w:val="20"/>
          <w:szCs w:val="20"/>
        </w:rPr>
        <w:t xml:space="preserve">r. do godziny </w:t>
      </w:r>
      <w:r w:rsidR="00FC6EB9">
        <w:rPr>
          <w:rFonts w:ascii="Arial" w:hAnsi="Arial" w:cs="Arial"/>
          <w:b/>
          <w:bCs/>
          <w:caps/>
          <w:sz w:val="20"/>
        </w:rPr>
        <w:t>10</w:t>
      </w:r>
      <w:r w:rsidRPr="00B860F2">
        <w:rPr>
          <w:rFonts w:ascii="Arial" w:hAnsi="Arial" w:cs="Arial"/>
          <w:b/>
          <w:sz w:val="20"/>
          <w:szCs w:val="20"/>
        </w:rPr>
        <w:t>:00</w:t>
      </w:r>
      <w:r w:rsidRPr="00B860F2">
        <w:rPr>
          <w:rFonts w:ascii="Arial" w:hAnsi="Arial" w:cs="Arial"/>
          <w:sz w:val="20"/>
          <w:szCs w:val="20"/>
        </w:rPr>
        <w:t>.</w:t>
      </w:r>
    </w:p>
    <w:p w14:paraId="1C23B216" w14:textId="592BB8A8" w:rsidR="00115F5C" w:rsidRPr="00B860F2" w:rsidRDefault="00B5063F" w:rsidP="00E366E0">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O terminie złożenia oferty decyduje czas pełnego przeprocesowania transakcji na Platformie.</w:t>
      </w:r>
    </w:p>
    <w:p w14:paraId="2073BA41" w14:textId="4A54BAF1" w:rsidR="00BA05B7" w:rsidRPr="00B860F2" w:rsidRDefault="00115F5C" w:rsidP="00E366E0">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Otwarcie ofert nast</w:t>
      </w:r>
      <w:r w:rsidR="00FC6EB9">
        <w:rPr>
          <w:rFonts w:ascii="Arial" w:hAnsi="Arial" w:cs="Arial"/>
          <w:sz w:val="20"/>
          <w:szCs w:val="20"/>
        </w:rPr>
        <w:t>ą</w:t>
      </w:r>
      <w:r w:rsidRPr="00B860F2">
        <w:rPr>
          <w:rFonts w:ascii="Arial" w:hAnsi="Arial" w:cs="Arial"/>
          <w:sz w:val="20"/>
          <w:szCs w:val="20"/>
        </w:rPr>
        <w:t>p</w:t>
      </w:r>
      <w:r w:rsidR="00FC6EB9">
        <w:rPr>
          <w:rFonts w:ascii="Arial" w:hAnsi="Arial" w:cs="Arial"/>
          <w:sz w:val="20"/>
          <w:szCs w:val="20"/>
        </w:rPr>
        <w:t>i</w:t>
      </w:r>
      <w:r w:rsidRPr="00B860F2">
        <w:rPr>
          <w:rFonts w:ascii="Arial" w:hAnsi="Arial" w:cs="Arial"/>
          <w:sz w:val="20"/>
          <w:szCs w:val="20"/>
        </w:rPr>
        <w:t xml:space="preserve"> w dniu</w:t>
      </w:r>
      <w:r w:rsidR="00FC6EB9">
        <w:rPr>
          <w:rFonts w:ascii="Arial" w:hAnsi="Arial" w:cs="Arial"/>
          <w:sz w:val="20"/>
          <w:szCs w:val="20"/>
        </w:rPr>
        <w:t xml:space="preserve"> </w:t>
      </w:r>
      <w:r w:rsidR="00FC6EB9" w:rsidRPr="00FC6EB9">
        <w:rPr>
          <w:rFonts w:ascii="Arial" w:hAnsi="Arial" w:cs="Arial"/>
          <w:b/>
          <w:bCs/>
          <w:sz w:val="20"/>
          <w:szCs w:val="20"/>
        </w:rPr>
        <w:t>09 grudnia 2022</w:t>
      </w:r>
      <w:r w:rsidRPr="00B860F2">
        <w:rPr>
          <w:rFonts w:ascii="Arial" w:hAnsi="Arial" w:cs="Arial"/>
          <w:sz w:val="20"/>
          <w:szCs w:val="20"/>
        </w:rPr>
        <w:t xml:space="preserve"> </w:t>
      </w:r>
      <w:r w:rsidRPr="00B860F2">
        <w:rPr>
          <w:rFonts w:ascii="Arial" w:hAnsi="Arial" w:cs="Arial"/>
          <w:b/>
          <w:sz w:val="20"/>
          <w:szCs w:val="20"/>
        </w:rPr>
        <w:t xml:space="preserve"> r. o godzinie </w:t>
      </w:r>
      <w:r w:rsidR="00FC6EB9">
        <w:rPr>
          <w:rFonts w:ascii="Arial" w:hAnsi="Arial" w:cs="Arial"/>
          <w:b/>
          <w:sz w:val="20"/>
          <w:szCs w:val="20"/>
        </w:rPr>
        <w:t>10</w:t>
      </w:r>
      <w:r w:rsidRPr="00B860F2">
        <w:rPr>
          <w:rFonts w:ascii="Arial" w:hAnsi="Arial" w:cs="Arial"/>
          <w:b/>
          <w:sz w:val="20"/>
          <w:szCs w:val="20"/>
        </w:rPr>
        <w:t>:30</w:t>
      </w:r>
      <w:r w:rsidRPr="00B860F2">
        <w:rPr>
          <w:rFonts w:ascii="Arial" w:hAnsi="Arial" w:cs="Arial"/>
          <w:sz w:val="20"/>
          <w:szCs w:val="20"/>
        </w:rPr>
        <w:t xml:space="preserve">  </w:t>
      </w:r>
    </w:p>
    <w:p w14:paraId="12BD154D" w14:textId="2E4A6B7B" w:rsidR="00BA05B7" w:rsidRPr="00B860F2" w:rsidRDefault="00115F5C" w:rsidP="00E366E0">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rsidP="00E366E0">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lastRenderedPageBreak/>
        <w:t>2)</w:t>
      </w:r>
      <w:r w:rsidRPr="00B860F2">
        <w:rPr>
          <w:rFonts w:ascii="Arial" w:hAnsi="Arial" w:cs="Arial"/>
          <w:sz w:val="20"/>
          <w:szCs w:val="20"/>
        </w:rPr>
        <w:tab/>
        <w:t>cenach lub kosztach zawartych w ofertach.</w:t>
      </w:r>
    </w:p>
    <w:p w14:paraId="59EE8424" w14:textId="5B56696A" w:rsidR="00080477" w:rsidRPr="00B860F2" w:rsidRDefault="009B4F8D" w:rsidP="00E366E0">
      <w:pPr>
        <w:pStyle w:val="Akapitzlist"/>
        <w:numPr>
          <w:ilvl w:val="0"/>
          <w:numId w:val="36"/>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2E503790" w14:textId="3CB3029B" w:rsidR="0073753E" w:rsidRDefault="00D36AE2" w:rsidP="00E366E0">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Przy wyborze najkorzystniejszej oferty Zamawiający będzie się kierował następującymi kryteriami oceny ofert:</w:t>
      </w:r>
    </w:p>
    <w:p w14:paraId="7F08D38E" w14:textId="50984F1B" w:rsidR="00042E96" w:rsidRPr="00042E96" w:rsidRDefault="00042E96" w:rsidP="00042E96">
      <w:pPr>
        <w:spacing w:line="360" w:lineRule="auto"/>
        <w:ind w:left="342" w:firstLine="57"/>
        <w:rPr>
          <w:rFonts w:ascii="Arial" w:hAnsi="Arial" w:cs="Arial"/>
          <w:b/>
          <w:bCs/>
          <w:color w:val="000000"/>
          <w:sz w:val="20"/>
          <w:szCs w:val="20"/>
        </w:rPr>
      </w:pPr>
      <w:r w:rsidRPr="00042E96">
        <w:rPr>
          <w:rFonts w:ascii="Arial" w:hAnsi="Arial" w:cs="Arial"/>
          <w:b/>
          <w:bCs/>
          <w:color w:val="000000"/>
          <w:sz w:val="20"/>
          <w:szCs w:val="20"/>
        </w:rPr>
        <w:t xml:space="preserve">a) </w:t>
      </w:r>
      <w:r w:rsidR="00F12C26">
        <w:rPr>
          <w:rFonts w:ascii="Arial" w:hAnsi="Arial" w:cs="Arial"/>
          <w:b/>
          <w:bCs/>
          <w:color w:val="000000"/>
          <w:sz w:val="20"/>
          <w:szCs w:val="20"/>
        </w:rPr>
        <w:t xml:space="preserve">Kryterium </w:t>
      </w:r>
      <w:r w:rsidRPr="00042E96">
        <w:rPr>
          <w:rFonts w:ascii="Arial" w:hAnsi="Arial" w:cs="Arial"/>
          <w:b/>
          <w:bCs/>
          <w:color w:val="000000"/>
          <w:sz w:val="20"/>
          <w:szCs w:val="20"/>
        </w:rPr>
        <w:t>A</w:t>
      </w:r>
      <w:r w:rsidR="00F12C26">
        <w:rPr>
          <w:rFonts w:ascii="Arial" w:hAnsi="Arial" w:cs="Arial"/>
          <w:b/>
          <w:bCs/>
          <w:color w:val="000000"/>
          <w:sz w:val="20"/>
          <w:szCs w:val="20"/>
        </w:rPr>
        <w:t xml:space="preserve"> -</w:t>
      </w:r>
      <w:r w:rsidRPr="00042E96">
        <w:rPr>
          <w:rFonts w:ascii="Arial" w:hAnsi="Arial" w:cs="Arial"/>
          <w:b/>
          <w:bCs/>
          <w:color w:val="000000"/>
          <w:sz w:val="20"/>
          <w:szCs w:val="20"/>
        </w:rPr>
        <w:t xml:space="preserve"> oferowana cena: która w ocenie końcowej będzie stanowić 9</w:t>
      </w:r>
      <w:r w:rsidR="00F12C26">
        <w:rPr>
          <w:rFonts w:ascii="Arial" w:hAnsi="Arial" w:cs="Arial"/>
          <w:b/>
          <w:bCs/>
          <w:color w:val="000000"/>
          <w:sz w:val="20"/>
          <w:szCs w:val="20"/>
        </w:rPr>
        <w:t>5</w:t>
      </w:r>
      <w:r w:rsidRPr="00042E96">
        <w:rPr>
          <w:rFonts w:ascii="Arial" w:hAnsi="Arial" w:cs="Arial"/>
          <w:b/>
          <w:bCs/>
          <w:color w:val="000000"/>
          <w:sz w:val="20"/>
          <w:szCs w:val="20"/>
        </w:rPr>
        <w:t>% wartości punktowej (maksymalnie 9</w:t>
      </w:r>
      <w:r w:rsidR="00F12C26">
        <w:rPr>
          <w:rFonts w:ascii="Arial" w:hAnsi="Arial" w:cs="Arial"/>
          <w:b/>
          <w:bCs/>
          <w:color w:val="000000"/>
          <w:sz w:val="20"/>
          <w:szCs w:val="20"/>
        </w:rPr>
        <w:t>5</w:t>
      </w:r>
      <w:r w:rsidRPr="00042E96">
        <w:rPr>
          <w:rFonts w:ascii="Arial" w:hAnsi="Arial" w:cs="Arial"/>
          <w:b/>
          <w:bCs/>
          <w:color w:val="000000"/>
          <w:sz w:val="20"/>
          <w:szCs w:val="20"/>
        </w:rPr>
        <w:t xml:space="preserve"> pkt.)</w:t>
      </w:r>
    </w:p>
    <w:p w14:paraId="50A63C41" w14:textId="24E91DA3" w:rsidR="00166D69" w:rsidRDefault="00F12C26" w:rsidP="00042E96">
      <w:pPr>
        <w:spacing w:line="360" w:lineRule="auto"/>
        <w:ind w:left="342" w:firstLine="57"/>
        <w:rPr>
          <w:rFonts w:ascii="Arial" w:hAnsi="Arial" w:cs="Arial"/>
          <w:sz w:val="20"/>
          <w:szCs w:val="20"/>
        </w:rPr>
      </w:pPr>
      <w:r>
        <w:rPr>
          <w:rFonts w:ascii="Arial" w:hAnsi="Arial" w:cs="Arial"/>
          <w:b/>
          <w:bCs/>
          <w:color w:val="000000"/>
          <w:sz w:val="20"/>
          <w:szCs w:val="20"/>
        </w:rPr>
        <w:t>b</w:t>
      </w:r>
      <w:r w:rsidR="00042E96" w:rsidRPr="00042E96">
        <w:rPr>
          <w:rFonts w:ascii="Arial" w:hAnsi="Arial" w:cs="Arial"/>
          <w:b/>
          <w:bCs/>
          <w:color w:val="000000"/>
          <w:sz w:val="20"/>
          <w:szCs w:val="20"/>
        </w:rPr>
        <w:t xml:space="preserve">) </w:t>
      </w:r>
      <w:r>
        <w:rPr>
          <w:rFonts w:ascii="Arial" w:hAnsi="Arial" w:cs="Arial"/>
          <w:b/>
          <w:bCs/>
          <w:color w:val="000000"/>
          <w:sz w:val="20"/>
          <w:szCs w:val="20"/>
        </w:rPr>
        <w:t>Kryterium B -</w:t>
      </w:r>
      <w:r w:rsidR="00042E96" w:rsidRPr="00042E96">
        <w:rPr>
          <w:rFonts w:ascii="Arial" w:hAnsi="Arial" w:cs="Arial"/>
          <w:b/>
          <w:bCs/>
          <w:color w:val="000000"/>
          <w:sz w:val="20"/>
          <w:szCs w:val="20"/>
        </w:rPr>
        <w:t xml:space="preserve"> Kryterium jakości oferowanych środków czystości – 5% (maksymalnie 5 pkt)</w:t>
      </w:r>
    </w:p>
    <w:p w14:paraId="71A66B93" w14:textId="11BCB835" w:rsidR="00A61895" w:rsidRDefault="00A61895" w:rsidP="002F6E51">
      <w:pPr>
        <w:spacing w:line="360" w:lineRule="auto"/>
        <w:ind w:left="342" w:firstLine="57"/>
        <w:rPr>
          <w:rFonts w:ascii="Arial" w:hAnsi="Arial" w:cs="Arial"/>
          <w:sz w:val="20"/>
          <w:szCs w:val="20"/>
        </w:rPr>
      </w:pPr>
      <w:r w:rsidRPr="00A61895">
        <w:rPr>
          <w:rFonts w:ascii="Arial" w:hAnsi="Arial" w:cs="Arial"/>
          <w:sz w:val="20"/>
          <w:szCs w:val="20"/>
        </w:rPr>
        <w:t xml:space="preserve">Sposób obliczania wartości punktowej kryteriów: </w:t>
      </w:r>
    </w:p>
    <w:p w14:paraId="0FF3711E" w14:textId="77777777" w:rsidR="00A61895" w:rsidRPr="00A61895" w:rsidRDefault="00A61895" w:rsidP="002F6E51">
      <w:pPr>
        <w:spacing w:line="360" w:lineRule="auto"/>
        <w:ind w:left="342" w:firstLine="57"/>
        <w:rPr>
          <w:rFonts w:ascii="Arial" w:hAnsi="Arial" w:cs="Arial"/>
          <w:sz w:val="20"/>
          <w:szCs w:val="20"/>
        </w:rPr>
      </w:pPr>
    </w:p>
    <w:p w14:paraId="1879D154" w14:textId="77777777" w:rsidR="00A61895" w:rsidRPr="00A61895" w:rsidRDefault="00A61895" w:rsidP="002F6E51">
      <w:pPr>
        <w:spacing w:line="360" w:lineRule="auto"/>
        <w:ind w:left="342" w:firstLine="57"/>
        <w:rPr>
          <w:rFonts w:ascii="Arial" w:hAnsi="Arial" w:cs="Arial"/>
        </w:rPr>
      </w:pPr>
      <w:r w:rsidRPr="00A61895">
        <w:rPr>
          <w:rFonts w:ascii="Arial" w:hAnsi="Arial" w:cs="Arial"/>
          <w:b/>
          <w:bCs/>
        </w:rPr>
        <w:t xml:space="preserve">Kryterium A: </w:t>
      </w:r>
    </w:p>
    <w:p w14:paraId="7A697D80" w14:textId="77777777" w:rsidR="002F23F3" w:rsidRPr="002F23F3" w:rsidRDefault="002F23F3" w:rsidP="002F23F3">
      <w:pPr>
        <w:spacing w:line="360" w:lineRule="auto"/>
        <w:ind w:left="342" w:firstLine="57"/>
        <w:rPr>
          <w:rFonts w:ascii="Arial" w:hAnsi="Arial" w:cs="Arial"/>
          <w:sz w:val="20"/>
          <w:szCs w:val="20"/>
        </w:rPr>
      </w:pPr>
      <w:r w:rsidRPr="002F23F3">
        <w:rPr>
          <w:rFonts w:ascii="Arial" w:hAnsi="Arial" w:cs="Arial"/>
          <w:sz w:val="20"/>
          <w:szCs w:val="20"/>
        </w:rPr>
        <w:t xml:space="preserve">Wartość punktowa wyliczana będzie wg wzoru : </w:t>
      </w:r>
    </w:p>
    <w:p w14:paraId="3C008CFD" w14:textId="307EF671" w:rsidR="002F23F3" w:rsidRPr="002F23F3" w:rsidRDefault="002F23F3" w:rsidP="002F23F3">
      <w:pPr>
        <w:spacing w:line="360" w:lineRule="auto"/>
        <w:ind w:left="342" w:firstLine="57"/>
        <w:rPr>
          <w:rFonts w:ascii="Arial" w:hAnsi="Arial" w:cs="Arial"/>
          <w:sz w:val="20"/>
          <w:szCs w:val="20"/>
        </w:rPr>
      </w:pPr>
      <w:r w:rsidRPr="002F23F3">
        <w:rPr>
          <w:rFonts w:ascii="Arial" w:hAnsi="Arial" w:cs="Arial"/>
          <w:sz w:val="20"/>
          <w:szCs w:val="20"/>
        </w:rPr>
        <w:t>ocena punktowa danej oferty = cena najniższa</w:t>
      </w:r>
      <w:r>
        <w:rPr>
          <w:rFonts w:ascii="Arial" w:hAnsi="Arial" w:cs="Arial"/>
          <w:sz w:val="20"/>
          <w:szCs w:val="20"/>
        </w:rPr>
        <w:t>/cena badanej oferty</w:t>
      </w:r>
      <w:r w:rsidRPr="002F23F3">
        <w:rPr>
          <w:rFonts w:ascii="Arial" w:hAnsi="Arial" w:cs="Arial"/>
          <w:sz w:val="20"/>
          <w:szCs w:val="20"/>
        </w:rPr>
        <w:t xml:space="preserve"> x</w:t>
      </w:r>
      <w:r w:rsidR="000359EE">
        <w:rPr>
          <w:rFonts w:ascii="Arial" w:hAnsi="Arial" w:cs="Arial"/>
          <w:sz w:val="20"/>
          <w:szCs w:val="20"/>
        </w:rPr>
        <w:t xml:space="preserve"> 100 x</w:t>
      </w:r>
      <w:r w:rsidRPr="002F23F3">
        <w:rPr>
          <w:rFonts w:ascii="Arial" w:hAnsi="Arial" w:cs="Arial"/>
          <w:sz w:val="20"/>
          <w:szCs w:val="20"/>
        </w:rPr>
        <w:t xml:space="preserve"> 9</w:t>
      </w:r>
      <w:r w:rsidR="00AC3844">
        <w:rPr>
          <w:rFonts w:ascii="Arial" w:hAnsi="Arial" w:cs="Arial"/>
          <w:sz w:val="20"/>
          <w:szCs w:val="20"/>
        </w:rPr>
        <w:t>5</w:t>
      </w:r>
      <w:r w:rsidRPr="002F23F3">
        <w:rPr>
          <w:rFonts w:ascii="Arial" w:hAnsi="Arial" w:cs="Arial"/>
          <w:sz w:val="20"/>
          <w:szCs w:val="20"/>
        </w:rPr>
        <w:t xml:space="preserve">% </w:t>
      </w:r>
    </w:p>
    <w:p w14:paraId="7C2D988D" w14:textId="773D68B0" w:rsidR="002F23F3" w:rsidRPr="002F23F3" w:rsidRDefault="002F23F3" w:rsidP="002F23F3">
      <w:pPr>
        <w:spacing w:line="360" w:lineRule="auto"/>
        <w:ind w:left="342" w:firstLine="57"/>
        <w:rPr>
          <w:rFonts w:ascii="Arial" w:hAnsi="Arial" w:cs="Arial"/>
          <w:sz w:val="20"/>
          <w:szCs w:val="20"/>
        </w:rPr>
      </w:pPr>
    </w:p>
    <w:p w14:paraId="5C964AB9" w14:textId="0926B9FB" w:rsidR="002F23F3" w:rsidRPr="00D77E21" w:rsidRDefault="002F23F3" w:rsidP="002F23F3">
      <w:pPr>
        <w:spacing w:line="360" w:lineRule="auto"/>
        <w:ind w:left="342" w:firstLine="57"/>
        <w:rPr>
          <w:rFonts w:ascii="Arial" w:hAnsi="Arial" w:cs="Arial"/>
          <w:b/>
          <w:sz w:val="20"/>
          <w:szCs w:val="20"/>
        </w:rPr>
      </w:pPr>
      <w:r w:rsidRPr="00D77E21">
        <w:rPr>
          <w:rFonts w:ascii="Arial" w:hAnsi="Arial" w:cs="Arial"/>
          <w:sz w:val="20"/>
          <w:szCs w:val="20"/>
        </w:rPr>
        <w:t xml:space="preserve">do porównania cen, od ceny zaoferowanej odliczona będzie wartość zagwarantowanego przez Wykonawcę obniżenia wpłat Zamawiającego na PFRON, </w:t>
      </w:r>
      <w:r w:rsidRPr="00D77E21">
        <w:rPr>
          <w:rFonts w:ascii="Arial" w:hAnsi="Arial" w:cs="Arial"/>
          <w:b/>
          <w:bCs/>
          <w:sz w:val="20"/>
          <w:szCs w:val="20"/>
        </w:rPr>
        <w:t xml:space="preserve">przy czym nie więcej niż </w:t>
      </w:r>
      <w:r w:rsidR="00D77E21" w:rsidRPr="00D77E21">
        <w:rPr>
          <w:rFonts w:ascii="Arial" w:hAnsi="Arial" w:cs="Arial"/>
          <w:b/>
          <w:bCs/>
          <w:sz w:val="20"/>
          <w:szCs w:val="20"/>
        </w:rPr>
        <w:t>4000</w:t>
      </w:r>
      <w:r w:rsidRPr="00D77E21">
        <w:rPr>
          <w:rFonts w:ascii="Arial" w:hAnsi="Arial" w:cs="Arial"/>
          <w:b/>
          <w:bCs/>
          <w:sz w:val="20"/>
          <w:szCs w:val="20"/>
        </w:rPr>
        <w:t xml:space="preserve"> zł netto miesięcznie lub </w:t>
      </w:r>
      <w:r w:rsidR="00D77E21" w:rsidRPr="00D77E21">
        <w:rPr>
          <w:rFonts w:ascii="Arial" w:hAnsi="Arial" w:cs="Arial"/>
          <w:b/>
          <w:bCs/>
          <w:sz w:val="20"/>
          <w:szCs w:val="20"/>
        </w:rPr>
        <w:t>96000</w:t>
      </w:r>
      <w:r w:rsidRPr="00D77E21">
        <w:rPr>
          <w:rFonts w:ascii="Arial" w:hAnsi="Arial" w:cs="Arial"/>
          <w:b/>
          <w:bCs/>
          <w:sz w:val="20"/>
          <w:szCs w:val="20"/>
        </w:rPr>
        <w:t xml:space="preserve"> zł netto za cały okres umowy </w:t>
      </w:r>
      <w:r w:rsidRPr="00D77E21">
        <w:rPr>
          <w:rFonts w:ascii="Arial" w:hAnsi="Arial" w:cs="Arial"/>
          <w:sz w:val="20"/>
          <w:szCs w:val="20"/>
        </w:rPr>
        <w:t>(ograniczenie wynika z maksymalnych kwot obniżeń, jakie wedle posiadanych informacji będzie mógł osiągnąć Zamawiający)</w:t>
      </w:r>
    </w:p>
    <w:p w14:paraId="7AEE07A1" w14:textId="06025401" w:rsidR="002F6E51" w:rsidRPr="002F6E51" w:rsidRDefault="002F23F3" w:rsidP="001D0522">
      <w:pPr>
        <w:spacing w:line="360" w:lineRule="auto"/>
        <w:rPr>
          <w:rFonts w:ascii="Arial" w:hAnsi="Arial" w:cs="Arial"/>
          <w:b/>
          <w:sz w:val="20"/>
          <w:szCs w:val="20"/>
        </w:rPr>
      </w:pPr>
      <w:r>
        <w:rPr>
          <w:rFonts w:ascii="Arial" w:hAnsi="Arial" w:cs="Arial"/>
          <w:b/>
          <w:sz w:val="20"/>
          <w:szCs w:val="20"/>
        </w:rPr>
        <w:t xml:space="preserve"> </w:t>
      </w:r>
      <w:r w:rsidRPr="002F23F3">
        <w:rPr>
          <w:rFonts w:ascii="Arial" w:hAnsi="Arial" w:cs="Arial"/>
          <w:b/>
          <w:sz w:val="20"/>
          <w:szCs w:val="20"/>
        </w:rPr>
        <w:t xml:space="preserve"> </w:t>
      </w:r>
    </w:p>
    <w:p w14:paraId="291BBAB3" w14:textId="18A7ACD1" w:rsidR="002F6E51" w:rsidRPr="00924C11" w:rsidRDefault="002F6E51" w:rsidP="002F6E51">
      <w:pPr>
        <w:spacing w:line="360" w:lineRule="auto"/>
        <w:ind w:left="342" w:firstLine="57"/>
        <w:rPr>
          <w:rFonts w:ascii="Arial" w:hAnsi="Arial" w:cs="Arial"/>
          <w:b/>
        </w:rPr>
      </w:pPr>
      <w:r w:rsidRPr="00924C11">
        <w:rPr>
          <w:rFonts w:ascii="Arial" w:hAnsi="Arial" w:cs="Arial"/>
          <w:b/>
        </w:rPr>
        <w:t>Kryterium B:</w:t>
      </w:r>
    </w:p>
    <w:p w14:paraId="13D21D6E" w14:textId="77777777" w:rsidR="002F23F3" w:rsidRPr="002F23F3" w:rsidRDefault="002F23F3" w:rsidP="002F23F3">
      <w:pPr>
        <w:spacing w:line="360" w:lineRule="auto"/>
        <w:rPr>
          <w:rFonts w:ascii="Arial" w:hAnsi="Arial" w:cs="Arial"/>
          <w:bCs/>
          <w:sz w:val="20"/>
          <w:szCs w:val="20"/>
        </w:rPr>
      </w:pPr>
      <w:r w:rsidRPr="002F23F3">
        <w:rPr>
          <w:rFonts w:ascii="Arial" w:hAnsi="Arial" w:cs="Arial"/>
          <w:bCs/>
          <w:sz w:val="20"/>
          <w:szCs w:val="20"/>
        </w:rPr>
        <w:t>W zakresie kryterium jakości Zamawiający będzie przyznawał poszczególnym ofertom punktację na podstawie przedstawionych próbek środków utrzymania czystości:</w:t>
      </w:r>
    </w:p>
    <w:p w14:paraId="7EBFC9BE" w14:textId="3A9A42E2" w:rsidR="002F23F3" w:rsidRPr="002F23F3" w:rsidRDefault="002F23F3" w:rsidP="002F23F3">
      <w:pPr>
        <w:numPr>
          <w:ilvl w:val="0"/>
          <w:numId w:val="38"/>
        </w:numPr>
        <w:spacing w:line="360" w:lineRule="auto"/>
        <w:rPr>
          <w:rFonts w:ascii="Arial" w:hAnsi="Arial" w:cs="Arial"/>
          <w:bCs/>
          <w:sz w:val="20"/>
          <w:szCs w:val="20"/>
        </w:rPr>
      </w:pPr>
      <w:r w:rsidRPr="002F23F3">
        <w:rPr>
          <w:rFonts w:ascii="Arial" w:hAnsi="Arial" w:cs="Arial"/>
          <w:bCs/>
          <w:sz w:val="20"/>
          <w:szCs w:val="20"/>
        </w:rPr>
        <w:t>próbka płynu do mycia sanitariatów i toalet (1 opakowanie o pojemności minimum 250ml</w:t>
      </w:r>
      <w:r>
        <w:rPr>
          <w:rFonts w:ascii="Arial" w:hAnsi="Arial" w:cs="Arial"/>
          <w:bCs/>
          <w:sz w:val="20"/>
          <w:szCs w:val="20"/>
        </w:rPr>
        <w:t>)</w:t>
      </w:r>
      <w:r w:rsidRPr="002F23F3">
        <w:rPr>
          <w:rFonts w:ascii="Arial" w:hAnsi="Arial" w:cs="Arial"/>
          <w:bCs/>
          <w:sz w:val="20"/>
          <w:szCs w:val="20"/>
        </w:rPr>
        <w:t xml:space="preserve"> – maksymalnie 1 punkt</w:t>
      </w:r>
    </w:p>
    <w:p w14:paraId="1EAB747D" w14:textId="225D6D5A" w:rsidR="002F23F3" w:rsidRPr="002F23F3" w:rsidRDefault="002F23F3" w:rsidP="002F23F3">
      <w:pPr>
        <w:numPr>
          <w:ilvl w:val="0"/>
          <w:numId w:val="38"/>
        </w:numPr>
        <w:spacing w:line="360" w:lineRule="auto"/>
        <w:rPr>
          <w:rFonts w:ascii="Arial" w:hAnsi="Arial" w:cs="Arial"/>
          <w:bCs/>
          <w:sz w:val="20"/>
          <w:szCs w:val="20"/>
        </w:rPr>
      </w:pPr>
      <w:r w:rsidRPr="002F23F3">
        <w:rPr>
          <w:rFonts w:ascii="Arial" w:hAnsi="Arial" w:cs="Arial"/>
          <w:bCs/>
          <w:sz w:val="20"/>
          <w:szCs w:val="20"/>
        </w:rPr>
        <w:t>próbka płynu do mycia wszystkich powierzchni zmywalnych typu all purpose (1 opakowanie o pojemności minimum 250ml</w:t>
      </w:r>
      <w:r>
        <w:rPr>
          <w:rFonts w:ascii="Arial" w:hAnsi="Arial" w:cs="Arial"/>
          <w:bCs/>
          <w:sz w:val="20"/>
          <w:szCs w:val="20"/>
        </w:rPr>
        <w:t>)</w:t>
      </w:r>
      <w:r w:rsidRPr="002F23F3">
        <w:rPr>
          <w:rFonts w:ascii="Arial" w:hAnsi="Arial" w:cs="Arial"/>
          <w:bCs/>
          <w:sz w:val="20"/>
          <w:szCs w:val="20"/>
        </w:rPr>
        <w:t xml:space="preserve"> – maksymalnie 2 punkty</w:t>
      </w:r>
    </w:p>
    <w:p w14:paraId="32A099A1" w14:textId="4D55F44E" w:rsidR="002F23F3" w:rsidRDefault="002F23F3" w:rsidP="002F23F3">
      <w:pPr>
        <w:numPr>
          <w:ilvl w:val="0"/>
          <w:numId w:val="38"/>
        </w:numPr>
        <w:spacing w:line="360" w:lineRule="auto"/>
        <w:rPr>
          <w:rFonts w:ascii="Arial" w:hAnsi="Arial" w:cs="Arial"/>
          <w:bCs/>
          <w:sz w:val="20"/>
          <w:szCs w:val="20"/>
        </w:rPr>
      </w:pPr>
      <w:r w:rsidRPr="002F23F3">
        <w:rPr>
          <w:rFonts w:ascii="Arial" w:hAnsi="Arial" w:cs="Arial"/>
          <w:bCs/>
          <w:sz w:val="20"/>
          <w:szCs w:val="20"/>
        </w:rPr>
        <w:t>próbka płynu do usuwania silnych zanieczyszczeń (1 opakowanie o pojemności 250ml</w:t>
      </w:r>
      <w:r>
        <w:rPr>
          <w:rFonts w:ascii="Arial" w:hAnsi="Arial" w:cs="Arial"/>
          <w:bCs/>
          <w:sz w:val="20"/>
          <w:szCs w:val="20"/>
        </w:rPr>
        <w:t>)</w:t>
      </w:r>
      <w:r w:rsidRPr="002F23F3">
        <w:rPr>
          <w:rFonts w:ascii="Arial" w:hAnsi="Arial" w:cs="Arial"/>
          <w:bCs/>
          <w:sz w:val="20"/>
          <w:szCs w:val="20"/>
        </w:rPr>
        <w:t xml:space="preserve"> – maksymalnie 2 punkty.</w:t>
      </w:r>
    </w:p>
    <w:p w14:paraId="758A2D7F" w14:textId="77777777" w:rsidR="002F23F3" w:rsidRPr="002F23F3" w:rsidRDefault="002F23F3" w:rsidP="002F23F3">
      <w:pPr>
        <w:spacing w:line="360" w:lineRule="auto"/>
        <w:ind w:left="643"/>
        <w:rPr>
          <w:rFonts w:ascii="Arial" w:hAnsi="Arial" w:cs="Arial"/>
          <w:bCs/>
          <w:sz w:val="20"/>
          <w:szCs w:val="20"/>
        </w:rPr>
      </w:pPr>
    </w:p>
    <w:p w14:paraId="5632947F" w14:textId="235E5887" w:rsidR="002F23F3" w:rsidRDefault="002F23F3" w:rsidP="002F23F3">
      <w:pPr>
        <w:spacing w:line="360" w:lineRule="auto"/>
        <w:ind w:left="342" w:firstLine="57"/>
        <w:rPr>
          <w:rFonts w:ascii="Arial" w:hAnsi="Arial" w:cs="Arial"/>
          <w:bCs/>
          <w:sz w:val="20"/>
          <w:szCs w:val="20"/>
        </w:rPr>
      </w:pPr>
      <w:r w:rsidRPr="002F23F3">
        <w:rPr>
          <w:rFonts w:ascii="Arial" w:hAnsi="Arial" w:cs="Arial"/>
          <w:bCs/>
          <w:sz w:val="20"/>
          <w:szCs w:val="20"/>
        </w:rPr>
        <w:t>Oceny w zakresie poszczególnych próbek Zamawiający będzie dokonywał biorąc w szczególności zgodność z etykietą produktu poniższych cech produktu</w:t>
      </w:r>
      <w:r>
        <w:rPr>
          <w:rFonts w:ascii="Arial" w:hAnsi="Arial" w:cs="Arial"/>
          <w:bCs/>
          <w:sz w:val="20"/>
          <w:szCs w:val="20"/>
        </w:rPr>
        <w:t>,</w:t>
      </w:r>
      <w:r w:rsidRPr="002F23F3">
        <w:rPr>
          <w:rFonts w:ascii="Arial" w:hAnsi="Arial" w:cs="Arial"/>
          <w:bCs/>
          <w:sz w:val="20"/>
          <w:szCs w:val="20"/>
        </w:rPr>
        <w:t xml:space="preserve"> a brak jednego z wymogów powoduje przyznanie 0 punktów za dany produkt (przy czym wątpliwości będą rozstrzygane na korzyść Wykonawcy).</w:t>
      </w:r>
    </w:p>
    <w:p w14:paraId="7576F401" w14:textId="77777777" w:rsidR="002F23F3" w:rsidRPr="002F23F3" w:rsidRDefault="002F23F3" w:rsidP="002F23F3">
      <w:pPr>
        <w:spacing w:line="360" w:lineRule="auto"/>
        <w:ind w:left="342" w:firstLine="57"/>
        <w:rPr>
          <w:rFonts w:ascii="Arial" w:hAnsi="Arial" w:cs="Arial"/>
          <w:bCs/>
          <w:sz w:val="20"/>
          <w:szCs w:val="20"/>
        </w:rPr>
      </w:pPr>
    </w:p>
    <w:p w14:paraId="6D77B243" w14:textId="77777777" w:rsidR="002F23F3" w:rsidRPr="002F23F3" w:rsidRDefault="002F23F3" w:rsidP="002F23F3">
      <w:pPr>
        <w:numPr>
          <w:ilvl w:val="0"/>
          <w:numId w:val="39"/>
        </w:numPr>
        <w:spacing w:line="360" w:lineRule="auto"/>
        <w:rPr>
          <w:rFonts w:ascii="Arial" w:hAnsi="Arial" w:cs="Arial"/>
          <w:bCs/>
          <w:sz w:val="20"/>
          <w:szCs w:val="20"/>
        </w:rPr>
      </w:pPr>
      <w:r w:rsidRPr="002F23F3">
        <w:rPr>
          <w:rFonts w:ascii="Arial" w:hAnsi="Arial" w:cs="Arial"/>
          <w:bCs/>
          <w:sz w:val="20"/>
          <w:szCs w:val="20"/>
        </w:rPr>
        <w:t>Próbka płynu do mycia sanitariatów i toalet – skuteczność usuwania kamienia i osadów</w:t>
      </w:r>
    </w:p>
    <w:p w14:paraId="23FEA449" w14:textId="77777777" w:rsidR="002F23F3" w:rsidRPr="002F23F3" w:rsidRDefault="002F23F3" w:rsidP="002F23F3">
      <w:pPr>
        <w:numPr>
          <w:ilvl w:val="0"/>
          <w:numId w:val="39"/>
        </w:numPr>
        <w:spacing w:line="360" w:lineRule="auto"/>
        <w:rPr>
          <w:rFonts w:ascii="Arial" w:hAnsi="Arial" w:cs="Arial"/>
          <w:bCs/>
          <w:sz w:val="20"/>
          <w:szCs w:val="20"/>
        </w:rPr>
      </w:pPr>
      <w:r w:rsidRPr="002F23F3">
        <w:rPr>
          <w:rFonts w:ascii="Arial" w:hAnsi="Arial" w:cs="Arial"/>
          <w:bCs/>
          <w:sz w:val="20"/>
          <w:szCs w:val="20"/>
        </w:rPr>
        <w:t>Próbka płynu do mycia wszystkich powierzchni zmywalnych tupu all purpose – skuteczność usuwania brudu codziennego, niepozostawianie smug,</w:t>
      </w:r>
    </w:p>
    <w:p w14:paraId="7AF14661" w14:textId="77777777" w:rsidR="002F23F3" w:rsidRPr="002F23F3" w:rsidRDefault="002F23F3" w:rsidP="002F23F3">
      <w:pPr>
        <w:numPr>
          <w:ilvl w:val="0"/>
          <w:numId w:val="39"/>
        </w:numPr>
        <w:spacing w:line="360" w:lineRule="auto"/>
        <w:rPr>
          <w:rFonts w:ascii="Arial" w:hAnsi="Arial" w:cs="Arial"/>
          <w:bCs/>
          <w:sz w:val="20"/>
          <w:szCs w:val="20"/>
        </w:rPr>
      </w:pPr>
      <w:r w:rsidRPr="002F23F3">
        <w:rPr>
          <w:rFonts w:ascii="Arial" w:hAnsi="Arial" w:cs="Arial"/>
          <w:bCs/>
          <w:sz w:val="20"/>
          <w:szCs w:val="20"/>
        </w:rPr>
        <w:lastRenderedPageBreak/>
        <w:t>Próbki płynu do usuwania silnych zanieczyszczeń -  skuteczność usuwania tłustych plam, silnych długookresowych zabrudzeń.</w:t>
      </w:r>
    </w:p>
    <w:p w14:paraId="628F0BAC" w14:textId="77777777" w:rsidR="00924C11" w:rsidRPr="002F6E51" w:rsidRDefault="00924C11" w:rsidP="002F6E51">
      <w:pPr>
        <w:spacing w:line="360" w:lineRule="auto"/>
        <w:ind w:left="342" w:firstLine="57"/>
        <w:rPr>
          <w:rFonts w:ascii="Arial" w:hAnsi="Arial" w:cs="Arial"/>
          <w:b/>
          <w:sz w:val="20"/>
          <w:szCs w:val="20"/>
        </w:rPr>
      </w:pPr>
    </w:p>
    <w:p w14:paraId="6387CB5F" w14:textId="77777777" w:rsidR="00207457" w:rsidRPr="00207457" w:rsidRDefault="00207457" w:rsidP="00207457">
      <w:pPr>
        <w:spacing w:line="360" w:lineRule="auto"/>
        <w:ind w:left="342" w:firstLine="57"/>
        <w:rPr>
          <w:rFonts w:ascii="Arial" w:hAnsi="Arial" w:cs="Arial"/>
          <w:sz w:val="20"/>
          <w:szCs w:val="20"/>
        </w:rPr>
      </w:pPr>
    </w:p>
    <w:p w14:paraId="6B91DD4A" w14:textId="4C92F005" w:rsidR="00207457" w:rsidRPr="00207457" w:rsidRDefault="00207457" w:rsidP="00207457">
      <w:pPr>
        <w:spacing w:line="360" w:lineRule="auto"/>
        <w:rPr>
          <w:rFonts w:ascii="Arial" w:hAnsi="Arial" w:cs="Arial"/>
          <w:sz w:val="20"/>
          <w:szCs w:val="20"/>
        </w:rPr>
      </w:pPr>
      <w:r w:rsidRPr="00207457">
        <w:rPr>
          <w:rFonts w:ascii="Arial" w:hAnsi="Arial" w:cs="Arial"/>
          <w:sz w:val="20"/>
          <w:szCs w:val="20"/>
        </w:rPr>
        <w:t>Ocena końcowa (ok) oferty będzie wyliczana wg wzoru sumującego wartość punktową A</w:t>
      </w:r>
      <w:r w:rsidR="00F12C26">
        <w:rPr>
          <w:rFonts w:ascii="Arial" w:hAnsi="Arial" w:cs="Arial"/>
          <w:sz w:val="20"/>
          <w:szCs w:val="20"/>
        </w:rPr>
        <w:t xml:space="preserve"> i</w:t>
      </w:r>
      <w:r>
        <w:rPr>
          <w:rFonts w:ascii="Arial" w:hAnsi="Arial" w:cs="Arial"/>
          <w:sz w:val="20"/>
          <w:szCs w:val="20"/>
        </w:rPr>
        <w:t xml:space="preserve"> B</w:t>
      </w:r>
      <w:r w:rsidRPr="00207457">
        <w:rPr>
          <w:rFonts w:ascii="Arial" w:hAnsi="Arial" w:cs="Arial"/>
          <w:sz w:val="20"/>
          <w:szCs w:val="20"/>
        </w:rPr>
        <w:t xml:space="preserve">: </w:t>
      </w:r>
    </w:p>
    <w:p w14:paraId="55E361A8" w14:textId="47B5FDBA" w:rsidR="00207457" w:rsidRPr="00207457" w:rsidRDefault="00207457" w:rsidP="00207457">
      <w:pPr>
        <w:spacing w:line="360" w:lineRule="auto"/>
        <w:ind w:left="342" w:firstLine="57"/>
        <w:rPr>
          <w:rFonts w:ascii="Arial" w:hAnsi="Arial" w:cs="Arial"/>
          <w:sz w:val="20"/>
          <w:szCs w:val="20"/>
        </w:rPr>
      </w:pPr>
      <w:r w:rsidRPr="00207457">
        <w:rPr>
          <w:rFonts w:ascii="Arial" w:hAnsi="Arial" w:cs="Arial"/>
          <w:sz w:val="20"/>
          <w:szCs w:val="20"/>
        </w:rPr>
        <w:t>Ok = A+</w:t>
      </w:r>
      <w:r w:rsidR="00F12C26">
        <w:rPr>
          <w:rFonts w:ascii="Arial" w:hAnsi="Arial" w:cs="Arial"/>
          <w:sz w:val="20"/>
          <w:szCs w:val="20"/>
        </w:rPr>
        <w:t>B</w:t>
      </w:r>
    </w:p>
    <w:p w14:paraId="0F265AF4" w14:textId="5B1F4AE6" w:rsidR="00207457" w:rsidRPr="00207457" w:rsidRDefault="00207457" w:rsidP="00207457">
      <w:pPr>
        <w:spacing w:line="360" w:lineRule="auto"/>
        <w:rPr>
          <w:rFonts w:ascii="Arial" w:hAnsi="Arial" w:cs="Arial"/>
          <w:sz w:val="20"/>
          <w:szCs w:val="20"/>
        </w:rPr>
      </w:pPr>
      <w:r w:rsidRPr="00207457">
        <w:rPr>
          <w:rFonts w:ascii="Arial" w:hAnsi="Arial" w:cs="Arial"/>
          <w:sz w:val="20"/>
          <w:szCs w:val="20"/>
        </w:rPr>
        <w:t>3. Wartości procentowe (</w:t>
      </w:r>
      <w:r w:rsidR="002F23F3">
        <w:rPr>
          <w:rFonts w:ascii="Arial" w:hAnsi="Arial" w:cs="Arial"/>
          <w:sz w:val="20"/>
          <w:szCs w:val="20"/>
        </w:rPr>
        <w:t>9</w:t>
      </w:r>
      <w:r w:rsidR="00F12C26">
        <w:rPr>
          <w:rFonts w:ascii="Arial" w:hAnsi="Arial" w:cs="Arial"/>
          <w:sz w:val="20"/>
          <w:szCs w:val="20"/>
        </w:rPr>
        <w:t>5</w:t>
      </w:r>
      <w:r w:rsidRPr="00207457">
        <w:rPr>
          <w:rFonts w:ascii="Arial" w:hAnsi="Arial" w:cs="Arial"/>
          <w:sz w:val="20"/>
          <w:szCs w:val="20"/>
        </w:rPr>
        <w:t xml:space="preserve">% i </w:t>
      </w:r>
      <w:r w:rsidR="002F23F3">
        <w:rPr>
          <w:rFonts w:ascii="Arial" w:hAnsi="Arial" w:cs="Arial"/>
          <w:sz w:val="20"/>
          <w:szCs w:val="20"/>
        </w:rPr>
        <w:t>5</w:t>
      </w:r>
      <w:r w:rsidRPr="00207457">
        <w:rPr>
          <w:rFonts w:ascii="Arial" w:hAnsi="Arial" w:cs="Arial"/>
          <w:sz w:val="20"/>
          <w:szCs w:val="20"/>
        </w:rPr>
        <w:t xml:space="preserve">%) wynikają z przyjętego udziału z każdej z ocen w ocenie </w:t>
      </w:r>
      <w:r>
        <w:rPr>
          <w:rFonts w:ascii="Arial" w:hAnsi="Arial" w:cs="Arial"/>
          <w:sz w:val="20"/>
          <w:szCs w:val="20"/>
        </w:rPr>
        <w:t xml:space="preserve"> </w:t>
      </w:r>
      <w:r w:rsidRPr="00207457">
        <w:rPr>
          <w:rFonts w:ascii="Arial" w:hAnsi="Arial" w:cs="Arial"/>
          <w:sz w:val="20"/>
          <w:szCs w:val="20"/>
        </w:rPr>
        <w:t xml:space="preserve">końcowej. </w:t>
      </w:r>
    </w:p>
    <w:p w14:paraId="4D7BEBDA" w14:textId="77777777" w:rsidR="00207457" w:rsidRPr="00207457" w:rsidRDefault="00207457" w:rsidP="00207457">
      <w:pPr>
        <w:spacing w:line="360" w:lineRule="auto"/>
        <w:rPr>
          <w:rFonts w:ascii="Arial" w:hAnsi="Arial" w:cs="Arial"/>
          <w:sz w:val="20"/>
          <w:szCs w:val="20"/>
        </w:rPr>
      </w:pPr>
      <w:r w:rsidRPr="00207457">
        <w:rPr>
          <w:rFonts w:ascii="Arial" w:hAnsi="Arial" w:cs="Arial"/>
          <w:sz w:val="20"/>
          <w:szCs w:val="20"/>
        </w:rPr>
        <w:t xml:space="preserve">4. Cena oferty – jest to cena oferty (z podatkiem VAT) za realizację przedmiotu zamówienia, na którą powinny składać się wszelkie koszty ponoszone przez wykonawcę. </w:t>
      </w:r>
    </w:p>
    <w:p w14:paraId="2613E04A" w14:textId="77777777" w:rsidR="00207457" w:rsidRPr="00207457" w:rsidRDefault="00207457" w:rsidP="00207457">
      <w:pPr>
        <w:spacing w:line="360" w:lineRule="auto"/>
        <w:rPr>
          <w:rFonts w:ascii="Arial" w:hAnsi="Arial" w:cs="Arial"/>
          <w:sz w:val="20"/>
          <w:szCs w:val="20"/>
        </w:rPr>
      </w:pPr>
      <w:r w:rsidRPr="00207457">
        <w:rPr>
          <w:rFonts w:ascii="Arial" w:hAnsi="Arial" w:cs="Arial"/>
          <w:sz w:val="20"/>
          <w:szCs w:val="20"/>
        </w:rPr>
        <w:t xml:space="preserve">5. Zamawiający za najkorzystniejszą uzna ofertę, która nie podlega odrzuceniu oraz uzyska największą liczbę punktów przyznanych w ramach ustalonego kryterium. </w:t>
      </w:r>
    </w:p>
    <w:p w14:paraId="63904568" w14:textId="77777777" w:rsidR="00207457" w:rsidRPr="00207457" w:rsidRDefault="00207457" w:rsidP="00F35C28">
      <w:pPr>
        <w:spacing w:line="360" w:lineRule="auto"/>
        <w:rPr>
          <w:rFonts w:ascii="Arial" w:hAnsi="Arial" w:cs="Arial"/>
          <w:sz w:val="20"/>
          <w:szCs w:val="20"/>
        </w:rPr>
      </w:pPr>
      <w:r w:rsidRPr="00207457">
        <w:rPr>
          <w:rFonts w:ascii="Arial" w:hAnsi="Arial" w:cs="Arial"/>
          <w:sz w:val="20"/>
          <w:szCs w:val="20"/>
        </w:rPr>
        <w:t xml:space="preserve">6. Maksymalna liczba punktów w kryterium równa jest określonej wadze kryterium w %. Uzyskana liczba punktów w ramach kryterium zaokrąglana będzie do drugiego miejsca po przecinku. </w:t>
      </w:r>
    </w:p>
    <w:p w14:paraId="30C38E69" w14:textId="77777777" w:rsidR="00207457" w:rsidRPr="00207457" w:rsidRDefault="00207457" w:rsidP="00F35C28">
      <w:pPr>
        <w:spacing w:line="360" w:lineRule="auto"/>
        <w:rPr>
          <w:rFonts w:ascii="Arial" w:hAnsi="Arial" w:cs="Arial"/>
          <w:sz w:val="20"/>
          <w:szCs w:val="20"/>
        </w:rPr>
      </w:pPr>
      <w:r w:rsidRPr="00207457">
        <w:rPr>
          <w:rFonts w:ascii="Arial" w:hAnsi="Arial" w:cs="Arial"/>
          <w:sz w:val="20"/>
          <w:szCs w:val="20"/>
        </w:rPr>
        <w:t xml:space="preserve">7. Cena oferty jest to cena oferty (z podatkiem VAT) za realizację przedmiotu zamówienia, na którą powinny składać się wszelkie koszty ponoszone przez wykonawcę. W przypadku wykonawców zagranicznych do zaoferowanej ceny netto doliczony zostanie podatek VAT </w:t>
      </w:r>
    </w:p>
    <w:p w14:paraId="5C70F348" w14:textId="77777777" w:rsidR="002F6E51" w:rsidRPr="00EA14EE" w:rsidRDefault="002F6E51" w:rsidP="002F6E51">
      <w:pPr>
        <w:spacing w:line="360" w:lineRule="auto"/>
        <w:ind w:left="342" w:firstLine="57"/>
        <w:rPr>
          <w:rFonts w:ascii="Arial" w:hAnsi="Arial" w:cs="Arial"/>
          <w:sz w:val="20"/>
          <w:szCs w:val="20"/>
        </w:rPr>
      </w:pPr>
    </w:p>
    <w:p w14:paraId="0377E3FD" w14:textId="77777777" w:rsidR="00552FBA" w:rsidRPr="00B860F2" w:rsidRDefault="00D8710C"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rsidP="00E366E0">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rsidP="00E366E0">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3ACF26DC" w:rsidR="00DE2294" w:rsidRPr="00B860F2" w:rsidRDefault="00DE2294" w:rsidP="00E366E0">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rsidP="00E366E0">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B860F2" w:rsidRDefault="00DE2294" w:rsidP="00E366E0">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77777777" w:rsidR="00552FBA" w:rsidRPr="00B860F2" w:rsidRDefault="00D8710C"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636CE1D5" w14:textId="06CB2371" w:rsidR="0016416A" w:rsidRPr="00B860F2" w:rsidRDefault="00FD5C82" w:rsidP="001E29ED">
      <w:pPr>
        <w:pStyle w:val="Akapitzlist"/>
        <w:spacing w:before="240" w:line="360" w:lineRule="auto"/>
        <w:ind w:left="426"/>
        <w:jc w:val="both"/>
        <w:rPr>
          <w:rFonts w:ascii="Arial" w:hAnsi="Arial" w:cs="Arial"/>
          <w:sz w:val="20"/>
          <w:szCs w:val="20"/>
        </w:rPr>
      </w:pPr>
      <w:r w:rsidRPr="00B860F2">
        <w:rPr>
          <w:rFonts w:ascii="Arial" w:hAnsi="Arial" w:cs="Arial"/>
          <w:sz w:val="20"/>
          <w:szCs w:val="20"/>
        </w:rPr>
        <w:t xml:space="preserve">Zamawiający </w:t>
      </w:r>
      <w:r w:rsidRPr="00B860F2">
        <w:rPr>
          <w:rFonts w:ascii="Arial" w:hAnsi="Arial" w:cs="Arial"/>
          <w:b/>
          <w:sz w:val="20"/>
          <w:szCs w:val="20"/>
        </w:rPr>
        <w:t>nie wymaga</w:t>
      </w:r>
      <w:r w:rsidRPr="00B860F2">
        <w:rPr>
          <w:rFonts w:ascii="Arial" w:hAnsi="Arial" w:cs="Arial"/>
          <w:sz w:val="20"/>
          <w:szCs w:val="20"/>
        </w:rPr>
        <w:t xml:space="preserve"> wniesienia zabezpieczenia należytego wykonania umowy.</w:t>
      </w:r>
    </w:p>
    <w:p w14:paraId="63209686" w14:textId="77777777" w:rsidR="00552FBA" w:rsidRPr="00B860F2" w:rsidRDefault="00541DD9"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3A3D9368" w:rsidR="00FA3063" w:rsidRPr="00B860F2" w:rsidRDefault="00541DD9" w:rsidP="00E366E0">
      <w:pPr>
        <w:pStyle w:val="Akapitzlist"/>
        <w:numPr>
          <w:ilvl w:val="3"/>
          <w:numId w:val="36"/>
        </w:numPr>
        <w:spacing w:before="240" w:line="360" w:lineRule="auto"/>
        <w:ind w:left="462" w:hanging="462"/>
        <w:jc w:val="both"/>
        <w:rPr>
          <w:rFonts w:ascii="Arial" w:hAnsi="Arial" w:cs="Arial"/>
          <w:sz w:val="20"/>
          <w:szCs w:val="20"/>
        </w:rPr>
      </w:pPr>
      <w:r w:rsidRPr="00B860F2">
        <w:rPr>
          <w:rFonts w:ascii="Arial" w:hAnsi="Arial" w:cs="Arial"/>
          <w:sz w:val="20"/>
          <w:szCs w:val="20"/>
        </w:rPr>
        <w:lastRenderedPageBreak/>
        <w:t>Wybrany Wykonawca jest zobowiązany do zawarcia umowy w sprawie zamówienia publiczne</w:t>
      </w:r>
      <w:r w:rsidR="002E24EC" w:rsidRPr="00B860F2">
        <w:rPr>
          <w:rFonts w:ascii="Arial" w:hAnsi="Arial" w:cs="Arial"/>
          <w:sz w:val="20"/>
          <w:szCs w:val="20"/>
        </w:rPr>
        <w:t>go na warunkach 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EE22C8">
        <w:rPr>
          <w:rFonts w:ascii="Arial" w:hAnsi="Arial" w:cs="Arial"/>
          <w:b/>
          <w:sz w:val="20"/>
          <w:szCs w:val="20"/>
        </w:rPr>
        <w:t xml:space="preserve">Załącznik nr </w:t>
      </w:r>
      <w:r w:rsidR="00542BB0">
        <w:rPr>
          <w:rFonts w:ascii="Arial" w:hAnsi="Arial" w:cs="Arial"/>
          <w:b/>
          <w:sz w:val="20"/>
          <w:szCs w:val="20"/>
        </w:rPr>
        <w:t>5</w:t>
      </w:r>
      <w:r w:rsidR="00D32541" w:rsidRPr="00EE22C8">
        <w:rPr>
          <w:rFonts w:ascii="Arial" w:hAnsi="Arial" w:cs="Arial"/>
          <w:b/>
          <w:sz w:val="20"/>
          <w:szCs w:val="20"/>
        </w:rPr>
        <w:t xml:space="preserve"> do SWZ</w:t>
      </w:r>
      <w:r w:rsidRPr="00EE22C8">
        <w:rPr>
          <w:rFonts w:ascii="Arial" w:hAnsi="Arial" w:cs="Arial"/>
          <w:sz w:val="20"/>
          <w:szCs w:val="20"/>
        </w:rPr>
        <w:t>.</w:t>
      </w:r>
    </w:p>
    <w:p w14:paraId="26D03B37" w14:textId="28DABF8C" w:rsidR="00541DD9" w:rsidRPr="00B860F2" w:rsidRDefault="00541DD9" w:rsidP="00E366E0">
      <w:pPr>
        <w:pStyle w:val="Akapitzlist"/>
        <w:numPr>
          <w:ilvl w:val="3"/>
          <w:numId w:val="36"/>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6AF327F6" w:rsidR="00FA3063" w:rsidRPr="00B860F2" w:rsidRDefault="00FA3063" w:rsidP="00E366E0">
      <w:pPr>
        <w:pStyle w:val="Akapitzlist"/>
        <w:numPr>
          <w:ilvl w:val="3"/>
          <w:numId w:val="36"/>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p.z.p.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C60E95">
        <w:rPr>
          <w:rFonts w:ascii="Arial" w:hAnsi="Arial" w:cs="Arial"/>
          <w:b/>
          <w:sz w:val="20"/>
          <w:szCs w:val="20"/>
        </w:rPr>
        <w:t xml:space="preserve">Załącznik nr </w:t>
      </w:r>
      <w:r w:rsidR="00B35271" w:rsidRPr="00C60E95">
        <w:rPr>
          <w:rFonts w:ascii="Arial" w:hAnsi="Arial" w:cs="Arial"/>
          <w:b/>
          <w:sz w:val="20"/>
          <w:szCs w:val="20"/>
        </w:rPr>
        <w:t>6</w:t>
      </w:r>
      <w:r w:rsidR="00D32541" w:rsidRPr="00C60E95">
        <w:rPr>
          <w:rFonts w:ascii="Arial" w:hAnsi="Arial" w:cs="Arial"/>
          <w:b/>
          <w:sz w:val="20"/>
          <w:szCs w:val="20"/>
        </w:rPr>
        <w:t xml:space="preserve"> do SWZ</w:t>
      </w:r>
      <w:r w:rsidR="00014473" w:rsidRPr="00C60E95">
        <w:rPr>
          <w:rFonts w:ascii="Arial" w:hAnsi="Arial" w:cs="Arial"/>
          <w:sz w:val="20"/>
          <w:szCs w:val="20"/>
        </w:rPr>
        <w:t>.</w:t>
      </w:r>
    </w:p>
    <w:p w14:paraId="4987236A" w14:textId="0D50FADC" w:rsidR="00552FBA" w:rsidRPr="00B860F2" w:rsidRDefault="00014473" w:rsidP="00E366E0">
      <w:pPr>
        <w:pStyle w:val="Akapitzlist"/>
        <w:numPr>
          <w:ilvl w:val="3"/>
          <w:numId w:val="36"/>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rsidP="00E366E0">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B860F2">
        <w:rPr>
          <w:rFonts w:ascii="Arial" w:hAnsi="Arial" w:cs="Arial"/>
          <w:sz w:val="20"/>
          <w:szCs w:val="20"/>
        </w:rPr>
        <w:t xml:space="preserve">p.z.p. </w:t>
      </w:r>
    </w:p>
    <w:p w14:paraId="0D62322A" w14:textId="07273A30" w:rsidR="006204E8" w:rsidRPr="00B860F2" w:rsidRDefault="009B5252" w:rsidP="00E366E0">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r w:rsidR="00033137" w:rsidRPr="00B860F2">
        <w:rPr>
          <w:rFonts w:ascii="Arial" w:hAnsi="Arial" w:cs="Arial"/>
          <w:sz w:val="20"/>
          <w:szCs w:val="20"/>
        </w:rPr>
        <w:t xml:space="preserve">p.z.p. </w:t>
      </w:r>
      <w:r w:rsidR="006204E8" w:rsidRPr="00B860F2">
        <w:rPr>
          <w:rFonts w:ascii="Arial" w:hAnsi="Arial" w:cs="Arial"/>
          <w:sz w:val="20"/>
          <w:szCs w:val="20"/>
        </w:rPr>
        <w:t>oraz Rzecznikowi Małych i Średnich Przedsiębiorców.</w:t>
      </w:r>
    </w:p>
    <w:p w14:paraId="0B2B2CDC" w14:textId="743D217E" w:rsidR="006204E8" w:rsidRPr="00B860F2" w:rsidRDefault="006204E8"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 xml:space="preserve">Na orzeczenie Izby oraz postanowienie Prezesa Izby, o którym mowa w art. 519 ust. 1 ustawy </w:t>
      </w:r>
      <w:r w:rsidR="00033137" w:rsidRPr="00B860F2">
        <w:rPr>
          <w:rFonts w:ascii="Arial" w:hAnsi="Arial" w:cs="Arial"/>
          <w:sz w:val="20"/>
          <w:szCs w:val="20"/>
        </w:rPr>
        <w:t>p.z.p.</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B860F2">
        <w:rPr>
          <w:rFonts w:ascii="Arial" w:hAnsi="Arial" w:cs="Arial"/>
          <w:sz w:val="20"/>
          <w:szCs w:val="20"/>
        </w:rPr>
        <w:t>p.z.p.</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rsidP="00E366E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rsidP="00E366E0">
      <w:pPr>
        <w:pStyle w:val="Teksttreci40"/>
        <w:numPr>
          <w:ilvl w:val="0"/>
          <w:numId w:val="3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5B23371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p w14:paraId="7A87BEC1" w14:textId="77777777" w:rsidR="000722CC" w:rsidRDefault="000722CC" w:rsidP="00310357">
            <w:pPr>
              <w:suppressAutoHyphens/>
              <w:spacing w:line="360" w:lineRule="auto"/>
              <w:rPr>
                <w:rFonts w:ascii="Arial" w:hAnsi="Arial" w:cs="Arial"/>
                <w:sz w:val="20"/>
                <w:szCs w:val="20"/>
              </w:rPr>
            </w:pPr>
          </w:p>
          <w:p w14:paraId="0A41ECB8" w14:textId="00F3603C" w:rsidR="000722CC" w:rsidRPr="00B860F2" w:rsidRDefault="000722CC" w:rsidP="00310357">
            <w:pPr>
              <w:suppressAutoHyphens/>
              <w:spacing w:line="360" w:lineRule="auto"/>
              <w:rPr>
                <w:rFonts w:ascii="Arial" w:hAnsi="Arial" w:cs="Arial"/>
                <w:sz w:val="20"/>
                <w:szCs w:val="20"/>
              </w:rPr>
            </w:pPr>
            <w:r>
              <w:rPr>
                <w:rFonts w:ascii="Arial" w:hAnsi="Arial" w:cs="Arial"/>
                <w:sz w:val="20"/>
                <w:szCs w:val="20"/>
              </w:rPr>
              <w:t>Załącznik nr 2a</w:t>
            </w:r>
          </w:p>
        </w:tc>
        <w:tc>
          <w:tcPr>
            <w:tcW w:w="7193" w:type="dxa"/>
          </w:tcPr>
          <w:p w14:paraId="37DBCB99"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r w:rsidR="005F11F1" w:rsidRPr="005F11F1">
              <w:rPr>
                <w:rFonts w:ascii="Arial" w:hAnsi="Arial" w:cs="Arial"/>
                <w:sz w:val="20"/>
                <w:szCs w:val="20"/>
              </w:rPr>
              <w:t>art. 125 ust.1 Ustawy PZ</w:t>
            </w:r>
            <w:r w:rsidR="005F11F1">
              <w:rPr>
                <w:rFonts w:ascii="Arial" w:hAnsi="Arial" w:cs="Arial"/>
                <w:sz w:val="20"/>
                <w:szCs w:val="20"/>
              </w:rPr>
              <w:t>P)</w:t>
            </w:r>
          </w:p>
          <w:p w14:paraId="1E23161A" w14:textId="1F2E9B5D" w:rsidR="000722CC" w:rsidRPr="00B860F2" w:rsidRDefault="000722CC" w:rsidP="00310357">
            <w:pPr>
              <w:suppressAutoHyphens/>
              <w:spacing w:line="360" w:lineRule="auto"/>
              <w:rPr>
                <w:rFonts w:ascii="Arial" w:hAnsi="Arial" w:cs="Arial"/>
                <w:sz w:val="20"/>
                <w:szCs w:val="20"/>
              </w:rPr>
            </w:pPr>
            <w:r>
              <w:rPr>
                <w:rFonts w:ascii="Arial" w:hAnsi="Arial" w:cs="Arial"/>
                <w:sz w:val="20"/>
                <w:szCs w:val="20"/>
              </w:rPr>
              <w:t>Oświadczenie pomiotu udostępniającego zasoby o braku podstaw do wykluczenia tego Podmiotu i o spełnianiu warunków udziału w postępowaniu</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5894B20" w:rsidR="00760056" w:rsidRPr="00B860F2" w:rsidRDefault="00EE22C8" w:rsidP="00310357">
            <w:pPr>
              <w:suppressAutoHyphens/>
              <w:spacing w:line="360" w:lineRule="auto"/>
              <w:rPr>
                <w:rFonts w:ascii="Arial" w:hAnsi="Arial" w:cs="Arial"/>
                <w:sz w:val="20"/>
                <w:szCs w:val="20"/>
              </w:rPr>
            </w:pPr>
            <w:r w:rsidRPr="00EE22C8">
              <w:rPr>
                <w:rFonts w:ascii="Arial" w:hAnsi="Arial" w:cs="Arial"/>
                <w:sz w:val="20"/>
                <w:szCs w:val="20"/>
              </w:rPr>
              <w:t>Oświadczenie wykonawców wspólnie ubiegających się o udzielenie zamówienia</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C4F27A9"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Wykaz usług</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Wzór umowy</w:t>
            </w:r>
          </w:p>
        </w:tc>
      </w:tr>
      <w:tr w:rsidR="00760056" w:rsidRPr="00B860F2" w14:paraId="19590AAB" w14:textId="77777777" w:rsidTr="000D44D5">
        <w:tc>
          <w:tcPr>
            <w:tcW w:w="1985" w:type="dxa"/>
          </w:tcPr>
          <w:p w14:paraId="1091360F"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7</w:t>
            </w:r>
          </w:p>
          <w:p w14:paraId="51794CDB" w14:textId="77777777" w:rsidR="00400F4D" w:rsidRDefault="00400F4D" w:rsidP="00310357">
            <w:pPr>
              <w:suppressAutoHyphens/>
              <w:spacing w:line="360" w:lineRule="auto"/>
              <w:rPr>
                <w:rFonts w:ascii="Arial" w:hAnsi="Arial" w:cs="Arial"/>
                <w:sz w:val="20"/>
                <w:szCs w:val="20"/>
              </w:rPr>
            </w:pPr>
            <w:r>
              <w:rPr>
                <w:rFonts w:ascii="Arial" w:hAnsi="Arial" w:cs="Arial"/>
                <w:sz w:val="20"/>
                <w:szCs w:val="20"/>
              </w:rPr>
              <w:t>Załącznik nr 8</w:t>
            </w:r>
          </w:p>
          <w:p w14:paraId="55B57AC6" w14:textId="47D75CFB" w:rsidR="00EE22C8" w:rsidRPr="00B860F2" w:rsidRDefault="00EE22C8" w:rsidP="00310357">
            <w:pPr>
              <w:suppressAutoHyphens/>
              <w:spacing w:line="360" w:lineRule="auto"/>
              <w:rPr>
                <w:rFonts w:ascii="Arial" w:hAnsi="Arial" w:cs="Arial"/>
                <w:sz w:val="20"/>
                <w:szCs w:val="20"/>
              </w:rPr>
            </w:pPr>
            <w:r>
              <w:rPr>
                <w:rFonts w:ascii="Arial" w:hAnsi="Arial" w:cs="Arial"/>
                <w:sz w:val="20"/>
                <w:szCs w:val="20"/>
              </w:rPr>
              <w:t>Załącznik nr 9</w:t>
            </w:r>
          </w:p>
        </w:tc>
        <w:tc>
          <w:tcPr>
            <w:tcW w:w="7193" w:type="dxa"/>
          </w:tcPr>
          <w:p w14:paraId="092BAC3E" w14:textId="7B1DFBF4"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Opis Przedmiotu Zamówienia (OPZ)</w:t>
            </w:r>
          </w:p>
          <w:p w14:paraId="4857B38E" w14:textId="2C16D1A4" w:rsidR="00400F4D" w:rsidRDefault="00400F4D" w:rsidP="00310357">
            <w:pPr>
              <w:suppressAutoHyphens/>
              <w:spacing w:line="360" w:lineRule="auto"/>
              <w:rPr>
                <w:rFonts w:ascii="Arial" w:hAnsi="Arial" w:cs="Arial"/>
                <w:sz w:val="20"/>
                <w:szCs w:val="20"/>
              </w:rPr>
            </w:pPr>
            <w:r>
              <w:rPr>
                <w:rFonts w:ascii="Arial" w:hAnsi="Arial" w:cs="Arial"/>
                <w:sz w:val="20"/>
                <w:szCs w:val="20"/>
              </w:rPr>
              <w:t>Oświadczenie o aktualności informacji</w:t>
            </w:r>
          </w:p>
          <w:p w14:paraId="2E33EEB3" w14:textId="08A1284A" w:rsidR="007271D5" w:rsidRPr="00B860F2" w:rsidRDefault="00EE22C8"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bl>
    <w:p w14:paraId="69D6E4CA" w14:textId="77777777" w:rsidR="006F31D8" w:rsidRDefault="006F31D8" w:rsidP="00637338">
      <w:pPr>
        <w:tabs>
          <w:tab w:val="num" w:pos="0"/>
        </w:tabs>
        <w:suppressAutoHyphens/>
        <w:spacing w:after="40" w:line="360" w:lineRule="auto"/>
        <w:ind w:left="709" w:hanging="709"/>
        <w:jc w:val="right"/>
        <w:rPr>
          <w:rFonts w:ascii="Arial" w:hAnsi="Arial" w:cs="Arial"/>
          <w:b/>
          <w:sz w:val="20"/>
          <w:szCs w:val="20"/>
        </w:rPr>
      </w:pPr>
    </w:p>
    <w:p w14:paraId="7EDAD019" w14:textId="52CBA7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5B72" w14:textId="77777777" w:rsidR="00FB6F35" w:rsidRDefault="00FB6F35">
      <w:r>
        <w:separator/>
      </w:r>
    </w:p>
  </w:endnote>
  <w:endnote w:type="continuationSeparator" w:id="0">
    <w:p w14:paraId="4157C3A4" w14:textId="77777777" w:rsidR="00FB6F35" w:rsidRDefault="00F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3969" w14:textId="77777777" w:rsidR="00FB6F35" w:rsidRDefault="00FB6F35">
      <w:r>
        <w:separator/>
      </w:r>
    </w:p>
  </w:footnote>
  <w:footnote w:type="continuationSeparator" w:id="0">
    <w:p w14:paraId="6C999A65" w14:textId="77777777" w:rsidR="00FB6F35" w:rsidRDefault="00FB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3C8FA252" w:rsidR="007753CE" w:rsidRPr="00457068" w:rsidRDefault="00E90318" w:rsidP="00CE245E">
    <w:pPr>
      <w:pStyle w:val="Nagwek"/>
      <w:rPr>
        <w:rFonts w:ascii="Arial" w:hAnsi="Arial" w:cs="Arial"/>
        <w:sz w:val="16"/>
        <w:szCs w:val="16"/>
      </w:rPr>
    </w:pPr>
    <w:r>
      <w:rPr>
        <w:rFonts w:ascii="Arial" w:hAnsi="Arial" w:cs="Arial"/>
        <w:sz w:val="16"/>
        <w:szCs w:val="16"/>
      </w:rPr>
      <w:t>Nr postępowania: ZP/S/</w:t>
    </w:r>
    <w:r w:rsidR="00FE5B86">
      <w:rPr>
        <w:rFonts w:ascii="Arial" w:hAnsi="Arial" w:cs="Arial"/>
        <w:sz w:val="16"/>
        <w:szCs w:val="16"/>
      </w:rPr>
      <w:t>46</w:t>
    </w:r>
    <w:r>
      <w:rPr>
        <w:rFonts w:ascii="Arial" w:hAnsi="Arial" w:cs="Arial"/>
        <w:sz w:val="16"/>
        <w:szCs w:val="16"/>
      </w:rPr>
      <w:t>/2</w:t>
    </w:r>
    <w:r w:rsidR="00B959EB">
      <w:rPr>
        <w:rFonts w:ascii="Arial" w:hAnsi="Arial" w:cs="Arial"/>
        <w:sz w:val="16"/>
        <w:szCs w:val="16"/>
      </w:rPr>
      <w:t>2</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74D5599"/>
    <w:multiLevelType w:val="hybridMultilevel"/>
    <w:tmpl w:val="D09A22B4"/>
    <w:lvl w:ilvl="0" w:tplc="59CC7F9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22A44A22"/>
    <w:lvl w:ilvl="0" w:tplc="578AB980">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B9C8CC54"/>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40DBE8C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5AEE12C8"/>
    <w:multiLevelType w:val="hybridMultilevel"/>
    <w:tmpl w:val="C0B696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6"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D53AABE0"/>
    <w:lvl w:ilvl="0" w:tplc="2D08FB6A">
      <w:start w:val="1"/>
      <w:numFmt w:val="decimal"/>
      <w:lvlText w:val="%1."/>
      <w:lvlJc w:val="left"/>
      <w:pPr>
        <w:ind w:left="360" w:hanging="360"/>
      </w:pPr>
      <w:rPr>
        <w:rFonts w:cs="Times New Roman"/>
        <w:b/>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39"/>
  </w:num>
  <w:num w:numId="5" w16cid:durableId="941036694">
    <w:abstractNumId w:val="28"/>
  </w:num>
  <w:num w:numId="6" w16cid:durableId="1579291816">
    <w:abstractNumId w:val="38"/>
  </w:num>
  <w:num w:numId="7" w16cid:durableId="767503489">
    <w:abstractNumId w:val="18"/>
  </w:num>
  <w:num w:numId="8" w16cid:durableId="92633918">
    <w:abstractNumId w:val="13"/>
  </w:num>
  <w:num w:numId="9" w16cid:durableId="924613899">
    <w:abstractNumId w:val="20"/>
  </w:num>
  <w:num w:numId="10" w16cid:durableId="475682347">
    <w:abstractNumId w:val="9"/>
  </w:num>
  <w:num w:numId="11" w16cid:durableId="1499882870">
    <w:abstractNumId w:val="36"/>
  </w:num>
  <w:num w:numId="12" w16cid:durableId="71706234">
    <w:abstractNumId w:val="33"/>
  </w:num>
  <w:num w:numId="13" w16cid:durableId="1674262047">
    <w:abstractNumId w:val="31"/>
    <w:lvlOverride w:ilvl="0">
      <w:startOverride w:val="1"/>
    </w:lvlOverride>
  </w:num>
  <w:num w:numId="14" w16cid:durableId="229074830">
    <w:abstractNumId w:val="26"/>
    <w:lvlOverride w:ilvl="0">
      <w:startOverride w:val="1"/>
    </w:lvlOverride>
  </w:num>
  <w:num w:numId="15" w16cid:durableId="801774258">
    <w:abstractNumId w:val="17"/>
  </w:num>
  <w:num w:numId="16" w16cid:durableId="551307505">
    <w:abstractNumId w:val="10"/>
  </w:num>
  <w:num w:numId="17" w16cid:durableId="2017606685">
    <w:abstractNumId w:val="32"/>
  </w:num>
  <w:num w:numId="18" w16cid:durableId="1327442376">
    <w:abstractNumId w:val="11"/>
  </w:num>
  <w:num w:numId="19" w16cid:durableId="1933008064">
    <w:abstractNumId w:val="19"/>
  </w:num>
  <w:num w:numId="20" w16cid:durableId="52241322">
    <w:abstractNumId w:val="42"/>
  </w:num>
  <w:num w:numId="21" w16cid:durableId="894585253">
    <w:abstractNumId w:val="43"/>
  </w:num>
  <w:num w:numId="22" w16cid:durableId="1804345821">
    <w:abstractNumId w:val="23"/>
  </w:num>
  <w:num w:numId="23" w16cid:durableId="749736749">
    <w:abstractNumId w:val="21"/>
  </w:num>
  <w:num w:numId="24" w16cid:durableId="2084251747">
    <w:abstractNumId w:val="22"/>
  </w:num>
  <w:num w:numId="25" w16cid:durableId="1481656830">
    <w:abstractNumId w:val="41"/>
  </w:num>
  <w:num w:numId="26" w16cid:durableId="1430810722">
    <w:abstractNumId w:val="12"/>
  </w:num>
  <w:num w:numId="27" w16cid:durableId="340008067">
    <w:abstractNumId w:val="14"/>
  </w:num>
  <w:num w:numId="28" w16cid:durableId="1811632159">
    <w:abstractNumId w:val="15"/>
  </w:num>
  <w:num w:numId="29" w16cid:durableId="660892675">
    <w:abstractNumId w:val="16"/>
  </w:num>
  <w:num w:numId="30" w16cid:durableId="1322998867">
    <w:abstractNumId w:val="40"/>
  </w:num>
  <w:num w:numId="31" w16cid:durableId="1665165550">
    <w:abstractNumId w:val="37"/>
  </w:num>
  <w:num w:numId="32" w16cid:durableId="1322849609">
    <w:abstractNumId w:val="24"/>
  </w:num>
  <w:num w:numId="33" w16cid:durableId="1305742755">
    <w:abstractNumId w:val="29"/>
  </w:num>
  <w:num w:numId="34" w16cid:durableId="938021740">
    <w:abstractNumId w:val="27"/>
  </w:num>
  <w:num w:numId="35" w16cid:durableId="1569460741">
    <w:abstractNumId w:val="34"/>
  </w:num>
  <w:num w:numId="36" w16cid:durableId="1430811501">
    <w:abstractNumId w:val="35"/>
  </w:num>
  <w:num w:numId="37" w16cid:durableId="2096776813">
    <w:abstractNumId w:val="25"/>
  </w:num>
  <w:num w:numId="38" w16cid:durableId="861044353">
    <w:abstractNumId w:val="7"/>
  </w:num>
  <w:num w:numId="39" w16cid:durableId="1852990802">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6655"/>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629"/>
    <w:rsid w:val="00035151"/>
    <w:rsid w:val="000359EE"/>
    <w:rsid w:val="00035BF9"/>
    <w:rsid w:val="00036141"/>
    <w:rsid w:val="0003621E"/>
    <w:rsid w:val="0003628A"/>
    <w:rsid w:val="000364B3"/>
    <w:rsid w:val="0003711D"/>
    <w:rsid w:val="00037668"/>
    <w:rsid w:val="00037A32"/>
    <w:rsid w:val="0004004F"/>
    <w:rsid w:val="00040703"/>
    <w:rsid w:val="00040AB2"/>
    <w:rsid w:val="00040F4D"/>
    <w:rsid w:val="00041076"/>
    <w:rsid w:val="00041364"/>
    <w:rsid w:val="00041891"/>
    <w:rsid w:val="0004244F"/>
    <w:rsid w:val="00042E96"/>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22CC"/>
    <w:rsid w:val="000731B6"/>
    <w:rsid w:val="000732E6"/>
    <w:rsid w:val="00073C72"/>
    <w:rsid w:val="00073F20"/>
    <w:rsid w:val="00073FEA"/>
    <w:rsid w:val="00074549"/>
    <w:rsid w:val="0007527C"/>
    <w:rsid w:val="00080477"/>
    <w:rsid w:val="00080702"/>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255"/>
    <w:rsid w:val="000A783F"/>
    <w:rsid w:val="000A7CB3"/>
    <w:rsid w:val="000B2B61"/>
    <w:rsid w:val="000B2D78"/>
    <w:rsid w:val="000B3997"/>
    <w:rsid w:val="000B3BB8"/>
    <w:rsid w:val="000B6412"/>
    <w:rsid w:val="000B735C"/>
    <w:rsid w:val="000C057B"/>
    <w:rsid w:val="000C09A6"/>
    <w:rsid w:val="000C1105"/>
    <w:rsid w:val="000C16C8"/>
    <w:rsid w:val="000C1786"/>
    <w:rsid w:val="000C2284"/>
    <w:rsid w:val="000C2618"/>
    <w:rsid w:val="000C393D"/>
    <w:rsid w:val="000C52ED"/>
    <w:rsid w:val="000C68CE"/>
    <w:rsid w:val="000C7661"/>
    <w:rsid w:val="000D00DF"/>
    <w:rsid w:val="000D0EDA"/>
    <w:rsid w:val="000D177F"/>
    <w:rsid w:val="000D22B1"/>
    <w:rsid w:val="000D44D5"/>
    <w:rsid w:val="000D4767"/>
    <w:rsid w:val="000D510C"/>
    <w:rsid w:val="000D51FB"/>
    <w:rsid w:val="000D56F0"/>
    <w:rsid w:val="000D6D7F"/>
    <w:rsid w:val="000E1148"/>
    <w:rsid w:val="000E262C"/>
    <w:rsid w:val="000E3E7A"/>
    <w:rsid w:val="000E4619"/>
    <w:rsid w:val="000E5597"/>
    <w:rsid w:val="000E6747"/>
    <w:rsid w:val="000E6BF2"/>
    <w:rsid w:val="000E6D8E"/>
    <w:rsid w:val="000E7A06"/>
    <w:rsid w:val="000F19B7"/>
    <w:rsid w:val="000F26EE"/>
    <w:rsid w:val="000F342B"/>
    <w:rsid w:val="000F4917"/>
    <w:rsid w:val="000F4B7D"/>
    <w:rsid w:val="000F4F5C"/>
    <w:rsid w:val="000F4FCF"/>
    <w:rsid w:val="000F5272"/>
    <w:rsid w:val="001021B2"/>
    <w:rsid w:val="00104D30"/>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6D69"/>
    <w:rsid w:val="00167270"/>
    <w:rsid w:val="001708DF"/>
    <w:rsid w:val="001735B5"/>
    <w:rsid w:val="00173B13"/>
    <w:rsid w:val="0017484C"/>
    <w:rsid w:val="001763CB"/>
    <w:rsid w:val="00176662"/>
    <w:rsid w:val="00176CFD"/>
    <w:rsid w:val="001800FC"/>
    <w:rsid w:val="00180781"/>
    <w:rsid w:val="001811A8"/>
    <w:rsid w:val="001813DD"/>
    <w:rsid w:val="00181C14"/>
    <w:rsid w:val="00183706"/>
    <w:rsid w:val="001850E0"/>
    <w:rsid w:val="001864BC"/>
    <w:rsid w:val="0019367A"/>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5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0522"/>
    <w:rsid w:val="001D1107"/>
    <w:rsid w:val="001D1310"/>
    <w:rsid w:val="001D1713"/>
    <w:rsid w:val="001D28CC"/>
    <w:rsid w:val="001D28F0"/>
    <w:rsid w:val="001D2B2E"/>
    <w:rsid w:val="001D2B44"/>
    <w:rsid w:val="001D3387"/>
    <w:rsid w:val="001D6189"/>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6C84"/>
    <w:rsid w:val="002272B0"/>
    <w:rsid w:val="002307A6"/>
    <w:rsid w:val="00230D02"/>
    <w:rsid w:val="00230FA5"/>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34"/>
    <w:rsid w:val="00255489"/>
    <w:rsid w:val="00255CB2"/>
    <w:rsid w:val="00255D18"/>
    <w:rsid w:val="00257D98"/>
    <w:rsid w:val="00261BF5"/>
    <w:rsid w:val="002636C4"/>
    <w:rsid w:val="00263AF9"/>
    <w:rsid w:val="0026735F"/>
    <w:rsid w:val="00270106"/>
    <w:rsid w:val="0027260C"/>
    <w:rsid w:val="00273440"/>
    <w:rsid w:val="00276478"/>
    <w:rsid w:val="00276E9A"/>
    <w:rsid w:val="0028068E"/>
    <w:rsid w:val="002806B6"/>
    <w:rsid w:val="00280AFD"/>
    <w:rsid w:val="00282D33"/>
    <w:rsid w:val="00283291"/>
    <w:rsid w:val="00283E89"/>
    <w:rsid w:val="00285564"/>
    <w:rsid w:val="0028764C"/>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5ADD"/>
    <w:rsid w:val="002B74F7"/>
    <w:rsid w:val="002B7506"/>
    <w:rsid w:val="002B75C2"/>
    <w:rsid w:val="002C038E"/>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3F3"/>
    <w:rsid w:val="002F29FA"/>
    <w:rsid w:val="002F3C08"/>
    <w:rsid w:val="002F3C99"/>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47EA"/>
    <w:rsid w:val="00314C57"/>
    <w:rsid w:val="00315D55"/>
    <w:rsid w:val="0031604E"/>
    <w:rsid w:val="003162EB"/>
    <w:rsid w:val="00317510"/>
    <w:rsid w:val="00322343"/>
    <w:rsid w:val="003274DB"/>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77B1A"/>
    <w:rsid w:val="0038060F"/>
    <w:rsid w:val="00380663"/>
    <w:rsid w:val="003828A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37DC"/>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EEF"/>
    <w:rsid w:val="003D115C"/>
    <w:rsid w:val="003D14EF"/>
    <w:rsid w:val="003D15F1"/>
    <w:rsid w:val="003D1EA9"/>
    <w:rsid w:val="003D35CE"/>
    <w:rsid w:val="003D3F74"/>
    <w:rsid w:val="003D52C8"/>
    <w:rsid w:val="003D6AA5"/>
    <w:rsid w:val="003D6C33"/>
    <w:rsid w:val="003D6DFA"/>
    <w:rsid w:val="003D739E"/>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F4D"/>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1853"/>
    <w:rsid w:val="004331E7"/>
    <w:rsid w:val="004333CB"/>
    <w:rsid w:val="00433485"/>
    <w:rsid w:val="00433BB5"/>
    <w:rsid w:val="00435FDE"/>
    <w:rsid w:val="00436690"/>
    <w:rsid w:val="0043712B"/>
    <w:rsid w:val="00441D40"/>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4F9F"/>
    <w:rsid w:val="004659A9"/>
    <w:rsid w:val="00465C8C"/>
    <w:rsid w:val="00466589"/>
    <w:rsid w:val="004671FF"/>
    <w:rsid w:val="00467B7A"/>
    <w:rsid w:val="00470B96"/>
    <w:rsid w:val="0047234C"/>
    <w:rsid w:val="0047236E"/>
    <w:rsid w:val="00472C2F"/>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28E"/>
    <w:rsid w:val="004A0FFA"/>
    <w:rsid w:val="004A1910"/>
    <w:rsid w:val="004A278F"/>
    <w:rsid w:val="004A28BA"/>
    <w:rsid w:val="004A28EE"/>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4C3"/>
    <w:rsid w:val="004C2EEB"/>
    <w:rsid w:val="004C33E9"/>
    <w:rsid w:val="004C39ED"/>
    <w:rsid w:val="004C5FBE"/>
    <w:rsid w:val="004C6EDC"/>
    <w:rsid w:val="004D03E8"/>
    <w:rsid w:val="004D0AA3"/>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316"/>
    <w:rsid w:val="004F78DD"/>
    <w:rsid w:val="004F7A24"/>
    <w:rsid w:val="004F7CEE"/>
    <w:rsid w:val="00502400"/>
    <w:rsid w:val="00502F14"/>
    <w:rsid w:val="00503CCA"/>
    <w:rsid w:val="00505F53"/>
    <w:rsid w:val="00507370"/>
    <w:rsid w:val="00507771"/>
    <w:rsid w:val="00511A09"/>
    <w:rsid w:val="005121FE"/>
    <w:rsid w:val="00512561"/>
    <w:rsid w:val="00512AA4"/>
    <w:rsid w:val="00513760"/>
    <w:rsid w:val="00513E9D"/>
    <w:rsid w:val="00514573"/>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473C"/>
    <w:rsid w:val="00535000"/>
    <w:rsid w:val="005356AD"/>
    <w:rsid w:val="005408CB"/>
    <w:rsid w:val="0054168E"/>
    <w:rsid w:val="00541DD9"/>
    <w:rsid w:val="00542B4C"/>
    <w:rsid w:val="00542BB0"/>
    <w:rsid w:val="00543FAE"/>
    <w:rsid w:val="005475E8"/>
    <w:rsid w:val="00547D88"/>
    <w:rsid w:val="00550156"/>
    <w:rsid w:val="00551F98"/>
    <w:rsid w:val="0055240B"/>
    <w:rsid w:val="0055252B"/>
    <w:rsid w:val="00552639"/>
    <w:rsid w:val="00552FBA"/>
    <w:rsid w:val="0055387B"/>
    <w:rsid w:val="00553CF7"/>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362"/>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685B"/>
    <w:rsid w:val="006178C6"/>
    <w:rsid w:val="00617A8E"/>
    <w:rsid w:val="00617CF6"/>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BE7"/>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5A2A"/>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681"/>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1D8"/>
    <w:rsid w:val="006F346A"/>
    <w:rsid w:val="006F41B1"/>
    <w:rsid w:val="006F442D"/>
    <w:rsid w:val="006F4C4C"/>
    <w:rsid w:val="006F62DF"/>
    <w:rsid w:val="006F6862"/>
    <w:rsid w:val="007010F1"/>
    <w:rsid w:val="00701C68"/>
    <w:rsid w:val="00702504"/>
    <w:rsid w:val="0070345D"/>
    <w:rsid w:val="00704176"/>
    <w:rsid w:val="0070502E"/>
    <w:rsid w:val="00705C6B"/>
    <w:rsid w:val="00706D78"/>
    <w:rsid w:val="0070746D"/>
    <w:rsid w:val="00710865"/>
    <w:rsid w:val="00711310"/>
    <w:rsid w:val="007159BF"/>
    <w:rsid w:val="007163F2"/>
    <w:rsid w:val="00716A40"/>
    <w:rsid w:val="00717649"/>
    <w:rsid w:val="0072113D"/>
    <w:rsid w:val="007225D0"/>
    <w:rsid w:val="007259C0"/>
    <w:rsid w:val="0072625D"/>
    <w:rsid w:val="00726AA2"/>
    <w:rsid w:val="007271D5"/>
    <w:rsid w:val="007272ED"/>
    <w:rsid w:val="0073043F"/>
    <w:rsid w:val="00732E2B"/>
    <w:rsid w:val="00733DCB"/>
    <w:rsid w:val="007347F0"/>
    <w:rsid w:val="00736EB2"/>
    <w:rsid w:val="007371F8"/>
    <w:rsid w:val="007372CC"/>
    <w:rsid w:val="0073753E"/>
    <w:rsid w:val="00737B2B"/>
    <w:rsid w:val="00740603"/>
    <w:rsid w:val="007411A4"/>
    <w:rsid w:val="0074168D"/>
    <w:rsid w:val="00741949"/>
    <w:rsid w:val="007420EB"/>
    <w:rsid w:val="007423E3"/>
    <w:rsid w:val="007438F8"/>
    <w:rsid w:val="00743C49"/>
    <w:rsid w:val="00745856"/>
    <w:rsid w:val="00747581"/>
    <w:rsid w:val="007507F3"/>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318A"/>
    <w:rsid w:val="00785A83"/>
    <w:rsid w:val="00786A21"/>
    <w:rsid w:val="00790653"/>
    <w:rsid w:val="0079071A"/>
    <w:rsid w:val="00790BC1"/>
    <w:rsid w:val="007976B1"/>
    <w:rsid w:val="0079771E"/>
    <w:rsid w:val="007A262E"/>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7462"/>
    <w:rsid w:val="007B7530"/>
    <w:rsid w:val="007B7670"/>
    <w:rsid w:val="007C000E"/>
    <w:rsid w:val="007C0EB4"/>
    <w:rsid w:val="007C190A"/>
    <w:rsid w:val="007C6C35"/>
    <w:rsid w:val="007C7451"/>
    <w:rsid w:val="007D001A"/>
    <w:rsid w:val="007D0523"/>
    <w:rsid w:val="007D0714"/>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4DFF"/>
    <w:rsid w:val="007F751D"/>
    <w:rsid w:val="007F79BD"/>
    <w:rsid w:val="00800EFF"/>
    <w:rsid w:val="00801B57"/>
    <w:rsid w:val="00801FBF"/>
    <w:rsid w:val="008026F7"/>
    <w:rsid w:val="00804A12"/>
    <w:rsid w:val="00807141"/>
    <w:rsid w:val="00810956"/>
    <w:rsid w:val="008113BD"/>
    <w:rsid w:val="00812443"/>
    <w:rsid w:val="00815B5E"/>
    <w:rsid w:val="00822799"/>
    <w:rsid w:val="008228F7"/>
    <w:rsid w:val="00822F7C"/>
    <w:rsid w:val="008239BD"/>
    <w:rsid w:val="008252B2"/>
    <w:rsid w:val="00825AB2"/>
    <w:rsid w:val="00831776"/>
    <w:rsid w:val="00832858"/>
    <w:rsid w:val="00834D6A"/>
    <w:rsid w:val="00835260"/>
    <w:rsid w:val="00836853"/>
    <w:rsid w:val="00836909"/>
    <w:rsid w:val="008376F5"/>
    <w:rsid w:val="00841485"/>
    <w:rsid w:val="00846775"/>
    <w:rsid w:val="00847898"/>
    <w:rsid w:val="0085061D"/>
    <w:rsid w:val="008516D9"/>
    <w:rsid w:val="008539CF"/>
    <w:rsid w:val="008561CD"/>
    <w:rsid w:val="00856F45"/>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393"/>
    <w:rsid w:val="008A5DE3"/>
    <w:rsid w:val="008A6007"/>
    <w:rsid w:val="008A61E7"/>
    <w:rsid w:val="008A6314"/>
    <w:rsid w:val="008A6BA0"/>
    <w:rsid w:val="008A755B"/>
    <w:rsid w:val="008B1B61"/>
    <w:rsid w:val="008B2178"/>
    <w:rsid w:val="008B2A03"/>
    <w:rsid w:val="008B2DB6"/>
    <w:rsid w:val="008B5404"/>
    <w:rsid w:val="008B671E"/>
    <w:rsid w:val="008B698C"/>
    <w:rsid w:val="008B7862"/>
    <w:rsid w:val="008C2FE2"/>
    <w:rsid w:val="008C3006"/>
    <w:rsid w:val="008C374C"/>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540"/>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153A6"/>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257A"/>
    <w:rsid w:val="00933EC0"/>
    <w:rsid w:val="00935B11"/>
    <w:rsid w:val="009378BF"/>
    <w:rsid w:val="0094103C"/>
    <w:rsid w:val="00941972"/>
    <w:rsid w:val="00942B7E"/>
    <w:rsid w:val="00944163"/>
    <w:rsid w:val="009451AA"/>
    <w:rsid w:val="0094542A"/>
    <w:rsid w:val="00946113"/>
    <w:rsid w:val="00946A3B"/>
    <w:rsid w:val="009479A1"/>
    <w:rsid w:val="00950A03"/>
    <w:rsid w:val="00951550"/>
    <w:rsid w:val="00952895"/>
    <w:rsid w:val="009538F6"/>
    <w:rsid w:val="00955A1D"/>
    <w:rsid w:val="00960828"/>
    <w:rsid w:val="00961722"/>
    <w:rsid w:val="009621BE"/>
    <w:rsid w:val="00963E70"/>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87932"/>
    <w:rsid w:val="009916D6"/>
    <w:rsid w:val="00991AE8"/>
    <w:rsid w:val="00992D88"/>
    <w:rsid w:val="00993281"/>
    <w:rsid w:val="00993769"/>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2EA4"/>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5DD"/>
    <w:rsid w:val="009D43FA"/>
    <w:rsid w:val="009D5879"/>
    <w:rsid w:val="009D5F0F"/>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9E1"/>
    <w:rsid w:val="00A3139A"/>
    <w:rsid w:val="00A337E9"/>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D87"/>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77"/>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844"/>
    <w:rsid w:val="00AC4EF0"/>
    <w:rsid w:val="00AC686F"/>
    <w:rsid w:val="00AC74AE"/>
    <w:rsid w:val="00AC7B56"/>
    <w:rsid w:val="00AD017A"/>
    <w:rsid w:val="00AD228A"/>
    <w:rsid w:val="00AD2E0C"/>
    <w:rsid w:val="00AD3ADA"/>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488"/>
    <w:rsid w:val="00AF25A8"/>
    <w:rsid w:val="00AF42F7"/>
    <w:rsid w:val="00AF68E5"/>
    <w:rsid w:val="00AF7093"/>
    <w:rsid w:val="00B00D39"/>
    <w:rsid w:val="00B010B2"/>
    <w:rsid w:val="00B011C3"/>
    <w:rsid w:val="00B0229A"/>
    <w:rsid w:val="00B02B14"/>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419"/>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62621"/>
    <w:rsid w:val="00B7046B"/>
    <w:rsid w:val="00B70B68"/>
    <w:rsid w:val="00B716F6"/>
    <w:rsid w:val="00B73CDA"/>
    <w:rsid w:val="00B73D01"/>
    <w:rsid w:val="00B75F4C"/>
    <w:rsid w:val="00B76352"/>
    <w:rsid w:val="00B80C89"/>
    <w:rsid w:val="00B814CF"/>
    <w:rsid w:val="00B81BF1"/>
    <w:rsid w:val="00B81F5D"/>
    <w:rsid w:val="00B83E5E"/>
    <w:rsid w:val="00B85836"/>
    <w:rsid w:val="00B860F2"/>
    <w:rsid w:val="00B868D3"/>
    <w:rsid w:val="00B91EC0"/>
    <w:rsid w:val="00B91EE0"/>
    <w:rsid w:val="00B92685"/>
    <w:rsid w:val="00B940AE"/>
    <w:rsid w:val="00B959EB"/>
    <w:rsid w:val="00B96D9B"/>
    <w:rsid w:val="00B96F0B"/>
    <w:rsid w:val="00B97060"/>
    <w:rsid w:val="00B97E4A"/>
    <w:rsid w:val="00BA05B7"/>
    <w:rsid w:val="00BA0950"/>
    <w:rsid w:val="00BA2078"/>
    <w:rsid w:val="00BA2DE7"/>
    <w:rsid w:val="00BA34E8"/>
    <w:rsid w:val="00BA3569"/>
    <w:rsid w:val="00BA459F"/>
    <w:rsid w:val="00BA4A71"/>
    <w:rsid w:val="00BA4AF9"/>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4FD"/>
    <w:rsid w:val="00BD5D76"/>
    <w:rsid w:val="00BD7C8A"/>
    <w:rsid w:val="00BD7D7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4206A"/>
    <w:rsid w:val="00C42E9B"/>
    <w:rsid w:val="00C4349A"/>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0E95"/>
    <w:rsid w:val="00C6136B"/>
    <w:rsid w:val="00C614E0"/>
    <w:rsid w:val="00C63065"/>
    <w:rsid w:val="00C630B9"/>
    <w:rsid w:val="00C631B9"/>
    <w:rsid w:val="00C660E9"/>
    <w:rsid w:val="00C66783"/>
    <w:rsid w:val="00C7083B"/>
    <w:rsid w:val="00C76864"/>
    <w:rsid w:val="00C76D87"/>
    <w:rsid w:val="00C77DB8"/>
    <w:rsid w:val="00C80F47"/>
    <w:rsid w:val="00C82D84"/>
    <w:rsid w:val="00C83BC8"/>
    <w:rsid w:val="00C84485"/>
    <w:rsid w:val="00C8724A"/>
    <w:rsid w:val="00C92765"/>
    <w:rsid w:val="00C92942"/>
    <w:rsid w:val="00C92CEB"/>
    <w:rsid w:val="00C95BE3"/>
    <w:rsid w:val="00C96D12"/>
    <w:rsid w:val="00C972A5"/>
    <w:rsid w:val="00C97B43"/>
    <w:rsid w:val="00C97D8D"/>
    <w:rsid w:val="00CA0556"/>
    <w:rsid w:val="00CA06FA"/>
    <w:rsid w:val="00CA2795"/>
    <w:rsid w:val="00CA30AD"/>
    <w:rsid w:val="00CA4289"/>
    <w:rsid w:val="00CA474C"/>
    <w:rsid w:val="00CA6BDA"/>
    <w:rsid w:val="00CA762D"/>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3C8"/>
    <w:rsid w:val="00CD1EA3"/>
    <w:rsid w:val="00CD302E"/>
    <w:rsid w:val="00CD4BCA"/>
    <w:rsid w:val="00CD7382"/>
    <w:rsid w:val="00CE03E8"/>
    <w:rsid w:val="00CE1871"/>
    <w:rsid w:val="00CE22F4"/>
    <w:rsid w:val="00CE2358"/>
    <w:rsid w:val="00CE245E"/>
    <w:rsid w:val="00CE3925"/>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275E5"/>
    <w:rsid w:val="00D31A98"/>
    <w:rsid w:val="00D31C15"/>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77E21"/>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7698"/>
    <w:rsid w:val="00DA7E76"/>
    <w:rsid w:val="00DB1655"/>
    <w:rsid w:val="00DB18B0"/>
    <w:rsid w:val="00DB18DB"/>
    <w:rsid w:val="00DB1FE7"/>
    <w:rsid w:val="00DB271B"/>
    <w:rsid w:val="00DB2D77"/>
    <w:rsid w:val="00DB3634"/>
    <w:rsid w:val="00DB47AA"/>
    <w:rsid w:val="00DB4870"/>
    <w:rsid w:val="00DB4B62"/>
    <w:rsid w:val="00DB5669"/>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09FF"/>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1AC"/>
    <w:rsid w:val="00DF7BB6"/>
    <w:rsid w:val="00E0054E"/>
    <w:rsid w:val="00E011C2"/>
    <w:rsid w:val="00E0343B"/>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255C"/>
    <w:rsid w:val="00E332AE"/>
    <w:rsid w:val="00E35F27"/>
    <w:rsid w:val="00E366E0"/>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53D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0D4"/>
    <w:rsid w:val="00E836EA"/>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2C8"/>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2C26"/>
    <w:rsid w:val="00F14D99"/>
    <w:rsid w:val="00F14ECE"/>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0250"/>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056A"/>
    <w:rsid w:val="00F8117E"/>
    <w:rsid w:val="00F82107"/>
    <w:rsid w:val="00F83806"/>
    <w:rsid w:val="00F854A0"/>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DF7"/>
    <w:rsid w:val="00FB5045"/>
    <w:rsid w:val="00FB6F35"/>
    <w:rsid w:val="00FB7037"/>
    <w:rsid w:val="00FC087C"/>
    <w:rsid w:val="00FC183E"/>
    <w:rsid w:val="00FC1B7F"/>
    <w:rsid w:val="00FC4655"/>
    <w:rsid w:val="00FC4D05"/>
    <w:rsid w:val="00FC5DA2"/>
    <w:rsid w:val="00FC6EB9"/>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3553"/>
    <w:rsid w:val="00FE39D5"/>
    <w:rsid w:val="00FE4554"/>
    <w:rsid w:val="00FE5B86"/>
    <w:rsid w:val="00FF1677"/>
    <w:rsid w:val="00FF24AD"/>
    <w:rsid w:val="00FF2C63"/>
    <w:rsid w:val="00FF3B8A"/>
    <w:rsid w:val="00FF4B98"/>
    <w:rsid w:val="00FF4D1F"/>
    <w:rsid w:val="00FF6C14"/>
    <w:rsid w:val="00FF6CEF"/>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2F7C"/>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 w:id="18663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7222</Words>
  <Characters>46016</Characters>
  <Application>Microsoft Office Word</Application>
  <DocSecurity>0</DocSecurity>
  <Lines>383</Lines>
  <Paragraphs>106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5</cp:revision>
  <cp:lastPrinted>2021-01-04T10:55:00Z</cp:lastPrinted>
  <dcterms:created xsi:type="dcterms:W3CDTF">2022-11-28T12:41:00Z</dcterms:created>
  <dcterms:modified xsi:type="dcterms:W3CDTF">2022-11-29T11:50:00Z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