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58AB3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 </w:t>
      </w:r>
    </w:p>
    <w:p w14:paraId="5346DADB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pkt. 6.2. OPZ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podczas </w:t>
      </w:r>
      <w:proofErr w:type="spellStart"/>
      <w:r w:rsidRPr="00411647">
        <w:rPr>
          <w:rFonts w:ascii="Times New Roman" w:hAnsi="Times New Roman" w:cs="Times New Roman"/>
          <w:color w:val="000000"/>
        </w:rPr>
        <w:t>świadczenia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usługi odbierania odpadów do oznaczenia pojazdów napisem: „POJAZD ZBIERA ODPADY W RAMACH SYSTEMU ZWIĄZKU MIĘDZYGMINNEGO CENTRUM ZAGOSPODAROWANIA ODPADÓW SELEKT W CZEMPINIU”. W dniach odbioru odpadów w ramach systemu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Wykonawca nie ma </w:t>
      </w:r>
      <w:proofErr w:type="spellStart"/>
      <w:r w:rsidRPr="00411647">
        <w:rPr>
          <w:rFonts w:ascii="Times New Roman" w:hAnsi="Times New Roman" w:cs="Times New Roman"/>
          <w:color w:val="000000"/>
        </w:rPr>
        <w:t>możliwości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odbioru odpadów spoza systemu. </w:t>
      </w:r>
    </w:p>
    <w:p w14:paraId="6046D7B4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Oznaczenie winno </w:t>
      </w:r>
      <w:proofErr w:type="spellStart"/>
      <w:r w:rsidRPr="00411647">
        <w:rPr>
          <w:rFonts w:ascii="Times New Roman" w:hAnsi="Times New Roman" w:cs="Times New Roman"/>
          <w:color w:val="000000"/>
        </w:rPr>
        <w:t>byc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o wymiarach nie mniejszych </w:t>
      </w:r>
      <w:proofErr w:type="spellStart"/>
      <w:r w:rsidRPr="00411647">
        <w:rPr>
          <w:rFonts w:ascii="Times New Roman" w:hAnsi="Times New Roman" w:cs="Times New Roman"/>
          <w:color w:val="000000"/>
        </w:rPr>
        <w:t>niz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̇ 1,5m x 1,0 m, umieszczone z boku samochodu. W przypadku braku </w:t>
      </w:r>
      <w:proofErr w:type="spellStart"/>
      <w:r w:rsidRPr="00411647">
        <w:rPr>
          <w:rFonts w:ascii="Times New Roman" w:hAnsi="Times New Roman" w:cs="Times New Roman"/>
          <w:color w:val="000000"/>
        </w:rPr>
        <w:t>możliwości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zastosowania oznaczenia o ww. wymiarach dopuszcza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>̨ zastosowanie oznaczenia o mniejszych wymiarach, umieszczonego z boku pojazdu.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W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11647">
        <w:rPr>
          <w:rFonts w:ascii="Times New Roman" w:hAnsi="Times New Roman" w:cs="Times New Roman"/>
          <w:color w:val="000000"/>
        </w:rPr>
        <w:t>powyższym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prosimy o informację jakie minimalne wymiary powinno </w:t>
      </w:r>
      <w:proofErr w:type="spellStart"/>
      <w:r w:rsidRPr="00411647">
        <w:rPr>
          <w:rFonts w:ascii="Times New Roman" w:hAnsi="Times New Roman" w:cs="Times New Roman"/>
          <w:color w:val="000000"/>
        </w:rPr>
        <w:t>miec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oznaczenie? Prosimy </w:t>
      </w:r>
      <w:proofErr w:type="spellStart"/>
      <w:r w:rsidRPr="00411647">
        <w:rPr>
          <w:rFonts w:ascii="Times New Roman" w:hAnsi="Times New Roman" w:cs="Times New Roman"/>
          <w:color w:val="000000"/>
        </w:rPr>
        <w:t>także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 doprecyzowanie czy pojazdy </w:t>
      </w:r>
      <w:proofErr w:type="spellStart"/>
      <w:r w:rsidRPr="00411647">
        <w:rPr>
          <w:rFonts w:ascii="Times New Roman" w:hAnsi="Times New Roman" w:cs="Times New Roman"/>
          <w:color w:val="000000"/>
        </w:rPr>
        <w:t>odbierające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odpady od </w:t>
      </w:r>
      <w:proofErr w:type="spellStart"/>
      <w:r w:rsidRPr="00411647">
        <w:rPr>
          <w:rFonts w:ascii="Times New Roman" w:hAnsi="Times New Roman" w:cs="Times New Roman"/>
          <w:color w:val="000000"/>
        </w:rPr>
        <w:t>mieszkańców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terenu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Międzygminnego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mogły </w:t>
      </w:r>
      <w:proofErr w:type="spellStart"/>
      <w:r w:rsidRPr="00411647">
        <w:rPr>
          <w:rFonts w:ascii="Times New Roman" w:hAnsi="Times New Roman" w:cs="Times New Roman"/>
          <w:color w:val="000000"/>
        </w:rPr>
        <w:t>świadczyc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usługi dla podmiotów spoza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(po uprzednim </w:t>
      </w:r>
      <w:proofErr w:type="spellStart"/>
      <w:r w:rsidRPr="00411647">
        <w:rPr>
          <w:rFonts w:ascii="Times New Roman" w:hAnsi="Times New Roman" w:cs="Times New Roman"/>
          <w:color w:val="000000"/>
        </w:rPr>
        <w:t>zdjęciu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oznaczenia) np. w godzinach popołudniowych? </w:t>
      </w:r>
    </w:p>
    <w:p w14:paraId="66B6D46D" w14:textId="77777777" w:rsidR="004041AD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2F1F4045" w14:textId="624E346F" w:rsidR="00765C92" w:rsidRPr="00411647" w:rsidRDefault="006A47AA" w:rsidP="007C01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tym samym dniu nie ma możliwości odbioru odpadów komunalnych spoza </w:t>
      </w:r>
      <w:r w:rsidR="007C0175" w:rsidRPr="00411647">
        <w:rPr>
          <w:rFonts w:ascii="Times New Roman" w:hAnsi="Times New Roman" w:cs="Times New Roman"/>
          <w:color w:val="000000"/>
        </w:rPr>
        <w:t xml:space="preserve">systemu. </w:t>
      </w:r>
    </w:p>
    <w:p w14:paraId="5CF16F2E" w14:textId="3CE926B5" w:rsidR="00765C92" w:rsidRPr="00411647" w:rsidRDefault="007C0175" w:rsidP="007C01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Zaleca się oznaczenie o wymiarach 1,5m x 1,0 m. Dopuszczalne jest oznaczenie mniejsze o wymiarach</w:t>
      </w:r>
      <w:r w:rsidR="004041AD" w:rsidRPr="00411647">
        <w:rPr>
          <w:rFonts w:ascii="Times New Roman" w:hAnsi="Times New Roman" w:cs="Times New Roman"/>
          <w:color w:val="000000"/>
        </w:rPr>
        <w:t xml:space="preserve"> </w:t>
      </w:r>
      <w:r w:rsidRPr="00411647">
        <w:rPr>
          <w:rFonts w:ascii="Times New Roman" w:hAnsi="Times New Roman" w:cs="Times New Roman"/>
          <w:color w:val="000000"/>
        </w:rPr>
        <w:t>1,2m x 0,8m</w:t>
      </w:r>
    </w:p>
    <w:p w14:paraId="577EB4DC" w14:textId="77777777" w:rsidR="007C0175" w:rsidRPr="00411647" w:rsidRDefault="007C0175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6C85F78B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2 </w:t>
      </w:r>
    </w:p>
    <w:p w14:paraId="6A767B77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Pkt. 6.3. OPZ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zobowiązuje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Wykonawce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do odbioru odpadów komunalnych </w:t>
      </w:r>
      <w:proofErr w:type="spellStart"/>
      <w:r w:rsidRPr="00411647">
        <w:rPr>
          <w:rFonts w:ascii="Times New Roman" w:hAnsi="Times New Roman" w:cs="Times New Roman"/>
          <w:color w:val="000000"/>
        </w:rPr>
        <w:t>także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mieszanych tj.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411647">
        <w:rPr>
          <w:rFonts w:ascii="Times New Roman" w:hAnsi="Times New Roman" w:cs="Times New Roman"/>
          <w:color w:val="000000"/>
        </w:rPr>
        <w:t>części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zamieszkałych, a w </w:t>
      </w:r>
      <w:proofErr w:type="spellStart"/>
      <w:r w:rsidRPr="00411647">
        <w:rPr>
          <w:rFonts w:ascii="Times New Roman" w:hAnsi="Times New Roman" w:cs="Times New Roman"/>
          <w:color w:val="000000"/>
        </w:rPr>
        <w:t>części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niezamieszkałych, na których </w:t>
      </w:r>
      <w:proofErr w:type="spellStart"/>
      <w:r w:rsidRPr="00411647">
        <w:rPr>
          <w:rFonts w:ascii="Times New Roman" w:hAnsi="Times New Roman" w:cs="Times New Roman"/>
          <w:color w:val="000000"/>
        </w:rPr>
        <w:t>powstaja</w:t>
      </w:r>
      <w:proofErr w:type="spellEnd"/>
      <w:r w:rsidRPr="00411647">
        <w:rPr>
          <w:rFonts w:ascii="Times New Roman" w:hAnsi="Times New Roman" w:cs="Times New Roman"/>
          <w:color w:val="000000"/>
        </w:rPr>
        <w:t>̨ odpady komunalne.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Prosimy o </w:t>
      </w:r>
      <w:proofErr w:type="gramStart"/>
      <w:r w:rsidRPr="00411647">
        <w:rPr>
          <w:rFonts w:ascii="Times New Roman" w:hAnsi="Times New Roman" w:cs="Times New Roman"/>
          <w:color w:val="000000"/>
        </w:rPr>
        <w:t>informację</w:t>
      </w:r>
      <w:proofErr w:type="gramEnd"/>
      <w:r w:rsidRPr="00411647">
        <w:rPr>
          <w:rFonts w:ascii="Times New Roman" w:hAnsi="Times New Roman" w:cs="Times New Roman"/>
          <w:color w:val="000000"/>
        </w:rPr>
        <w:t xml:space="preserve"> ile takich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znajduje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na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gmin </w:t>
      </w:r>
      <w:proofErr w:type="spellStart"/>
      <w:r w:rsidRPr="00411647">
        <w:rPr>
          <w:rFonts w:ascii="Times New Roman" w:hAnsi="Times New Roman" w:cs="Times New Roman"/>
          <w:color w:val="000000"/>
        </w:rPr>
        <w:t>wchodzących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skład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Międzygminnego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Selekt. </w:t>
      </w:r>
    </w:p>
    <w:p w14:paraId="5C4EB8CF" w14:textId="77777777" w:rsidR="00B5071D" w:rsidRPr="00411647" w:rsidRDefault="00B5071D" w:rsidP="00B507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0159CC9E" w14:textId="162F2053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Ilość</w:t>
      </w:r>
      <w:r w:rsidRPr="00411647">
        <w:rPr>
          <w:color w:val="2D2D2D"/>
        </w:rPr>
        <w:t xml:space="preserve"> nieruchomości zamieszkałych w nieruchomościach mieszanych:</w:t>
      </w:r>
    </w:p>
    <w:p w14:paraId="6D0B7D06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 sektor- Brodnica – 7 gospodarstw</w:t>
      </w:r>
    </w:p>
    <w:p w14:paraId="6CC82EC9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2 sektor- Czempiń- 14 gospodarstw</w:t>
      </w:r>
    </w:p>
    <w:p w14:paraId="56B7D811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3 sektor- Dolsk- 18 gospodarstw</w:t>
      </w:r>
    </w:p>
    <w:p w14:paraId="65E8F88A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4 sektor – Dopiewo- 86 gospodarstw</w:t>
      </w:r>
    </w:p>
    <w:p w14:paraId="3593A358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5 sektor- Granowo- 2 gospodarstwa</w:t>
      </w:r>
    </w:p>
    <w:p w14:paraId="7BEE3F4E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6 sektor- grodzisk wielkopolski- 94 gospodarstwa</w:t>
      </w:r>
    </w:p>
    <w:p w14:paraId="7DFF9974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7 sektor- kamieniec- 7 gospodarstw</w:t>
      </w:r>
    </w:p>
    <w:p w14:paraId="51AEFCBD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8 sektor- Kaźmierz- 8 gospodarstw</w:t>
      </w:r>
    </w:p>
    <w:p w14:paraId="4122B368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lastRenderedPageBreak/>
        <w:t>9 sektor- Komorniki- 71 gospodarstw</w:t>
      </w:r>
    </w:p>
    <w:p w14:paraId="7919C8CE" w14:textId="544CCEDE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10 sektor- Gmina Kościan- 36 gospodarstw</w:t>
      </w:r>
      <w:r w:rsidRPr="00411647">
        <w:rPr>
          <w:color w:val="2D2D2D"/>
        </w:rPr>
        <w:t xml:space="preserve">, </w:t>
      </w:r>
      <w:r w:rsidRPr="00411647">
        <w:rPr>
          <w:color w:val="2D2D2D"/>
        </w:rPr>
        <w:t>Miasto Kościan- 101 gospodarstw</w:t>
      </w:r>
    </w:p>
    <w:p w14:paraId="6D398862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12 sektor- Puszczykowo- 17 gospodarstw</w:t>
      </w:r>
    </w:p>
    <w:p w14:paraId="53321A0D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13 sektor- Opalenica- 51 gospodarstw</w:t>
      </w:r>
    </w:p>
    <w:p w14:paraId="441E47B4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14 sektor- Rakoniewice- 44 gospodarstwa</w:t>
      </w:r>
    </w:p>
    <w:p w14:paraId="58B19C35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16 sektor- Stęszew- 26 gospodarstw</w:t>
      </w:r>
    </w:p>
    <w:p w14:paraId="30C27299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18 sektor- Wielichowo- 4 gospodarstwa</w:t>
      </w:r>
    </w:p>
    <w:p w14:paraId="2EB32D27" w14:textId="77777777" w:rsidR="00411647" w:rsidRPr="00411647" w:rsidRDefault="00411647" w:rsidP="00411647">
      <w:pPr>
        <w:pStyle w:val="gwpe6296278msonormal"/>
        <w:spacing w:before="0" w:beforeAutospacing="0" w:after="0" w:afterAutospacing="0"/>
        <w:rPr>
          <w:color w:val="2D2D2D"/>
        </w:rPr>
      </w:pPr>
      <w:r w:rsidRPr="00411647">
        <w:rPr>
          <w:color w:val="2D2D2D"/>
        </w:rPr>
        <w:t>19 sektor- Zbąszyń- 18 gospodarstw</w:t>
      </w:r>
    </w:p>
    <w:p w14:paraId="5314B53D" w14:textId="77777777" w:rsidR="00B5071D" w:rsidRPr="00411647" w:rsidRDefault="00B5071D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5C79CF68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3 </w:t>
      </w:r>
    </w:p>
    <w:p w14:paraId="4816B859" w14:textId="77777777" w:rsidR="00B5071D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pkt. 6.4. OPZ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 odbioru odpadów z akcji „</w:t>
      </w:r>
      <w:proofErr w:type="spellStart"/>
      <w:r w:rsidRPr="00411647">
        <w:rPr>
          <w:rFonts w:ascii="Times New Roman" w:hAnsi="Times New Roman" w:cs="Times New Roman"/>
          <w:color w:val="000000"/>
        </w:rPr>
        <w:t>Sprzątanie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świata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”. Prosimy o informację czy akcje </w:t>
      </w:r>
      <w:proofErr w:type="spellStart"/>
      <w:r w:rsidRPr="00411647">
        <w:rPr>
          <w:rFonts w:ascii="Times New Roman" w:hAnsi="Times New Roman" w:cs="Times New Roman"/>
          <w:color w:val="000000"/>
        </w:rPr>
        <w:t>będa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odbywały raz w roku czy z inną </w:t>
      </w:r>
      <w:proofErr w:type="spellStart"/>
      <w:r w:rsidRPr="00411647">
        <w:rPr>
          <w:rFonts w:ascii="Times New Roman" w:hAnsi="Times New Roman" w:cs="Times New Roman"/>
          <w:color w:val="000000"/>
        </w:rPr>
        <w:t>częstotliwościa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̨? </w:t>
      </w:r>
      <w:proofErr w:type="spellStart"/>
      <w:r w:rsidRPr="00411647">
        <w:rPr>
          <w:rFonts w:ascii="Times New Roman" w:hAnsi="Times New Roman" w:cs="Times New Roman"/>
          <w:color w:val="000000"/>
        </w:rPr>
        <w:t>Jeśli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tak to jaką? Z ilu punktów w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gmin przewidziane </w:t>
      </w:r>
      <w:proofErr w:type="spellStart"/>
      <w:r w:rsidRPr="00411647">
        <w:rPr>
          <w:rFonts w:ascii="Times New Roman" w:hAnsi="Times New Roman" w:cs="Times New Roman"/>
          <w:color w:val="000000"/>
        </w:rPr>
        <w:t>będa</w:t>
      </w:r>
      <w:proofErr w:type="spellEnd"/>
      <w:r w:rsidRPr="00411647">
        <w:rPr>
          <w:rFonts w:ascii="Times New Roman" w:hAnsi="Times New Roman" w:cs="Times New Roman"/>
          <w:color w:val="000000"/>
        </w:rPr>
        <w:t>̨ odbiory odpadów z akcji „</w:t>
      </w:r>
      <w:proofErr w:type="spellStart"/>
      <w:r w:rsidRPr="00411647">
        <w:rPr>
          <w:rFonts w:ascii="Times New Roman" w:hAnsi="Times New Roman" w:cs="Times New Roman"/>
          <w:color w:val="000000"/>
        </w:rPr>
        <w:t>Sprzątanie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świata</w:t>
      </w:r>
      <w:proofErr w:type="spellEnd"/>
      <w:r w:rsidRPr="00411647">
        <w:rPr>
          <w:rFonts w:ascii="Times New Roman" w:hAnsi="Times New Roman" w:cs="Times New Roman"/>
          <w:color w:val="000000"/>
        </w:rPr>
        <w:t>”</w:t>
      </w:r>
      <w:r w:rsidR="00B5071D" w:rsidRPr="00411647">
        <w:rPr>
          <w:rFonts w:ascii="Times New Roman" w:hAnsi="Times New Roman" w:cs="Times New Roman"/>
          <w:color w:val="000000"/>
        </w:rPr>
        <w:t>.</w:t>
      </w:r>
    </w:p>
    <w:p w14:paraId="51F1A918" w14:textId="78B9678B" w:rsidR="004041AD" w:rsidRPr="00411647" w:rsidRDefault="00B5071D" w:rsidP="00B507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7BC62745" w14:textId="7F58D23E" w:rsidR="004041AD" w:rsidRPr="00411647" w:rsidRDefault="004041AD" w:rsidP="00B507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Sprzątanie świata to akcja organizowana raz w roku zazwyczaj jesienią. Gminy indywidualnie ustalają z firmą punkty czy punkt odbioru</w:t>
      </w:r>
      <w:r w:rsidR="007C0175" w:rsidRPr="00411647">
        <w:rPr>
          <w:rFonts w:ascii="Times New Roman" w:hAnsi="Times New Roman" w:cs="Times New Roman"/>
          <w:color w:val="000000"/>
        </w:rPr>
        <w:t xml:space="preserve"> </w:t>
      </w:r>
      <w:r w:rsidRPr="00411647">
        <w:rPr>
          <w:rFonts w:ascii="Times New Roman" w:hAnsi="Times New Roman" w:cs="Times New Roman"/>
          <w:color w:val="000000"/>
        </w:rPr>
        <w:t>- tak jak to m</w:t>
      </w:r>
      <w:r w:rsidR="007C0175" w:rsidRPr="00411647">
        <w:rPr>
          <w:rFonts w:ascii="Times New Roman" w:hAnsi="Times New Roman" w:cs="Times New Roman"/>
          <w:color w:val="000000"/>
        </w:rPr>
        <w:t>iało miejsce w minionym okresie</w:t>
      </w:r>
      <w:r w:rsidRPr="00411647">
        <w:rPr>
          <w:rFonts w:ascii="Times New Roman" w:hAnsi="Times New Roman" w:cs="Times New Roman"/>
          <w:color w:val="000000"/>
        </w:rPr>
        <w:t>.</w:t>
      </w:r>
    </w:p>
    <w:p w14:paraId="6DBD42C8" w14:textId="77777777" w:rsidR="00411647" w:rsidRDefault="00411647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23D10485" w14:textId="21A90F50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4 </w:t>
      </w:r>
    </w:p>
    <w:p w14:paraId="24A71C93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pkt 6.5 OPZ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okresie od </w:t>
      </w:r>
      <w:proofErr w:type="spellStart"/>
      <w:r w:rsidRPr="00411647">
        <w:rPr>
          <w:rFonts w:ascii="Times New Roman" w:hAnsi="Times New Roman" w:cs="Times New Roman"/>
          <w:color w:val="000000"/>
        </w:rPr>
        <w:t>miesiąca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stycznia do </w:t>
      </w:r>
      <w:proofErr w:type="spellStart"/>
      <w:r w:rsidRPr="00411647">
        <w:rPr>
          <w:rFonts w:ascii="Times New Roman" w:hAnsi="Times New Roman" w:cs="Times New Roman"/>
          <w:color w:val="000000"/>
        </w:rPr>
        <w:t>miesiąca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lutego danego roku </w:t>
      </w:r>
      <w:proofErr w:type="spellStart"/>
      <w:r w:rsidRPr="00411647">
        <w:rPr>
          <w:rFonts w:ascii="Times New Roman" w:hAnsi="Times New Roman" w:cs="Times New Roman"/>
          <w:color w:val="000000"/>
        </w:rPr>
        <w:t>przeprowadzic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odbiór „choinek </w:t>
      </w:r>
      <w:proofErr w:type="spellStart"/>
      <w:r w:rsidRPr="00411647">
        <w:rPr>
          <w:rFonts w:ascii="Times New Roman" w:hAnsi="Times New Roman" w:cs="Times New Roman"/>
          <w:color w:val="000000"/>
        </w:rPr>
        <w:t>bożonarodzeniowych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”. Czy na potrzeby tych odbiorów Wykonawca ma </w:t>
      </w:r>
      <w:proofErr w:type="spellStart"/>
      <w:r w:rsidRPr="00411647">
        <w:rPr>
          <w:rFonts w:ascii="Times New Roman" w:hAnsi="Times New Roman" w:cs="Times New Roman"/>
          <w:color w:val="000000"/>
        </w:rPr>
        <w:t>zapewnic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pojemniki np. dla zabudowy wielorodzinnej, czy </w:t>
      </w:r>
      <w:proofErr w:type="spellStart"/>
      <w:r w:rsidRPr="00411647">
        <w:rPr>
          <w:rFonts w:ascii="Times New Roman" w:hAnsi="Times New Roman" w:cs="Times New Roman"/>
          <w:color w:val="000000"/>
        </w:rPr>
        <w:t>leży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to po stronie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czy też choinki </w:t>
      </w:r>
      <w:proofErr w:type="spellStart"/>
      <w:r w:rsidRPr="00411647">
        <w:rPr>
          <w:rFonts w:ascii="Times New Roman" w:hAnsi="Times New Roman" w:cs="Times New Roman"/>
          <w:color w:val="000000"/>
        </w:rPr>
        <w:t>będa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odbierane „z gruntu”? </w:t>
      </w:r>
    </w:p>
    <w:p w14:paraId="2D74F75E" w14:textId="0CB496BF" w:rsidR="00B5071D" w:rsidRPr="00411647" w:rsidRDefault="00B5071D" w:rsidP="00B507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0707D85C" w14:textId="793CD432" w:rsidR="004041AD" w:rsidRPr="00411647" w:rsidRDefault="007C0175" w:rsidP="00B507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Odbiór tak jak obecnie, b</w:t>
      </w:r>
      <w:r w:rsidR="004041AD" w:rsidRPr="00411647">
        <w:rPr>
          <w:rFonts w:ascii="Times New Roman" w:hAnsi="Times New Roman" w:cs="Times New Roman"/>
          <w:color w:val="000000"/>
        </w:rPr>
        <w:t>/z tj. „z gruntu”.</w:t>
      </w:r>
    </w:p>
    <w:p w14:paraId="2DA581B2" w14:textId="77777777" w:rsidR="007C0175" w:rsidRPr="00411647" w:rsidRDefault="007C0175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453C7963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5 </w:t>
      </w:r>
    </w:p>
    <w:p w14:paraId="3C09A81A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Pkt. 6.10 i 6.11. OPZ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zobowiązuje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mieszkańca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 wystawienia kosza na odpady do godz. 6</w:t>
      </w:r>
      <w:r w:rsidRPr="00411647">
        <w:rPr>
          <w:rFonts w:ascii="Times New Roman" w:hAnsi="Times New Roman" w:cs="Times New Roman"/>
          <w:color w:val="000000"/>
          <w:position w:val="10"/>
        </w:rPr>
        <w:t>00</w:t>
      </w:r>
      <w:r w:rsidRPr="00411647">
        <w:rPr>
          <w:rFonts w:ascii="Times New Roman" w:hAnsi="Times New Roman" w:cs="Times New Roman"/>
          <w:color w:val="000000"/>
        </w:rPr>
        <w:t xml:space="preserve">. W przypadku braku wystawienia pojemnika z odpadami przez </w:t>
      </w:r>
      <w:proofErr w:type="spellStart"/>
      <w:r w:rsidRPr="00411647">
        <w:rPr>
          <w:rFonts w:ascii="Times New Roman" w:hAnsi="Times New Roman" w:cs="Times New Roman"/>
          <w:color w:val="000000"/>
        </w:rPr>
        <w:t>mieszkańców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Wykonawca nie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r w:rsidRPr="00411647">
        <w:rPr>
          <w:rFonts w:ascii="Times New Roman" w:hAnsi="Times New Roman" w:cs="Times New Roman"/>
          <w:color w:val="000000"/>
        </w:rPr>
        <w:lastRenderedPageBreak/>
        <w:t xml:space="preserve">ponosił </w:t>
      </w:r>
      <w:proofErr w:type="spellStart"/>
      <w:r w:rsidRPr="00411647">
        <w:rPr>
          <w:rFonts w:ascii="Times New Roman" w:hAnsi="Times New Roman" w:cs="Times New Roman"/>
          <w:color w:val="000000"/>
        </w:rPr>
        <w:t>odpowiedzialności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za taki stan rzeczy i odbiór tych odpadów </w:t>
      </w:r>
      <w:proofErr w:type="spellStart"/>
      <w:r w:rsidRPr="00411647">
        <w:rPr>
          <w:rFonts w:ascii="Times New Roman" w:hAnsi="Times New Roman" w:cs="Times New Roman"/>
          <w:color w:val="000000"/>
        </w:rPr>
        <w:t>nastapi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kolejnym terminie zgodnie z harmonogramem odbioru odpadów komunalnych. Dowodem winy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ma </w:t>
      </w:r>
      <w:proofErr w:type="spellStart"/>
      <w:r w:rsidRPr="00411647">
        <w:rPr>
          <w:rFonts w:ascii="Times New Roman" w:hAnsi="Times New Roman" w:cs="Times New Roman"/>
          <w:color w:val="000000"/>
        </w:rPr>
        <w:t>byc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zapis w systemie GPS tego pojazdu oraz dokumentacja fotograficzna. </w:t>
      </w:r>
    </w:p>
    <w:p w14:paraId="5982BED1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Prosimy o </w:t>
      </w:r>
      <w:proofErr w:type="spellStart"/>
      <w:r w:rsidRPr="00411647">
        <w:rPr>
          <w:rFonts w:ascii="Times New Roman" w:hAnsi="Times New Roman" w:cs="Times New Roman"/>
          <w:color w:val="000000"/>
        </w:rPr>
        <w:t>wyjaśnienie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co powinna </w:t>
      </w:r>
      <w:proofErr w:type="spellStart"/>
      <w:r w:rsidRPr="00411647">
        <w:rPr>
          <w:rFonts w:ascii="Times New Roman" w:hAnsi="Times New Roman" w:cs="Times New Roman"/>
          <w:color w:val="000000"/>
        </w:rPr>
        <w:t>przedstawiac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dokumentacja fotograficzna? Ponadto prosimy o </w:t>
      </w:r>
      <w:proofErr w:type="spellStart"/>
      <w:proofErr w:type="gramStart"/>
      <w:r w:rsidRPr="00411647">
        <w:rPr>
          <w:rFonts w:ascii="Times New Roman" w:hAnsi="Times New Roman" w:cs="Times New Roman"/>
          <w:color w:val="000000"/>
        </w:rPr>
        <w:t>wyjaśnienie</w:t>
      </w:r>
      <w:proofErr w:type="spellEnd"/>
      <w:proofErr w:type="gramEnd"/>
      <w:r w:rsidRPr="00411647">
        <w:rPr>
          <w:rFonts w:ascii="Times New Roman" w:hAnsi="Times New Roman" w:cs="Times New Roman"/>
          <w:color w:val="000000"/>
        </w:rPr>
        <w:t xml:space="preserve"> kiedy pojemnik </w:t>
      </w:r>
      <w:proofErr w:type="spellStart"/>
      <w:r w:rsidRPr="00411647">
        <w:rPr>
          <w:rFonts w:ascii="Times New Roman" w:hAnsi="Times New Roman" w:cs="Times New Roman"/>
          <w:color w:val="000000"/>
        </w:rPr>
        <w:t>należy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uznac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za „przepełniony”? </w:t>
      </w:r>
    </w:p>
    <w:p w14:paraId="07DF3BCF" w14:textId="77777777" w:rsidR="007B6143" w:rsidRPr="00411647" w:rsidRDefault="007B6143" w:rsidP="007B6143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1A062C8C" w14:textId="77777777" w:rsidR="0000321D" w:rsidRPr="00411647" w:rsidRDefault="007B6143" w:rsidP="00AF6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Dokumentację fotograficzną należy sporządzić w sytuacji, gdy</w:t>
      </w:r>
      <w:r w:rsidR="0000321D" w:rsidRPr="00411647">
        <w:rPr>
          <w:rFonts w:ascii="Times New Roman" w:hAnsi="Times New Roman" w:cs="Times New Roman"/>
          <w:color w:val="000000"/>
        </w:rPr>
        <w:t>:</w:t>
      </w:r>
    </w:p>
    <w:p w14:paraId="79E7C11C" w14:textId="77777777" w:rsidR="0000321D" w:rsidRPr="00411647" w:rsidRDefault="0000321D" w:rsidP="00AF6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-</w:t>
      </w:r>
      <w:r w:rsidR="007B6143" w:rsidRPr="00411647">
        <w:rPr>
          <w:rFonts w:ascii="Times New Roman" w:hAnsi="Times New Roman" w:cs="Times New Roman"/>
          <w:color w:val="000000"/>
        </w:rPr>
        <w:t xml:space="preserve"> pojemnik jest niezgodny z normą </w:t>
      </w:r>
      <w:r w:rsidRPr="00411647">
        <w:rPr>
          <w:rFonts w:ascii="Times New Roman" w:hAnsi="Times New Roman" w:cs="Times New Roman"/>
          <w:color w:val="000000"/>
        </w:rPr>
        <w:t>– należy sfotografować pojemnik,</w:t>
      </w:r>
    </w:p>
    <w:p w14:paraId="4AE84F99" w14:textId="77777777" w:rsidR="0000321D" w:rsidRPr="00411647" w:rsidRDefault="0000321D" w:rsidP="00AF6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- pojemnik jest przepełniony – należy sfotografować pojemnik,</w:t>
      </w:r>
    </w:p>
    <w:p w14:paraId="4D42874F" w14:textId="17B55568" w:rsidR="007D63DB" w:rsidRPr="00411647" w:rsidRDefault="0000321D" w:rsidP="00AF6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- pojemnik nie został wystawiony – należy sfotografować </w:t>
      </w:r>
      <w:r w:rsidR="007D63DB" w:rsidRPr="00411647">
        <w:rPr>
          <w:rFonts w:ascii="Times New Roman" w:hAnsi="Times New Roman" w:cs="Times New Roman"/>
          <w:color w:val="000000"/>
        </w:rPr>
        <w:t xml:space="preserve">puste </w:t>
      </w:r>
      <w:r w:rsidRPr="00411647">
        <w:rPr>
          <w:rFonts w:ascii="Times New Roman" w:hAnsi="Times New Roman" w:cs="Times New Roman"/>
          <w:color w:val="000000"/>
        </w:rPr>
        <w:t>miejsce</w:t>
      </w:r>
      <w:r w:rsidR="007D63DB" w:rsidRPr="00411647">
        <w:rPr>
          <w:rFonts w:ascii="Times New Roman" w:hAnsi="Times New Roman" w:cs="Times New Roman"/>
          <w:color w:val="000000"/>
        </w:rPr>
        <w:t xml:space="preserve"> bez pojemnika</w:t>
      </w:r>
      <w:r w:rsidR="004041AD" w:rsidRPr="00411647">
        <w:rPr>
          <w:rFonts w:ascii="Times New Roman" w:hAnsi="Times New Roman" w:cs="Times New Roman"/>
          <w:color w:val="000000"/>
        </w:rPr>
        <w:t xml:space="preserve"> </w:t>
      </w:r>
      <w:r w:rsidR="007C0175" w:rsidRPr="00411647">
        <w:rPr>
          <w:rFonts w:ascii="Times New Roman" w:hAnsi="Times New Roman" w:cs="Times New Roman"/>
          <w:color w:val="000000"/>
        </w:rPr>
        <w:t>z widoczną w tle nieruchomością</w:t>
      </w:r>
      <w:r w:rsidR="007D63DB" w:rsidRPr="00411647">
        <w:rPr>
          <w:rFonts w:ascii="Times New Roman" w:hAnsi="Times New Roman" w:cs="Times New Roman"/>
          <w:color w:val="000000"/>
        </w:rPr>
        <w:t>.</w:t>
      </w:r>
    </w:p>
    <w:p w14:paraId="0C4DBCAA" w14:textId="11989D87" w:rsidR="0000321D" w:rsidRPr="00411647" w:rsidRDefault="007D63DB" w:rsidP="00AF6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Pojemnik „przepełniony” to sytuacja, kiedy odpady wystawione są obok pojemnika. Wykonawca nie jest zobowiązany do odbioru odpadów znajdujących się obok pojemnik</w:t>
      </w:r>
      <w:r w:rsidR="007C0175" w:rsidRPr="00411647">
        <w:rPr>
          <w:rFonts w:ascii="Times New Roman" w:hAnsi="Times New Roman" w:cs="Times New Roman"/>
          <w:color w:val="000000"/>
        </w:rPr>
        <w:t>a w np. workach, kartonach</w:t>
      </w:r>
      <w:r w:rsidRPr="00411647">
        <w:rPr>
          <w:rFonts w:ascii="Times New Roman" w:hAnsi="Times New Roman" w:cs="Times New Roman"/>
          <w:color w:val="000000"/>
        </w:rPr>
        <w:t>.</w:t>
      </w:r>
      <w:r w:rsidR="00E64C18" w:rsidRPr="00411647">
        <w:rPr>
          <w:rFonts w:ascii="Times New Roman" w:hAnsi="Times New Roman" w:cs="Times New Roman"/>
          <w:color w:val="000000"/>
        </w:rPr>
        <w:t xml:space="preserve"> </w:t>
      </w:r>
      <w:r w:rsidR="0000321D" w:rsidRPr="00411647">
        <w:rPr>
          <w:rFonts w:ascii="Times New Roman" w:hAnsi="Times New Roman" w:cs="Times New Roman"/>
          <w:color w:val="000000"/>
        </w:rPr>
        <w:t xml:space="preserve"> </w:t>
      </w:r>
    </w:p>
    <w:p w14:paraId="1D4B8CDE" w14:textId="77777777" w:rsidR="007B6143" w:rsidRPr="00411647" w:rsidRDefault="007B6143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7667E295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6 </w:t>
      </w:r>
    </w:p>
    <w:p w14:paraId="0A6C6857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pkt. 6.12. OPZ w przypadku niedopełnienia przez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zakresie selektywnego zbierania odpadów komunalnych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jest do </w:t>
      </w:r>
      <w:proofErr w:type="spellStart"/>
      <w:r w:rsidRPr="00411647">
        <w:rPr>
          <w:rFonts w:ascii="Times New Roman" w:hAnsi="Times New Roman" w:cs="Times New Roman"/>
          <w:color w:val="000000"/>
        </w:rPr>
        <w:t>sporządzenia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protokołu wraz z dokumentacją fotograficzną </w:t>
      </w:r>
      <w:proofErr w:type="spellStart"/>
      <w:r w:rsidRPr="00411647">
        <w:rPr>
          <w:rFonts w:ascii="Times New Roman" w:hAnsi="Times New Roman" w:cs="Times New Roman"/>
          <w:color w:val="000000"/>
        </w:rPr>
        <w:t>umożliwiająca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identyfikację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>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Prosimy o informację: </w:t>
      </w:r>
    </w:p>
    <w:p w14:paraId="7BEB8EF8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- czy odpady </w:t>
      </w:r>
      <w:proofErr w:type="spellStart"/>
      <w:r w:rsidRPr="00411647">
        <w:rPr>
          <w:rFonts w:ascii="Times New Roman" w:hAnsi="Times New Roman" w:cs="Times New Roman"/>
          <w:color w:val="000000"/>
        </w:rPr>
        <w:t>znajdujące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 pojemniku lub workach muszą </w:t>
      </w:r>
      <w:proofErr w:type="spellStart"/>
      <w:r w:rsidRPr="00411647">
        <w:rPr>
          <w:rFonts w:ascii="Times New Roman" w:hAnsi="Times New Roman" w:cs="Times New Roman"/>
          <w:color w:val="000000"/>
        </w:rPr>
        <w:t>znajdowac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na jednym </w:t>
      </w:r>
      <w:proofErr w:type="spellStart"/>
      <w:r w:rsidRPr="00411647">
        <w:rPr>
          <w:rFonts w:ascii="Times New Roman" w:hAnsi="Times New Roman" w:cs="Times New Roman"/>
          <w:color w:val="000000"/>
        </w:rPr>
        <w:t>zdjęciu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widoczną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̨, której </w:t>
      </w:r>
      <w:proofErr w:type="spellStart"/>
      <w:r w:rsidRPr="00411647">
        <w:rPr>
          <w:rFonts w:ascii="Times New Roman" w:hAnsi="Times New Roman" w:cs="Times New Roman"/>
          <w:color w:val="000000"/>
        </w:rPr>
        <w:t>dotycza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oraz co w przypadku, gdy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</w:t>
      </w:r>
      <w:proofErr w:type="spellEnd"/>
      <w:r w:rsidRPr="00411647">
        <w:rPr>
          <w:rFonts w:ascii="Times New Roman" w:hAnsi="Times New Roman" w:cs="Times New Roman"/>
          <w:color w:val="000000"/>
        </w:rPr>
        <w:t>́ nie posiada numeracji?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- kiedy </w:t>
      </w:r>
      <w:proofErr w:type="spellStart"/>
      <w:r w:rsidRPr="00411647">
        <w:rPr>
          <w:rFonts w:ascii="Times New Roman" w:hAnsi="Times New Roman" w:cs="Times New Roman"/>
          <w:color w:val="000000"/>
        </w:rPr>
        <w:t>należy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stwierdzic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niedopełnił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zakresie selektywnego zbierania odpadów komunalnych? co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świadczyc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(jakie </w:t>
      </w:r>
      <w:proofErr w:type="spellStart"/>
      <w:r w:rsidRPr="00411647">
        <w:rPr>
          <w:rFonts w:ascii="Times New Roman" w:hAnsi="Times New Roman" w:cs="Times New Roman"/>
          <w:color w:val="000000"/>
        </w:rPr>
        <w:t>okoliczności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miało miejsce takowe niedopełnienie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? </w:t>
      </w:r>
    </w:p>
    <w:p w14:paraId="16D8B73C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- czy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obowiązek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 którym mowa w ww. punkcie dotyczy </w:t>
      </w:r>
      <w:proofErr w:type="spellStart"/>
      <w:r w:rsidRPr="00411647">
        <w:rPr>
          <w:rFonts w:ascii="Times New Roman" w:hAnsi="Times New Roman" w:cs="Times New Roman"/>
          <w:color w:val="000000"/>
        </w:rPr>
        <w:t>równiez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̇ odpadów zmieszanych, a tym samym materializuje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równiez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̇ w razie stwierdzenia w pojemniku na odpady zmieszane odpadów, które powinny </w:t>
      </w:r>
      <w:proofErr w:type="spellStart"/>
      <w:r w:rsidRPr="00411647">
        <w:rPr>
          <w:rFonts w:ascii="Times New Roman" w:hAnsi="Times New Roman" w:cs="Times New Roman"/>
          <w:color w:val="000000"/>
        </w:rPr>
        <w:t>byc</w:t>
      </w:r>
      <w:proofErr w:type="spellEnd"/>
      <w:r w:rsidRPr="00411647">
        <w:rPr>
          <w:rFonts w:ascii="Times New Roman" w:hAnsi="Times New Roman" w:cs="Times New Roman"/>
          <w:color w:val="000000"/>
        </w:rPr>
        <w:t>́ zbierane selektywnie?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- czy wykonawca ma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obowiązek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dokonywania </w:t>
      </w:r>
      <w:proofErr w:type="spellStart"/>
      <w:r w:rsidRPr="00411647">
        <w:rPr>
          <w:rFonts w:ascii="Times New Roman" w:hAnsi="Times New Roman" w:cs="Times New Roman"/>
          <w:color w:val="000000"/>
        </w:rPr>
        <w:t>oględzin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pojemnika z odpadami na </w:t>
      </w:r>
      <w:proofErr w:type="spellStart"/>
      <w:r w:rsidRPr="00411647">
        <w:rPr>
          <w:rFonts w:ascii="Times New Roman" w:hAnsi="Times New Roman" w:cs="Times New Roman"/>
          <w:color w:val="000000"/>
        </w:rPr>
        <w:t>okolicznośc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prawidłowej segregacji (co </w:t>
      </w:r>
      <w:proofErr w:type="spellStart"/>
      <w:r w:rsidRPr="00411647">
        <w:rPr>
          <w:rFonts w:ascii="Times New Roman" w:hAnsi="Times New Roman" w:cs="Times New Roman"/>
          <w:color w:val="000000"/>
        </w:rPr>
        <w:t>oczywiście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wydłuży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realizowanie odbioru), czy też powiadomienie ma </w:t>
      </w:r>
      <w:proofErr w:type="spellStart"/>
      <w:r w:rsidRPr="00411647">
        <w:rPr>
          <w:rFonts w:ascii="Times New Roman" w:hAnsi="Times New Roman" w:cs="Times New Roman"/>
          <w:color w:val="000000"/>
        </w:rPr>
        <w:t>nastąpic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tylko w razie widocznej „na pierwszy rzut oka” </w:t>
      </w:r>
      <w:proofErr w:type="spellStart"/>
      <w:r w:rsidRPr="00411647">
        <w:rPr>
          <w:rFonts w:ascii="Times New Roman" w:hAnsi="Times New Roman" w:cs="Times New Roman"/>
          <w:color w:val="000000"/>
        </w:rPr>
        <w:t>nienależytej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segregacji? </w:t>
      </w:r>
    </w:p>
    <w:p w14:paraId="12FA2515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- co </w:t>
      </w:r>
      <w:proofErr w:type="spellStart"/>
      <w:r w:rsidRPr="00411647">
        <w:rPr>
          <w:rFonts w:ascii="Times New Roman" w:hAnsi="Times New Roman" w:cs="Times New Roman"/>
          <w:color w:val="000000"/>
        </w:rPr>
        <w:t>należy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rozumiec</w:t>
      </w:r>
      <w:proofErr w:type="spellEnd"/>
      <w:r w:rsidRPr="00411647">
        <w:rPr>
          <w:rFonts w:ascii="Times New Roman" w:hAnsi="Times New Roman" w:cs="Times New Roman"/>
          <w:color w:val="000000"/>
        </w:rPr>
        <w:t>́ przez „widoczne miejsce”? czy wystarczy „</w:t>
      </w:r>
      <w:proofErr w:type="spellStart"/>
      <w:r w:rsidRPr="00411647">
        <w:rPr>
          <w:rFonts w:ascii="Times New Roman" w:hAnsi="Times New Roman" w:cs="Times New Roman"/>
          <w:color w:val="000000"/>
        </w:rPr>
        <w:t>wrzucic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́” </w:t>
      </w:r>
      <w:proofErr w:type="spellStart"/>
      <w:r w:rsidRPr="00411647">
        <w:rPr>
          <w:rFonts w:ascii="Times New Roman" w:hAnsi="Times New Roman" w:cs="Times New Roman"/>
          <w:color w:val="000000"/>
        </w:rPr>
        <w:t>kartke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„za płot” lub </w:t>
      </w:r>
      <w:proofErr w:type="spellStart"/>
      <w:r w:rsidRPr="00411647">
        <w:rPr>
          <w:rFonts w:ascii="Times New Roman" w:hAnsi="Times New Roman" w:cs="Times New Roman"/>
          <w:color w:val="000000"/>
        </w:rPr>
        <w:lastRenderedPageBreak/>
        <w:t>między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szczeblami ogrodzenia? gdzie </w:t>
      </w:r>
      <w:proofErr w:type="spellStart"/>
      <w:r w:rsidRPr="00411647">
        <w:rPr>
          <w:rFonts w:ascii="Times New Roman" w:hAnsi="Times New Roman" w:cs="Times New Roman"/>
          <w:color w:val="000000"/>
        </w:rPr>
        <w:t>pozostawic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informacje w </w:t>
      </w:r>
      <w:proofErr w:type="gramStart"/>
      <w:r w:rsidRPr="00411647">
        <w:rPr>
          <w:rFonts w:ascii="Times New Roman" w:hAnsi="Times New Roman" w:cs="Times New Roman"/>
          <w:color w:val="000000"/>
        </w:rPr>
        <w:t>przypadku</w:t>
      </w:r>
      <w:proofErr w:type="gramEnd"/>
      <w:r w:rsidRPr="00411647">
        <w:rPr>
          <w:rFonts w:ascii="Times New Roman" w:hAnsi="Times New Roman" w:cs="Times New Roman"/>
          <w:color w:val="000000"/>
        </w:rPr>
        <w:t xml:space="preserve"> gdy pojemniki </w:t>
      </w:r>
      <w:proofErr w:type="spellStart"/>
      <w:r w:rsidRPr="00411647">
        <w:rPr>
          <w:rFonts w:ascii="Times New Roman" w:hAnsi="Times New Roman" w:cs="Times New Roman"/>
          <w:color w:val="000000"/>
        </w:rPr>
        <w:t>sa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wystawiane w miejscu oddalonym od granic posesji (celem </w:t>
      </w:r>
      <w:proofErr w:type="spellStart"/>
      <w:r w:rsidRPr="00411647">
        <w:rPr>
          <w:rFonts w:ascii="Times New Roman" w:hAnsi="Times New Roman" w:cs="Times New Roman"/>
          <w:color w:val="000000"/>
        </w:rPr>
        <w:t>umożliwienia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odbioru)?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- czy </w:t>
      </w:r>
      <w:proofErr w:type="spellStart"/>
      <w:r w:rsidRPr="00411647">
        <w:rPr>
          <w:rFonts w:ascii="Times New Roman" w:hAnsi="Times New Roman" w:cs="Times New Roman"/>
          <w:color w:val="000000"/>
        </w:rPr>
        <w:t>koniecznośc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wykonania dokumentacji </w:t>
      </w:r>
      <w:proofErr w:type="spellStart"/>
      <w:r w:rsidRPr="00411647">
        <w:rPr>
          <w:rFonts w:ascii="Times New Roman" w:hAnsi="Times New Roman" w:cs="Times New Roman"/>
          <w:color w:val="000000"/>
        </w:rPr>
        <w:t>zdjęciowej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i wypełnienia informacji pozostawianej na posesji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uzasadniała ewentualne niezawinione przez </w:t>
      </w:r>
      <w:proofErr w:type="spellStart"/>
      <w:r w:rsidRPr="00411647">
        <w:rPr>
          <w:rFonts w:ascii="Times New Roman" w:hAnsi="Times New Roman" w:cs="Times New Roman"/>
          <w:color w:val="000000"/>
        </w:rPr>
        <w:t>wykonawce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opóźnienie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odbiorach </w:t>
      </w:r>
      <w:proofErr w:type="spellStart"/>
      <w:r w:rsidRPr="00411647">
        <w:rPr>
          <w:rFonts w:ascii="Times New Roman" w:hAnsi="Times New Roman" w:cs="Times New Roman"/>
          <w:color w:val="000000"/>
        </w:rPr>
        <w:t>względem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harmonogramu (</w:t>
      </w:r>
      <w:proofErr w:type="spellStart"/>
      <w:r w:rsidRPr="00411647">
        <w:rPr>
          <w:rFonts w:ascii="Times New Roman" w:hAnsi="Times New Roman" w:cs="Times New Roman"/>
          <w:color w:val="000000"/>
        </w:rPr>
        <w:t>częste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przypadki dokumentacji </w:t>
      </w:r>
      <w:proofErr w:type="spellStart"/>
      <w:r w:rsidRPr="00411647">
        <w:rPr>
          <w:rFonts w:ascii="Times New Roman" w:hAnsi="Times New Roman" w:cs="Times New Roman"/>
          <w:color w:val="000000"/>
        </w:rPr>
        <w:t>nienależytej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segregacji </w:t>
      </w:r>
      <w:proofErr w:type="spellStart"/>
      <w:r w:rsidRPr="00411647">
        <w:rPr>
          <w:rFonts w:ascii="Times New Roman" w:hAnsi="Times New Roman" w:cs="Times New Roman"/>
          <w:color w:val="000000"/>
        </w:rPr>
        <w:t>moga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uniemożliwiac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zrealizowanie zbiórki zgodnie z harmonogramem danego dnia)? czy </w:t>
      </w:r>
      <w:proofErr w:type="spellStart"/>
      <w:r w:rsidRPr="00411647">
        <w:rPr>
          <w:rFonts w:ascii="Times New Roman" w:hAnsi="Times New Roman" w:cs="Times New Roman"/>
          <w:color w:val="000000"/>
        </w:rPr>
        <w:t>jeśli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danym dniu wykonawca, z ww. powodów, nie </w:t>
      </w:r>
      <w:proofErr w:type="spellStart"/>
      <w:r w:rsidRPr="00411647">
        <w:rPr>
          <w:rFonts w:ascii="Times New Roman" w:hAnsi="Times New Roman" w:cs="Times New Roman"/>
          <w:color w:val="000000"/>
        </w:rPr>
        <w:t>zdąży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odebrac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odpadów ze wszystkich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11647">
        <w:rPr>
          <w:rFonts w:ascii="Times New Roman" w:hAnsi="Times New Roman" w:cs="Times New Roman"/>
          <w:color w:val="000000"/>
        </w:rPr>
        <w:t>należy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411647">
        <w:rPr>
          <w:rFonts w:ascii="Times New Roman" w:hAnsi="Times New Roman" w:cs="Times New Roman"/>
          <w:color w:val="000000"/>
        </w:rPr>
        <w:t>odebrac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nastepnego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dnia, czy w kolejnym terminie zgodnym z harmonogramem? </w:t>
      </w:r>
      <w:proofErr w:type="spellStart"/>
      <w:r w:rsidRPr="00411647">
        <w:rPr>
          <w:rFonts w:ascii="Times New Roman" w:hAnsi="Times New Roman" w:cs="Times New Roman"/>
          <w:color w:val="000000"/>
        </w:rPr>
        <w:t>podkreślamy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takie ewentualne dodatkowe odbiory </w:t>
      </w:r>
      <w:proofErr w:type="spellStart"/>
      <w:r w:rsidRPr="00411647">
        <w:rPr>
          <w:rFonts w:ascii="Times New Roman" w:hAnsi="Times New Roman" w:cs="Times New Roman"/>
          <w:color w:val="000000"/>
        </w:rPr>
        <w:t>będa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generowały koszty, </w:t>
      </w:r>
      <w:proofErr w:type="spellStart"/>
      <w:r w:rsidRPr="00411647">
        <w:rPr>
          <w:rFonts w:ascii="Times New Roman" w:hAnsi="Times New Roman" w:cs="Times New Roman"/>
          <w:color w:val="000000"/>
        </w:rPr>
        <w:t>stanowiące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szkode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wykonawcy. </w:t>
      </w:r>
    </w:p>
    <w:p w14:paraId="216D5785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- czy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obowiązek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uwidocznienia odpadów </w:t>
      </w:r>
      <w:proofErr w:type="spellStart"/>
      <w:r w:rsidRPr="00411647">
        <w:rPr>
          <w:rFonts w:ascii="Times New Roman" w:hAnsi="Times New Roman" w:cs="Times New Roman"/>
          <w:color w:val="000000"/>
        </w:rPr>
        <w:t>znajdujących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 pojemniku lub workach oznacza,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worki </w:t>
      </w:r>
      <w:proofErr w:type="spellStart"/>
      <w:r w:rsidRPr="00411647">
        <w:rPr>
          <w:rFonts w:ascii="Times New Roman" w:hAnsi="Times New Roman" w:cs="Times New Roman"/>
          <w:color w:val="000000"/>
        </w:rPr>
        <w:t>należy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rozerwac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celem wykonania </w:t>
      </w:r>
      <w:proofErr w:type="spellStart"/>
      <w:r w:rsidRPr="00411647">
        <w:rPr>
          <w:rFonts w:ascii="Times New Roman" w:hAnsi="Times New Roman" w:cs="Times New Roman"/>
          <w:color w:val="000000"/>
        </w:rPr>
        <w:t>zdjęcia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? </w:t>
      </w:r>
    </w:p>
    <w:p w14:paraId="7AC34854" w14:textId="77777777" w:rsidR="00386E51" w:rsidRPr="00411647" w:rsidRDefault="00386E51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30BAB581" w14:textId="77777777" w:rsidR="00386E51" w:rsidRPr="00411647" w:rsidRDefault="00386E51" w:rsidP="00386E5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05D1DA6D" w14:textId="77777777" w:rsidR="00386E51" w:rsidRPr="00411647" w:rsidRDefault="00386E51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Zaleca się, aby odpady </w:t>
      </w:r>
      <w:proofErr w:type="spellStart"/>
      <w:r w:rsidRPr="00411647">
        <w:rPr>
          <w:rFonts w:ascii="Times New Roman" w:hAnsi="Times New Roman" w:cs="Times New Roman"/>
          <w:color w:val="000000"/>
        </w:rPr>
        <w:t>znajdujące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 </w:t>
      </w:r>
      <w:r w:rsidR="00527349" w:rsidRPr="00411647">
        <w:rPr>
          <w:rFonts w:ascii="Times New Roman" w:hAnsi="Times New Roman" w:cs="Times New Roman"/>
          <w:color w:val="000000"/>
        </w:rPr>
        <w:t>pojemniku lub workach znajdowa</w:t>
      </w:r>
      <w:r w:rsidRPr="00411647">
        <w:rPr>
          <w:rFonts w:ascii="Times New Roman" w:hAnsi="Times New Roman" w:cs="Times New Roman"/>
          <w:color w:val="000000"/>
        </w:rPr>
        <w:t xml:space="preserve">ły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na jednym </w:t>
      </w:r>
      <w:proofErr w:type="spellStart"/>
      <w:r w:rsidRPr="00411647">
        <w:rPr>
          <w:rFonts w:ascii="Times New Roman" w:hAnsi="Times New Roman" w:cs="Times New Roman"/>
          <w:color w:val="000000"/>
        </w:rPr>
        <w:t>zdjęciu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widoczną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nieruchomościa</w:t>
      </w:r>
      <w:proofErr w:type="spellEnd"/>
      <w:r w:rsidRPr="00411647">
        <w:rPr>
          <w:rFonts w:ascii="Times New Roman" w:hAnsi="Times New Roman" w:cs="Times New Roman"/>
          <w:color w:val="000000"/>
        </w:rPr>
        <w:t>̨, której dotyczą.</w:t>
      </w:r>
    </w:p>
    <w:p w14:paraId="5EB542CA" w14:textId="26E0029C" w:rsidR="00386E51" w:rsidRPr="00411647" w:rsidRDefault="00386E51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11647">
        <w:rPr>
          <w:rFonts w:ascii="Times New Roman" w:hAnsi="Times New Roman" w:cs="Times New Roman"/>
          <w:color w:val="000000" w:themeColor="text1"/>
        </w:rPr>
        <w:t>W przypadku braku numeracji wystarczy podanie nazwy ulicy</w:t>
      </w:r>
      <w:r w:rsidR="004041AD" w:rsidRPr="00411647">
        <w:rPr>
          <w:rFonts w:ascii="Times New Roman" w:hAnsi="Times New Roman" w:cs="Times New Roman"/>
          <w:color w:val="000000" w:themeColor="text1"/>
        </w:rPr>
        <w:t xml:space="preserve"> i numerów sąsiednich nieruchomości z lewej i prawej strony.</w:t>
      </w:r>
    </w:p>
    <w:p w14:paraId="6AD02C40" w14:textId="77777777" w:rsidR="00990255" w:rsidRPr="00411647" w:rsidRDefault="00E471B6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Dowodem na to, </w:t>
      </w:r>
      <w:proofErr w:type="spellStart"/>
      <w:r w:rsidR="00990255"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="00990255"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90255" w:rsidRPr="00411647">
        <w:rPr>
          <w:rFonts w:ascii="Times New Roman" w:hAnsi="Times New Roman" w:cs="Times New Roman"/>
          <w:color w:val="000000"/>
        </w:rPr>
        <w:t>właściciel</w:t>
      </w:r>
      <w:proofErr w:type="spellEnd"/>
      <w:r w:rsidR="00990255"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90255" w:rsidRPr="00411647">
        <w:rPr>
          <w:rFonts w:ascii="Times New Roman" w:hAnsi="Times New Roman" w:cs="Times New Roman"/>
          <w:color w:val="000000"/>
        </w:rPr>
        <w:t>niedopełnił</w:t>
      </w:r>
      <w:proofErr w:type="spellEnd"/>
      <w:r w:rsidR="00990255"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90255" w:rsidRPr="00411647">
        <w:rPr>
          <w:rFonts w:ascii="Times New Roman" w:hAnsi="Times New Roman" w:cs="Times New Roman"/>
          <w:color w:val="000000"/>
        </w:rPr>
        <w:t>obowiązku</w:t>
      </w:r>
      <w:proofErr w:type="spellEnd"/>
      <w:r w:rsidR="00990255" w:rsidRPr="00411647">
        <w:rPr>
          <w:rFonts w:ascii="Times New Roman" w:hAnsi="Times New Roman" w:cs="Times New Roman"/>
          <w:color w:val="000000"/>
        </w:rPr>
        <w:t xml:space="preserve"> w zakresie selektywnego zbierania odpadów komunalnych</w:t>
      </w:r>
      <w:r w:rsidRPr="00411647">
        <w:rPr>
          <w:rFonts w:ascii="Times New Roman" w:hAnsi="Times New Roman" w:cs="Times New Roman"/>
          <w:color w:val="000000"/>
        </w:rPr>
        <w:t xml:space="preserve"> jest brak wystawionych worków z odpadami zbieranymi selektywnie, jak również stwierdzenie, że w pojemniku na odpady zmieszane znalazły się odpady, które powinny </w:t>
      </w:r>
      <w:proofErr w:type="spellStart"/>
      <w:r w:rsidRPr="00411647">
        <w:rPr>
          <w:rFonts w:ascii="Times New Roman" w:hAnsi="Times New Roman" w:cs="Times New Roman"/>
          <w:color w:val="000000"/>
        </w:rPr>
        <w:t>byc</w:t>
      </w:r>
      <w:proofErr w:type="spellEnd"/>
      <w:r w:rsidRPr="00411647">
        <w:rPr>
          <w:rFonts w:ascii="Times New Roman" w:hAnsi="Times New Roman" w:cs="Times New Roman"/>
          <w:color w:val="000000"/>
        </w:rPr>
        <w:t>́ zbierane selektywnie.</w:t>
      </w:r>
    </w:p>
    <w:p w14:paraId="4F3E9088" w14:textId="77777777" w:rsidR="00DF4A48" w:rsidRPr="00411647" w:rsidRDefault="00DF4A48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Powiadomienie powinno </w:t>
      </w:r>
      <w:proofErr w:type="spellStart"/>
      <w:r w:rsidRPr="00411647">
        <w:rPr>
          <w:rFonts w:ascii="Times New Roman" w:hAnsi="Times New Roman" w:cs="Times New Roman"/>
          <w:color w:val="000000"/>
        </w:rPr>
        <w:t>nastąpic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tylko w razie widocznej „na pierwszy rzut oka” </w:t>
      </w:r>
      <w:proofErr w:type="spellStart"/>
      <w:r w:rsidRPr="00411647">
        <w:rPr>
          <w:rFonts w:ascii="Times New Roman" w:hAnsi="Times New Roman" w:cs="Times New Roman"/>
          <w:color w:val="000000"/>
        </w:rPr>
        <w:t>nienależytej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segregacji.</w:t>
      </w:r>
    </w:p>
    <w:p w14:paraId="2E3B7FDC" w14:textId="77777777" w:rsidR="00783D98" w:rsidRPr="00411647" w:rsidRDefault="00783D98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Informację o niedopełnieniu obowiązku selektywnego zbierania odpadów można „przyczepić” do pojemnika.</w:t>
      </w:r>
    </w:p>
    <w:p w14:paraId="3BA4D537" w14:textId="77777777" w:rsidR="00EA7C1A" w:rsidRPr="00411647" w:rsidRDefault="00EA7C1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1647">
        <w:rPr>
          <w:rFonts w:ascii="Times New Roman" w:hAnsi="Times New Roman" w:cs="Times New Roman"/>
          <w:color w:val="000000"/>
        </w:rPr>
        <w:t>Koniecznośc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wykonania dokumentacji </w:t>
      </w:r>
      <w:proofErr w:type="spellStart"/>
      <w:r w:rsidRPr="00411647">
        <w:rPr>
          <w:rFonts w:ascii="Times New Roman" w:hAnsi="Times New Roman" w:cs="Times New Roman"/>
          <w:color w:val="000000"/>
        </w:rPr>
        <w:t>zdjęciowej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i wypełnienia informacji pozostawianej na posesji nie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przesłanką niezawinionego przez </w:t>
      </w:r>
      <w:proofErr w:type="spellStart"/>
      <w:r w:rsidRPr="00411647">
        <w:rPr>
          <w:rFonts w:ascii="Times New Roman" w:hAnsi="Times New Roman" w:cs="Times New Roman"/>
          <w:color w:val="000000"/>
        </w:rPr>
        <w:t>wykonawce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opóźnienia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odbiorach </w:t>
      </w:r>
      <w:proofErr w:type="spellStart"/>
      <w:r w:rsidRPr="00411647">
        <w:rPr>
          <w:rFonts w:ascii="Times New Roman" w:hAnsi="Times New Roman" w:cs="Times New Roman"/>
          <w:color w:val="000000"/>
        </w:rPr>
        <w:t>względem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harmonogramu</w:t>
      </w:r>
      <w:r w:rsidR="00A150CE" w:rsidRPr="00411647">
        <w:rPr>
          <w:rFonts w:ascii="Times New Roman" w:hAnsi="Times New Roman" w:cs="Times New Roman"/>
          <w:color w:val="000000"/>
        </w:rPr>
        <w:t xml:space="preserve">. </w:t>
      </w:r>
    </w:p>
    <w:p w14:paraId="3D9484F5" w14:textId="77777777" w:rsidR="005E1BA9" w:rsidRPr="00411647" w:rsidRDefault="005E1BA9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lastRenderedPageBreak/>
        <w:t>Zamówienie należy zrealizować zgodnie z harmonogramem na dany dzień.</w:t>
      </w:r>
    </w:p>
    <w:p w14:paraId="05BD8D04" w14:textId="77777777" w:rsidR="005E1BA9" w:rsidRPr="00411647" w:rsidRDefault="00527349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W</w:t>
      </w:r>
      <w:r w:rsidR="002E2F32" w:rsidRPr="00411647">
        <w:rPr>
          <w:rFonts w:ascii="Times New Roman" w:hAnsi="Times New Roman" w:cs="Times New Roman"/>
          <w:color w:val="000000"/>
        </w:rPr>
        <w:t xml:space="preserve">orki </w:t>
      </w:r>
      <w:proofErr w:type="spellStart"/>
      <w:r w:rsidR="002E2F32" w:rsidRPr="00411647">
        <w:rPr>
          <w:rFonts w:ascii="Times New Roman" w:hAnsi="Times New Roman" w:cs="Times New Roman"/>
          <w:color w:val="000000"/>
        </w:rPr>
        <w:t>należy</w:t>
      </w:r>
      <w:proofErr w:type="spellEnd"/>
      <w:r w:rsidR="002E2F32"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E2F32" w:rsidRPr="00411647">
        <w:rPr>
          <w:rFonts w:ascii="Times New Roman" w:hAnsi="Times New Roman" w:cs="Times New Roman"/>
          <w:color w:val="000000"/>
        </w:rPr>
        <w:t>rozerwac</w:t>
      </w:r>
      <w:proofErr w:type="spellEnd"/>
      <w:r w:rsidR="002E2F32" w:rsidRPr="00411647">
        <w:rPr>
          <w:rFonts w:ascii="Times New Roman" w:hAnsi="Times New Roman" w:cs="Times New Roman"/>
          <w:color w:val="000000"/>
        </w:rPr>
        <w:t xml:space="preserve">́ celem wykonania </w:t>
      </w:r>
      <w:proofErr w:type="spellStart"/>
      <w:r w:rsidR="002E2F32" w:rsidRPr="00411647">
        <w:rPr>
          <w:rFonts w:ascii="Times New Roman" w:hAnsi="Times New Roman" w:cs="Times New Roman"/>
          <w:color w:val="000000"/>
        </w:rPr>
        <w:t>zdjęcia</w:t>
      </w:r>
      <w:proofErr w:type="spellEnd"/>
      <w:r w:rsidRPr="00411647">
        <w:rPr>
          <w:rFonts w:ascii="Times New Roman" w:hAnsi="Times New Roman" w:cs="Times New Roman"/>
          <w:color w:val="000000"/>
        </w:rPr>
        <w:t>, gdyż tylko wtedy będzie to dowód w sprawie.</w:t>
      </w:r>
    </w:p>
    <w:p w14:paraId="53D7760B" w14:textId="77777777" w:rsidR="00386E51" w:rsidRPr="00411647" w:rsidRDefault="00386E51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0BD8688E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7 </w:t>
      </w:r>
    </w:p>
    <w:p w14:paraId="082FB9ED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pkt 7 OPZ przewidziano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obowiązek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poinformowania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 harmonogramach, z odpowiednim wyprzedzeniem, </w:t>
      </w:r>
      <w:proofErr w:type="spellStart"/>
      <w:r w:rsidRPr="00411647">
        <w:rPr>
          <w:rFonts w:ascii="Times New Roman" w:hAnsi="Times New Roman" w:cs="Times New Roman"/>
          <w:color w:val="000000"/>
        </w:rPr>
        <w:t>najpóźniej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 20.12.2019 r. Co w </w:t>
      </w:r>
      <w:proofErr w:type="gramStart"/>
      <w:r w:rsidRPr="00411647">
        <w:rPr>
          <w:rFonts w:ascii="Times New Roman" w:hAnsi="Times New Roman" w:cs="Times New Roman"/>
          <w:color w:val="000000"/>
        </w:rPr>
        <w:t>przypadku</w:t>
      </w:r>
      <w:proofErr w:type="gramEnd"/>
      <w:r w:rsidRPr="00411647">
        <w:rPr>
          <w:rFonts w:ascii="Times New Roman" w:hAnsi="Times New Roman" w:cs="Times New Roman"/>
          <w:color w:val="000000"/>
        </w:rPr>
        <w:t xml:space="preserve"> gdy do tego terminu umowa nie zostanie zawarta? jak </w:t>
      </w:r>
      <w:proofErr w:type="spellStart"/>
      <w:r w:rsidRPr="00411647">
        <w:rPr>
          <w:rFonts w:ascii="Times New Roman" w:hAnsi="Times New Roman" w:cs="Times New Roman"/>
          <w:color w:val="000000"/>
        </w:rPr>
        <w:t>ustalic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date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spełnienia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pisemnej informacji w sytuacji, gdy harmonogramy </w:t>
      </w:r>
      <w:proofErr w:type="spellStart"/>
      <w:r w:rsidRPr="00411647">
        <w:rPr>
          <w:rFonts w:ascii="Times New Roman" w:hAnsi="Times New Roman" w:cs="Times New Roman"/>
          <w:color w:val="000000"/>
        </w:rPr>
        <w:t>zostana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wysłane pocztą i nie wiadomo, kiedy </w:t>
      </w:r>
      <w:proofErr w:type="spellStart"/>
      <w:r w:rsidRPr="00411647">
        <w:rPr>
          <w:rFonts w:ascii="Times New Roman" w:hAnsi="Times New Roman" w:cs="Times New Roman"/>
          <w:color w:val="000000"/>
        </w:rPr>
        <w:t>zostana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doręczone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? czy </w:t>
      </w:r>
      <w:proofErr w:type="spellStart"/>
      <w:r w:rsidRPr="00411647">
        <w:rPr>
          <w:rFonts w:ascii="Times New Roman" w:hAnsi="Times New Roman" w:cs="Times New Roman"/>
          <w:color w:val="000000"/>
        </w:rPr>
        <w:t>można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uznac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date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wysyłki listów (ewentualnie </w:t>
      </w:r>
      <w:proofErr w:type="spellStart"/>
      <w:r w:rsidRPr="00411647">
        <w:rPr>
          <w:rFonts w:ascii="Times New Roman" w:hAnsi="Times New Roman" w:cs="Times New Roman"/>
          <w:color w:val="000000"/>
        </w:rPr>
        <w:t>opóźnienie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można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wykazac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pieczęcia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na kopercie). </w:t>
      </w:r>
    </w:p>
    <w:p w14:paraId="51B90DC6" w14:textId="77777777" w:rsidR="00527349" w:rsidRPr="00411647" w:rsidRDefault="00527349" w:rsidP="0052734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4352522D" w14:textId="77777777" w:rsidR="00527349" w:rsidRPr="00411647" w:rsidRDefault="00527349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Jeśli umowa nie zostanie zawarta</w:t>
      </w:r>
      <w:r w:rsidR="00CC56B9" w:rsidRPr="00411647">
        <w:rPr>
          <w:rFonts w:ascii="Times New Roman" w:hAnsi="Times New Roman" w:cs="Times New Roman"/>
          <w:color w:val="000000"/>
        </w:rPr>
        <w:t xml:space="preserve"> przed 20.12.2019 r.</w:t>
      </w:r>
      <w:r w:rsidR="00FC6619" w:rsidRPr="00411647">
        <w:rPr>
          <w:rFonts w:ascii="Times New Roman" w:hAnsi="Times New Roman" w:cs="Times New Roman"/>
          <w:color w:val="000000"/>
        </w:rPr>
        <w:t xml:space="preserve">, Wykonawca zobowiązany będzie poinformować właścicieli o harmonogramach w terminie </w:t>
      </w:r>
      <w:r w:rsidR="00186B74" w:rsidRPr="00411647">
        <w:rPr>
          <w:rFonts w:ascii="Times New Roman" w:hAnsi="Times New Roman" w:cs="Times New Roman"/>
          <w:color w:val="000000"/>
        </w:rPr>
        <w:t>3 dni</w:t>
      </w:r>
      <w:r w:rsidR="00FC6619" w:rsidRPr="00411647">
        <w:rPr>
          <w:rFonts w:ascii="Times New Roman" w:hAnsi="Times New Roman" w:cs="Times New Roman"/>
          <w:color w:val="000000"/>
        </w:rPr>
        <w:t xml:space="preserve"> od zawarcia umowy.</w:t>
      </w:r>
      <w:r w:rsidR="00CC56B9" w:rsidRPr="00411647">
        <w:rPr>
          <w:rFonts w:ascii="Times New Roman" w:hAnsi="Times New Roman" w:cs="Times New Roman"/>
          <w:color w:val="000000"/>
        </w:rPr>
        <w:t xml:space="preserve"> </w:t>
      </w:r>
      <w:r w:rsidR="009D178A" w:rsidRPr="00411647">
        <w:rPr>
          <w:rFonts w:ascii="Times New Roman" w:hAnsi="Times New Roman" w:cs="Times New Roman"/>
          <w:color w:val="000000"/>
        </w:rPr>
        <w:t xml:space="preserve">Zamawiający potwierdza, że w przypadku przesłania informacji zwykłym listem dla ustalenia daty spełnienia obowiązku przesłania pisemnej informacji wystarczy data stempla pocztowego. </w:t>
      </w:r>
    </w:p>
    <w:p w14:paraId="48275BBE" w14:textId="77777777" w:rsidR="00527349" w:rsidRPr="00411647" w:rsidRDefault="00527349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28F7683C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8 </w:t>
      </w:r>
    </w:p>
    <w:p w14:paraId="366681F7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Pkt. 8.5. OPZ – frakcje odpadów </w:t>
      </w:r>
      <w:proofErr w:type="spellStart"/>
      <w:r w:rsidRPr="00411647">
        <w:rPr>
          <w:rFonts w:ascii="Times New Roman" w:hAnsi="Times New Roman" w:cs="Times New Roman"/>
          <w:color w:val="000000"/>
        </w:rPr>
        <w:t>ulegających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biodegradacji zbiera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i odbiera w pojemnikach koloru </w:t>
      </w:r>
      <w:proofErr w:type="spellStart"/>
      <w:r w:rsidRPr="00411647">
        <w:rPr>
          <w:rFonts w:ascii="Times New Roman" w:hAnsi="Times New Roman" w:cs="Times New Roman"/>
          <w:color w:val="000000"/>
        </w:rPr>
        <w:t>brązowego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oznaczonym napisem „</w:t>
      </w:r>
      <w:proofErr w:type="spellStart"/>
      <w:r w:rsidRPr="00411647">
        <w:rPr>
          <w:rFonts w:ascii="Times New Roman" w:hAnsi="Times New Roman" w:cs="Times New Roman"/>
          <w:color w:val="000000"/>
        </w:rPr>
        <w:t>Bio</w:t>
      </w:r>
      <w:proofErr w:type="spellEnd"/>
      <w:r w:rsidRPr="00411647">
        <w:rPr>
          <w:rFonts w:ascii="Times New Roman" w:hAnsi="Times New Roman" w:cs="Times New Roman"/>
          <w:color w:val="000000"/>
        </w:rPr>
        <w:t>”.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Czy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dopuszcza </w:t>
      </w:r>
      <w:proofErr w:type="spellStart"/>
      <w:r w:rsidRPr="00411647">
        <w:rPr>
          <w:rFonts w:ascii="Times New Roman" w:hAnsi="Times New Roman" w:cs="Times New Roman"/>
          <w:color w:val="000000"/>
        </w:rPr>
        <w:t>możliwośc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́, aby mieszkaniec oprócz pojemnika w dniu odbioru wystawił </w:t>
      </w:r>
      <w:proofErr w:type="spellStart"/>
      <w:r w:rsidRPr="00411647">
        <w:rPr>
          <w:rFonts w:ascii="Times New Roman" w:hAnsi="Times New Roman" w:cs="Times New Roman"/>
          <w:color w:val="000000"/>
        </w:rPr>
        <w:t>także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worki z odpadami </w:t>
      </w:r>
      <w:proofErr w:type="spellStart"/>
      <w:r w:rsidRPr="00411647">
        <w:rPr>
          <w:rFonts w:ascii="Times New Roman" w:hAnsi="Times New Roman" w:cs="Times New Roman"/>
          <w:color w:val="000000"/>
        </w:rPr>
        <w:t>ulegajacymi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biodegracji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? Czy Wykonawca jest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odebrac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takie worki? </w:t>
      </w:r>
    </w:p>
    <w:p w14:paraId="04F46E28" w14:textId="77777777" w:rsidR="009D178A" w:rsidRPr="00411647" w:rsidRDefault="009D178A" w:rsidP="009D17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3032A17D" w14:textId="093A5F7B" w:rsidR="009D178A" w:rsidRPr="00411647" w:rsidRDefault="009D178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11647">
        <w:rPr>
          <w:rFonts w:ascii="Times New Roman" w:hAnsi="Times New Roman" w:cs="Times New Roman"/>
          <w:color w:val="000000"/>
        </w:rPr>
        <w:t>Zamawiający nie dopuszcza</w:t>
      </w:r>
      <w:r w:rsidR="003C6288" w:rsidRPr="00411647">
        <w:rPr>
          <w:rFonts w:ascii="Times New Roman" w:hAnsi="Times New Roman" w:cs="Times New Roman"/>
          <w:color w:val="000000"/>
        </w:rPr>
        <w:t xml:space="preserve"> możliwości zbierania i odbierania odpadów „</w:t>
      </w:r>
      <w:proofErr w:type="spellStart"/>
      <w:r w:rsidR="003C6288" w:rsidRPr="00411647">
        <w:rPr>
          <w:rFonts w:ascii="Times New Roman" w:hAnsi="Times New Roman" w:cs="Times New Roman"/>
          <w:color w:val="000000"/>
        </w:rPr>
        <w:t>Bio</w:t>
      </w:r>
      <w:proofErr w:type="spellEnd"/>
      <w:r w:rsidR="003C6288" w:rsidRPr="00411647">
        <w:rPr>
          <w:rFonts w:ascii="Times New Roman" w:hAnsi="Times New Roman" w:cs="Times New Roman"/>
          <w:color w:val="000000"/>
        </w:rPr>
        <w:t>” w workach.</w:t>
      </w:r>
      <w:r w:rsidR="00687357" w:rsidRPr="00411647">
        <w:rPr>
          <w:rFonts w:ascii="Times New Roman" w:hAnsi="Times New Roman" w:cs="Times New Roman"/>
          <w:color w:val="000000"/>
        </w:rPr>
        <w:t xml:space="preserve"> </w:t>
      </w:r>
      <w:r w:rsidR="007C0175" w:rsidRPr="00411647">
        <w:rPr>
          <w:rFonts w:ascii="Times New Roman" w:hAnsi="Times New Roman" w:cs="Times New Roman"/>
          <w:color w:val="000000"/>
        </w:rPr>
        <w:t>Odpady „</w:t>
      </w:r>
      <w:proofErr w:type="spellStart"/>
      <w:r w:rsidR="007C0175" w:rsidRPr="00411647">
        <w:rPr>
          <w:rFonts w:ascii="Times New Roman" w:hAnsi="Times New Roman" w:cs="Times New Roman"/>
          <w:color w:val="000000"/>
        </w:rPr>
        <w:t>Bio</w:t>
      </w:r>
      <w:proofErr w:type="spellEnd"/>
      <w:r w:rsidR="007C0175" w:rsidRPr="00411647">
        <w:rPr>
          <w:rFonts w:ascii="Times New Roman" w:hAnsi="Times New Roman" w:cs="Times New Roman"/>
          <w:color w:val="000000"/>
        </w:rPr>
        <w:t xml:space="preserve">” zbiera się </w:t>
      </w:r>
      <w:r w:rsidR="007C0175" w:rsidRPr="00411647">
        <w:rPr>
          <w:rFonts w:ascii="Times New Roman" w:hAnsi="Times New Roman" w:cs="Times New Roman"/>
          <w:color w:val="000000" w:themeColor="text1"/>
        </w:rPr>
        <w:t>t</w:t>
      </w:r>
      <w:r w:rsidR="00687357" w:rsidRPr="00411647">
        <w:rPr>
          <w:rFonts w:ascii="Times New Roman" w:hAnsi="Times New Roman" w:cs="Times New Roman"/>
          <w:color w:val="000000" w:themeColor="text1"/>
        </w:rPr>
        <w:t>ylko w</w:t>
      </w:r>
      <w:r w:rsidR="007C0175" w:rsidRPr="00411647">
        <w:rPr>
          <w:rFonts w:ascii="Times New Roman" w:hAnsi="Times New Roman" w:cs="Times New Roman"/>
          <w:color w:val="000000" w:themeColor="text1"/>
        </w:rPr>
        <w:t xml:space="preserve"> pojemnikach,</w:t>
      </w:r>
      <w:r w:rsidR="00687357" w:rsidRPr="00411647">
        <w:rPr>
          <w:rFonts w:ascii="Times New Roman" w:hAnsi="Times New Roman" w:cs="Times New Roman"/>
          <w:color w:val="000000" w:themeColor="text1"/>
        </w:rPr>
        <w:t xml:space="preserve"> </w:t>
      </w:r>
      <w:r w:rsidR="00575243" w:rsidRPr="00411647">
        <w:rPr>
          <w:rFonts w:ascii="Times New Roman" w:hAnsi="Times New Roman" w:cs="Times New Roman"/>
          <w:color w:val="000000" w:themeColor="text1"/>
        </w:rPr>
        <w:t xml:space="preserve">wrzucone </w:t>
      </w:r>
      <w:r w:rsidR="007C0175" w:rsidRPr="00411647">
        <w:rPr>
          <w:rFonts w:ascii="Times New Roman" w:hAnsi="Times New Roman" w:cs="Times New Roman"/>
          <w:color w:val="000000" w:themeColor="text1"/>
        </w:rPr>
        <w:t>luzem</w:t>
      </w:r>
      <w:r w:rsidR="00687357" w:rsidRPr="00411647">
        <w:rPr>
          <w:rFonts w:ascii="Times New Roman" w:hAnsi="Times New Roman" w:cs="Times New Roman"/>
          <w:color w:val="000000" w:themeColor="text1"/>
        </w:rPr>
        <w:t>.</w:t>
      </w:r>
    </w:p>
    <w:p w14:paraId="216A11A7" w14:textId="77777777" w:rsidR="009D178A" w:rsidRPr="00411647" w:rsidRDefault="009D178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FF0000"/>
        </w:rPr>
      </w:pPr>
    </w:p>
    <w:p w14:paraId="7D33F3F4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9 </w:t>
      </w:r>
    </w:p>
    <w:p w14:paraId="4D22D200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pkt. 8.6. OPZ pojemniki na odpady zapewnia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przy czym </w:t>
      </w:r>
      <w:r w:rsidRPr="00411647">
        <w:rPr>
          <w:rFonts w:ascii="Times New Roman" w:hAnsi="Times New Roman" w:cs="Times New Roman"/>
          <w:color w:val="000000"/>
        </w:rPr>
        <w:lastRenderedPageBreak/>
        <w:t xml:space="preserve">Wykonawca jest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przewidziec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możliwośc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użyczenia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lub najmu pojemników.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Prosimy o doprecyzowanie jaka jest przewidziana </w:t>
      </w:r>
      <w:proofErr w:type="spellStart"/>
      <w:r w:rsidRPr="00411647">
        <w:rPr>
          <w:rFonts w:ascii="Times New Roman" w:hAnsi="Times New Roman" w:cs="Times New Roman"/>
          <w:color w:val="000000"/>
        </w:rPr>
        <w:t>ilośc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pojemników i jakiej </w:t>
      </w:r>
      <w:proofErr w:type="spellStart"/>
      <w:r w:rsidRPr="00411647">
        <w:rPr>
          <w:rFonts w:ascii="Times New Roman" w:hAnsi="Times New Roman" w:cs="Times New Roman"/>
          <w:color w:val="000000"/>
        </w:rPr>
        <w:t>wielkości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411647">
        <w:rPr>
          <w:rFonts w:ascii="Times New Roman" w:hAnsi="Times New Roman" w:cs="Times New Roman"/>
          <w:color w:val="000000"/>
        </w:rPr>
        <w:t>wynajęcia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gmin? </w:t>
      </w:r>
    </w:p>
    <w:p w14:paraId="484119DE" w14:textId="65DF450E" w:rsidR="003C6288" w:rsidRPr="00411647" w:rsidRDefault="003C6288" w:rsidP="003C628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FF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048A2CE6" w14:textId="243E40E8" w:rsidR="003C6288" w:rsidRPr="00411647" w:rsidRDefault="00864AB0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11647">
        <w:rPr>
          <w:rFonts w:ascii="Times New Roman" w:hAnsi="Times New Roman" w:cs="Times New Roman"/>
          <w:color w:val="000000" w:themeColor="text1"/>
        </w:rPr>
        <w:t>Zamawiający nie jest w stanie doprecyzować jaka będzie potrzeba właścicieli nieruchomości w zakresie użyczenia lub najmu pojemników.</w:t>
      </w:r>
    </w:p>
    <w:p w14:paraId="034CBDC1" w14:textId="77777777" w:rsidR="00864AB0" w:rsidRPr="00411647" w:rsidRDefault="00864AB0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43E91F76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10 </w:t>
      </w:r>
    </w:p>
    <w:p w14:paraId="6168DCA3" w14:textId="36265886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pkt 8.7 OPZ przewidziano,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przed pierwszym odbiorem odpadów komunalnych selektywnie gromadzonych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przekaże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właścicielom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od których odbierane </w:t>
      </w:r>
      <w:proofErr w:type="spellStart"/>
      <w:r w:rsidRPr="00411647">
        <w:rPr>
          <w:rFonts w:ascii="Times New Roman" w:hAnsi="Times New Roman" w:cs="Times New Roman"/>
          <w:color w:val="000000"/>
        </w:rPr>
        <w:t>sa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odpady komunalne po dwa worki dla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frakcji odpadu. Czy to oznacza,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można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przekazac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worki tuż przed odbiorem (czyli w tym samym dniu), czy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ma na </w:t>
      </w:r>
      <w:proofErr w:type="spellStart"/>
      <w:r w:rsidRPr="00411647">
        <w:rPr>
          <w:rFonts w:ascii="Times New Roman" w:hAnsi="Times New Roman" w:cs="Times New Roman"/>
          <w:color w:val="000000"/>
        </w:rPr>
        <w:t>myśli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pozostawienie worków z </w:t>
      </w:r>
      <w:proofErr w:type="spellStart"/>
      <w:r w:rsidRPr="00411647">
        <w:rPr>
          <w:rFonts w:ascii="Times New Roman" w:hAnsi="Times New Roman" w:cs="Times New Roman"/>
          <w:color w:val="000000"/>
        </w:rPr>
        <w:t>jakims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wyprzedzeniem w stosunku do terminu odbioru (jakim)? </w:t>
      </w:r>
    </w:p>
    <w:p w14:paraId="0EE55334" w14:textId="77777777" w:rsidR="003C6288" w:rsidRPr="00411647" w:rsidRDefault="003C6288" w:rsidP="003C628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25534284" w14:textId="09C9C639" w:rsidR="00687357" w:rsidRPr="00411647" w:rsidRDefault="00FA4ED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11647">
        <w:rPr>
          <w:rFonts w:ascii="Times New Roman" w:hAnsi="Times New Roman" w:cs="Times New Roman"/>
          <w:color w:val="000000" w:themeColor="text1"/>
        </w:rPr>
        <w:t>M</w:t>
      </w:r>
      <w:r w:rsidRPr="00411647">
        <w:rPr>
          <w:rFonts w:ascii="Times New Roman" w:hAnsi="Times New Roman" w:cs="Times New Roman"/>
          <w:color w:val="000000" w:themeColor="text1"/>
        </w:rPr>
        <w:t>ożna</w:t>
      </w:r>
      <w:proofErr w:type="spellEnd"/>
      <w:r w:rsidRPr="004116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 w:themeColor="text1"/>
        </w:rPr>
        <w:t>przekazac</w:t>
      </w:r>
      <w:proofErr w:type="spellEnd"/>
      <w:r w:rsidRPr="00411647">
        <w:rPr>
          <w:rFonts w:ascii="Times New Roman" w:hAnsi="Times New Roman" w:cs="Times New Roman"/>
          <w:color w:val="000000" w:themeColor="text1"/>
        </w:rPr>
        <w:t>́ worki tuż przed odbiorem (czyli w tym samym dniu)</w:t>
      </w:r>
      <w:r w:rsidRPr="00411647">
        <w:rPr>
          <w:rFonts w:ascii="Times New Roman" w:hAnsi="Times New Roman" w:cs="Times New Roman"/>
          <w:color w:val="000000" w:themeColor="text1"/>
        </w:rPr>
        <w:t xml:space="preserve">, przy </w:t>
      </w:r>
      <w:proofErr w:type="gramStart"/>
      <w:r w:rsidRPr="00411647">
        <w:rPr>
          <w:rFonts w:ascii="Times New Roman" w:hAnsi="Times New Roman" w:cs="Times New Roman"/>
          <w:color w:val="000000" w:themeColor="text1"/>
        </w:rPr>
        <w:t>czym</w:t>
      </w:r>
      <w:proofErr w:type="gramEnd"/>
      <w:r w:rsidRPr="00411647">
        <w:rPr>
          <w:rFonts w:ascii="Times New Roman" w:hAnsi="Times New Roman" w:cs="Times New Roman"/>
          <w:color w:val="000000" w:themeColor="text1"/>
        </w:rPr>
        <w:t xml:space="preserve"> jeżeli</w:t>
      </w:r>
      <w:r w:rsidR="00687357" w:rsidRPr="00411647">
        <w:rPr>
          <w:rFonts w:ascii="Times New Roman" w:hAnsi="Times New Roman" w:cs="Times New Roman"/>
          <w:color w:val="000000" w:themeColor="text1"/>
        </w:rPr>
        <w:t xml:space="preserve"> mieszkaniec będzie miał odpady w workach po firmie poprzedniej</w:t>
      </w:r>
      <w:r w:rsidRPr="00411647">
        <w:rPr>
          <w:rFonts w:ascii="Times New Roman" w:hAnsi="Times New Roman" w:cs="Times New Roman"/>
          <w:color w:val="000000" w:themeColor="text1"/>
        </w:rPr>
        <w:t xml:space="preserve"> - to</w:t>
      </w:r>
      <w:r w:rsidR="00687357" w:rsidRPr="00411647">
        <w:rPr>
          <w:rFonts w:ascii="Times New Roman" w:hAnsi="Times New Roman" w:cs="Times New Roman"/>
          <w:color w:val="000000" w:themeColor="text1"/>
        </w:rPr>
        <w:t xml:space="preserve"> te worki muszą być odebrane.</w:t>
      </w:r>
    </w:p>
    <w:p w14:paraId="67EC6BF5" w14:textId="77777777" w:rsidR="003C6288" w:rsidRPr="00411647" w:rsidRDefault="003C6288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</w:p>
    <w:p w14:paraId="73F691DC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11 </w:t>
      </w:r>
    </w:p>
    <w:p w14:paraId="5546886D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pkt. 11.2. OPZ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 zapewnienia pojemników typu dzwon do </w:t>
      </w:r>
      <w:proofErr w:type="spellStart"/>
      <w:r w:rsidRPr="00411647">
        <w:rPr>
          <w:rFonts w:ascii="Times New Roman" w:hAnsi="Times New Roman" w:cs="Times New Roman"/>
          <w:color w:val="000000"/>
        </w:rPr>
        <w:t>segragacji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odpadów z podziałem na 3 frakcje.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Prosimy o doprecyzowanie jaka jest przewidziana </w:t>
      </w:r>
      <w:proofErr w:type="spellStart"/>
      <w:r w:rsidRPr="00411647">
        <w:rPr>
          <w:rFonts w:ascii="Times New Roman" w:hAnsi="Times New Roman" w:cs="Times New Roman"/>
          <w:color w:val="000000"/>
        </w:rPr>
        <w:t>ilośc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gniazd? Kto według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może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zgłosic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do Wykonawcy w celu </w:t>
      </w:r>
      <w:proofErr w:type="spellStart"/>
      <w:r w:rsidRPr="00411647">
        <w:rPr>
          <w:rFonts w:ascii="Times New Roman" w:hAnsi="Times New Roman" w:cs="Times New Roman"/>
          <w:color w:val="000000"/>
        </w:rPr>
        <w:t>wynajęcia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pojemników typu dzwon? </w:t>
      </w:r>
    </w:p>
    <w:p w14:paraId="49BC66E0" w14:textId="0BD91793" w:rsidR="003C6288" w:rsidRPr="00411647" w:rsidRDefault="003C6288" w:rsidP="003C628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5BC37790" w14:textId="7791A047" w:rsidR="003C6288" w:rsidRPr="00411647" w:rsidRDefault="00832A28" w:rsidP="00832A2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FF0000"/>
        </w:rPr>
      </w:pPr>
      <w:r w:rsidRPr="00411647">
        <w:rPr>
          <w:rFonts w:ascii="Times New Roman" w:hAnsi="Times New Roman" w:cs="Times New Roman"/>
          <w:color w:val="000000" w:themeColor="text1"/>
        </w:rPr>
        <w:t>Zamawiający nie jest w stanie doprec</w:t>
      </w:r>
      <w:r w:rsidRPr="00411647">
        <w:rPr>
          <w:rFonts w:ascii="Times New Roman" w:hAnsi="Times New Roman" w:cs="Times New Roman"/>
          <w:color w:val="000000" w:themeColor="text1"/>
        </w:rPr>
        <w:t>yzować kto może się zgłosić</w:t>
      </w:r>
      <w:r w:rsidRPr="00411647">
        <w:rPr>
          <w:rFonts w:ascii="Times New Roman" w:hAnsi="Times New Roman" w:cs="Times New Roman"/>
          <w:color w:val="000000" w:themeColor="text1"/>
        </w:rPr>
        <w:t xml:space="preserve"> w </w:t>
      </w:r>
      <w:r w:rsidRPr="00411647">
        <w:rPr>
          <w:rFonts w:ascii="Times New Roman" w:hAnsi="Times New Roman" w:cs="Times New Roman"/>
          <w:color w:val="000000" w:themeColor="text1"/>
        </w:rPr>
        <w:t>celu wynajęcia</w:t>
      </w:r>
      <w:r w:rsidRPr="00411647">
        <w:rPr>
          <w:rFonts w:ascii="Times New Roman" w:hAnsi="Times New Roman" w:cs="Times New Roman"/>
          <w:color w:val="000000" w:themeColor="text1"/>
        </w:rPr>
        <w:t xml:space="preserve"> pojemników</w:t>
      </w:r>
      <w:r w:rsidRPr="00411647">
        <w:rPr>
          <w:rFonts w:ascii="Times New Roman" w:hAnsi="Times New Roman" w:cs="Times New Roman"/>
          <w:color w:val="000000" w:themeColor="text1"/>
        </w:rPr>
        <w:t xml:space="preserve"> typu dzwon.</w:t>
      </w:r>
    </w:p>
    <w:p w14:paraId="28BEC173" w14:textId="77777777" w:rsidR="00832A28" w:rsidRPr="00411647" w:rsidRDefault="00832A28" w:rsidP="00832A2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74CEC77F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lastRenderedPageBreak/>
        <w:t xml:space="preserve">Pytanie 12 </w:t>
      </w:r>
    </w:p>
    <w:p w14:paraId="3BC83A77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Pkt. 10.8. OPZ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jest do </w:t>
      </w:r>
      <w:proofErr w:type="spellStart"/>
      <w:r w:rsidRPr="00411647">
        <w:rPr>
          <w:rFonts w:ascii="Times New Roman" w:hAnsi="Times New Roman" w:cs="Times New Roman"/>
          <w:color w:val="000000"/>
        </w:rPr>
        <w:t>wyposażenia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własnych pracowników </w:t>
      </w:r>
      <w:proofErr w:type="spellStart"/>
      <w:r w:rsidRPr="00411647">
        <w:rPr>
          <w:rFonts w:ascii="Times New Roman" w:hAnsi="Times New Roman" w:cs="Times New Roman"/>
          <w:color w:val="000000"/>
        </w:rPr>
        <w:t>zajmujących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wywozem odpadów w </w:t>
      </w:r>
      <w:proofErr w:type="spellStart"/>
      <w:r w:rsidRPr="00411647">
        <w:rPr>
          <w:rFonts w:ascii="Times New Roman" w:hAnsi="Times New Roman" w:cs="Times New Roman"/>
          <w:color w:val="000000"/>
        </w:rPr>
        <w:t>odziez</w:t>
      </w:r>
      <w:proofErr w:type="spellEnd"/>
      <w:r w:rsidRPr="00411647">
        <w:rPr>
          <w:rFonts w:ascii="Times New Roman" w:hAnsi="Times New Roman" w:cs="Times New Roman"/>
          <w:color w:val="000000"/>
        </w:rPr>
        <w:t>̇ ochronną z widocznym logo firmy oraz w identyfikatory.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Wnosimy o informację jakie według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dane powinien </w:t>
      </w:r>
      <w:proofErr w:type="spellStart"/>
      <w:r w:rsidRPr="00411647">
        <w:rPr>
          <w:rFonts w:ascii="Times New Roman" w:hAnsi="Times New Roman" w:cs="Times New Roman"/>
          <w:color w:val="000000"/>
        </w:rPr>
        <w:t>zawierac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identyfikator? </w:t>
      </w:r>
    </w:p>
    <w:p w14:paraId="093FC35B" w14:textId="4FE8777A" w:rsidR="003C6288" w:rsidRPr="00411647" w:rsidRDefault="003C6288" w:rsidP="003C628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243C742A" w14:textId="1CD319CE" w:rsidR="004E543B" w:rsidRPr="00411647" w:rsidRDefault="004E543B" w:rsidP="003C628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Dane pozwalające zidentyfikować daną osobę, aby w razie skarg nie było pomyłek</w:t>
      </w:r>
      <w:r w:rsidR="00832A28" w:rsidRPr="00411647">
        <w:rPr>
          <w:rFonts w:ascii="Times New Roman" w:hAnsi="Times New Roman" w:cs="Times New Roman"/>
          <w:color w:val="000000"/>
        </w:rPr>
        <w:t xml:space="preserve">, o którego pracownika chodziło. </w:t>
      </w:r>
    </w:p>
    <w:p w14:paraId="6E363ADE" w14:textId="77777777" w:rsidR="003C6288" w:rsidRPr="00411647" w:rsidRDefault="003C6288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317D5B6C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13 </w:t>
      </w:r>
    </w:p>
    <w:p w14:paraId="312912FB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pkt. 11.34. SIWZ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wymienia dokumenty jakie powinna </w:t>
      </w:r>
      <w:proofErr w:type="spellStart"/>
      <w:r w:rsidRPr="00411647">
        <w:rPr>
          <w:rFonts w:ascii="Times New Roman" w:hAnsi="Times New Roman" w:cs="Times New Roman"/>
          <w:color w:val="000000"/>
        </w:rPr>
        <w:t>zawierac</w:t>
      </w:r>
      <w:proofErr w:type="spellEnd"/>
      <w:r w:rsidRPr="00411647">
        <w:rPr>
          <w:rFonts w:ascii="Times New Roman" w:hAnsi="Times New Roman" w:cs="Times New Roman"/>
          <w:color w:val="000000"/>
        </w:rPr>
        <w:t>́ oferta.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Prosimy o informację co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rozumie przez Formularz cenowy, </w:t>
      </w:r>
      <w:proofErr w:type="spellStart"/>
      <w:r w:rsidRPr="00411647">
        <w:rPr>
          <w:rFonts w:ascii="Times New Roman" w:hAnsi="Times New Roman" w:cs="Times New Roman"/>
          <w:color w:val="000000"/>
        </w:rPr>
        <w:t>gdyz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̇ w </w:t>
      </w:r>
      <w:proofErr w:type="spellStart"/>
      <w:r w:rsidRPr="00411647">
        <w:rPr>
          <w:rFonts w:ascii="Times New Roman" w:hAnsi="Times New Roman" w:cs="Times New Roman"/>
          <w:color w:val="000000"/>
        </w:rPr>
        <w:t>Załączniku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nr 1 do SIWZ znajduje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tylko formularz ofertowy. </w:t>
      </w:r>
    </w:p>
    <w:p w14:paraId="0FC9EB5F" w14:textId="77777777" w:rsidR="003C6288" w:rsidRPr="00411647" w:rsidRDefault="003C6288" w:rsidP="003C628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50575A3A" w14:textId="77777777" w:rsidR="003C6288" w:rsidRPr="00411647" w:rsidRDefault="003C6288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Obowiązuje tylko formularz ofertowy – załącznik nr 1 do SIWZ.</w:t>
      </w:r>
    </w:p>
    <w:p w14:paraId="422D3E2F" w14:textId="77777777" w:rsidR="00AF61CA" w:rsidRPr="00411647" w:rsidRDefault="00AF61C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B7661E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14 </w:t>
      </w:r>
    </w:p>
    <w:p w14:paraId="02D56CF6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§2 Projektu umowy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ustala prawo opcji </w:t>
      </w:r>
      <w:proofErr w:type="spellStart"/>
      <w:r w:rsidRPr="00411647">
        <w:rPr>
          <w:rFonts w:ascii="Times New Roman" w:hAnsi="Times New Roman" w:cs="Times New Roman"/>
          <w:color w:val="000000"/>
        </w:rPr>
        <w:t>wynikające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art. 34 ust. 5 ustawy </w:t>
      </w:r>
      <w:proofErr w:type="spellStart"/>
      <w:r w:rsidRPr="00411647">
        <w:rPr>
          <w:rFonts w:ascii="Times New Roman" w:hAnsi="Times New Roman" w:cs="Times New Roman"/>
          <w:color w:val="000000"/>
        </w:rPr>
        <w:t>Pzp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11647">
        <w:rPr>
          <w:rFonts w:ascii="Times New Roman" w:hAnsi="Times New Roman" w:cs="Times New Roman"/>
          <w:color w:val="000000"/>
        </w:rPr>
        <w:t>polegające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411647">
        <w:rPr>
          <w:rFonts w:ascii="Times New Roman" w:hAnsi="Times New Roman" w:cs="Times New Roman"/>
          <w:color w:val="000000"/>
        </w:rPr>
        <w:t>możliwości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zwiększenia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tego zamówienia maksymalnie o 5% (dla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kategorii odpadów). Czy </w:t>
      </w:r>
      <w:proofErr w:type="spellStart"/>
      <w:r w:rsidRPr="00411647">
        <w:rPr>
          <w:rFonts w:ascii="Times New Roman" w:hAnsi="Times New Roman" w:cs="Times New Roman"/>
          <w:color w:val="000000"/>
        </w:rPr>
        <w:t>powyższe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oznacza,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prawo opcji </w:t>
      </w:r>
      <w:proofErr w:type="spellStart"/>
      <w:r w:rsidRPr="00411647">
        <w:rPr>
          <w:rFonts w:ascii="Times New Roman" w:hAnsi="Times New Roman" w:cs="Times New Roman"/>
          <w:color w:val="000000"/>
        </w:rPr>
        <w:t>może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wykonane w graniach 5% </w:t>
      </w:r>
      <w:proofErr w:type="spellStart"/>
      <w:r w:rsidRPr="00411647">
        <w:rPr>
          <w:rFonts w:ascii="Times New Roman" w:hAnsi="Times New Roman" w:cs="Times New Roman"/>
          <w:color w:val="000000"/>
        </w:rPr>
        <w:t>wartości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umowy - dowolnie wg wyboru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czy z </w:t>
      </w:r>
      <w:proofErr w:type="spellStart"/>
      <w:r w:rsidRPr="00411647">
        <w:rPr>
          <w:rFonts w:ascii="Times New Roman" w:hAnsi="Times New Roman" w:cs="Times New Roman"/>
          <w:color w:val="000000"/>
        </w:rPr>
        <w:t>uwzględnieniem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ograniczen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5% dla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kategorii odpadów? </w:t>
      </w:r>
    </w:p>
    <w:p w14:paraId="35131532" w14:textId="77777777" w:rsidR="003A36D2" w:rsidRPr="00411647" w:rsidRDefault="003A36D2" w:rsidP="003A36D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3820FD20" w14:textId="77777777" w:rsidR="003C6288" w:rsidRPr="00411647" w:rsidRDefault="003A36D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Prawo opcji może być realizowane z uwzględnieniem ograniczeń 5% dla każdej kategorii odpadów w każdym z sektorów.</w:t>
      </w:r>
    </w:p>
    <w:p w14:paraId="10B7E0E1" w14:textId="77777777" w:rsidR="00411647" w:rsidRDefault="00411647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49B85EC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lastRenderedPageBreak/>
        <w:t xml:space="preserve">Pytanie 15 </w:t>
      </w:r>
    </w:p>
    <w:p w14:paraId="3D6D8BA5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§9 ust. 3 Projektu umowy mówi o maksymalnym wynagrodzeniu Wykonawcy z tytułu realizacji przedmiotu umowy.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Prosimy o doprecyzowanie czy </w:t>
      </w:r>
      <w:proofErr w:type="spellStart"/>
      <w:r w:rsidRPr="00411647">
        <w:rPr>
          <w:rFonts w:ascii="Times New Roman" w:hAnsi="Times New Roman" w:cs="Times New Roman"/>
          <w:color w:val="000000"/>
        </w:rPr>
        <w:t>wartośc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w §9 ust. 3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zawierała </w:t>
      </w:r>
      <w:proofErr w:type="spellStart"/>
      <w:r w:rsidRPr="00411647">
        <w:rPr>
          <w:rFonts w:ascii="Times New Roman" w:hAnsi="Times New Roman" w:cs="Times New Roman"/>
          <w:color w:val="000000"/>
        </w:rPr>
        <w:t>juz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̇ 5% prawo opcji? </w:t>
      </w:r>
    </w:p>
    <w:p w14:paraId="2E931BC6" w14:textId="77777777" w:rsidR="00021248" w:rsidRPr="00411647" w:rsidRDefault="00021248" w:rsidP="0002124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5C9D44CF" w14:textId="77777777" w:rsidR="005337FA" w:rsidRPr="00411647" w:rsidRDefault="00021248" w:rsidP="005337F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Tak, </w:t>
      </w:r>
      <w:proofErr w:type="spellStart"/>
      <w:r w:rsidR="005337FA" w:rsidRPr="00411647">
        <w:rPr>
          <w:rFonts w:ascii="Times New Roman" w:hAnsi="Times New Roman" w:cs="Times New Roman"/>
          <w:color w:val="000000"/>
        </w:rPr>
        <w:t>wartośc</w:t>
      </w:r>
      <w:proofErr w:type="spellEnd"/>
      <w:r w:rsidR="005337FA" w:rsidRPr="00411647">
        <w:rPr>
          <w:rFonts w:ascii="Times New Roman" w:hAnsi="Times New Roman" w:cs="Times New Roman"/>
          <w:color w:val="000000"/>
        </w:rPr>
        <w:t xml:space="preserve">́ w § 9 ust. 3 </w:t>
      </w:r>
      <w:proofErr w:type="spellStart"/>
      <w:r w:rsidR="005337FA"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="005337FA" w:rsidRPr="00411647">
        <w:rPr>
          <w:rFonts w:ascii="Times New Roman" w:hAnsi="Times New Roman" w:cs="Times New Roman"/>
          <w:color w:val="000000"/>
        </w:rPr>
        <w:t xml:space="preserve"> zawierała </w:t>
      </w:r>
      <w:proofErr w:type="spellStart"/>
      <w:r w:rsidR="005337FA" w:rsidRPr="00411647">
        <w:rPr>
          <w:rFonts w:ascii="Times New Roman" w:hAnsi="Times New Roman" w:cs="Times New Roman"/>
          <w:color w:val="000000"/>
        </w:rPr>
        <w:t>juz</w:t>
      </w:r>
      <w:proofErr w:type="spellEnd"/>
      <w:r w:rsidR="005337FA" w:rsidRPr="00411647">
        <w:rPr>
          <w:rFonts w:ascii="Times New Roman" w:hAnsi="Times New Roman" w:cs="Times New Roman"/>
          <w:color w:val="000000"/>
        </w:rPr>
        <w:t>̇ 5%-</w:t>
      </w:r>
      <w:proofErr w:type="spellStart"/>
      <w:r w:rsidR="005337FA" w:rsidRPr="00411647">
        <w:rPr>
          <w:rFonts w:ascii="Times New Roman" w:hAnsi="Times New Roman" w:cs="Times New Roman"/>
          <w:color w:val="000000"/>
        </w:rPr>
        <w:t>towe</w:t>
      </w:r>
      <w:proofErr w:type="spellEnd"/>
      <w:r w:rsidR="005337FA" w:rsidRPr="00411647">
        <w:rPr>
          <w:rFonts w:ascii="Times New Roman" w:hAnsi="Times New Roman" w:cs="Times New Roman"/>
          <w:color w:val="000000"/>
        </w:rPr>
        <w:t xml:space="preserve"> prawo opcji. Realizacja prawa opcji odbywa się w ramach istniejącej umowy na podstawie jednostronnej dyspozycji Zamawiającego.</w:t>
      </w:r>
    </w:p>
    <w:p w14:paraId="186596CA" w14:textId="77777777" w:rsidR="00021248" w:rsidRPr="00411647" w:rsidRDefault="00021248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0C5671D8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16 </w:t>
      </w:r>
    </w:p>
    <w:p w14:paraId="6B5A1042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§12 ust. 2 pkt. 3 Projektu umowy Wykonawca zostanie ukarany za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przypadek niedostarczenia lub dostarczenia po terminie </w:t>
      </w:r>
      <w:proofErr w:type="spellStart"/>
      <w:r w:rsidRPr="00411647">
        <w:rPr>
          <w:rFonts w:ascii="Times New Roman" w:hAnsi="Times New Roman" w:cs="Times New Roman"/>
          <w:color w:val="000000"/>
        </w:rPr>
        <w:t>właścicielom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harmonogramów odbioru odpadów.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Prosimy o informację w jaki sposób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mógł </w:t>
      </w:r>
      <w:proofErr w:type="spellStart"/>
      <w:r w:rsidRPr="00411647">
        <w:rPr>
          <w:rFonts w:ascii="Times New Roman" w:hAnsi="Times New Roman" w:cs="Times New Roman"/>
          <w:color w:val="000000"/>
        </w:rPr>
        <w:t>udowodnic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dostarczenie </w:t>
      </w:r>
      <w:proofErr w:type="gramStart"/>
      <w:r w:rsidRPr="00411647">
        <w:rPr>
          <w:rFonts w:ascii="Times New Roman" w:hAnsi="Times New Roman" w:cs="Times New Roman"/>
          <w:color w:val="000000"/>
        </w:rPr>
        <w:t>harmonogramu</w:t>
      </w:r>
      <w:proofErr w:type="gramEnd"/>
      <w:r w:rsidRPr="00411647">
        <w:rPr>
          <w:rFonts w:ascii="Times New Roman" w:hAnsi="Times New Roman" w:cs="Times New Roman"/>
          <w:color w:val="000000"/>
        </w:rPr>
        <w:t xml:space="preserve"> skoro zgodnie z pkt. 7.1. OPZ </w:t>
      </w:r>
      <w:proofErr w:type="spellStart"/>
      <w:r w:rsidRPr="00411647">
        <w:rPr>
          <w:rFonts w:ascii="Times New Roman" w:hAnsi="Times New Roman" w:cs="Times New Roman"/>
          <w:color w:val="000000"/>
        </w:rPr>
        <w:t>moga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byc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one </w:t>
      </w:r>
      <w:proofErr w:type="spellStart"/>
      <w:r w:rsidRPr="00411647">
        <w:rPr>
          <w:rFonts w:ascii="Times New Roman" w:hAnsi="Times New Roman" w:cs="Times New Roman"/>
          <w:color w:val="000000"/>
        </w:rPr>
        <w:t>doręczone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poprzez własną dystrybucję Wykonawcy lub poprzez przesłanie listu zwykłego za </w:t>
      </w:r>
      <w:proofErr w:type="spellStart"/>
      <w:r w:rsidRPr="00411647">
        <w:rPr>
          <w:rFonts w:ascii="Times New Roman" w:hAnsi="Times New Roman" w:cs="Times New Roman"/>
          <w:color w:val="000000"/>
        </w:rPr>
        <w:t>pomoca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wybranego operatora pocztowego w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czym Wykonawca nie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posiadał pisemnego potwierdzenia dostarczenia harmonogramu do danej </w:t>
      </w:r>
      <w:proofErr w:type="spellStart"/>
      <w:r w:rsidRPr="00411647">
        <w:rPr>
          <w:rFonts w:ascii="Times New Roman" w:hAnsi="Times New Roman" w:cs="Times New Roman"/>
          <w:color w:val="000000"/>
        </w:rPr>
        <w:t>nieruchomości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. </w:t>
      </w:r>
    </w:p>
    <w:p w14:paraId="792E94EE" w14:textId="77777777" w:rsidR="00303039" w:rsidRPr="00411647" w:rsidRDefault="00303039" w:rsidP="0030303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0B147077" w14:textId="77777777" w:rsidR="00303039" w:rsidRPr="00411647" w:rsidRDefault="00315524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przypadku własnej dystrybucji - potwierdzenie odbioru informacji przez właściciela, w przypadku przesłania listu zwykłego za </w:t>
      </w:r>
      <w:proofErr w:type="spellStart"/>
      <w:r w:rsidRPr="00411647">
        <w:rPr>
          <w:rFonts w:ascii="Times New Roman" w:hAnsi="Times New Roman" w:cs="Times New Roman"/>
          <w:color w:val="000000"/>
        </w:rPr>
        <w:t>pomoca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wybranego operatora pocztowego – data stempla pocztowego placówki nadawczej. </w:t>
      </w:r>
    </w:p>
    <w:p w14:paraId="2A2B3E67" w14:textId="77777777" w:rsidR="00303039" w:rsidRPr="00411647" w:rsidRDefault="00303039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5805BF99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17 </w:t>
      </w:r>
    </w:p>
    <w:p w14:paraId="6F9423AD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§12 ust. 2. pkt 8 Projektu umowy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zapłąci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kary </w:t>
      </w:r>
      <w:proofErr w:type="gramStart"/>
      <w:r w:rsidRPr="00411647">
        <w:rPr>
          <w:rFonts w:ascii="Times New Roman" w:hAnsi="Times New Roman" w:cs="Times New Roman"/>
          <w:color w:val="000000"/>
        </w:rPr>
        <w:t xml:space="preserve">za </w:t>
      </w:r>
      <w:proofErr w:type="spellStart"/>
      <w:r w:rsidRPr="00411647">
        <w:rPr>
          <w:rFonts w:ascii="Times New Roman" w:hAnsi="Times New Roman" w:cs="Times New Roman"/>
          <w:color w:val="000000"/>
        </w:rPr>
        <w:t>za</w:t>
      </w:r>
      <w:proofErr w:type="spellEnd"/>
      <w:proofErr w:type="gram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nieudostępnianie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każdorazowe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żądanie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informacji, o których mowa w § 7 ust. 1 pkt 7 niniejszej umowy - 1.000,00 zł (słownie: jeden </w:t>
      </w:r>
      <w:proofErr w:type="spellStart"/>
      <w:r w:rsidRPr="00411647">
        <w:rPr>
          <w:rFonts w:ascii="Times New Roman" w:hAnsi="Times New Roman" w:cs="Times New Roman"/>
          <w:color w:val="000000"/>
        </w:rPr>
        <w:t>tysiąc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złotych 00/100) za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stwierdzony przypadek.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W innych punktach kary przewidziano za zawinione działania lub zaniechania wykonawcy. Prosimy o analogiczne </w:t>
      </w:r>
      <w:proofErr w:type="spellStart"/>
      <w:r w:rsidRPr="00411647">
        <w:rPr>
          <w:rFonts w:ascii="Times New Roman" w:hAnsi="Times New Roman" w:cs="Times New Roman"/>
          <w:color w:val="000000"/>
        </w:rPr>
        <w:t>podejście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 kary za </w:t>
      </w:r>
      <w:proofErr w:type="spellStart"/>
      <w:r w:rsidRPr="00411647">
        <w:rPr>
          <w:rFonts w:ascii="Times New Roman" w:hAnsi="Times New Roman" w:cs="Times New Roman"/>
          <w:color w:val="000000"/>
        </w:rPr>
        <w:t>nieudostępnienie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ww. informacji, a w konsekwencji </w:t>
      </w:r>
      <w:proofErr w:type="spellStart"/>
      <w:r w:rsidRPr="00411647">
        <w:rPr>
          <w:rFonts w:ascii="Times New Roman" w:hAnsi="Times New Roman" w:cs="Times New Roman"/>
          <w:color w:val="000000"/>
        </w:rPr>
        <w:t>zmiane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pkt 8) na: „8) za zawinione </w:t>
      </w:r>
      <w:proofErr w:type="spellStart"/>
      <w:r w:rsidRPr="00411647">
        <w:rPr>
          <w:rFonts w:ascii="Times New Roman" w:hAnsi="Times New Roman" w:cs="Times New Roman"/>
          <w:color w:val="000000"/>
        </w:rPr>
        <w:t>nieudostępnianie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każdorazowe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żądanie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informacji, o </w:t>
      </w:r>
      <w:r w:rsidRPr="00411647">
        <w:rPr>
          <w:rFonts w:ascii="Times New Roman" w:hAnsi="Times New Roman" w:cs="Times New Roman"/>
          <w:color w:val="000000"/>
        </w:rPr>
        <w:lastRenderedPageBreak/>
        <w:t xml:space="preserve">których mowa w § 7 ust. 1 pkt 7 niniejszej umowy - 1.000,00 zł (słownie: jeden </w:t>
      </w:r>
      <w:proofErr w:type="spellStart"/>
      <w:r w:rsidRPr="00411647">
        <w:rPr>
          <w:rFonts w:ascii="Times New Roman" w:hAnsi="Times New Roman" w:cs="Times New Roman"/>
          <w:color w:val="000000"/>
        </w:rPr>
        <w:t>tysiąc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złotych 00/100) za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stwierdzony przypadek; </w:t>
      </w:r>
    </w:p>
    <w:p w14:paraId="21298E8C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Prosimy o analogiczną </w:t>
      </w:r>
      <w:proofErr w:type="spellStart"/>
      <w:r w:rsidRPr="00411647">
        <w:rPr>
          <w:rFonts w:ascii="Times New Roman" w:hAnsi="Times New Roman" w:cs="Times New Roman"/>
          <w:color w:val="000000"/>
        </w:rPr>
        <w:t>zmiane</w:t>
      </w:r>
      <w:proofErr w:type="spellEnd"/>
      <w:r w:rsidRPr="00411647">
        <w:rPr>
          <w:rFonts w:ascii="Times New Roman" w:hAnsi="Times New Roman" w:cs="Times New Roman"/>
          <w:color w:val="000000"/>
        </w:rPr>
        <w:t>̨ (</w:t>
      </w:r>
      <w:proofErr w:type="spellStart"/>
      <w:r w:rsidRPr="00411647">
        <w:rPr>
          <w:rFonts w:ascii="Times New Roman" w:hAnsi="Times New Roman" w:cs="Times New Roman"/>
          <w:color w:val="000000"/>
        </w:rPr>
        <w:t>odpoweidnio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11647">
        <w:rPr>
          <w:rFonts w:ascii="Times New Roman" w:hAnsi="Times New Roman" w:cs="Times New Roman"/>
          <w:color w:val="000000"/>
        </w:rPr>
        <w:t>także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§12 ust. 2. pkt 9 i 13) Projektu umowy. </w:t>
      </w:r>
    </w:p>
    <w:p w14:paraId="524E5D83" w14:textId="77777777" w:rsidR="00315524" w:rsidRPr="00411647" w:rsidRDefault="00315524" w:rsidP="003155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23663D76" w14:textId="77777777" w:rsidR="00315524" w:rsidRPr="00411647" w:rsidRDefault="00315524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Zamawiający nie przewiduje zmiany w ww. zakresie.</w:t>
      </w:r>
    </w:p>
    <w:p w14:paraId="2450ADA9" w14:textId="77777777" w:rsidR="00315524" w:rsidRPr="00411647" w:rsidRDefault="00315524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46230569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18 </w:t>
      </w:r>
    </w:p>
    <w:p w14:paraId="48935EE4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§12 ust. 2. pkt 21 Projektu umowy Wykonawca zapłaci kary za nieoznaczenie pojazdów </w:t>
      </w:r>
      <w:proofErr w:type="spellStart"/>
      <w:r w:rsidRPr="00411647">
        <w:rPr>
          <w:rFonts w:ascii="Times New Roman" w:hAnsi="Times New Roman" w:cs="Times New Roman"/>
          <w:color w:val="000000"/>
        </w:rPr>
        <w:t>używanych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podczas </w:t>
      </w:r>
      <w:proofErr w:type="spellStart"/>
      <w:r w:rsidRPr="00411647">
        <w:rPr>
          <w:rFonts w:ascii="Times New Roman" w:hAnsi="Times New Roman" w:cs="Times New Roman"/>
          <w:color w:val="000000"/>
        </w:rPr>
        <w:t>świadczenia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usługi odbierania odpadów napisem: „POJAZD ZBIERA ODPADY W RAMACH SYSTEMU ZWIĄZKU MIĘDZYGMINNEGO CENTRUM ZAGODPODAROWANIA ODPADÓW - SELEKT W CZEMPINIU” (§ 6 ust. 2 niniejszej umowy) – 20.000,00 zł (słownie: </w:t>
      </w:r>
      <w:proofErr w:type="spellStart"/>
      <w:r w:rsidRPr="00411647">
        <w:rPr>
          <w:rFonts w:ascii="Times New Roman" w:hAnsi="Times New Roman" w:cs="Times New Roman"/>
          <w:color w:val="000000"/>
        </w:rPr>
        <w:t>dwadzieścia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tysięcy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złotych 00/100) za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stwierdzony przypadek; </w:t>
      </w:r>
    </w:p>
    <w:p w14:paraId="58AC312F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Podobnie jak w poprzednim pytaniu prosimy o </w:t>
      </w:r>
      <w:proofErr w:type="spellStart"/>
      <w:r w:rsidRPr="00411647">
        <w:rPr>
          <w:rFonts w:ascii="Times New Roman" w:hAnsi="Times New Roman" w:cs="Times New Roman"/>
          <w:color w:val="000000"/>
        </w:rPr>
        <w:t>zmiane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punktu </w:t>
      </w:r>
      <w:proofErr w:type="spellStart"/>
      <w:r w:rsidRPr="00411647">
        <w:rPr>
          <w:rFonts w:ascii="Times New Roman" w:hAnsi="Times New Roman" w:cs="Times New Roman"/>
          <w:color w:val="000000"/>
        </w:rPr>
        <w:t>polegająca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na </w:t>
      </w:r>
      <w:proofErr w:type="spellStart"/>
      <w:r w:rsidRPr="00411647">
        <w:rPr>
          <w:rFonts w:ascii="Times New Roman" w:hAnsi="Times New Roman" w:cs="Times New Roman"/>
          <w:color w:val="000000"/>
        </w:rPr>
        <w:t>uzależnieniu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zapłaty kary od zawinionego działania lub zaniechania wykonawcy. </w:t>
      </w:r>
      <w:proofErr w:type="spellStart"/>
      <w:r w:rsidRPr="00411647">
        <w:rPr>
          <w:rFonts w:ascii="Times New Roman" w:hAnsi="Times New Roman" w:cs="Times New Roman"/>
          <w:color w:val="000000"/>
        </w:rPr>
        <w:t>Może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bowiem </w:t>
      </w:r>
      <w:proofErr w:type="spellStart"/>
      <w:r w:rsidRPr="00411647">
        <w:rPr>
          <w:rFonts w:ascii="Times New Roman" w:hAnsi="Times New Roman" w:cs="Times New Roman"/>
          <w:color w:val="000000"/>
        </w:rPr>
        <w:t>zdarzyc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oznaczenie zostanie przypadkowo i </w:t>
      </w:r>
      <w:proofErr w:type="spellStart"/>
      <w:r w:rsidRPr="00411647">
        <w:rPr>
          <w:rFonts w:ascii="Times New Roman" w:hAnsi="Times New Roman" w:cs="Times New Roman"/>
          <w:color w:val="000000"/>
        </w:rPr>
        <w:t>niezależnie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od wykonawcy </w:t>
      </w:r>
      <w:proofErr w:type="spellStart"/>
      <w:r w:rsidRPr="00411647">
        <w:rPr>
          <w:rFonts w:ascii="Times New Roman" w:hAnsi="Times New Roman" w:cs="Times New Roman"/>
          <w:color w:val="000000"/>
        </w:rPr>
        <w:t>usunięte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pojazdu. Zarazem prosimy o zmniejszenie </w:t>
      </w:r>
      <w:proofErr w:type="spellStart"/>
      <w:r w:rsidRPr="00411647">
        <w:rPr>
          <w:rFonts w:ascii="Times New Roman" w:hAnsi="Times New Roman" w:cs="Times New Roman"/>
          <w:color w:val="000000"/>
        </w:rPr>
        <w:t>wysokości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kary, która wydaje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rażąco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niewspólmierna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do zdarzenia </w:t>
      </w:r>
      <w:proofErr w:type="spellStart"/>
      <w:r w:rsidRPr="00411647">
        <w:rPr>
          <w:rFonts w:ascii="Times New Roman" w:hAnsi="Times New Roman" w:cs="Times New Roman"/>
          <w:color w:val="000000"/>
        </w:rPr>
        <w:t>uzasadniającego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jej wymierzenie. Brak oznaczenia pojazdu zasadniczo nie ma wpływu na </w:t>
      </w:r>
      <w:proofErr w:type="spellStart"/>
      <w:r w:rsidRPr="00411647">
        <w:rPr>
          <w:rFonts w:ascii="Times New Roman" w:hAnsi="Times New Roman" w:cs="Times New Roman"/>
          <w:color w:val="000000"/>
        </w:rPr>
        <w:t>jakośc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zbiórki odpadów. Zarazem kara w takiej </w:t>
      </w:r>
      <w:proofErr w:type="spellStart"/>
      <w:r w:rsidRPr="00411647">
        <w:rPr>
          <w:rFonts w:ascii="Times New Roman" w:hAnsi="Times New Roman" w:cs="Times New Roman"/>
          <w:color w:val="000000"/>
        </w:rPr>
        <w:t>wysokości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nie </w:t>
      </w:r>
      <w:proofErr w:type="spellStart"/>
      <w:r w:rsidRPr="00411647">
        <w:rPr>
          <w:rFonts w:ascii="Times New Roman" w:hAnsi="Times New Roman" w:cs="Times New Roman"/>
          <w:color w:val="000000"/>
        </w:rPr>
        <w:t>służy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pokryciu szkody po stronie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lecz jego wzbogaceniu. Kara w </w:t>
      </w:r>
      <w:proofErr w:type="spellStart"/>
      <w:r w:rsidRPr="00411647">
        <w:rPr>
          <w:rFonts w:ascii="Times New Roman" w:hAnsi="Times New Roman" w:cs="Times New Roman"/>
          <w:color w:val="000000"/>
        </w:rPr>
        <w:t>wysokości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1000 zł (</w:t>
      </w:r>
      <w:proofErr w:type="spellStart"/>
      <w:r w:rsidRPr="00411647">
        <w:rPr>
          <w:rFonts w:ascii="Times New Roman" w:hAnsi="Times New Roman" w:cs="Times New Roman"/>
          <w:color w:val="000000"/>
        </w:rPr>
        <w:t>tysiąc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złotych) wydaje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dostateczną </w:t>
      </w:r>
      <w:proofErr w:type="spellStart"/>
      <w:r w:rsidRPr="00411647">
        <w:rPr>
          <w:rFonts w:ascii="Times New Roman" w:hAnsi="Times New Roman" w:cs="Times New Roman"/>
          <w:color w:val="000000"/>
        </w:rPr>
        <w:t>dolegliwościa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̨. </w:t>
      </w:r>
    </w:p>
    <w:p w14:paraId="60E7C88A" w14:textId="77777777" w:rsidR="00315524" w:rsidRPr="00411647" w:rsidRDefault="00315524" w:rsidP="003155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370548A0" w14:textId="77777777" w:rsidR="00315524" w:rsidRPr="00411647" w:rsidRDefault="00315524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Zamawiający nie przewiduje zmiany w ww. zakresie.</w:t>
      </w:r>
    </w:p>
    <w:p w14:paraId="60BFEA94" w14:textId="77777777" w:rsidR="00315524" w:rsidRPr="00411647" w:rsidRDefault="00315524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3D972268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19 </w:t>
      </w:r>
    </w:p>
    <w:p w14:paraId="6A0FC62C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§12 Projektu umowy –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potrąci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karę umowną z wynagrodzenia Wykonawcy.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jest uprawniony do </w:t>
      </w:r>
      <w:proofErr w:type="spellStart"/>
      <w:r w:rsidRPr="00411647">
        <w:rPr>
          <w:rFonts w:ascii="Times New Roman" w:hAnsi="Times New Roman" w:cs="Times New Roman"/>
          <w:color w:val="000000"/>
        </w:rPr>
        <w:t>potrącenia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naliczonych kar umownych z wynagrodzenia Wykonawcy i to bez jego zgody. Wnosimy o </w:t>
      </w:r>
      <w:proofErr w:type="spellStart"/>
      <w:r w:rsidRPr="00411647">
        <w:rPr>
          <w:rFonts w:ascii="Times New Roman" w:hAnsi="Times New Roman" w:cs="Times New Roman"/>
          <w:color w:val="000000"/>
        </w:rPr>
        <w:t>wyjaśnienie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na jakiej podstawie </w:t>
      </w:r>
      <w:proofErr w:type="spellStart"/>
      <w:r w:rsidRPr="00411647">
        <w:rPr>
          <w:rFonts w:ascii="Times New Roman" w:hAnsi="Times New Roman" w:cs="Times New Roman"/>
          <w:color w:val="000000"/>
        </w:rPr>
        <w:t>będa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</w:t>
      </w:r>
      <w:proofErr w:type="spellStart"/>
      <w:r w:rsidRPr="00411647">
        <w:rPr>
          <w:rFonts w:ascii="Times New Roman" w:hAnsi="Times New Roman" w:cs="Times New Roman"/>
          <w:color w:val="000000"/>
        </w:rPr>
        <w:t>potrącane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kary? </w:t>
      </w:r>
      <w:r w:rsidRPr="00411647">
        <w:rPr>
          <w:rFonts w:ascii="Times New Roman" w:hAnsi="Times New Roman" w:cs="Times New Roman"/>
          <w:color w:val="000000"/>
        </w:rPr>
        <w:lastRenderedPageBreak/>
        <w:t xml:space="preserve">Czy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 tym fakcie informowany? Czy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miał prawo do </w:t>
      </w:r>
      <w:proofErr w:type="spellStart"/>
      <w:r w:rsidRPr="00411647">
        <w:rPr>
          <w:rFonts w:ascii="Times New Roman" w:hAnsi="Times New Roman" w:cs="Times New Roman"/>
          <w:color w:val="000000"/>
        </w:rPr>
        <w:t>porcedury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wyjaśniającej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? </w:t>
      </w:r>
    </w:p>
    <w:p w14:paraId="7A327061" w14:textId="77777777" w:rsidR="00315524" w:rsidRPr="00411647" w:rsidRDefault="00315524" w:rsidP="0031552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7C0E36BD" w14:textId="77777777" w:rsidR="00315524" w:rsidRPr="00411647" w:rsidRDefault="00C112B6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Kary umowne będą naliczane na podstawie noty obciążeniowej i potrącane na podstawie oświadczenia Zamawiającego – Wykonawca będzie o tym poinformowany. Procedura wyjaśniająca jest możliwa w sytuacji, kiedy kara umowna zależy od winy Wykonawcy. </w:t>
      </w:r>
    </w:p>
    <w:p w14:paraId="793AD2B4" w14:textId="77777777" w:rsidR="00411647" w:rsidRDefault="00411647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56FA74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20 </w:t>
      </w:r>
    </w:p>
    <w:p w14:paraId="4BD30F7A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§13 pkt. 4 ust. 3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Zamawiającemu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przysługuje prawo do </w:t>
      </w:r>
      <w:proofErr w:type="spellStart"/>
      <w:r w:rsidRPr="00411647">
        <w:rPr>
          <w:rFonts w:ascii="Times New Roman" w:hAnsi="Times New Roman" w:cs="Times New Roman"/>
          <w:color w:val="000000"/>
        </w:rPr>
        <w:t>rozwiązania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niniejszej umowy na wypowiedzeniem, </w:t>
      </w:r>
      <w:proofErr w:type="spellStart"/>
      <w:r w:rsidRPr="00411647">
        <w:rPr>
          <w:rFonts w:ascii="Times New Roman" w:hAnsi="Times New Roman" w:cs="Times New Roman"/>
          <w:color w:val="000000"/>
        </w:rPr>
        <w:t>jeżeli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realizacja przedmiotowej umowy, na skutek </w:t>
      </w:r>
      <w:proofErr w:type="spellStart"/>
      <w:r w:rsidRPr="00411647">
        <w:rPr>
          <w:rFonts w:ascii="Times New Roman" w:hAnsi="Times New Roman" w:cs="Times New Roman"/>
          <w:color w:val="000000"/>
        </w:rPr>
        <w:t>okoliczności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które pojawiły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po jej zawarciu, a których </w:t>
      </w:r>
      <w:proofErr w:type="spellStart"/>
      <w:r w:rsidRPr="00411647">
        <w:rPr>
          <w:rFonts w:ascii="Times New Roman" w:hAnsi="Times New Roman" w:cs="Times New Roman"/>
          <w:color w:val="000000"/>
        </w:rPr>
        <w:t>wystąpienia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nie był w stanie </w:t>
      </w:r>
      <w:proofErr w:type="spellStart"/>
      <w:r w:rsidRPr="00411647">
        <w:rPr>
          <w:rFonts w:ascii="Times New Roman" w:hAnsi="Times New Roman" w:cs="Times New Roman"/>
          <w:color w:val="000000"/>
        </w:rPr>
        <w:t>przewidziec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przed jej zawarciem, nie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leżec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w interesie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. </w:t>
      </w:r>
    </w:p>
    <w:p w14:paraId="7B05A544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bardzo szerokim </w:t>
      </w:r>
      <w:proofErr w:type="spellStart"/>
      <w:r w:rsidRPr="00411647">
        <w:rPr>
          <w:rFonts w:ascii="Times New Roman" w:hAnsi="Times New Roman" w:cs="Times New Roman"/>
          <w:color w:val="000000"/>
        </w:rPr>
        <w:t>pojęciem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ww. punktu prosimy o doprecyzowanie co dokładnie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miał na </w:t>
      </w:r>
      <w:proofErr w:type="spellStart"/>
      <w:r w:rsidRPr="00411647">
        <w:rPr>
          <w:rFonts w:ascii="Times New Roman" w:hAnsi="Times New Roman" w:cs="Times New Roman"/>
          <w:color w:val="000000"/>
        </w:rPr>
        <w:t>myśli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? Jakie </w:t>
      </w:r>
      <w:proofErr w:type="spellStart"/>
      <w:r w:rsidRPr="00411647">
        <w:rPr>
          <w:rFonts w:ascii="Times New Roman" w:hAnsi="Times New Roman" w:cs="Times New Roman"/>
          <w:color w:val="000000"/>
        </w:rPr>
        <w:t>okoliczności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mogły </w:t>
      </w:r>
      <w:proofErr w:type="spellStart"/>
      <w:r w:rsidRPr="00411647">
        <w:rPr>
          <w:rFonts w:ascii="Times New Roman" w:hAnsi="Times New Roman" w:cs="Times New Roman"/>
          <w:color w:val="000000"/>
        </w:rPr>
        <w:t>prowadzic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do </w:t>
      </w:r>
      <w:proofErr w:type="spellStart"/>
      <w:r w:rsidRPr="00411647">
        <w:rPr>
          <w:rFonts w:ascii="Times New Roman" w:hAnsi="Times New Roman" w:cs="Times New Roman"/>
          <w:color w:val="000000"/>
        </w:rPr>
        <w:t>rozwiązania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niniejszej umowy? </w:t>
      </w:r>
    </w:p>
    <w:p w14:paraId="22A21BC3" w14:textId="77777777" w:rsidR="004F2D6E" w:rsidRPr="00411647" w:rsidRDefault="004F2D6E" w:rsidP="004F2D6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400FDDA2" w14:textId="77777777" w:rsidR="004F2D6E" w:rsidRPr="00411647" w:rsidRDefault="00AF61C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Zamawiający nie jest w stanie doprecyzować i wymienić okoliczności, których w tym momencie nie da się przewidzieć.</w:t>
      </w:r>
    </w:p>
    <w:p w14:paraId="60B241B8" w14:textId="77777777" w:rsidR="00411647" w:rsidRDefault="00411647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B668DE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21 </w:t>
      </w:r>
    </w:p>
    <w:p w14:paraId="5FE1DE65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>§ 14 ust. 1 pkt. 6 mówi o aptekach zlokalizowanych na terenie gminy Czempiń.</w:t>
      </w:r>
      <w:r w:rsidRPr="00411647">
        <w:rPr>
          <w:rFonts w:ascii="MS Mincho" w:eastAsia="MS Mincho" w:hAnsi="MS Mincho" w:cs="MS Mincho"/>
          <w:color w:val="000000"/>
        </w:rPr>
        <w:t> </w:t>
      </w:r>
      <w:r w:rsidRPr="00411647">
        <w:rPr>
          <w:rFonts w:ascii="Times New Roman" w:hAnsi="Times New Roman" w:cs="Times New Roman"/>
          <w:color w:val="000000"/>
        </w:rPr>
        <w:t xml:space="preserve">Czy dotyczy to tylko aptek z gminy Czempiń czy jest to oczywista omyłka pisarska i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miał na </w:t>
      </w:r>
      <w:proofErr w:type="spellStart"/>
      <w:r w:rsidRPr="00411647">
        <w:rPr>
          <w:rFonts w:ascii="Times New Roman" w:hAnsi="Times New Roman" w:cs="Times New Roman"/>
          <w:color w:val="000000"/>
        </w:rPr>
        <w:t>myśli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teren gmin </w:t>
      </w:r>
      <w:proofErr w:type="spellStart"/>
      <w:r w:rsidRPr="00411647">
        <w:rPr>
          <w:rFonts w:ascii="Times New Roman" w:hAnsi="Times New Roman" w:cs="Times New Roman"/>
          <w:color w:val="000000"/>
        </w:rPr>
        <w:t>wchodzących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skład </w:t>
      </w:r>
      <w:proofErr w:type="spellStart"/>
      <w:r w:rsidRPr="00411647">
        <w:rPr>
          <w:rFonts w:ascii="Times New Roman" w:hAnsi="Times New Roman" w:cs="Times New Roman"/>
          <w:color w:val="000000"/>
        </w:rPr>
        <w:t>Związku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Międzygminnego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„Centrum Zagospodarowania Odpadów - SELEKT”? </w:t>
      </w:r>
    </w:p>
    <w:p w14:paraId="771DA90C" w14:textId="77777777" w:rsidR="00AF61CA" w:rsidRPr="00411647" w:rsidRDefault="00AF61CA" w:rsidP="00AF61C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47EB21D4" w14:textId="77777777" w:rsidR="00AF61CA" w:rsidRPr="00411647" w:rsidRDefault="00AF61CA" w:rsidP="00AF61C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Jest to oczywista omyłka pisarska i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miał na </w:t>
      </w:r>
      <w:proofErr w:type="spellStart"/>
      <w:r w:rsidRPr="00411647">
        <w:rPr>
          <w:rFonts w:ascii="Times New Roman" w:hAnsi="Times New Roman" w:cs="Times New Roman"/>
          <w:color w:val="000000"/>
        </w:rPr>
        <w:t>myśli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teren gminy, z którą zostanie podpisana umowa.</w:t>
      </w:r>
    </w:p>
    <w:p w14:paraId="227D8E38" w14:textId="77777777" w:rsidR="00765C92" w:rsidRPr="00411647" w:rsidRDefault="00AF61CA" w:rsidP="00AF61C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lastRenderedPageBreak/>
        <w:t>P</w:t>
      </w:r>
      <w:r w:rsidR="00765C92" w:rsidRPr="00411647">
        <w:rPr>
          <w:rFonts w:ascii="Times New Roman" w:hAnsi="Times New Roman" w:cs="Times New Roman"/>
          <w:b/>
          <w:bCs/>
          <w:color w:val="000000"/>
        </w:rPr>
        <w:t xml:space="preserve">ytanie 22 </w:t>
      </w:r>
    </w:p>
    <w:p w14:paraId="45C5C9C5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W punkcie 5.1.2.3. SIWZ, w podpunktach A i C)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wskazał,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przypadku, gdy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składał </w:t>
      </w:r>
      <w:proofErr w:type="spellStart"/>
      <w:r w:rsidRPr="00411647">
        <w:rPr>
          <w:rFonts w:ascii="Times New Roman" w:hAnsi="Times New Roman" w:cs="Times New Roman"/>
          <w:color w:val="000000"/>
        </w:rPr>
        <w:t>oferte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na dwie lub </w:t>
      </w:r>
      <w:proofErr w:type="spellStart"/>
      <w:r w:rsidRPr="00411647">
        <w:rPr>
          <w:rFonts w:ascii="Times New Roman" w:hAnsi="Times New Roman" w:cs="Times New Roman"/>
          <w:color w:val="000000"/>
        </w:rPr>
        <w:t>więcej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części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jest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wykazac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posiada </w:t>
      </w:r>
      <w:proofErr w:type="spellStart"/>
      <w:r w:rsidRPr="00411647">
        <w:rPr>
          <w:rFonts w:ascii="Times New Roman" w:hAnsi="Times New Roman" w:cs="Times New Roman"/>
          <w:color w:val="000000"/>
        </w:rPr>
        <w:t>urządzenia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techniczne w </w:t>
      </w:r>
      <w:proofErr w:type="spellStart"/>
      <w:r w:rsidRPr="00411647">
        <w:rPr>
          <w:rFonts w:ascii="Times New Roman" w:hAnsi="Times New Roman" w:cs="Times New Roman"/>
          <w:color w:val="000000"/>
        </w:rPr>
        <w:t>ilości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odpowiedniej dla </w:t>
      </w:r>
      <w:proofErr w:type="spellStart"/>
      <w:r w:rsidRPr="00411647">
        <w:rPr>
          <w:rFonts w:ascii="Times New Roman" w:hAnsi="Times New Roman" w:cs="Times New Roman"/>
          <w:color w:val="000000"/>
        </w:rPr>
        <w:t>każdej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11647">
        <w:rPr>
          <w:rFonts w:ascii="Times New Roman" w:hAnsi="Times New Roman" w:cs="Times New Roman"/>
          <w:color w:val="000000"/>
        </w:rPr>
        <w:t>części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przy czym baza </w:t>
      </w:r>
      <w:proofErr w:type="spellStart"/>
      <w:r w:rsidRPr="00411647">
        <w:rPr>
          <w:rFonts w:ascii="Times New Roman" w:hAnsi="Times New Roman" w:cs="Times New Roman"/>
          <w:color w:val="000000"/>
        </w:rPr>
        <w:t>magazynowo-transportowa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może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jedna. Analogicznych zapisów nie ma w </w:t>
      </w:r>
      <w:proofErr w:type="spellStart"/>
      <w:r w:rsidRPr="00411647">
        <w:rPr>
          <w:rFonts w:ascii="Times New Roman" w:hAnsi="Times New Roman" w:cs="Times New Roman"/>
          <w:color w:val="000000"/>
        </w:rPr>
        <w:t>ppkt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B). </w:t>
      </w:r>
    </w:p>
    <w:p w14:paraId="4FDA52B9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Prosimy o potwierdzenie,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powyższa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reguła dotyczy </w:t>
      </w:r>
      <w:proofErr w:type="spellStart"/>
      <w:r w:rsidRPr="00411647">
        <w:rPr>
          <w:rFonts w:ascii="Times New Roman" w:hAnsi="Times New Roman" w:cs="Times New Roman"/>
          <w:color w:val="000000"/>
        </w:rPr>
        <w:t>równiez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̇ </w:t>
      </w:r>
      <w:proofErr w:type="spellStart"/>
      <w:r w:rsidRPr="00411647">
        <w:rPr>
          <w:rFonts w:ascii="Times New Roman" w:hAnsi="Times New Roman" w:cs="Times New Roman"/>
          <w:color w:val="000000"/>
        </w:rPr>
        <w:t>części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objetych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ppkt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B), a </w:t>
      </w:r>
      <w:proofErr w:type="spellStart"/>
      <w:r w:rsidRPr="00411647">
        <w:rPr>
          <w:rFonts w:ascii="Times New Roman" w:hAnsi="Times New Roman" w:cs="Times New Roman"/>
          <w:color w:val="000000"/>
        </w:rPr>
        <w:t>jeśli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nie, to jak </w:t>
      </w:r>
      <w:proofErr w:type="spellStart"/>
      <w:r w:rsidRPr="00411647">
        <w:rPr>
          <w:rFonts w:ascii="Times New Roman" w:hAnsi="Times New Roman" w:cs="Times New Roman"/>
          <w:color w:val="000000"/>
        </w:rPr>
        <w:t>należy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wykazac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spełnianie warunków w zakresie </w:t>
      </w:r>
      <w:proofErr w:type="spellStart"/>
      <w:r w:rsidRPr="00411647">
        <w:rPr>
          <w:rFonts w:ascii="Times New Roman" w:hAnsi="Times New Roman" w:cs="Times New Roman"/>
          <w:color w:val="000000"/>
        </w:rPr>
        <w:t>zdolności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technicznej lub zawodowej w przypadku ubiegania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o kilka </w:t>
      </w:r>
      <w:proofErr w:type="spellStart"/>
      <w:r w:rsidRPr="00411647">
        <w:rPr>
          <w:rFonts w:ascii="Times New Roman" w:hAnsi="Times New Roman" w:cs="Times New Roman"/>
          <w:color w:val="000000"/>
        </w:rPr>
        <w:t>części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spośród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wymienionych w ww. </w:t>
      </w:r>
      <w:proofErr w:type="spellStart"/>
      <w:r w:rsidRPr="00411647">
        <w:rPr>
          <w:rFonts w:ascii="Times New Roman" w:hAnsi="Times New Roman" w:cs="Times New Roman"/>
          <w:color w:val="000000"/>
        </w:rPr>
        <w:t>ppkt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B). </w:t>
      </w:r>
    </w:p>
    <w:p w14:paraId="05A459FA" w14:textId="77777777" w:rsidR="00AF61CA" w:rsidRPr="00411647" w:rsidRDefault="00AF61CA" w:rsidP="00AF61C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t>Odpowiedź:</w:t>
      </w:r>
    </w:p>
    <w:p w14:paraId="0D1C8C56" w14:textId="77777777" w:rsidR="00AF61CA" w:rsidRPr="00411647" w:rsidRDefault="00AF61C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411647">
        <w:rPr>
          <w:rFonts w:ascii="Times New Roman" w:hAnsi="Times New Roman" w:cs="Times New Roman"/>
          <w:color w:val="000000"/>
        </w:rPr>
        <w:t>Powyższa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reguła dotyczy </w:t>
      </w:r>
      <w:proofErr w:type="spellStart"/>
      <w:r w:rsidRPr="00411647">
        <w:rPr>
          <w:rFonts w:ascii="Times New Roman" w:hAnsi="Times New Roman" w:cs="Times New Roman"/>
          <w:color w:val="000000"/>
        </w:rPr>
        <w:t>równiez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̇ </w:t>
      </w:r>
      <w:proofErr w:type="spellStart"/>
      <w:r w:rsidRPr="00411647">
        <w:rPr>
          <w:rFonts w:ascii="Times New Roman" w:hAnsi="Times New Roman" w:cs="Times New Roman"/>
          <w:color w:val="000000"/>
        </w:rPr>
        <w:t>części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objetych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ppkt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B).</w:t>
      </w:r>
    </w:p>
    <w:p w14:paraId="1B4081C8" w14:textId="77777777" w:rsidR="00AF61CA" w:rsidRPr="00411647" w:rsidRDefault="00AF61C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14BF9486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b/>
          <w:bCs/>
          <w:color w:val="000000"/>
        </w:rPr>
        <w:t xml:space="preserve">Pytanie 23 </w:t>
      </w:r>
    </w:p>
    <w:p w14:paraId="14B19B5E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Zgodnie z pkt 16.4 SIWZ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zobowiązany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jest przed podpisaniem umowy </w:t>
      </w:r>
      <w:proofErr w:type="spellStart"/>
      <w:r w:rsidRPr="00411647">
        <w:rPr>
          <w:rFonts w:ascii="Times New Roman" w:hAnsi="Times New Roman" w:cs="Times New Roman"/>
          <w:color w:val="000000"/>
        </w:rPr>
        <w:t>przedłożyc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Zamawiającemu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m.in. harmonogram odbioru odpadów komunalnych. Harmonogramy w wersji elektronicznej (e-mail) Wykonawca </w:t>
      </w:r>
      <w:proofErr w:type="spellStart"/>
      <w:r w:rsidRPr="00411647">
        <w:rPr>
          <w:rFonts w:ascii="Times New Roman" w:hAnsi="Times New Roman" w:cs="Times New Roman"/>
          <w:color w:val="000000"/>
        </w:rPr>
        <w:t>przekaże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Zamawiającemu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 terminie 7 dni po podpisaniu umowy o niniejsze zamówienie. Harmonogramy powinny </w:t>
      </w:r>
      <w:proofErr w:type="spellStart"/>
      <w:r w:rsidRPr="00411647">
        <w:rPr>
          <w:rFonts w:ascii="Times New Roman" w:hAnsi="Times New Roman" w:cs="Times New Roman"/>
          <w:color w:val="000000"/>
        </w:rPr>
        <w:t>uwzględniac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411647">
        <w:rPr>
          <w:rFonts w:ascii="Times New Roman" w:hAnsi="Times New Roman" w:cs="Times New Roman"/>
          <w:color w:val="000000"/>
        </w:rPr>
        <w:t>częstotliwośc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odbioru wszystkich odpadów, wskazaną w opisie przedmiotu zamówienia. Harmonogramy odbioru odpadów powinny </w:t>
      </w:r>
      <w:proofErr w:type="spellStart"/>
      <w:r w:rsidRPr="00411647">
        <w:rPr>
          <w:rFonts w:ascii="Times New Roman" w:hAnsi="Times New Roman" w:cs="Times New Roman"/>
          <w:color w:val="000000"/>
        </w:rPr>
        <w:t>uwzględniac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odbiór odpadów zmieszanych w pierwszych 10 dniach </w:t>
      </w:r>
      <w:proofErr w:type="spellStart"/>
      <w:r w:rsidRPr="00411647">
        <w:rPr>
          <w:rFonts w:ascii="Times New Roman" w:hAnsi="Times New Roman" w:cs="Times New Roman"/>
          <w:color w:val="000000"/>
        </w:rPr>
        <w:t>licząc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od dnia podpisania umowy o przedmiotowe zamówienie. Pierwsze terminy odbioru odpadów powinny </w:t>
      </w:r>
      <w:proofErr w:type="spellStart"/>
      <w:r w:rsidRPr="00411647">
        <w:rPr>
          <w:rFonts w:ascii="Times New Roman" w:hAnsi="Times New Roman" w:cs="Times New Roman"/>
          <w:color w:val="000000"/>
        </w:rPr>
        <w:t>uwzględniac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terminy ostatnich odbiorów </w:t>
      </w:r>
      <w:proofErr w:type="spellStart"/>
      <w:r w:rsidRPr="00411647">
        <w:rPr>
          <w:rFonts w:ascii="Times New Roman" w:hAnsi="Times New Roman" w:cs="Times New Roman"/>
          <w:color w:val="000000"/>
        </w:rPr>
        <w:t>wynikające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poprzedniego harmonogramu i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obowiązującej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częstotliwości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. </w:t>
      </w:r>
    </w:p>
    <w:p w14:paraId="7CA231F2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11647">
        <w:rPr>
          <w:rFonts w:ascii="Times New Roman" w:hAnsi="Times New Roman" w:cs="Times New Roman"/>
          <w:color w:val="000000"/>
        </w:rPr>
        <w:t xml:space="preserve">Prosimy o </w:t>
      </w:r>
      <w:proofErr w:type="spellStart"/>
      <w:r w:rsidRPr="00411647">
        <w:rPr>
          <w:rFonts w:ascii="Times New Roman" w:hAnsi="Times New Roman" w:cs="Times New Roman"/>
          <w:color w:val="000000"/>
        </w:rPr>
        <w:t>wyjaśnienie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czy przez „terminy ostatnich odbiorów </w:t>
      </w:r>
      <w:proofErr w:type="spellStart"/>
      <w:r w:rsidRPr="00411647">
        <w:rPr>
          <w:rFonts w:ascii="Times New Roman" w:hAnsi="Times New Roman" w:cs="Times New Roman"/>
          <w:color w:val="000000"/>
        </w:rPr>
        <w:t>wynikające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poprzedniego harmonogramu i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obowiązującej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częstotliwości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ma na </w:t>
      </w:r>
      <w:proofErr w:type="spellStart"/>
      <w:r w:rsidRPr="00411647">
        <w:rPr>
          <w:rFonts w:ascii="Times New Roman" w:hAnsi="Times New Roman" w:cs="Times New Roman"/>
          <w:color w:val="000000"/>
        </w:rPr>
        <w:t>myśli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terminy </w:t>
      </w:r>
      <w:proofErr w:type="spellStart"/>
      <w:r w:rsidRPr="00411647">
        <w:rPr>
          <w:rFonts w:ascii="Times New Roman" w:hAnsi="Times New Roman" w:cs="Times New Roman"/>
          <w:color w:val="000000"/>
        </w:rPr>
        <w:t>wynikające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z harmonogramów, które </w:t>
      </w:r>
      <w:proofErr w:type="spellStart"/>
      <w:r w:rsidRPr="00411647">
        <w:rPr>
          <w:rFonts w:ascii="Times New Roman" w:hAnsi="Times New Roman" w:cs="Times New Roman"/>
          <w:color w:val="000000"/>
        </w:rPr>
        <w:t>stosuja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aktualni wykonawcy zamówienia? </w:t>
      </w:r>
      <w:proofErr w:type="spellStart"/>
      <w:r w:rsidRPr="00411647">
        <w:rPr>
          <w:rFonts w:ascii="Times New Roman" w:hAnsi="Times New Roman" w:cs="Times New Roman"/>
          <w:color w:val="000000"/>
        </w:rPr>
        <w:t>Jeśli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tak, to prosimy o </w:t>
      </w:r>
      <w:proofErr w:type="spellStart"/>
      <w:r w:rsidRPr="00411647">
        <w:rPr>
          <w:rFonts w:ascii="Times New Roman" w:hAnsi="Times New Roman" w:cs="Times New Roman"/>
          <w:color w:val="000000"/>
        </w:rPr>
        <w:t>wyjaśnienie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czy wykonawca ma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obowiązek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przygotowac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harmonogram jedynie przy </w:t>
      </w:r>
      <w:proofErr w:type="spellStart"/>
      <w:r w:rsidRPr="00411647">
        <w:rPr>
          <w:rFonts w:ascii="Times New Roman" w:hAnsi="Times New Roman" w:cs="Times New Roman"/>
          <w:color w:val="000000"/>
        </w:rPr>
        <w:t>założeniu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11647">
        <w:rPr>
          <w:rFonts w:ascii="Times New Roman" w:hAnsi="Times New Roman" w:cs="Times New Roman"/>
          <w:color w:val="000000"/>
        </w:rPr>
        <w:t>że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pierwsze odbiory odpadów zmieszanych </w:t>
      </w:r>
      <w:proofErr w:type="spellStart"/>
      <w:r w:rsidRPr="00411647">
        <w:rPr>
          <w:rFonts w:ascii="Times New Roman" w:hAnsi="Times New Roman" w:cs="Times New Roman"/>
          <w:color w:val="000000"/>
        </w:rPr>
        <w:t>nastąpia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do 10 dnia od zawarcia umowy, czy też ma w </w:t>
      </w:r>
      <w:proofErr w:type="spellStart"/>
      <w:r w:rsidRPr="00411647">
        <w:rPr>
          <w:rFonts w:ascii="Times New Roman" w:hAnsi="Times New Roman" w:cs="Times New Roman"/>
          <w:color w:val="000000"/>
        </w:rPr>
        <w:t>jakis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sposób (jaki?) </w:t>
      </w:r>
      <w:proofErr w:type="spellStart"/>
      <w:r w:rsidRPr="00411647">
        <w:rPr>
          <w:rFonts w:ascii="Times New Roman" w:hAnsi="Times New Roman" w:cs="Times New Roman"/>
          <w:color w:val="000000"/>
        </w:rPr>
        <w:t>wziąc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́ pod </w:t>
      </w:r>
      <w:proofErr w:type="spellStart"/>
      <w:r w:rsidRPr="00411647">
        <w:rPr>
          <w:rFonts w:ascii="Times New Roman" w:hAnsi="Times New Roman" w:cs="Times New Roman"/>
          <w:color w:val="000000"/>
        </w:rPr>
        <w:t>uwage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terminy ostatnich odbiorów w ramach </w:t>
      </w:r>
      <w:proofErr w:type="spellStart"/>
      <w:r w:rsidRPr="00411647">
        <w:rPr>
          <w:rFonts w:ascii="Times New Roman" w:hAnsi="Times New Roman" w:cs="Times New Roman"/>
          <w:color w:val="000000"/>
        </w:rPr>
        <w:t>kończącej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sie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 dotychczasowej umowy (np. </w:t>
      </w:r>
      <w:proofErr w:type="spellStart"/>
      <w:r w:rsidRPr="00411647">
        <w:rPr>
          <w:rFonts w:ascii="Times New Roman" w:hAnsi="Times New Roman" w:cs="Times New Roman"/>
          <w:color w:val="000000"/>
        </w:rPr>
        <w:t>Zamawiający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47">
        <w:rPr>
          <w:rFonts w:ascii="Times New Roman" w:hAnsi="Times New Roman" w:cs="Times New Roman"/>
          <w:color w:val="000000"/>
        </w:rPr>
        <w:t>będzie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 wymagał zrealizowania odbiorów przed 10 dniem od zawarcia umowy) oraz o przekazanie harmonogramów jakie obecnie </w:t>
      </w:r>
      <w:proofErr w:type="spellStart"/>
      <w:r w:rsidRPr="00411647">
        <w:rPr>
          <w:rFonts w:ascii="Times New Roman" w:hAnsi="Times New Roman" w:cs="Times New Roman"/>
          <w:color w:val="000000"/>
        </w:rPr>
        <w:t>obowiązuja</w:t>
      </w:r>
      <w:proofErr w:type="spellEnd"/>
      <w:r w:rsidRPr="00411647">
        <w:rPr>
          <w:rFonts w:ascii="Times New Roman" w:hAnsi="Times New Roman" w:cs="Times New Roman"/>
          <w:color w:val="000000"/>
        </w:rPr>
        <w:t xml:space="preserve">̨. </w:t>
      </w:r>
    </w:p>
    <w:p w14:paraId="75631815" w14:textId="77777777" w:rsidR="00AF61CA" w:rsidRPr="00411647" w:rsidRDefault="00AF61C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759FD18A" w14:textId="77777777" w:rsidR="00AF61CA" w:rsidRPr="00411647" w:rsidRDefault="00AF61CA" w:rsidP="00AF61C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411647">
        <w:rPr>
          <w:rFonts w:ascii="Times New Roman" w:hAnsi="Times New Roman" w:cs="Times New Roman"/>
          <w:b/>
          <w:color w:val="000000"/>
        </w:rPr>
        <w:lastRenderedPageBreak/>
        <w:t>Odpowiedź:</w:t>
      </w:r>
    </w:p>
    <w:p w14:paraId="0F369B57" w14:textId="5693BE84" w:rsidR="00AF61CA" w:rsidRPr="00411647" w:rsidRDefault="00F255AE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11647">
        <w:rPr>
          <w:rFonts w:ascii="Times New Roman" w:hAnsi="Times New Roman" w:cs="Times New Roman"/>
          <w:color w:val="000000" w:themeColor="text1"/>
        </w:rPr>
        <w:t>Wykonawca powinien kierować się zasadą</w:t>
      </w:r>
      <w:r w:rsidR="004E543B" w:rsidRPr="00411647">
        <w:rPr>
          <w:rFonts w:ascii="Times New Roman" w:hAnsi="Times New Roman" w:cs="Times New Roman"/>
          <w:color w:val="000000" w:themeColor="text1"/>
        </w:rPr>
        <w:t xml:space="preserve">, aby mieszkańcy mieli zachowaną ciągłość odbioru w stosunku do ostatniego odbioru wynikającego ze </w:t>
      </w:r>
      <w:r w:rsidRPr="00411647">
        <w:rPr>
          <w:rFonts w:ascii="Times New Roman" w:hAnsi="Times New Roman" w:cs="Times New Roman"/>
          <w:color w:val="000000" w:themeColor="text1"/>
        </w:rPr>
        <w:t>„</w:t>
      </w:r>
      <w:r w:rsidR="004E543B" w:rsidRPr="00411647">
        <w:rPr>
          <w:rFonts w:ascii="Times New Roman" w:hAnsi="Times New Roman" w:cs="Times New Roman"/>
          <w:color w:val="000000" w:themeColor="text1"/>
        </w:rPr>
        <w:t>starej</w:t>
      </w:r>
      <w:r w:rsidRPr="00411647">
        <w:rPr>
          <w:rFonts w:ascii="Times New Roman" w:hAnsi="Times New Roman" w:cs="Times New Roman"/>
          <w:color w:val="000000" w:themeColor="text1"/>
        </w:rPr>
        <w:t>”</w:t>
      </w:r>
      <w:r w:rsidR="004E543B" w:rsidRPr="00411647">
        <w:rPr>
          <w:rFonts w:ascii="Times New Roman" w:hAnsi="Times New Roman" w:cs="Times New Roman"/>
          <w:color w:val="000000" w:themeColor="text1"/>
        </w:rPr>
        <w:t xml:space="preserve"> umowy i aby okres nie był w sumie dłuższy niż dwa tygodnie w </w:t>
      </w:r>
      <w:r w:rsidRPr="00411647">
        <w:rPr>
          <w:rFonts w:ascii="Times New Roman" w:hAnsi="Times New Roman" w:cs="Times New Roman"/>
          <w:color w:val="000000" w:themeColor="text1"/>
        </w:rPr>
        <w:t>zabudowie jednorodzinnej</w:t>
      </w:r>
      <w:r w:rsidR="004E543B" w:rsidRPr="00411647">
        <w:rPr>
          <w:rFonts w:ascii="Times New Roman" w:hAnsi="Times New Roman" w:cs="Times New Roman"/>
          <w:color w:val="000000" w:themeColor="text1"/>
        </w:rPr>
        <w:t xml:space="preserve"> i tydzień w </w:t>
      </w:r>
      <w:r w:rsidRPr="00411647">
        <w:rPr>
          <w:rFonts w:ascii="Times New Roman" w:hAnsi="Times New Roman" w:cs="Times New Roman"/>
          <w:color w:val="000000" w:themeColor="text1"/>
        </w:rPr>
        <w:t xml:space="preserve">zabudowie wielorodzinnej przy odpadach zmieszanych i </w:t>
      </w:r>
      <w:r w:rsidR="00575243" w:rsidRPr="00411647">
        <w:rPr>
          <w:rFonts w:ascii="Times New Roman" w:hAnsi="Times New Roman" w:cs="Times New Roman"/>
          <w:color w:val="000000" w:themeColor="text1"/>
        </w:rPr>
        <w:t>bio</w:t>
      </w:r>
      <w:r w:rsidR="00BD5667" w:rsidRPr="00411647">
        <w:rPr>
          <w:rFonts w:ascii="Times New Roman" w:hAnsi="Times New Roman" w:cs="Times New Roman"/>
          <w:color w:val="000000" w:themeColor="text1"/>
        </w:rPr>
        <w:t>odpadach</w:t>
      </w:r>
      <w:r w:rsidR="00575243" w:rsidRPr="00411647">
        <w:rPr>
          <w:rFonts w:ascii="Times New Roman" w:hAnsi="Times New Roman" w:cs="Times New Roman"/>
          <w:color w:val="000000" w:themeColor="text1"/>
        </w:rPr>
        <w:t xml:space="preserve"> i analogicznie</w:t>
      </w:r>
      <w:r w:rsidR="00BD5667" w:rsidRPr="00411647">
        <w:rPr>
          <w:rFonts w:ascii="Times New Roman" w:hAnsi="Times New Roman" w:cs="Times New Roman"/>
          <w:color w:val="000000" w:themeColor="text1"/>
        </w:rPr>
        <w:t xml:space="preserve"> (zgodnie ze wskazaną w OPZ częstotliwością)</w:t>
      </w:r>
      <w:r w:rsidR="00575243" w:rsidRPr="00411647">
        <w:rPr>
          <w:rFonts w:ascii="Times New Roman" w:hAnsi="Times New Roman" w:cs="Times New Roman"/>
          <w:color w:val="000000" w:themeColor="text1"/>
        </w:rPr>
        <w:t xml:space="preserve"> przy </w:t>
      </w:r>
      <w:r w:rsidR="00BD5667" w:rsidRPr="00411647">
        <w:rPr>
          <w:rFonts w:ascii="Times New Roman" w:hAnsi="Times New Roman" w:cs="Times New Roman"/>
          <w:color w:val="000000" w:themeColor="text1"/>
        </w:rPr>
        <w:t xml:space="preserve">pozostałej </w:t>
      </w:r>
      <w:r w:rsidR="00575243" w:rsidRPr="00411647">
        <w:rPr>
          <w:rFonts w:ascii="Times New Roman" w:hAnsi="Times New Roman" w:cs="Times New Roman"/>
          <w:color w:val="000000" w:themeColor="text1"/>
        </w:rPr>
        <w:t>zbiórce selektywnej.</w:t>
      </w:r>
    </w:p>
    <w:p w14:paraId="3CF203FD" w14:textId="77777777" w:rsidR="00AF61CA" w:rsidRPr="00411647" w:rsidRDefault="00AF61CA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p w14:paraId="2B8FE145" w14:textId="77777777" w:rsidR="00765C92" w:rsidRPr="00411647" w:rsidRDefault="00765C92" w:rsidP="00765C9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</w:p>
    <w:bookmarkEnd w:id="0"/>
    <w:sectPr w:rsidR="00765C92" w:rsidRPr="00411647" w:rsidSect="00765C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2"/>
    <w:rsid w:val="0000321D"/>
    <w:rsid w:val="00021248"/>
    <w:rsid w:val="000226AC"/>
    <w:rsid w:val="00186B74"/>
    <w:rsid w:val="002E2F32"/>
    <w:rsid w:val="00303039"/>
    <w:rsid w:val="00315524"/>
    <w:rsid w:val="00386E51"/>
    <w:rsid w:val="003A36D2"/>
    <w:rsid w:val="003C6288"/>
    <w:rsid w:val="004041AD"/>
    <w:rsid w:val="00411647"/>
    <w:rsid w:val="004C79E1"/>
    <w:rsid w:val="004E543B"/>
    <w:rsid w:val="004F2D6E"/>
    <w:rsid w:val="00527349"/>
    <w:rsid w:val="005337FA"/>
    <w:rsid w:val="00575243"/>
    <w:rsid w:val="005E1BA9"/>
    <w:rsid w:val="00687357"/>
    <w:rsid w:val="006A47AA"/>
    <w:rsid w:val="00765C92"/>
    <w:rsid w:val="00783D98"/>
    <w:rsid w:val="007B6143"/>
    <w:rsid w:val="007C0175"/>
    <w:rsid w:val="007D63DB"/>
    <w:rsid w:val="00832A28"/>
    <w:rsid w:val="00864AB0"/>
    <w:rsid w:val="008C1935"/>
    <w:rsid w:val="00990255"/>
    <w:rsid w:val="009D178A"/>
    <w:rsid w:val="00A150CE"/>
    <w:rsid w:val="00AF61CA"/>
    <w:rsid w:val="00B5071D"/>
    <w:rsid w:val="00BD5667"/>
    <w:rsid w:val="00C112B6"/>
    <w:rsid w:val="00CC56B9"/>
    <w:rsid w:val="00DF4A48"/>
    <w:rsid w:val="00E457ED"/>
    <w:rsid w:val="00E471B6"/>
    <w:rsid w:val="00E64C18"/>
    <w:rsid w:val="00E920D2"/>
    <w:rsid w:val="00EA7C1A"/>
    <w:rsid w:val="00F255AE"/>
    <w:rsid w:val="00FA4EDA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C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6296278msonormal">
    <w:name w:val="gwpe6296278_msonormal"/>
    <w:basedOn w:val="Normalny"/>
    <w:rsid w:val="0041164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2796</Words>
  <Characters>16781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2019-10-22T09:47:00Z</dcterms:created>
  <dcterms:modified xsi:type="dcterms:W3CDTF">2019-10-22T22:13:00Z</dcterms:modified>
</cp:coreProperties>
</file>