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779" w:rsidRPr="004907EA" w:rsidRDefault="00723779" w:rsidP="00ED53A2">
      <w:pPr>
        <w:spacing w:after="0" w:line="271" w:lineRule="auto"/>
        <w:jc w:val="right"/>
      </w:pPr>
      <w:r w:rsidRPr="004907EA">
        <w:t>Załącznik nr</w:t>
      </w:r>
      <w:r w:rsidR="0056257B">
        <w:t xml:space="preserve"> </w:t>
      </w:r>
      <w:r w:rsidR="00451865" w:rsidRPr="004907EA">
        <w:t>1</w:t>
      </w:r>
    </w:p>
    <w:p w:rsidR="00723779" w:rsidRPr="004907EA" w:rsidRDefault="00723779" w:rsidP="00ED53A2">
      <w:pPr>
        <w:spacing w:after="0" w:line="271" w:lineRule="auto"/>
        <w:jc w:val="right"/>
      </w:pPr>
      <w:r w:rsidRPr="004907EA">
        <w:t xml:space="preserve">do </w:t>
      </w:r>
      <w:r w:rsidR="00451865" w:rsidRPr="004907EA">
        <w:t>specyfikacji warunków zamówienia</w:t>
      </w:r>
    </w:p>
    <w:p w:rsidR="00723779" w:rsidRPr="004907EA" w:rsidRDefault="002B2752" w:rsidP="00ED53A2">
      <w:pPr>
        <w:spacing w:after="0" w:line="271" w:lineRule="auto"/>
        <w:jc w:val="right"/>
      </w:pPr>
      <w:r>
        <w:t>ZP-06</w:t>
      </w:r>
      <w:r w:rsidR="00FB3D26">
        <w:t>/2023</w:t>
      </w:r>
    </w:p>
    <w:p w:rsidR="004907EA" w:rsidRPr="004907EA" w:rsidRDefault="004907EA" w:rsidP="00ED53A2">
      <w:pPr>
        <w:spacing w:after="0" w:line="271" w:lineRule="auto"/>
        <w:jc w:val="right"/>
      </w:pPr>
    </w:p>
    <w:p w:rsidR="00B43C44" w:rsidRDefault="006A5BEE" w:rsidP="00B43C44">
      <w:pPr>
        <w:spacing w:after="360" w:line="271" w:lineRule="auto"/>
        <w:jc w:val="center"/>
        <w:rPr>
          <w:b/>
          <w:bCs/>
        </w:rPr>
      </w:pPr>
      <w:r w:rsidRPr="004907EA">
        <w:rPr>
          <w:b/>
          <w:bCs/>
        </w:rPr>
        <w:t>PROJEKTOWANE</w:t>
      </w:r>
      <w:r w:rsidR="005A4B59" w:rsidRPr="004907EA">
        <w:rPr>
          <w:b/>
          <w:bCs/>
        </w:rPr>
        <w:t xml:space="preserve"> POSTANOWIENIA, KTÓRE ZOSTAN</w:t>
      </w:r>
      <w:r w:rsidR="00CE44BE" w:rsidRPr="004907EA">
        <w:rPr>
          <w:b/>
          <w:bCs/>
        </w:rPr>
        <w:t>Ą</w:t>
      </w:r>
      <w:r w:rsidR="005A4B59" w:rsidRPr="004907EA">
        <w:rPr>
          <w:b/>
          <w:bCs/>
        </w:rPr>
        <w:t xml:space="preserve"> WPROWADZONE DO TREŚCI ZAWIERAN</w:t>
      </w:r>
      <w:r w:rsidRPr="004907EA">
        <w:rPr>
          <w:b/>
          <w:bCs/>
        </w:rPr>
        <w:t>EJ UMOWY</w:t>
      </w:r>
      <w:r w:rsidR="005A4B59" w:rsidRPr="004907EA">
        <w:rPr>
          <w:b/>
          <w:bCs/>
        </w:rPr>
        <w:t xml:space="preserve"> W SPRAWIE ZAMÓWIENIA PUBLICZNEGO</w:t>
      </w:r>
      <w:r w:rsidR="00B43C44">
        <w:rPr>
          <w:b/>
          <w:bCs/>
        </w:rPr>
        <w:t xml:space="preserve"> – WZÓR UMOWY</w:t>
      </w:r>
    </w:p>
    <w:p w:rsidR="00C90043" w:rsidRPr="00C90043" w:rsidRDefault="00C90043" w:rsidP="00C90043">
      <w:pPr>
        <w:spacing w:after="0" w:line="271" w:lineRule="auto"/>
        <w:jc w:val="both"/>
        <w:rPr>
          <w:rFonts w:cstheme="minorHAnsi"/>
          <w:b/>
          <w:bCs/>
        </w:rPr>
      </w:pPr>
      <w:r w:rsidRPr="00C90043">
        <w:rPr>
          <w:rFonts w:cstheme="minorHAnsi"/>
          <w:b/>
          <w:bCs/>
        </w:rPr>
        <w:t>Poniżej podano istotne dla stron postanowienia, które zostaną wprowadzone do treści zawieranej umowy w sprawie zamówienia publicznego. Ostateczna treść umowy zostanie ukształtowana z wykorzystaniem poniższych postano</w:t>
      </w:r>
      <w:r w:rsidR="00570C9E">
        <w:rPr>
          <w:rFonts w:cstheme="minorHAnsi"/>
          <w:b/>
          <w:bCs/>
        </w:rPr>
        <w:t>wień w ramach prowadzonego postę</w:t>
      </w:r>
      <w:r w:rsidRPr="00C90043">
        <w:rPr>
          <w:rFonts w:cstheme="minorHAnsi"/>
          <w:b/>
          <w:bCs/>
        </w:rPr>
        <w:t>powania. Treść poniższych postanowień może ulec zmianie ze względu na treść złożonych ofert, a także w wyniku doprecyzowania poszczególnych zapisów umowy poprzez odwołania do właściwych, konkretnych jednostek redakcyjnych treści umowy, odwołania do innych dokumentów, aktów prawnych itp. źródeł informacji, poprawek omyłek pisarskich.</w:t>
      </w:r>
    </w:p>
    <w:p w:rsidR="00C90043" w:rsidRDefault="00C90043" w:rsidP="00B43C44">
      <w:pPr>
        <w:spacing w:after="360" w:line="271" w:lineRule="auto"/>
        <w:jc w:val="center"/>
        <w:rPr>
          <w:b/>
          <w:bCs/>
        </w:rPr>
      </w:pPr>
    </w:p>
    <w:p w:rsidR="00B43C44" w:rsidRPr="004A722D" w:rsidRDefault="002B2752" w:rsidP="00B43C44">
      <w:pPr>
        <w:spacing w:after="0" w:line="240" w:lineRule="auto"/>
        <w:ind w:left="567" w:hanging="567"/>
        <w:jc w:val="both"/>
        <w:rPr>
          <w:rFonts w:cstheme="minorHAnsi"/>
        </w:rPr>
      </w:pPr>
      <w:r>
        <w:rPr>
          <w:rFonts w:cstheme="minorHAnsi"/>
        </w:rPr>
        <w:t>ZP-06</w:t>
      </w:r>
      <w:r w:rsidR="00FB3D26">
        <w:rPr>
          <w:rFonts w:cstheme="minorHAnsi"/>
        </w:rPr>
        <w:t>/2023</w:t>
      </w:r>
    </w:p>
    <w:p w:rsidR="00B43C44" w:rsidRPr="004A722D" w:rsidRDefault="00B43C44" w:rsidP="00B43C44">
      <w:pPr>
        <w:spacing w:after="0" w:line="240" w:lineRule="auto"/>
        <w:ind w:left="567" w:hanging="567"/>
        <w:jc w:val="both"/>
        <w:rPr>
          <w:rFonts w:cstheme="minorHAnsi"/>
          <w:i/>
        </w:rPr>
      </w:pPr>
    </w:p>
    <w:p w:rsidR="00B43C44" w:rsidRPr="0056257B" w:rsidRDefault="00B43C44" w:rsidP="00B43C44">
      <w:pPr>
        <w:spacing w:after="0" w:line="240" w:lineRule="auto"/>
        <w:ind w:left="567" w:hanging="567"/>
        <w:jc w:val="center"/>
        <w:rPr>
          <w:rFonts w:cstheme="minorHAnsi"/>
        </w:rPr>
      </w:pPr>
      <w:r w:rsidRPr="0056257B">
        <w:rPr>
          <w:rFonts w:cstheme="minorHAnsi"/>
        </w:rPr>
        <w:t>UMOWA</w:t>
      </w:r>
    </w:p>
    <w:p w:rsidR="00B43C44" w:rsidRPr="004A722D" w:rsidRDefault="00B43C44" w:rsidP="00B43C44">
      <w:pPr>
        <w:spacing w:after="0" w:line="240" w:lineRule="auto"/>
        <w:ind w:left="567" w:hanging="567"/>
        <w:jc w:val="center"/>
        <w:rPr>
          <w:rFonts w:cstheme="minorHAnsi"/>
        </w:rPr>
      </w:pPr>
      <w:r w:rsidRPr="0056257B">
        <w:rPr>
          <w:rFonts w:cstheme="minorHAnsi"/>
        </w:rPr>
        <w:t xml:space="preserve">NR </w:t>
      </w:r>
      <w:r w:rsidR="002B2752" w:rsidRPr="0056257B">
        <w:rPr>
          <w:rFonts w:cstheme="minorHAnsi"/>
        </w:rPr>
        <w:t>06</w:t>
      </w:r>
      <w:r w:rsidRPr="0056257B">
        <w:rPr>
          <w:rFonts w:cstheme="minorHAnsi"/>
        </w:rPr>
        <w:t>/202</w:t>
      </w:r>
      <w:r w:rsidR="00B51B57" w:rsidRPr="0056257B">
        <w:rPr>
          <w:rFonts w:cstheme="minorHAnsi"/>
        </w:rPr>
        <w:t>3</w:t>
      </w:r>
    </w:p>
    <w:p w:rsidR="00B43C44" w:rsidRPr="004A722D" w:rsidRDefault="00B43C44" w:rsidP="00B43C44">
      <w:pPr>
        <w:spacing w:after="0" w:line="240" w:lineRule="auto"/>
        <w:ind w:left="567" w:hanging="567"/>
        <w:jc w:val="both"/>
        <w:rPr>
          <w:rFonts w:cstheme="minorHAnsi"/>
        </w:rPr>
      </w:pPr>
      <w:r w:rsidRPr="004A722D">
        <w:rPr>
          <w:rFonts w:cstheme="minorHAnsi"/>
        </w:rPr>
        <w:t>zawarta w dniu</w:t>
      </w:r>
      <w:r>
        <w:rPr>
          <w:rFonts w:cstheme="minorHAnsi"/>
        </w:rPr>
        <w:t xml:space="preserve"> …</w:t>
      </w:r>
      <w:r w:rsidRPr="004A722D">
        <w:rPr>
          <w:rFonts w:cstheme="minorHAnsi"/>
        </w:rPr>
        <w:t>, w Brzozowie, pomiędzy:</w:t>
      </w:r>
    </w:p>
    <w:p w:rsidR="00D53F38" w:rsidRPr="00D53F38" w:rsidRDefault="00D53F38" w:rsidP="00D53F38">
      <w:pPr>
        <w:spacing w:after="0" w:line="240" w:lineRule="auto"/>
        <w:jc w:val="both"/>
        <w:rPr>
          <w:rFonts w:ascii="Calibri" w:hAnsi="Calibri" w:cs="Calibri"/>
        </w:rPr>
      </w:pPr>
      <w:r w:rsidRPr="00D53F38">
        <w:rPr>
          <w:rFonts w:ascii="Calibri" w:hAnsi="Calibri" w:cs="Calibri"/>
        </w:rPr>
        <w:t xml:space="preserve">Przedsiębiorstwem Gospodarki Komunalnej Sp. z o.o., ul. Legionistów 10, 36-200 Brzozów, wpisanym do rejestru przedsiębiorców Krajowego Rejestru Sądowego pod numerem 0000189907, NIP: 6860000971, Regon: 371168663, BDO 000006372 o kapitale </w:t>
      </w:r>
      <w:r w:rsidRPr="0056257B">
        <w:rPr>
          <w:rFonts w:ascii="Calibri" w:hAnsi="Calibri" w:cs="Calibri"/>
        </w:rPr>
        <w:t>zakładowym 22 790 500,00 zł,</w:t>
      </w:r>
      <w:r w:rsidRPr="00D53F38">
        <w:rPr>
          <w:rFonts w:ascii="Calibri" w:hAnsi="Calibri" w:cs="Calibri"/>
        </w:rPr>
        <w:t xml:space="preserve"> zwanym w dalszej treści umowy Zamawiającym, reprezentowanym przez:</w:t>
      </w:r>
    </w:p>
    <w:p w:rsidR="00D53F38" w:rsidRPr="00D53F38" w:rsidRDefault="00D53F38" w:rsidP="00D53F38">
      <w:pPr>
        <w:spacing w:after="0" w:line="240" w:lineRule="auto"/>
        <w:jc w:val="both"/>
        <w:rPr>
          <w:rFonts w:ascii="Calibri" w:hAnsi="Calibri" w:cs="Calibri"/>
        </w:rPr>
      </w:pPr>
      <w:r>
        <w:rPr>
          <w:rFonts w:ascii="Calibri" w:hAnsi="Calibri" w:cs="Calibri"/>
        </w:rPr>
        <w:t>…</w:t>
      </w:r>
    </w:p>
    <w:p w:rsidR="00B43C44" w:rsidRPr="00D53F38" w:rsidRDefault="00B43C44" w:rsidP="00B43C44">
      <w:pPr>
        <w:spacing w:after="0" w:line="240" w:lineRule="auto"/>
        <w:ind w:left="567" w:hanging="567"/>
        <w:jc w:val="both"/>
        <w:rPr>
          <w:rFonts w:ascii="Calibri" w:hAnsi="Calibri" w:cs="Calibri"/>
        </w:rPr>
      </w:pPr>
      <w:r w:rsidRPr="00D53F38">
        <w:rPr>
          <w:rFonts w:ascii="Calibri" w:hAnsi="Calibri" w:cs="Calibri"/>
        </w:rPr>
        <w:t>zwaną dalej „Zamawiającym”</w:t>
      </w:r>
    </w:p>
    <w:p w:rsidR="00B43C44" w:rsidRDefault="00B43C44" w:rsidP="00B43C44">
      <w:pPr>
        <w:spacing w:after="0" w:line="240" w:lineRule="auto"/>
        <w:ind w:left="567" w:hanging="567"/>
        <w:jc w:val="both"/>
        <w:rPr>
          <w:rFonts w:cstheme="minorHAnsi"/>
        </w:rPr>
      </w:pPr>
      <w:r w:rsidRPr="004A722D">
        <w:rPr>
          <w:rFonts w:cstheme="minorHAnsi"/>
        </w:rPr>
        <w:t>a</w:t>
      </w:r>
    </w:p>
    <w:p w:rsidR="001576A1" w:rsidRPr="004A722D" w:rsidRDefault="001576A1" w:rsidP="00B43C44">
      <w:pPr>
        <w:spacing w:after="0" w:line="240" w:lineRule="auto"/>
        <w:ind w:left="567" w:hanging="567"/>
        <w:jc w:val="both"/>
        <w:rPr>
          <w:rFonts w:cstheme="minorHAnsi"/>
        </w:rPr>
      </w:pPr>
    </w:p>
    <w:p w:rsidR="00B43C44" w:rsidRDefault="00B43C44" w:rsidP="00B43C44">
      <w:pPr>
        <w:spacing w:after="360" w:line="271" w:lineRule="auto"/>
        <w:rPr>
          <w:b/>
          <w:bCs/>
        </w:rPr>
      </w:pPr>
      <w:r w:rsidRPr="004A722D">
        <w:rPr>
          <w:rFonts w:cstheme="minorHAnsi"/>
        </w:rPr>
        <w:t>zwan</w:t>
      </w:r>
      <w:r>
        <w:rPr>
          <w:rFonts w:cstheme="minorHAnsi"/>
        </w:rPr>
        <w:t>ym</w:t>
      </w:r>
      <w:r w:rsidRPr="004A722D">
        <w:rPr>
          <w:rFonts w:cstheme="minorHAnsi"/>
        </w:rPr>
        <w:t xml:space="preserve"> dalej „</w:t>
      </w:r>
      <w:r w:rsidRPr="004A722D">
        <w:rPr>
          <w:rFonts w:cstheme="minorHAnsi"/>
          <w:b/>
        </w:rPr>
        <w:t>Wykonawcą</w:t>
      </w:r>
      <w:r w:rsidRPr="004A722D">
        <w:rPr>
          <w:rFonts w:cstheme="minorHAnsi"/>
        </w:rPr>
        <w:t>”</w:t>
      </w:r>
    </w:p>
    <w:p w:rsidR="00B43C44" w:rsidRDefault="00B43C44" w:rsidP="00B43C44">
      <w:pPr>
        <w:spacing w:after="0" w:line="271" w:lineRule="auto"/>
        <w:jc w:val="center"/>
        <w:rPr>
          <w:b/>
          <w:bCs/>
        </w:rPr>
      </w:pPr>
      <w:r>
        <w:rPr>
          <w:b/>
          <w:bCs/>
        </w:rPr>
        <w:t>§ 1</w:t>
      </w:r>
    </w:p>
    <w:p w:rsidR="00353578" w:rsidRPr="004907EA" w:rsidRDefault="005A4B59" w:rsidP="00B43C44">
      <w:pPr>
        <w:spacing w:after="0" w:line="271" w:lineRule="auto"/>
        <w:jc w:val="center"/>
        <w:rPr>
          <w:b/>
          <w:bCs/>
        </w:rPr>
      </w:pPr>
      <w:r w:rsidRPr="004907EA">
        <w:rPr>
          <w:b/>
          <w:bCs/>
        </w:rPr>
        <w:t>Przedmiot umowy</w:t>
      </w:r>
    </w:p>
    <w:p w:rsidR="001576A1" w:rsidRDefault="001576A1" w:rsidP="00C52F93">
      <w:pPr>
        <w:pStyle w:val="Akapitzlist"/>
        <w:numPr>
          <w:ilvl w:val="0"/>
          <w:numId w:val="16"/>
        </w:numPr>
        <w:spacing w:line="271" w:lineRule="auto"/>
        <w:ind w:left="568" w:hanging="284"/>
        <w:jc w:val="both"/>
      </w:pPr>
      <w:r w:rsidRPr="001576A1">
        <w:t>Zamawiający zleca, a Wykonawca przyjmuje do wykonania</w:t>
      </w:r>
      <w:r w:rsidR="003E150A">
        <w:t xml:space="preserve"> zamówienie pod nazwą</w:t>
      </w:r>
      <w:r w:rsidR="00EF5453">
        <w:t xml:space="preserve"> „</w:t>
      </w:r>
      <w:r w:rsidR="00EF5453">
        <w:rPr>
          <w:b/>
          <w:bCs/>
        </w:rPr>
        <w:t>Opracowanie dokumentacji projektowej budowy żłobka</w:t>
      </w:r>
      <w:r w:rsidR="002C0C8B">
        <w:rPr>
          <w:b/>
          <w:bCs/>
        </w:rPr>
        <w:t>, przedszkola i świetlicy w miejscowości Humniska</w:t>
      </w:r>
      <w:r w:rsidRPr="001576A1">
        <w:t xml:space="preserve">” </w:t>
      </w:r>
      <w:r w:rsidR="00AD23BB">
        <w:t>a więc</w:t>
      </w:r>
      <w:r w:rsidR="002C0C8B">
        <w:t xml:space="preserve"> wykonanie kompletnej dokumentacji projektowo-kosztorysowej </w:t>
      </w:r>
      <w:r w:rsidRPr="001576A1">
        <w:t>wraz z uzyskaniem koniecznych do realizacji inwestycji decyzji i pozwoleń, w tym</w:t>
      </w:r>
      <w:r w:rsidR="00570C9E">
        <w:t xml:space="preserve"> </w:t>
      </w:r>
      <w:r w:rsidRPr="001576A1">
        <w:t>pozwolenia na budowę, zwane dalej przedmiotem umowy.</w:t>
      </w:r>
    </w:p>
    <w:p w:rsidR="001576A1" w:rsidRPr="001576A1" w:rsidRDefault="001576A1" w:rsidP="00C52F93">
      <w:pPr>
        <w:pStyle w:val="Akapitzlist"/>
        <w:numPr>
          <w:ilvl w:val="0"/>
          <w:numId w:val="16"/>
        </w:numPr>
        <w:spacing w:line="271" w:lineRule="auto"/>
        <w:ind w:left="568" w:hanging="284"/>
        <w:jc w:val="both"/>
      </w:pPr>
      <w:r w:rsidRPr="001576A1">
        <w:t>Wykonawca winien zrealizować przedmiot umowy określony w ust. 1 zgodnie z wymaganiami określonymi przez Zamawiającego, przepisami prawa i zasadami wiedzy technicznej, oraz z punktu widzenia celu, któremu służy przedmiot umowy, zgodnie z treścią:</w:t>
      </w:r>
    </w:p>
    <w:p w:rsidR="001576A1" w:rsidRPr="001576A1" w:rsidRDefault="001576A1" w:rsidP="00C52F93">
      <w:pPr>
        <w:pStyle w:val="Akapitzlist"/>
        <w:numPr>
          <w:ilvl w:val="0"/>
          <w:numId w:val="1"/>
        </w:numPr>
        <w:spacing w:line="271" w:lineRule="auto"/>
        <w:ind w:left="851" w:hanging="284"/>
        <w:jc w:val="both"/>
      </w:pPr>
      <w:r w:rsidRPr="001576A1">
        <w:t>oferty Wykonawcy stanowiącej załącznik nr 1 do niniejszej umowy,</w:t>
      </w:r>
    </w:p>
    <w:p w:rsidR="001576A1" w:rsidRPr="001576A1" w:rsidRDefault="001576A1" w:rsidP="00C52F93">
      <w:pPr>
        <w:pStyle w:val="Akapitzlist"/>
        <w:numPr>
          <w:ilvl w:val="0"/>
          <w:numId w:val="1"/>
        </w:numPr>
        <w:spacing w:line="271" w:lineRule="auto"/>
        <w:ind w:left="851" w:hanging="284"/>
        <w:jc w:val="both"/>
      </w:pPr>
      <w:r w:rsidRPr="001576A1">
        <w:t>szczegółowego opisu przedmiotu zamówienia stanowiącego załącznik nr 2 do niniejszej umowy</w:t>
      </w:r>
    </w:p>
    <w:p w:rsidR="00E23F04" w:rsidRDefault="001576A1" w:rsidP="00C52F93">
      <w:pPr>
        <w:pStyle w:val="Akapitzlist"/>
        <w:numPr>
          <w:ilvl w:val="0"/>
          <w:numId w:val="1"/>
        </w:numPr>
        <w:spacing w:line="271" w:lineRule="auto"/>
        <w:ind w:left="851" w:hanging="284"/>
        <w:jc w:val="both"/>
      </w:pPr>
      <w:r w:rsidRPr="001576A1">
        <w:lastRenderedPageBreak/>
        <w:t>aktualnego na dzień odbioru gotowej i kompletnej dokumentacji brzmienia przepisów ustawy Prawo zamówień publicznych i przepisów wykonawczych do tej ustawy</w:t>
      </w:r>
      <w:r>
        <w:t>, w szczególności przepisów regulujących formę i treść dokumentacji projektowych</w:t>
      </w:r>
      <w:r w:rsidR="00B267AA">
        <w:t>,</w:t>
      </w:r>
    </w:p>
    <w:p w:rsidR="00B267AA" w:rsidRPr="004907EA" w:rsidRDefault="00B267AA" w:rsidP="00C52F93">
      <w:pPr>
        <w:pStyle w:val="Akapitzlist"/>
        <w:numPr>
          <w:ilvl w:val="0"/>
          <w:numId w:val="1"/>
        </w:numPr>
        <w:spacing w:line="271" w:lineRule="auto"/>
        <w:ind w:left="851" w:hanging="284"/>
        <w:jc w:val="both"/>
      </w:pPr>
      <w:r>
        <w:t xml:space="preserve">aktualnego na dzień odbioru </w:t>
      </w:r>
      <w:r w:rsidR="00F33ABC">
        <w:t xml:space="preserve">gotowej i kompletnej dokumentacji brzmienia przepisów regulujących </w:t>
      </w:r>
      <w:r w:rsidR="00DF2395">
        <w:t>szczegółowy zakres i formę projektu budowlanego.</w:t>
      </w:r>
    </w:p>
    <w:p w:rsidR="00B43C44" w:rsidRDefault="00B43C44" w:rsidP="00B43C44">
      <w:pPr>
        <w:spacing w:after="0" w:line="271" w:lineRule="auto"/>
        <w:jc w:val="center"/>
        <w:rPr>
          <w:b/>
        </w:rPr>
      </w:pPr>
      <w:r>
        <w:rPr>
          <w:b/>
        </w:rPr>
        <w:t>§ 2</w:t>
      </w:r>
    </w:p>
    <w:p w:rsidR="00694604" w:rsidRPr="00B43C44" w:rsidRDefault="00694604" w:rsidP="00B43C44">
      <w:pPr>
        <w:spacing w:after="0" w:line="271" w:lineRule="auto"/>
        <w:jc w:val="center"/>
        <w:rPr>
          <w:b/>
        </w:rPr>
      </w:pPr>
      <w:r w:rsidRPr="00B43C44">
        <w:rPr>
          <w:b/>
        </w:rPr>
        <w:t xml:space="preserve">Termin </w:t>
      </w:r>
      <w:r w:rsidR="00BC3BC6" w:rsidRPr="00B43C44">
        <w:rPr>
          <w:b/>
        </w:rPr>
        <w:t>wykonania</w:t>
      </w:r>
      <w:r w:rsidRPr="00B43C44">
        <w:rPr>
          <w:b/>
        </w:rPr>
        <w:t xml:space="preserve"> p</w:t>
      </w:r>
      <w:r w:rsidR="006D3A46">
        <w:rPr>
          <w:b/>
        </w:rPr>
        <w:t>r</w:t>
      </w:r>
      <w:r w:rsidRPr="00B43C44">
        <w:rPr>
          <w:b/>
        </w:rPr>
        <w:t>zedmiotu umowy</w:t>
      </w:r>
    </w:p>
    <w:p w:rsidR="00694604" w:rsidRPr="004907EA" w:rsidRDefault="00694604" w:rsidP="00C52F93">
      <w:pPr>
        <w:pStyle w:val="Akapitzlist"/>
        <w:numPr>
          <w:ilvl w:val="0"/>
          <w:numId w:val="2"/>
        </w:numPr>
        <w:spacing w:after="0" w:line="271" w:lineRule="auto"/>
        <w:ind w:left="568" w:hanging="284"/>
        <w:jc w:val="both"/>
      </w:pPr>
      <w:r w:rsidRPr="004907EA">
        <w:t xml:space="preserve">Termin wykonania przedmiotu umowy: </w:t>
      </w:r>
      <w:r w:rsidR="00EF7BBE">
        <w:t>6</w:t>
      </w:r>
      <w:r w:rsidR="001C55DA">
        <w:t xml:space="preserve"> miesięcy</w:t>
      </w:r>
      <w:r w:rsidR="00623800">
        <w:t xml:space="preserve"> od dnia </w:t>
      </w:r>
      <w:r w:rsidR="000434A9">
        <w:t>zawarcia</w:t>
      </w:r>
      <w:r w:rsidR="00623800">
        <w:t xml:space="preserve"> umowy</w:t>
      </w:r>
      <w:r w:rsidR="001C55DA">
        <w:t>.</w:t>
      </w:r>
    </w:p>
    <w:p w:rsidR="00B43C44" w:rsidRDefault="00AC557A" w:rsidP="00C52F93">
      <w:pPr>
        <w:pStyle w:val="Akapitzlist"/>
        <w:numPr>
          <w:ilvl w:val="0"/>
          <w:numId w:val="2"/>
        </w:numPr>
        <w:spacing w:after="0" w:line="271" w:lineRule="auto"/>
        <w:ind w:left="568" w:hanging="284"/>
        <w:jc w:val="both"/>
      </w:pPr>
      <w:bookmarkStart w:id="0" w:name="_Hlk69372988"/>
      <w:r w:rsidRPr="004907EA">
        <w:t xml:space="preserve">Za </w:t>
      </w:r>
      <w:r w:rsidR="00085BC9" w:rsidRPr="004907EA">
        <w:t>termin</w:t>
      </w:r>
      <w:r w:rsidRPr="004907EA">
        <w:t xml:space="preserve"> wykonania zamówienia uznaje się datę poinformowania </w:t>
      </w:r>
      <w:r w:rsidR="00B261E6">
        <w:t>Z</w:t>
      </w:r>
      <w:r w:rsidRPr="004907EA">
        <w:t xml:space="preserve">amawiającego przez </w:t>
      </w:r>
      <w:r w:rsidR="00B261E6">
        <w:t>W</w:t>
      </w:r>
      <w:r w:rsidRPr="004907EA">
        <w:t>ykonawcę o zakończeniu wykonywania całości</w:t>
      </w:r>
      <w:r w:rsidR="00702757">
        <w:t xml:space="preserve"> </w:t>
      </w:r>
      <w:r w:rsidRPr="004907EA">
        <w:t>przedmiotu zamówienia</w:t>
      </w:r>
      <w:r w:rsidR="00085BC9" w:rsidRPr="004907EA">
        <w:t xml:space="preserve"> i gotowości do odbioru</w:t>
      </w:r>
      <w:r w:rsidRPr="004907EA">
        <w:t>, w przypadku dokonania przez zamawiającego odbioru przedmiotu zamówien</w:t>
      </w:r>
      <w:bookmarkEnd w:id="0"/>
      <w:r w:rsidR="001576A1">
        <w:t>ia.</w:t>
      </w:r>
    </w:p>
    <w:p w:rsidR="001279F5" w:rsidRDefault="007A1A76" w:rsidP="00C52F93">
      <w:pPr>
        <w:pStyle w:val="Akapitzlist"/>
        <w:numPr>
          <w:ilvl w:val="0"/>
          <w:numId w:val="2"/>
        </w:numPr>
        <w:spacing w:after="0" w:line="271" w:lineRule="auto"/>
        <w:ind w:left="568" w:hanging="284"/>
        <w:jc w:val="both"/>
      </w:pPr>
      <w:r>
        <w:t>Wykonawca w terminie do 3 miesięcy od dnia podpisania umowy zobowiązany jest</w:t>
      </w:r>
      <w:r w:rsidR="005040ED">
        <w:t xml:space="preserve"> do wykonania części dokumentacji projektowej niezbędnej do</w:t>
      </w:r>
      <w:r w:rsidR="00EF713A">
        <w:t xml:space="preserve"> wystąpienia o pozwolenie na budowę</w:t>
      </w:r>
      <w:r w:rsidR="00912704">
        <w:t>, przygotowania skutecznego</w:t>
      </w:r>
      <w:r w:rsidR="00526294">
        <w:t xml:space="preserve"> wniosku o pozwolenie na budowę oraz jego złożeni</w:t>
      </w:r>
      <w:r w:rsidR="00367EC4">
        <w:t>a do właściwych organów</w:t>
      </w:r>
      <w:r w:rsidR="00526294">
        <w:t xml:space="preserve"> w sposób przewidziany przepisami prawa.</w:t>
      </w:r>
    </w:p>
    <w:p w:rsidR="00B43C44" w:rsidRDefault="00B43C44" w:rsidP="00B43C44">
      <w:pPr>
        <w:spacing w:after="0" w:line="271" w:lineRule="auto"/>
        <w:jc w:val="center"/>
        <w:rPr>
          <w:b/>
        </w:rPr>
      </w:pPr>
    </w:p>
    <w:p w:rsidR="00B43C44" w:rsidRDefault="00B43C44" w:rsidP="00B43C44">
      <w:pPr>
        <w:spacing w:after="0" w:line="271" w:lineRule="auto"/>
        <w:jc w:val="center"/>
        <w:rPr>
          <w:b/>
        </w:rPr>
      </w:pPr>
      <w:r>
        <w:rPr>
          <w:b/>
        </w:rPr>
        <w:t>§ 3</w:t>
      </w:r>
    </w:p>
    <w:p w:rsidR="00694604" w:rsidRPr="001E1279" w:rsidRDefault="00694604" w:rsidP="001E1279">
      <w:pPr>
        <w:spacing w:after="0" w:line="271" w:lineRule="auto"/>
        <w:jc w:val="center"/>
        <w:rPr>
          <w:b/>
        </w:rPr>
      </w:pPr>
      <w:r w:rsidRPr="001E1279">
        <w:rPr>
          <w:b/>
        </w:rPr>
        <w:t>Zasady realizacji przedmiotu umowy</w:t>
      </w:r>
    </w:p>
    <w:p w:rsidR="001279F5" w:rsidRDefault="00133DD5" w:rsidP="001279F5">
      <w:pPr>
        <w:pStyle w:val="Akapitzlist"/>
        <w:numPr>
          <w:ilvl w:val="3"/>
          <w:numId w:val="3"/>
        </w:numPr>
        <w:ind w:left="567" w:hanging="283"/>
        <w:jc w:val="both"/>
        <w:rPr>
          <w:rFonts w:eastAsia="Times New Roman" w:cs="Times New Roman"/>
        </w:rPr>
      </w:pPr>
      <w:r w:rsidRPr="00133DD5">
        <w:rPr>
          <w:rFonts w:eastAsia="Times New Roman" w:cs="Times New Roman"/>
        </w:rPr>
        <w:t>Wykonawca zapewni przez cały czas realizacji niniejszej Umowy, a także na etapie realizacji robót, skład zespołu projektowego składający się z osób posiadających odpowiednie uprawnienia budowlane do projektowania, przynależnych do właściwej izby zawodowej we wszystkich specjalnościach, wymaganych dla realizacji projektu budowlanego,  jak również w trakcie prowadzonych robót budowlanych.</w:t>
      </w:r>
    </w:p>
    <w:p w:rsidR="001E1279" w:rsidRPr="001279F5" w:rsidRDefault="001E1279" w:rsidP="001279F5">
      <w:pPr>
        <w:pStyle w:val="Akapitzlist"/>
        <w:numPr>
          <w:ilvl w:val="3"/>
          <w:numId w:val="3"/>
        </w:numPr>
        <w:spacing w:after="0"/>
        <w:ind w:left="567" w:hanging="283"/>
        <w:jc w:val="both"/>
        <w:rPr>
          <w:rFonts w:eastAsia="Times New Roman" w:cs="Times New Roman"/>
        </w:rPr>
      </w:pPr>
      <w:r w:rsidRPr="001279F5">
        <w:rPr>
          <w:rFonts w:eastAsia="Times New Roman" w:cs="Times New Roman"/>
        </w:rPr>
        <w:t>Zamawiający dostarczy i udostępni Wykonawcy materiały i dokumenty, będące w jego posiadaniu, niezbędne do wykonania przedmiotu umowy.</w:t>
      </w:r>
    </w:p>
    <w:p w:rsidR="001E1279" w:rsidRPr="001E1279" w:rsidRDefault="001E1279" w:rsidP="00C52F93">
      <w:pPr>
        <w:numPr>
          <w:ilvl w:val="3"/>
          <w:numId w:val="3"/>
        </w:numPr>
        <w:suppressAutoHyphens/>
        <w:spacing w:after="0" w:line="271" w:lineRule="auto"/>
        <w:ind w:left="568" w:hanging="284"/>
        <w:jc w:val="both"/>
        <w:rPr>
          <w:rFonts w:eastAsia="Times New Roman" w:cs="Times New Roman"/>
        </w:rPr>
      </w:pPr>
      <w:r w:rsidRPr="001E1279">
        <w:rPr>
          <w:rFonts w:eastAsia="Times New Roman" w:cs="Times New Roman"/>
        </w:rPr>
        <w:t>Strony umowy zobowiązane są, na każdym etapie realizacji przedmiotu umowy, do konsultacji i współpracy, w szczególności poprzez umożliwienie przez Wykonawcę przedstawicielom Zamawiającego bieżącego śledzenia postępów prac oraz konsultowania treści poszczególnych opracowań wchodzących w skład przedmiotu zamówienia zwłaszcza po zakończeniu wykonywania dokumentacji projektowej przed uzyskaniem pozwolenia na budowę.</w:t>
      </w:r>
    </w:p>
    <w:p w:rsidR="001E1279" w:rsidRPr="001E1279" w:rsidRDefault="001E1279" w:rsidP="00C52F93">
      <w:pPr>
        <w:numPr>
          <w:ilvl w:val="3"/>
          <w:numId w:val="3"/>
        </w:numPr>
        <w:suppressAutoHyphens/>
        <w:spacing w:after="0" w:line="271" w:lineRule="auto"/>
        <w:ind w:left="568" w:hanging="284"/>
        <w:jc w:val="both"/>
        <w:rPr>
          <w:rFonts w:eastAsia="Times New Roman" w:cs="Times New Roman"/>
        </w:rPr>
      </w:pPr>
      <w:r w:rsidRPr="001E1279">
        <w:rPr>
          <w:rFonts w:eastAsia="Times New Roman" w:cs="Times New Roman"/>
        </w:rPr>
        <w:t>Zamawiający zobowiązuje się do:</w:t>
      </w:r>
    </w:p>
    <w:p w:rsidR="001E1279" w:rsidRPr="001E1279" w:rsidRDefault="001E1279" w:rsidP="00C52F93">
      <w:pPr>
        <w:numPr>
          <w:ilvl w:val="0"/>
          <w:numId w:val="19"/>
        </w:numPr>
        <w:suppressAutoHyphens/>
        <w:spacing w:after="0" w:line="271" w:lineRule="auto"/>
        <w:ind w:left="851" w:hanging="284"/>
        <w:jc w:val="both"/>
        <w:rPr>
          <w:rFonts w:eastAsia="Times New Roman" w:cs="Times New Roman"/>
        </w:rPr>
      </w:pPr>
      <w:r w:rsidRPr="001E1279">
        <w:rPr>
          <w:rFonts w:eastAsia="Times New Roman" w:cs="Times New Roman"/>
        </w:rPr>
        <w:t>pisemnego upoważnienia Wykonawcy do reprezentowania Zamawiającego w sprawach związanych z opracowaniem dokumentacji projektowej i uzyskaniem</w:t>
      </w:r>
      <w:r>
        <w:rPr>
          <w:rFonts w:eastAsia="Times New Roman" w:cs="Times New Roman"/>
        </w:rPr>
        <w:t xml:space="preserve"> niezbędnych dokumentów, w tym</w:t>
      </w:r>
      <w:r w:rsidRPr="001E1279">
        <w:rPr>
          <w:rFonts w:eastAsia="Times New Roman" w:cs="Times New Roman"/>
        </w:rPr>
        <w:t xml:space="preserve"> pozwolenia na budowę,</w:t>
      </w:r>
    </w:p>
    <w:p w:rsidR="001E1279" w:rsidRPr="001E1279" w:rsidRDefault="001E1279" w:rsidP="00C52F93">
      <w:pPr>
        <w:numPr>
          <w:ilvl w:val="0"/>
          <w:numId w:val="19"/>
        </w:numPr>
        <w:suppressAutoHyphens/>
        <w:spacing w:after="0" w:line="271" w:lineRule="auto"/>
        <w:ind w:left="851" w:hanging="284"/>
        <w:jc w:val="both"/>
        <w:rPr>
          <w:rFonts w:eastAsia="Times New Roman" w:cs="Times New Roman"/>
        </w:rPr>
      </w:pPr>
      <w:r w:rsidRPr="001E1279">
        <w:rPr>
          <w:rFonts w:eastAsia="Times New Roman" w:cs="Times New Roman"/>
        </w:rPr>
        <w:t>pisemnego upoważnienia przedstawicieli Wykonawcy do wstępu na teren opracowania.</w:t>
      </w:r>
    </w:p>
    <w:p w:rsidR="001E1279" w:rsidRPr="001E1279" w:rsidRDefault="001E1279" w:rsidP="00C52F93">
      <w:pPr>
        <w:numPr>
          <w:ilvl w:val="3"/>
          <w:numId w:val="3"/>
        </w:numPr>
        <w:suppressAutoHyphens/>
        <w:spacing w:after="0" w:line="271" w:lineRule="auto"/>
        <w:ind w:left="567" w:hanging="283"/>
        <w:jc w:val="both"/>
        <w:rPr>
          <w:rFonts w:eastAsia="Times New Roman" w:cs="Times New Roman"/>
        </w:rPr>
      </w:pPr>
      <w:r w:rsidRPr="001E1279">
        <w:rPr>
          <w:rFonts w:eastAsia="Times New Roman" w:cs="Times New Roman"/>
        </w:rPr>
        <w:t>Wykonawca zaopatrzy dokumentację projektową w wykaz opracowań oraz pisemne oświadczenie, że dokumentacja jest wykonana zgodnie z umową, obowiązującymi przepisami, zasadami wiedzy technicznej i jest wydawana w stanie zupełnym ze względu na cel oznaczony w umowie.</w:t>
      </w:r>
    </w:p>
    <w:p w:rsidR="001E1279" w:rsidRPr="001E1279" w:rsidRDefault="001E1279" w:rsidP="00C52F93">
      <w:pPr>
        <w:numPr>
          <w:ilvl w:val="3"/>
          <w:numId w:val="3"/>
        </w:numPr>
        <w:suppressAutoHyphens/>
        <w:spacing w:after="0" w:line="271" w:lineRule="auto"/>
        <w:ind w:left="567" w:hanging="283"/>
        <w:jc w:val="both"/>
        <w:rPr>
          <w:rFonts w:eastAsia="Times New Roman" w:cs="Times New Roman"/>
        </w:rPr>
      </w:pPr>
      <w:r w:rsidRPr="001E1279">
        <w:rPr>
          <w:rFonts w:eastAsia="Times New Roman" w:cs="Times New Roman"/>
        </w:rPr>
        <w:t>Wyznaczeni pracownicy lub inni przedstawiciele stron umowy komunikują się w ramach realizacji umowy (przekazują informacje o postępach prac/uzgadniają stanowiska/przekazują informacje na temat problemów z realizacją itp.) pisemnie lub za pomocą:</w:t>
      </w:r>
    </w:p>
    <w:p w:rsidR="001E1279" w:rsidRPr="001E1279" w:rsidRDefault="001E1279" w:rsidP="001E1279">
      <w:pPr>
        <w:suppressAutoHyphens/>
        <w:spacing w:after="0" w:line="271" w:lineRule="auto"/>
        <w:ind w:left="567"/>
        <w:jc w:val="both"/>
        <w:rPr>
          <w:rFonts w:eastAsia="Times New Roman" w:cs="Times New Roman"/>
        </w:rPr>
      </w:pPr>
      <w:r w:rsidRPr="001E1279">
        <w:rPr>
          <w:rFonts w:eastAsia="Times New Roman" w:cs="Times New Roman"/>
        </w:rPr>
        <w:t>email ze strony zamawiającego: …</w:t>
      </w:r>
    </w:p>
    <w:p w:rsidR="001E1279" w:rsidRPr="001E1279" w:rsidRDefault="001E1279" w:rsidP="001E1279">
      <w:pPr>
        <w:suppressAutoHyphens/>
        <w:spacing w:after="0" w:line="271" w:lineRule="auto"/>
        <w:ind w:left="567"/>
        <w:jc w:val="both"/>
        <w:rPr>
          <w:rFonts w:eastAsia="Times New Roman" w:cs="Times New Roman"/>
        </w:rPr>
      </w:pPr>
      <w:r w:rsidRPr="001E1279">
        <w:rPr>
          <w:rFonts w:eastAsia="Times New Roman" w:cs="Times New Roman"/>
        </w:rPr>
        <w:t>email ze strony wykonawcy: …</w:t>
      </w:r>
    </w:p>
    <w:p w:rsidR="001E1279" w:rsidRPr="001E1279" w:rsidRDefault="001E1279" w:rsidP="001E1279">
      <w:pPr>
        <w:suppressAutoHyphens/>
        <w:spacing w:after="0" w:line="271" w:lineRule="auto"/>
        <w:ind w:left="567"/>
        <w:jc w:val="both"/>
        <w:rPr>
          <w:rFonts w:eastAsia="Times New Roman" w:cs="Times New Roman"/>
        </w:rPr>
      </w:pPr>
      <w:r w:rsidRPr="001E1279">
        <w:rPr>
          <w:rFonts w:eastAsia="Times New Roman" w:cs="Times New Roman"/>
        </w:rPr>
        <w:t>oraz</w:t>
      </w:r>
    </w:p>
    <w:p w:rsidR="001E1279" w:rsidRPr="001E1279" w:rsidRDefault="001E1279" w:rsidP="001E1279">
      <w:pPr>
        <w:suppressAutoHyphens/>
        <w:spacing w:after="0" w:line="271" w:lineRule="auto"/>
        <w:ind w:left="567"/>
        <w:jc w:val="both"/>
        <w:rPr>
          <w:rFonts w:eastAsia="Times New Roman" w:cs="Times New Roman"/>
        </w:rPr>
      </w:pPr>
      <w:r w:rsidRPr="001E1279">
        <w:rPr>
          <w:rFonts w:eastAsia="Times New Roman" w:cs="Times New Roman"/>
        </w:rPr>
        <w:lastRenderedPageBreak/>
        <w:t>nr tel. ze strony zamawiającego: …</w:t>
      </w:r>
    </w:p>
    <w:p w:rsidR="001E1279" w:rsidRPr="001E1279" w:rsidRDefault="001E1279" w:rsidP="001E1279">
      <w:pPr>
        <w:suppressAutoHyphens/>
        <w:spacing w:after="0" w:line="271" w:lineRule="auto"/>
        <w:ind w:left="567"/>
        <w:jc w:val="both"/>
        <w:rPr>
          <w:rFonts w:eastAsia="Times New Roman" w:cs="Times New Roman"/>
          <w:b/>
          <w:bCs/>
        </w:rPr>
      </w:pPr>
      <w:r w:rsidRPr="001E1279">
        <w:rPr>
          <w:rFonts w:eastAsia="Times New Roman" w:cs="Times New Roman"/>
        </w:rPr>
        <w:t xml:space="preserve">nr tel. ze strony wykonawcy: </w:t>
      </w:r>
      <w:r w:rsidRPr="001E1279">
        <w:rPr>
          <w:rFonts w:eastAsia="Times New Roman" w:cs="Times New Roman"/>
          <w:bCs/>
        </w:rPr>
        <w:t>…</w:t>
      </w:r>
    </w:p>
    <w:p w:rsidR="001E1279" w:rsidRPr="001E1279" w:rsidRDefault="001E1279" w:rsidP="00C52F93">
      <w:pPr>
        <w:numPr>
          <w:ilvl w:val="3"/>
          <w:numId w:val="3"/>
        </w:numPr>
        <w:suppressAutoHyphens/>
        <w:spacing w:after="0" w:line="271" w:lineRule="auto"/>
        <w:ind w:left="567" w:hanging="283"/>
        <w:jc w:val="both"/>
        <w:rPr>
          <w:rFonts w:eastAsia="Times New Roman" w:cs="Times New Roman"/>
        </w:rPr>
      </w:pPr>
      <w:r w:rsidRPr="001E1279">
        <w:rPr>
          <w:rFonts w:eastAsia="Times New Roman" w:cs="Times New Roman"/>
        </w:rPr>
        <w:t>Wykonawca, każdorazowo, niezwłocznie informuje Zamawiającego o wszelkich przeszkodach mogących utrudnić lub uniemożliwić wykonanie przedmiotu umowy.</w:t>
      </w:r>
    </w:p>
    <w:p w:rsidR="001E1279" w:rsidRPr="001E1279" w:rsidRDefault="001E1279" w:rsidP="00C52F93">
      <w:pPr>
        <w:numPr>
          <w:ilvl w:val="3"/>
          <w:numId w:val="3"/>
        </w:numPr>
        <w:suppressAutoHyphens/>
        <w:spacing w:after="0" w:line="271" w:lineRule="auto"/>
        <w:ind w:left="567" w:hanging="283"/>
        <w:jc w:val="both"/>
        <w:rPr>
          <w:rFonts w:eastAsia="Times New Roman" w:cs="Times New Roman"/>
        </w:rPr>
      </w:pPr>
      <w:r w:rsidRPr="001E1279">
        <w:rPr>
          <w:rFonts w:eastAsia="Times New Roman" w:cs="Times New Roman"/>
        </w:rPr>
        <w:t>Wykonawca wskazuje do kontaktu w ramach niniejszej umowy następujące osoby:</w:t>
      </w:r>
    </w:p>
    <w:p w:rsidR="001E1279" w:rsidRDefault="001E1279" w:rsidP="00C52F93">
      <w:pPr>
        <w:numPr>
          <w:ilvl w:val="0"/>
          <w:numId w:val="17"/>
        </w:numPr>
        <w:suppressAutoHyphens/>
        <w:spacing w:after="0" w:line="271" w:lineRule="auto"/>
        <w:ind w:left="851" w:hanging="284"/>
        <w:jc w:val="both"/>
        <w:rPr>
          <w:rFonts w:eastAsia="Times New Roman" w:cs="Times New Roman"/>
        </w:rPr>
      </w:pPr>
      <w:r w:rsidRPr="001E1279">
        <w:rPr>
          <w:rFonts w:eastAsia="Times New Roman" w:cs="Times New Roman"/>
        </w:rPr>
        <w:t>…</w:t>
      </w:r>
    </w:p>
    <w:p w:rsidR="001E1279" w:rsidRPr="001E1279" w:rsidRDefault="001E1279" w:rsidP="00C52F93">
      <w:pPr>
        <w:numPr>
          <w:ilvl w:val="0"/>
          <w:numId w:val="17"/>
        </w:numPr>
        <w:suppressAutoHyphens/>
        <w:spacing w:after="0" w:line="271" w:lineRule="auto"/>
        <w:ind w:left="851" w:hanging="284"/>
        <w:jc w:val="both"/>
        <w:rPr>
          <w:rFonts w:eastAsia="Times New Roman" w:cs="Times New Roman"/>
        </w:rPr>
      </w:pPr>
      <w:r>
        <w:rPr>
          <w:rFonts w:eastAsia="Times New Roman" w:cs="Times New Roman"/>
        </w:rPr>
        <w:t>…</w:t>
      </w:r>
    </w:p>
    <w:p w:rsidR="001E1279" w:rsidRPr="001E1279" w:rsidRDefault="001E1279" w:rsidP="00C52F93">
      <w:pPr>
        <w:numPr>
          <w:ilvl w:val="3"/>
          <w:numId w:val="3"/>
        </w:numPr>
        <w:suppressAutoHyphens/>
        <w:spacing w:after="0" w:line="271" w:lineRule="auto"/>
        <w:ind w:left="568" w:hanging="284"/>
        <w:jc w:val="both"/>
        <w:rPr>
          <w:rFonts w:eastAsia="Times New Roman" w:cs="Times New Roman"/>
        </w:rPr>
      </w:pPr>
      <w:r w:rsidRPr="001E1279">
        <w:rPr>
          <w:rFonts w:eastAsia="Times New Roman" w:cs="Times New Roman"/>
        </w:rPr>
        <w:t>Zamawiający wskazuje do kontaktu w ramach niniejszej umowy następujące osoby:</w:t>
      </w:r>
    </w:p>
    <w:p w:rsidR="001E1279" w:rsidRPr="001E1279" w:rsidRDefault="001E1279" w:rsidP="00C52F93">
      <w:pPr>
        <w:numPr>
          <w:ilvl w:val="0"/>
          <w:numId w:val="18"/>
        </w:numPr>
        <w:suppressAutoHyphens/>
        <w:spacing w:after="0" w:line="271" w:lineRule="auto"/>
        <w:ind w:left="851" w:hanging="284"/>
        <w:jc w:val="both"/>
        <w:rPr>
          <w:rFonts w:eastAsia="Times New Roman" w:cs="Times New Roman"/>
        </w:rPr>
      </w:pPr>
      <w:r w:rsidRPr="001E1279">
        <w:rPr>
          <w:rFonts w:eastAsia="Times New Roman" w:cs="Times New Roman"/>
        </w:rPr>
        <w:t>…</w:t>
      </w:r>
    </w:p>
    <w:p w:rsidR="001E1279" w:rsidRPr="001E1279" w:rsidRDefault="001E1279" w:rsidP="00C52F93">
      <w:pPr>
        <w:numPr>
          <w:ilvl w:val="0"/>
          <w:numId w:val="18"/>
        </w:numPr>
        <w:suppressAutoHyphens/>
        <w:spacing w:after="0" w:line="271" w:lineRule="auto"/>
        <w:ind w:left="851" w:hanging="284"/>
        <w:jc w:val="both"/>
        <w:rPr>
          <w:rFonts w:eastAsia="Times New Roman" w:cs="Times New Roman"/>
        </w:rPr>
      </w:pPr>
      <w:r w:rsidRPr="001E1279">
        <w:rPr>
          <w:rFonts w:eastAsia="Times New Roman" w:cs="Times New Roman"/>
        </w:rPr>
        <w:t>…</w:t>
      </w:r>
    </w:p>
    <w:p w:rsidR="00F537DA" w:rsidRDefault="00F537DA" w:rsidP="00C52F93">
      <w:pPr>
        <w:numPr>
          <w:ilvl w:val="3"/>
          <w:numId w:val="3"/>
        </w:numPr>
        <w:suppressAutoHyphens/>
        <w:spacing w:after="0" w:line="271" w:lineRule="auto"/>
        <w:ind w:left="568" w:hanging="284"/>
        <w:jc w:val="both"/>
        <w:rPr>
          <w:rFonts w:eastAsia="Times New Roman" w:cs="Times New Roman"/>
        </w:rPr>
      </w:pPr>
      <w:r>
        <w:rPr>
          <w:rFonts w:eastAsia="Times New Roman" w:cs="Times New Roman"/>
        </w:rPr>
        <w:t xml:space="preserve">Odbiór części przedmiotu umowy, o której mowa w § 2 ust. 3 umowy </w:t>
      </w:r>
      <w:r w:rsidRPr="00F537DA">
        <w:rPr>
          <w:rFonts w:eastAsia="Times New Roman" w:cs="Times New Roman"/>
        </w:rPr>
        <w:t xml:space="preserve">nastąpi protokolarnie w siedzibie Zamawiającego. Do dokonania odbioru kompletnego przedmiotu umowy Zamawiający upoważnia osoby wymienione w ust. </w:t>
      </w:r>
      <w:r>
        <w:rPr>
          <w:rFonts w:eastAsia="Times New Roman" w:cs="Times New Roman"/>
        </w:rPr>
        <w:t>9</w:t>
      </w:r>
      <w:r w:rsidRPr="00F537DA">
        <w:rPr>
          <w:rFonts w:eastAsia="Times New Roman" w:cs="Times New Roman"/>
        </w:rPr>
        <w:t>.</w:t>
      </w:r>
    </w:p>
    <w:p w:rsidR="001E1279" w:rsidRPr="001E1279" w:rsidRDefault="001E1279" w:rsidP="00C52F93">
      <w:pPr>
        <w:numPr>
          <w:ilvl w:val="3"/>
          <w:numId w:val="3"/>
        </w:numPr>
        <w:suppressAutoHyphens/>
        <w:spacing w:after="0" w:line="271" w:lineRule="auto"/>
        <w:ind w:left="568" w:hanging="284"/>
        <w:jc w:val="both"/>
        <w:rPr>
          <w:rFonts w:eastAsia="Times New Roman" w:cs="Times New Roman"/>
        </w:rPr>
      </w:pPr>
      <w:r w:rsidRPr="001E1279">
        <w:rPr>
          <w:rFonts w:eastAsia="Times New Roman" w:cs="Times New Roman"/>
        </w:rPr>
        <w:t xml:space="preserve">Odbiór gotowej i kompletnej dokumentacji projektowej, po uzyskaniu prawomocnego pozwolenia na budowę, nastąpi protokolarnie w siedzibie Zamawiającego. Do dokonania odbioru kompletnego przedmiotu umowy Zamawiający upoważnia osoby wymienione w ust. </w:t>
      </w:r>
      <w:r w:rsidR="00F537DA">
        <w:rPr>
          <w:rFonts w:eastAsia="Times New Roman" w:cs="Times New Roman"/>
        </w:rPr>
        <w:t>9</w:t>
      </w:r>
      <w:r w:rsidRPr="001E1279">
        <w:rPr>
          <w:rFonts w:eastAsia="Times New Roman" w:cs="Times New Roman"/>
        </w:rPr>
        <w:t>.</w:t>
      </w:r>
    </w:p>
    <w:p w:rsidR="001E1279" w:rsidRDefault="001E1279" w:rsidP="00C52F93">
      <w:pPr>
        <w:numPr>
          <w:ilvl w:val="3"/>
          <w:numId w:val="3"/>
        </w:numPr>
        <w:suppressAutoHyphens/>
        <w:spacing w:after="0" w:line="271" w:lineRule="auto"/>
        <w:ind w:left="568" w:hanging="284"/>
        <w:jc w:val="both"/>
        <w:rPr>
          <w:rFonts w:eastAsia="Times New Roman" w:cs="Times New Roman"/>
        </w:rPr>
      </w:pPr>
      <w:r w:rsidRPr="001E1279">
        <w:rPr>
          <w:rFonts w:eastAsia="Times New Roman" w:cs="Times New Roman"/>
        </w:rPr>
        <w:t>Podpisanie protokołu odbioru nie oznacza potwierdzenia braku wad fizycznych i prawnych dokumentacji projektowej.</w:t>
      </w:r>
      <w:r w:rsidR="00570C9E">
        <w:rPr>
          <w:rFonts w:eastAsia="Times New Roman" w:cs="Times New Roman"/>
        </w:rPr>
        <w:t xml:space="preserve"> </w:t>
      </w:r>
      <w:r w:rsidR="00172FE2" w:rsidRPr="00172FE2">
        <w:rPr>
          <w:rFonts w:eastAsia="Times New Roman" w:cs="Times New Roman"/>
        </w:rPr>
        <w:t>Wykonawca jest w szczególności odpowiedzialny za prawidłowość zaprojektowanych rozwiązań technicznych.</w:t>
      </w:r>
    </w:p>
    <w:p w:rsidR="009375B4" w:rsidRPr="009375B4" w:rsidRDefault="009375B4" w:rsidP="009A636F">
      <w:pPr>
        <w:numPr>
          <w:ilvl w:val="3"/>
          <w:numId w:val="3"/>
        </w:numPr>
        <w:suppressAutoHyphens/>
        <w:spacing w:after="0" w:line="271" w:lineRule="auto"/>
        <w:ind w:left="567" w:hanging="283"/>
        <w:jc w:val="both"/>
        <w:rPr>
          <w:rFonts w:eastAsia="Times New Roman" w:cs="Times New Roman"/>
        </w:rPr>
      </w:pPr>
      <w:r w:rsidRPr="009375B4">
        <w:rPr>
          <w:rFonts w:eastAsia="Times New Roman" w:cs="Times New Roman"/>
        </w:rPr>
        <w:t>Wykonawca zobowiązuje się</w:t>
      </w:r>
      <w:r>
        <w:rPr>
          <w:rFonts w:eastAsia="Times New Roman" w:cs="Times New Roman"/>
        </w:rPr>
        <w:t>, w ramach wynagrodzenia umownego</w:t>
      </w:r>
      <w:r w:rsidRPr="009375B4">
        <w:rPr>
          <w:rFonts w:eastAsia="Times New Roman" w:cs="Times New Roman"/>
        </w:rPr>
        <w:t xml:space="preserve"> do udzielania </w:t>
      </w:r>
      <w:r w:rsidR="009A636F" w:rsidRPr="009375B4">
        <w:rPr>
          <w:rFonts w:eastAsia="Times New Roman" w:cs="Times New Roman"/>
        </w:rPr>
        <w:t>odpowiedzi na</w:t>
      </w:r>
      <w:r w:rsidRPr="009375B4">
        <w:rPr>
          <w:rFonts w:eastAsia="Times New Roman" w:cs="Times New Roman"/>
        </w:rPr>
        <w:t xml:space="preserve"> pytania składane w trakcie wykonywania robót budowlanych, które będą realizowane na podstawie przedmiotowej dokumentacji, dotyczące problemów związanych z opracowaną dokumentacją projektową</w:t>
      </w:r>
      <w:r>
        <w:rPr>
          <w:rFonts w:eastAsia="Times New Roman" w:cs="Times New Roman"/>
        </w:rPr>
        <w:t>.</w:t>
      </w:r>
    </w:p>
    <w:p w:rsidR="009375B4" w:rsidRPr="009375B4" w:rsidRDefault="009375B4" w:rsidP="009A636F">
      <w:pPr>
        <w:numPr>
          <w:ilvl w:val="3"/>
          <w:numId w:val="3"/>
        </w:numPr>
        <w:suppressAutoHyphens/>
        <w:spacing w:after="0" w:line="271" w:lineRule="auto"/>
        <w:ind w:left="567" w:hanging="283"/>
        <w:jc w:val="both"/>
        <w:rPr>
          <w:rFonts w:eastAsia="Times New Roman" w:cs="Times New Roman"/>
        </w:rPr>
      </w:pPr>
      <w:r w:rsidRPr="009375B4">
        <w:rPr>
          <w:rFonts w:eastAsia="Times New Roman" w:cs="Times New Roman"/>
        </w:rPr>
        <w:t xml:space="preserve">Wykonawca może, zgodnie z art. 99 ust. 5 Ustawy Prawo zamówień publicznych, opisać zastosowane w dokumentacji projektowej materiały przez wskazanie znaków towarowych, patentów lub pochodzenia, źródła lub szczególnego procesu, który charakteryzuje produkty dostarczane przez konkretnego wykonawcę, jeżeli nie może opisać tych materiałów w wystarczająco precyzyjny i zrozumiały sposób, a wskazaniu takiemu powinien towarzyszyć wyraz „lub równoważny” oraz opisać dokładnie jego równoważność. </w:t>
      </w:r>
    </w:p>
    <w:p w:rsidR="009375B4" w:rsidRPr="009375B4" w:rsidRDefault="009375B4" w:rsidP="009A636F">
      <w:pPr>
        <w:numPr>
          <w:ilvl w:val="3"/>
          <w:numId w:val="3"/>
        </w:numPr>
        <w:suppressAutoHyphens/>
        <w:spacing w:after="0" w:line="271" w:lineRule="auto"/>
        <w:ind w:left="567" w:hanging="283"/>
        <w:jc w:val="both"/>
        <w:rPr>
          <w:rFonts w:eastAsia="Times New Roman" w:cs="Times New Roman"/>
        </w:rPr>
      </w:pPr>
      <w:r w:rsidRPr="009375B4">
        <w:rPr>
          <w:rFonts w:eastAsia="Times New Roman" w:cs="Times New Roman"/>
        </w:rPr>
        <w:t>Jeżeli Wykonawca dokona opisu materiału w sposób opisany powyżej, Wykonawca musi w dokumentacji projektowej wskazać kryteria stosowane w celu oceny równoważności. Definicja ta powinna być dokładana, przejrzysta i jasna, powinna określać zakres parametrów równoważności, jakie powinien spełniać produkt równoważny. Istotne jest to, że produkt równoważny to produkt, który nie jest identyczny, tożsamy z produktem referencyjnym, ale posiada pewne, istotne dla Zamawiającego, cechy i parametry. Precyzyjne określenie wymogów co do równoważności produktów pozwoli prawidłowo ocenić niezbędne materiały do wykonania robót budowlanych w oparciu o opracowaną dokumentację.</w:t>
      </w:r>
    </w:p>
    <w:p w:rsidR="009375B4" w:rsidRPr="009A636F" w:rsidRDefault="009375B4" w:rsidP="009A636F">
      <w:pPr>
        <w:numPr>
          <w:ilvl w:val="3"/>
          <w:numId w:val="3"/>
        </w:numPr>
        <w:suppressAutoHyphens/>
        <w:spacing w:after="0" w:line="271" w:lineRule="auto"/>
        <w:ind w:left="567" w:hanging="283"/>
        <w:jc w:val="both"/>
        <w:rPr>
          <w:rFonts w:eastAsia="Times New Roman" w:cs="Times New Roman"/>
        </w:rPr>
      </w:pPr>
      <w:r w:rsidRPr="009375B4">
        <w:rPr>
          <w:rFonts w:eastAsia="Times New Roman" w:cs="Times New Roman"/>
        </w:rPr>
        <w:t xml:space="preserve">W przypadku realizacji robót budowlanych i konieczności zastosowania materiałów  „równoważnych” przez </w:t>
      </w:r>
      <w:r>
        <w:rPr>
          <w:rFonts w:eastAsia="Times New Roman" w:cs="Times New Roman"/>
        </w:rPr>
        <w:t>w</w:t>
      </w:r>
      <w:r w:rsidRPr="009375B4">
        <w:rPr>
          <w:rFonts w:eastAsia="Times New Roman" w:cs="Times New Roman"/>
        </w:rPr>
        <w:t>ykonawcę robót budowlanych, Wykonawca zobowiązuje się na wniosek Zamawiającego do wydania pisemnej opinii na temat parametrów tych materiałów</w:t>
      </w:r>
      <w:r>
        <w:rPr>
          <w:rFonts w:eastAsia="Times New Roman" w:cs="Times New Roman"/>
        </w:rPr>
        <w:t xml:space="preserve"> na żądanie </w:t>
      </w:r>
      <w:r w:rsidR="009A636F">
        <w:rPr>
          <w:rFonts w:eastAsia="Times New Roman" w:cs="Times New Roman"/>
        </w:rPr>
        <w:t>Zamawiającego.</w:t>
      </w:r>
    </w:p>
    <w:p w:rsidR="00A57F20" w:rsidRPr="001E1279" w:rsidRDefault="00A57F20" w:rsidP="00A57F20">
      <w:pPr>
        <w:suppressAutoHyphens/>
        <w:spacing w:after="0" w:line="271" w:lineRule="auto"/>
        <w:ind w:left="568"/>
        <w:jc w:val="both"/>
        <w:rPr>
          <w:rFonts w:eastAsia="Times New Roman" w:cs="Times New Roman"/>
        </w:rPr>
      </w:pPr>
    </w:p>
    <w:p w:rsidR="004F7BF3" w:rsidRPr="00A5091D" w:rsidRDefault="004F7BF3" w:rsidP="004F7BF3">
      <w:pPr>
        <w:spacing w:after="0" w:line="271" w:lineRule="auto"/>
        <w:jc w:val="center"/>
        <w:rPr>
          <w:b/>
          <w:bCs/>
        </w:rPr>
      </w:pPr>
      <w:r w:rsidRPr="00A5091D">
        <w:rPr>
          <w:b/>
          <w:bCs/>
        </w:rPr>
        <w:t>§ 4</w:t>
      </w:r>
    </w:p>
    <w:p w:rsidR="00B07A2B" w:rsidRPr="00A5091D" w:rsidRDefault="00B07A2B" w:rsidP="00FF3397">
      <w:pPr>
        <w:spacing w:after="0" w:line="271" w:lineRule="auto"/>
        <w:jc w:val="center"/>
        <w:rPr>
          <w:b/>
          <w:bCs/>
        </w:rPr>
      </w:pPr>
      <w:r w:rsidRPr="00A5091D">
        <w:rPr>
          <w:b/>
          <w:bCs/>
        </w:rPr>
        <w:t>Zmiany umowy</w:t>
      </w:r>
    </w:p>
    <w:p w:rsidR="00E03DA0" w:rsidRPr="00FF3397" w:rsidRDefault="00E03DA0" w:rsidP="00FF3397">
      <w:pPr>
        <w:pStyle w:val="Akapitzlist"/>
        <w:numPr>
          <w:ilvl w:val="0"/>
          <w:numId w:val="8"/>
        </w:numPr>
        <w:spacing w:after="0" w:line="271" w:lineRule="auto"/>
        <w:ind w:left="568" w:hanging="284"/>
        <w:jc w:val="both"/>
        <w:rPr>
          <w:rFonts w:cstheme="minorHAnsi"/>
        </w:rPr>
      </w:pPr>
      <w:r w:rsidRPr="00FF3397">
        <w:rPr>
          <w:rFonts w:cstheme="minorHAnsi"/>
        </w:rPr>
        <w:t>Zamawiający, dopuszcza możliwość nieistotnych zmian postanowień zawartych w umowie</w:t>
      </w:r>
      <w:r w:rsidR="004F7BF3" w:rsidRPr="00FF3397">
        <w:rPr>
          <w:rFonts w:cstheme="minorHAnsi"/>
        </w:rPr>
        <w:t>.</w:t>
      </w:r>
    </w:p>
    <w:p w:rsidR="00906207" w:rsidRPr="00FF3397" w:rsidRDefault="00B07A2B" w:rsidP="00FF3397">
      <w:pPr>
        <w:pStyle w:val="Akapitzlist"/>
        <w:numPr>
          <w:ilvl w:val="0"/>
          <w:numId w:val="8"/>
        </w:numPr>
        <w:spacing w:after="0" w:line="271" w:lineRule="auto"/>
        <w:ind w:left="568" w:hanging="284"/>
        <w:jc w:val="both"/>
        <w:rPr>
          <w:rFonts w:cstheme="minorHAnsi"/>
        </w:rPr>
      </w:pPr>
      <w:r w:rsidRPr="00FF3397">
        <w:rPr>
          <w:rFonts w:cstheme="minorHAnsi"/>
        </w:rPr>
        <w:lastRenderedPageBreak/>
        <w:t>Zamawiający, dopuszcza możliwość zmian postanowień zawartych w umowie w przypadku wystąpienia okoliczności</w:t>
      </w:r>
      <w:r w:rsidR="00570C9E">
        <w:rPr>
          <w:rFonts w:cstheme="minorHAnsi"/>
        </w:rPr>
        <w:t xml:space="preserve"> </w:t>
      </w:r>
      <w:r w:rsidRPr="00FF3397">
        <w:rPr>
          <w:rFonts w:cstheme="minorHAnsi"/>
        </w:rPr>
        <w:t>określonych w art. 455</w:t>
      </w:r>
      <w:r w:rsidR="00906207" w:rsidRPr="00FF3397">
        <w:rPr>
          <w:rFonts w:cstheme="minorHAnsi"/>
        </w:rPr>
        <w:t xml:space="preserve"> ust. 1 pkt. 2, 3 i 4</w:t>
      </w:r>
      <w:r w:rsidR="00BD6D7C" w:rsidRPr="00FF3397">
        <w:rPr>
          <w:rFonts w:cstheme="minorHAnsi"/>
        </w:rPr>
        <w:t xml:space="preserve"> oraz art. 455 ust. 2</w:t>
      </w:r>
      <w:r w:rsidRPr="00FF3397">
        <w:rPr>
          <w:rFonts w:cstheme="minorHAnsi"/>
        </w:rPr>
        <w:t xml:space="preserve"> ustawy Prawo zamówień publicznych</w:t>
      </w:r>
      <w:r w:rsidR="00BD6D7C" w:rsidRPr="00FF3397">
        <w:rPr>
          <w:rFonts w:cstheme="minorHAnsi"/>
        </w:rPr>
        <w:t>.</w:t>
      </w:r>
    </w:p>
    <w:p w:rsidR="00393C36" w:rsidRPr="00FF3397" w:rsidRDefault="00393C36" w:rsidP="00FF3397">
      <w:pPr>
        <w:pStyle w:val="Akapitzlist"/>
        <w:numPr>
          <w:ilvl w:val="0"/>
          <w:numId w:val="8"/>
        </w:numPr>
        <w:spacing w:after="0" w:line="271" w:lineRule="auto"/>
        <w:ind w:left="568" w:hanging="284"/>
        <w:jc w:val="both"/>
        <w:rPr>
          <w:rFonts w:cstheme="minorHAnsi"/>
        </w:rPr>
      </w:pPr>
      <w:r w:rsidRPr="00FF3397">
        <w:rPr>
          <w:rFonts w:cstheme="minorHAnsi"/>
        </w:rPr>
        <w:t>Zamawiający, dopuszcza możliwość zmian postanowień zawartych w umowie:</w:t>
      </w:r>
    </w:p>
    <w:p w:rsidR="00393C36" w:rsidRPr="00FF3397" w:rsidRDefault="00393C36" w:rsidP="00FF3397">
      <w:pPr>
        <w:pStyle w:val="Akapitzlist"/>
        <w:numPr>
          <w:ilvl w:val="0"/>
          <w:numId w:val="32"/>
        </w:numPr>
        <w:spacing w:after="0" w:line="271" w:lineRule="auto"/>
        <w:jc w:val="both"/>
        <w:rPr>
          <w:rFonts w:cstheme="minorHAnsi"/>
        </w:rPr>
      </w:pPr>
      <w:r w:rsidRPr="00FF3397">
        <w:rPr>
          <w:rFonts w:cstheme="minorHAnsi"/>
        </w:rPr>
        <w:t>w zakresie terminu umowy, w przypadku:</w:t>
      </w:r>
    </w:p>
    <w:p w:rsidR="00836556" w:rsidRPr="00FF3397" w:rsidRDefault="00836556" w:rsidP="00FF3397">
      <w:pPr>
        <w:pStyle w:val="Akapitzlist"/>
        <w:numPr>
          <w:ilvl w:val="0"/>
          <w:numId w:val="33"/>
        </w:numPr>
        <w:autoSpaceDE w:val="0"/>
        <w:autoSpaceDN w:val="0"/>
        <w:adjustRightInd w:val="0"/>
        <w:spacing w:after="0" w:line="271" w:lineRule="auto"/>
        <w:jc w:val="both"/>
        <w:rPr>
          <w:rFonts w:cstheme="minorHAnsi"/>
        </w:rPr>
      </w:pPr>
      <w:r w:rsidRPr="00FF3397">
        <w:rPr>
          <w:rFonts w:cstheme="minorHAnsi"/>
        </w:rPr>
        <w:t>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w:t>
      </w:r>
    </w:p>
    <w:p w:rsidR="00836556" w:rsidRPr="00FF3397" w:rsidRDefault="00836556" w:rsidP="00FF3397">
      <w:pPr>
        <w:pStyle w:val="Akapitzlist"/>
        <w:numPr>
          <w:ilvl w:val="0"/>
          <w:numId w:val="33"/>
        </w:numPr>
        <w:autoSpaceDE w:val="0"/>
        <w:autoSpaceDN w:val="0"/>
        <w:adjustRightInd w:val="0"/>
        <w:spacing w:after="0" w:line="271" w:lineRule="auto"/>
        <w:jc w:val="both"/>
        <w:rPr>
          <w:rFonts w:cstheme="minorHAnsi"/>
        </w:rPr>
      </w:pPr>
      <w:r w:rsidRPr="00FF3397">
        <w:rPr>
          <w:rFonts w:cstheme="minorHAnsi"/>
        </w:rPr>
        <w:t>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w:t>
      </w:r>
    </w:p>
    <w:p w:rsidR="00836556" w:rsidRPr="00FF3397" w:rsidRDefault="00836556" w:rsidP="00FF3397">
      <w:pPr>
        <w:pStyle w:val="Akapitzlist"/>
        <w:numPr>
          <w:ilvl w:val="0"/>
          <w:numId w:val="33"/>
        </w:numPr>
        <w:autoSpaceDE w:val="0"/>
        <w:autoSpaceDN w:val="0"/>
        <w:adjustRightInd w:val="0"/>
        <w:spacing w:after="0" w:line="271" w:lineRule="auto"/>
        <w:jc w:val="both"/>
        <w:rPr>
          <w:rFonts w:cstheme="minorHAnsi"/>
        </w:rPr>
      </w:pPr>
      <w:r w:rsidRPr="00FF3397">
        <w:rPr>
          <w:rFonts w:cstheme="minorHAnsi"/>
        </w:rPr>
        <w:t>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w:t>
      </w:r>
    </w:p>
    <w:p w:rsidR="00836556" w:rsidRPr="00FF3397" w:rsidRDefault="00836556" w:rsidP="00FF3397">
      <w:pPr>
        <w:pStyle w:val="Akapitzlist"/>
        <w:numPr>
          <w:ilvl w:val="0"/>
          <w:numId w:val="33"/>
        </w:numPr>
        <w:spacing w:line="271" w:lineRule="auto"/>
        <w:jc w:val="both"/>
        <w:rPr>
          <w:rFonts w:cstheme="minorHAnsi"/>
        </w:rPr>
      </w:pPr>
      <w:r w:rsidRPr="00FF3397">
        <w:rPr>
          <w:rFonts w:cstheme="minorHAnsi"/>
        </w:rPr>
        <w:t xml:space="preserve">wszczęcia przez jakikolwiek podmiot postępowania sądowego lub administracyjnego uniemożliwiającego wykonanie przedmiotu </w:t>
      </w:r>
      <w:r w:rsidR="00FF3397" w:rsidRPr="00FF3397">
        <w:rPr>
          <w:rFonts w:cstheme="minorHAnsi"/>
        </w:rPr>
        <w:t>u</w:t>
      </w:r>
      <w:r w:rsidRPr="00FF3397">
        <w:rPr>
          <w:rFonts w:cstheme="minorHAnsi"/>
        </w:rPr>
        <w:t>mowy przez Wykonawcę, w szczególności wstrzymujące możliwość uzyskania odpowiednich decyzji administracyjnych, uzgodnień, zezwoleń,</w:t>
      </w:r>
      <w:r w:rsidR="00570C9E">
        <w:rPr>
          <w:rFonts w:cstheme="minorHAnsi"/>
        </w:rPr>
        <w:t xml:space="preserve"> </w:t>
      </w:r>
      <w:r w:rsidRPr="00FF3397">
        <w:rPr>
          <w:rFonts w:cstheme="minorHAnsi"/>
        </w:rPr>
        <w:t>ekspertyz lub innych aktów administracyjnych niezbędnych do wykonania przedmiotu umowy,</w:t>
      </w:r>
    </w:p>
    <w:p w:rsidR="00836556" w:rsidRPr="00FF3397" w:rsidRDefault="00836556" w:rsidP="00FF3397">
      <w:pPr>
        <w:pStyle w:val="Akapitzlist"/>
        <w:numPr>
          <w:ilvl w:val="0"/>
          <w:numId w:val="33"/>
        </w:numPr>
        <w:spacing w:line="271" w:lineRule="auto"/>
        <w:jc w:val="both"/>
        <w:rPr>
          <w:rFonts w:cstheme="minorHAnsi"/>
        </w:rPr>
      </w:pPr>
      <w:r w:rsidRPr="00FF3397">
        <w:rPr>
          <w:rFonts w:cstheme="minorHAnsi"/>
        </w:rPr>
        <w:t>zmiany warunków technicznych gestorów sieci, w szczególności sieci energetycznych, gazowych, wodociągowo-kanalizacyjnych, co uniemożliwia realizację przez Wykonawcę obowiązków wynikających z umowy,</w:t>
      </w:r>
    </w:p>
    <w:p w:rsidR="00836556" w:rsidRPr="00FF3397" w:rsidRDefault="00836556" w:rsidP="00FF3397">
      <w:pPr>
        <w:pStyle w:val="Akapitzlist"/>
        <w:numPr>
          <w:ilvl w:val="0"/>
          <w:numId w:val="33"/>
        </w:numPr>
        <w:spacing w:line="271" w:lineRule="auto"/>
        <w:jc w:val="both"/>
        <w:rPr>
          <w:rFonts w:cstheme="minorHAnsi"/>
        </w:rPr>
      </w:pPr>
      <w:r w:rsidRPr="00FF3397">
        <w:rPr>
          <w:rFonts w:cstheme="minorHAnsi"/>
        </w:rPr>
        <w:t>opóźnienia gestorów sieci w zakresie wydania warunków przyłączeniowych, pomimo spełnienia przez Wykonawcę wszystkich warunków ich otrzymania,</w:t>
      </w:r>
    </w:p>
    <w:p w:rsidR="00836556" w:rsidRPr="00FF3397" w:rsidRDefault="00836556" w:rsidP="00FF3397">
      <w:pPr>
        <w:pStyle w:val="Akapitzlist"/>
        <w:numPr>
          <w:ilvl w:val="0"/>
          <w:numId w:val="33"/>
        </w:numPr>
        <w:spacing w:line="271" w:lineRule="auto"/>
        <w:jc w:val="both"/>
        <w:rPr>
          <w:rFonts w:cstheme="minorHAnsi"/>
        </w:rPr>
      </w:pPr>
      <w:r w:rsidRPr="00FF3397">
        <w:rPr>
          <w:rFonts w:cstheme="minorHAnsi"/>
        </w:rPr>
        <w:t>zwłoki Zamawiającego w akceptacji dokumentacji projektowej lub jej elementów, co spowoduje opóźnienie Wykonawcy w realizacji dalszych zobowiązań wynikających z umowy,</w:t>
      </w:r>
    </w:p>
    <w:p w:rsidR="00836556" w:rsidRPr="00FF3397" w:rsidRDefault="00836556" w:rsidP="00FF3397">
      <w:pPr>
        <w:pStyle w:val="Akapitzlist"/>
        <w:numPr>
          <w:ilvl w:val="0"/>
          <w:numId w:val="33"/>
        </w:numPr>
        <w:spacing w:line="271" w:lineRule="auto"/>
        <w:jc w:val="both"/>
        <w:rPr>
          <w:rFonts w:cstheme="minorHAnsi"/>
        </w:rPr>
      </w:pPr>
      <w:r w:rsidRPr="00FF3397">
        <w:rPr>
          <w:rFonts w:cstheme="minorHAnsi"/>
        </w:rPr>
        <w:t xml:space="preserve">wstrzymania przez Zamawiającego realizacji </w:t>
      </w:r>
      <w:r w:rsidR="00FF3397" w:rsidRPr="00FF3397">
        <w:rPr>
          <w:rFonts w:cstheme="minorHAnsi"/>
        </w:rPr>
        <w:t>u</w:t>
      </w:r>
      <w:r w:rsidRPr="00FF3397">
        <w:rPr>
          <w:rFonts w:cstheme="minorHAnsi"/>
        </w:rPr>
        <w:t>mowy,</w:t>
      </w:r>
    </w:p>
    <w:p w:rsidR="00836556" w:rsidRPr="00FF3397" w:rsidRDefault="00836556" w:rsidP="00FF3397">
      <w:pPr>
        <w:pStyle w:val="Akapitzlist"/>
        <w:numPr>
          <w:ilvl w:val="0"/>
          <w:numId w:val="33"/>
        </w:numPr>
        <w:spacing w:line="271" w:lineRule="auto"/>
        <w:jc w:val="both"/>
        <w:rPr>
          <w:rFonts w:cstheme="minorHAnsi"/>
        </w:rPr>
      </w:pPr>
      <w:r w:rsidRPr="00FF3397">
        <w:rPr>
          <w:rFonts w:cstheme="minorHAnsi"/>
        </w:rPr>
        <w:t>zwłoki Zamawiającego w przekazaniu Wykonawcy dokumentów niezbędnych</w:t>
      </w:r>
      <w:r w:rsidR="00570C9E">
        <w:rPr>
          <w:rFonts w:cstheme="minorHAnsi"/>
        </w:rPr>
        <w:t xml:space="preserve"> </w:t>
      </w:r>
      <w:r w:rsidRPr="00FF3397">
        <w:rPr>
          <w:rFonts w:cstheme="minorHAnsi"/>
        </w:rPr>
        <w:t xml:space="preserve">do wykonania przedmiotu </w:t>
      </w:r>
      <w:r w:rsidR="00FF3397" w:rsidRPr="00FF3397">
        <w:rPr>
          <w:rFonts w:cstheme="minorHAnsi"/>
        </w:rPr>
        <w:t>u</w:t>
      </w:r>
      <w:r w:rsidRPr="00FF3397">
        <w:rPr>
          <w:rFonts w:cstheme="minorHAnsi"/>
        </w:rPr>
        <w:t>mowy, których obowiązek</w:t>
      </w:r>
      <w:r w:rsidR="00570C9E">
        <w:rPr>
          <w:rFonts w:cstheme="minorHAnsi"/>
        </w:rPr>
        <w:t xml:space="preserve"> </w:t>
      </w:r>
      <w:r w:rsidRPr="00FF3397">
        <w:rPr>
          <w:rFonts w:cstheme="minorHAnsi"/>
        </w:rPr>
        <w:t xml:space="preserve">przekazania Wykonawcy wynika z </w:t>
      </w:r>
      <w:r w:rsidR="00C503C6" w:rsidRPr="00FF3397">
        <w:rPr>
          <w:rFonts w:cstheme="minorHAnsi"/>
        </w:rPr>
        <w:t>u</w:t>
      </w:r>
      <w:r w:rsidRPr="00FF3397">
        <w:rPr>
          <w:rFonts w:cstheme="minorHAnsi"/>
        </w:rPr>
        <w:t>mowy,</w:t>
      </w:r>
    </w:p>
    <w:p w:rsidR="00836556" w:rsidRPr="00FF3397" w:rsidRDefault="00836556" w:rsidP="00FF3397">
      <w:pPr>
        <w:pStyle w:val="Akapitzlist"/>
        <w:numPr>
          <w:ilvl w:val="0"/>
          <w:numId w:val="33"/>
        </w:numPr>
        <w:spacing w:line="271" w:lineRule="auto"/>
        <w:jc w:val="both"/>
        <w:rPr>
          <w:rFonts w:cstheme="minorHAnsi"/>
        </w:rPr>
      </w:pPr>
      <w:r w:rsidRPr="00FF3397">
        <w:rPr>
          <w:rFonts w:cstheme="minorHAnsi"/>
        </w:rPr>
        <w:t xml:space="preserve">zmiany opisu przedmiotu </w:t>
      </w:r>
      <w:r w:rsidR="00FF3397" w:rsidRPr="00FF3397">
        <w:rPr>
          <w:rFonts w:cstheme="minorHAnsi"/>
        </w:rPr>
        <w:t>u</w:t>
      </w:r>
      <w:r w:rsidRPr="00FF3397">
        <w:rPr>
          <w:rFonts w:cstheme="minorHAnsi"/>
        </w:rPr>
        <w:t>mowy lub innych obowiązków Wykonawcy</w:t>
      </w:r>
      <w:r w:rsidR="00570C9E">
        <w:rPr>
          <w:rFonts w:cstheme="minorHAnsi"/>
        </w:rPr>
        <w:t xml:space="preserve"> </w:t>
      </w:r>
      <w:r w:rsidRPr="00FF3397">
        <w:rPr>
          <w:rFonts w:cstheme="minorHAnsi"/>
        </w:rPr>
        <w:t>w trakcie realizacji zamówienia, co nastąpiło na podstawie §</w:t>
      </w:r>
      <w:r w:rsidR="00C503C6" w:rsidRPr="00FF3397">
        <w:rPr>
          <w:rFonts w:cstheme="minorHAnsi"/>
        </w:rPr>
        <w:t xml:space="preserve"> 4 </w:t>
      </w:r>
      <w:r w:rsidRPr="00FF3397">
        <w:rPr>
          <w:rFonts w:cstheme="minorHAnsi"/>
        </w:rPr>
        <w:t xml:space="preserve">Umowy lub dopuszczalnej na podstawie przepisów </w:t>
      </w:r>
      <w:r w:rsidR="00C503C6" w:rsidRPr="00FF3397">
        <w:rPr>
          <w:rFonts w:cstheme="minorHAnsi"/>
        </w:rPr>
        <w:t>u</w:t>
      </w:r>
      <w:r w:rsidRPr="00FF3397">
        <w:rPr>
          <w:rFonts w:cstheme="minorHAnsi"/>
        </w:rPr>
        <w:t>stawy,</w:t>
      </w:r>
    </w:p>
    <w:p w:rsidR="00836556" w:rsidRPr="00FF3397" w:rsidRDefault="00836556" w:rsidP="00FF3397">
      <w:pPr>
        <w:pStyle w:val="Akapitzlist"/>
        <w:numPr>
          <w:ilvl w:val="0"/>
          <w:numId w:val="33"/>
        </w:numPr>
        <w:spacing w:line="271" w:lineRule="auto"/>
        <w:jc w:val="both"/>
        <w:rPr>
          <w:rFonts w:cstheme="minorHAnsi"/>
        </w:rPr>
      </w:pPr>
      <w:r w:rsidRPr="00FF3397">
        <w:rPr>
          <w:rFonts w:cstheme="minorHAnsi"/>
        </w:rPr>
        <w:t>zmian obowiązujących przepisów prawa wpływających na termin</w:t>
      </w:r>
      <w:r w:rsidR="00570C9E">
        <w:rPr>
          <w:rFonts w:cstheme="minorHAnsi"/>
        </w:rPr>
        <w:t xml:space="preserve"> </w:t>
      </w:r>
      <w:r w:rsidRPr="00FF3397">
        <w:rPr>
          <w:rFonts w:cstheme="minorHAnsi"/>
        </w:rPr>
        <w:t xml:space="preserve">wykonania przedmiotu </w:t>
      </w:r>
      <w:r w:rsidR="00FF3397" w:rsidRPr="00FF3397">
        <w:rPr>
          <w:rFonts w:cstheme="minorHAnsi"/>
        </w:rPr>
        <w:t>u</w:t>
      </w:r>
      <w:r w:rsidRPr="00FF3397">
        <w:rPr>
          <w:rFonts w:cstheme="minorHAnsi"/>
        </w:rPr>
        <w:t>mowy, w tym w szczególności nałożenia</w:t>
      </w:r>
      <w:r w:rsidR="00570C9E">
        <w:rPr>
          <w:rFonts w:cstheme="minorHAnsi"/>
        </w:rPr>
        <w:t xml:space="preserve"> </w:t>
      </w:r>
      <w:r w:rsidRPr="00FF3397">
        <w:rPr>
          <w:rFonts w:cstheme="minorHAnsi"/>
        </w:rPr>
        <w:t>na Wykonawcę obowiązku uzyskania dodatkowych decyzji administracyjnych,</w:t>
      </w:r>
      <w:r w:rsidR="00570C9E">
        <w:rPr>
          <w:rFonts w:cstheme="minorHAnsi"/>
        </w:rPr>
        <w:t xml:space="preserve"> </w:t>
      </w:r>
      <w:r w:rsidRPr="00FF3397">
        <w:rPr>
          <w:rFonts w:cstheme="minorHAnsi"/>
        </w:rPr>
        <w:t>uzgodnień, zezwoleń, ekspertyz lub innych aktów administracyjnych</w:t>
      </w:r>
      <w:r w:rsidR="00570C9E">
        <w:rPr>
          <w:rFonts w:cstheme="minorHAnsi"/>
        </w:rPr>
        <w:t xml:space="preserve"> </w:t>
      </w:r>
      <w:r w:rsidRPr="00FF3397">
        <w:rPr>
          <w:rFonts w:cstheme="minorHAnsi"/>
        </w:rPr>
        <w:t>niezbędnych do wykonania przedmiotu Umowy, których</w:t>
      </w:r>
      <w:r w:rsidR="00570C9E">
        <w:rPr>
          <w:rFonts w:cstheme="minorHAnsi"/>
        </w:rPr>
        <w:t xml:space="preserve"> </w:t>
      </w:r>
      <w:r w:rsidRPr="00FF3397">
        <w:rPr>
          <w:rFonts w:cstheme="minorHAnsi"/>
        </w:rPr>
        <w:t>uzyskanie nie było konieczne na etapie składania ofert,</w:t>
      </w:r>
    </w:p>
    <w:p w:rsidR="00C52F93" w:rsidRPr="00FF3397" w:rsidRDefault="00836556" w:rsidP="00FF3397">
      <w:pPr>
        <w:pStyle w:val="Akapitzlist"/>
        <w:numPr>
          <w:ilvl w:val="0"/>
          <w:numId w:val="33"/>
        </w:numPr>
        <w:spacing w:line="271" w:lineRule="auto"/>
        <w:jc w:val="both"/>
        <w:rPr>
          <w:rFonts w:cstheme="minorHAnsi"/>
        </w:rPr>
      </w:pPr>
      <w:r w:rsidRPr="00FF3397">
        <w:rPr>
          <w:rFonts w:cstheme="minorHAnsi"/>
        </w:rPr>
        <w:lastRenderedPageBreak/>
        <w:t>wystąpienia warunków siły wyższe</w:t>
      </w:r>
      <w:r w:rsidR="00C52F93" w:rsidRPr="00FF3397">
        <w:rPr>
          <w:rFonts w:cstheme="minorHAnsi"/>
        </w:rPr>
        <w:t>j</w:t>
      </w:r>
      <w:r w:rsidRPr="00FF3397">
        <w:rPr>
          <w:rFonts w:cstheme="minorHAnsi"/>
        </w:rPr>
        <w:t>, które uniemożliwiły wykonanie</w:t>
      </w:r>
      <w:r w:rsidR="00570C9E">
        <w:rPr>
          <w:rFonts w:cstheme="minorHAnsi"/>
        </w:rPr>
        <w:t xml:space="preserve"> </w:t>
      </w:r>
      <w:r w:rsidRPr="00FF3397">
        <w:rPr>
          <w:rFonts w:cstheme="minorHAnsi"/>
        </w:rPr>
        <w:t>Umowy w dotychczas ustalonym terminie</w:t>
      </w:r>
      <w:r w:rsidR="00C52F93" w:rsidRPr="00FF3397">
        <w:rPr>
          <w:rFonts w:cstheme="minorHAnsi"/>
        </w:rPr>
        <w:t>,</w:t>
      </w:r>
    </w:p>
    <w:p w:rsidR="00836556" w:rsidRPr="00FF3397" w:rsidRDefault="00836556" w:rsidP="00FF3397">
      <w:pPr>
        <w:pStyle w:val="Akapitzlist"/>
        <w:spacing w:line="271" w:lineRule="auto"/>
        <w:ind w:left="851"/>
        <w:jc w:val="both"/>
        <w:rPr>
          <w:rFonts w:cstheme="minorHAnsi"/>
        </w:rPr>
      </w:pPr>
      <w:r w:rsidRPr="00FF3397">
        <w:rPr>
          <w:rFonts w:cstheme="minorHAnsi"/>
        </w:rPr>
        <w:t>termin wykonania Umowy może ulec zmianie o czas, o jaki wyżej wskazane</w:t>
      </w:r>
      <w:r w:rsidR="00570C9E">
        <w:rPr>
          <w:rFonts w:cstheme="minorHAnsi"/>
        </w:rPr>
        <w:t xml:space="preserve"> </w:t>
      </w:r>
      <w:r w:rsidRPr="00FF3397">
        <w:rPr>
          <w:rFonts w:cstheme="minorHAnsi"/>
        </w:rPr>
        <w:t xml:space="preserve">okoliczności wpłynęły na termin wykonania </w:t>
      </w:r>
      <w:r w:rsidR="00C52F93" w:rsidRPr="00FF3397">
        <w:rPr>
          <w:rFonts w:cstheme="minorHAnsi"/>
        </w:rPr>
        <w:t>u</w:t>
      </w:r>
      <w:r w:rsidRPr="00FF3397">
        <w:rPr>
          <w:rFonts w:cstheme="minorHAnsi"/>
        </w:rPr>
        <w:t>mowy przez Wykonawcę, to jest</w:t>
      </w:r>
      <w:r w:rsidR="00570C9E">
        <w:rPr>
          <w:rFonts w:cstheme="minorHAnsi"/>
        </w:rPr>
        <w:t xml:space="preserve"> </w:t>
      </w:r>
      <w:r w:rsidRPr="00FF3397">
        <w:rPr>
          <w:rFonts w:cstheme="minorHAnsi"/>
        </w:rPr>
        <w:t>uniemożliwiły Wykonawcy terminową realizację przedmiotu Umowy.</w:t>
      </w:r>
    </w:p>
    <w:p w:rsidR="00393C36" w:rsidRPr="00FF3397" w:rsidRDefault="00393C36" w:rsidP="00FF3397">
      <w:pPr>
        <w:pStyle w:val="Akapitzlist"/>
        <w:numPr>
          <w:ilvl w:val="0"/>
          <w:numId w:val="32"/>
        </w:numPr>
        <w:spacing w:after="0" w:line="271" w:lineRule="auto"/>
        <w:jc w:val="both"/>
        <w:rPr>
          <w:rFonts w:cstheme="minorHAnsi"/>
        </w:rPr>
      </w:pPr>
      <w:r w:rsidRPr="00FF3397">
        <w:rPr>
          <w:rFonts w:cstheme="minorHAnsi"/>
        </w:rPr>
        <w:t>w zakresie zmiany przedmiotu umowy, w przypadku:</w:t>
      </w:r>
    </w:p>
    <w:p w:rsidR="00C52F93" w:rsidRPr="00FF3397" w:rsidRDefault="004B31A1" w:rsidP="00FF3397">
      <w:pPr>
        <w:pStyle w:val="Akapitzlist"/>
        <w:numPr>
          <w:ilvl w:val="0"/>
          <w:numId w:val="34"/>
        </w:numPr>
        <w:spacing w:line="271" w:lineRule="auto"/>
        <w:jc w:val="both"/>
        <w:rPr>
          <w:rFonts w:cstheme="minorHAnsi"/>
        </w:rPr>
      </w:pPr>
      <w:r w:rsidRPr="00FF3397">
        <w:rPr>
          <w:rFonts w:cstheme="minorHAnsi"/>
        </w:rPr>
        <w:t>gdy 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 Wystąpienie powyższych okoliczności uprawnia strony do zmiany umowy w zakresie, w jakim informacje znajdujące się w dokumentacji postępowania okażą się niezgodne z zastanym stanem rzeczywistym.</w:t>
      </w:r>
    </w:p>
    <w:p w:rsidR="004B31A1" w:rsidRPr="00FF3397" w:rsidRDefault="004B31A1" w:rsidP="00FF3397">
      <w:pPr>
        <w:pStyle w:val="Akapitzlist"/>
        <w:numPr>
          <w:ilvl w:val="0"/>
          <w:numId w:val="34"/>
        </w:numPr>
        <w:spacing w:line="271" w:lineRule="auto"/>
        <w:jc w:val="both"/>
        <w:rPr>
          <w:rFonts w:cstheme="minorHAnsi"/>
        </w:rPr>
      </w:pPr>
      <w:r w:rsidRPr="00FF3397">
        <w:rPr>
          <w:rFonts w:cstheme="minorHAnsi"/>
        </w:rPr>
        <w:t>gdy w trakcie realizacji zamówienia konieczna okaże się zmiana opisu przedmiotu zamówienia, której wprowadzenie jest wynikiem:</w:t>
      </w:r>
    </w:p>
    <w:p w:rsidR="004B31A1" w:rsidRPr="00FF3397" w:rsidRDefault="004B31A1" w:rsidP="00FF3397">
      <w:pPr>
        <w:pStyle w:val="Akapitzlist"/>
        <w:numPr>
          <w:ilvl w:val="0"/>
          <w:numId w:val="36"/>
        </w:numPr>
        <w:spacing w:line="271" w:lineRule="auto"/>
        <w:jc w:val="both"/>
        <w:rPr>
          <w:rFonts w:cstheme="minorHAnsi"/>
        </w:rPr>
      </w:pPr>
      <w:r w:rsidRPr="00FF3397">
        <w:rPr>
          <w:rFonts w:cstheme="minorHAnsi"/>
        </w:rPr>
        <w:t>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w:t>
      </w:r>
    </w:p>
    <w:p w:rsidR="004B31A1" w:rsidRPr="00FF3397" w:rsidRDefault="004B31A1" w:rsidP="00FF3397">
      <w:pPr>
        <w:pStyle w:val="Akapitzlist"/>
        <w:numPr>
          <w:ilvl w:val="0"/>
          <w:numId w:val="36"/>
        </w:numPr>
        <w:spacing w:line="271" w:lineRule="auto"/>
        <w:jc w:val="both"/>
        <w:rPr>
          <w:rFonts w:cstheme="minorHAnsi"/>
        </w:rPr>
      </w:pPr>
      <w:r w:rsidRPr="00FF3397">
        <w:rPr>
          <w:rFonts w:cstheme="minorHAnsi"/>
        </w:rPr>
        <w:t>zmian wymagań Zamawiającego co do przedmiotu zamówienia, które nie były przewidziane w pierwotnym opisie przedmiotu zamówienia, a ich wprowadzenie jest zasadne ze względów funkcjonalnych projektowanego obiektu,</w:t>
      </w:r>
    </w:p>
    <w:p w:rsidR="004B31A1" w:rsidRPr="00FF3397" w:rsidRDefault="004B31A1" w:rsidP="00FF3397">
      <w:pPr>
        <w:pStyle w:val="Akapitzlist"/>
        <w:numPr>
          <w:ilvl w:val="0"/>
          <w:numId w:val="36"/>
        </w:numPr>
        <w:spacing w:line="271" w:lineRule="auto"/>
        <w:jc w:val="both"/>
        <w:rPr>
          <w:rFonts w:cstheme="minorHAnsi"/>
        </w:rPr>
      </w:pPr>
      <w:r w:rsidRPr="00FF3397">
        <w:rPr>
          <w:rFonts w:cstheme="minorHAnsi"/>
        </w:rPr>
        <w:t>zmian obowiązujących przepisów prawa, które weszły w życie po terminie składania ofert, powodujących konieczność zmiany zakresu przedmiotu zamówienia, w tym w szczególności zmiany obowiązków Wykonawcy lub rozwiązań wynikających z opisu przedmiotu zamówienia,</w:t>
      </w:r>
    </w:p>
    <w:p w:rsidR="004B31A1" w:rsidRPr="00FF3397" w:rsidRDefault="004B31A1" w:rsidP="00FF3397">
      <w:pPr>
        <w:pStyle w:val="Akapitzlist"/>
        <w:numPr>
          <w:ilvl w:val="0"/>
          <w:numId w:val="36"/>
        </w:numPr>
        <w:spacing w:after="0" w:line="271" w:lineRule="auto"/>
        <w:ind w:left="2007" w:hanging="357"/>
        <w:jc w:val="both"/>
        <w:rPr>
          <w:rFonts w:cstheme="minorHAnsi"/>
        </w:rPr>
      </w:pPr>
      <w:r w:rsidRPr="00FF3397">
        <w:rPr>
          <w:rFonts w:cstheme="minorHAnsi"/>
        </w:rPr>
        <w:t>zaprzestania korzystania z rozwiązań, materiałów lub technologii przewidzianej w opisie przedmiotu zamówienia lub umowie i zastąpienie dotychczasowych postanowień w tym zakresie aktualnie stosowanymi rozwiązaniami, materiałami lub technologiami.</w:t>
      </w:r>
    </w:p>
    <w:p w:rsidR="004B31A1" w:rsidRPr="00FF3397" w:rsidRDefault="004B31A1" w:rsidP="00FF3397">
      <w:pPr>
        <w:autoSpaceDE w:val="0"/>
        <w:autoSpaceDN w:val="0"/>
        <w:adjustRightInd w:val="0"/>
        <w:spacing w:after="0" w:line="271" w:lineRule="auto"/>
        <w:ind w:left="1418"/>
        <w:jc w:val="both"/>
        <w:rPr>
          <w:rFonts w:cstheme="minorHAnsi"/>
        </w:rPr>
      </w:pPr>
      <w:r w:rsidRPr="00FF3397">
        <w:rPr>
          <w:rFonts w:cstheme="minorHAnsi"/>
        </w:rPr>
        <w:t>Wystąpienie powyższych okoliczności umożliwia stronom zmianę Umowy poprzez zmianę obowiązków Wykonawcy lub opisu przedmiotu zamówienia, w tym przede wszystkim poprzez wprowadzenie nowych lub innych rozwiązań technicznych, technologicznych, jakie mają być zastosowane w projektowanym obiekcie, albo zmiany materiałów oczekiwanych dotychczas przez Zamawiającego, pod warunkiem, że wprowadzane modyfikacje nie zmieniają przeznaczenia projektowanego obiektu oraz ogólnego charakteru umowy, a przy tym są niezbędne do realizacji celu umowy, co Strony są w stanie wykazać.</w:t>
      </w:r>
    </w:p>
    <w:p w:rsidR="00393C36" w:rsidRPr="00FF3397" w:rsidRDefault="00393C36" w:rsidP="00FF3397">
      <w:pPr>
        <w:pStyle w:val="Akapitzlist"/>
        <w:numPr>
          <w:ilvl w:val="0"/>
          <w:numId w:val="32"/>
        </w:numPr>
        <w:spacing w:after="0" w:line="271" w:lineRule="auto"/>
        <w:jc w:val="both"/>
        <w:rPr>
          <w:rFonts w:cstheme="minorHAnsi"/>
        </w:rPr>
      </w:pPr>
      <w:r w:rsidRPr="00FF3397">
        <w:rPr>
          <w:rFonts w:cstheme="minorHAnsi"/>
        </w:rPr>
        <w:t>w zakresie zmiany wynagrodzenia, w przypadku:</w:t>
      </w:r>
    </w:p>
    <w:p w:rsidR="004B31A1" w:rsidRPr="00FF3397" w:rsidRDefault="00622755" w:rsidP="00FF3397">
      <w:pPr>
        <w:pStyle w:val="Akapitzlist"/>
        <w:numPr>
          <w:ilvl w:val="0"/>
          <w:numId w:val="37"/>
        </w:numPr>
        <w:spacing w:after="0" w:line="271" w:lineRule="auto"/>
        <w:jc w:val="both"/>
        <w:rPr>
          <w:rFonts w:cstheme="minorHAnsi"/>
        </w:rPr>
      </w:pPr>
      <w:r w:rsidRPr="00FF3397">
        <w:rPr>
          <w:rFonts w:cstheme="minorHAnsi"/>
        </w:rPr>
        <w:t xml:space="preserve">gdy zmiany, o których mowa w § </w:t>
      </w:r>
      <w:r w:rsidR="00A57F20">
        <w:rPr>
          <w:rFonts w:cstheme="minorHAnsi"/>
        </w:rPr>
        <w:t>3</w:t>
      </w:r>
      <w:r w:rsidRPr="00FF3397">
        <w:rPr>
          <w:rFonts w:cstheme="minorHAnsi"/>
        </w:rPr>
        <w:t xml:space="preserve"> umowy, mają wpływ na wysokość wynagrodzenia, dopuszczalna jest zmiana wynagrodzenia w zakresie, w jakim zmiany te mają wpływ na </w:t>
      </w:r>
      <w:r w:rsidRPr="00FF3397">
        <w:rPr>
          <w:rFonts w:cstheme="minorHAnsi"/>
        </w:rPr>
        <w:lastRenderedPageBreak/>
        <w:t xml:space="preserve">wysokość wynagrodzenia Wykonawcy, z zastrzeżeniem, że zmiana wynagrodzenia nie przekroczy </w:t>
      </w:r>
      <w:r w:rsidR="00A57F20">
        <w:rPr>
          <w:rFonts w:cstheme="minorHAnsi"/>
        </w:rPr>
        <w:t>4</w:t>
      </w:r>
      <w:r w:rsidRPr="00FF3397">
        <w:rPr>
          <w:rFonts w:cstheme="minorHAnsi"/>
        </w:rPr>
        <w:t>0 % pierwotnej wartości zamówienia,</w:t>
      </w:r>
    </w:p>
    <w:p w:rsidR="003907DC" w:rsidRPr="00FF3397" w:rsidRDefault="003907DC" w:rsidP="00FF3397">
      <w:pPr>
        <w:pStyle w:val="Akapitzlist"/>
        <w:numPr>
          <w:ilvl w:val="0"/>
          <w:numId w:val="37"/>
        </w:numPr>
        <w:spacing w:after="0" w:line="271" w:lineRule="auto"/>
        <w:jc w:val="both"/>
        <w:rPr>
          <w:rFonts w:cstheme="minorHAnsi"/>
        </w:rPr>
      </w:pPr>
      <w:r w:rsidRPr="00FF3397">
        <w:rPr>
          <w:rFonts w:cstheme="minorHAnsi"/>
        </w:rPr>
        <w:t>zmiany wysokości stawki podatku VAT, w takim przypadku nastąpi zmiana wynagrodzenia brutto, która zostanie wprowadzona w formie aneksu do umowy, z mocą obowiązująca od dnia wejścia w życie przepisów zmieniających wysokość stawki podatku VAT.</w:t>
      </w:r>
    </w:p>
    <w:p w:rsidR="00393C36" w:rsidRPr="00FF3397" w:rsidRDefault="00393C36" w:rsidP="00FF3397">
      <w:pPr>
        <w:pStyle w:val="Akapitzlist"/>
        <w:numPr>
          <w:ilvl w:val="0"/>
          <w:numId w:val="32"/>
        </w:numPr>
        <w:spacing w:after="0" w:line="271" w:lineRule="auto"/>
        <w:jc w:val="both"/>
        <w:rPr>
          <w:rFonts w:cstheme="minorHAnsi"/>
        </w:rPr>
      </w:pPr>
      <w:r w:rsidRPr="00FF3397">
        <w:rPr>
          <w:rFonts w:cstheme="minorHAnsi"/>
        </w:rPr>
        <w:t>w pozostałym zakresie:</w:t>
      </w:r>
    </w:p>
    <w:p w:rsidR="00DC30D8" w:rsidRPr="00FF3397" w:rsidRDefault="00DC30D8" w:rsidP="00FF3397">
      <w:pPr>
        <w:pStyle w:val="Akapitzlist"/>
        <w:numPr>
          <w:ilvl w:val="0"/>
          <w:numId w:val="40"/>
        </w:numPr>
        <w:spacing w:after="0" w:line="271" w:lineRule="auto"/>
        <w:jc w:val="both"/>
        <w:rPr>
          <w:rFonts w:cstheme="minorHAnsi"/>
        </w:rPr>
      </w:pPr>
      <w:r w:rsidRPr="00FF3397">
        <w:rPr>
          <w:rFonts w:cstheme="minorHAnsi"/>
        </w:rPr>
        <w:t xml:space="preserve">dopuszczalna jest zmiana osób skierowanych do realizacji zamówienia w odniesieniu do osób wskazanych przez Wykonawcę na etapie postępowania o udzielenie zamówienia publicznego w sytuacji, gdy zmiana będzie polegać na zastąpieniu dotychczasowej osoby inną osobą, która będzie posiadać doświadczenie potwierdzające spełnienie warunków udziału w postępowaniu przez Wykonawcę, lub gdy Wykonawca otrzymałby w ramach kryterium oceny ofert „Doświadczenie osób </w:t>
      </w:r>
      <w:r w:rsidR="00CC436A">
        <w:rPr>
          <w:rFonts w:cstheme="minorHAnsi"/>
        </w:rPr>
        <w:t>skierowanych</w:t>
      </w:r>
      <w:r w:rsidRPr="00FF3397">
        <w:rPr>
          <w:rFonts w:cstheme="minorHAnsi"/>
        </w:rPr>
        <w:t xml:space="preserve"> do realizacji zamówienia” co najmniej tyle samo punktów za doświadczenie i kwalifikacje zastępującej osoby, co osoby wskazanej w ofercie,</w:t>
      </w:r>
    </w:p>
    <w:p w:rsidR="00DC30D8" w:rsidRPr="00FF3397" w:rsidRDefault="00DC30D8" w:rsidP="00FF3397">
      <w:pPr>
        <w:pStyle w:val="Akapitzlist"/>
        <w:numPr>
          <w:ilvl w:val="0"/>
          <w:numId w:val="40"/>
        </w:numPr>
        <w:spacing w:after="0" w:line="271" w:lineRule="auto"/>
        <w:jc w:val="both"/>
        <w:rPr>
          <w:rFonts w:cstheme="minorHAnsi"/>
        </w:rPr>
      </w:pPr>
      <w:r w:rsidRPr="00FF3397">
        <w:rPr>
          <w:rFonts w:cstheme="minorHAnsi"/>
        </w:rPr>
        <w:t xml:space="preserve">dopuszczalna jest również zmiana podwykonawcy, na którego zdolnościach technicznych lub zawodowych lub sytuacji finansowej lub ekonomicznej polegał Wykonawca, ubiegając się o zawarcie </w:t>
      </w:r>
      <w:r w:rsidR="00754275">
        <w:rPr>
          <w:rFonts w:cstheme="minorHAnsi"/>
        </w:rPr>
        <w:t>u</w:t>
      </w:r>
      <w:r w:rsidRPr="00FF3397">
        <w:rPr>
          <w:rFonts w:cstheme="minorHAnsi"/>
        </w:rPr>
        <w:t>mowy w sytuacji, gdy nie dysponuje już zasobami wskazanego w ofercie podmiotu – jeżeli wykaże on,</w:t>
      </w:r>
      <w:r w:rsidR="00570C9E">
        <w:rPr>
          <w:rFonts w:cstheme="minorHAnsi"/>
        </w:rPr>
        <w:t xml:space="preserve"> </w:t>
      </w:r>
      <w:r w:rsidRPr="00FF3397">
        <w:rPr>
          <w:rFonts w:cstheme="minorHAnsi"/>
        </w:rPr>
        <w:t>że zastępujący podmiot spełnia określone w dokumentach zamówienia warunki</w:t>
      </w:r>
      <w:r w:rsidR="00570C9E">
        <w:rPr>
          <w:rFonts w:cstheme="minorHAnsi"/>
        </w:rPr>
        <w:t xml:space="preserve"> </w:t>
      </w:r>
      <w:r w:rsidRPr="00FF3397">
        <w:rPr>
          <w:rFonts w:cstheme="minorHAnsi"/>
        </w:rPr>
        <w:t>udziału w postępowaniu</w:t>
      </w:r>
      <w:r w:rsidR="007A44F9" w:rsidRPr="00FF3397">
        <w:rPr>
          <w:rFonts w:cstheme="minorHAnsi"/>
        </w:rPr>
        <w:t>,</w:t>
      </w:r>
    </w:p>
    <w:p w:rsidR="007A44F9" w:rsidRPr="00FF3397" w:rsidRDefault="007A44F9" w:rsidP="00FF3397">
      <w:pPr>
        <w:pStyle w:val="Akapitzlist"/>
        <w:numPr>
          <w:ilvl w:val="0"/>
          <w:numId w:val="40"/>
        </w:numPr>
        <w:spacing w:line="271" w:lineRule="auto"/>
        <w:jc w:val="both"/>
        <w:rPr>
          <w:rFonts w:cstheme="minorHAnsi"/>
        </w:rPr>
      </w:pPr>
      <w:r w:rsidRPr="00FF3397">
        <w:rPr>
          <w:rFonts w:cstheme="minorHAnsi"/>
        </w:rPr>
        <w:t>w przypadku konieczności ograniczenia zakresu rzeczowego umowy w związku z:</w:t>
      </w:r>
    </w:p>
    <w:p w:rsidR="007A44F9" w:rsidRPr="00FF3397" w:rsidRDefault="007A44F9" w:rsidP="00FF3397">
      <w:pPr>
        <w:pStyle w:val="Akapitzlist"/>
        <w:numPr>
          <w:ilvl w:val="0"/>
          <w:numId w:val="39"/>
        </w:numPr>
        <w:spacing w:line="271" w:lineRule="auto"/>
        <w:jc w:val="both"/>
        <w:rPr>
          <w:rFonts w:cstheme="minorHAnsi"/>
        </w:rPr>
      </w:pPr>
      <w:r w:rsidRPr="00FF3397">
        <w:rPr>
          <w:rFonts w:cstheme="minorHAnsi"/>
        </w:rPr>
        <w:t>obiektywną niemożnością wykonania danego zakresu rzeczowego,</w:t>
      </w:r>
    </w:p>
    <w:p w:rsidR="007A44F9" w:rsidRPr="00FF3397" w:rsidRDefault="007A44F9" w:rsidP="00FF3397">
      <w:pPr>
        <w:pStyle w:val="Akapitzlist"/>
        <w:numPr>
          <w:ilvl w:val="0"/>
          <w:numId w:val="39"/>
        </w:numPr>
        <w:spacing w:line="271" w:lineRule="auto"/>
        <w:jc w:val="both"/>
        <w:rPr>
          <w:rFonts w:cstheme="minorHAnsi"/>
        </w:rPr>
      </w:pPr>
      <w:r w:rsidRPr="00FF3397">
        <w:rPr>
          <w:rFonts w:cstheme="minorHAnsi"/>
        </w:rPr>
        <w:t>brakiem celowości wykonania danego zakresu rzeczowego,</w:t>
      </w:r>
    </w:p>
    <w:p w:rsidR="007A44F9" w:rsidRPr="00FF3397" w:rsidRDefault="007A44F9" w:rsidP="00FF3397">
      <w:pPr>
        <w:pStyle w:val="Akapitzlist"/>
        <w:spacing w:after="0" w:line="271" w:lineRule="auto"/>
        <w:ind w:left="1287"/>
        <w:jc w:val="both"/>
        <w:rPr>
          <w:rFonts w:cstheme="minorHAnsi"/>
        </w:rPr>
      </w:pPr>
      <w:r w:rsidRPr="00FF3397">
        <w:rPr>
          <w:rFonts w:cstheme="minorHAnsi"/>
        </w:rPr>
        <w:t xml:space="preserve">o ile ograniczenie takie ma wartość nie większą niż </w:t>
      </w:r>
      <w:r w:rsidR="00CC436A">
        <w:rPr>
          <w:rFonts w:cstheme="minorHAnsi"/>
        </w:rPr>
        <w:t>5</w:t>
      </w:r>
      <w:r w:rsidRPr="00FF3397">
        <w:rPr>
          <w:rFonts w:cstheme="minorHAnsi"/>
        </w:rPr>
        <w:t>0 % pierwotnej wartości umowy.</w:t>
      </w:r>
    </w:p>
    <w:p w:rsidR="009048EA" w:rsidRPr="00FF3397" w:rsidRDefault="009048EA" w:rsidP="00FF3397">
      <w:pPr>
        <w:numPr>
          <w:ilvl w:val="0"/>
          <w:numId w:val="40"/>
        </w:numPr>
        <w:spacing w:after="0" w:line="271" w:lineRule="auto"/>
        <w:jc w:val="both"/>
        <w:rPr>
          <w:rFonts w:cstheme="minorHAnsi"/>
        </w:rPr>
      </w:pPr>
      <w:r w:rsidRPr="00FF3397">
        <w:rPr>
          <w:rFonts w:cstheme="minorHAnsi"/>
        </w:rPr>
        <w:t>w przypadku działania siły wyższej, powodującej konieczność wprowadzenia zmian do umowy. Przez działanie siły wyższej należy rozumieć zdarzenie bądź połączenie zdarzeń obiektywnie niezależnych od stron umowy, które zasadniczo i istotnie utrudniają wykonywanie części lub całości zobowiązań wynikających z umowy, których strony umowy nie mogły przewidzieć i którym nie mogły zapobiec, ani ich przezwyciężyć i im przeciwdziałać poprzez działanie z należytą starannością. Wykonawca jest zobowiązany w terminie 14 dni poinformować Zamawiającego o fakcie zaistnienia siły wyższej oraz wskazać zakres i wpływ jakie zdarzenie miało na przebieg realizacji przedmiotu umowy, pod rygorem utraty prawa powoływania się na klauzulę siły wyższej,</w:t>
      </w:r>
    </w:p>
    <w:p w:rsidR="009048EA" w:rsidRPr="00FF3397" w:rsidRDefault="009048EA" w:rsidP="00FF3397">
      <w:pPr>
        <w:numPr>
          <w:ilvl w:val="0"/>
          <w:numId w:val="40"/>
        </w:numPr>
        <w:spacing w:after="0" w:line="271" w:lineRule="auto"/>
        <w:jc w:val="both"/>
        <w:rPr>
          <w:rFonts w:cstheme="minorHAnsi"/>
        </w:rPr>
      </w:pPr>
      <w:r w:rsidRPr="00FF3397">
        <w:rPr>
          <w:rFonts w:cstheme="minorHAnsi"/>
        </w:rPr>
        <w:t>gdy potrzeba wprowadzenia zmian do umowy wynika z okoliczności natury technicznej i prawnej.</w:t>
      </w:r>
    </w:p>
    <w:p w:rsidR="00F23E28" w:rsidRPr="00F23E28" w:rsidRDefault="00F23E28" w:rsidP="00F23E28">
      <w:pPr>
        <w:pStyle w:val="Akapitzlist"/>
        <w:numPr>
          <w:ilvl w:val="0"/>
          <w:numId w:val="8"/>
        </w:numPr>
        <w:ind w:left="426"/>
        <w:jc w:val="both"/>
        <w:rPr>
          <w:rFonts w:cstheme="minorHAnsi"/>
        </w:rPr>
      </w:pPr>
      <w:r w:rsidRPr="00F23E28">
        <w:rPr>
          <w:rFonts w:cstheme="minorHAnsi"/>
        </w:rPr>
        <w:t xml:space="preserve">Zamawiający dopuszcza również możliwość zmian postanowień zawartych w umowie, dotyczących terminu wykonania przedmiotu umowy w uzasadnionych przypadkach, którymi będzie wystąpienie okoliczności, niemożliwych do przewidzenia przy zachowaniu należytej staranności, niezależnych od wykonawcy, które wpływać będą na termin wykonania przedmiotu umowy w ten sposób, że będą uniemożliwiały zakończenie </w:t>
      </w:r>
      <w:r w:rsidR="00CD5E52">
        <w:rPr>
          <w:rFonts w:cstheme="minorHAnsi"/>
        </w:rPr>
        <w:t>przedmiotu umowy</w:t>
      </w:r>
      <w:r w:rsidRPr="00F23E28">
        <w:rPr>
          <w:rFonts w:cstheme="minorHAnsi"/>
        </w:rPr>
        <w:t xml:space="preserve"> w terminie określonym umową - przy czym wydłużenie terminu wykonania przedmiotu umowy nastąpi o okres odpowiadający okresowi niezbędnemu na usunięcie ww. okoliczności – jednak okres wydłużenia terminu wykonania przedmiotu umowy nie może być dłuższy niż 12 miesięcy. Okres, o jaki niezbędne stało się przedłużenie terminu wykonania przedmiotu zamówienia będzie uzasadniony przez strony na piśmie.</w:t>
      </w:r>
    </w:p>
    <w:p w:rsidR="00656791" w:rsidRPr="00FF3397" w:rsidRDefault="00656791" w:rsidP="00FF3397">
      <w:pPr>
        <w:pStyle w:val="Akapitzlist"/>
        <w:numPr>
          <w:ilvl w:val="0"/>
          <w:numId w:val="8"/>
        </w:numPr>
        <w:spacing w:after="0" w:line="271" w:lineRule="auto"/>
        <w:ind w:left="568" w:hanging="284"/>
        <w:jc w:val="both"/>
        <w:rPr>
          <w:rFonts w:cstheme="minorHAnsi"/>
        </w:rPr>
      </w:pPr>
      <w:r w:rsidRPr="00FF3397">
        <w:rPr>
          <w:rFonts w:cstheme="minorHAnsi"/>
        </w:rPr>
        <w:t>Procedura dokonywania zmian:</w:t>
      </w:r>
    </w:p>
    <w:p w:rsidR="00656791" w:rsidRPr="00FF3397" w:rsidRDefault="00656791" w:rsidP="00FF3397">
      <w:pPr>
        <w:pStyle w:val="Akapitzlist"/>
        <w:numPr>
          <w:ilvl w:val="0"/>
          <w:numId w:val="25"/>
        </w:numPr>
        <w:spacing w:after="0" w:line="271" w:lineRule="auto"/>
        <w:jc w:val="both"/>
        <w:rPr>
          <w:rFonts w:cstheme="minorHAnsi"/>
        </w:rPr>
      </w:pPr>
      <w:r w:rsidRPr="00FF3397">
        <w:rPr>
          <w:rFonts w:cstheme="minorHAnsi"/>
        </w:rPr>
        <w:lastRenderedPageBreak/>
        <w:t xml:space="preserve">Umowa może zostać zmieniona w sytuacji wystąpienia okoliczności wskazanych w § </w:t>
      </w:r>
      <w:r w:rsidR="000B0A82">
        <w:rPr>
          <w:rFonts w:cstheme="minorHAnsi"/>
        </w:rPr>
        <w:t>4</w:t>
      </w:r>
      <w:r w:rsidRPr="00FF3397">
        <w:rPr>
          <w:rFonts w:cstheme="minorHAnsi"/>
        </w:rPr>
        <w:t xml:space="preserve"> umowy lub jeżeli zmiana jest dopuszczalna na podstawie przepisów ustawy.</w:t>
      </w:r>
    </w:p>
    <w:p w:rsidR="00656791" w:rsidRPr="00FF3397" w:rsidRDefault="00656791" w:rsidP="00FF3397">
      <w:pPr>
        <w:pStyle w:val="Akapitzlist"/>
        <w:numPr>
          <w:ilvl w:val="0"/>
          <w:numId w:val="25"/>
        </w:numPr>
        <w:spacing w:after="0" w:line="271" w:lineRule="auto"/>
        <w:jc w:val="both"/>
        <w:rPr>
          <w:rFonts w:cstheme="minorHAnsi"/>
        </w:rPr>
      </w:pPr>
      <w:r w:rsidRPr="00FF3397">
        <w:rPr>
          <w:rFonts w:cstheme="minorHAnsi"/>
        </w:rPr>
        <w:t xml:space="preserve">Każda ze stron umowy może zawnioskować o jej zmianę. W celu dokonania zmiany umowy strona o to wnioskująca zobowiązana jest do złożenia drugiej stronie propozycji zmiany w terminie </w:t>
      </w:r>
      <w:r w:rsidR="00211455">
        <w:rPr>
          <w:rFonts w:cstheme="minorHAnsi"/>
        </w:rPr>
        <w:t>3</w:t>
      </w:r>
      <w:r w:rsidRPr="00FF3397">
        <w:rPr>
          <w:rFonts w:cstheme="minorHAnsi"/>
        </w:rPr>
        <w:t>0 dni od dnia zaistnienia okoliczności będących podstawą zmiany.</w:t>
      </w:r>
    </w:p>
    <w:p w:rsidR="00656791" w:rsidRPr="00FF3397" w:rsidRDefault="00656791" w:rsidP="00FF3397">
      <w:pPr>
        <w:pStyle w:val="Akapitzlist"/>
        <w:numPr>
          <w:ilvl w:val="0"/>
          <w:numId w:val="25"/>
        </w:numPr>
        <w:spacing w:after="0" w:line="271" w:lineRule="auto"/>
        <w:jc w:val="both"/>
        <w:rPr>
          <w:rFonts w:cstheme="minorHAnsi"/>
        </w:rPr>
      </w:pPr>
      <w:r w:rsidRPr="00FF3397">
        <w:rPr>
          <w:rFonts w:cstheme="minorHAnsi"/>
        </w:rPr>
        <w:t>Wniosek o zmianę Umowy powinien zawierać co najmniej:</w:t>
      </w:r>
    </w:p>
    <w:p w:rsidR="000A5D20" w:rsidRPr="00FF3397" w:rsidRDefault="000A5D20" w:rsidP="00FF3397">
      <w:pPr>
        <w:pStyle w:val="Akapitzlist"/>
        <w:numPr>
          <w:ilvl w:val="0"/>
          <w:numId w:val="26"/>
        </w:numPr>
        <w:spacing w:after="0" w:line="271" w:lineRule="auto"/>
        <w:jc w:val="both"/>
        <w:rPr>
          <w:rFonts w:cstheme="minorHAnsi"/>
        </w:rPr>
      </w:pPr>
      <w:r w:rsidRPr="00FF3397">
        <w:rPr>
          <w:rFonts w:cstheme="minorHAnsi"/>
        </w:rPr>
        <w:t>zakres proponowanej zmiany,</w:t>
      </w:r>
    </w:p>
    <w:p w:rsidR="000A5D20" w:rsidRPr="00FF3397" w:rsidRDefault="000A5D20" w:rsidP="00FF3397">
      <w:pPr>
        <w:pStyle w:val="Akapitzlist"/>
        <w:numPr>
          <w:ilvl w:val="0"/>
          <w:numId w:val="26"/>
        </w:numPr>
        <w:spacing w:after="0" w:line="271" w:lineRule="auto"/>
        <w:jc w:val="both"/>
        <w:rPr>
          <w:rFonts w:cstheme="minorHAnsi"/>
        </w:rPr>
      </w:pPr>
      <w:r w:rsidRPr="00FF3397">
        <w:rPr>
          <w:rFonts w:cstheme="minorHAnsi"/>
        </w:rPr>
        <w:t>opis okoliczności faktycznych uprawniających do dokonania zmiany,</w:t>
      </w:r>
    </w:p>
    <w:p w:rsidR="000A5D20" w:rsidRPr="00FF3397" w:rsidRDefault="000A5D20" w:rsidP="00FF3397">
      <w:pPr>
        <w:pStyle w:val="Akapitzlist"/>
        <w:numPr>
          <w:ilvl w:val="0"/>
          <w:numId w:val="26"/>
        </w:numPr>
        <w:spacing w:after="0" w:line="271" w:lineRule="auto"/>
        <w:jc w:val="both"/>
        <w:rPr>
          <w:rFonts w:cstheme="minorHAnsi"/>
        </w:rPr>
      </w:pPr>
      <w:r w:rsidRPr="00FF3397">
        <w:rPr>
          <w:rFonts w:cstheme="minorHAnsi"/>
        </w:rPr>
        <w:t>podstawę dokonania zmiany, to jest podstawę prawną wynikającą z przepisów ustawy Prawo zamówień publicznych lub postanowień umowy,</w:t>
      </w:r>
    </w:p>
    <w:p w:rsidR="000A5D20" w:rsidRPr="00FF3397" w:rsidRDefault="000A5D20" w:rsidP="00FF3397">
      <w:pPr>
        <w:pStyle w:val="Akapitzlist"/>
        <w:numPr>
          <w:ilvl w:val="0"/>
          <w:numId w:val="26"/>
        </w:numPr>
        <w:spacing w:after="0" w:line="271" w:lineRule="auto"/>
        <w:jc w:val="both"/>
        <w:rPr>
          <w:rFonts w:cstheme="minorHAnsi"/>
        </w:rPr>
      </w:pPr>
      <w:r w:rsidRPr="00FF3397">
        <w:rPr>
          <w:rFonts w:cstheme="minorHAnsi"/>
        </w:rPr>
        <w:t>informacje i dowody potwierdzające, że zostały spełnione okoliczności uzasadniające dokonanie zmiany umowy.</w:t>
      </w:r>
    </w:p>
    <w:p w:rsidR="00656791" w:rsidRPr="00FF3397" w:rsidRDefault="00656791" w:rsidP="00FF3397">
      <w:pPr>
        <w:pStyle w:val="Akapitzlist"/>
        <w:numPr>
          <w:ilvl w:val="0"/>
          <w:numId w:val="25"/>
        </w:numPr>
        <w:spacing w:after="0" w:line="271" w:lineRule="auto"/>
        <w:jc w:val="both"/>
        <w:rPr>
          <w:rFonts w:cstheme="minorHAnsi"/>
        </w:rPr>
      </w:pPr>
      <w:r w:rsidRPr="00FF3397">
        <w:rPr>
          <w:rFonts w:cstheme="minorHAnsi"/>
        </w:rPr>
        <w:t xml:space="preserve">Dowodami, o których mowa w </w:t>
      </w:r>
      <w:r w:rsidR="000A5D20" w:rsidRPr="00FF3397">
        <w:rPr>
          <w:rFonts w:cstheme="minorHAnsi"/>
        </w:rPr>
        <w:t xml:space="preserve">pkt. </w:t>
      </w:r>
      <w:r w:rsidR="00211455">
        <w:rPr>
          <w:rFonts w:cstheme="minorHAnsi"/>
        </w:rPr>
        <w:t>3</w:t>
      </w:r>
      <w:r w:rsidRPr="00FF3397">
        <w:rPr>
          <w:rFonts w:cstheme="minorHAnsi"/>
        </w:rPr>
        <w:t xml:space="preserve"> lit. d powyżej, są wszelkie dokumenty,</w:t>
      </w:r>
      <w:r w:rsidR="00570C9E">
        <w:rPr>
          <w:rFonts w:cstheme="minorHAnsi"/>
        </w:rPr>
        <w:t xml:space="preserve"> </w:t>
      </w:r>
      <w:r w:rsidRPr="00FF3397">
        <w:rPr>
          <w:rFonts w:cstheme="minorHAnsi"/>
        </w:rPr>
        <w:t>które uzasadniają dokonanie proponowanej zmiany, w tym w szczególności:</w:t>
      </w:r>
    </w:p>
    <w:p w:rsidR="000A5D20" w:rsidRPr="00FF3397" w:rsidRDefault="00656791" w:rsidP="00FF3397">
      <w:pPr>
        <w:pStyle w:val="Akapitzlist"/>
        <w:numPr>
          <w:ilvl w:val="0"/>
          <w:numId w:val="27"/>
        </w:numPr>
        <w:spacing w:after="0" w:line="271" w:lineRule="auto"/>
        <w:jc w:val="both"/>
        <w:rPr>
          <w:rFonts w:cstheme="minorHAnsi"/>
        </w:rPr>
      </w:pPr>
      <w:r w:rsidRPr="00FF3397">
        <w:rPr>
          <w:rFonts w:cstheme="minorHAnsi"/>
        </w:rPr>
        <w:t>w odniesieniu do zmiany przedmiotu Umowy:</w:t>
      </w:r>
    </w:p>
    <w:p w:rsidR="00656791" w:rsidRPr="00FF3397" w:rsidRDefault="00656791" w:rsidP="00FF3397">
      <w:pPr>
        <w:pStyle w:val="Akapitzlist"/>
        <w:numPr>
          <w:ilvl w:val="0"/>
          <w:numId w:val="28"/>
        </w:numPr>
        <w:spacing w:after="0" w:line="271" w:lineRule="auto"/>
        <w:jc w:val="both"/>
        <w:rPr>
          <w:rFonts w:cstheme="minorHAnsi"/>
        </w:rPr>
      </w:pPr>
      <w:r w:rsidRPr="00FF3397">
        <w:rPr>
          <w:rFonts w:cstheme="minorHAnsi"/>
        </w:rPr>
        <w:t>orzeczenie sądu powszechnego lub administracyjnego, a także decyzja</w:t>
      </w:r>
      <w:r w:rsidR="00570C9E">
        <w:rPr>
          <w:rFonts w:cstheme="minorHAnsi"/>
        </w:rPr>
        <w:t xml:space="preserve"> </w:t>
      </w:r>
      <w:r w:rsidRPr="00FF3397">
        <w:rPr>
          <w:rFonts w:cstheme="minorHAnsi"/>
        </w:rPr>
        <w:t>organu administracji publicznej skutkujące koniecznością dokonania</w:t>
      </w:r>
      <w:r w:rsidR="00570C9E">
        <w:rPr>
          <w:rFonts w:cstheme="minorHAnsi"/>
        </w:rPr>
        <w:t xml:space="preserve"> </w:t>
      </w:r>
      <w:r w:rsidRPr="00FF3397">
        <w:rPr>
          <w:rFonts w:cstheme="minorHAnsi"/>
        </w:rPr>
        <w:t xml:space="preserve">zmiany przedmiotu </w:t>
      </w:r>
      <w:r w:rsidR="000A5D20" w:rsidRPr="00FF3397">
        <w:rPr>
          <w:rFonts w:cstheme="minorHAnsi"/>
        </w:rPr>
        <w:t>u</w:t>
      </w:r>
      <w:r w:rsidRPr="00FF3397">
        <w:rPr>
          <w:rFonts w:cstheme="minorHAnsi"/>
        </w:rPr>
        <w:t>mowy,</w:t>
      </w:r>
    </w:p>
    <w:p w:rsidR="000A5D20" w:rsidRPr="00FF3397" w:rsidRDefault="000A5D20" w:rsidP="00FF3397">
      <w:pPr>
        <w:pStyle w:val="Akapitzlist"/>
        <w:numPr>
          <w:ilvl w:val="0"/>
          <w:numId w:val="28"/>
        </w:numPr>
        <w:spacing w:after="0" w:line="271" w:lineRule="auto"/>
        <w:jc w:val="both"/>
        <w:rPr>
          <w:rFonts w:cstheme="minorHAnsi"/>
        </w:rPr>
      </w:pPr>
      <w:r w:rsidRPr="00FF3397">
        <w:rPr>
          <w:rFonts w:cstheme="minorHAnsi"/>
        </w:rPr>
        <w:t>dokument potwierdzający wady lub nieścisłości opisu przedmiotu zamówienia,</w:t>
      </w:r>
    </w:p>
    <w:p w:rsidR="000A5D20" w:rsidRPr="00FF3397" w:rsidRDefault="000A5D20" w:rsidP="00FF3397">
      <w:pPr>
        <w:pStyle w:val="Akapitzlist"/>
        <w:numPr>
          <w:ilvl w:val="0"/>
          <w:numId w:val="28"/>
        </w:numPr>
        <w:spacing w:after="0" w:line="271" w:lineRule="auto"/>
        <w:jc w:val="both"/>
        <w:rPr>
          <w:rFonts w:cstheme="minorHAnsi"/>
        </w:rPr>
      </w:pPr>
      <w:r w:rsidRPr="00FF3397">
        <w:rPr>
          <w:rFonts w:cstheme="minorHAnsi"/>
        </w:rPr>
        <w:t>analiza rynku potwierdzająca brak lub istotne ograniczenie dostępności materiałów, surowców, produktów lub sprzętu niezbędnych do wykonania umowy,</w:t>
      </w:r>
    </w:p>
    <w:p w:rsidR="000A5D20" w:rsidRPr="00FF3397" w:rsidRDefault="000A5D20" w:rsidP="00FF3397">
      <w:pPr>
        <w:pStyle w:val="Akapitzlist"/>
        <w:numPr>
          <w:ilvl w:val="0"/>
          <w:numId w:val="28"/>
        </w:numPr>
        <w:spacing w:after="0" w:line="271" w:lineRule="auto"/>
        <w:jc w:val="both"/>
        <w:rPr>
          <w:rFonts w:cstheme="minorHAnsi"/>
        </w:rPr>
      </w:pPr>
      <w:r w:rsidRPr="00FF3397">
        <w:rPr>
          <w:rFonts w:cstheme="minorHAnsi"/>
        </w:rPr>
        <w:t>dokument potwierdzający obiektywne trudności w uzyskaniu materiałów, surowców, produktów lub sprzętu niezbędnych do wykonania</w:t>
      </w:r>
      <w:r w:rsidR="005E59E8" w:rsidRPr="00FF3397">
        <w:rPr>
          <w:rFonts w:cstheme="minorHAnsi"/>
        </w:rPr>
        <w:t xml:space="preserve"> u</w:t>
      </w:r>
      <w:r w:rsidRPr="00FF3397">
        <w:rPr>
          <w:rFonts w:cstheme="minorHAnsi"/>
        </w:rPr>
        <w:t>mowy, taki jak w szczególności oferty lub korespondencja</w:t>
      </w:r>
      <w:r w:rsidR="00570C9E">
        <w:rPr>
          <w:rFonts w:cstheme="minorHAnsi"/>
        </w:rPr>
        <w:t xml:space="preserve"> </w:t>
      </w:r>
      <w:r w:rsidRPr="00FF3397">
        <w:rPr>
          <w:rFonts w:cstheme="minorHAnsi"/>
        </w:rPr>
        <w:t>z podmiotem trzecim (np. dystrybutorem, producentem, dostawcą,</w:t>
      </w:r>
      <w:r w:rsidR="00570C9E">
        <w:rPr>
          <w:rFonts w:cstheme="minorHAnsi"/>
        </w:rPr>
        <w:t xml:space="preserve"> </w:t>
      </w:r>
      <w:r w:rsidRPr="00FF3397">
        <w:rPr>
          <w:rFonts w:cstheme="minorHAnsi"/>
        </w:rPr>
        <w:t>usługodawcą),</w:t>
      </w:r>
    </w:p>
    <w:p w:rsidR="000A5D20" w:rsidRPr="00FF3397" w:rsidRDefault="000A5D20" w:rsidP="00FF3397">
      <w:pPr>
        <w:pStyle w:val="Akapitzlist"/>
        <w:numPr>
          <w:ilvl w:val="0"/>
          <w:numId w:val="28"/>
        </w:numPr>
        <w:spacing w:after="0" w:line="271" w:lineRule="auto"/>
        <w:jc w:val="both"/>
        <w:rPr>
          <w:rFonts w:cstheme="minorHAnsi"/>
        </w:rPr>
      </w:pPr>
      <w:r w:rsidRPr="00FF3397">
        <w:rPr>
          <w:rFonts w:cstheme="minorHAnsi"/>
        </w:rPr>
        <w:t>dokument potwierdzający zmiany w strukturze organizacyjnej Zamawiającego</w:t>
      </w:r>
      <w:r w:rsidR="00570C9E">
        <w:rPr>
          <w:rFonts w:cstheme="minorHAnsi"/>
        </w:rPr>
        <w:t xml:space="preserve"> </w:t>
      </w:r>
      <w:r w:rsidRPr="00FF3397">
        <w:rPr>
          <w:rFonts w:cstheme="minorHAnsi"/>
        </w:rPr>
        <w:t>lub grupy kapitałowej, do której należy,</w:t>
      </w:r>
    </w:p>
    <w:p w:rsidR="00D11B14" w:rsidRPr="00FF3397" w:rsidRDefault="00D11B14" w:rsidP="00FF3397">
      <w:pPr>
        <w:pStyle w:val="Akapitzlist"/>
        <w:numPr>
          <w:ilvl w:val="0"/>
          <w:numId w:val="27"/>
        </w:numPr>
        <w:spacing w:after="0" w:line="271" w:lineRule="auto"/>
        <w:jc w:val="both"/>
        <w:rPr>
          <w:rFonts w:cstheme="minorHAnsi"/>
        </w:rPr>
      </w:pPr>
      <w:r w:rsidRPr="00FF3397">
        <w:rPr>
          <w:rFonts w:cstheme="minorHAnsi"/>
        </w:rPr>
        <w:t>w odniesieniu do zmiany terminu wykonania Umowy lub poszczególnych świadczeń:</w:t>
      </w:r>
    </w:p>
    <w:p w:rsidR="00D11B14" w:rsidRPr="00FF3397" w:rsidRDefault="00D11B14" w:rsidP="00FF3397">
      <w:pPr>
        <w:pStyle w:val="Akapitzlist"/>
        <w:numPr>
          <w:ilvl w:val="0"/>
          <w:numId w:val="29"/>
        </w:numPr>
        <w:spacing w:after="0" w:line="271" w:lineRule="auto"/>
        <w:jc w:val="both"/>
        <w:rPr>
          <w:rFonts w:cstheme="minorHAnsi"/>
        </w:rPr>
      </w:pPr>
      <w:r w:rsidRPr="00FF3397">
        <w:rPr>
          <w:rFonts w:cstheme="minorHAnsi"/>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rsidR="00D11B14" w:rsidRPr="00FF3397" w:rsidRDefault="00D11B14" w:rsidP="00FF3397">
      <w:pPr>
        <w:pStyle w:val="Akapitzlist"/>
        <w:numPr>
          <w:ilvl w:val="0"/>
          <w:numId w:val="29"/>
        </w:numPr>
        <w:spacing w:after="0" w:line="271" w:lineRule="auto"/>
        <w:jc w:val="both"/>
        <w:rPr>
          <w:rFonts w:cstheme="minorHAnsi"/>
        </w:rPr>
      </w:pPr>
      <w:r w:rsidRPr="00FF3397">
        <w:rPr>
          <w:rFonts w:cstheme="minorHAnsi"/>
        </w:rPr>
        <w:t>dokument potwierdzający istnienie lub zgłoszenie roszczeń osób trzecich wpływających na termin realizacji umowy lub poszczególnych świadczeń,</w:t>
      </w:r>
    </w:p>
    <w:p w:rsidR="00D11B14" w:rsidRPr="00FF3397" w:rsidRDefault="00D11B14" w:rsidP="00FF3397">
      <w:pPr>
        <w:pStyle w:val="Akapitzlist"/>
        <w:numPr>
          <w:ilvl w:val="0"/>
          <w:numId w:val="29"/>
        </w:numPr>
        <w:spacing w:after="0" w:line="271" w:lineRule="auto"/>
        <w:jc w:val="both"/>
        <w:rPr>
          <w:rFonts w:cstheme="minorHAnsi"/>
        </w:rPr>
      </w:pPr>
      <w:r w:rsidRPr="00FF3397">
        <w:rPr>
          <w:rFonts w:cstheme="minorHAnsi"/>
        </w:rPr>
        <w:t>orzeczenie sądu powszechnego lub administracyjnego, a także decyzja organu administracji publicznej skutkujące wstrzymaniem realizacji umowy lub poszczególnych świadczeń,</w:t>
      </w:r>
    </w:p>
    <w:p w:rsidR="00D11B14" w:rsidRPr="00FF3397" w:rsidRDefault="00D11B14" w:rsidP="00FF3397">
      <w:pPr>
        <w:pStyle w:val="Akapitzlist"/>
        <w:numPr>
          <w:ilvl w:val="0"/>
          <w:numId w:val="29"/>
        </w:numPr>
        <w:spacing w:after="0" w:line="271" w:lineRule="auto"/>
        <w:jc w:val="both"/>
        <w:rPr>
          <w:rFonts w:cstheme="minorHAnsi"/>
        </w:rPr>
      </w:pPr>
      <w:r w:rsidRPr="00FF3397">
        <w:rPr>
          <w:rFonts w:cstheme="minorHAnsi"/>
        </w:rPr>
        <w:t>raport/analiza meteorologiczn</w:t>
      </w:r>
      <w:r w:rsidR="00600564" w:rsidRPr="00FF3397">
        <w:rPr>
          <w:rFonts w:cstheme="minorHAnsi"/>
        </w:rPr>
        <w:t>a</w:t>
      </w:r>
      <w:r w:rsidRPr="00FF3397">
        <w:rPr>
          <w:rFonts w:cstheme="minorHAnsi"/>
        </w:rPr>
        <w:t xml:space="preserve"> za odpowiedni okres, w którym wystąpiły warunki atmosferyczne skutkujące opóźnieniem realizacji Umowy lub poszczególnych świadczeń,</w:t>
      </w:r>
    </w:p>
    <w:p w:rsidR="00D11B14" w:rsidRPr="00FF3397" w:rsidRDefault="00D11B14" w:rsidP="00FF3397">
      <w:pPr>
        <w:pStyle w:val="Akapitzlist"/>
        <w:numPr>
          <w:ilvl w:val="0"/>
          <w:numId w:val="29"/>
        </w:numPr>
        <w:spacing w:after="0" w:line="271" w:lineRule="auto"/>
        <w:jc w:val="both"/>
        <w:rPr>
          <w:rFonts w:cstheme="minorHAnsi"/>
        </w:rPr>
      </w:pPr>
      <w:r w:rsidRPr="00FF3397">
        <w:rPr>
          <w:rFonts w:cstheme="minorHAnsi"/>
        </w:rPr>
        <w:t>dokument potwierdzający wystąpienie opóźnień w realizacji innych</w:t>
      </w:r>
      <w:r w:rsidR="00570C9E">
        <w:rPr>
          <w:rFonts w:cstheme="minorHAnsi"/>
        </w:rPr>
        <w:t xml:space="preserve"> </w:t>
      </w:r>
      <w:r w:rsidRPr="00FF3397">
        <w:rPr>
          <w:rFonts w:cstheme="minorHAnsi"/>
        </w:rPr>
        <w:t>przedsięwzięć, które wpływają na termin realizacji Umowy lub poszczególnych</w:t>
      </w:r>
      <w:r w:rsidR="00570C9E">
        <w:rPr>
          <w:rFonts w:cstheme="minorHAnsi"/>
        </w:rPr>
        <w:t xml:space="preserve"> </w:t>
      </w:r>
      <w:r w:rsidRPr="00FF3397">
        <w:rPr>
          <w:rFonts w:cstheme="minorHAnsi"/>
        </w:rPr>
        <w:t>świadczeń,</w:t>
      </w:r>
    </w:p>
    <w:p w:rsidR="00D11B14" w:rsidRPr="00FF3397" w:rsidRDefault="00D11B14" w:rsidP="00FF3397">
      <w:pPr>
        <w:pStyle w:val="Akapitzlist"/>
        <w:numPr>
          <w:ilvl w:val="0"/>
          <w:numId w:val="29"/>
        </w:numPr>
        <w:spacing w:after="0" w:line="271" w:lineRule="auto"/>
        <w:jc w:val="both"/>
        <w:rPr>
          <w:rFonts w:cstheme="minorHAnsi"/>
        </w:rPr>
      </w:pPr>
      <w:r w:rsidRPr="00FF3397">
        <w:rPr>
          <w:rFonts w:cstheme="minorHAnsi"/>
        </w:rPr>
        <w:lastRenderedPageBreak/>
        <w:t xml:space="preserve">dokument potwierdzający wystąpienie okoliczności, których </w:t>
      </w:r>
      <w:r w:rsidR="00600564" w:rsidRPr="00FF3397">
        <w:rPr>
          <w:rFonts w:cstheme="minorHAnsi"/>
        </w:rPr>
        <w:t>s</w:t>
      </w:r>
      <w:r w:rsidRPr="00FF3397">
        <w:rPr>
          <w:rFonts w:cstheme="minorHAnsi"/>
        </w:rPr>
        <w:t>trony</w:t>
      </w:r>
      <w:r w:rsidR="00570C9E">
        <w:rPr>
          <w:rFonts w:cstheme="minorHAnsi"/>
        </w:rPr>
        <w:t xml:space="preserve"> </w:t>
      </w:r>
      <w:r w:rsidRPr="00FF3397">
        <w:rPr>
          <w:rFonts w:cstheme="minorHAnsi"/>
        </w:rPr>
        <w:t>nie mogły przewidzieć przed zawarciem Umowy, a które wpływają</w:t>
      </w:r>
      <w:r w:rsidR="00570C9E">
        <w:rPr>
          <w:rFonts w:cstheme="minorHAnsi"/>
        </w:rPr>
        <w:t xml:space="preserve"> </w:t>
      </w:r>
      <w:r w:rsidRPr="00FF3397">
        <w:rPr>
          <w:rFonts w:cstheme="minorHAnsi"/>
        </w:rPr>
        <w:t>na termin wykonania Umowy lub poszczególnych świadczeń,</w:t>
      </w:r>
    </w:p>
    <w:p w:rsidR="00D11B14" w:rsidRPr="00FF3397" w:rsidRDefault="00D11B14" w:rsidP="00FF3397">
      <w:pPr>
        <w:pStyle w:val="Akapitzlist"/>
        <w:numPr>
          <w:ilvl w:val="0"/>
          <w:numId w:val="29"/>
        </w:numPr>
        <w:spacing w:after="0" w:line="271" w:lineRule="auto"/>
        <w:jc w:val="both"/>
        <w:rPr>
          <w:rFonts w:cstheme="minorHAnsi"/>
        </w:rPr>
      </w:pPr>
      <w:r w:rsidRPr="00FF3397">
        <w:rPr>
          <w:rFonts w:cstheme="minorHAnsi"/>
        </w:rPr>
        <w:t>dokument potwierdzający, że dokonanie zmian przedmiotu Umowy</w:t>
      </w:r>
      <w:r w:rsidR="00570C9E">
        <w:rPr>
          <w:rFonts w:cstheme="minorHAnsi"/>
        </w:rPr>
        <w:t xml:space="preserve"> </w:t>
      </w:r>
      <w:r w:rsidRPr="00FF3397">
        <w:rPr>
          <w:rFonts w:cstheme="minorHAnsi"/>
        </w:rPr>
        <w:t>ma wpływ na termin wykonania Umowy lub poszczególnych świadczeń,</w:t>
      </w:r>
    </w:p>
    <w:p w:rsidR="00600564" w:rsidRPr="00FF3397" w:rsidRDefault="00600564" w:rsidP="00FF3397">
      <w:pPr>
        <w:pStyle w:val="Akapitzlist"/>
        <w:numPr>
          <w:ilvl w:val="0"/>
          <w:numId w:val="27"/>
        </w:numPr>
        <w:spacing w:after="0" w:line="271" w:lineRule="auto"/>
        <w:jc w:val="both"/>
        <w:rPr>
          <w:rFonts w:cstheme="minorHAnsi"/>
        </w:rPr>
      </w:pPr>
      <w:r w:rsidRPr="00FF3397">
        <w:rPr>
          <w:rFonts w:cstheme="minorHAnsi"/>
        </w:rPr>
        <w:t>w odniesieniu do zmiany wynagrodzenia:</w:t>
      </w:r>
    </w:p>
    <w:p w:rsidR="00600564" w:rsidRPr="00FF3397" w:rsidRDefault="00600564" w:rsidP="00FF3397">
      <w:pPr>
        <w:pStyle w:val="Akapitzlist"/>
        <w:numPr>
          <w:ilvl w:val="0"/>
          <w:numId w:val="30"/>
        </w:numPr>
        <w:spacing w:after="0" w:line="271" w:lineRule="auto"/>
        <w:jc w:val="both"/>
        <w:rPr>
          <w:rFonts w:cstheme="minorHAnsi"/>
        </w:rPr>
      </w:pPr>
      <w:r w:rsidRPr="00FF3397">
        <w:rPr>
          <w:rFonts w:cstheme="minorHAnsi"/>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rsidR="00600564" w:rsidRPr="00FF3397" w:rsidRDefault="00600564" w:rsidP="00FF3397">
      <w:pPr>
        <w:pStyle w:val="Akapitzlist"/>
        <w:numPr>
          <w:ilvl w:val="0"/>
          <w:numId w:val="30"/>
        </w:numPr>
        <w:spacing w:after="0" w:line="271" w:lineRule="auto"/>
        <w:jc w:val="both"/>
        <w:rPr>
          <w:rFonts w:cstheme="minorHAnsi"/>
        </w:rPr>
      </w:pPr>
      <w:r w:rsidRPr="00FF3397">
        <w:rPr>
          <w:rFonts w:cstheme="minorHAnsi"/>
        </w:rPr>
        <w:t>dokument potwierdzający konieczność uiszczenia dodatkowych danin publicznoprawnych, opłat administracyjnych, sądowych itp., które muszą zostać poniesione przez Wykonawcę w związku ze zmianą umowy,</w:t>
      </w:r>
    </w:p>
    <w:p w:rsidR="00600564" w:rsidRPr="00FF3397" w:rsidRDefault="00600564" w:rsidP="00FF3397">
      <w:pPr>
        <w:pStyle w:val="Akapitzlist"/>
        <w:numPr>
          <w:ilvl w:val="0"/>
          <w:numId w:val="30"/>
        </w:numPr>
        <w:spacing w:after="0" w:line="271" w:lineRule="auto"/>
        <w:jc w:val="both"/>
        <w:rPr>
          <w:rFonts w:cstheme="minorHAnsi"/>
        </w:rPr>
      </w:pPr>
      <w:r w:rsidRPr="00FF3397">
        <w:rPr>
          <w:rFonts w:cstheme="minorHAnsi"/>
        </w:rPr>
        <w:t>dokument potwierdzający zmianę sytuacji ekonomicznej Zamawiającego, w tym określających wskaźnik całkowitego zadłużenia Zamawiającego w stosunku do jego przychodu.</w:t>
      </w:r>
    </w:p>
    <w:p w:rsidR="00600564" w:rsidRPr="00FF3397" w:rsidRDefault="00600564" w:rsidP="00FF3397">
      <w:pPr>
        <w:pStyle w:val="Akapitzlist"/>
        <w:numPr>
          <w:ilvl w:val="0"/>
          <w:numId w:val="25"/>
        </w:numPr>
        <w:spacing w:after="0" w:line="271" w:lineRule="auto"/>
        <w:jc w:val="both"/>
        <w:rPr>
          <w:rFonts w:cstheme="minorHAnsi"/>
        </w:rPr>
      </w:pPr>
      <w:r w:rsidRPr="00FF3397">
        <w:rPr>
          <w:rFonts w:cstheme="minorHAnsi"/>
        </w:rPr>
        <w:t>Strona wnioskująca o zmianę terminu wykonania umowy lub poszczególnych świadczeń zobowiązana jest do wykazania, że ze względu na zaistniałe okoliczności – uprawniające do dokonania zmiany – dochowanie pierwotnego terminu jest niemożliwe.</w:t>
      </w:r>
    </w:p>
    <w:p w:rsidR="00600564" w:rsidRPr="00FF3397" w:rsidRDefault="00600564" w:rsidP="00FF3397">
      <w:pPr>
        <w:pStyle w:val="Akapitzlist"/>
        <w:numPr>
          <w:ilvl w:val="0"/>
          <w:numId w:val="25"/>
        </w:numPr>
        <w:spacing w:after="0" w:line="271" w:lineRule="auto"/>
        <w:jc w:val="both"/>
        <w:rPr>
          <w:rFonts w:cstheme="minorHAnsi"/>
        </w:rPr>
      </w:pPr>
      <w:r w:rsidRPr="00FF3397">
        <w:rPr>
          <w:rFonts w:cstheme="minorHAnsi"/>
        </w:rPr>
        <w:t>W przypadku złożenia wniosku o zmianę druga strona jest zobowiązana w terminie 14 dni od dnia otrzymania wniosku do ustosunkowania się do niego. Przede wszystkim druga Strona może:</w:t>
      </w:r>
    </w:p>
    <w:p w:rsidR="00600564" w:rsidRPr="00FF3397" w:rsidRDefault="00600564" w:rsidP="00FF3397">
      <w:pPr>
        <w:pStyle w:val="Akapitzlist"/>
        <w:numPr>
          <w:ilvl w:val="0"/>
          <w:numId w:val="31"/>
        </w:numPr>
        <w:spacing w:after="0" w:line="271" w:lineRule="auto"/>
        <w:jc w:val="both"/>
        <w:rPr>
          <w:rFonts w:cstheme="minorHAnsi"/>
        </w:rPr>
      </w:pPr>
      <w:r w:rsidRPr="00FF3397">
        <w:rPr>
          <w:rFonts w:cstheme="minorHAnsi"/>
        </w:rPr>
        <w:t>zaakceptować wniosek o zmianę,</w:t>
      </w:r>
    </w:p>
    <w:p w:rsidR="00600564" w:rsidRPr="00FF3397" w:rsidRDefault="00600564" w:rsidP="00FF3397">
      <w:pPr>
        <w:pStyle w:val="Akapitzlist"/>
        <w:numPr>
          <w:ilvl w:val="0"/>
          <w:numId w:val="31"/>
        </w:numPr>
        <w:spacing w:after="0" w:line="271" w:lineRule="auto"/>
        <w:jc w:val="both"/>
        <w:rPr>
          <w:rFonts w:cstheme="minorHAnsi"/>
        </w:rPr>
      </w:pPr>
      <w:r w:rsidRPr="00FF3397">
        <w:rPr>
          <w:rFonts w:cstheme="minorHAnsi"/>
        </w:rPr>
        <w:t>wezwać Stronę wnioskującą o zmianę do uzupełnienia wniosku lub przedstawienia dodatkowych wyjaśnień wraz ze stosownym uzasadnieniem takiego wezwania,</w:t>
      </w:r>
    </w:p>
    <w:p w:rsidR="00553060" w:rsidRPr="00FF3397" w:rsidRDefault="00600564" w:rsidP="00FF3397">
      <w:pPr>
        <w:pStyle w:val="Akapitzlist"/>
        <w:numPr>
          <w:ilvl w:val="0"/>
          <w:numId w:val="31"/>
        </w:numPr>
        <w:spacing w:after="0" w:line="271" w:lineRule="auto"/>
        <w:jc w:val="both"/>
        <w:rPr>
          <w:rFonts w:cstheme="minorHAnsi"/>
        </w:rPr>
      </w:pPr>
      <w:r w:rsidRPr="00FF3397">
        <w:rPr>
          <w:rFonts w:cstheme="minorHAnsi"/>
        </w:rPr>
        <w:t>zaproponować podjęcie negocjacji treści umowy w zakresie wnioskowanej</w:t>
      </w:r>
      <w:r w:rsidR="00570C9E">
        <w:rPr>
          <w:rFonts w:cstheme="minorHAnsi"/>
        </w:rPr>
        <w:t xml:space="preserve"> </w:t>
      </w:r>
      <w:r w:rsidRPr="00FF3397">
        <w:rPr>
          <w:rFonts w:cstheme="minorHAnsi"/>
        </w:rPr>
        <w:t>zmiany,</w:t>
      </w:r>
    </w:p>
    <w:p w:rsidR="00600564" w:rsidRPr="00FF3397" w:rsidRDefault="00600564" w:rsidP="00FF3397">
      <w:pPr>
        <w:pStyle w:val="Akapitzlist"/>
        <w:numPr>
          <w:ilvl w:val="0"/>
          <w:numId w:val="31"/>
        </w:numPr>
        <w:spacing w:after="0" w:line="271" w:lineRule="auto"/>
        <w:jc w:val="both"/>
        <w:rPr>
          <w:rFonts w:cstheme="minorHAnsi"/>
        </w:rPr>
      </w:pPr>
      <w:r w:rsidRPr="00FF3397">
        <w:rPr>
          <w:rFonts w:cstheme="minorHAnsi"/>
        </w:rPr>
        <w:t>odrzucić wniosek o zmianę</w:t>
      </w:r>
      <w:r w:rsidR="00553060" w:rsidRPr="00FF3397">
        <w:rPr>
          <w:rFonts w:cstheme="minorHAnsi"/>
        </w:rPr>
        <w:t>, o</w:t>
      </w:r>
      <w:r w:rsidRPr="00FF3397">
        <w:rPr>
          <w:rFonts w:cstheme="minorHAnsi"/>
        </w:rPr>
        <w:t>drzucenie wniosku o zmianę powinno zawierać</w:t>
      </w:r>
      <w:r w:rsidR="00570C9E">
        <w:rPr>
          <w:rFonts w:cstheme="minorHAnsi"/>
        </w:rPr>
        <w:t xml:space="preserve"> </w:t>
      </w:r>
      <w:r w:rsidRPr="00FF3397">
        <w:rPr>
          <w:rFonts w:cstheme="minorHAnsi"/>
        </w:rPr>
        <w:t>uzasadnienie.</w:t>
      </w:r>
    </w:p>
    <w:p w:rsidR="00704984" w:rsidRPr="00FF3397" w:rsidRDefault="00704984" w:rsidP="00FF3397">
      <w:pPr>
        <w:pStyle w:val="Akapitzlist"/>
        <w:numPr>
          <w:ilvl w:val="0"/>
          <w:numId w:val="25"/>
        </w:numPr>
        <w:spacing w:after="0" w:line="271" w:lineRule="auto"/>
        <w:jc w:val="both"/>
        <w:rPr>
          <w:rFonts w:cstheme="minorHAnsi"/>
        </w:rPr>
      </w:pPr>
      <w:r w:rsidRPr="00FF3397">
        <w:rPr>
          <w:rFonts w:cstheme="minorHAnsi"/>
        </w:rPr>
        <w:t>Zmiana umowy wymaga formy pisemnej pod rygorem nieważności, z wyjątkiem sytuacji określonych w umowie.</w:t>
      </w:r>
    </w:p>
    <w:p w:rsidR="00704984" w:rsidRPr="00FF3397" w:rsidRDefault="00704984" w:rsidP="00FF3397">
      <w:pPr>
        <w:pStyle w:val="Akapitzlist"/>
        <w:numPr>
          <w:ilvl w:val="0"/>
          <w:numId w:val="25"/>
        </w:numPr>
        <w:spacing w:after="0" w:line="271" w:lineRule="auto"/>
        <w:jc w:val="both"/>
        <w:rPr>
          <w:rFonts w:cstheme="minorHAnsi"/>
        </w:rPr>
      </w:pPr>
      <w:r w:rsidRPr="00FF3397">
        <w:rPr>
          <w:rFonts w:cstheme="minorHAnsi"/>
        </w:rPr>
        <w:t>Z negocjacji treści zmiany umowy Strony sporządzają notatkę przedstawiającą przebieg spotkania i jego ustalenia.</w:t>
      </w:r>
    </w:p>
    <w:p w:rsidR="00704984" w:rsidRPr="00FF3397" w:rsidRDefault="00704984" w:rsidP="00FF3397">
      <w:pPr>
        <w:pStyle w:val="Akapitzlist"/>
        <w:numPr>
          <w:ilvl w:val="0"/>
          <w:numId w:val="25"/>
        </w:numPr>
        <w:spacing w:after="0" w:line="271" w:lineRule="auto"/>
        <w:jc w:val="both"/>
        <w:rPr>
          <w:rFonts w:cstheme="minorHAnsi"/>
        </w:rPr>
      </w:pPr>
      <w:r w:rsidRPr="00FF3397">
        <w:rPr>
          <w:rFonts w:cstheme="minorHAnsi"/>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rsidR="00560BEE" w:rsidRPr="00FF3397" w:rsidRDefault="00560BEE" w:rsidP="00FF3397">
      <w:pPr>
        <w:pStyle w:val="Akapitzlist"/>
        <w:numPr>
          <w:ilvl w:val="0"/>
          <w:numId w:val="8"/>
        </w:numPr>
        <w:spacing w:after="0" w:line="271" w:lineRule="auto"/>
        <w:ind w:left="709" w:hanging="425"/>
        <w:jc w:val="both"/>
        <w:rPr>
          <w:rFonts w:cstheme="minorHAnsi"/>
        </w:rPr>
      </w:pPr>
      <w:r w:rsidRPr="00FF3397">
        <w:rPr>
          <w:rFonts w:cstheme="minorHAnsi"/>
        </w:rPr>
        <w:t>Zmiany</w:t>
      </w:r>
      <w:r w:rsidR="00CC436A">
        <w:rPr>
          <w:rFonts w:cstheme="minorHAnsi"/>
        </w:rPr>
        <w:t>,</w:t>
      </w:r>
      <w:r w:rsidRPr="00FF3397">
        <w:rPr>
          <w:rFonts w:cstheme="minorHAnsi"/>
        </w:rPr>
        <w:t xml:space="preserve"> o których mowa w ust. 3 nie mogą modyfikować ogólnego charakteru umowy.</w:t>
      </w:r>
    </w:p>
    <w:p w:rsidR="00694604" w:rsidRPr="004907EA" w:rsidRDefault="00694604" w:rsidP="00ED53A2">
      <w:pPr>
        <w:spacing w:after="0" w:line="271" w:lineRule="auto"/>
        <w:jc w:val="both"/>
      </w:pPr>
    </w:p>
    <w:p w:rsidR="0056257B" w:rsidRDefault="0056257B" w:rsidP="004F7BF3">
      <w:pPr>
        <w:spacing w:after="0" w:line="271" w:lineRule="auto"/>
        <w:jc w:val="center"/>
        <w:rPr>
          <w:b/>
        </w:rPr>
      </w:pPr>
    </w:p>
    <w:p w:rsidR="0056257B" w:rsidRDefault="0056257B" w:rsidP="004F7BF3">
      <w:pPr>
        <w:spacing w:after="0" w:line="271" w:lineRule="auto"/>
        <w:jc w:val="center"/>
        <w:rPr>
          <w:b/>
        </w:rPr>
      </w:pPr>
    </w:p>
    <w:p w:rsidR="004F7BF3" w:rsidRDefault="004F7BF3" w:rsidP="004F7BF3">
      <w:pPr>
        <w:spacing w:after="0" w:line="271" w:lineRule="auto"/>
        <w:jc w:val="center"/>
        <w:rPr>
          <w:b/>
        </w:rPr>
      </w:pPr>
      <w:r>
        <w:rPr>
          <w:b/>
        </w:rPr>
        <w:lastRenderedPageBreak/>
        <w:t>§ 5</w:t>
      </w:r>
    </w:p>
    <w:p w:rsidR="00694604" w:rsidRDefault="00694604" w:rsidP="00D279AF">
      <w:pPr>
        <w:spacing w:after="0" w:line="271" w:lineRule="auto"/>
        <w:jc w:val="center"/>
        <w:rPr>
          <w:b/>
        </w:rPr>
      </w:pPr>
      <w:r w:rsidRPr="004F7BF3">
        <w:rPr>
          <w:b/>
        </w:rPr>
        <w:t>Wynagrodzenie Wykonawcy</w:t>
      </w:r>
    </w:p>
    <w:p w:rsidR="00D279AF" w:rsidRPr="00D279AF" w:rsidRDefault="00D279AF" w:rsidP="00C52F93">
      <w:pPr>
        <w:numPr>
          <w:ilvl w:val="0"/>
          <w:numId w:val="20"/>
        </w:numPr>
        <w:suppressAutoHyphens/>
        <w:spacing w:after="0" w:line="271" w:lineRule="auto"/>
        <w:ind w:left="568" w:hanging="284"/>
        <w:jc w:val="both"/>
        <w:rPr>
          <w:rFonts w:eastAsia="Times New Roman" w:cs="Times New Roman"/>
        </w:rPr>
      </w:pPr>
      <w:r w:rsidRPr="00D279AF">
        <w:rPr>
          <w:rFonts w:eastAsia="Times New Roman" w:cs="Times New Roman"/>
        </w:rPr>
        <w:t>Zamawiający za realizację przedmiotu umowy wypłaci Wykonawcy wynagrodzenie ryczałtowe w wysokości:</w:t>
      </w:r>
    </w:p>
    <w:p w:rsidR="00D279AF" w:rsidRPr="00D279AF" w:rsidRDefault="00D279AF" w:rsidP="00D279AF">
      <w:pPr>
        <w:suppressAutoHyphens/>
        <w:spacing w:after="0" w:line="271" w:lineRule="auto"/>
        <w:ind w:left="568"/>
        <w:jc w:val="both"/>
        <w:rPr>
          <w:rFonts w:eastAsia="Times New Roman" w:cs="Times New Roman"/>
        </w:rPr>
      </w:pPr>
      <w:r w:rsidRPr="00D279AF">
        <w:rPr>
          <w:rFonts w:eastAsia="Times New Roman" w:cs="Times New Roman"/>
        </w:rPr>
        <w:t>netto: ... zł (słownie: ... złotych)</w:t>
      </w:r>
    </w:p>
    <w:p w:rsidR="00D279AF" w:rsidRPr="00D279AF" w:rsidRDefault="00D279AF" w:rsidP="00D279AF">
      <w:pPr>
        <w:suppressAutoHyphens/>
        <w:spacing w:after="0" w:line="271" w:lineRule="auto"/>
        <w:ind w:left="568"/>
        <w:jc w:val="both"/>
        <w:rPr>
          <w:rFonts w:eastAsia="Times New Roman" w:cs="Calibri"/>
        </w:rPr>
      </w:pPr>
      <w:r w:rsidRPr="00D279AF">
        <w:rPr>
          <w:rFonts w:eastAsia="Times New Roman" w:cs="Calibri"/>
        </w:rPr>
        <w:t>brutto ... zł (słownie: ... złotych)</w:t>
      </w:r>
    </w:p>
    <w:p w:rsidR="00D279AF" w:rsidRPr="00D279AF" w:rsidRDefault="00D279AF" w:rsidP="00C52F93">
      <w:pPr>
        <w:numPr>
          <w:ilvl w:val="0"/>
          <w:numId w:val="20"/>
        </w:numPr>
        <w:suppressAutoHyphens/>
        <w:spacing w:after="0" w:line="271" w:lineRule="auto"/>
        <w:ind w:left="568" w:hanging="284"/>
        <w:jc w:val="both"/>
        <w:rPr>
          <w:rFonts w:eastAsia="Times New Roman" w:cs="Times New Roman"/>
        </w:rPr>
      </w:pPr>
      <w:r w:rsidRPr="00D279AF">
        <w:rPr>
          <w:rFonts w:eastAsia="Times New Roman" w:cs="Times New Roman"/>
        </w:rPr>
        <w:t>Ustala się następujący podział wynagrodzenia:</w:t>
      </w:r>
    </w:p>
    <w:p w:rsidR="00CC436A" w:rsidRDefault="009A620E" w:rsidP="006C7DE8">
      <w:pPr>
        <w:numPr>
          <w:ilvl w:val="1"/>
          <w:numId w:val="20"/>
        </w:numPr>
        <w:suppressAutoHyphens/>
        <w:spacing w:after="0" w:line="271" w:lineRule="auto"/>
        <w:ind w:left="851" w:hanging="284"/>
        <w:jc w:val="both"/>
        <w:rPr>
          <w:rFonts w:eastAsia="Times New Roman" w:cs="Times New Roman"/>
        </w:rPr>
      </w:pPr>
      <w:r>
        <w:rPr>
          <w:rFonts w:eastAsia="Times New Roman" w:cs="Times New Roman"/>
        </w:rPr>
        <w:t>30</w:t>
      </w:r>
      <w:r w:rsidR="00D279AF" w:rsidRPr="00D279AF">
        <w:rPr>
          <w:rFonts w:eastAsia="Times New Roman" w:cs="Times New Roman"/>
        </w:rPr>
        <w:t xml:space="preserve"> % wynagrodzenia</w:t>
      </w:r>
      <w:r>
        <w:rPr>
          <w:rFonts w:eastAsia="Times New Roman" w:cs="Times New Roman"/>
        </w:rPr>
        <w:t xml:space="preserve"> umownego</w:t>
      </w:r>
      <w:r w:rsidR="00D279AF" w:rsidRPr="00D279AF">
        <w:rPr>
          <w:rFonts w:eastAsia="Times New Roman" w:cs="Times New Roman"/>
        </w:rPr>
        <w:t xml:space="preserve"> płatne po </w:t>
      </w:r>
      <w:r w:rsidRPr="009A620E">
        <w:rPr>
          <w:rFonts w:eastAsia="Times New Roman" w:cs="Times New Roman"/>
        </w:rPr>
        <w:t>wykonania części dokumentacji projektowej niezbędnej do wystąpienia o pozwolenie na budowę, przygotowania skutecznego wniosku o pozwolenie na budowę oraz jego złożenie w sposób przewidziany przepisami prawa</w:t>
      </w:r>
    </w:p>
    <w:p w:rsidR="00D279AF" w:rsidRDefault="009A620E" w:rsidP="006C7DE8">
      <w:pPr>
        <w:pStyle w:val="Akapitzlist"/>
        <w:numPr>
          <w:ilvl w:val="1"/>
          <w:numId w:val="20"/>
        </w:numPr>
        <w:spacing w:after="0"/>
        <w:ind w:left="851" w:hanging="284"/>
        <w:rPr>
          <w:rFonts w:eastAsia="Times New Roman" w:cs="Times New Roman"/>
        </w:rPr>
      </w:pPr>
      <w:r>
        <w:rPr>
          <w:rFonts w:eastAsia="Times New Roman" w:cs="Times New Roman"/>
        </w:rPr>
        <w:t>7</w:t>
      </w:r>
      <w:r w:rsidR="00D279AF" w:rsidRPr="00CC436A">
        <w:rPr>
          <w:rFonts w:eastAsia="Times New Roman" w:cs="Times New Roman"/>
        </w:rPr>
        <w:t xml:space="preserve">0 % wynagrodzenia umownego po dokonaniu odbioru </w:t>
      </w:r>
      <w:r>
        <w:rPr>
          <w:rFonts w:eastAsia="Times New Roman" w:cs="Times New Roman"/>
        </w:rPr>
        <w:t>całości przedmiotu umowy</w:t>
      </w:r>
      <w:r w:rsidR="000C3AA6">
        <w:rPr>
          <w:rFonts w:eastAsia="Times New Roman" w:cs="Times New Roman"/>
        </w:rPr>
        <w:t>.</w:t>
      </w:r>
    </w:p>
    <w:p w:rsidR="00D279AF" w:rsidRPr="00D279AF" w:rsidRDefault="00D279AF" w:rsidP="00C52F93">
      <w:pPr>
        <w:numPr>
          <w:ilvl w:val="0"/>
          <w:numId w:val="20"/>
        </w:numPr>
        <w:suppressAutoHyphens/>
        <w:spacing w:after="0" w:line="271" w:lineRule="auto"/>
        <w:ind w:left="568" w:hanging="284"/>
        <w:jc w:val="both"/>
        <w:rPr>
          <w:rFonts w:eastAsia="Times New Roman" w:cs="Times New Roman"/>
        </w:rPr>
      </w:pPr>
      <w:r w:rsidRPr="00D279AF">
        <w:rPr>
          <w:rFonts w:eastAsia="Times New Roman" w:cs="Times New Roman"/>
        </w:rPr>
        <w:t>Podatek od towarów i usług VAT będzie naliczany zgodnie z obowiązującymi przepisami.</w:t>
      </w:r>
    </w:p>
    <w:p w:rsidR="00D279AF" w:rsidRDefault="00D279AF" w:rsidP="00C52F93">
      <w:pPr>
        <w:numPr>
          <w:ilvl w:val="0"/>
          <w:numId w:val="20"/>
        </w:numPr>
        <w:suppressAutoHyphens/>
        <w:spacing w:after="0" w:line="271" w:lineRule="auto"/>
        <w:ind w:left="568" w:hanging="284"/>
        <w:jc w:val="both"/>
        <w:rPr>
          <w:rFonts w:eastAsia="Times New Roman" w:cs="Times New Roman"/>
        </w:rPr>
      </w:pPr>
      <w:r w:rsidRPr="00D279AF">
        <w:rPr>
          <w:rFonts w:eastAsia="Times New Roman" w:cs="Times New Roman"/>
        </w:rPr>
        <w:t>Wynagrodzenie, o którym mowa w ust. 1 i 2, obejmuje wszystkie koszty związane z wykonaniem przedmiotu umowy.</w:t>
      </w:r>
    </w:p>
    <w:p w:rsidR="009F5DB2" w:rsidRPr="009F5DB2" w:rsidRDefault="009F5DB2" w:rsidP="009F5DB2">
      <w:pPr>
        <w:numPr>
          <w:ilvl w:val="0"/>
          <w:numId w:val="20"/>
        </w:numPr>
        <w:suppressAutoHyphens/>
        <w:spacing w:after="0" w:line="271" w:lineRule="auto"/>
        <w:ind w:left="568" w:hanging="284"/>
        <w:jc w:val="both"/>
        <w:rPr>
          <w:rFonts w:eastAsia="Times New Roman" w:cs="Times New Roman"/>
        </w:rPr>
      </w:pPr>
      <w:r w:rsidRPr="00C07AFF">
        <w:rPr>
          <w:rFonts w:cstheme="minorHAnsi"/>
          <w:bCs/>
        </w:rPr>
        <w:t>Termin zapłaty</w:t>
      </w:r>
      <w:r w:rsidRPr="009F5DB2">
        <w:rPr>
          <w:rFonts w:cstheme="minorHAnsi"/>
          <w:bCs/>
        </w:rPr>
        <w:t xml:space="preserve"> wynagrodzenia za wykonaną dokumentację ustala się: do </w:t>
      </w:r>
      <w:r w:rsidRPr="00C07AFF">
        <w:rPr>
          <w:rFonts w:cstheme="minorHAnsi"/>
          <w:bCs/>
        </w:rPr>
        <w:t>30 dni</w:t>
      </w:r>
      <w:r w:rsidRPr="009F5DB2">
        <w:rPr>
          <w:rFonts w:cstheme="minorHAnsi"/>
          <w:bCs/>
        </w:rPr>
        <w:t xml:space="preserve">, licząc od daty otrzymania przez Zamawiającego  faktury VAT </w:t>
      </w:r>
      <w:r w:rsidRPr="009F5DB2">
        <w:rPr>
          <w:rFonts w:cstheme="minorHAnsi"/>
        </w:rPr>
        <w:t>– przez co rozumie się doręczenie faktury do siedziby Zamawiającego lub elektronicznie zgodnie z ustawą z dnia 9 listopada 2018r. o elektronicznym fakturowaniu w zamówieniach publicznych, koncesjach na roboty budowlane lub usługi oraz partnerstwie publiczno-prywatnym – (Dz. U. z 2018r., poz. 2191) i rozporządzeniem Ministra Przedsiębiorczości i Technologii w sprawie listy ustrukturyzowanych dokumentów elektronicznych, które mogą być przesyłane za pośrednictwem platformy elektronicznego fakturowania służącej do przesyłania ustrukturyzowanych faktur elektronicznych oraz innych ustrukturyzowanych dokumentów elektronicznych.</w:t>
      </w:r>
    </w:p>
    <w:p w:rsidR="009F5DB2" w:rsidRPr="00CC735D" w:rsidRDefault="009F5DB2" w:rsidP="009F5DB2">
      <w:pPr>
        <w:numPr>
          <w:ilvl w:val="0"/>
          <w:numId w:val="20"/>
        </w:numPr>
        <w:suppressAutoHyphens/>
        <w:spacing w:after="0" w:line="271" w:lineRule="auto"/>
        <w:ind w:left="568" w:hanging="284"/>
        <w:jc w:val="both"/>
        <w:rPr>
          <w:rFonts w:eastAsia="Times New Roman" w:cs="Times New Roman"/>
        </w:rPr>
      </w:pPr>
      <w:r w:rsidRPr="009F5DB2">
        <w:rPr>
          <w:rFonts w:cstheme="minorHAnsi"/>
          <w:bCs/>
        </w:rPr>
        <w:t>Do faktury VAT należy załączyć protokół odbioru przedmiotu umowy, o którym mowa w</w:t>
      </w:r>
      <w:r w:rsidR="00F537DA">
        <w:rPr>
          <w:rFonts w:cstheme="minorHAnsi"/>
          <w:bCs/>
        </w:rPr>
        <w:t xml:space="preserve"> § 3</w:t>
      </w:r>
      <w:r w:rsidR="00CC735D">
        <w:rPr>
          <w:rFonts w:cstheme="minorHAnsi"/>
          <w:bCs/>
        </w:rPr>
        <w:t xml:space="preserve"> umowy.</w:t>
      </w:r>
    </w:p>
    <w:p w:rsidR="009F5DB2" w:rsidRPr="00CC735D" w:rsidRDefault="009F5DB2" w:rsidP="00CC735D">
      <w:pPr>
        <w:numPr>
          <w:ilvl w:val="0"/>
          <w:numId w:val="20"/>
        </w:numPr>
        <w:suppressAutoHyphens/>
        <w:spacing w:after="0" w:line="271" w:lineRule="auto"/>
        <w:ind w:left="568" w:hanging="284"/>
        <w:jc w:val="both"/>
        <w:rPr>
          <w:rFonts w:eastAsia="Times New Roman" w:cs="Times New Roman"/>
        </w:rPr>
      </w:pPr>
      <w:r w:rsidRPr="00CC735D">
        <w:rPr>
          <w:rFonts w:cstheme="minorHAnsi"/>
        </w:rPr>
        <w:t>Zapłata za dostarczony przedmiot umowy realizowana jest tylko dla Wykonawcy, z którym zawarto umowę i odbywać się będzie w walucie zł polski. W przypadku Wykonawców wspólnie ubiegających się o udzielenie zamówienia rozliczenia dokonywane będą z liderem lub partnerem konsorcjum w zależności, który z członków konsorcjum realizować będzie zamówienie.</w:t>
      </w:r>
    </w:p>
    <w:p w:rsidR="009F5DB2" w:rsidRPr="00CC735D" w:rsidRDefault="009F5DB2" w:rsidP="00CC735D">
      <w:pPr>
        <w:numPr>
          <w:ilvl w:val="0"/>
          <w:numId w:val="20"/>
        </w:numPr>
        <w:suppressAutoHyphens/>
        <w:spacing w:after="0" w:line="271" w:lineRule="auto"/>
        <w:ind w:left="568" w:hanging="284"/>
        <w:jc w:val="both"/>
        <w:rPr>
          <w:rFonts w:eastAsia="Times New Roman" w:cs="Times New Roman"/>
        </w:rPr>
      </w:pPr>
      <w:r w:rsidRPr="00CC735D">
        <w:rPr>
          <w:rFonts w:cstheme="minorHAnsi"/>
          <w:bCs/>
        </w:rPr>
        <w:t>Należność płatna będzie jednorazowo, przelewem na konto Wykonawcy podane na fakturze VAT.</w:t>
      </w:r>
    </w:p>
    <w:p w:rsidR="009F5DB2" w:rsidRPr="00CC735D" w:rsidRDefault="009F5DB2" w:rsidP="00CC735D">
      <w:pPr>
        <w:numPr>
          <w:ilvl w:val="0"/>
          <w:numId w:val="20"/>
        </w:numPr>
        <w:suppressAutoHyphens/>
        <w:spacing w:after="0" w:line="271" w:lineRule="auto"/>
        <w:ind w:left="568" w:hanging="284"/>
        <w:jc w:val="both"/>
        <w:rPr>
          <w:rFonts w:eastAsia="Times New Roman" w:cs="Times New Roman"/>
        </w:rPr>
      </w:pPr>
      <w:r w:rsidRPr="00CC735D">
        <w:rPr>
          <w:rFonts w:cstheme="minorHAnsi"/>
          <w:bCs/>
        </w:rPr>
        <w:t xml:space="preserve">Faktura wystawiona bezpodstawnie lub nieprawidłowo, </w:t>
      </w:r>
      <w:r w:rsidR="00CC735D" w:rsidRPr="00CC735D">
        <w:rPr>
          <w:rFonts w:cstheme="minorHAnsi"/>
          <w:bCs/>
        </w:rPr>
        <w:t>zostanie zwrócona</w:t>
      </w:r>
      <w:r w:rsidRPr="00CC735D">
        <w:rPr>
          <w:rFonts w:cstheme="minorHAnsi"/>
          <w:bCs/>
        </w:rPr>
        <w:t xml:space="preserve"> Wykonawcy.  Okres płatności rozpoczyna swój bieg, od dnia otrzymania prawidłowo wystawionej faktury. Za dzień zapłaty Strony ustalają dzień obciążenia rachunku bankowego Zamawiającego.</w:t>
      </w:r>
    </w:p>
    <w:p w:rsidR="009F5DB2" w:rsidRPr="00A536F1" w:rsidRDefault="009F5DB2" w:rsidP="00CC735D">
      <w:pPr>
        <w:numPr>
          <w:ilvl w:val="0"/>
          <w:numId w:val="20"/>
        </w:numPr>
        <w:suppressAutoHyphens/>
        <w:spacing w:after="0" w:line="271" w:lineRule="auto"/>
        <w:ind w:left="568" w:hanging="284"/>
        <w:jc w:val="both"/>
        <w:rPr>
          <w:rFonts w:eastAsia="Times New Roman" w:cs="Times New Roman"/>
        </w:rPr>
      </w:pPr>
      <w:r w:rsidRPr="00CC735D">
        <w:rPr>
          <w:rFonts w:cstheme="minorHAnsi"/>
        </w:rPr>
        <w:t>Nazwa Banku i Numer konta Wykonawcy:</w:t>
      </w:r>
      <w:r w:rsidR="003B0DBA">
        <w:rPr>
          <w:rFonts w:cstheme="minorHAnsi"/>
        </w:rPr>
        <w:t xml:space="preserve"> </w:t>
      </w:r>
      <w:r w:rsidRPr="00CC735D">
        <w:rPr>
          <w:rFonts w:cstheme="minorHAnsi"/>
        </w:rPr>
        <w:t>…</w:t>
      </w:r>
      <w:r w:rsidR="003B0DBA">
        <w:rPr>
          <w:rFonts w:cstheme="minorHAnsi"/>
        </w:rPr>
        <w:t>…..</w:t>
      </w:r>
      <w:r w:rsidRPr="00CC735D">
        <w:rPr>
          <w:rFonts w:cstheme="minorHAnsi"/>
        </w:rPr>
        <w:t xml:space="preserve">Wykonawca oświadcza że, wskazany numer rachunku/rachunków musi być zgłoszony do ewidencji tzw. „białej listy” tj. numerów rachunków rozliczeniowych, o których mowa w art. 49 ust. 1 pkt. 1 ustawy z dnia 29 sierpnia 1997r. – Prawo </w:t>
      </w:r>
      <w:r w:rsidR="00A536F1" w:rsidRPr="00CC735D">
        <w:rPr>
          <w:rFonts w:cstheme="minorHAnsi"/>
        </w:rPr>
        <w:t>bankowe</w:t>
      </w:r>
      <w:r w:rsidRPr="00CC735D">
        <w:rPr>
          <w:rFonts w:cstheme="minorHAnsi"/>
        </w:rPr>
        <w:t xml:space="preserv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w:t>
      </w:r>
      <w:r w:rsidRPr="00CC735D">
        <w:rPr>
          <w:rFonts w:cstheme="minorHAnsi"/>
        </w:rPr>
        <w:br/>
        <w:t>podatkowej.</w:t>
      </w:r>
    </w:p>
    <w:p w:rsidR="00A536F1" w:rsidRPr="00CC735D" w:rsidRDefault="00A536F1" w:rsidP="00A536F1">
      <w:pPr>
        <w:suppressAutoHyphens/>
        <w:spacing w:after="0" w:line="271" w:lineRule="auto"/>
        <w:ind w:left="568"/>
        <w:jc w:val="both"/>
        <w:rPr>
          <w:rFonts w:eastAsia="Times New Roman" w:cs="Times New Roman"/>
        </w:rPr>
      </w:pPr>
    </w:p>
    <w:p w:rsidR="0056257B" w:rsidRDefault="0056257B" w:rsidP="004F7BF3">
      <w:pPr>
        <w:spacing w:after="0" w:line="271" w:lineRule="auto"/>
        <w:jc w:val="center"/>
        <w:rPr>
          <w:b/>
          <w:bCs/>
        </w:rPr>
      </w:pPr>
    </w:p>
    <w:p w:rsidR="004F7BF3" w:rsidRPr="004F7BF3" w:rsidRDefault="004F7BF3" w:rsidP="004F7BF3">
      <w:pPr>
        <w:spacing w:after="0" w:line="271" w:lineRule="auto"/>
        <w:jc w:val="center"/>
        <w:rPr>
          <w:b/>
          <w:bCs/>
        </w:rPr>
      </w:pPr>
      <w:r w:rsidRPr="004F7BF3">
        <w:rPr>
          <w:b/>
          <w:bCs/>
        </w:rPr>
        <w:lastRenderedPageBreak/>
        <w:t>§ 6</w:t>
      </w:r>
    </w:p>
    <w:p w:rsidR="00694604" w:rsidRPr="004F7BF3" w:rsidRDefault="00694604" w:rsidP="004F7BF3">
      <w:pPr>
        <w:spacing w:after="0" w:line="271" w:lineRule="auto"/>
        <w:jc w:val="center"/>
        <w:rPr>
          <w:b/>
          <w:bCs/>
        </w:rPr>
      </w:pPr>
      <w:r w:rsidRPr="004F7BF3">
        <w:rPr>
          <w:b/>
          <w:bCs/>
        </w:rPr>
        <w:t>Kary umowne</w:t>
      </w:r>
    </w:p>
    <w:p w:rsidR="00694604" w:rsidRPr="00D10324" w:rsidRDefault="00694604" w:rsidP="00C52F93">
      <w:pPr>
        <w:pStyle w:val="Akapitzlist"/>
        <w:numPr>
          <w:ilvl w:val="0"/>
          <w:numId w:val="15"/>
        </w:numPr>
        <w:spacing w:after="0" w:line="271" w:lineRule="auto"/>
        <w:ind w:left="568" w:hanging="284"/>
        <w:jc w:val="both"/>
      </w:pPr>
      <w:r w:rsidRPr="00D10324">
        <w:t xml:space="preserve">Strony postanawiają, że obowiązującą je formę odszkodowania stanowią kary umowne, które </w:t>
      </w:r>
      <w:r w:rsidR="00E46F0C" w:rsidRPr="00D10324">
        <w:t>mogą być</w:t>
      </w:r>
      <w:r w:rsidRPr="00D10324">
        <w:t xml:space="preserve"> naliczane w następujących przypadkach i wysokościach:</w:t>
      </w:r>
    </w:p>
    <w:p w:rsidR="00694604" w:rsidRPr="00D10324" w:rsidRDefault="00E46F0C" w:rsidP="00303293">
      <w:pPr>
        <w:spacing w:after="0" w:line="271" w:lineRule="auto"/>
        <w:ind w:firstLine="568"/>
        <w:jc w:val="both"/>
      </w:pPr>
      <w:r w:rsidRPr="00D10324">
        <w:t>Zamawiający może naliczyć kary umowne</w:t>
      </w:r>
    </w:p>
    <w:p w:rsidR="00BD3BBA" w:rsidRPr="00D10324" w:rsidRDefault="00BD3BBA" w:rsidP="00C52F93">
      <w:pPr>
        <w:pStyle w:val="Akapitzlist"/>
        <w:numPr>
          <w:ilvl w:val="0"/>
          <w:numId w:val="7"/>
        </w:numPr>
        <w:suppressAutoHyphens/>
        <w:spacing w:after="0" w:line="271" w:lineRule="auto"/>
        <w:ind w:left="851" w:hanging="284"/>
        <w:contextualSpacing w:val="0"/>
        <w:jc w:val="both"/>
      </w:pPr>
      <w:r w:rsidRPr="00D10324">
        <w:t xml:space="preserve">za niedotrzymanie zobowiązania co do wymaganych </w:t>
      </w:r>
      <w:r w:rsidR="006C7DE8" w:rsidRPr="00D10324">
        <w:t>terminów,</w:t>
      </w:r>
      <w:r w:rsidRPr="00D10324">
        <w:t xml:space="preserve"> o których mowa w § 2</w:t>
      </w:r>
      <w:r w:rsidR="009338F0">
        <w:t xml:space="preserve">, </w:t>
      </w:r>
      <w:r w:rsidRPr="00D10324">
        <w:t xml:space="preserve">§ 9 ust. </w:t>
      </w:r>
      <w:r w:rsidR="00CB2FAC" w:rsidRPr="00D10324">
        <w:t>4</w:t>
      </w:r>
      <w:r w:rsidR="009338F0">
        <w:t>oraz § 11 umowy</w:t>
      </w:r>
      <w:r w:rsidRPr="00D10324">
        <w:t xml:space="preserve"> - w wysokości 0,3 % </w:t>
      </w:r>
      <w:r w:rsidR="006C7DE8">
        <w:t xml:space="preserve">pierwotnego </w:t>
      </w:r>
      <w:r w:rsidRPr="00D10324">
        <w:t xml:space="preserve">wynagrodzenia brutto, określonego w § </w:t>
      </w:r>
      <w:r w:rsidR="004F7BF3" w:rsidRPr="00D10324">
        <w:t>5</w:t>
      </w:r>
      <w:r w:rsidRPr="00D10324">
        <w:t xml:space="preserve"> ust. </w:t>
      </w:r>
      <w:r w:rsidR="004F7BF3" w:rsidRPr="00D10324">
        <w:t>1</w:t>
      </w:r>
      <w:r w:rsidRPr="00D10324">
        <w:t>, za każdy rozpoczęty dzień zwłoki,</w:t>
      </w:r>
    </w:p>
    <w:p w:rsidR="00551F2A" w:rsidRDefault="00551F2A" w:rsidP="00C52F93">
      <w:pPr>
        <w:numPr>
          <w:ilvl w:val="0"/>
          <w:numId w:val="7"/>
        </w:numPr>
        <w:spacing w:after="0" w:line="271" w:lineRule="auto"/>
        <w:ind w:left="851" w:hanging="284"/>
        <w:jc w:val="both"/>
      </w:pPr>
      <w:bookmarkStart w:id="1" w:name="_Hlk132705821"/>
      <w:r>
        <w:t xml:space="preserve">za niedotrzymanie zobowiązania co do innych obowiązków nałożonych na Wykonawcę w niniejszej umowie - w wysokości 1 % </w:t>
      </w:r>
      <w:r w:rsidR="006C7DE8">
        <w:t xml:space="preserve">pierwotnego </w:t>
      </w:r>
      <w:r>
        <w:t>wynagrodzenia brutto, określonego w § 5 ust. 1, za każdy przypadek potwierdzonego niedotrzymania zobowiązania,</w:t>
      </w:r>
    </w:p>
    <w:bookmarkEnd w:id="1"/>
    <w:p w:rsidR="00694604" w:rsidRPr="004907EA" w:rsidRDefault="00694604" w:rsidP="00C52F93">
      <w:pPr>
        <w:numPr>
          <w:ilvl w:val="0"/>
          <w:numId w:val="7"/>
        </w:numPr>
        <w:spacing w:after="0" w:line="271" w:lineRule="auto"/>
        <w:ind w:left="851" w:hanging="284"/>
        <w:jc w:val="both"/>
      </w:pPr>
      <w:r w:rsidRPr="004907EA">
        <w:t>za odstąpienie od umowy</w:t>
      </w:r>
      <w:r w:rsidR="006C7DE8">
        <w:t xml:space="preserve"> lub wypowiedzenie umowy</w:t>
      </w:r>
      <w:r w:rsidRPr="004907EA">
        <w:t xml:space="preserve"> z przyczyn leżących po stronie Wykonawcy – w wysokości </w:t>
      </w:r>
      <w:r w:rsidR="006C7DE8">
        <w:t>2</w:t>
      </w:r>
      <w:r w:rsidRPr="004907EA">
        <w:t xml:space="preserve">0 % </w:t>
      </w:r>
      <w:r w:rsidR="006C7DE8">
        <w:t xml:space="preserve">pierwotnego </w:t>
      </w:r>
      <w:r w:rsidRPr="004907EA">
        <w:t>wynagrodzenia brutto</w:t>
      </w:r>
      <w:r w:rsidR="00E46F0C" w:rsidRPr="004907EA">
        <w:t xml:space="preserve"> określonego w § </w:t>
      </w:r>
      <w:r w:rsidR="004F7BF3">
        <w:t>5</w:t>
      </w:r>
      <w:r w:rsidR="00E46F0C" w:rsidRPr="004907EA">
        <w:t xml:space="preserve"> ust. </w:t>
      </w:r>
      <w:r w:rsidR="004F7BF3">
        <w:t>1.</w:t>
      </w:r>
    </w:p>
    <w:p w:rsidR="00694604" w:rsidRPr="004907EA" w:rsidRDefault="00694604" w:rsidP="00C52F93">
      <w:pPr>
        <w:pStyle w:val="Akapitzlist"/>
        <w:numPr>
          <w:ilvl w:val="0"/>
          <w:numId w:val="15"/>
        </w:numPr>
        <w:spacing w:after="0" w:line="271" w:lineRule="auto"/>
        <w:ind w:left="568" w:hanging="284"/>
        <w:jc w:val="both"/>
      </w:pPr>
      <w:r w:rsidRPr="004907EA">
        <w:t xml:space="preserve">Maksymalna wysokość zapłaty z tytułu kar umownych w ramach niniejszej umowy nie może przekroczyć </w:t>
      </w:r>
      <w:r w:rsidR="00E13A8D" w:rsidRPr="004907EA">
        <w:t>4</w:t>
      </w:r>
      <w:r w:rsidRPr="004907EA">
        <w:t xml:space="preserve">0 % </w:t>
      </w:r>
      <w:r w:rsidR="006C7DE8">
        <w:t xml:space="preserve">pierwotnego </w:t>
      </w:r>
      <w:r w:rsidRPr="004907EA">
        <w:t>wynagrodzenia brutto</w:t>
      </w:r>
      <w:r w:rsidR="00E46F0C" w:rsidRPr="004907EA">
        <w:t xml:space="preserve"> określonego w § </w:t>
      </w:r>
      <w:r w:rsidR="004F7BF3">
        <w:t>5</w:t>
      </w:r>
      <w:r w:rsidR="00E46F0C" w:rsidRPr="004907EA">
        <w:t xml:space="preserve"> ust. </w:t>
      </w:r>
      <w:r w:rsidR="004F7BF3">
        <w:t>1.</w:t>
      </w:r>
    </w:p>
    <w:p w:rsidR="00694604" w:rsidRPr="004907EA" w:rsidRDefault="00694604" w:rsidP="00C52F93">
      <w:pPr>
        <w:pStyle w:val="Akapitzlist"/>
        <w:numPr>
          <w:ilvl w:val="0"/>
          <w:numId w:val="15"/>
        </w:numPr>
        <w:spacing w:after="0" w:line="271" w:lineRule="auto"/>
        <w:ind w:left="568" w:hanging="284"/>
        <w:jc w:val="both"/>
      </w:pPr>
      <w:r w:rsidRPr="004907EA">
        <w:t>Strony zastrzegają sobie prawo do odszkodowania uzupełniającego przenoszącego wysokość kar umownych do wysokości rzeczywiście poniesionej szkody oraz utraconych korzyści.</w:t>
      </w:r>
    </w:p>
    <w:p w:rsidR="00694604" w:rsidRPr="004907EA" w:rsidRDefault="00694604" w:rsidP="00C52F93">
      <w:pPr>
        <w:pStyle w:val="Akapitzlist"/>
        <w:numPr>
          <w:ilvl w:val="0"/>
          <w:numId w:val="15"/>
        </w:numPr>
        <w:spacing w:after="0" w:line="271" w:lineRule="auto"/>
        <w:ind w:left="568" w:hanging="284"/>
        <w:jc w:val="both"/>
      </w:pPr>
      <w:r w:rsidRPr="004907EA">
        <w:t>W przypadku niewykonania lub nienależytego wykonania przez Wykonawcę zobowiązań umownych nieobjętych odszkodowaniem w formie kar umownych Wykonawca będzie ponosił odpowiedzialność odszkodowawczą na zasadach ogólnych określonych w Kodeksie cywilnym.</w:t>
      </w:r>
    </w:p>
    <w:p w:rsidR="00694604" w:rsidRPr="004907EA" w:rsidRDefault="00694604" w:rsidP="00C52F93">
      <w:pPr>
        <w:pStyle w:val="Akapitzlist"/>
        <w:numPr>
          <w:ilvl w:val="0"/>
          <w:numId w:val="15"/>
        </w:numPr>
        <w:spacing w:after="0" w:line="271" w:lineRule="auto"/>
        <w:ind w:left="568" w:hanging="284"/>
        <w:jc w:val="both"/>
      </w:pPr>
      <w:r w:rsidRPr="004907EA">
        <w:t>W przypadku wystąpienia opóźnienia Wykonawcy w wykonaniu przez niego zobowiązań przyjętych niniejszą umową Zamawiający może zlecić ich wykonanie wybranemu przez siebie podmiotowi na koszt Wykonawcy – zachowując przy tym prawo do roszczenia o naprawienie szkody spowodowanej w/w opóźnieniem.</w:t>
      </w:r>
    </w:p>
    <w:p w:rsidR="00694604" w:rsidRPr="004907EA" w:rsidRDefault="00694604" w:rsidP="00C52F93">
      <w:pPr>
        <w:pStyle w:val="Akapitzlist"/>
        <w:numPr>
          <w:ilvl w:val="0"/>
          <w:numId w:val="15"/>
        </w:numPr>
        <w:spacing w:after="0" w:line="271" w:lineRule="auto"/>
        <w:ind w:left="568" w:hanging="284"/>
        <w:jc w:val="both"/>
      </w:pPr>
      <w:r w:rsidRPr="004907EA">
        <w:t>Wykonawca wyraża zgodę na potrącenie kar umownych z przysługującego mu wynagrodzenia.</w:t>
      </w:r>
    </w:p>
    <w:p w:rsidR="00694604" w:rsidRDefault="00694604" w:rsidP="00C52F93">
      <w:pPr>
        <w:pStyle w:val="Akapitzlist"/>
        <w:numPr>
          <w:ilvl w:val="0"/>
          <w:numId w:val="15"/>
        </w:numPr>
        <w:spacing w:after="0" w:line="271" w:lineRule="auto"/>
        <w:ind w:left="568" w:hanging="284"/>
        <w:jc w:val="both"/>
      </w:pPr>
      <w:r w:rsidRPr="004907EA">
        <w:t xml:space="preserve">Termin płatności należności ustalonych na podstawie </w:t>
      </w:r>
      <w:r w:rsidR="002E1287" w:rsidRPr="004907EA">
        <w:t xml:space="preserve">niniejszego paragrafu </w:t>
      </w:r>
      <w:r w:rsidRPr="004907EA">
        <w:t>umowy wynosi do 14 dni od wezwania do zapłaty.</w:t>
      </w:r>
    </w:p>
    <w:p w:rsidR="00741B56" w:rsidRPr="00741B56" w:rsidRDefault="00741B56" w:rsidP="00741B56">
      <w:pPr>
        <w:pStyle w:val="Akapitzlist"/>
        <w:spacing w:after="0" w:line="271" w:lineRule="auto"/>
        <w:ind w:left="709"/>
        <w:jc w:val="both"/>
      </w:pPr>
    </w:p>
    <w:p w:rsidR="00535D0F" w:rsidRDefault="00535D0F" w:rsidP="00535D0F">
      <w:pPr>
        <w:spacing w:after="0" w:line="271" w:lineRule="auto"/>
        <w:jc w:val="center"/>
        <w:rPr>
          <w:b/>
          <w:bCs/>
        </w:rPr>
      </w:pPr>
      <w:r>
        <w:rPr>
          <w:b/>
          <w:bCs/>
        </w:rPr>
        <w:t>§ 7</w:t>
      </w:r>
    </w:p>
    <w:p w:rsidR="00694604" w:rsidRPr="00535D0F" w:rsidRDefault="00694604" w:rsidP="00535D0F">
      <w:pPr>
        <w:spacing w:after="0" w:line="271" w:lineRule="auto"/>
        <w:jc w:val="center"/>
        <w:rPr>
          <w:b/>
          <w:bCs/>
        </w:rPr>
      </w:pPr>
      <w:r w:rsidRPr="00535D0F">
        <w:rPr>
          <w:b/>
          <w:bCs/>
        </w:rPr>
        <w:t>Odstąpienie od umowy, wypowiedzenie umowy</w:t>
      </w:r>
    </w:p>
    <w:p w:rsidR="00694604" w:rsidRPr="00503765" w:rsidRDefault="00694604" w:rsidP="00C52F93">
      <w:pPr>
        <w:pStyle w:val="Akapitzlist"/>
        <w:numPr>
          <w:ilvl w:val="1"/>
          <w:numId w:val="4"/>
        </w:numPr>
        <w:tabs>
          <w:tab w:val="clear" w:pos="1440"/>
        </w:tabs>
        <w:spacing w:after="0" w:line="271" w:lineRule="auto"/>
        <w:ind w:left="568" w:hanging="284"/>
        <w:jc w:val="both"/>
        <w:rPr>
          <w:bCs/>
        </w:rPr>
      </w:pPr>
      <w:r w:rsidRPr="00503765">
        <w:rPr>
          <w:bCs/>
        </w:rPr>
        <w:t>Zamawiający może odstąpić od umowy lub rozwiązać umowę z ustawowych przyczyn przewidzianych przez przepisy ustawy Prawo zamówień publicznych i Kodeksu cywilnego.</w:t>
      </w:r>
    </w:p>
    <w:p w:rsidR="00694604" w:rsidRPr="004907EA" w:rsidRDefault="00694604" w:rsidP="00C52F93">
      <w:pPr>
        <w:pStyle w:val="Akapitzlist"/>
        <w:numPr>
          <w:ilvl w:val="1"/>
          <w:numId w:val="4"/>
        </w:numPr>
        <w:tabs>
          <w:tab w:val="clear" w:pos="1440"/>
          <w:tab w:val="num" w:pos="709"/>
        </w:tabs>
        <w:spacing w:after="0" w:line="271" w:lineRule="auto"/>
        <w:ind w:left="568" w:hanging="284"/>
        <w:jc w:val="both"/>
        <w:rPr>
          <w:bCs/>
        </w:rPr>
      </w:pPr>
      <w:r w:rsidRPr="004907EA">
        <w:rPr>
          <w:bCs/>
        </w:rPr>
        <w:t>Zamawiający może</w:t>
      </w:r>
      <w:r w:rsidR="0043351F" w:rsidRPr="004907EA">
        <w:rPr>
          <w:bCs/>
        </w:rPr>
        <w:t xml:space="preserve"> również </w:t>
      </w:r>
      <w:r w:rsidRPr="004907EA">
        <w:rPr>
          <w:bCs/>
        </w:rPr>
        <w:t>odstąpić od umowy</w:t>
      </w:r>
      <w:r w:rsidR="0043351F" w:rsidRPr="004907EA">
        <w:rPr>
          <w:bCs/>
        </w:rPr>
        <w:t>:</w:t>
      </w:r>
    </w:p>
    <w:p w:rsidR="00694604" w:rsidRPr="004907EA" w:rsidRDefault="00694604" w:rsidP="00C52F93">
      <w:pPr>
        <w:numPr>
          <w:ilvl w:val="0"/>
          <w:numId w:val="10"/>
        </w:numPr>
        <w:tabs>
          <w:tab w:val="clear" w:pos="360"/>
          <w:tab w:val="num" w:pos="1134"/>
        </w:tabs>
        <w:spacing w:after="0" w:line="271" w:lineRule="auto"/>
        <w:ind w:left="851" w:hanging="284"/>
        <w:jc w:val="both"/>
        <w:rPr>
          <w:bCs/>
        </w:rPr>
      </w:pPr>
      <w:r w:rsidRPr="004907EA">
        <w:rPr>
          <w:bCs/>
        </w:rPr>
        <w:t>w przypadku gdy Wykonawca, z przyczyn leżących po jego stronie, przerwał realizację przedmiotu umowy przez co rozumie się brak dostrzegalnej realizacji przedmiotu umowy,</w:t>
      </w:r>
    </w:p>
    <w:p w:rsidR="00694604" w:rsidRPr="004907EA" w:rsidRDefault="00694604" w:rsidP="00C52F93">
      <w:pPr>
        <w:numPr>
          <w:ilvl w:val="0"/>
          <w:numId w:val="10"/>
        </w:numPr>
        <w:tabs>
          <w:tab w:val="clear" w:pos="360"/>
          <w:tab w:val="num" w:pos="1134"/>
        </w:tabs>
        <w:spacing w:after="0" w:line="271" w:lineRule="auto"/>
        <w:ind w:left="851" w:hanging="284"/>
        <w:jc w:val="both"/>
        <w:rPr>
          <w:bCs/>
        </w:rPr>
      </w:pPr>
      <w:r w:rsidRPr="004907EA">
        <w:rPr>
          <w:bCs/>
        </w:rPr>
        <w:t>w przypadku konieczności wielokrotnego dokonywania bezpośredniej zapłaty podwykonawcy lub dalszemu podwykonawcy,</w:t>
      </w:r>
    </w:p>
    <w:p w:rsidR="00694604" w:rsidRPr="004907EA" w:rsidRDefault="00694604" w:rsidP="00C52F93">
      <w:pPr>
        <w:numPr>
          <w:ilvl w:val="0"/>
          <w:numId w:val="10"/>
        </w:numPr>
        <w:tabs>
          <w:tab w:val="clear" w:pos="360"/>
          <w:tab w:val="num" w:pos="1134"/>
        </w:tabs>
        <w:spacing w:after="0" w:line="271" w:lineRule="auto"/>
        <w:ind w:left="851" w:hanging="284"/>
        <w:jc w:val="both"/>
        <w:rPr>
          <w:bCs/>
        </w:rPr>
      </w:pPr>
      <w:r w:rsidRPr="004907EA">
        <w:rPr>
          <w:bCs/>
        </w:rPr>
        <w:t>w przypadku konieczności dokonania bezpośrednich zapłat podwykonawcom lub dalszym podwykonawcom na sumę większą niż 5 % wartości umowy.</w:t>
      </w:r>
    </w:p>
    <w:p w:rsidR="00694604" w:rsidRPr="004907EA" w:rsidRDefault="00694604" w:rsidP="00C52F93">
      <w:pPr>
        <w:numPr>
          <w:ilvl w:val="1"/>
          <w:numId w:val="4"/>
        </w:numPr>
        <w:tabs>
          <w:tab w:val="clear" w:pos="1440"/>
          <w:tab w:val="num" w:pos="709"/>
        </w:tabs>
        <w:spacing w:after="0" w:line="271" w:lineRule="auto"/>
        <w:ind w:left="568" w:hanging="284"/>
        <w:jc w:val="both"/>
        <w:rPr>
          <w:bCs/>
        </w:rPr>
      </w:pPr>
      <w:r w:rsidRPr="004907EA">
        <w:rPr>
          <w:bCs/>
        </w:rPr>
        <w:t>Odstąpienie od umowy</w:t>
      </w:r>
      <w:r w:rsidR="004E350D" w:rsidRPr="004907EA">
        <w:rPr>
          <w:bCs/>
        </w:rPr>
        <w:t xml:space="preserve"> w </w:t>
      </w:r>
      <w:r w:rsidR="006C7DE8" w:rsidRPr="004907EA">
        <w:rPr>
          <w:bCs/>
        </w:rPr>
        <w:t>przypadkach,</w:t>
      </w:r>
      <w:r w:rsidR="004E350D" w:rsidRPr="004907EA">
        <w:rPr>
          <w:bCs/>
        </w:rPr>
        <w:t xml:space="preserve"> o których mowa w ust. 2</w:t>
      </w:r>
      <w:r w:rsidRPr="004907EA">
        <w:rPr>
          <w:bCs/>
        </w:rPr>
        <w:t xml:space="preserve"> może nastąpić w terminie do 30 dni od powzięcia przez Zamawiającego informacji o okolicznościach uzasadniających odstąpienie.</w:t>
      </w:r>
    </w:p>
    <w:p w:rsidR="00694604" w:rsidRPr="004907EA" w:rsidRDefault="00694604" w:rsidP="00C52F93">
      <w:pPr>
        <w:numPr>
          <w:ilvl w:val="1"/>
          <w:numId w:val="4"/>
        </w:numPr>
        <w:tabs>
          <w:tab w:val="clear" w:pos="1440"/>
          <w:tab w:val="num" w:pos="709"/>
        </w:tabs>
        <w:spacing w:after="0" w:line="271" w:lineRule="auto"/>
        <w:ind w:left="568" w:hanging="284"/>
        <w:jc w:val="both"/>
        <w:rPr>
          <w:bCs/>
        </w:rPr>
      </w:pPr>
      <w:r w:rsidRPr="004907EA">
        <w:rPr>
          <w:bCs/>
        </w:rPr>
        <w:t>Zamawiający może wypowiedzieć umowę, ze skutkiem natychmiastowym, jeżeli Wykonawca nie wykonuje obowiązków nałożonych na niego niniejszą umową lub też obowiązki te wykonuje nienależycie, w szczególności nie uwzględnia uwag i zastrzeżeń Zamawiającego.</w:t>
      </w:r>
    </w:p>
    <w:p w:rsidR="00694604" w:rsidRPr="004907EA" w:rsidRDefault="00694604" w:rsidP="00C52F93">
      <w:pPr>
        <w:numPr>
          <w:ilvl w:val="1"/>
          <w:numId w:val="4"/>
        </w:numPr>
        <w:tabs>
          <w:tab w:val="clear" w:pos="1440"/>
          <w:tab w:val="num" w:pos="709"/>
        </w:tabs>
        <w:spacing w:after="0" w:line="271" w:lineRule="auto"/>
        <w:ind w:left="568" w:hanging="284"/>
        <w:jc w:val="both"/>
        <w:rPr>
          <w:bCs/>
        </w:rPr>
      </w:pPr>
      <w:r w:rsidRPr="004907EA">
        <w:rPr>
          <w:bCs/>
        </w:rPr>
        <w:lastRenderedPageBreak/>
        <w:t>W przypadkach wymienionych w ust. 1, 2 i 4 Zamawiający nie płaci Wykonawcy odszkodowania.</w:t>
      </w:r>
    </w:p>
    <w:p w:rsidR="00694604" w:rsidRPr="00551F2A" w:rsidRDefault="00694604" w:rsidP="00C52F93">
      <w:pPr>
        <w:numPr>
          <w:ilvl w:val="1"/>
          <w:numId w:val="4"/>
        </w:numPr>
        <w:tabs>
          <w:tab w:val="clear" w:pos="1440"/>
          <w:tab w:val="num" w:pos="709"/>
        </w:tabs>
        <w:spacing w:after="0" w:line="271" w:lineRule="auto"/>
        <w:ind w:left="568" w:hanging="284"/>
        <w:jc w:val="both"/>
        <w:rPr>
          <w:bCs/>
        </w:rPr>
      </w:pPr>
      <w:r w:rsidRPr="00551F2A">
        <w:rPr>
          <w:bCs/>
        </w:rPr>
        <w:t>Wypowiedzenie umowy, odstąpienie od umowy lub rozwiązanie umowy wymaga formy pisemnej, pod rygorem nieważności.</w:t>
      </w:r>
    </w:p>
    <w:p w:rsidR="00551F2A" w:rsidRPr="00551F2A" w:rsidRDefault="00551F2A" w:rsidP="00C52F93">
      <w:pPr>
        <w:numPr>
          <w:ilvl w:val="1"/>
          <w:numId w:val="4"/>
        </w:numPr>
        <w:suppressAutoHyphens/>
        <w:spacing w:after="0" w:line="271" w:lineRule="auto"/>
        <w:ind w:left="568" w:hanging="284"/>
        <w:jc w:val="both"/>
        <w:rPr>
          <w:rFonts w:eastAsia="Times New Roman" w:cs="Times New Roman"/>
          <w:bCs/>
        </w:rPr>
      </w:pPr>
      <w:r w:rsidRPr="00551F2A">
        <w:rPr>
          <w:rFonts w:eastAsia="Times New Roman" w:cs="Times New Roman"/>
        </w:rPr>
        <w:t>W przypadku odstąpienia od umowy, jej rozwiązania lub wypowiedzenia strony obciążają następujące obowiązki:</w:t>
      </w:r>
    </w:p>
    <w:p w:rsidR="00551F2A" w:rsidRPr="00551F2A" w:rsidRDefault="00551F2A" w:rsidP="00C52F93">
      <w:pPr>
        <w:numPr>
          <w:ilvl w:val="1"/>
          <w:numId w:val="20"/>
        </w:numPr>
        <w:suppressAutoHyphens/>
        <w:spacing w:after="0" w:line="271" w:lineRule="auto"/>
        <w:ind w:left="851" w:hanging="284"/>
        <w:jc w:val="both"/>
        <w:rPr>
          <w:rFonts w:eastAsia="Times New Roman" w:cs="Times New Roman"/>
          <w:bCs/>
        </w:rPr>
      </w:pPr>
      <w:r w:rsidRPr="00551F2A">
        <w:rPr>
          <w:rFonts w:eastAsia="Times New Roman" w:cs="Times New Roman"/>
        </w:rPr>
        <w:t>W terminie 7 dni od dnia odstąpienia, rozwiązania lub wypowiedzenia Wykonawca przy udziale Zamawiającego sporządzi szczegółowy protokół inwentaryzacji prac projektowych w toku wraz z zestawieniem wartości wykonanych prac projektowych, wg stanu na dzień odstąpienia, rozwiązania lub wypowiedzenia,</w:t>
      </w:r>
    </w:p>
    <w:p w:rsidR="00551F2A" w:rsidRPr="00551F2A" w:rsidRDefault="00551F2A" w:rsidP="00C52F93">
      <w:pPr>
        <w:numPr>
          <w:ilvl w:val="1"/>
          <w:numId w:val="20"/>
        </w:numPr>
        <w:suppressAutoHyphens/>
        <w:spacing w:after="0" w:line="271" w:lineRule="auto"/>
        <w:ind w:left="851" w:hanging="284"/>
        <w:jc w:val="both"/>
        <w:rPr>
          <w:rFonts w:eastAsia="Times New Roman" w:cs="Times New Roman"/>
          <w:bCs/>
        </w:rPr>
      </w:pPr>
      <w:r w:rsidRPr="00551F2A">
        <w:rPr>
          <w:rFonts w:eastAsia="Times New Roman" w:cs="Times New Roman"/>
        </w:rPr>
        <w:t>Zamawiający dokona, w terminie 7 dni od dnia sporządzenia protokołu inwentaryzacji o którym mowa w ust. 7 pkt. 1, odbioru wykonanych prac projektowych. Zasady odbioru określone w umowie należy stosować odpowiednio.</w:t>
      </w:r>
    </w:p>
    <w:p w:rsidR="00551F2A" w:rsidRPr="00551F2A" w:rsidRDefault="00551F2A" w:rsidP="00C52F93">
      <w:pPr>
        <w:numPr>
          <w:ilvl w:val="1"/>
          <w:numId w:val="20"/>
        </w:numPr>
        <w:suppressAutoHyphens/>
        <w:spacing w:after="0" w:line="271" w:lineRule="auto"/>
        <w:ind w:left="851" w:hanging="284"/>
        <w:jc w:val="both"/>
        <w:rPr>
          <w:rFonts w:eastAsia="Times New Roman" w:cs="Times New Roman"/>
          <w:bCs/>
        </w:rPr>
      </w:pPr>
      <w:r w:rsidRPr="00551F2A">
        <w:rPr>
          <w:rFonts w:eastAsia="Times New Roman" w:cs="Times New Roman"/>
        </w:rPr>
        <w:t>Wykonawca udzieli Zamawiającemu gwarancji i rękojmi na wykonane prace projektowe zgodnie z zasadami i terminami gwarancji i rękojmi określonymi w § 9 umowy</w:t>
      </w:r>
    </w:p>
    <w:p w:rsidR="00551F2A" w:rsidRPr="00551F2A" w:rsidRDefault="00551F2A" w:rsidP="00C52F93">
      <w:pPr>
        <w:numPr>
          <w:ilvl w:val="1"/>
          <w:numId w:val="20"/>
        </w:numPr>
        <w:suppressAutoHyphens/>
        <w:spacing w:after="0" w:line="271" w:lineRule="auto"/>
        <w:ind w:left="851" w:hanging="284"/>
        <w:jc w:val="both"/>
        <w:rPr>
          <w:rFonts w:eastAsia="Times New Roman" w:cs="Times New Roman"/>
          <w:bCs/>
        </w:rPr>
      </w:pPr>
      <w:r w:rsidRPr="00551F2A">
        <w:rPr>
          <w:rFonts w:eastAsia="Times New Roman" w:cs="Times New Roman"/>
        </w:rPr>
        <w:t xml:space="preserve">W przypadku gdy Wykonawca uchyla się od spisania </w:t>
      </w:r>
      <w:r w:rsidR="006C7DE8" w:rsidRPr="00551F2A">
        <w:rPr>
          <w:rFonts w:eastAsia="Times New Roman" w:cs="Times New Roman"/>
        </w:rPr>
        <w:t>protokołu,</w:t>
      </w:r>
      <w:r w:rsidRPr="00551F2A">
        <w:rPr>
          <w:rFonts w:eastAsia="Times New Roman" w:cs="Times New Roman"/>
        </w:rPr>
        <w:t xml:space="preserve"> o którym mowa w ust. </w:t>
      </w:r>
      <w:r>
        <w:rPr>
          <w:rFonts w:eastAsia="Times New Roman" w:cs="Times New Roman"/>
        </w:rPr>
        <w:t>7</w:t>
      </w:r>
      <w:r w:rsidRPr="00551F2A">
        <w:rPr>
          <w:rFonts w:eastAsia="Times New Roman" w:cs="Times New Roman"/>
        </w:rPr>
        <w:t xml:space="preserve"> pkt. 1 umowy Zamawiającemu przysługuje prawo do jednostronnego sporządzenia protokołu,</w:t>
      </w:r>
    </w:p>
    <w:p w:rsidR="00694604" w:rsidRPr="00551F2A" w:rsidRDefault="00694604" w:rsidP="00C52F93">
      <w:pPr>
        <w:numPr>
          <w:ilvl w:val="1"/>
          <w:numId w:val="4"/>
        </w:numPr>
        <w:tabs>
          <w:tab w:val="clear" w:pos="1440"/>
          <w:tab w:val="num" w:pos="709"/>
        </w:tabs>
        <w:spacing w:after="0" w:line="271" w:lineRule="auto"/>
        <w:ind w:left="568" w:hanging="284"/>
        <w:jc w:val="both"/>
        <w:rPr>
          <w:bCs/>
        </w:rPr>
      </w:pPr>
      <w:r w:rsidRPr="00551F2A">
        <w:rPr>
          <w:bCs/>
        </w:rPr>
        <w:t>Protokół</w:t>
      </w:r>
      <w:r w:rsidR="006C7DE8">
        <w:rPr>
          <w:bCs/>
        </w:rPr>
        <w:t>,</w:t>
      </w:r>
      <w:r w:rsidRPr="00551F2A">
        <w:rPr>
          <w:bCs/>
        </w:rPr>
        <w:t xml:space="preserve"> o którym mowa stanowił będzie podstawę do rozliczeń pomiędzy stronami umowy </w:t>
      </w:r>
      <w:r w:rsidRPr="00551F2A">
        <w:rPr>
          <w:bCs/>
        </w:rPr>
        <w:br/>
        <w:t>w zakresie wykonanych robót budowlanych.</w:t>
      </w:r>
    </w:p>
    <w:p w:rsidR="00694604" w:rsidRPr="004907EA" w:rsidRDefault="00694604" w:rsidP="00ED53A2">
      <w:pPr>
        <w:spacing w:after="0" w:line="271" w:lineRule="auto"/>
        <w:jc w:val="both"/>
        <w:rPr>
          <w:bCs/>
        </w:rPr>
      </w:pPr>
    </w:p>
    <w:p w:rsidR="00503765" w:rsidRDefault="00503765" w:rsidP="00503765">
      <w:pPr>
        <w:spacing w:after="0" w:line="271" w:lineRule="auto"/>
        <w:jc w:val="center"/>
        <w:rPr>
          <w:b/>
          <w:bCs/>
        </w:rPr>
      </w:pPr>
      <w:r>
        <w:rPr>
          <w:b/>
          <w:bCs/>
        </w:rPr>
        <w:t>§ 8</w:t>
      </w:r>
    </w:p>
    <w:p w:rsidR="00694604" w:rsidRPr="00503765" w:rsidRDefault="00694604" w:rsidP="00503765">
      <w:pPr>
        <w:spacing w:after="0" w:line="271" w:lineRule="auto"/>
        <w:jc w:val="center"/>
        <w:rPr>
          <w:b/>
          <w:bCs/>
        </w:rPr>
      </w:pPr>
      <w:r w:rsidRPr="00503765">
        <w:rPr>
          <w:b/>
          <w:bCs/>
        </w:rPr>
        <w:t>Obowiązki Wykonawcy</w:t>
      </w:r>
    </w:p>
    <w:p w:rsidR="00694604" w:rsidRPr="00CB2FAC" w:rsidRDefault="00694604" w:rsidP="00C52F93">
      <w:pPr>
        <w:numPr>
          <w:ilvl w:val="6"/>
          <w:numId w:val="5"/>
        </w:numPr>
        <w:spacing w:after="0" w:line="271" w:lineRule="auto"/>
        <w:ind w:left="568" w:hanging="284"/>
        <w:jc w:val="both"/>
        <w:rPr>
          <w:bCs/>
        </w:rPr>
      </w:pPr>
      <w:r w:rsidRPr="00CB2FAC">
        <w:rPr>
          <w:bCs/>
        </w:rPr>
        <w:t>Wszystkie niezbędne materiały</w:t>
      </w:r>
      <w:r w:rsidR="00F4466E">
        <w:rPr>
          <w:bCs/>
        </w:rPr>
        <w:t xml:space="preserve">, </w:t>
      </w:r>
      <w:r w:rsidRPr="00CB2FAC">
        <w:rPr>
          <w:bCs/>
        </w:rPr>
        <w:t>urządzenia</w:t>
      </w:r>
      <w:r w:rsidR="00F4466E">
        <w:rPr>
          <w:bCs/>
        </w:rPr>
        <w:t xml:space="preserve"> i zasoby</w:t>
      </w:r>
      <w:r w:rsidRPr="00CB2FAC">
        <w:rPr>
          <w:bCs/>
        </w:rPr>
        <w:t xml:space="preserve"> potrzebne do wykonania przedmiotu umowy zapewni i dostarczy Wykonawca we własnym zakresie.</w:t>
      </w:r>
    </w:p>
    <w:p w:rsidR="00CB2FAC" w:rsidRPr="00CB2FAC" w:rsidRDefault="00CB2FAC" w:rsidP="00C52F93">
      <w:pPr>
        <w:pStyle w:val="Akapitzlist"/>
        <w:numPr>
          <w:ilvl w:val="3"/>
          <w:numId w:val="5"/>
        </w:numPr>
        <w:suppressAutoHyphens/>
        <w:spacing w:after="0" w:line="271" w:lineRule="auto"/>
        <w:ind w:left="568" w:hanging="284"/>
        <w:contextualSpacing w:val="0"/>
        <w:jc w:val="both"/>
        <w:rPr>
          <w:bCs/>
        </w:rPr>
      </w:pPr>
      <w:r w:rsidRPr="00CB2FAC">
        <w:rPr>
          <w:bCs/>
        </w:rPr>
        <w:t>Wykonawca oświadcza, że w przypadku powierzenia wykonania części umowy podwykonawcom ponosi pełną odpowiedzialność za ich działanie lub zaniechanie jak za własne.</w:t>
      </w:r>
    </w:p>
    <w:p w:rsidR="00CB2FAC" w:rsidRDefault="00CB2FAC" w:rsidP="00C52F93">
      <w:pPr>
        <w:pStyle w:val="Akapitzlist"/>
        <w:numPr>
          <w:ilvl w:val="3"/>
          <w:numId w:val="5"/>
        </w:numPr>
        <w:suppressAutoHyphens/>
        <w:spacing w:after="0" w:line="271" w:lineRule="auto"/>
        <w:ind w:left="568" w:hanging="284"/>
        <w:contextualSpacing w:val="0"/>
        <w:jc w:val="both"/>
        <w:rPr>
          <w:bCs/>
        </w:rPr>
      </w:pPr>
      <w:r w:rsidRPr="00CB2FAC">
        <w:rPr>
          <w:bCs/>
        </w:rPr>
        <w:t>Wykonawca oświadcza, że w przypadku powierzenia wykonania części umowy podwykonawcom, na każde żądanie Zamawiającego, niezwłocznie przekaże przedstawicielom Zamawiającego dokumenty potwierdzające spełnianie przez podwykonawcę wymagań Zamawiającego i przepisów prawa w stosunku do podmiotów wykonujących takie usługi.</w:t>
      </w:r>
    </w:p>
    <w:p w:rsidR="001C55DA" w:rsidRDefault="00CB2FAC" w:rsidP="001C55DA">
      <w:pPr>
        <w:pStyle w:val="Akapitzlist"/>
        <w:numPr>
          <w:ilvl w:val="3"/>
          <w:numId w:val="5"/>
        </w:numPr>
        <w:suppressAutoHyphens/>
        <w:spacing w:after="0" w:line="271" w:lineRule="auto"/>
        <w:ind w:left="568" w:hanging="284"/>
        <w:contextualSpacing w:val="0"/>
        <w:jc w:val="both"/>
        <w:rPr>
          <w:bCs/>
        </w:rPr>
      </w:pPr>
      <w:r w:rsidRPr="00CB2FAC">
        <w:rPr>
          <w:bCs/>
        </w:rPr>
        <w:t>Wykonawca, w zakresie określonym niniejszą umową, zobowiązany jest do zapewnienia dostępności osobom ze szczególnymi potrzebami w myśl ustawy z dnia 19 lipca 2019 r. o zapewnieniu dostępności osobom ze szczególnymi potrzebami.</w:t>
      </w:r>
    </w:p>
    <w:p w:rsidR="001C55DA" w:rsidRPr="001C55DA" w:rsidRDefault="001C55DA" w:rsidP="001C55DA">
      <w:pPr>
        <w:pStyle w:val="Akapitzlist"/>
        <w:numPr>
          <w:ilvl w:val="3"/>
          <w:numId w:val="5"/>
        </w:numPr>
        <w:suppressAutoHyphens/>
        <w:spacing w:after="0" w:line="271" w:lineRule="auto"/>
        <w:ind w:left="568" w:hanging="284"/>
        <w:contextualSpacing w:val="0"/>
        <w:jc w:val="both"/>
        <w:rPr>
          <w:bCs/>
        </w:rPr>
      </w:pPr>
      <w:r>
        <w:rPr>
          <w:bCs/>
        </w:rPr>
        <w:t>Usługi</w:t>
      </w:r>
      <w:r w:rsidRPr="001C55DA">
        <w:rPr>
          <w:bCs/>
        </w:rPr>
        <w:t xml:space="preserve"> objęte niniejszą umową Wykonawca wykona, zgodnie ze złożoną ofertą, przy pomocy</w:t>
      </w:r>
      <w:r>
        <w:rPr>
          <w:bCs/>
        </w:rPr>
        <w:t xml:space="preserve"> i </w:t>
      </w:r>
      <w:r w:rsidRPr="001C55DA">
        <w:rPr>
          <w:bCs/>
        </w:rPr>
        <w:t>pod nadzorem osób o odpowiednich</w:t>
      </w:r>
      <w:r>
        <w:rPr>
          <w:bCs/>
        </w:rPr>
        <w:t>, wymaganych przepisami prawa</w:t>
      </w:r>
      <w:r w:rsidRPr="001C55DA">
        <w:rPr>
          <w:bCs/>
        </w:rPr>
        <w:t xml:space="preserve"> kwalifikacjach</w:t>
      </w:r>
      <w:r>
        <w:rPr>
          <w:bCs/>
        </w:rPr>
        <w:t>.</w:t>
      </w:r>
    </w:p>
    <w:p w:rsidR="000F6F93" w:rsidRPr="004907EA" w:rsidRDefault="000F6F93" w:rsidP="006C7DE8">
      <w:pPr>
        <w:spacing w:after="0" w:line="271" w:lineRule="auto"/>
        <w:jc w:val="both"/>
        <w:rPr>
          <w:bCs/>
        </w:rPr>
      </w:pPr>
    </w:p>
    <w:p w:rsidR="00503765" w:rsidRDefault="00503765" w:rsidP="00503765">
      <w:pPr>
        <w:spacing w:after="0" w:line="271" w:lineRule="auto"/>
        <w:jc w:val="center"/>
        <w:rPr>
          <w:b/>
          <w:bCs/>
        </w:rPr>
      </w:pPr>
      <w:r>
        <w:rPr>
          <w:b/>
          <w:bCs/>
        </w:rPr>
        <w:t>§ 9</w:t>
      </w:r>
    </w:p>
    <w:p w:rsidR="00694604" w:rsidRPr="00503765" w:rsidRDefault="00694604" w:rsidP="00503765">
      <w:pPr>
        <w:spacing w:after="0" w:line="271" w:lineRule="auto"/>
        <w:jc w:val="center"/>
        <w:rPr>
          <w:b/>
          <w:bCs/>
        </w:rPr>
      </w:pPr>
      <w:r w:rsidRPr="00503765">
        <w:rPr>
          <w:b/>
          <w:bCs/>
        </w:rPr>
        <w:t>Gwarancja i rękojmia</w:t>
      </w:r>
    </w:p>
    <w:p w:rsidR="00CB2FAC" w:rsidRPr="00CB2FAC" w:rsidRDefault="00CB2FAC" w:rsidP="00C52F93">
      <w:pPr>
        <w:numPr>
          <w:ilvl w:val="0"/>
          <w:numId w:val="9"/>
        </w:numPr>
        <w:spacing w:after="0" w:line="271" w:lineRule="auto"/>
        <w:ind w:left="568" w:hanging="284"/>
        <w:jc w:val="both"/>
        <w:rPr>
          <w:bCs/>
        </w:rPr>
      </w:pPr>
      <w:r w:rsidRPr="00CB2FAC">
        <w:rPr>
          <w:bCs/>
        </w:rPr>
        <w:t>Wykonawca ponosi odpowiedzialność z tytułu rękojmi za wady fizyczne i prawne dokumentacji projektowej.</w:t>
      </w:r>
    </w:p>
    <w:p w:rsidR="00CB2FAC" w:rsidRPr="00CB2FAC" w:rsidRDefault="00CB2FAC" w:rsidP="00C52F93">
      <w:pPr>
        <w:numPr>
          <w:ilvl w:val="0"/>
          <w:numId w:val="9"/>
        </w:numPr>
        <w:spacing w:after="0" w:line="271" w:lineRule="auto"/>
        <w:ind w:left="568" w:hanging="284"/>
        <w:jc w:val="both"/>
        <w:rPr>
          <w:bCs/>
        </w:rPr>
      </w:pPr>
      <w:r w:rsidRPr="00CB2FAC">
        <w:rPr>
          <w:bCs/>
        </w:rPr>
        <w:t>Okres rękojmi za wady fizyczne i prawne dokumentacji projektowej zakończy się wraz z okresem rękojmi na roboty budowlane wykonane na jej podstawie.</w:t>
      </w:r>
    </w:p>
    <w:p w:rsidR="00CB2FAC" w:rsidRPr="00CB2FAC" w:rsidRDefault="00CB2FAC" w:rsidP="00C52F93">
      <w:pPr>
        <w:numPr>
          <w:ilvl w:val="0"/>
          <w:numId w:val="9"/>
        </w:numPr>
        <w:spacing w:after="0" w:line="271" w:lineRule="auto"/>
        <w:ind w:left="568" w:hanging="284"/>
        <w:jc w:val="both"/>
        <w:rPr>
          <w:bCs/>
        </w:rPr>
      </w:pPr>
      <w:r w:rsidRPr="00CB2FAC">
        <w:rPr>
          <w:bCs/>
        </w:rPr>
        <w:t>Wykonanie zobowiązania z tytułu rękojmi nastąpi poprzez usunięcie wady w sposób trwały i uzgodniony z Zamawiającym.</w:t>
      </w:r>
    </w:p>
    <w:p w:rsidR="00CB2FAC" w:rsidRPr="00CB2FAC" w:rsidRDefault="00CB2FAC" w:rsidP="00C52F93">
      <w:pPr>
        <w:numPr>
          <w:ilvl w:val="0"/>
          <w:numId w:val="9"/>
        </w:numPr>
        <w:spacing w:after="0" w:line="271" w:lineRule="auto"/>
        <w:ind w:left="568" w:hanging="284"/>
        <w:jc w:val="both"/>
        <w:rPr>
          <w:bCs/>
        </w:rPr>
      </w:pPr>
      <w:r w:rsidRPr="00CB2FAC">
        <w:rPr>
          <w:bCs/>
        </w:rPr>
        <w:lastRenderedPageBreak/>
        <w:t>Usunięcie wad następuje w terminie uzgodnionym przez strony i potwierdzonym pisemnie, nie dłuższym niż 15 dni roboczych od dnia zgłoszenia Wykonawcy konieczności usunięcia wady. Zamawiający, na wniosek Wykonawcy może wyrazić zgodę na wydłużenie terminu usunięcia wad.</w:t>
      </w:r>
    </w:p>
    <w:p w:rsidR="00CB2FAC" w:rsidRPr="00CB2FAC" w:rsidRDefault="00CB2FAC" w:rsidP="00C52F93">
      <w:pPr>
        <w:numPr>
          <w:ilvl w:val="0"/>
          <w:numId w:val="9"/>
        </w:numPr>
        <w:spacing w:after="0" w:line="271" w:lineRule="auto"/>
        <w:ind w:left="568" w:hanging="284"/>
        <w:jc w:val="both"/>
        <w:rPr>
          <w:bCs/>
        </w:rPr>
      </w:pPr>
      <w:r w:rsidRPr="00CB2FAC">
        <w:rPr>
          <w:bCs/>
        </w:rPr>
        <w:t>Strony potwierdzają usunięcie wady w formie pisemnej.</w:t>
      </w:r>
    </w:p>
    <w:p w:rsidR="00CB2FAC" w:rsidRPr="00CB2FAC" w:rsidRDefault="00CB2FAC" w:rsidP="00C52F93">
      <w:pPr>
        <w:numPr>
          <w:ilvl w:val="0"/>
          <w:numId w:val="9"/>
        </w:numPr>
        <w:spacing w:after="0" w:line="271" w:lineRule="auto"/>
        <w:ind w:left="568" w:hanging="284"/>
        <w:jc w:val="both"/>
        <w:rPr>
          <w:bCs/>
        </w:rPr>
      </w:pPr>
      <w:r w:rsidRPr="00CB2FAC">
        <w:rPr>
          <w:bCs/>
        </w:rPr>
        <w:t xml:space="preserve">Wykonawca może wykonywać świadczenie z tytułu rękojmi siłami </w:t>
      </w:r>
      <w:r w:rsidR="006C7DE8" w:rsidRPr="00CB2FAC">
        <w:rPr>
          <w:bCs/>
        </w:rPr>
        <w:t>własnymi</w:t>
      </w:r>
      <w:r w:rsidRPr="00CB2FAC">
        <w:rPr>
          <w:bCs/>
        </w:rPr>
        <w:t xml:space="preserve"> bądź przez podmiot trzeci.</w:t>
      </w:r>
    </w:p>
    <w:p w:rsidR="00CB2FAC" w:rsidRPr="00CB2FAC" w:rsidRDefault="00CB2FAC" w:rsidP="00C52F93">
      <w:pPr>
        <w:numPr>
          <w:ilvl w:val="0"/>
          <w:numId w:val="9"/>
        </w:numPr>
        <w:spacing w:after="0" w:line="271" w:lineRule="auto"/>
        <w:ind w:left="568" w:hanging="284"/>
        <w:jc w:val="both"/>
        <w:rPr>
          <w:bCs/>
        </w:rPr>
      </w:pPr>
      <w:r w:rsidRPr="00CB2FAC">
        <w:rPr>
          <w:bCs/>
        </w:rPr>
        <w:t>Jeżeli Wykonawca nie przystąpi do usuwania wady lub nie usunie wady w ustalonym terminie, Zamawiający będzie miał prawo usunąć wadę we własnym zakresie lub poprzez zlecenie usunięcia wady podmiotowi trzeciemu, a poniesionymi z tego tytułu kosztami obciążyć Wykonawcę.</w:t>
      </w:r>
    </w:p>
    <w:p w:rsidR="001573A6" w:rsidRPr="00CB2FAC" w:rsidRDefault="001573A6" w:rsidP="00CB2FAC">
      <w:pPr>
        <w:spacing w:after="0" w:line="271" w:lineRule="auto"/>
        <w:jc w:val="both"/>
        <w:rPr>
          <w:bCs/>
        </w:rPr>
      </w:pPr>
    </w:p>
    <w:p w:rsidR="00503765" w:rsidRDefault="00503765" w:rsidP="00503765">
      <w:pPr>
        <w:spacing w:after="0" w:line="271" w:lineRule="auto"/>
        <w:jc w:val="center"/>
        <w:rPr>
          <w:b/>
          <w:bCs/>
        </w:rPr>
      </w:pPr>
      <w:r>
        <w:rPr>
          <w:b/>
          <w:bCs/>
        </w:rPr>
        <w:t>§ 10</w:t>
      </w:r>
    </w:p>
    <w:p w:rsidR="00694604" w:rsidRPr="00CB2FAC" w:rsidRDefault="00CB2FAC" w:rsidP="00CB2FAC">
      <w:pPr>
        <w:spacing w:after="0" w:line="271" w:lineRule="auto"/>
        <w:jc w:val="center"/>
        <w:rPr>
          <w:b/>
          <w:bCs/>
        </w:rPr>
      </w:pPr>
      <w:r w:rsidRPr="00CB2FAC">
        <w:rPr>
          <w:b/>
          <w:bCs/>
        </w:rPr>
        <w:t>Prawa autorskie</w:t>
      </w:r>
    </w:p>
    <w:p w:rsidR="00CB2FAC" w:rsidRPr="00CB2FAC" w:rsidRDefault="00CB2FAC" w:rsidP="00C52F93">
      <w:pPr>
        <w:numPr>
          <w:ilvl w:val="0"/>
          <w:numId w:val="22"/>
        </w:numPr>
        <w:suppressAutoHyphens/>
        <w:spacing w:after="0" w:line="271" w:lineRule="auto"/>
        <w:ind w:left="568" w:hanging="284"/>
        <w:jc w:val="both"/>
        <w:rPr>
          <w:rFonts w:eastAsia="Times New Roman" w:cs="Calibri"/>
          <w:bCs/>
        </w:rPr>
      </w:pPr>
      <w:r w:rsidRPr="00CB2FAC">
        <w:rPr>
          <w:rFonts w:eastAsia="Times New Roman" w:cs="Calibri"/>
          <w:bCs/>
        </w:rPr>
        <w:t xml:space="preserve">Wynagrodzenie określone w § </w:t>
      </w:r>
      <w:r>
        <w:rPr>
          <w:rFonts w:eastAsia="Times New Roman" w:cs="Calibri"/>
          <w:bCs/>
        </w:rPr>
        <w:t>5</w:t>
      </w:r>
      <w:r w:rsidRPr="00CB2FAC">
        <w:rPr>
          <w:rFonts w:eastAsia="Times New Roman" w:cs="Calibri"/>
          <w:bCs/>
        </w:rPr>
        <w:t xml:space="preserve"> ust. 1 umowy obejmuje wynagrodzenie za przeniesienie praw autorskich</w:t>
      </w:r>
      <w:r w:rsidR="0037344B">
        <w:rPr>
          <w:rFonts w:eastAsia="Times New Roman" w:cs="Calibri"/>
          <w:bCs/>
        </w:rPr>
        <w:t>, prawa zależnego i prawa zezwalania na wykonanie prawa zależnego</w:t>
      </w:r>
      <w:r w:rsidRPr="00CB2FAC">
        <w:rPr>
          <w:rFonts w:eastAsia="Times New Roman" w:cs="Calibri"/>
          <w:bCs/>
        </w:rPr>
        <w:t xml:space="preserve"> do przedmiotu umowy</w:t>
      </w:r>
      <w:r w:rsidR="0037344B">
        <w:rPr>
          <w:rFonts w:eastAsia="Times New Roman" w:cs="Calibri"/>
          <w:bCs/>
        </w:rPr>
        <w:t>.</w:t>
      </w:r>
      <w:r w:rsidRPr="00CB2FAC">
        <w:rPr>
          <w:rFonts w:eastAsia="Times New Roman" w:cs="Calibri"/>
          <w:bCs/>
        </w:rPr>
        <w:t xml:space="preserve"> </w:t>
      </w:r>
    </w:p>
    <w:p w:rsidR="00CB2FAC" w:rsidRPr="00CF71D2" w:rsidRDefault="00CF71D2" w:rsidP="00CF71D2">
      <w:pPr>
        <w:pStyle w:val="Akapitzlist"/>
        <w:numPr>
          <w:ilvl w:val="0"/>
          <w:numId w:val="22"/>
        </w:numPr>
        <w:spacing w:after="0"/>
        <w:ind w:left="567"/>
        <w:jc w:val="both"/>
        <w:rPr>
          <w:rFonts w:eastAsia="Times New Roman" w:cs="Calibri"/>
          <w:bCs/>
        </w:rPr>
      </w:pPr>
      <w:r w:rsidRPr="00CF71D2">
        <w:rPr>
          <w:rFonts w:eastAsia="Times New Roman" w:cs="Calibri"/>
          <w:bCs/>
        </w:rPr>
        <w:t xml:space="preserve">Przeniesienie praw majątkowych określonych w niniejszym paragrafie umowy a dotyczących </w:t>
      </w:r>
      <w:r>
        <w:rPr>
          <w:rFonts w:eastAsia="Times New Roman" w:cs="Calibri"/>
          <w:bCs/>
        </w:rPr>
        <w:t>dokumentacji techniczno-projektowych</w:t>
      </w:r>
      <w:r w:rsidR="000F501D">
        <w:rPr>
          <w:rFonts w:eastAsia="Times New Roman" w:cs="Calibri"/>
          <w:bCs/>
        </w:rPr>
        <w:t xml:space="preserve"> i </w:t>
      </w:r>
      <w:r w:rsidR="0037344B">
        <w:rPr>
          <w:rFonts w:eastAsia="Times New Roman" w:cs="Calibri"/>
          <w:bCs/>
        </w:rPr>
        <w:t xml:space="preserve">kosztorysowych oraz </w:t>
      </w:r>
      <w:r w:rsidRPr="00CF71D2">
        <w:rPr>
          <w:rFonts w:eastAsia="Times New Roman" w:cs="Calibri"/>
          <w:bCs/>
        </w:rPr>
        <w:t>wszelkich</w:t>
      </w:r>
      <w:r w:rsidR="000F501D">
        <w:rPr>
          <w:rFonts w:eastAsia="Times New Roman" w:cs="Calibri"/>
          <w:bCs/>
        </w:rPr>
        <w:t xml:space="preserve"> wytworów</w:t>
      </w:r>
      <w:r w:rsidRPr="00CF71D2">
        <w:rPr>
          <w:rFonts w:eastAsia="Times New Roman" w:cs="Calibri"/>
          <w:bCs/>
        </w:rPr>
        <w:t xml:space="preserve"> prac </w:t>
      </w:r>
      <w:r>
        <w:rPr>
          <w:rFonts w:eastAsia="Times New Roman" w:cs="Calibri"/>
          <w:bCs/>
        </w:rPr>
        <w:t>związanych z tworzeniem dokumentacji techniczno-projektowej</w:t>
      </w:r>
      <w:r w:rsidR="000F501D">
        <w:rPr>
          <w:rFonts w:eastAsia="Times New Roman" w:cs="Calibri"/>
          <w:bCs/>
        </w:rPr>
        <w:t xml:space="preserve"> i kosztorysowej</w:t>
      </w:r>
      <w:r w:rsidRPr="00CF71D2">
        <w:rPr>
          <w:rFonts w:eastAsia="Times New Roman" w:cs="Calibri"/>
          <w:bCs/>
        </w:rPr>
        <w:t xml:space="preserve"> przedmiotu za</w:t>
      </w:r>
      <w:r w:rsidR="0037344B">
        <w:rPr>
          <w:rFonts w:eastAsia="Times New Roman" w:cs="Calibri"/>
          <w:bCs/>
        </w:rPr>
        <w:t>mówienia,</w:t>
      </w:r>
      <w:r w:rsidRPr="00CF71D2">
        <w:rPr>
          <w:rFonts w:eastAsia="Times New Roman" w:cs="Calibri"/>
          <w:bCs/>
        </w:rPr>
        <w:t xml:space="preserve"> następuje z datą </w:t>
      </w:r>
      <w:r w:rsidR="00CB2FAC" w:rsidRPr="00CF71D2">
        <w:rPr>
          <w:rFonts w:eastAsia="Times New Roman" w:cs="Calibri"/>
          <w:bCs/>
        </w:rPr>
        <w:t xml:space="preserve">podpisania protokołu </w:t>
      </w:r>
      <w:r w:rsidR="006C7DE8" w:rsidRPr="00CF71D2">
        <w:rPr>
          <w:rFonts w:eastAsia="Times New Roman" w:cs="Calibri"/>
          <w:bCs/>
        </w:rPr>
        <w:t>odbioru,</w:t>
      </w:r>
      <w:r w:rsidR="00CB2FAC" w:rsidRPr="00CF71D2">
        <w:rPr>
          <w:rFonts w:eastAsia="Times New Roman" w:cs="Calibri"/>
          <w:bCs/>
        </w:rPr>
        <w:t xml:space="preserve"> o którym mowa w § 3 ust. 11.</w:t>
      </w:r>
    </w:p>
    <w:p w:rsidR="00CB2FAC" w:rsidRPr="00CB2FAC" w:rsidRDefault="00CB2FAC" w:rsidP="00C52F93">
      <w:pPr>
        <w:numPr>
          <w:ilvl w:val="0"/>
          <w:numId w:val="22"/>
        </w:numPr>
        <w:suppressAutoHyphens/>
        <w:spacing w:after="0" w:line="271" w:lineRule="auto"/>
        <w:ind w:left="568" w:hanging="284"/>
        <w:jc w:val="both"/>
        <w:rPr>
          <w:rFonts w:eastAsia="Times New Roman" w:cs="Calibri"/>
          <w:bCs/>
        </w:rPr>
      </w:pPr>
      <w:r w:rsidRPr="00CB2FAC">
        <w:rPr>
          <w:rFonts w:eastAsia="Times New Roman" w:cs="Calibri"/>
          <w:bCs/>
        </w:rPr>
        <w:t>Z dniem przekazania przedmiotu umowy wykonawca przenosi na Zamawiającego autorskie prawa majątkowe</w:t>
      </w:r>
      <w:r w:rsidR="0037344B">
        <w:rPr>
          <w:rFonts w:eastAsia="Times New Roman" w:cs="Calibri"/>
          <w:bCs/>
        </w:rPr>
        <w:t>, prawa zależne wraz z prawem zezwalania na wykonanie prawa zależnego</w:t>
      </w:r>
      <w:r w:rsidRPr="00CB2FAC">
        <w:rPr>
          <w:rFonts w:eastAsia="Times New Roman" w:cs="Calibri"/>
          <w:bCs/>
        </w:rPr>
        <w:t xml:space="preserve"> do dokumentacji będącej przedmiotem niniejszej Umowy na wszystkich </w:t>
      </w:r>
      <w:r w:rsidR="0037344B">
        <w:rPr>
          <w:rFonts w:eastAsia="Times New Roman" w:cs="Calibri"/>
          <w:bCs/>
        </w:rPr>
        <w:t xml:space="preserve">znanych w chwili zawarcia umowy </w:t>
      </w:r>
      <w:r w:rsidRPr="00CB2FAC">
        <w:rPr>
          <w:rFonts w:eastAsia="Times New Roman" w:cs="Calibri"/>
          <w:bCs/>
        </w:rPr>
        <w:t>polach eksploatacji, w tym:</w:t>
      </w:r>
    </w:p>
    <w:p w:rsidR="00CB2FAC" w:rsidRPr="00CB2FAC" w:rsidRDefault="00CB2FAC" w:rsidP="00C52F93">
      <w:pPr>
        <w:numPr>
          <w:ilvl w:val="0"/>
          <w:numId w:val="21"/>
        </w:numPr>
        <w:suppressAutoHyphens/>
        <w:spacing w:after="0" w:line="271" w:lineRule="auto"/>
        <w:ind w:left="851" w:hanging="284"/>
        <w:jc w:val="both"/>
        <w:rPr>
          <w:rFonts w:eastAsia="Times New Roman" w:cs="Calibri"/>
          <w:bCs/>
        </w:rPr>
      </w:pPr>
      <w:r w:rsidRPr="00CB2FAC">
        <w:rPr>
          <w:rFonts w:eastAsia="Times New Roman" w:cs="Calibri"/>
          <w:bCs/>
        </w:rPr>
        <w:t xml:space="preserve">digitalizacji, wprowadzania do pamięci komputera lub innego nośnika stanowiącego własność Zamawiającego lub </w:t>
      </w:r>
      <w:r w:rsidR="00CF71D2" w:rsidRPr="00CB2FAC">
        <w:rPr>
          <w:rFonts w:eastAsia="Times New Roman" w:cs="Calibri"/>
          <w:bCs/>
        </w:rPr>
        <w:t>niestanowiącego</w:t>
      </w:r>
      <w:r w:rsidRPr="00CB2FAC">
        <w:rPr>
          <w:rFonts w:eastAsia="Times New Roman" w:cs="Calibri"/>
          <w:bCs/>
        </w:rPr>
        <w:t xml:space="preserve"> jego własności, niezależnie od tego czy znajduje się w siedzibie Zamawiającego czy poza nią,</w:t>
      </w:r>
    </w:p>
    <w:p w:rsidR="00CB2FAC" w:rsidRPr="00CB2FAC" w:rsidRDefault="00CB2FAC" w:rsidP="00C52F93">
      <w:pPr>
        <w:numPr>
          <w:ilvl w:val="0"/>
          <w:numId w:val="21"/>
        </w:numPr>
        <w:suppressAutoHyphens/>
        <w:spacing w:after="0" w:line="271" w:lineRule="auto"/>
        <w:ind w:left="851" w:hanging="284"/>
        <w:jc w:val="both"/>
        <w:rPr>
          <w:rFonts w:eastAsia="Times New Roman" w:cs="Calibri"/>
          <w:bCs/>
        </w:rPr>
      </w:pPr>
      <w:r w:rsidRPr="00CB2FAC">
        <w:rPr>
          <w:rFonts w:eastAsia="Times New Roman" w:cs="Calibri"/>
          <w:bCs/>
        </w:rPr>
        <w:t xml:space="preserve">w zakresie utrwalania i zwielokrotniania utworu w całości lub części – do wytwarzania dowolną techniką egzemplarzy utworu, w tym techniką drukarską, reprograficzną, zapisu magnetycznego oraz techniką cyfrową, </w:t>
      </w:r>
    </w:p>
    <w:p w:rsidR="00CB2FAC" w:rsidRPr="00CB2FAC" w:rsidRDefault="00CB2FAC" w:rsidP="00C52F93">
      <w:pPr>
        <w:numPr>
          <w:ilvl w:val="0"/>
          <w:numId w:val="21"/>
        </w:numPr>
        <w:suppressAutoHyphens/>
        <w:spacing w:after="0" w:line="271" w:lineRule="auto"/>
        <w:ind w:left="851" w:hanging="284"/>
        <w:jc w:val="both"/>
        <w:rPr>
          <w:rFonts w:eastAsia="Times New Roman" w:cs="Calibri"/>
          <w:bCs/>
        </w:rPr>
      </w:pPr>
      <w:r w:rsidRPr="00CB2FAC">
        <w:rPr>
          <w:rFonts w:eastAsia="Times New Roman" w:cs="Calibri"/>
          <w:bCs/>
        </w:rPr>
        <w:t xml:space="preserve">w zakresie obrotu oryginałem albo egzemplarzami, na których utwór utrwalono - do wprowadzania do obrotu, użyczenia lub najmu oryginału albo egzemplarzy, </w:t>
      </w:r>
    </w:p>
    <w:p w:rsidR="00CB2FAC" w:rsidRPr="00CB2FAC" w:rsidRDefault="00CB2FAC" w:rsidP="00C52F93">
      <w:pPr>
        <w:numPr>
          <w:ilvl w:val="0"/>
          <w:numId w:val="21"/>
        </w:numPr>
        <w:suppressAutoHyphens/>
        <w:spacing w:after="0" w:line="271" w:lineRule="auto"/>
        <w:ind w:left="851" w:hanging="284"/>
        <w:jc w:val="both"/>
        <w:rPr>
          <w:rFonts w:eastAsia="Times New Roman" w:cs="Calibri"/>
          <w:bCs/>
        </w:rPr>
      </w:pPr>
      <w:r w:rsidRPr="00CB2FAC">
        <w:rPr>
          <w:rFonts w:eastAsia="Times New Roman" w:cs="Calibri"/>
          <w:bCs/>
        </w:rPr>
        <w:t xml:space="preserve">w zakresie rozpowszechniania w całości lub części utworu w sposób inny niż określony powyżej – publiczne wykonanie, wystawianie, wyświetlanie, odtworzenie oraz nadawanie i reemitowanie, a także publiczne udostępnianie utworu w taki sposób, aby każdy mógł mieć do niego dostęp w miejscu i w czasie wybranym przez Zamawiającego, </w:t>
      </w:r>
    </w:p>
    <w:p w:rsidR="00CB2FAC" w:rsidRPr="00CB2FAC" w:rsidRDefault="00CB2FAC" w:rsidP="00C52F93">
      <w:pPr>
        <w:numPr>
          <w:ilvl w:val="0"/>
          <w:numId w:val="21"/>
        </w:numPr>
        <w:suppressAutoHyphens/>
        <w:spacing w:after="0" w:line="271" w:lineRule="auto"/>
        <w:ind w:left="851" w:hanging="284"/>
        <w:jc w:val="both"/>
        <w:rPr>
          <w:rFonts w:eastAsia="Times New Roman" w:cs="Calibri"/>
          <w:bCs/>
        </w:rPr>
      </w:pPr>
      <w:r w:rsidRPr="00CB2FAC">
        <w:rPr>
          <w:rFonts w:eastAsia="Times New Roman" w:cs="Calibri"/>
          <w:bCs/>
        </w:rPr>
        <w:t>dokonywania opracowań utworu oraz jego tłumaczeń na języki obce,</w:t>
      </w:r>
    </w:p>
    <w:p w:rsidR="00CB2FAC" w:rsidRPr="00CB2FAC" w:rsidRDefault="00CB2FAC" w:rsidP="00C52F93">
      <w:pPr>
        <w:numPr>
          <w:ilvl w:val="0"/>
          <w:numId w:val="21"/>
        </w:numPr>
        <w:suppressAutoHyphens/>
        <w:spacing w:after="0" w:line="271" w:lineRule="auto"/>
        <w:ind w:left="851" w:hanging="284"/>
        <w:jc w:val="both"/>
        <w:rPr>
          <w:rFonts w:eastAsia="Times New Roman" w:cs="Calibri"/>
          <w:bCs/>
        </w:rPr>
      </w:pPr>
      <w:r w:rsidRPr="00CB2FAC">
        <w:rPr>
          <w:rFonts w:eastAsia="Times New Roman" w:cs="Calibri"/>
          <w:bCs/>
        </w:rPr>
        <w:t>wykorzystywania wybranych fragmentów utworu, w szczególności w postaci drukowanej lub elektronicznej, a także wprowadzanie w takich wybranych fragmentach zmian i wykorzystania wybranych fragmentów, jak również zmienionych fragmentów utworów, dla własnych lub innych celów.</w:t>
      </w:r>
    </w:p>
    <w:p w:rsidR="00CB2FAC" w:rsidRPr="00CF71D2" w:rsidRDefault="00CB2FAC" w:rsidP="00CF71D2">
      <w:pPr>
        <w:pStyle w:val="Akapitzlist"/>
        <w:numPr>
          <w:ilvl w:val="0"/>
          <w:numId w:val="22"/>
        </w:numPr>
        <w:suppressAutoHyphens/>
        <w:spacing w:after="0" w:line="271" w:lineRule="auto"/>
        <w:ind w:left="567"/>
        <w:jc w:val="both"/>
        <w:rPr>
          <w:rFonts w:eastAsia="Times New Roman" w:cs="Calibri"/>
          <w:bCs/>
        </w:rPr>
      </w:pPr>
      <w:r w:rsidRPr="00CF71D2">
        <w:rPr>
          <w:rFonts w:eastAsia="Times New Roman" w:cs="Calibri"/>
          <w:bCs/>
        </w:rPr>
        <w:t xml:space="preserve">Wynagrodzenie, o którym mowa w § </w:t>
      </w:r>
      <w:r w:rsidR="00CF71D2" w:rsidRPr="00CF71D2">
        <w:rPr>
          <w:rFonts w:eastAsia="Times New Roman" w:cs="Calibri"/>
          <w:bCs/>
        </w:rPr>
        <w:t>5</w:t>
      </w:r>
      <w:r w:rsidRPr="00CF71D2">
        <w:rPr>
          <w:rFonts w:eastAsia="Times New Roman" w:cs="Calibri"/>
          <w:bCs/>
        </w:rPr>
        <w:t xml:space="preserve"> ust. 1, obejmuje również wynagrodzenie Wykonawcy za przeniesienie na Zamawiającego prawa zezwolenia na wykonywanie zależnego prawa autorskiego oraz korzystanie z dokumentacji będącej przedmiotem umowy na polach </w:t>
      </w:r>
      <w:r w:rsidRPr="00CF71D2">
        <w:rPr>
          <w:rFonts w:eastAsia="Times New Roman" w:cs="Calibri"/>
          <w:bCs/>
        </w:rPr>
        <w:lastRenderedPageBreak/>
        <w:t xml:space="preserve">eksploatacji wskazanych w ust. </w:t>
      </w:r>
      <w:r w:rsidR="00CF71D2" w:rsidRPr="00CF71D2">
        <w:rPr>
          <w:rFonts w:eastAsia="Times New Roman" w:cs="Calibri"/>
          <w:bCs/>
        </w:rPr>
        <w:t>4</w:t>
      </w:r>
      <w:r w:rsidRPr="00CF71D2">
        <w:rPr>
          <w:rFonts w:eastAsia="Times New Roman" w:cs="Calibri"/>
          <w:bCs/>
        </w:rPr>
        <w:t xml:space="preserve"> oraz za udzielenie zezwolenia Zamawiającemu na dokonywanie wszelkich zmian w dokumentacji będącej przedmiotem Umowy.</w:t>
      </w:r>
    </w:p>
    <w:p w:rsidR="00CB2FAC" w:rsidRPr="00CB2FAC" w:rsidRDefault="00CB2FAC" w:rsidP="00CF71D2">
      <w:pPr>
        <w:numPr>
          <w:ilvl w:val="0"/>
          <w:numId w:val="22"/>
        </w:numPr>
        <w:suppressAutoHyphens/>
        <w:spacing w:after="0" w:line="271" w:lineRule="auto"/>
        <w:ind w:left="568" w:hanging="284"/>
        <w:jc w:val="both"/>
        <w:rPr>
          <w:rFonts w:eastAsia="Times New Roman" w:cs="Calibri"/>
          <w:bCs/>
        </w:rPr>
      </w:pPr>
      <w:r w:rsidRPr="00CB2FAC">
        <w:rPr>
          <w:rFonts w:eastAsia="Times New Roman" w:cs="Calibri"/>
          <w:bCs/>
        </w:rPr>
        <w:t>W przypadku podzlecenia części przedmiotu umowy podwykonawcy, postanowienia ust. 1-</w:t>
      </w:r>
      <w:r w:rsidR="00CF71D2">
        <w:rPr>
          <w:rFonts w:eastAsia="Times New Roman" w:cs="Calibri"/>
          <w:bCs/>
        </w:rPr>
        <w:t xml:space="preserve">5 </w:t>
      </w:r>
      <w:r w:rsidRPr="00CB2FAC">
        <w:rPr>
          <w:rFonts w:eastAsia="Times New Roman" w:cs="Calibri"/>
          <w:bCs/>
        </w:rPr>
        <w:t>mają odpowiednie zastosowanie do przeniesienia na Zamawiającego wszelkich autorskich majątkowych przysługujących podwykonawcy</w:t>
      </w:r>
      <w:r w:rsidR="00C53C1C">
        <w:rPr>
          <w:rFonts w:eastAsia="Times New Roman" w:cs="Calibri"/>
          <w:bCs/>
        </w:rPr>
        <w:t xml:space="preserve"> a obowiązkiem Wykonawcy i na jego ryzyko jest zapewnienie w umowach z podwykonawcami stosownych zapisów</w:t>
      </w:r>
      <w:r w:rsidRPr="00CB2FAC">
        <w:rPr>
          <w:rFonts w:eastAsia="Times New Roman" w:cs="Calibri"/>
          <w:bCs/>
        </w:rPr>
        <w:t xml:space="preserve">. </w:t>
      </w:r>
    </w:p>
    <w:p w:rsidR="001C55DA" w:rsidRDefault="001C55DA" w:rsidP="00CB2FAC">
      <w:pPr>
        <w:spacing w:after="0" w:line="271" w:lineRule="auto"/>
        <w:jc w:val="both"/>
        <w:rPr>
          <w:bCs/>
        </w:rPr>
      </w:pPr>
    </w:p>
    <w:p w:rsidR="00F86877" w:rsidRDefault="00F86877" w:rsidP="00CB2FAC">
      <w:pPr>
        <w:spacing w:after="0" w:line="271" w:lineRule="auto"/>
        <w:jc w:val="both"/>
        <w:rPr>
          <w:bCs/>
        </w:rPr>
      </w:pPr>
    </w:p>
    <w:p w:rsidR="00F86877" w:rsidRPr="00F86877" w:rsidRDefault="00F86877" w:rsidP="00F86877">
      <w:pPr>
        <w:spacing w:after="0" w:line="271" w:lineRule="auto"/>
        <w:jc w:val="center"/>
        <w:rPr>
          <w:b/>
        </w:rPr>
      </w:pPr>
      <w:r w:rsidRPr="00F86877">
        <w:rPr>
          <w:b/>
        </w:rPr>
        <w:t>§ 11</w:t>
      </w:r>
    </w:p>
    <w:p w:rsidR="00F86877" w:rsidRPr="00F86877" w:rsidRDefault="00F86877" w:rsidP="00F86877">
      <w:pPr>
        <w:spacing w:after="0" w:line="271" w:lineRule="auto"/>
        <w:jc w:val="center"/>
        <w:rPr>
          <w:b/>
        </w:rPr>
      </w:pPr>
      <w:r w:rsidRPr="00F86877">
        <w:rPr>
          <w:b/>
        </w:rPr>
        <w:t>Nadzór autorski</w:t>
      </w:r>
    </w:p>
    <w:p w:rsidR="00FF6C1C" w:rsidRPr="00912C01" w:rsidRDefault="00FF6C1C" w:rsidP="00FF6C1C">
      <w:pPr>
        <w:pStyle w:val="Akapitzlist"/>
        <w:numPr>
          <w:ilvl w:val="1"/>
          <w:numId w:val="9"/>
        </w:numPr>
        <w:spacing w:after="0" w:line="271" w:lineRule="auto"/>
        <w:ind w:left="568" w:hanging="284"/>
        <w:jc w:val="both"/>
        <w:rPr>
          <w:bCs/>
        </w:rPr>
      </w:pPr>
      <w:r w:rsidRPr="00912C01">
        <w:rPr>
          <w:bCs/>
        </w:rPr>
        <w:t xml:space="preserve">W toku postępowania o udzielenie zamówienia publicznego na wykonanie robót budowlanych, jak również w przypadku wystąpienia nieprzewidzialnych okoliczności w trakcie ich wykonywania na podstawie opracowanej dokumentacji, Wykonawca zobowiązany będzie w ramach niniejszej umowy </w:t>
      </w:r>
      <w:r w:rsidR="0037344B">
        <w:rPr>
          <w:bCs/>
        </w:rPr>
        <w:t xml:space="preserve">i ustalonego w umowie wynagrodzenia </w:t>
      </w:r>
      <w:r w:rsidRPr="00912C01">
        <w:rPr>
          <w:bCs/>
        </w:rPr>
        <w:t xml:space="preserve">do sprawowania nadzoru autorskiego w </w:t>
      </w:r>
      <w:r>
        <w:rPr>
          <w:bCs/>
        </w:rPr>
        <w:t>zakresie określonym w treści opisu przedmiotu zamówienia.</w:t>
      </w:r>
    </w:p>
    <w:p w:rsidR="00FF6C1C" w:rsidRPr="00912C01" w:rsidRDefault="00FF6C1C" w:rsidP="00FF6C1C">
      <w:pPr>
        <w:pStyle w:val="Akapitzlist"/>
        <w:numPr>
          <w:ilvl w:val="1"/>
          <w:numId w:val="9"/>
        </w:numPr>
        <w:spacing w:after="0" w:line="271" w:lineRule="auto"/>
        <w:ind w:left="568" w:hanging="284"/>
        <w:jc w:val="both"/>
        <w:rPr>
          <w:bCs/>
        </w:rPr>
      </w:pPr>
      <w:r w:rsidRPr="00912C01">
        <w:rPr>
          <w:bCs/>
        </w:rPr>
        <w:t>W ramach nadzoru autorskiego do obowiązków Wykonawcy należeć będzie w szczególności:</w:t>
      </w:r>
    </w:p>
    <w:p w:rsidR="00FF6C1C" w:rsidRPr="00912C01" w:rsidRDefault="00FF6C1C" w:rsidP="00FF6C1C">
      <w:pPr>
        <w:pStyle w:val="Akapitzlist"/>
        <w:numPr>
          <w:ilvl w:val="0"/>
          <w:numId w:val="24"/>
        </w:numPr>
        <w:spacing w:after="0" w:line="271" w:lineRule="auto"/>
        <w:ind w:left="851" w:hanging="284"/>
        <w:jc w:val="both"/>
        <w:rPr>
          <w:bCs/>
        </w:rPr>
      </w:pPr>
      <w:r w:rsidRPr="00912C01">
        <w:rPr>
          <w:bCs/>
        </w:rPr>
        <w:t>aktualizacja opracowań projektowych, w szczególności kosztorysów inwestorskich, w zakresie określonym szczegółowym opisem przedmiotu zamówienia,</w:t>
      </w:r>
    </w:p>
    <w:p w:rsidR="00FF6C1C" w:rsidRPr="00912C01" w:rsidRDefault="00FF6C1C" w:rsidP="00FF6C1C">
      <w:pPr>
        <w:pStyle w:val="Akapitzlist"/>
        <w:numPr>
          <w:ilvl w:val="0"/>
          <w:numId w:val="24"/>
        </w:numPr>
        <w:spacing w:after="0" w:line="271" w:lineRule="auto"/>
        <w:ind w:left="851" w:hanging="284"/>
        <w:jc w:val="both"/>
        <w:rPr>
          <w:bCs/>
        </w:rPr>
      </w:pPr>
      <w:r w:rsidRPr="00912C01">
        <w:rPr>
          <w:bCs/>
        </w:rPr>
        <w:t>przygotowanie odpowiedzi na pytania Wykonawców ubiegających się o udzielenie zamówienia publicznego na wykonanie robót budowlanych objętych wykonanym opracowaniem, w terminie wyznaczonym przez Zamawiającego,</w:t>
      </w:r>
    </w:p>
    <w:p w:rsidR="00FF6C1C" w:rsidRPr="00912C01" w:rsidRDefault="00FF6C1C" w:rsidP="00FF6C1C">
      <w:pPr>
        <w:pStyle w:val="Akapitzlist"/>
        <w:numPr>
          <w:ilvl w:val="0"/>
          <w:numId w:val="24"/>
        </w:numPr>
        <w:spacing w:after="0" w:line="271" w:lineRule="auto"/>
        <w:ind w:left="851" w:hanging="284"/>
        <w:jc w:val="both"/>
        <w:rPr>
          <w:bCs/>
        </w:rPr>
      </w:pPr>
      <w:r w:rsidRPr="00912C01">
        <w:rPr>
          <w:bCs/>
        </w:rPr>
        <w:t>czuwanie w toku realizacji robót budowlanych nad zgodnością rozwiązań technicznych, materiałowych i użytkowych z opracowaną dokumentacją,</w:t>
      </w:r>
    </w:p>
    <w:p w:rsidR="00FF6C1C" w:rsidRPr="00912C01" w:rsidRDefault="00FF6C1C" w:rsidP="00FF6C1C">
      <w:pPr>
        <w:pStyle w:val="Akapitzlist"/>
        <w:numPr>
          <w:ilvl w:val="0"/>
          <w:numId w:val="24"/>
        </w:numPr>
        <w:spacing w:after="0" w:line="271" w:lineRule="auto"/>
        <w:ind w:left="851" w:hanging="284"/>
        <w:jc w:val="both"/>
        <w:rPr>
          <w:bCs/>
        </w:rPr>
      </w:pPr>
      <w:r w:rsidRPr="00912C01">
        <w:rPr>
          <w:bCs/>
        </w:rPr>
        <w:t>uzupełnianie szczegółów dokumentacji oraz wyjaśnianie wykonawcy robót budowlanych wątpliwości powstałych w toku realizacji tych robót,</w:t>
      </w:r>
    </w:p>
    <w:p w:rsidR="00FF6C1C" w:rsidRPr="00912C01" w:rsidRDefault="00FF6C1C" w:rsidP="00FF6C1C">
      <w:pPr>
        <w:pStyle w:val="Akapitzlist"/>
        <w:numPr>
          <w:ilvl w:val="0"/>
          <w:numId w:val="24"/>
        </w:numPr>
        <w:spacing w:after="0" w:line="271" w:lineRule="auto"/>
        <w:ind w:left="851" w:hanging="284"/>
        <w:jc w:val="both"/>
        <w:rPr>
          <w:bCs/>
        </w:rPr>
      </w:pPr>
      <w:r w:rsidRPr="00912C01">
        <w:rPr>
          <w:bCs/>
        </w:rPr>
        <w:t>wykonanie opracowań dodatkowych i zamiennych w trakcie realizacji robót budowlanych, jeżeli zajdzie taka potrzeba,</w:t>
      </w:r>
    </w:p>
    <w:p w:rsidR="00FF6C1C" w:rsidRPr="00912C01" w:rsidRDefault="003B0DBA" w:rsidP="00FF6C1C">
      <w:pPr>
        <w:pStyle w:val="Akapitzlist"/>
        <w:numPr>
          <w:ilvl w:val="0"/>
          <w:numId w:val="24"/>
        </w:numPr>
        <w:spacing w:after="0" w:line="271" w:lineRule="auto"/>
        <w:ind w:left="851" w:hanging="284"/>
        <w:jc w:val="both"/>
        <w:rPr>
          <w:bCs/>
        </w:rPr>
      </w:pPr>
      <w:r>
        <w:rPr>
          <w:bCs/>
        </w:rPr>
        <w:t xml:space="preserve">ośmiokrotny </w:t>
      </w:r>
      <w:r w:rsidR="00FF6C1C" w:rsidRPr="00912C01">
        <w:rPr>
          <w:bCs/>
        </w:rPr>
        <w:t>pobyt na budowie i udział w naradach technicznych, jeżeli konieczność ich zwołania wynikać będzie z uzasadnionych potrzeb, każdorazowo określonych przez Zamawiającego, inspektora nadzoru lub w wyjątkowych sytuacjach kierownika budowy</w:t>
      </w:r>
      <w:r w:rsidR="00C07AFF">
        <w:rPr>
          <w:bCs/>
        </w:rPr>
        <w:t>, w terminie</w:t>
      </w:r>
      <w:r w:rsidR="009338F0">
        <w:rPr>
          <w:bCs/>
        </w:rPr>
        <w:t xml:space="preserve"> wyznaczonym</w:t>
      </w:r>
      <w:r w:rsidR="00C07AFF">
        <w:rPr>
          <w:bCs/>
        </w:rPr>
        <w:t xml:space="preserve"> przez Zamawiającego</w:t>
      </w:r>
      <w:r w:rsidR="00FF6C1C" w:rsidRPr="00912C01">
        <w:rPr>
          <w:bCs/>
        </w:rPr>
        <w:t>.</w:t>
      </w:r>
    </w:p>
    <w:p w:rsidR="00FF6C1C" w:rsidRPr="00912C01" w:rsidRDefault="00FF6C1C" w:rsidP="00FF6C1C">
      <w:pPr>
        <w:pStyle w:val="Akapitzlist"/>
        <w:numPr>
          <w:ilvl w:val="1"/>
          <w:numId w:val="9"/>
        </w:numPr>
        <w:spacing w:after="0" w:line="271" w:lineRule="auto"/>
        <w:ind w:left="568" w:hanging="284"/>
        <w:jc w:val="both"/>
        <w:rPr>
          <w:bCs/>
        </w:rPr>
      </w:pPr>
      <w:r w:rsidRPr="00912C01">
        <w:rPr>
          <w:bCs/>
        </w:rPr>
        <w:t>W razie powierzenia wykonania części prac projektowych innym podmiotom Wykonawca zapewni możliwość nieodpłatnego sprawowania przez te podmioty nadzoru autorskiego w zakresie wynikającym z wykonanych opracowań i wymagań określonych w niniejszej umowie.</w:t>
      </w:r>
    </w:p>
    <w:p w:rsidR="00FF6C1C" w:rsidRPr="00112423" w:rsidRDefault="00FF6C1C" w:rsidP="00CB2FAC">
      <w:pPr>
        <w:pStyle w:val="Akapitzlist"/>
        <w:numPr>
          <w:ilvl w:val="1"/>
          <w:numId w:val="9"/>
        </w:numPr>
        <w:spacing w:after="0" w:line="271" w:lineRule="auto"/>
        <w:ind w:left="568" w:hanging="284"/>
        <w:jc w:val="both"/>
        <w:rPr>
          <w:bCs/>
        </w:rPr>
      </w:pPr>
      <w:r w:rsidRPr="00912C01">
        <w:rPr>
          <w:bCs/>
        </w:rPr>
        <w:t xml:space="preserve">Sprawowanie nadzoru autorskiego przez Wykonawcę w wymiarze wykraczającym poza </w:t>
      </w:r>
      <w:r w:rsidR="0037344B">
        <w:rPr>
          <w:bCs/>
        </w:rPr>
        <w:t>ustalony w ust. 1 i 2 rozliczone zostanie odrębnie.</w:t>
      </w:r>
    </w:p>
    <w:p w:rsidR="00CE02DE" w:rsidRPr="00CE02DE" w:rsidRDefault="00CE02DE" w:rsidP="00112423">
      <w:pPr>
        <w:autoSpaceDE w:val="0"/>
        <w:snapToGrid w:val="0"/>
        <w:spacing w:after="0" w:line="271" w:lineRule="auto"/>
        <w:ind w:left="709"/>
        <w:contextualSpacing/>
        <w:jc w:val="both"/>
        <w:rPr>
          <w:rFonts w:eastAsia="Calibri" w:cstheme="minorHAnsi"/>
          <w:color w:val="000000"/>
          <w:kern w:val="22"/>
          <w:lang w:eastAsia="zh-CN"/>
        </w:rPr>
      </w:pPr>
    </w:p>
    <w:p w:rsidR="00826677" w:rsidRDefault="00826677" w:rsidP="00826677">
      <w:pPr>
        <w:spacing w:after="0" w:line="271" w:lineRule="auto"/>
        <w:jc w:val="center"/>
        <w:rPr>
          <w:b/>
          <w:bCs/>
        </w:rPr>
      </w:pPr>
      <w:r>
        <w:rPr>
          <w:b/>
          <w:bCs/>
        </w:rPr>
        <w:t>§ 1</w:t>
      </w:r>
      <w:r w:rsidR="00112423">
        <w:rPr>
          <w:b/>
          <w:bCs/>
        </w:rPr>
        <w:t>2</w:t>
      </w:r>
    </w:p>
    <w:p w:rsidR="00694604" w:rsidRPr="00826677" w:rsidRDefault="00694604" w:rsidP="00826677">
      <w:pPr>
        <w:spacing w:after="0" w:line="271" w:lineRule="auto"/>
        <w:jc w:val="center"/>
        <w:rPr>
          <w:b/>
          <w:bCs/>
        </w:rPr>
      </w:pPr>
      <w:r w:rsidRPr="00826677">
        <w:rPr>
          <w:b/>
          <w:bCs/>
        </w:rPr>
        <w:t>Postanowienia końcowe</w:t>
      </w:r>
    </w:p>
    <w:p w:rsidR="00CE02DE" w:rsidRPr="00A56DFC" w:rsidRDefault="00CE02DE" w:rsidP="00CE02DE">
      <w:pPr>
        <w:pStyle w:val="Akapitzlist"/>
        <w:numPr>
          <w:ilvl w:val="3"/>
          <w:numId w:val="12"/>
        </w:numPr>
        <w:spacing w:after="0" w:line="271" w:lineRule="auto"/>
        <w:ind w:left="709" w:hanging="426"/>
        <w:jc w:val="both"/>
        <w:rPr>
          <w:rFonts w:cstheme="minorHAnsi"/>
          <w:vertAlign w:val="superscript"/>
        </w:rPr>
      </w:pPr>
      <w:r>
        <w:rPr>
          <w:rFonts w:cstheme="minorHAnsi"/>
        </w:rPr>
        <w:t>Strony umowy</w:t>
      </w:r>
      <w:r w:rsidRPr="00A56DFC">
        <w:rPr>
          <w:rFonts w:cstheme="minorHAnsi"/>
        </w:rPr>
        <w:t xml:space="preserve"> zobowiązan</w:t>
      </w:r>
      <w:r>
        <w:rPr>
          <w:rFonts w:cstheme="minorHAnsi"/>
        </w:rPr>
        <w:t>e są</w:t>
      </w:r>
      <w:r w:rsidRPr="00A56DFC">
        <w:rPr>
          <w:rFonts w:cstheme="minorHAnsi"/>
        </w:rPr>
        <w:t xml:space="preserve"> informować </w:t>
      </w:r>
      <w:r>
        <w:rPr>
          <w:rFonts w:cstheme="minorHAnsi"/>
        </w:rPr>
        <w:t>się wzajemnie</w:t>
      </w:r>
      <w:r w:rsidRPr="00A56DFC">
        <w:rPr>
          <w:rFonts w:cstheme="minorHAnsi"/>
        </w:rPr>
        <w:t xml:space="preserve"> o wszelkich zmianach w zakresie:</w:t>
      </w:r>
    </w:p>
    <w:p w:rsidR="00CE02DE" w:rsidRPr="00A56DFC" w:rsidRDefault="00CE02DE" w:rsidP="00CE02DE">
      <w:pPr>
        <w:pStyle w:val="Akapitzlist"/>
        <w:numPr>
          <w:ilvl w:val="0"/>
          <w:numId w:val="42"/>
        </w:numPr>
        <w:spacing w:after="0" w:line="271" w:lineRule="auto"/>
        <w:ind w:left="1134" w:hanging="425"/>
        <w:jc w:val="both"/>
        <w:rPr>
          <w:rFonts w:cstheme="minorHAnsi"/>
          <w:vertAlign w:val="superscript"/>
        </w:rPr>
      </w:pPr>
      <w:r w:rsidRPr="00A56DFC">
        <w:rPr>
          <w:rFonts w:cstheme="minorHAnsi"/>
        </w:rPr>
        <w:t xml:space="preserve">formy organizacyjno-prawnej prowadzonej przez siebie aktualnie działalności gospodarczej, </w:t>
      </w:r>
    </w:p>
    <w:p w:rsidR="00CE02DE" w:rsidRPr="00DC41E6" w:rsidRDefault="00CE02DE" w:rsidP="00CE02DE">
      <w:pPr>
        <w:numPr>
          <w:ilvl w:val="0"/>
          <w:numId w:val="42"/>
        </w:numPr>
        <w:spacing w:after="0" w:line="271" w:lineRule="auto"/>
        <w:ind w:left="1134" w:hanging="425"/>
        <w:jc w:val="both"/>
        <w:rPr>
          <w:rFonts w:cstheme="minorHAnsi"/>
          <w:vertAlign w:val="superscript"/>
        </w:rPr>
      </w:pPr>
      <w:r w:rsidRPr="00DC41E6">
        <w:rPr>
          <w:rFonts w:cstheme="minorHAnsi"/>
        </w:rPr>
        <w:t>danych adresowych lub rejestrowych podanych w komparycji niniejszej umowy.</w:t>
      </w:r>
    </w:p>
    <w:p w:rsidR="00CE02DE" w:rsidRPr="00DC41E6" w:rsidRDefault="00CE02DE" w:rsidP="00CE02DE">
      <w:pPr>
        <w:spacing w:after="0" w:line="271" w:lineRule="auto"/>
        <w:ind w:left="567" w:firstLine="142"/>
        <w:jc w:val="both"/>
        <w:rPr>
          <w:rFonts w:cstheme="minorHAnsi"/>
        </w:rPr>
      </w:pPr>
      <w:r w:rsidRPr="00DC41E6">
        <w:rPr>
          <w:rFonts w:cstheme="minorHAnsi"/>
        </w:rPr>
        <w:t>niezwłocznie, nie później jednak niż w terminie 7 dni od daty wystąpienia zmian.</w:t>
      </w:r>
    </w:p>
    <w:p w:rsidR="00CE02DE" w:rsidRDefault="00CE02DE" w:rsidP="00CE02DE">
      <w:pPr>
        <w:pStyle w:val="Akapitzlist"/>
        <w:numPr>
          <w:ilvl w:val="3"/>
          <w:numId w:val="12"/>
        </w:numPr>
        <w:spacing w:after="0" w:line="271" w:lineRule="auto"/>
        <w:ind w:left="709" w:hanging="426"/>
        <w:jc w:val="both"/>
        <w:rPr>
          <w:rFonts w:cstheme="minorHAnsi"/>
        </w:rPr>
      </w:pPr>
      <w:r w:rsidRPr="00A56DFC">
        <w:rPr>
          <w:rFonts w:cstheme="minorHAnsi"/>
        </w:rPr>
        <w:lastRenderedPageBreak/>
        <w:t xml:space="preserve">W przypadku niedopełnienia przez </w:t>
      </w:r>
      <w:r>
        <w:rPr>
          <w:rFonts w:cstheme="minorHAnsi"/>
        </w:rPr>
        <w:t>stronę umowy</w:t>
      </w:r>
      <w:r w:rsidRPr="00A56DFC">
        <w:rPr>
          <w:rFonts w:cstheme="minorHAnsi"/>
        </w:rPr>
        <w:t xml:space="preserve"> obowiązku, o którym mowa w ust. 1, korespondencję wysłaną przez </w:t>
      </w:r>
      <w:r>
        <w:rPr>
          <w:rFonts w:cstheme="minorHAnsi"/>
        </w:rPr>
        <w:t>drugą stronę</w:t>
      </w:r>
      <w:r w:rsidRPr="00A56DFC">
        <w:rPr>
          <w:rFonts w:cstheme="minorHAnsi"/>
        </w:rPr>
        <w:t xml:space="preserve"> zgodnie z posiadanymi informacjami uważa się za skutecznie doręczoną.</w:t>
      </w:r>
    </w:p>
    <w:p w:rsidR="00CE02DE" w:rsidRDefault="00CE02DE" w:rsidP="00CE02DE">
      <w:pPr>
        <w:pStyle w:val="Akapitzlist"/>
        <w:numPr>
          <w:ilvl w:val="3"/>
          <w:numId w:val="12"/>
        </w:numPr>
        <w:spacing w:after="0" w:line="271" w:lineRule="auto"/>
        <w:ind w:left="709" w:hanging="426"/>
        <w:jc w:val="both"/>
        <w:rPr>
          <w:rFonts w:cstheme="minorHAnsi"/>
        </w:rPr>
      </w:pPr>
      <w:r w:rsidRPr="00A56DFC">
        <w:rPr>
          <w:rFonts w:cstheme="minorHAnsi"/>
        </w:rPr>
        <w:t>W sprawach nieuregulowanych w niniejszej umowie</w:t>
      </w:r>
      <w:r>
        <w:rPr>
          <w:rFonts w:cstheme="minorHAnsi"/>
        </w:rPr>
        <w:t xml:space="preserve"> w pierwszym rzędzie</w:t>
      </w:r>
      <w:r w:rsidRPr="00A56DFC">
        <w:rPr>
          <w:rFonts w:cstheme="minorHAnsi"/>
        </w:rPr>
        <w:t xml:space="preserve"> stosuje się przepisy ustawy z dnia 11 września 2019 r. Prawo zamówień publicznych (tj. Dz. U. z 202</w:t>
      </w:r>
      <w:r>
        <w:rPr>
          <w:rFonts w:cstheme="minorHAnsi"/>
        </w:rPr>
        <w:t>2</w:t>
      </w:r>
      <w:r w:rsidRPr="00A56DFC">
        <w:rPr>
          <w:rFonts w:cstheme="minorHAnsi"/>
        </w:rPr>
        <w:t xml:space="preserve"> r., poz. 1</w:t>
      </w:r>
      <w:r>
        <w:rPr>
          <w:rFonts w:cstheme="minorHAnsi"/>
        </w:rPr>
        <w:t>710</w:t>
      </w:r>
      <w:r w:rsidRPr="00A56DFC">
        <w:rPr>
          <w:rFonts w:cstheme="minorHAnsi"/>
        </w:rPr>
        <w:t xml:space="preserve"> z późn. zm.) i Kodeksu cywilnego.</w:t>
      </w:r>
    </w:p>
    <w:p w:rsidR="00CE02DE" w:rsidRDefault="00CE02DE" w:rsidP="00CE02DE">
      <w:pPr>
        <w:pStyle w:val="Akapitzlist"/>
        <w:numPr>
          <w:ilvl w:val="3"/>
          <w:numId w:val="12"/>
        </w:numPr>
        <w:spacing w:after="0" w:line="271" w:lineRule="auto"/>
        <w:ind w:left="709" w:hanging="426"/>
        <w:jc w:val="both"/>
        <w:rPr>
          <w:rFonts w:cstheme="minorHAnsi"/>
        </w:rPr>
      </w:pPr>
      <w:r w:rsidRPr="00A56DFC">
        <w:rPr>
          <w:rFonts w:cstheme="minorHAnsi"/>
        </w:rPr>
        <w:t>Ilekroć w niniejszej umowie jest mowa o ustawie Prawo zamówień publicznych należy przez to rozumieć ustawę z dnia 11 września 2019 r. Prawo zamówień publicznych (tj. Dz. U. z 202</w:t>
      </w:r>
      <w:r>
        <w:rPr>
          <w:rFonts w:cstheme="minorHAnsi"/>
        </w:rPr>
        <w:t>2</w:t>
      </w:r>
      <w:r w:rsidRPr="00A56DFC">
        <w:rPr>
          <w:rFonts w:cstheme="minorHAnsi"/>
        </w:rPr>
        <w:t xml:space="preserve"> r., poz. 1</w:t>
      </w:r>
      <w:r>
        <w:rPr>
          <w:rFonts w:cstheme="minorHAnsi"/>
        </w:rPr>
        <w:t>710</w:t>
      </w:r>
      <w:r w:rsidRPr="00A56DFC">
        <w:rPr>
          <w:rFonts w:cstheme="minorHAnsi"/>
        </w:rPr>
        <w:t xml:space="preserve"> z późn. zm.)</w:t>
      </w:r>
      <w:r>
        <w:rPr>
          <w:rFonts w:cstheme="minorHAnsi"/>
        </w:rPr>
        <w:t>.</w:t>
      </w:r>
    </w:p>
    <w:p w:rsidR="00CE02DE" w:rsidRDefault="00CE02DE" w:rsidP="00CE02DE">
      <w:pPr>
        <w:pStyle w:val="Akapitzlist"/>
        <w:numPr>
          <w:ilvl w:val="3"/>
          <w:numId w:val="12"/>
        </w:numPr>
        <w:spacing w:after="0" w:line="271" w:lineRule="auto"/>
        <w:ind w:left="709" w:hanging="426"/>
        <w:jc w:val="both"/>
        <w:rPr>
          <w:rFonts w:cstheme="minorHAnsi"/>
        </w:rPr>
      </w:pPr>
      <w:r w:rsidRPr="00A56DFC">
        <w:rPr>
          <w:rFonts w:cstheme="minorHAnsi"/>
        </w:rPr>
        <w:t xml:space="preserve">Spory wynikłe na tle realizacji niniejszej umowy będzie rozstrzygał Sąd właściwy dla miejsca </w:t>
      </w:r>
      <w:r>
        <w:rPr>
          <w:rFonts w:cstheme="minorHAnsi"/>
        </w:rPr>
        <w:t>zawarcia</w:t>
      </w:r>
      <w:r w:rsidRPr="00A56DFC">
        <w:rPr>
          <w:rFonts w:cstheme="minorHAnsi"/>
        </w:rPr>
        <w:t xml:space="preserve"> niniejszej umowy.</w:t>
      </w:r>
    </w:p>
    <w:p w:rsidR="00CE02DE" w:rsidRDefault="00CE02DE" w:rsidP="00CE02DE">
      <w:pPr>
        <w:pStyle w:val="Akapitzlist"/>
        <w:numPr>
          <w:ilvl w:val="3"/>
          <w:numId w:val="12"/>
        </w:numPr>
        <w:spacing w:after="0" w:line="271" w:lineRule="auto"/>
        <w:ind w:left="709" w:hanging="426"/>
        <w:jc w:val="both"/>
        <w:rPr>
          <w:rFonts w:cstheme="minorHAnsi"/>
        </w:rPr>
      </w:pPr>
      <w:r w:rsidRPr="00A56DFC">
        <w:rPr>
          <w:rFonts w:cstheme="minorHAnsi"/>
        </w:rPr>
        <w:t xml:space="preserve">Umowę niniejszą sporządzono w </w:t>
      </w:r>
      <w:r w:rsidR="00314D9F">
        <w:rPr>
          <w:rFonts w:cstheme="minorHAnsi"/>
        </w:rPr>
        <w:t>trzech</w:t>
      </w:r>
      <w:r w:rsidRPr="00A56DFC">
        <w:rPr>
          <w:rFonts w:cstheme="minorHAnsi"/>
        </w:rPr>
        <w:t xml:space="preserve"> jednobrzmiących egzemplarzach, jednym dla Wykonawcy i </w:t>
      </w:r>
      <w:r w:rsidR="00314D9F">
        <w:rPr>
          <w:rFonts w:cstheme="minorHAnsi"/>
        </w:rPr>
        <w:t>dwóch</w:t>
      </w:r>
      <w:r w:rsidRPr="00A56DFC">
        <w:rPr>
          <w:rFonts w:cstheme="minorHAnsi"/>
        </w:rPr>
        <w:t xml:space="preserve"> dla Zamawiającego.</w:t>
      </w:r>
    </w:p>
    <w:p w:rsidR="005A4B59" w:rsidRDefault="005A4B59" w:rsidP="00CD32B4">
      <w:pPr>
        <w:spacing w:after="0" w:line="240" w:lineRule="auto"/>
      </w:pPr>
    </w:p>
    <w:p w:rsidR="00826677" w:rsidRPr="00826677" w:rsidRDefault="00826677" w:rsidP="00CD32B4">
      <w:pPr>
        <w:spacing w:after="0" w:line="240" w:lineRule="auto"/>
        <w:rPr>
          <w:b/>
          <w:bCs/>
        </w:rPr>
      </w:pPr>
    </w:p>
    <w:sectPr w:rsidR="00826677" w:rsidRPr="00826677" w:rsidSect="00503765">
      <w:headerReference w:type="first" r:id="rId8"/>
      <w:footerReference w:type="first" r:id="rId9"/>
      <w:pgSz w:w="11906" w:h="16838"/>
      <w:pgMar w:top="1417" w:right="1417" w:bottom="1417" w:left="1417" w:header="708" w:footer="5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1DB" w:rsidRDefault="00FC31DB" w:rsidP="00A8484C">
      <w:pPr>
        <w:spacing w:after="0" w:line="240" w:lineRule="auto"/>
      </w:pPr>
      <w:r>
        <w:separator/>
      </w:r>
    </w:p>
  </w:endnote>
  <w:endnote w:type="continuationSeparator" w:id="1">
    <w:p w:rsidR="00FC31DB" w:rsidRDefault="00FC31DB" w:rsidP="00A848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Ind w:w="2" w:type="dxa"/>
      <w:tblLook w:val="00A0"/>
    </w:tblPr>
    <w:tblGrid>
      <w:gridCol w:w="6187"/>
      <w:gridCol w:w="3420"/>
    </w:tblGrid>
    <w:tr w:rsidR="00503765" w:rsidRPr="00503765" w:rsidTr="001A4E8B">
      <w:trPr>
        <w:trHeight w:val="804"/>
      </w:trPr>
      <w:tc>
        <w:tcPr>
          <w:tcW w:w="6187" w:type="dxa"/>
        </w:tcPr>
        <w:p w:rsidR="00503765" w:rsidRPr="00503765" w:rsidRDefault="00503765" w:rsidP="00503765">
          <w:pPr>
            <w:tabs>
              <w:tab w:val="left" w:pos="3525"/>
            </w:tabs>
            <w:spacing w:before="200"/>
            <w:jc w:val="both"/>
            <w:rPr>
              <w:rFonts w:ascii="Calibri" w:eastAsia="Times New Roman" w:hAnsi="Calibri" w:cs="Calibri"/>
              <w:sz w:val="20"/>
              <w:szCs w:val="20"/>
            </w:rPr>
          </w:pPr>
        </w:p>
      </w:tc>
      <w:tc>
        <w:tcPr>
          <w:tcW w:w="3420" w:type="dxa"/>
        </w:tcPr>
        <w:p w:rsidR="00503765" w:rsidRPr="00503765" w:rsidRDefault="00503765" w:rsidP="00503765">
          <w:pPr>
            <w:spacing w:after="0" w:line="240" w:lineRule="auto"/>
            <w:jc w:val="both"/>
            <w:rPr>
              <w:rFonts w:ascii="Calibri" w:eastAsia="Times New Roman" w:hAnsi="Calibri" w:cs="Calibri"/>
              <w:sz w:val="20"/>
              <w:szCs w:val="20"/>
            </w:rPr>
          </w:pPr>
        </w:p>
      </w:tc>
    </w:tr>
  </w:tbl>
  <w:p w:rsidR="00503765" w:rsidRDefault="0050376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1DB" w:rsidRDefault="00FC31DB" w:rsidP="00A8484C">
      <w:pPr>
        <w:spacing w:after="0" w:line="240" w:lineRule="auto"/>
      </w:pPr>
      <w:r>
        <w:separator/>
      </w:r>
    </w:p>
  </w:footnote>
  <w:footnote w:type="continuationSeparator" w:id="1">
    <w:p w:rsidR="00FC31DB" w:rsidRDefault="00FC31DB" w:rsidP="00A848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65" w:rsidRPr="00503765" w:rsidRDefault="00503765" w:rsidP="00503765">
    <w:pPr>
      <w:tabs>
        <w:tab w:val="center" w:pos="4536"/>
        <w:tab w:val="right" w:pos="9072"/>
      </w:tabs>
      <w:spacing w:before="200"/>
      <w:jc w:val="center"/>
      <w:rPr>
        <w:rFonts w:ascii="Calibri" w:eastAsia="Times New Roman" w:hAnsi="Calibri" w:cs="Calibri"/>
        <w:sz w:val="20"/>
        <w:szCs w:val="20"/>
      </w:rPr>
    </w:pPr>
  </w:p>
  <w:p w:rsidR="00503765" w:rsidRDefault="0050376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C99ABB0E"/>
    <w:name w:val="WW8Num11"/>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080"/>
        </w:tabs>
        <w:ind w:left="1080" w:hanging="360"/>
      </w:pPr>
    </w:lvl>
    <w:lvl w:ilvl="2">
      <w:start w:val="1"/>
      <w:numFmt w:val="decimal"/>
      <w:lvlText w:val="%3."/>
      <w:lvlJc w:val="left"/>
      <w:pPr>
        <w:tabs>
          <w:tab w:val="num" w:pos="928"/>
        </w:tabs>
        <w:ind w:left="928"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803038"/>
    <w:multiLevelType w:val="hybridMultilevel"/>
    <w:tmpl w:val="8A3CB0D2"/>
    <w:lvl w:ilvl="0" w:tplc="DCE49C4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nsid w:val="0B1B4441"/>
    <w:multiLevelType w:val="hybridMultilevel"/>
    <w:tmpl w:val="78361FEE"/>
    <w:lvl w:ilvl="0" w:tplc="1B248DE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FF361A"/>
    <w:multiLevelType w:val="hybridMultilevel"/>
    <w:tmpl w:val="2BC0B16E"/>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nsid w:val="0FAA0FEB"/>
    <w:multiLevelType w:val="hybridMultilevel"/>
    <w:tmpl w:val="0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E73273"/>
    <w:multiLevelType w:val="hybridMultilevel"/>
    <w:tmpl w:val="1D32866C"/>
    <w:lvl w:ilvl="0" w:tplc="8084C892">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nsid w:val="128F270B"/>
    <w:multiLevelType w:val="hybridMultilevel"/>
    <w:tmpl w:val="936E4F80"/>
    <w:lvl w:ilvl="0" w:tplc="04150017">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
    <w:nsid w:val="12947272"/>
    <w:multiLevelType w:val="hybridMultilevel"/>
    <w:tmpl w:val="817E4214"/>
    <w:lvl w:ilvl="0" w:tplc="04150001">
      <w:start w:val="1"/>
      <w:numFmt w:val="bullet"/>
      <w:lvlText w:val=""/>
      <w:lvlJc w:val="left"/>
      <w:pPr>
        <w:ind w:left="2008" w:hanging="360"/>
      </w:pPr>
      <w:rPr>
        <w:rFonts w:ascii="Symbol" w:hAnsi="Symbol" w:hint="default"/>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8">
    <w:nsid w:val="200C1B86"/>
    <w:multiLevelType w:val="hybridMultilevel"/>
    <w:tmpl w:val="E8ACD082"/>
    <w:lvl w:ilvl="0" w:tplc="04150011">
      <w:start w:val="1"/>
      <w:numFmt w:val="decimal"/>
      <w:lvlText w:val="%1)"/>
      <w:lvlJc w:val="left"/>
      <w:pPr>
        <w:tabs>
          <w:tab w:val="num" w:pos="360"/>
        </w:tabs>
        <w:ind w:left="360" w:hanging="360"/>
      </w:pPr>
      <w:rPr>
        <w:rFonts w:hint="default"/>
      </w:rPr>
    </w:lvl>
    <w:lvl w:ilvl="1" w:tplc="8F9258EA">
      <w:start w:val="1"/>
      <w:numFmt w:val="decimal"/>
      <w:lvlText w:val="%2."/>
      <w:lvlJc w:val="left"/>
      <w:pPr>
        <w:tabs>
          <w:tab w:val="num" w:pos="1440"/>
        </w:tabs>
        <w:ind w:left="1440" w:hanging="360"/>
      </w:pPr>
      <w:rPr>
        <w:rFonts w:asciiTheme="minorHAnsi" w:eastAsiaTheme="minorHAnsi" w:hAnsiTheme="minorHAnsi" w:cstheme="minorBidi"/>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22CB09E2"/>
    <w:multiLevelType w:val="hybridMultilevel"/>
    <w:tmpl w:val="0096C158"/>
    <w:lvl w:ilvl="0" w:tplc="2D64D6B2">
      <w:start w:val="1"/>
      <w:numFmt w:val="decimal"/>
      <w:lvlText w:val="%1."/>
      <w:lvlJc w:val="left"/>
      <w:pPr>
        <w:ind w:left="1080" w:hanging="360"/>
      </w:pPr>
      <w:rPr>
        <w:vertAlign w:val="baseli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nsid w:val="284F21D0"/>
    <w:multiLevelType w:val="hybridMultilevel"/>
    <w:tmpl w:val="DAC43E42"/>
    <w:lvl w:ilvl="0" w:tplc="F516D120">
      <w:start w:val="4"/>
      <w:numFmt w:val="decimal"/>
      <w:lvlText w:val="%1."/>
      <w:lvlJc w:val="left"/>
      <w:pPr>
        <w:ind w:left="1069"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CB1D5F"/>
    <w:multiLevelType w:val="hybridMultilevel"/>
    <w:tmpl w:val="640216CA"/>
    <w:lvl w:ilvl="0" w:tplc="48E02F5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2A774DA4"/>
    <w:multiLevelType w:val="hybridMultilevel"/>
    <w:tmpl w:val="B9D84D7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3">
    <w:nsid w:val="2D9A249F"/>
    <w:multiLevelType w:val="hybridMultilevel"/>
    <w:tmpl w:val="4DAA0A90"/>
    <w:lvl w:ilvl="0" w:tplc="04150001">
      <w:start w:val="1"/>
      <w:numFmt w:val="bullet"/>
      <w:lvlText w:val=""/>
      <w:lvlJc w:val="left"/>
      <w:pPr>
        <w:ind w:left="2008" w:hanging="360"/>
      </w:pPr>
      <w:rPr>
        <w:rFonts w:ascii="Symbol" w:hAnsi="Symbol" w:hint="default"/>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14">
    <w:nsid w:val="30E02BFE"/>
    <w:multiLevelType w:val="hybridMultilevel"/>
    <w:tmpl w:val="100CDB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995BA6"/>
    <w:multiLevelType w:val="hybridMultilevel"/>
    <w:tmpl w:val="2A4CEF28"/>
    <w:lvl w:ilvl="0" w:tplc="04150011">
      <w:start w:val="1"/>
      <w:numFmt w:val="decimal"/>
      <w:lvlText w:val="%1)"/>
      <w:lvlJc w:val="left"/>
      <w:pPr>
        <w:ind w:left="1080" w:hanging="360"/>
      </w:pPr>
      <w:rPr>
        <w:vertAlign w:val="baseli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80B8B350">
      <w:start w:val="1"/>
      <w:numFmt w:val="decimal"/>
      <w:lvlText w:val="%4."/>
      <w:lvlJc w:val="left"/>
      <w:pPr>
        <w:ind w:left="3240" w:hanging="360"/>
      </w:pPr>
      <w:rPr>
        <w:vertAlign w:val="baseline"/>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nsid w:val="33AB713C"/>
    <w:multiLevelType w:val="hybridMultilevel"/>
    <w:tmpl w:val="2BA8158E"/>
    <w:lvl w:ilvl="0" w:tplc="FDF2F756">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7">
    <w:nsid w:val="34FB2EA4"/>
    <w:multiLevelType w:val="hybridMultilevel"/>
    <w:tmpl w:val="0F685D2C"/>
    <w:lvl w:ilvl="0" w:tplc="04150001">
      <w:start w:val="1"/>
      <w:numFmt w:val="bullet"/>
      <w:lvlText w:val=""/>
      <w:lvlJc w:val="left"/>
      <w:pPr>
        <w:ind w:left="2008" w:hanging="360"/>
      </w:pPr>
      <w:rPr>
        <w:rFonts w:ascii="Symbol" w:hAnsi="Symbol" w:hint="default"/>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18">
    <w:nsid w:val="366213A8"/>
    <w:multiLevelType w:val="hybridMultilevel"/>
    <w:tmpl w:val="91A606F4"/>
    <w:lvl w:ilvl="0" w:tplc="8D36C816">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nsid w:val="3EFD3627"/>
    <w:multiLevelType w:val="hybridMultilevel"/>
    <w:tmpl w:val="C00C35FE"/>
    <w:lvl w:ilvl="0" w:tplc="0415000F">
      <w:start w:val="1"/>
      <w:numFmt w:val="decimal"/>
      <w:lvlText w:val="%1."/>
      <w:lvlJc w:val="left"/>
      <w:pPr>
        <w:ind w:left="720" w:hanging="360"/>
      </w:pPr>
    </w:lvl>
    <w:lvl w:ilvl="1" w:tplc="6F707ED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0105D8A"/>
    <w:multiLevelType w:val="hybridMultilevel"/>
    <w:tmpl w:val="BB28882C"/>
    <w:lvl w:ilvl="0" w:tplc="A0D0C508">
      <w:start w:val="1"/>
      <w:numFmt w:val="decimal"/>
      <w:lvlText w:val="%1)"/>
      <w:lvlJc w:val="left"/>
      <w:pPr>
        <w:ind w:left="1854" w:hanging="360"/>
      </w:pPr>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4302569F"/>
    <w:multiLevelType w:val="hybridMultilevel"/>
    <w:tmpl w:val="B69C06BE"/>
    <w:lvl w:ilvl="0" w:tplc="7562A5A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4CC0356B"/>
    <w:multiLevelType w:val="hybridMultilevel"/>
    <w:tmpl w:val="4BC89B42"/>
    <w:lvl w:ilvl="0" w:tplc="FFFFFFFF">
      <w:start w:val="1"/>
      <w:numFmt w:val="decimal"/>
      <w:lvlText w:val="%1)"/>
      <w:lvlJc w:val="left"/>
      <w:pPr>
        <w:ind w:left="1080" w:hanging="360"/>
      </w:pPr>
      <w:rPr>
        <w:vertAlign w:val="baseli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rPr>
        <w:vertAlign w:val="baseline"/>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3">
    <w:nsid w:val="4E862CAB"/>
    <w:multiLevelType w:val="hybridMultilevel"/>
    <w:tmpl w:val="4524E720"/>
    <w:lvl w:ilvl="0" w:tplc="6BEA8562">
      <w:start w:val="1"/>
      <w:numFmt w:val="decimal"/>
      <w:lvlText w:val="%1."/>
      <w:lvlJc w:val="left"/>
      <w:pPr>
        <w:ind w:left="927" w:hanging="360"/>
      </w:pPr>
      <w:rPr>
        <w:rFonts w:asciiTheme="minorHAnsi" w:eastAsiaTheme="minorHAnsi" w:hAnsiTheme="minorHAnsi"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51A20179"/>
    <w:multiLevelType w:val="hybridMultilevel"/>
    <w:tmpl w:val="E6B688FE"/>
    <w:lvl w:ilvl="0" w:tplc="64A21B18">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5">
    <w:nsid w:val="52DB60DA"/>
    <w:multiLevelType w:val="hybridMultilevel"/>
    <w:tmpl w:val="B6684F1A"/>
    <w:lvl w:ilvl="0" w:tplc="FDF2F756">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6">
    <w:nsid w:val="58E76284"/>
    <w:multiLevelType w:val="hybridMultilevel"/>
    <w:tmpl w:val="5F98BDEA"/>
    <w:lvl w:ilvl="0" w:tplc="04150001">
      <w:start w:val="1"/>
      <w:numFmt w:val="bullet"/>
      <w:lvlText w:val=""/>
      <w:lvlJc w:val="left"/>
      <w:pPr>
        <w:ind w:left="2008" w:hanging="360"/>
      </w:pPr>
      <w:rPr>
        <w:rFonts w:ascii="Symbol" w:hAnsi="Symbol" w:hint="default"/>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27">
    <w:nsid w:val="5DF37945"/>
    <w:multiLevelType w:val="hybridMultilevel"/>
    <w:tmpl w:val="AA924BD6"/>
    <w:lvl w:ilvl="0" w:tplc="25266F0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5E9C595B"/>
    <w:multiLevelType w:val="hybridMultilevel"/>
    <w:tmpl w:val="3D0ED182"/>
    <w:lvl w:ilvl="0" w:tplc="04150011">
      <w:start w:val="1"/>
      <w:numFmt w:val="decimal"/>
      <w:lvlText w:val="%1)"/>
      <w:lvlJc w:val="left"/>
      <w:pPr>
        <w:tabs>
          <w:tab w:val="num" w:pos="360"/>
        </w:tabs>
        <w:ind w:left="36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60F273B7"/>
    <w:multiLevelType w:val="hybridMultilevel"/>
    <w:tmpl w:val="0648608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nsid w:val="610A771E"/>
    <w:multiLevelType w:val="hybridMultilevel"/>
    <w:tmpl w:val="2BA8158E"/>
    <w:lvl w:ilvl="0" w:tplc="FDF2F756">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1">
    <w:nsid w:val="63F903A6"/>
    <w:multiLevelType w:val="hybridMultilevel"/>
    <w:tmpl w:val="17206582"/>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nsid w:val="64C65570"/>
    <w:multiLevelType w:val="hybridMultilevel"/>
    <w:tmpl w:val="2A38E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5CB72DA"/>
    <w:multiLevelType w:val="hybridMultilevel"/>
    <w:tmpl w:val="994EE896"/>
    <w:lvl w:ilvl="0" w:tplc="9800D7FA">
      <w:start w:val="1"/>
      <w:numFmt w:val="upperRoman"/>
      <w:lvlText w:val="%1."/>
      <w:lvlJc w:val="left"/>
      <w:pPr>
        <w:ind w:left="709" w:hanging="720"/>
      </w:pPr>
      <w:rPr>
        <w:rFonts w:hint="default"/>
      </w:rPr>
    </w:lvl>
    <w:lvl w:ilvl="1" w:tplc="04150019">
      <w:start w:val="1"/>
      <w:numFmt w:val="lowerLetter"/>
      <w:lvlText w:val="%2."/>
      <w:lvlJc w:val="left"/>
      <w:pPr>
        <w:ind w:left="1069" w:hanging="360"/>
      </w:pPr>
    </w:lvl>
    <w:lvl w:ilvl="2" w:tplc="0415001B">
      <w:start w:val="1"/>
      <w:numFmt w:val="lowerRoman"/>
      <w:lvlText w:val="%3."/>
      <w:lvlJc w:val="right"/>
      <w:pPr>
        <w:ind w:left="1789" w:hanging="180"/>
      </w:pPr>
    </w:lvl>
    <w:lvl w:ilvl="3" w:tplc="661231AC">
      <w:start w:val="1"/>
      <w:numFmt w:val="decimal"/>
      <w:lvlText w:val="%4."/>
      <w:lvlJc w:val="left"/>
      <w:pPr>
        <w:ind w:left="2509" w:hanging="360"/>
      </w:pPr>
      <w:rPr>
        <w:rFonts w:asciiTheme="minorHAnsi" w:eastAsiaTheme="minorHAnsi" w:hAnsiTheme="minorHAnsi" w:cstheme="minorBidi"/>
      </w:rPr>
    </w:lvl>
    <w:lvl w:ilvl="4" w:tplc="04150019">
      <w:start w:val="1"/>
      <w:numFmt w:val="lowerLetter"/>
      <w:lvlText w:val="%5."/>
      <w:lvlJc w:val="left"/>
      <w:pPr>
        <w:ind w:left="3229" w:hanging="360"/>
      </w:pPr>
    </w:lvl>
    <w:lvl w:ilvl="5" w:tplc="0415001B">
      <w:start w:val="1"/>
      <w:numFmt w:val="lowerRoman"/>
      <w:lvlText w:val="%6."/>
      <w:lvlJc w:val="right"/>
      <w:pPr>
        <w:ind w:left="3949" w:hanging="180"/>
      </w:pPr>
    </w:lvl>
    <w:lvl w:ilvl="6" w:tplc="0415000F">
      <w:start w:val="1"/>
      <w:numFmt w:val="decimal"/>
      <w:lvlText w:val="%7."/>
      <w:lvlJc w:val="left"/>
      <w:pPr>
        <w:ind w:left="4669" w:hanging="360"/>
      </w:pPr>
    </w:lvl>
    <w:lvl w:ilvl="7" w:tplc="04150019">
      <w:start w:val="1"/>
      <w:numFmt w:val="lowerLetter"/>
      <w:lvlText w:val="%8."/>
      <w:lvlJc w:val="left"/>
      <w:pPr>
        <w:ind w:left="5389" w:hanging="360"/>
      </w:pPr>
    </w:lvl>
    <w:lvl w:ilvl="8" w:tplc="0415001B">
      <w:start w:val="1"/>
      <w:numFmt w:val="lowerRoman"/>
      <w:lvlText w:val="%9."/>
      <w:lvlJc w:val="right"/>
      <w:pPr>
        <w:ind w:left="6109" w:hanging="180"/>
      </w:pPr>
    </w:lvl>
  </w:abstractNum>
  <w:abstractNum w:abstractNumId="34">
    <w:nsid w:val="67F60404"/>
    <w:multiLevelType w:val="hybridMultilevel"/>
    <w:tmpl w:val="8A546494"/>
    <w:lvl w:ilvl="0" w:tplc="C06A33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EDD5A44"/>
    <w:multiLevelType w:val="hybridMultilevel"/>
    <w:tmpl w:val="B6684F1A"/>
    <w:lvl w:ilvl="0" w:tplc="FDF2F756">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6">
    <w:nsid w:val="6F200131"/>
    <w:multiLevelType w:val="hybridMultilevel"/>
    <w:tmpl w:val="C7A461A6"/>
    <w:lvl w:ilvl="0" w:tplc="8F9000D4">
      <w:start w:val="1"/>
      <w:numFmt w:val="decimal"/>
      <w:lvlText w:val="%1."/>
      <w:lvlJc w:val="left"/>
      <w:pPr>
        <w:ind w:left="1069" w:hanging="360"/>
      </w:pPr>
      <w:rPr>
        <w:rFonts w:asciiTheme="minorHAnsi" w:eastAsiaTheme="minorHAnsi" w:hAnsiTheme="minorHAnsi" w:cstheme="minorBidi"/>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nsid w:val="7122023F"/>
    <w:multiLevelType w:val="hybridMultilevel"/>
    <w:tmpl w:val="1DFA4E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227167F"/>
    <w:multiLevelType w:val="hybridMultilevel"/>
    <w:tmpl w:val="778008DA"/>
    <w:lvl w:ilvl="0" w:tplc="B47CB1D2">
      <w:start w:val="1"/>
      <w:numFmt w:val="decimal"/>
      <w:lvlText w:val="%1."/>
      <w:lvlJc w:val="left"/>
      <w:pPr>
        <w:ind w:left="720" w:hanging="360"/>
      </w:pPr>
      <w:rPr>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1234CD42">
      <w:start w:val="1"/>
      <w:numFmt w:val="decimal"/>
      <w:lvlText w:val="%7."/>
      <w:lvlJc w:val="left"/>
      <w:pPr>
        <w:ind w:left="5040" w:hanging="360"/>
      </w:pPr>
      <w:rPr>
        <w:rFonts w:asciiTheme="minorHAnsi" w:eastAsiaTheme="minorHAnsi" w:hAnsiTheme="minorHAnsi" w:cstheme="minorBidi"/>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745406A2"/>
    <w:multiLevelType w:val="hybridMultilevel"/>
    <w:tmpl w:val="77E88F5A"/>
    <w:lvl w:ilvl="0" w:tplc="04150017">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0">
    <w:nsid w:val="782732D0"/>
    <w:multiLevelType w:val="hybridMultilevel"/>
    <w:tmpl w:val="B016E878"/>
    <w:lvl w:ilvl="0" w:tplc="FDF2F756">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1">
    <w:nsid w:val="7A76451B"/>
    <w:multiLevelType w:val="hybridMultilevel"/>
    <w:tmpl w:val="CC86D9E8"/>
    <w:lvl w:ilvl="0" w:tplc="CF384306">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2">
    <w:nsid w:val="7F2E6862"/>
    <w:multiLevelType w:val="hybridMultilevel"/>
    <w:tmpl w:val="78503680"/>
    <w:lvl w:ilvl="0" w:tplc="73447386">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4"/>
  </w:num>
  <w:num w:numId="2">
    <w:abstractNumId w:val="23"/>
  </w:num>
  <w:num w:numId="3">
    <w:abstractNumId w:val="33"/>
  </w:num>
  <w:num w:numId="4">
    <w:abstractNumId w:val="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1"/>
  </w:num>
  <w:num w:numId="8">
    <w:abstractNumId w:val="3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
  </w:num>
  <w:num w:numId="12">
    <w:abstractNumId w:val="15"/>
  </w:num>
  <w:num w:numId="13">
    <w:abstractNumId w:val="11"/>
  </w:num>
  <w:num w:numId="14">
    <w:abstractNumId w:val="1"/>
  </w:num>
  <w:num w:numId="15">
    <w:abstractNumId w:val="14"/>
  </w:num>
  <w:num w:numId="16">
    <w:abstractNumId w:val="32"/>
  </w:num>
  <w:num w:numId="17">
    <w:abstractNumId w:val="21"/>
  </w:num>
  <w:num w:numId="18">
    <w:abstractNumId w:val="37"/>
  </w:num>
  <w:num w:numId="19">
    <w:abstractNumId w:val="27"/>
  </w:num>
  <w:num w:numId="20">
    <w:abstractNumId w:val="19"/>
  </w:num>
  <w:num w:numId="21">
    <w:abstractNumId w:val="29"/>
  </w:num>
  <w:num w:numId="22">
    <w:abstractNumId w:val="4"/>
  </w:num>
  <w:num w:numId="23">
    <w:abstractNumId w:val="10"/>
  </w:num>
  <w:num w:numId="24">
    <w:abstractNumId w:val="42"/>
  </w:num>
  <w:num w:numId="25">
    <w:abstractNumId w:val="18"/>
  </w:num>
  <w:num w:numId="26">
    <w:abstractNumId w:val="41"/>
  </w:num>
  <w:num w:numId="27">
    <w:abstractNumId w:val="39"/>
  </w:num>
  <w:num w:numId="28">
    <w:abstractNumId w:val="7"/>
  </w:num>
  <w:num w:numId="29">
    <w:abstractNumId w:val="13"/>
  </w:num>
  <w:num w:numId="30">
    <w:abstractNumId w:val="12"/>
  </w:num>
  <w:num w:numId="31">
    <w:abstractNumId w:val="24"/>
  </w:num>
  <w:num w:numId="32">
    <w:abstractNumId w:val="5"/>
  </w:num>
  <w:num w:numId="33">
    <w:abstractNumId w:val="6"/>
  </w:num>
  <w:num w:numId="34">
    <w:abstractNumId w:val="30"/>
  </w:num>
  <w:num w:numId="35">
    <w:abstractNumId w:val="16"/>
  </w:num>
  <w:num w:numId="36">
    <w:abstractNumId w:val="26"/>
  </w:num>
  <w:num w:numId="37">
    <w:abstractNumId w:val="35"/>
  </w:num>
  <w:num w:numId="38">
    <w:abstractNumId w:val="40"/>
  </w:num>
  <w:num w:numId="39">
    <w:abstractNumId w:val="17"/>
  </w:num>
  <w:num w:numId="40">
    <w:abstractNumId w:val="25"/>
  </w:num>
  <w:num w:numId="41">
    <w:abstractNumId w:val="20"/>
  </w:num>
  <w:num w:numId="42">
    <w:abstractNumId w:val="22"/>
  </w:num>
  <w:num w:numId="43">
    <w:abstractNumId w:val="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FB15CE"/>
    <w:rsid w:val="00021191"/>
    <w:rsid w:val="00023070"/>
    <w:rsid w:val="0002365E"/>
    <w:rsid w:val="000434A9"/>
    <w:rsid w:val="00045A3F"/>
    <w:rsid w:val="0008509F"/>
    <w:rsid w:val="00085BC9"/>
    <w:rsid w:val="000A5D20"/>
    <w:rsid w:val="000B0A82"/>
    <w:rsid w:val="000B6E36"/>
    <w:rsid w:val="000C3AA6"/>
    <w:rsid w:val="000E349D"/>
    <w:rsid w:val="000F23B7"/>
    <w:rsid w:val="000F501D"/>
    <w:rsid w:val="000F6F93"/>
    <w:rsid w:val="0010229F"/>
    <w:rsid w:val="00112423"/>
    <w:rsid w:val="0012513C"/>
    <w:rsid w:val="001279F5"/>
    <w:rsid w:val="00133DD5"/>
    <w:rsid w:val="00141F0E"/>
    <w:rsid w:val="001573A6"/>
    <w:rsid w:val="001576A1"/>
    <w:rsid w:val="001675FA"/>
    <w:rsid w:val="00172299"/>
    <w:rsid w:val="00172FE2"/>
    <w:rsid w:val="00175AB8"/>
    <w:rsid w:val="001767B8"/>
    <w:rsid w:val="001A3BBC"/>
    <w:rsid w:val="001A53DD"/>
    <w:rsid w:val="001B7DAF"/>
    <w:rsid w:val="001C4D4D"/>
    <w:rsid w:val="001C55DA"/>
    <w:rsid w:val="001C75D5"/>
    <w:rsid w:val="001E1279"/>
    <w:rsid w:val="00211455"/>
    <w:rsid w:val="00215743"/>
    <w:rsid w:val="00223A98"/>
    <w:rsid w:val="002327BD"/>
    <w:rsid w:val="00242FB4"/>
    <w:rsid w:val="002A07A6"/>
    <w:rsid w:val="002B2752"/>
    <w:rsid w:val="002C0C8B"/>
    <w:rsid w:val="002C1B42"/>
    <w:rsid w:val="002C4E2A"/>
    <w:rsid w:val="002C5ED5"/>
    <w:rsid w:val="002E1287"/>
    <w:rsid w:val="002E276D"/>
    <w:rsid w:val="002F5E55"/>
    <w:rsid w:val="00303293"/>
    <w:rsid w:val="00314D9F"/>
    <w:rsid w:val="00326862"/>
    <w:rsid w:val="00342FB5"/>
    <w:rsid w:val="003516B8"/>
    <w:rsid w:val="00353578"/>
    <w:rsid w:val="00367EC4"/>
    <w:rsid w:val="0037344B"/>
    <w:rsid w:val="00375447"/>
    <w:rsid w:val="003907DC"/>
    <w:rsid w:val="00393C36"/>
    <w:rsid w:val="003A1B51"/>
    <w:rsid w:val="003B0DBA"/>
    <w:rsid w:val="003D1111"/>
    <w:rsid w:val="003E150A"/>
    <w:rsid w:val="003F43BE"/>
    <w:rsid w:val="003F7DCF"/>
    <w:rsid w:val="0041509E"/>
    <w:rsid w:val="0043351F"/>
    <w:rsid w:val="00442EA1"/>
    <w:rsid w:val="004434DB"/>
    <w:rsid w:val="00451865"/>
    <w:rsid w:val="00465AC3"/>
    <w:rsid w:val="00474630"/>
    <w:rsid w:val="00483854"/>
    <w:rsid w:val="004907EA"/>
    <w:rsid w:val="00496BC8"/>
    <w:rsid w:val="004B1B41"/>
    <w:rsid w:val="004B31A1"/>
    <w:rsid w:val="004E350D"/>
    <w:rsid w:val="004E65DB"/>
    <w:rsid w:val="004F7BF3"/>
    <w:rsid w:val="00503765"/>
    <w:rsid w:val="005040ED"/>
    <w:rsid w:val="00521737"/>
    <w:rsid w:val="00521A60"/>
    <w:rsid w:val="00526294"/>
    <w:rsid w:val="00535D0F"/>
    <w:rsid w:val="00551F2A"/>
    <w:rsid w:val="00553060"/>
    <w:rsid w:val="00560BEE"/>
    <w:rsid w:val="0056257B"/>
    <w:rsid w:val="00570C9E"/>
    <w:rsid w:val="00574422"/>
    <w:rsid w:val="00580C5C"/>
    <w:rsid w:val="00596AC9"/>
    <w:rsid w:val="005A4B59"/>
    <w:rsid w:val="005C6CD3"/>
    <w:rsid w:val="005D0DF3"/>
    <w:rsid w:val="005D7225"/>
    <w:rsid w:val="005E59E8"/>
    <w:rsid w:val="00600564"/>
    <w:rsid w:val="00603D73"/>
    <w:rsid w:val="006207CC"/>
    <w:rsid w:val="00621933"/>
    <w:rsid w:val="00622755"/>
    <w:rsid w:val="00623800"/>
    <w:rsid w:val="00634101"/>
    <w:rsid w:val="006510AD"/>
    <w:rsid w:val="00656791"/>
    <w:rsid w:val="00694604"/>
    <w:rsid w:val="00695AAE"/>
    <w:rsid w:val="006A5BEE"/>
    <w:rsid w:val="006C7DE8"/>
    <w:rsid w:val="006D3A46"/>
    <w:rsid w:val="00702757"/>
    <w:rsid w:val="00704984"/>
    <w:rsid w:val="00704A2A"/>
    <w:rsid w:val="00710D65"/>
    <w:rsid w:val="00723779"/>
    <w:rsid w:val="00741B56"/>
    <w:rsid w:val="007541B7"/>
    <w:rsid w:val="00754275"/>
    <w:rsid w:val="0078594E"/>
    <w:rsid w:val="007A0105"/>
    <w:rsid w:val="007A1A76"/>
    <w:rsid w:val="007A44F9"/>
    <w:rsid w:val="007B543F"/>
    <w:rsid w:val="007C32E4"/>
    <w:rsid w:val="007C580E"/>
    <w:rsid w:val="00826677"/>
    <w:rsid w:val="00826DA1"/>
    <w:rsid w:val="00836556"/>
    <w:rsid w:val="00893612"/>
    <w:rsid w:val="008A25C3"/>
    <w:rsid w:val="008C7E24"/>
    <w:rsid w:val="008D7841"/>
    <w:rsid w:val="009048EA"/>
    <w:rsid w:val="00906207"/>
    <w:rsid w:val="00912704"/>
    <w:rsid w:val="00912C01"/>
    <w:rsid w:val="00915377"/>
    <w:rsid w:val="00921FBC"/>
    <w:rsid w:val="009338F0"/>
    <w:rsid w:val="00933CA0"/>
    <w:rsid w:val="0093713D"/>
    <w:rsid w:val="009375B4"/>
    <w:rsid w:val="0094277F"/>
    <w:rsid w:val="00955144"/>
    <w:rsid w:val="009714A5"/>
    <w:rsid w:val="009A620E"/>
    <w:rsid w:val="009A636F"/>
    <w:rsid w:val="009A721C"/>
    <w:rsid w:val="009C11AE"/>
    <w:rsid w:val="009C21D3"/>
    <w:rsid w:val="009E3F63"/>
    <w:rsid w:val="009F5DB2"/>
    <w:rsid w:val="00A0576A"/>
    <w:rsid w:val="00A370F2"/>
    <w:rsid w:val="00A5091D"/>
    <w:rsid w:val="00A536F1"/>
    <w:rsid w:val="00A57F20"/>
    <w:rsid w:val="00A8484C"/>
    <w:rsid w:val="00AB25E0"/>
    <w:rsid w:val="00AC5144"/>
    <w:rsid w:val="00AC557A"/>
    <w:rsid w:val="00AD23BB"/>
    <w:rsid w:val="00AF2499"/>
    <w:rsid w:val="00B036F7"/>
    <w:rsid w:val="00B05C7C"/>
    <w:rsid w:val="00B07A2B"/>
    <w:rsid w:val="00B261E6"/>
    <w:rsid w:val="00B267AA"/>
    <w:rsid w:val="00B43C44"/>
    <w:rsid w:val="00B51B57"/>
    <w:rsid w:val="00BA66B9"/>
    <w:rsid w:val="00BA7D12"/>
    <w:rsid w:val="00BC0B04"/>
    <w:rsid w:val="00BC3BC6"/>
    <w:rsid w:val="00BD3BBA"/>
    <w:rsid w:val="00BD6D7C"/>
    <w:rsid w:val="00BF5E2D"/>
    <w:rsid w:val="00C07AFF"/>
    <w:rsid w:val="00C154BA"/>
    <w:rsid w:val="00C33104"/>
    <w:rsid w:val="00C503C6"/>
    <w:rsid w:val="00C52F93"/>
    <w:rsid w:val="00C53C1C"/>
    <w:rsid w:val="00C90043"/>
    <w:rsid w:val="00CB2FAC"/>
    <w:rsid w:val="00CB7224"/>
    <w:rsid w:val="00CC436A"/>
    <w:rsid w:val="00CC735D"/>
    <w:rsid w:val="00CD32B4"/>
    <w:rsid w:val="00CD5E52"/>
    <w:rsid w:val="00CE02DE"/>
    <w:rsid w:val="00CE3748"/>
    <w:rsid w:val="00CE44BE"/>
    <w:rsid w:val="00CF71D2"/>
    <w:rsid w:val="00D0528C"/>
    <w:rsid w:val="00D06CDF"/>
    <w:rsid w:val="00D10324"/>
    <w:rsid w:val="00D11B14"/>
    <w:rsid w:val="00D279AF"/>
    <w:rsid w:val="00D4065D"/>
    <w:rsid w:val="00D53F38"/>
    <w:rsid w:val="00D71D7D"/>
    <w:rsid w:val="00D817A4"/>
    <w:rsid w:val="00D97B36"/>
    <w:rsid w:val="00DA0071"/>
    <w:rsid w:val="00DB56C8"/>
    <w:rsid w:val="00DB722F"/>
    <w:rsid w:val="00DC143A"/>
    <w:rsid w:val="00DC30D8"/>
    <w:rsid w:val="00DF2395"/>
    <w:rsid w:val="00E03DA0"/>
    <w:rsid w:val="00E13A8D"/>
    <w:rsid w:val="00E17FB8"/>
    <w:rsid w:val="00E23F04"/>
    <w:rsid w:val="00E368E2"/>
    <w:rsid w:val="00E46091"/>
    <w:rsid w:val="00E46F0C"/>
    <w:rsid w:val="00E50D60"/>
    <w:rsid w:val="00E55132"/>
    <w:rsid w:val="00E80673"/>
    <w:rsid w:val="00E91BED"/>
    <w:rsid w:val="00E96045"/>
    <w:rsid w:val="00EA5E00"/>
    <w:rsid w:val="00EC1E04"/>
    <w:rsid w:val="00EC4A38"/>
    <w:rsid w:val="00ED53A2"/>
    <w:rsid w:val="00EF5453"/>
    <w:rsid w:val="00EF713A"/>
    <w:rsid w:val="00EF7BBE"/>
    <w:rsid w:val="00F23E28"/>
    <w:rsid w:val="00F33ABC"/>
    <w:rsid w:val="00F4466E"/>
    <w:rsid w:val="00F47524"/>
    <w:rsid w:val="00F537DA"/>
    <w:rsid w:val="00F823EB"/>
    <w:rsid w:val="00F8496D"/>
    <w:rsid w:val="00F86877"/>
    <w:rsid w:val="00FA7FD4"/>
    <w:rsid w:val="00FB15CE"/>
    <w:rsid w:val="00FB3D26"/>
    <w:rsid w:val="00FC191D"/>
    <w:rsid w:val="00FC31DB"/>
    <w:rsid w:val="00FD2984"/>
    <w:rsid w:val="00FD779F"/>
    <w:rsid w:val="00FE45A9"/>
    <w:rsid w:val="00FE7C9B"/>
    <w:rsid w:val="00FF3397"/>
    <w:rsid w:val="00FF6C1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48E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15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A848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484C"/>
  </w:style>
  <w:style w:type="paragraph" w:styleId="Stopka">
    <w:name w:val="footer"/>
    <w:basedOn w:val="Normalny"/>
    <w:link w:val="StopkaZnak"/>
    <w:uiPriority w:val="99"/>
    <w:unhideWhenUsed/>
    <w:rsid w:val="00A848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484C"/>
  </w:style>
  <w:style w:type="table" w:customStyle="1" w:styleId="Tabela-Siatka1">
    <w:name w:val="Tabela - Siatka1"/>
    <w:basedOn w:val="Standardowy"/>
    <w:next w:val="Tabela-Siatka"/>
    <w:uiPriority w:val="59"/>
    <w:rsid w:val="00723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Akapit z listą BS,CW_Lista,Colorful List Accent 1,Akapit z listą4,Akapit z listą1,Średnia siatka 1 — akcent 21,sw tekst,Wypunktowanie,Colorful List - Accent 11,Kolorowa lista — akcent 12,Asia 2  Akapit z listą,Obiekt,wypunktowanie,L1"/>
    <w:basedOn w:val="Normalny"/>
    <w:link w:val="AkapitzlistZnak"/>
    <w:uiPriority w:val="99"/>
    <w:qFormat/>
    <w:rsid w:val="005A4B59"/>
    <w:pPr>
      <w:ind w:left="720"/>
      <w:contextualSpacing/>
    </w:pPr>
  </w:style>
  <w:style w:type="paragraph" w:styleId="Tekstpodstawowy2">
    <w:name w:val="Body Text 2"/>
    <w:basedOn w:val="Normalny"/>
    <w:link w:val="Tekstpodstawowy2Znak"/>
    <w:uiPriority w:val="99"/>
    <w:semiHidden/>
    <w:unhideWhenUsed/>
    <w:rsid w:val="005D7225"/>
    <w:pPr>
      <w:spacing w:after="120" w:line="480" w:lineRule="auto"/>
    </w:pPr>
  </w:style>
  <w:style w:type="character" w:customStyle="1" w:styleId="Tekstpodstawowy2Znak">
    <w:name w:val="Tekst podstawowy 2 Znak"/>
    <w:basedOn w:val="Domylnaczcionkaakapitu"/>
    <w:link w:val="Tekstpodstawowy2"/>
    <w:uiPriority w:val="99"/>
    <w:semiHidden/>
    <w:rsid w:val="005D7225"/>
  </w:style>
  <w:style w:type="character" w:styleId="Hipercze">
    <w:name w:val="Hyperlink"/>
    <w:basedOn w:val="Domylnaczcionkaakapitu"/>
    <w:uiPriority w:val="99"/>
    <w:unhideWhenUsed/>
    <w:rsid w:val="00BD6D7C"/>
    <w:rPr>
      <w:color w:val="0000FF" w:themeColor="hyperlink"/>
      <w:u w:val="single"/>
    </w:rPr>
  </w:style>
  <w:style w:type="character" w:customStyle="1" w:styleId="UnresolvedMention">
    <w:name w:val="Unresolved Mention"/>
    <w:basedOn w:val="Domylnaczcionkaakapitu"/>
    <w:uiPriority w:val="99"/>
    <w:semiHidden/>
    <w:unhideWhenUsed/>
    <w:rsid w:val="00BD6D7C"/>
    <w:rPr>
      <w:color w:val="605E5C"/>
      <w:shd w:val="clear" w:color="auto" w:fill="E1DFDD"/>
    </w:rPr>
  </w:style>
  <w:style w:type="character" w:customStyle="1" w:styleId="AkapitzlistZnak">
    <w:name w:val="Akapit z listą Znak"/>
    <w:aliases w:val="Akapit z listą BS Znak,CW_Lista Znak,Colorful List Accent 1 Znak,Akapit z listą4 Znak,Akapit z listą1 Znak,Średnia siatka 1 — akcent 21 Znak,sw tekst Znak,Wypunktowanie Znak,Colorful List - Accent 11 Znak,Asia 2  Akapit z listą Znak"/>
    <w:link w:val="Akapitzlist"/>
    <w:uiPriority w:val="99"/>
    <w:qFormat/>
    <w:locked/>
    <w:rsid w:val="00BD3BBA"/>
  </w:style>
</w:styles>
</file>

<file path=word/webSettings.xml><?xml version="1.0" encoding="utf-8"?>
<w:webSettings xmlns:r="http://schemas.openxmlformats.org/officeDocument/2006/relationships" xmlns:w="http://schemas.openxmlformats.org/wordprocessingml/2006/main">
  <w:divs>
    <w:div w:id="164412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93CF-7EEB-446C-A955-9F802D2C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5419</Words>
  <Characters>32514</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Załącznik nr 1 wzór umowy ZP.271.07.2023</vt:lpstr>
    </vt:vector>
  </TitlesOfParts>
  <Manager>Andrzej Czajka</Manager>
  <Company>Przedsiębiorstwo Gospodarki Komunalnej Sp. z o.o.</Company>
  <LinksUpToDate>false</LinksUpToDate>
  <CharactersWithSpaces>37858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wzór umowy</dc:title>
  <dc:subject>Opracowanie dokumentacji projektowej budowy żłobka, przedszkola i świetlicy w miejscowości Humniska</dc:subject>
  <dc:creator>Monika Serafin</dc:creator>
  <cp:keywords>usługi dokumentacja projektowa</cp:keywords>
  <cp:lastModifiedBy>MONIKA_NEW</cp:lastModifiedBy>
  <cp:revision>9</cp:revision>
  <cp:lastPrinted>2023-05-25T09:16:00Z</cp:lastPrinted>
  <dcterms:created xsi:type="dcterms:W3CDTF">2023-05-23T07:19:00Z</dcterms:created>
  <dcterms:modified xsi:type="dcterms:W3CDTF">2023-06-19T06:03:00Z</dcterms:modified>
  <cp:category>wzór umowy</cp:category>
</cp:coreProperties>
</file>