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28" w:rsidRDefault="008742AF">
      <w:pPr>
        <w:pStyle w:val="Standard"/>
        <w:jc w:val="both"/>
      </w:pPr>
      <w:r>
        <w:t>„Szkolimy zawodowo – poprawa warunków nauczania w jeleniogórskich szkołach” nr RPDS.07.02.03-02-0003/18-01 współfinansowany przez Unię Europejską ze środków Europejskiego Funduszu Rozwoju Regionalnego w ramach Regionalnego Programu Operacyjnego Województwa Dolnośląskiego 2014 – 2020</w:t>
      </w:r>
    </w:p>
    <w:p w:rsidR="00D67228" w:rsidRDefault="00D67228">
      <w:pPr>
        <w:pStyle w:val="Standard"/>
        <w:jc w:val="both"/>
      </w:pPr>
    </w:p>
    <w:p w:rsidR="00D67228" w:rsidRDefault="008742AF">
      <w:pPr>
        <w:pStyle w:val="Standard"/>
        <w:jc w:val="both"/>
      </w:pPr>
      <w:r>
        <w:rPr>
          <w:b/>
          <w:bCs/>
        </w:rPr>
        <w:t>RRF.271.4.2021</w:t>
      </w:r>
    </w:p>
    <w:p w:rsidR="00D67228" w:rsidRDefault="00D67228">
      <w:pPr>
        <w:pStyle w:val="Standard"/>
      </w:pPr>
    </w:p>
    <w:p w:rsidR="00D67228" w:rsidRDefault="008742AF">
      <w:pPr>
        <w:pStyle w:val="Standard"/>
      </w:pPr>
      <w:r>
        <w:t>Opis przedmiotu zamówienia do drugiej części zamówienia: urządzenia do ćwiczeń</w:t>
      </w:r>
    </w:p>
    <w:tbl>
      <w:tblPr>
        <w:tblW w:w="14565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"/>
        <w:gridCol w:w="1229"/>
        <w:gridCol w:w="2808"/>
        <w:gridCol w:w="1585"/>
        <w:gridCol w:w="5619"/>
        <w:gridCol w:w="3272"/>
      </w:tblGrid>
      <w:tr w:rsidR="00D67228" w:rsidTr="009F49A8">
        <w:trPr>
          <w:gridBefore w:val="1"/>
          <w:gridAfter w:val="1"/>
          <w:wBefore w:w="52" w:type="dxa"/>
          <w:wAfter w:w="3272" w:type="dxa"/>
          <w:trHeight w:val="289"/>
        </w:trPr>
        <w:tc>
          <w:tcPr>
            <w:tcW w:w="1124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D67228">
            <w:pPr>
              <w:pStyle w:val="Standard"/>
              <w:rPr>
                <w:b/>
              </w:rPr>
            </w:pPr>
          </w:p>
        </w:tc>
      </w:tr>
      <w:tr w:rsidR="009F49A8" w:rsidRPr="009F49A8" w:rsidTr="009F49A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20"/>
          <w:tblCellSpacing w:w="0" w:type="dxa"/>
        </w:trPr>
        <w:tc>
          <w:tcPr>
            <w:tcW w:w="1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9A8" w:rsidRPr="009F49A8" w:rsidRDefault="009F49A8" w:rsidP="009F49A8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F49A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SPRZĘT REHABILITACYJNY</w:t>
            </w:r>
          </w:p>
        </w:tc>
      </w:tr>
      <w:tr w:rsidR="009F49A8" w:rsidRPr="009F49A8" w:rsidTr="009F49A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85"/>
          <w:tblCellSpacing w:w="0" w:type="dxa"/>
        </w:trPr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9A8" w:rsidRPr="009F49A8" w:rsidRDefault="009F49A8" w:rsidP="009F49A8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F49A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9A8" w:rsidRPr="009F49A8" w:rsidRDefault="009F49A8" w:rsidP="009F49A8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F49A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Nazwa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9A8" w:rsidRPr="009F49A8" w:rsidRDefault="009F49A8" w:rsidP="009F49A8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F49A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Ilość</w:t>
            </w:r>
          </w:p>
        </w:tc>
        <w:tc>
          <w:tcPr>
            <w:tcW w:w="8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49A8" w:rsidRPr="009F49A8" w:rsidRDefault="009F49A8" w:rsidP="009F49A8">
            <w:pPr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F49A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Opis przedmiotu zamówienia</w:t>
            </w:r>
          </w:p>
        </w:tc>
      </w:tr>
    </w:tbl>
    <w:p w:rsidR="00D67228" w:rsidRDefault="00D67228">
      <w:pPr>
        <w:pStyle w:val="Standard"/>
      </w:pPr>
    </w:p>
    <w:tbl>
      <w:tblPr>
        <w:tblW w:w="1454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835"/>
        <w:gridCol w:w="1560"/>
        <w:gridCol w:w="8930"/>
      </w:tblGrid>
      <w:tr w:rsidR="00D67228" w:rsidTr="009F49A8">
        <w:trPr>
          <w:trHeight w:val="351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t>Bieżnia treningowa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Pr="009F49A8" w:rsidRDefault="008742AF">
            <w:pPr>
              <w:pStyle w:val="Textbody"/>
            </w:pPr>
            <w:r w:rsidRPr="009F49A8">
              <w:rPr>
                <w:rStyle w:val="StrongEmphasis"/>
                <w:b w:val="0"/>
                <w:bCs w:val="0"/>
              </w:rPr>
              <w:t xml:space="preserve">maksymalne obciążenie </w:t>
            </w:r>
            <w:r w:rsidR="00D1119F" w:rsidRPr="009F49A8">
              <w:rPr>
                <w:rStyle w:val="StrongEmphasis"/>
                <w:b w:val="0"/>
                <w:bCs w:val="0"/>
              </w:rPr>
              <w:t xml:space="preserve">co najmniej </w:t>
            </w:r>
            <w:r w:rsidRPr="009F49A8">
              <w:rPr>
                <w:rStyle w:val="StrongEmphasis"/>
                <w:b w:val="0"/>
                <w:bCs w:val="0"/>
              </w:rPr>
              <w:t>130 kg</w:t>
            </w:r>
          </w:p>
          <w:p w:rsidR="00D67228" w:rsidRPr="009F49A8" w:rsidRDefault="008742AF">
            <w:pPr>
              <w:pStyle w:val="Textbody"/>
              <w:numPr>
                <w:ilvl w:val="0"/>
                <w:numId w:val="1"/>
              </w:numPr>
              <w:spacing w:after="0"/>
            </w:pPr>
            <w:r>
              <w:rPr>
                <w:color w:val="262626"/>
              </w:rPr>
              <w:t>moc stała silnika min</w:t>
            </w:r>
            <w:r w:rsidR="00D1119F">
              <w:rPr>
                <w:color w:val="262626"/>
              </w:rPr>
              <w:t>.</w:t>
            </w:r>
            <w:r>
              <w:rPr>
                <w:color w:val="262626"/>
              </w:rPr>
              <w:t xml:space="preserve"> 1,5 KM (moc stała), </w:t>
            </w:r>
            <w:r w:rsidR="00D1119F" w:rsidRPr="009F49A8">
              <w:t xml:space="preserve">min. </w:t>
            </w:r>
            <w:r w:rsidRPr="009F49A8">
              <w:t>3,0 KM (moc szczytowa)</w:t>
            </w:r>
          </w:p>
          <w:p w:rsidR="00D67228" w:rsidRDefault="008742AF" w:rsidP="009F49A8">
            <w:pPr>
              <w:pStyle w:val="Textbody"/>
              <w:numPr>
                <w:ilvl w:val="0"/>
                <w:numId w:val="1"/>
              </w:numPr>
              <w:spacing w:after="0"/>
            </w:pPr>
            <w:r w:rsidRPr="009F49A8">
              <w:rPr>
                <w:rStyle w:val="StrongEmphasis"/>
                <w:b w:val="0"/>
                <w:bCs w:val="0"/>
              </w:rPr>
              <w:t xml:space="preserve">prędkość: </w:t>
            </w:r>
            <w:r w:rsidR="00D1119F" w:rsidRPr="009F49A8">
              <w:rPr>
                <w:rStyle w:val="StrongEmphasis"/>
                <w:b w:val="0"/>
                <w:bCs w:val="0"/>
              </w:rPr>
              <w:t xml:space="preserve">co najmniej </w:t>
            </w:r>
            <w:r w:rsidR="00D1119F" w:rsidRPr="009F49A8">
              <w:rPr>
                <w:rStyle w:val="StrongEmphasis"/>
                <w:b w:val="0"/>
                <w:bCs w:val="0"/>
                <w:color w:val="262626"/>
              </w:rPr>
              <w:t>do</w:t>
            </w:r>
            <w:r w:rsidRPr="009F49A8">
              <w:rPr>
                <w:rStyle w:val="StrongEmphasis"/>
                <w:b w:val="0"/>
                <w:bCs w:val="0"/>
                <w:color w:val="262626"/>
              </w:rPr>
              <w:t xml:space="preserve"> 16 km/h</w:t>
            </w:r>
            <w:r w:rsidRPr="009F49A8">
              <w:rPr>
                <w:color w:val="262626"/>
              </w:rPr>
              <w:t> szeroki antypoślizgowy pas bieżni - </w:t>
            </w:r>
            <w:r w:rsidRPr="009F49A8">
              <w:rPr>
                <w:rStyle w:val="StrongEmphasis"/>
                <w:b w:val="0"/>
                <w:bCs w:val="0"/>
                <w:color w:val="262626"/>
              </w:rPr>
              <w:t xml:space="preserve">rozmiar </w:t>
            </w:r>
            <w:r w:rsidR="00D1119F" w:rsidRPr="009F49A8">
              <w:rPr>
                <w:rStyle w:val="StrongEmphasis"/>
                <w:b w:val="0"/>
                <w:bCs w:val="0"/>
              </w:rPr>
              <w:t xml:space="preserve">min. </w:t>
            </w:r>
            <w:r w:rsidRPr="009F49A8">
              <w:rPr>
                <w:rStyle w:val="StrongEmphasis"/>
                <w:b w:val="0"/>
                <w:bCs w:val="0"/>
                <w:color w:val="262626"/>
              </w:rPr>
              <w:t>115 x 42 cm</w:t>
            </w:r>
          </w:p>
          <w:p w:rsidR="00D67228" w:rsidRPr="00DF38A7" w:rsidRDefault="00D1119F">
            <w:pPr>
              <w:pStyle w:val="Textbody"/>
              <w:numPr>
                <w:ilvl w:val="0"/>
                <w:numId w:val="1"/>
              </w:numPr>
              <w:spacing w:after="0"/>
            </w:pPr>
            <w:r>
              <w:rPr>
                <w:rStyle w:val="StrongEmphasis"/>
                <w:b w:val="0"/>
                <w:bCs w:val="0"/>
                <w:color w:val="262626"/>
              </w:rPr>
              <w:t xml:space="preserve">3-stopniowa regulacja </w:t>
            </w:r>
            <w:r w:rsidR="008742AF">
              <w:rPr>
                <w:rStyle w:val="StrongEmphasis"/>
                <w:b w:val="0"/>
                <w:bCs w:val="0"/>
                <w:color w:val="262626"/>
              </w:rPr>
              <w:t>kąta nachylenia bieżni</w:t>
            </w:r>
            <w:r w:rsidR="008742AF" w:rsidRPr="00DF38A7">
              <w:rPr>
                <w:rStyle w:val="StrongEmphasis"/>
                <w:b w:val="0"/>
                <w:bCs w:val="0"/>
              </w:rPr>
              <w:t>: 0-15% (ustawienie manualne)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  <w:rPr>
                <w:color w:val="262626"/>
              </w:rPr>
            </w:pPr>
            <w:r>
              <w:rPr>
                <w:color w:val="262626"/>
              </w:rPr>
              <w:t>wyświetlacz LCD: czas, prędkość, dystans, kalorie, puls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</w:pPr>
            <w:r>
              <w:rPr>
                <w:rStyle w:val="StrongEmphasis"/>
                <w:b w:val="0"/>
                <w:bCs w:val="0"/>
                <w:color w:val="262626"/>
              </w:rPr>
              <w:t>wejścia: USB, MP3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</w:pPr>
            <w:r>
              <w:rPr>
                <w:color w:val="262626"/>
              </w:rPr>
              <w:t>możliwość wprowadzenia własnych parametrów: płeć, wiek, wzrost, waga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  <w:rPr>
                <w:color w:val="262626"/>
              </w:rPr>
            </w:pPr>
            <w:r>
              <w:rPr>
                <w:color w:val="262626"/>
              </w:rPr>
              <w:t>pomiar pulsu: sensory dotykowe 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  <w:rPr>
                <w:color w:val="262626"/>
              </w:rPr>
            </w:pPr>
            <w:r>
              <w:rPr>
                <w:color w:val="262626"/>
              </w:rPr>
              <w:t>zmiana prędkości w rączkach lub z panelu głównego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  <w:rPr>
                <w:color w:val="262626"/>
              </w:rPr>
            </w:pPr>
            <w:r>
              <w:rPr>
                <w:color w:val="262626"/>
              </w:rPr>
              <w:t>system bezpieczeństwa: klucz magnetyczny</w:t>
            </w:r>
          </w:p>
          <w:p w:rsidR="00D67228" w:rsidRDefault="00D1119F">
            <w:pPr>
              <w:pStyle w:val="Textbody"/>
              <w:numPr>
                <w:ilvl w:val="0"/>
                <w:numId w:val="1"/>
              </w:numPr>
              <w:spacing w:after="0"/>
            </w:pPr>
            <w:r w:rsidRPr="009F49A8">
              <w:rPr>
                <w:rStyle w:val="StrongEmphasis"/>
                <w:b w:val="0"/>
                <w:bCs w:val="0"/>
              </w:rPr>
              <w:t xml:space="preserve">minimum </w:t>
            </w:r>
            <w:r w:rsidR="008742AF" w:rsidRPr="006B7854">
              <w:rPr>
                <w:rStyle w:val="StrongEmphasis"/>
                <w:b w:val="0"/>
                <w:bCs w:val="0"/>
              </w:rPr>
              <w:t xml:space="preserve">12 </w:t>
            </w:r>
            <w:r w:rsidR="008742AF">
              <w:rPr>
                <w:rStyle w:val="StrongEmphasis"/>
                <w:b w:val="0"/>
                <w:bCs w:val="0"/>
                <w:color w:val="262626"/>
              </w:rPr>
              <w:t>programów treningowych</w:t>
            </w:r>
          </w:p>
          <w:p w:rsidR="00D67228" w:rsidRPr="006B7854" w:rsidRDefault="008742AF">
            <w:pPr>
              <w:pStyle w:val="Textbody"/>
              <w:numPr>
                <w:ilvl w:val="0"/>
                <w:numId w:val="1"/>
              </w:numPr>
              <w:spacing w:after="0"/>
            </w:pPr>
            <w:r>
              <w:rPr>
                <w:color w:val="262626"/>
              </w:rPr>
              <w:t xml:space="preserve">teleskopowy system rozkładania/składania bieżni </w:t>
            </w:r>
            <w:r w:rsidRPr="006B7854">
              <w:t>(siłownik gazowy)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</w:pPr>
            <w:r>
              <w:rPr>
                <w:rStyle w:val="StrongEmphasis"/>
                <w:b w:val="0"/>
                <w:bCs w:val="0"/>
                <w:color w:val="262626"/>
              </w:rPr>
              <w:t>system amortyzacji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  <w:rPr>
                <w:color w:val="262626"/>
              </w:rPr>
            </w:pPr>
            <w:r>
              <w:rPr>
                <w:color w:val="262626"/>
              </w:rPr>
              <w:t>kółka transportowe</w:t>
            </w:r>
          </w:p>
          <w:p w:rsidR="00D67228" w:rsidRDefault="008742AF">
            <w:pPr>
              <w:pStyle w:val="Textbody"/>
              <w:numPr>
                <w:ilvl w:val="0"/>
                <w:numId w:val="1"/>
              </w:numPr>
              <w:spacing w:after="0"/>
              <w:rPr>
                <w:color w:val="262626"/>
              </w:rPr>
            </w:pPr>
            <w:r>
              <w:rPr>
                <w:color w:val="262626"/>
              </w:rPr>
              <w:t>miejsce na bidon, telefon</w:t>
            </w:r>
          </w:p>
          <w:p w:rsidR="00D67228" w:rsidRPr="009F49A8" w:rsidRDefault="008742AF">
            <w:pPr>
              <w:pStyle w:val="Textbody"/>
              <w:numPr>
                <w:ilvl w:val="0"/>
                <w:numId w:val="1"/>
              </w:numPr>
            </w:pPr>
            <w:r w:rsidRPr="009F49A8">
              <w:rPr>
                <w:rStyle w:val="StrongEmphasis"/>
                <w:b w:val="0"/>
                <w:bCs w:val="0"/>
              </w:rPr>
              <w:t>certyfikaty</w:t>
            </w:r>
          </w:p>
          <w:p w:rsidR="00D67228" w:rsidRDefault="008742AF">
            <w:pPr>
              <w:pStyle w:val="Standard"/>
            </w:pPr>
            <w:r>
              <w:t>Dostawa wraz z wniesieniem. Gwarancja 24 miesiące.</w:t>
            </w:r>
          </w:p>
          <w:p w:rsidR="00D67228" w:rsidRDefault="00D67228">
            <w:pPr>
              <w:pStyle w:val="Standard"/>
            </w:pPr>
          </w:p>
        </w:tc>
      </w:tr>
      <w:tr w:rsidR="00D67228" w:rsidTr="009F49A8">
        <w:trPr>
          <w:trHeight w:val="447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 w:rsidP="00F23B86">
            <w:pPr>
              <w:pStyle w:val="Standard"/>
              <w:jc w:val="center"/>
            </w:pPr>
            <w:r>
              <w:t>Rower treningowy stacjonarny magnetyczny p</w:t>
            </w:r>
            <w:r w:rsidR="00F23B86">
              <w:t>ionowy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system hamowania: magnetyczny zewnętrzny,</w:t>
            </w:r>
          </w:p>
          <w:p w:rsidR="00D67228" w:rsidRPr="009F49A8" w:rsidRDefault="008742AF">
            <w:pPr>
              <w:pStyle w:val="Standard"/>
              <w:numPr>
                <w:ilvl w:val="0"/>
                <w:numId w:val="2"/>
              </w:numPr>
            </w:pPr>
            <w:r>
              <w:t xml:space="preserve">regulacja oporu: </w:t>
            </w:r>
            <w:r w:rsidRPr="006B7854">
              <w:t>8-stopniowa</w:t>
            </w:r>
            <w:r>
              <w:t xml:space="preserve"> manualna, </w:t>
            </w:r>
            <w:r>
              <w:br/>
              <w:t xml:space="preserve">pedały </w:t>
            </w:r>
            <w:r w:rsidR="00380B4D" w:rsidRPr="009F49A8">
              <w:t xml:space="preserve">antypoślizgowe </w:t>
            </w:r>
            <w:r w:rsidR="006B7854" w:rsidRPr="009F49A8">
              <w:t>z paskami na stopy</w:t>
            </w:r>
          </w:p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rolki/kółka transportowe,</w:t>
            </w:r>
          </w:p>
          <w:p w:rsidR="00C41F78" w:rsidRDefault="008742AF">
            <w:pPr>
              <w:pStyle w:val="Standard"/>
              <w:numPr>
                <w:ilvl w:val="0"/>
                <w:numId w:val="2"/>
              </w:numPr>
            </w:pPr>
            <w:r>
              <w:t xml:space="preserve">funkcje komputera: czas, prędkość, dystans, spalone kalorie, </w:t>
            </w:r>
          </w:p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sensory pulsu.</w:t>
            </w:r>
          </w:p>
          <w:p w:rsidR="00D67228" w:rsidRPr="00DF38A7" w:rsidRDefault="008742AF">
            <w:pPr>
              <w:pStyle w:val="Standard"/>
              <w:numPr>
                <w:ilvl w:val="0"/>
                <w:numId w:val="2"/>
              </w:numPr>
            </w:pPr>
            <w:r w:rsidRPr="00DF38A7">
              <w:t>Materiał ramy: metal; materiał siedziska: PU, pianka; materiał ped</w:t>
            </w:r>
            <w:r w:rsidR="00DF38A7">
              <w:t>ałów: guma. Kolor szary, czarny,</w:t>
            </w:r>
          </w:p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regulacja siodełka: w poziomie i pionie, regulacja kierownicy: pochylenie,</w:t>
            </w:r>
          </w:p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waga koła zamachowego</w:t>
            </w:r>
            <w:r w:rsidRPr="009F49A8">
              <w:t xml:space="preserve">: </w:t>
            </w:r>
            <w:r w:rsidR="006B7854" w:rsidRPr="009F49A8">
              <w:t>min. 8</w:t>
            </w:r>
            <w:r>
              <w:t xml:space="preserve"> kg,</w:t>
            </w:r>
          </w:p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zasilanie komputera: 2 x AAA (dołączone do roweru),</w:t>
            </w:r>
          </w:p>
          <w:p w:rsidR="00C41F78" w:rsidRDefault="008742AF">
            <w:pPr>
              <w:pStyle w:val="Standard"/>
              <w:numPr>
                <w:ilvl w:val="0"/>
                <w:numId w:val="2"/>
              </w:numPr>
            </w:pPr>
            <w:r>
              <w:t>wag</w:t>
            </w:r>
            <w:r w:rsidR="006B7854">
              <w:t xml:space="preserve">a urządzenia: max 30 kg </w:t>
            </w:r>
            <w:r w:rsidR="006B7854" w:rsidRPr="009F49A8">
              <w:t>min 18</w:t>
            </w:r>
            <w:r>
              <w:t xml:space="preserve"> kg, </w:t>
            </w:r>
          </w:p>
          <w:p w:rsidR="00D67228" w:rsidRDefault="008742AF">
            <w:pPr>
              <w:pStyle w:val="Standard"/>
              <w:numPr>
                <w:ilvl w:val="0"/>
                <w:numId w:val="2"/>
              </w:numPr>
            </w:pPr>
            <w:r>
              <w:t>maksymalna waga użytkownika</w:t>
            </w:r>
            <w:r w:rsidRPr="009F49A8">
              <w:t>:</w:t>
            </w:r>
            <w:r w:rsidR="00380B4D" w:rsidRPr="009F49A8">
              <w:t xml:space="preserve"> co najmniej</w:t>
            </w:r>
            <w:r w:rsidR="00380B4D">
              <w:t xml:space="preserve"> </w:t>
            </w:r>
            <w:r>
              <w:t>110 kg</w:t>
            </w:r>
          </w:p>
          <w:p w:rsidR="00D67228" w:rsidRDefault="008742AF">
            <w:pPr>
              <w:pStyle w:val="Standard"/>
            </w:pPr>
            <w:r>
              <w:t>Gwarancja 24 miesiące.</w:t>
            </w:r>
          </w:p>
        </w:tc>
      </w:tr>
      <w:tr w:rsidR="00D67228" w:rsidTr="009F49A8">
        <w:trPr>
          <w:trHeight w:val="486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 w:rsidP="00F23B86">
            <w:pPr>
              <w:pStyle w:val="Standard"/>
              <w:jc w:val="center"/>
            </w:pPr>
            <w:proofErr w:type="spellStart"/>
            <w:r>
              <w:t>Orbitrek</w:t>
            </w:r>
            <w:proofErr w:type="spellEnd"/>
            <w:r>
              <w:t xml:space="preserve"> magnetyczny </w:t>
            </w:r>
            <w: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>Waga systemu oporu magnetycznego: min. 10 kg,</w:t>
            </w:r>
            <w:bookmarkStart w:id="0" w:name="_GoBack"/>
            <w:bookmarkEnd w:id="0"/>
          </w:p>
          <w:p w:rsidR="00D67228" w:rsidRPr="00DF38A7" w:rsidRDefault="008742AF">
            <w:pPr>
              <w:pStyle w:val="Standard"/>
              <w:numPr>
                <w:ilvl w:val="0"/>
                <w:numId w:val="3"/>
              </w:numPr>
            </w:pPr>
            <w:r w:rsidRPr="00DF38A7">
              <w:t>Waga urządzenia: max  50 kg,  min 32 kg,</w:t>
            </w:r>
          </w:p>
          <w:p w:rsidR="00D67228" w:rsidRDefault="009F49A8">
            <w:pPr>
              <w:pStyle w:val="Standard"/>
              <w:numPr>
                <w:ilvl w:val="0"/>
                <w:numId w:val="3"/>
              </w:numPr>
            </w:pPr>
            <w:r>
              <w:t>Maksymalna waga użytkownika:</w:t>
            </w:r>
            <w:r w:rsidR="009C3D5E">
              <w:t xml:space="preserve"> </w:t>
            </w:r>
            <w:r w:rsidR="009C3D5E" w:rsidRPr="009F49A8">
              <w:t>co najmniej</w:t>
            </w:r>
            <w:r w:rsidR="009C3D5E">
              <w:t xml:space="preserve"> </w:t>
            </w:r>
            <w:r w:rsidR="008742AF">
              <w:t>120 kg,</w:t>
            </w:r>
          </w:p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>Długość kroku: max. 340 mm, min 280 mm</w:t>
            </w:r>
          </w:p>
          <w:p w:rsidR="00D67228" w:rsidRPr="009F49A8" w:rsidRDefault="009C3D5E">
            <w:pPr>
              <w:pStyle w:val="Standard"/>
              <w:numPr>
                <w:ilvl w:val="0"/>
                <w:numId w:val="3"/>
              </w:numPr>
            </w:pPr>
            <w:r w:rsidRPr="009F49A8">
              <w:t>Rozstaw płóz wewnętrznych: 23 cm +/-5 %</w:t>
            </w:r>
          </w:p>
          <w:p w:rsidR="00D67228" w:rsidRDefault="008742AF" w:rsidP="009F49A8">
            <w:pPr>
              <w:pStyle w:val="Standard"/>
              <w:numPr>
                <w:ilvl w:val="0"/>
                <w:numId w:val="3"/>
              </w:numPr>
            </w:pPr>
            <w:r>
              <w:t>system oporu – magnetyczny, regulacja oporu – manualna, przyłącza sieciowe - 230V,</w:t>
            </w:r>
          </w:p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>stabilizatory z nakładkami poziomującymi i kółkami transportowymi,</w:t>
            </w:r>
          </w:p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>Pomiary treningu w następujących parametrach; czas, prędkość, dystans, kalorie.</w:t>
            </w:r>
          </w:p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>zasilanie komputera: 2 x AAA (w zestawie)</w:t>
            </w:r>
          </w:p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 xml:space="preserve">automatyczne wyłączanie </w:t>
            </w:r>
          </w:p>
          <w:p w:rsidR="00D67228" w:rsidRDefault="008742AF">
            <w:pPr>
              <w:pStyle w:val="Standard"/>
              <w:numPr>
                <w:ilvl w:val="0"/>
                <w:numId w:val="3"/>
              </w:numPr>
            </w:pPr>
            <w:r>
              <w:t>Gwarancja 24 miesiące.</w:t>
            </w:r>
          </w:p>
          <w:p w:rsidR="00D67228" w:rsidRDefault="00D67228">
            <w:pPr>
              <w:pStyle w:val="Standard"/>
            </w:pPr>
          </w:p>
        </w:tc>
      </w:tr>
    </w:tbl>
    <w:p w:rsidR="009F49A8" w:rsidRDefault="009F49A8" w:rsidP="009F49A8">
      <w:pPr>
        <w:pStyle w:val="NormalnyWeb"/>
        <w:pageBreakBefore/>
        <w:spacing w:after="0" w:line="240" w:lineRule="auto"/>
      </w:pPr>
      <w:r>
        <w:rPr>
          <w:b/>
          <w:bCs/>
        </w:rPr>
        <w:lastRenderedPageBreak/>
        <w:t>UWAGI DODATKOWE:</w:t>
      </w:r>
    </w:p>
    <w:p w:rsidR="009F49A8" w:rsidRDefault="009F49A8" w:rsidP="009F49A8">
      <w:pPr>
        <w:pStyle w:val="NormalnyWeb"/>
        <w:spacing w:after="0" w:line="240" w:lineRule="auto"/>
        <w:ind w:left="-57"/>
      </w:pPr>
      <w:r>
        <w:rPr>
          <w:b/>
          <w:bCs/>
        </w:rPr>
        <w:t xml:space="preserve">1. Miejsce dostawy zamówienia: Specjalny Ośrodek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Wychowawczy, ul. Kruszwicka 3, 58-560 Jelenia Góra</w:t>
      </w:r>
    </w:p>
    <w:p w:rsidR="009F49A8" w:rsidRDefault="009F49A8" w:rsidP="009F49A8">
      <w:pPr>
        <w:pStyle w:val="NormalnyWeb"/>
        <w:spacing w:after="0" w:line="240" w:lineRule="auto"/>
        <w:ind w:left="-57"/>
      </w:pPr>
      <w:r>
        <w:rPr>
          <w:b/>
          <w:bCs/>
        </w:rPr>
        <w:t>2. Termin realizacji zamówienia: do dnia 31.05.2021 rok</w:t>
      </w:r>
    </w:p>
    <w:p w:rsidR="009F49A8" w:rsidRDefault="009F49A8" w:rsidP="009F49A8">
      <w:pPr>
        <w:pStyle w:val="NormalnyWeb"/>
        <w:spacing w:after="0" w:line="240" w:lineRule="auto"/>
        <w:ind w:left="142" w:hanging="284"/>
      </w:pPr>
      <w:r>
        <w:rPr>
          <w:b/>
          <w:bCs/>
        </w:rPr>
        <w:t>3. Wybrany Wykonawca przed podpisaniem umowy przedstawi Zamawiającemu wykaz sprzętu , wraz ze wskazaniem producentów i modeli umożliwiających jednoznaczną identyfikacje parametrów, cech oraz funkcjonalności przedmiotu zamówienia na formularzu stanowiącym załącznik nr 4 do zapytania ofertowego.</w:t>
      </w:r>
    </w:p>
    <w:p w:rsidR="00D67228" w:rsidRDefault="00D67228">
      <w:pPr>
        <w:pStyle w:val="Standard"/>
      </w:pPr>
    </w:p>
    <w:p w:rsidR="009F49A8" w:rsidRDefault="009F49A8">
      <w:pPr>
        <w:pStyle w:val="Standard"/>
      </w:pPr>
    </w:p>
    <w:sectPr w:rsidR="009F49A8" w:rsidSect="00D67228">
      <w:headerReference w:type="default" r:id="rId7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3D" w:rsidRDefault="00B74E3D" w:rsidP="00D67228">
      <w:r>
        <w:separator/>
      </w:r>
    </w:p>
  </w:endnote>
  <w:endnote w:type="continuationSeparator" w:id="0">
    <w:p w:rsidR="00B74E3D" w:rsidRDefault="00B74E3D" w:rsidP="00D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3D" w:rsidRDefault="00B74E3D" w:rsidP="00D67228">
      <w:r w:rsidRPr="00D67228">
        <w:rPr>
          <w:color w:val="000000"/>
        </w:rPr>
        <w:separator/>
      </w:r>
    </w:p>
  </w:footnote>
  <w:footnote w:type="continuationSeparator" w:id="0">
    <w:p w:rsidR="00B74E3D" w:rsidRDefault="00B74E3D" w:rsidP="00D6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28" w:rsidRDefault="00D67228">
    <w:pPr>
      <w:pStyle w:val="Heading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16559</wp:posOffset>
          </wp:positionH>
          <wp:positionV relativeFrom="paragraph">
            <wp:posOffset>-414716</wp:posOffset>
          </wp:positionV>
          <wp:extent cx="6167161" cy="709921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7161" cy="709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67228" w:rsidRDefault="00D67228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7F1"/>
    <w:multiLevelType w:val="multilevel"/>
    <w:tmpl w:val="3ECCAB8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3693589"/>
    <w:multiLevelType w:val="multilevel"/>
    <w:tmpl w:val="31AACD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6C1D687D"/>
    <w:multiLevelType w:val="multilevel"/>
    <w:tmpl w:val="BCF245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28"/>
    <w:rsid w:val="00380B4D"/>
    <w:rsid w:val="006B7854"/>
    <w:rsid w:val="008742AF"/>
    <w:rsid w:val="009C3D5E"/>
    <w:rsid w:val="009F49A8"/>
    <w:rsid w:val="00B74E3D"/>
    <w:rsid w:val="00C41F78"/>
    <w:rsid w:val="00D1119F"/>
    <w:rsid w:val="00D67228"/>
    <w:rsid w:val="00DF38A7"/>
    <w:rsid w:val="00F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613C-2110-45C5-A880-C0D13D60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722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7228"/>
    <w:pPr>
      <w:suppressAutoHyphens/>
    </w:pPr>
  </w:style>
  <w:style w:type="paragraph" w:customStyle="1" w:styleId="Heading">
    <w:name w:val="Heading"/>
    <w:basedOn w:val="HeaderandFooter"/>
    <w:rsid w:val="00D67228"/>
  </w:style>
  <w:style w:type="paragraph" w:customStyle="1" w:styleId="Textbody">
    <w:name w:val="Text body"/>
    <w:basedOn w:val="Standard"/>
    <w:rsid w:val="00D67228"/>
    <w:pPr>
      <w:spacing w:after="140" w:line="276" w:lineRule="auto"/>
    </w:pPr>
  </w:style>
  <w:style w:type="paragraph" w:styleId="Lista">
    <w:name w:val="List"/>
    <w:basedOn w:val="Textbody"/>
    <w:rsid w:val="00D67228"/>
  </w:style>
  <w:style w:type="paragraph" w:styleId="Podpis">
    <w:name w:val="Signature"/>
    <w:basedOn w:val="Standard"/>
    <w:rsid w:val="00D672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7228"/>
    <w:pPr>
      <w:suppressLineNumbers/>
    </w:pPr>
  </w:style>
  <w:style w:type="paragraph" w:customStyle="1" w:styleId="HeaderandFooter">
    <w:name w:val="Header and Footer"/>
    <w:basedOn w:val="Standard"/>
    <w:rsid w:val="00D67228"/>
    <w:pPr>
      <w:suppressLineNumbers/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Standard"/>
    <w:rsid w:val="00D67228"/>
    <w:pPr>
      <w:widowControl w:val="0"/>
      <w:suppressLineNumbers/>
    </w:pPr>
  </w:style>
  <w:style w:type="paragraph" w:customStyle="1" w:styleId="Nagwek1">
    <w:name w:val="Nagłówek1"/>
    <w:basedOn w:val="HeaderandFooter"/>
    <w:rsid w:val="00D67228"/>
    <w:pPr>
      <w:tabs>
        <w:tab w:val="clear" w:pos="7285"/>
        <w:tab w:val="clear" w:pos="14570"/>
        <w:tab w:val="center" w:pos="4819"/>
        <w:tab w:val="right" w:pos="9638"/>
      </w:tabs>
    </w:pPr>
  </w:style>
  <w:style w:type="character" w:customStyle="1" w:styleId="BulletSymbols">
    <w:name w:val="Bullet Symbols"/>
    <w:rsid w:val="00D6722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D67228"/>
    <w:rPr>
      <w:b/>
      <w:bCs/>
    </w:rPr>
  </w:style>
  <w:style w:type="character" w:customStyle="1" w:styleId="NumberingSymbols">
    <w:name w:val="Numbering Symbols"/>
    <w:rsid w:val="00D67228"/>
  </w:style>
  <w:style w:type="paragraph" w:styleId="Nagwek">
    <w:name w:val="header"/>
    <w:basedOn w:val="Normalny"/>
    <w:rsid w:val="00D672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D67228"/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9F49A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Malko</dc:creator>
  <cp:lastModifiedBy>Janina Kosowska</cp:lastModifiedBy>
  <cp:revision>2</cp:revision>
  <cp:lastPrinted>2021-03-18T12:25:00Z</cp:lastPrinted>
  <dcterms:created xsi:type="dcterms:W3CDTF">2021-03-18T14:31:00Z</dcterms:created>
  <dcterms:modified xsi:type="dcterms:W3CDTF">2021-03-18T14:31:00Z</dcterms:modified>
</cp:coreProperties>
</file>