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 xml:space="preserve">Żyrardów, dn. </w:t>
      </w:r>
      <w:r w:rsidR="00603145">
        <w:rPr>
          <w:rFonts w:asciiTheme="majorHAnsi" w:hAnsiTheme="majorHAnsi" w:cstheme="minorHAnsi"/>
          <w:sz w:val="20"/>
          <w:szCs w:val="20"/>
        </w:rPr>
        <w:t>07.07</w:t>
      </w:r>
      <w:r w:rsidR="00ED4A7A" w:rsidRPr="00ED4A7A">
        <w:rPr>
          <w:rFonts w:asciiTheme="majorHAnsi" w:hAnsiTheme="majorHAnsi" w:cstheme="minorHAnsi"/>
          <w:sz w:val="20"/>
          <w:szCs w:val="20"/>
        </w:rPr>
        <w:t>.2023</w:t>
      </w:r>
      <w:r w:rsidR="00547B7C" w:rsidRPr="00ED4A7A">
        <w:rPr>
          <w:rFonts w:asciiTheme="majorHAnsi" w:hAnsiTheme="majorHAnsi" w:cstheme="minorHAnsi"/>
          <w:sz w:val="20"/>
          <w:szCs w:val="20"/>
        </w:rPr>
        <w:t xml:space="preserve"> r.</w:t>
      </w:r>
    </w:p>
    <w:p w:rsidR="003A52DD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</w:p>
    <w:p w:rsidR="003A52DD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>DO WSZYSTKICH ZAINTERESOWANYCH</w:t>
      </w:r>
    </w:p>
    <w:p w:rsidR="003A52DD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>strona internetowa postępowania</w:t>
      </w:r>
    </w:p>
    <w:p w:rsidR="003A52DD" w:rsidRPr="00ED4A7A" w:rsidRDefault="00481341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hyperlink r:id="rId8" w:history="1">
        <w:r w:rsidR="003A52DD" w:rsidRPr="00ED4A7A">
          <w:rPr>
            <w:rStyle w:val="Hipercze"/>
            <w:rFonts w:asciiTheme="majorHAnsi" w:eastAsiaTheme="majorEastAsia" w:hAnsiTheme="majorHAnsi" w:cstheme="minorHAnsi"/>
            <w:sz w:val="20"/>
            <w:szCs w:val="20"/>
          </w:rPr>
          <w:t>https://platformazakupowa.pl/pn/pgk_zyrardow</w:t>
        </w:r>
      </w:hyperlink>
    </w:p>
    <w:p w:rsidR="00547B7C" w:rsidRPr="00CC3BF3" w:rsidRDefault="00547B7C" w:rsidP="002140DE">
      <w:pPr>
        <w:spacing w:before="100" w:beforeAutospacing="1" w:after="100" w:afterAutospacing="1" w:line="240" w:lineRule="auto"/>
        <w:jc w:val="lef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>Dotyczy postepowania:</w:t>
      </w:r>
      <w:r w:rsidR="00603145">
        <w:rPr>
          <w:rFonts w:asciiTheme="majorHAnsi" w:hAnsiTheme="majorHAnsi" w:cstheme="minorHAnsi"/>
          <w:sz w:val="20"/>
          <w:szCs w:val="20"/>
        </w:rPr>
        <w:t xml:space="preserve"> „</w:t>
      </w:r>
      <w:r w:rsidRPr="00ED4A7A">
        <w:rPr>
          <w:rFonts w:asciiTheme="majorHAnsi" w:hAnsiTheme="majorHAnsi" w:cstheme="minorHAnsi"/>
          <w:sz w:val="20"/>
          <w:szCs w:val="20"/>
        </w:rPr>
        <w:t xml:space="preserve"> </w:t>
      </w:r>
      <w:r w:rsidR="00603145" w:rsidRPr="00603145">
        <w:rPr>
          <w:rFonts w:asciiTheme="majorHAnsi" w:hAnsiTheme="majorHAnsi" w:cstheme="minorHAnsi"/>
          <w:sz w:val="20"/>
          <w:szCs w:val="20"/>
        </w:rPr>
        <w:t>Dostawa w formie leasingu operacyjnego ładowarki teleskopowej z dwiema łyżkami</w:t>
      </w:r>
      <w:r w:rsidR="00603145">
        <w:rPr>
          <w:rFonts w:asciiTheme="majorHAnsi" w:hAnsiTheme="majorHAnsi" w:cstheme="minorHAnsi"/>
          <w:sz w:val="20"/>
          <w:szCs w:val="20"/>
        </w:rPr>
        <w:t>”</w:t>
      </w:r>
    </w:p>
    <w:p w:rsidR="00603145" w:rsidRDefault="00014E11" w:rsidP="00014E11">
      <w:pPr>
        <w:spacing w:line="240" w:lineRule="auto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podstawie art. 284 ust. 1</w:t>
      </w:r>
      <w:r w:rsidRPr="001F6B1A">
        <w:rPr>
          <w:rFonts w:asciiTheme="minorHAnsi" w:hAnsiTheme="minorHAnsi" w:cstheme="minorHAnsi"/>
          <w:sz w:val="20"/>
          <w:szCs w:val="20"/>
        </w:rPr>
        <w:t xml:space="preserve"> ustawy z dnia 11 września 2019 r. Prawo Zamówień Publicznych (Dz. U. 2022 r., poz. 1710 ze zm.), Zamawiający udziela wyjaśnień w postępowaniu o udzielenie zamówienia publicznego pn. </w:t>
      </w:r>
      <w:r w:rsidRPr="001F6B1A">
        <w:rPr>
          <w:rFonts w:asciiTheme="minorHAnsi" w:hAnsiTheme="minorHAnsi" w:cstheme="minorHAnsi"/>
          <w:b/>
          <w:sz w:val="20"/>
          <w:szCs w:val="20"/>
        </w:rPr>
        <w:t xml:space="preserve">„Dostawa w formie leasingu operacyjnego </w:t>
      </w:r>
      <w:r w:rsidRPr="001F6B1A">
        <w:rPr>
          <w:rFonts w:asciiTheme="minorHAnsi" w:hAnsiTheme="minorHAnsi" w:cstheme="minorHAnsi"/>
          <w:b/>
          <w:bCs/>
          <w:sz w:val="20"/>
          <w:szCs w:val="20"/>
        </w:rPr>
        <w:t>ładowarki teleskopowej z dwiema łyżkami”:</w:t>
      </w:r>
    </w:p>
    <w:p w:rsidR="00014E11" w:rsidRDefault="00014E11" w:rsidP="00014E11">
      <w:pPr>
        <w:spacing w:line="240" w:lineRule="auto"/>
        <w:ind w:firstLine="708"/>
        <w:rPr>
          <w:rFonts w:asciiTheme="majorHAnsi" w:hAnsiTheme="majorHAnsi" w:cstheme="minorHAnsi"/>
          <w:sz w:val="20"/>
          <w:szCs w:val="20"/>
          <w:u w:val="single"/>
        </w:rPr>
      </w:pPr>
    </w:p>
    <w:p w:rsidR="002140DE" w:rsidRPr="00014E11" w:rsidRDefault="00603145" w:rsidP="002140DE">
      <w:pPr>
        <w:spacing w:line="240" w:lineRule="auto"/>
        <w:rPr>
          <w:rFonts w:asciiTheme="majorHAnsi" w:hAnsiTheme="majorHAnsi" w:cstheme="minorHAnsi"/>
          <w:b/>
          <w:sz w:val="20"/>
          <w:szCs w:val="20"/>
          <w:u w:val="single"/>
        </w:rPr>
      </w:pPr>
      <w:r w:rsidRPr="00014E11">
        <w:rPr>
          <w:rFonts w:asciiTheme="majorHAnsi" w:hAnsiTheme="majorHAnsi" w:cstheme="minorHAnsi"/>
          <w:b/>
          <w:sz w:val="20"/>
          <w:szCs w:val="20"/>
          <w:u w:val="single"/>
        </w:rPr>
        <w:t>Pytanie</w:t>
      </w:r>
      <w:r w:rsidR="00ED4A7A" w:rsidRPr="00014E11">
        <w:rPr>
          <w:rFonts w:asciiTheme="majorHAnsi" w:hAnsiTheme="majorHAnsi" w:cstheme="minorHAnsi"/>
          <w:b/>
          <w:sz w:val="20"/>
          <w:szCs w:val="20"/>
          <w:u w:val="single"/>
        </w:rPr>
        <w:t>1</w:t>
      </w:r>
      <w:r w:rsidRPr="00014E11">
        <w:rPr>
          <w:rFonts w:asciiTheme="majorHAnsi" w:hAnsiTheme="majorHAnsi" w:cstheme="minorHAnsi"/>
          <w:b/>
          <w:sz w:val="20"/>
          <w:szCs w:val="20"/>
          <w:u w:val="single"/>
        </w:rPr>
        <w:t xml:space="preserve"> :</w:t>
      </w:r>
    </w:p>
    <w:p w:rsidR="00603145" w:rsidRDefault="00603145" w:rsidP="002140DE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603145">
        <w:rPr>
          <w:rFonts w:asciiTheme="majorHAnsi" w:hAnsiTheme="majorHAnsi" w:cstheme="minorHAnsi"/>
          <w:sz w:val="20"/>
          <w:szCs w:val="20"/>
        </w:rPr>
        <w:t>W celu oceny zdolności kredytowej uprzejmie proszę o udostępnienie bilansu i rachunku zysku i strat za 2021, 2022 i 1Q2023 oraz zestawienie zobowiązań o charakterze kredytowym ( w tym leasingi) zgodnie z załączonym wzorem.</w:t>
      </w:r>
    </w:p>
    <w:p w:rsidR="00603145" w:rsidRPr="00014E11" w:rsidRDefault="00603145" w:rsidP="002140DE">
      <w:pPr>
        <w:spacing w:line="240" w:lineRule="auto"/>
        <w:rPr>
          <w:rFonts w:asciiTheme="majorHAnsi" w:hAnsiTheme="majorHAnsi" w:cstheme="minorHAnsi"/>
          <w:b/>
          <w:sz w:val="20"/>
          <w:szCs w:val="20"/>
          <w:u w:val="single"/>
        </w:rPr>
      </w:pPr>
      <w:r w:rsidRPr="00014E11">
        <w:rPr>
          <w:rFonts w:asciiTheme="majorHAnsi" w:hAnsiTheme="majorHAnsi" w:cstheme="minorHAnsi"/>
          <w:b/>
          <w:sz w:val="20"/>
          <w:szCs w:val="20"/>
          <w:u w:val="single"/>
        </w:rPr>
        <w:t>Odpowiedź:</w:t>
      </w:r>
    </w:p>
    <w:p w:rsidR="00603145" w:rsidRDefault="00A059F4" w:rsidP="002140DE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 W załączniku przesyłamy dokumenty: bilans i rachunek zysków i strat za 2021 rok, 2022 rok, 1Q2023 oraz zestawienie zobowiązań o charakterze kredytowym ( w tym leasingi).</w:t>
      </w:r>
    </w:p>
    <w:p w:rsidR="00603145" w:rsidRPr="00603145" w:rsidRDefault="00603145" w:rsidP="002140DE">
      <w:pPr>
        <w:spacing w:line="240" w:lineRule="auto"/>
        <w:rPr>
          <w:rFonts w:asciiTheme="majorHAnsi" w:hAnsiTheme="majorHAnsi" w:cstheme="minorHAnsi"/>
          <w:sz w:val="20"/>
          <w:szCs w:val="20"/>
          <w:u w:val="single"/>
        </w:rPr>
      </w:pPr>
    </w:p>
    <w:p w:rsidR="00603145" w:rsidRPr="00014E11" w:rsidRDefault="00603145" w:rsidP="002140DE">
      <w:pPr>
        <w:spacing w:line="240" w:lineRule="auto"/>
        <w:rPr>
          <w:rFonts w:asciiTheme="majorHAnsi" w:hAnsiTheme="majorHAnsi" w:cstheme="minorHAnsi"/>
          <w:b/>
          <w:sz w:val="20"/>
          <w:szCs w:val="20"/>
          <w:u w:val="single"/>
        </w:rPr>
      </w:pPr>
      <w:r w:rsidRPr="00014E11">
        <w:rPr>
          <w:rFonts w:asciiTheme="majorHAnsi" w:hAnsiTheme="majorHAnsi" w:cstheme="minorHAnsi"/>
          <w:b/>
          <w:sz w:val="20"/>
          <w:szCs w:val="20"/>
          <w:u w:val="single"/>
        </w:rPr>
        <w:t>Pytanie 2:</w:t>
      </w:r>
    </w:p>
    <w:p w:rsidR="00603145" w:rsidRDefault="00603145" w:rsidP="002140DE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603145">
        <w:rPr>
          <w:rFonts w:asciiTheme="majorHAnsi" w:hAnsiTheme="majorHAnsi" w:cstheme="minorHAnsi"/>
          <w:sz w:val="20"/>
          <w:szCs w:val="20"/>
        </w:rPr>
        <w:t>Czy do naliczania rat leasingowych Zamawiający dopuści WIBOR 1M z trzynastego dnia kalendarzowego miesiąca, przyjęty według stawki rynkowej opublikowanej dwa dni robocze przed dniem dokonania aktualizacji?</w:t>
      </w:r>
    </w:p>
    <w:p w:rsidR="00603145" w:rsidRPr="00014E11" w:rsidRDefault="00603145" w:rsidP="002140DE">
      <w:pPr>
        <w:spacing w:line="240" w:lineRule="auto"/>
        <w:rPr>
          <w:rFonts w:asciiTheme="majorHAnsi" w:hAnsiTheme="majorHAnsi" w:cstheme="minorHAnsi"/>
          <w:b/>
          <w:sz w:val="20"/>
          <w:szCs w:val="20"/>
          <w:u w:val="single"/>
        </w:rPr>
      </w:pPr>
      <w:r w:rsidRPr="00014E11">
        <w:rPr>
          <w:rFonts w:asciiTheme="majorHAnsi" w:hAnsiTheme="majorHAnsi" w:cstheme="minorHAnsi"/>
          <w:b/>
          <w:sz w:val="20"/>
          <w:szCs w:val="20"/>
          <w:u w:val="single"/>
        </w:rPr>
        <w:t>Odpowiedź:</w:t>
      </w:r>
    </w:p>
    <w:p w:rsidR="00603145" w:rsidRDefault="00F516F0" w:rsidP="002140DE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Tak, Zamawiający do  naliczania rat leasingowych dopuści WIBOR 1M z trzynastego dnia kalendarzowego miesiąca przyjęty według stawki rynkowej opublikowanej dwa ni robocze przed dniem dokonania aktualizacji </w:t>
      </w:r>
    </w:p>
    <w:p w:rsidR="00603145" w:rsidRDefault="00603145" w:rsidP="002140DE">
      <w:pPr>
        <w:spacing w:line="240" w:lineRule="auto"/>
        <w:rPr>
          <w:rFonts w:asciiTheme="majorHAnsi" w:hAnsiTheme="majorHAnsi" w:cstheme="minorHAnsi"/>
          <w:sz w:val="20"/>
          <w:szCs w:val="20"/>
        </w:rPr>
      </w:pPr>
    </w:p>
    <w:p w:rsidR="00603145" w:rsidRPr="00014E11" w:rsidRDefault="00603145" w:rsidP="002140DE">
      <w:pPr>
        <w:spacing w:line="240" w:lineRule="auto"/>
        <w:rPr>
          <w:rFonts w:asciiTheme="majorHAnsi" w:hAnsiTheme="majorHAnsi" w:cstheme="minorHAnsi"/>
          <w:b/>
          <w:sz w:val="20"/>
          <w:szCs w:val="20"/>
          <w:u w:val="single"/>
        </w:rPr>
      </w:pPr>
      <w:r w:rsidRPr="00014E11">
        <w:rPr>
          <w:rFonts w:asciiTheme="majorHAnsi" w:hAnsiTheme="majorHAnsi" w:cstheme="minorHAnsi"/>
          <w:b/>
          <w:sz w:val="20"/>
          <w:szCs w:val="20"/>
          <w:u w:val="single"/>
        </w:rPr>
        <w:t>Pytanie 3:</w:t>
      </w:r>
    </w:p>
    <w:p w:rsidR="00603145" w:rsidRPr="00014E11" w:rsidRDefault="00603145" w:rsidP="002140DE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603145">
        <w:rPr>
          <w:rFonts w:asciiTheme="majorHAnsi" w:hAnsiTheme="majorHAnsi" w:cstheme="minorHAnsi"/>
          <w:sz w:val="20"/>
          <w:szCs w:val="20"/>
        </w:rPr>
        <w:t>Czy Zamawiający dopuści zapłatę opłaty za wykup do 13tego dnia miesiąca, w którym nastąpi płatność ostatniej raty?</w:t>
      </w:r>
    </w:p>
    <w:p w:rsidR="00603145" w:rsidRPr="00014E11" w:rsidRDefault="00603145" w:rsidP="002140DE">
      <w:pPr>
        <w:spacing w:line="240" w:lineRule="auto"/>
        <w:rPr>
          <w:rFonts w:asciiTheme="majorHAnsi" w:hAnsiTheme="majorHAnsi" w:cstheme="minorHAnsi"/>
          <w:b/>
          <w:sz w:val="20"/>
          <w:szCs w:val="20"/>
          <w:u w:val="single"/>
        </w:rPr>
      </w:pPr>
      <w:r w:rsidRPr="00014E11">
        <w:rPr>
          <w:rFonts w:asciiTheme="majorHAnsi" w:hAnsiTheme="majorHAnsi" w:cstheme="minorHAnsi"/>
          <w:b/>
          <w:sz w:val="20"/>
          <w:szCs w:val="20"/>
          <w:u w:val="single"/>
        </w:rPr>
        <w:t>Odpowiedź:</w:t>
      </w:r>
    </w:p>
    <w:p w:rsidR="00F516F0" w:rsidRDefault="00F516F0" w:rsidP="002140DE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Tak, Zamawiający dopuści zapłatę opłaty za wykup do 13tego dnia miesiąca, w którym nastąpi płatność ostatniej raty.</w:t>
      </w:r>
    </w:p>
    <w:p w:rsidR="00603145" w:rsidRDefault="00603145" w:rsidP="002140DE">
      <w:pPr>
        <w:spacing w:line="240" w:lineRule="auto"/>
        <w:rPr>
          <w:rFonts w:asciiTheme="majorHAnsi" w:hAnsiTheme="majorHAnsi" w:cstheme="minorHAnsi"/>
          <w:sz w:val="20"/>
          <w:szCs w:val="20"/>
        </w:rPr>
      </w:pPr>
    </w:p>
    <w:p w:rsidR="00603145" w:rsidRPr="00014E11" w:rsidRDefault="00603145" w:rsidP="002140DE">
      <w:pPr>
        <w:spacing w:line="240" w:lineRule="auto"/>
        <w:rPr>
          <w:rFonts w:asciiTheme="majorHAnsi" w:hAnsiTheme="majorHAnsi" w:cstheme="minorHAnsi"/>
          <w:b/>
          <w:sz w:val="20"/>
          <w:szCs w:val="20"/>
        </w:rPr>
      </w:pPr>
      <w:r w:rsidRPr="00014E11">
        <w:rPr>
          <w:rFonts w:asciiTheme="majorHAnsi" w:hAnsiTheme="majorHAnsi" w:cstheme="minorHAnsi"/>
          <w:b/>
          <w:sz w:val="20"/>
          <w:szCs w:val="20"/>
          <w:u w:val="single"/>
        </w:rPr>
        <w:t>Pytanie 4:</w:t>
      </w:r>
    </w:p>
    <w:p w:rsidR="00603145" w:rsidRDefault="00603145" w:rsidP="002140DE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603145">
        <w:rPr>
          <w:rFonts w:asciiTheme="majorHAnsi" w:hAnsiTheme="majorHAnsi" w:cstheme="minorHAnsi"/>
          <w:sz w:val="20"/>
          <w:szCs w:val="20"/>
        </w:rPr>
        <w:t>Czy Zamawiający potwierdzi wniesienie opłaty wstępnej przed odbiorem przedmiotu leasingu?</w:t>
      </w:r>
    </w:p>
    <w:p w:rsidR="00603145" w:rsidRPr="00014E11" w:rsidRDefault="00603145" w:rsidP="002140DE">
      <w:pPr>
        <w:spacing w:line="240" w:lineRule="auto"/>
        <w:rPr>
          <w:rFonts w:asciiTheme="majorHAnsi" w:hAnsiTheme="majorHAnsi" w:cstheme="minorHAnsi"/>
          <w:b/>
          <w:sz w:val="20"/>
          <w:szCs w:val="20"/>
          <w:u w:val="single"/>
        </w:rPr>
      </w:pPr>
      <w:r w:rsidRPr="00014E11">
        <w:rPr>
          <w:rFonts w:asciiTheme="majorHAnsi" w:hAnsiTheme="majorHAnsi" w:cstheme="minorHAnsi"/>
          <w:b/>
          <w:sz w:val="20"/>
          <w:szCs w:val="20"/>
          <w:u w:val="single"/>
        </w:rPr>
        <w:t>Odpowiedź:</w:t>
      </w:r>
    </w:p>
    <w:p w:rsidR="00F516F0" w:rsidRDefault="00F516F0" w:rsidP="002140DE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Tak, Zamawiający potwierdzi wniesienie opłaty wstępnej przed odbiorem przedmiotu leasingu.</w:t>
      </w:r>
    </w:p>
    <w:p w:rsidR="00603145" w:rsidRDefault="00603145" w:rsidP="002140DE">
      <w:pPr>
        <w:spacing w:line="240" w:lineRule="auto"/>
        <w:rPr>
          <w:rFonts w:asciiTheme="majorHAnsi" w:hAnsiTheme="majorHAnsi" w:cstheme="minorHAnsi"/>
          <w:sz w:val="20"/>
          <w:szCs w:val="20"/>
        </w:rPr>
      </w:pPr>
    </w:p>
    <w:p w:rsidR="00603145" w:rsidRPr="00014E11" w:rsidRDefault="00603145" w:rsidP="002140DE">
      <w:pPr>
        <w:spacing w:line="240" w:lineRule="auto"/>
        <w:rPr>
          <w:rFonts w:asciiTheme="majorHAnsi" w:hAnsiTheme="majorHAnsi" w:cstheme="minorHAnsi"/>
          <w:b/>
          <w:sz w:val="20"/>
          <w:szCs w:val="20"/>
        </w:rPr>
      </w:pPr>
      <w:r w:rsidRPr="00014E11">
        <w:rPr>
          <w:rFonts w:asciiTheme="majorHAnsi" w:hAnsiTheme="majorHAnsi" w:cstheme="minorHAnsi"/>
          <w:b/>
          <w:sz w:val="20"/>
          <w:szCs w:val="20"/>
          <w:u w:val="single"/>
        </w:rPr>
        <w:t>Pytanie 5:</w:t>
      </w:r>
    </w:p>
    <w:p w:rsidR="00603145" w:rsidRPr="00603145" w:rsidRDefault="00603145" w:rsidP="00603145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603145">
        <w:rPr>
          <w:rFonts w:asciiTheme="majorHAnsi" w:hAnsiTheme="majorHAnsi" w:cstheme="minorHAnsi"/>
          <w:sz w:val="20"/>
          <w:szCs w:val="20"/>
        </w:rPr>
        <w:t>Czy Zamawiający wyrazi zgodę na dostosowanie ubezpieczenia do wymogu finansującego tj. ubezpieczenie majątko</w:t>
      </w:r>
      <w:r>
        <w:rPr>
          <w:rFonts w:asciiTheme="majorHAnsi" w:hAnsiTheme="majorHAnsi" w:cstheme="minorHAnsi"/>
          <w:sz w:val="20"/>
          <w:szCs w:val="20"/>
        </w:rPr>
        <w:t>we maszyn budowlanych z OC i NW ?</w:t>
      </w:r>
    </w:p>
    <w:p w:rsidR="00603145" w:rsidRPr="00603145" w:rsidRDefault="00603145" w:rsidP="00603145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603145">
        <w:rPr>
          <w:rFonts w:asciiTheme="majorHAnsi" w:hAnsiTheme="majorHAnsi" w:cstheme="minorHAnsi"/>
          <w:sz w:val="20"/>
          <w:szCs w:val="20"/>
        </w:rPr>
        <w:t>Zakres ubezpieczenia</w:t>
      </w:r>
    </w:p>
    <w:p w:rsidR="00603145" w:rsidRPr="00603145" w:rsidRDefault="00603145" w:rsidP="00603145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603145">
        <w:rPr>
          <w:rFonts w:asciiTheme="majorHAnsi" w:hAnsiTheme="majorHAnsi" w:cstheme="minorHAnsi"/>
          <w:sz w:val="20"/>
          <w:szCs w:val="20"/>
        </w:rPr>
        <w:t> „ALL RISK” z uwzględnieniem następujących zdarzeń:</w:t>
      </w:r>
    </w:p>
    <w:p w:rsidR="00603145" w:rsidRPr="00603145" w:rsidRDefault="00603145" w:rsidP="00603145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603145">
        <w:rPr>
          <w:rFonts w:asciiTheme="majorHAnsi" w:hAnsiTheme="majorHAnsi" w:cstheme="minorHAnsi"/>
          <w:sz w:val="20"/>
          <w:szCs w:val="20"/>
        </w:rPr>
        <w:t>pożar, uderzenie pioruna (w tym pośrednie), eksplozja, upadek statku powietrznego, huragan, grad, woda wodociągowa, powódź, deszcz nawalny, wyciek z instalacji tryskaczowej, zalanie, obsuniecie lub zapadanie ziemi, lawina lub napór śniegu, trzęsienie ziemi, uderzenie pojazdu mechanicznego lub jego ładunku, dym, uderzenie fali dźwiękowej. Do pełnej sumy ubezpieczenia.</w:t>
      </w:r>
    </w:p>
    <w:p w:rsidR="00603145" w:rsidRPr="00603145" w:rsidRDefault="00603145" w:rsidP="00603145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603145">
        <w:rPr>
          <w:rFonts w:asciiTheme="majorHAnsi" w:hAnsiTheme="majorHAnsi" w:cstheme="minorHAnsi"/>
          <w:sz w:val="20"/>
          <w:szCs w:val="20"/>
        </w:rPr>
        <w:t> Inne niewymienione wyżej szkody wewnętrzne w tym szkody polegające na awarii maszyn</w:t>
      </w:r>
    </w:p>
    <w:p w:rsidR="00603145" w:rsidRPr="00603145" w:rsidRDefault="00603145" w:rsidP="00603145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603145">
        <w:rPr>
          <w:rFonts w:asciiTheme="majorHAnsi" w:hAnsiTheme="majorHAnsi" w:cstheme="minorHAnsi"/>
          <w:sz w:val="20"/>
          <w:szCs w:val="20"/>
        </w:rPr>
        <w:t>i urządzeń z włączeniem błędu w obsłudze oraz szkody elektryczne (jeśli dotyczy).</w:t>
      </w:r>
    </w:p>
    <w:p w:rsidR="00603145" w:rsidRPr="00603145" w:rsidRDefault="00603145" w:rsidP="00603145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603145">
        <w:rPr>
          <w:rFonts w:asciiTheme="majorHAnsi" w:hAnsiTheme="majorHAnsi" w:cstheme="minorHAnsi"/>
          <w:sz w:val="20"/>
          <w:szCs w:val="20"/>
        </w:rPr>
        <w:t>Do pełnej sumy ubezpieczenia.</w:t>
      </w:r>
    </w:p>
    <w:p w:rsidR="00603145" w:rsidRPr="00603145" w:rsidRDefault="00603145" w:rsidP="00603145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603145">
        <w:rPr>
          <w:rFonts w:asciiTheme="majorHAnsi" w:hAnsiTheme="majorHAnsi" w:cstheme="minorHAnsi"/>
          <w:sz w:val="20"/>
          <w:szCs w:val="20"/>
        </w:rPr>
        <w:t> Kradzież z włamaniem i rabunek oraz wandalizm po dokonanym włamaniu.</w:t>
      </w:r>
    </w:p>
    <w:p w:rsidR="00603145" w:rsidRPr="00603145" w:rsidRDefault="00603145" w:rsidP="00603145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603145">
        <w:rPr>
          <w:rFonts w:asciiTheme="majorHAnsi" w:hAnsiTheme="majorHAnsi" w:cstheme="minorHAnsi"/>
          <w:sz w:val="20"/>
          <w:szCs w:val="20"/>
        </w:rPr>
        <w:t>Do pełnej sumy ubezpieczenia.</w:t>
      </w:r>
    </w:p>
    <w:p w:rsidR="00603145" w:rsidRPr="00603145" w:rsidRDefault="00603145" w:rsidP="00603145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603145">
        <w:rPr>
          <w:rFonts w:asciiTheme="majorHAnsi" w:hAnsiTheme="majorHAnsi" w:cstheme="minorHAnsi"/>
          <w:sz w:val="20"/>
          <w:szCs w:val="20"/>
        </w:rPr>
        <w:t> Kradzież z włamaniem i rabunek oraz wandalizm</w:t>
      </w:r>
    </w:p>
    <w:p w:rsidR="00603145" w:rsidRPr="00603145" w:rsidRDefault="00603145" w:rsidP="00603145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603145">
        <w:rPr>
          <w:rFonts w:asciiTheme="majorHAnsi" w:hAnsiTheme="majorHAnsi" w:cstheme="minorHAnsi"/>
          <w:sz w:val="20"/>
          <w:szCs w:val="20"/>
        </w:rPr>
        <w:t>Do pełnej sumy ubezpieczenia.</w:t>
      </w:r>
    </w:p>
    <w:p w:rsidR="00603145" w:rsidRPr="00603145" w:rsidRDefault="00603145" w:rsidP="00603145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603145">
        <w:rPr>
          <w:rFonts w:asciiTheme="majorHAnsi" w:hAnsiTheme="majorHAnsi" w:cstheme="minorHAnsi"/>
          <w:sz w:val="20"/>
          <w:szCs w:val="20"/>
        </w:rPr>
        <w:t> Szkody powstałe w maszynach podczas ich przemieszczania się (jeśli dotyczy)</w:t>
      </w:r>
    </w:p>
    <w:p w:rsidR="00603145" w:rsidRPr="00603145" w:rsidRDefault="00603145" w:rsidP="00603145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603145">
        <w:rPr>
          <w:rFonts w:asciiTheme="majorHAnsi" w:hAnsiTheme="majorHAnsi" w:cstheme="minorHAnsi"/>
          <w:sz w:val="20"/>
          <w:szCs w:val="20"/>
        </w:rPr>
        <w:t>z włączeniem pojazdów dopuszczonych do ruchu publicznego, zarejestrowanych</w:t>
      </w:r>
    </w:p>
    <w:p w:rsidR="00603145" w:rsidRPr="00603145" w:rsidRDefault="00603145" w:rsidP="00603145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603145">
        <w:rPr>
          <w:rFonts w:asciiTheme="majorHAnsi" w:hAnsiTheme="majorHAnsi" w:cstheme="minorHAnsi"/>
          <w:sz w:val="20"/>
          <w:szCs w:val="20"/>
        </w:rPr>
        <w:t>i podlegających obowiązkowemu ubezpieczeniu OC posiadaczy pojazdów mechanicznych</w:t>
      </w:r>
    </w:p>
    <w:p w:rsidR="00603145" w:rsidRPr="00603145" w:rsidRDefault="00603145" w:rsidP="00603145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603145">
        <w:rPr>
          <w:rFonts w:asciiTheme="majorHAnsi" w:hAnsiTheme="majorHAnsi" w:cstheme="minorHAnsi"/>
          <w:sz w:val="20"/>
          <w:szCs w:val="20"/>
        </w:rPr>
        <w:t> Szkody w ubezpieczanym mieniu znajdującym się w stanie montażu z okresem prób</w:t>
      </w:r>
    </w:p>
    <w:p w:rsidR="00603145" w:rsidRPr="00603145" w:rsidRDefault="00603145" w:rsidP="00603145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603145">
        <w:rPr>
          <w:rFonts w:asciiTheme="majorHAnsi" w:hAnsiTheme="majorHAnsi" w:cstheme="minorHAnsi"/>
          <w:sz w:val="20"/>
          <w:szCs w:val="20"/>
        </w:rPr>
        <w:t>i testów.</w:t>
      </w:r>
    </w:p>
    <w:p w:rsidR="00603145" w:rsidRPr="00603145" w:rsidRDefault="00603145" w:rsidP="00603145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603145">
        <w:rPr>
          <w:rFonts w:asciiTheme="majorHAnsi" w:hAnsiTheme="majorHAnsi" w:cstheme="minorHAnsi"/>
          <w:sz w:val="20"/>
          <w:szCs w:val="20"/>
        </w:rPr>
        <w:t>Do pełnej sumy ubezpieczenia.</w:t>
      </w:r>
    </w:p>
    <w:p w:rsidR="00603145" w:rsidRPr="00603145" w:rsidRDefault="00603145" w:rsidP="00603145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603145">
        <w:rPr>
          <w:rFonts w:asciiTheme="majorHAnsi" w:hAnsiTheme="majorHAnsi" w:cstheme="minorHAnsi"/>
          <w:sz w:val="20"/>
          <w:szCs w:val="20"/>
        </w:rPr>
        <w:t> Szkody powstałe w wyniku wewnętrznych zamieszek, celowego uszkodzenia, strajku lub zwolnienia grupowego pracowników</w:t>
      </w:r>
    </w:p>
    <w:p w:rsidR="00603145" w:rsidRPr="00603145" w:rsidRDefault="00603145" w:rsidP="00603145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603145">
        <w:rPr>
          <w:rFonts w:asciiTheme="majorHAnsi" w:hAnsiTheme="majorHAnsi" w:cstheme="minorHAnsi"/>
          <w:sz w:val="20"/>
          <w:szCs w:val="20"/>
        </w:rPr>
        <w:t> Szkody powstałe na skutek uderzenia przez wszelkiego rodzaju pojazdy mechaniczne lub ich ładunek z włączeniem pojazdów używanych przez Korzystającego lub jego pracowników</w:t>
      </w:r>
    </w:p>
    <w:p w:rsidR="00603145" w:rsidRPr="00603145" w:rsidRDefault="00603145" w:rsidP="00603145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603145">
        <w:rPr>
          <w:rFonts w:asciiTheme="majorHAnsi" w:hAnsiTheme="majorHAnsi" w:cstheme="minorHAnsi"/>
          <w:sz w:val="20"/>
          <w:szCs w:val="20"/>
        </w:rPr>
        <w:t> Szkody polegające na obsunięciu się ziemi w wyniku działalności przemysłowej (zastosowanie mechanizacji) lub innej działalności człowieka</w:t>
      </w:r>
    </w:p>
    <w:p w:rsidR="00603145" w:rsidRPr="00603145" w:rsidRDefault="00603145" w:rsidP="00603145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603145">
        <w:rPr>
          <w:rFonts w:asciiTheme="majorHAnsi" w:hAnsiTheme="majorHAnsi" w:cstheme="minorHAnsi"/>
          <w:sz w:val="20"/>
          <w:szCs w:val="20"/>
        </w:rPr>
        <w:t>Forma płatności składki :jednorazowo.</w:t>
      </w:r>
    </w:p>
    <w:p w:rsidR="00603145" w:rsidRDefault="00603145" w:rsidP="002140DE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 w:rsidRPr="00603145">
        <w:rPr>
          <w:rFonts w:asciiTheme="majorHAnsi" w:hAnsiTheme="majorHAnsi" w:cstheme="minorHAnsi"/>
          <w:sz w:val="20"/>
          <w:szCs w:val="20"/>
        </w:rPr>
        <w:t>Brak konsumpcji SU – wypłacone odszkodowanie nie pomniejsza sumy ubezpieczenia.</w:t>
      </w:r>
    </w:p>
    <w:p w:rsidR="00F516F0" w:rsidRPr="00014E11" w:rsidRDefault="00F516F0" w:rsidP="002140DE">
      <w:pPr>
        <w:spacing w:line="240" w:lineRule="auto"/>
        <w:rPr>
          <w:rFonts w:asciiTheme="majorHAnsi" w:hAnsiTheme="majorHAnsi" w:cstheme="minorHAnsi"/>
          <w:b/>
          <w:sz w:val="20"/>
          <w:szCs w:val="20"/>
          <w:u w:val="single"/>
        </w:rPr>
      </w:pPr>
      <w:r w:rsidRPr="00014E11">
        <w:rPr>
          <w:rFonts w:asciiTheme="majorHAnsi" w:hAnsiTheme="majorHAnsi" w:cstheme="minorHAnsi"/>
          <w:b/>
          <w:sz w:val="20"/>
          <w:szCs w:val="20"/>
          <w:u w:val="single"/>
        </w:rPr>
        <w:t>Odpowiedź:</w:t>
      </w:r>
    </w:p>
    <w:p w:rsidR="00F516F0" w:rsidRDefault="00441E28" w:rsidP="002140DE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Tak, Zamawiający wyrazi zgodę </w:t>
      </w:r>
      <w:r w:rsidRPr="00441E28">
        <w:rPr>
          <w:rFonts w:asciiTheme="majorHAnsi" w:hAnsiTheme="majorHAnsi" w:cstheme="minorHAnsi"/>
          <w:sz w:val="20"/>
          <w:szCs w:val="20"/>
        </w:rPr>
        <w:t>na dostosowanie ubezpieczenia do wymogu finansującego tj. ubezpieczenie majątkowe maszyn budowlanych z OC i NW</w:t>
      </w:r>
      <w:r w:rsidR="000E452F">
        <w:rPr>
          <w:rFonts w:asciiTheme="majorHAnsi" w:hAnsiTheme="majorHAnsi" w:cstheme="minorHAnsi"/>
          <w:sz w:val="20"/>
          <w:szCs w:val="20"/>
        </w:rPr>
        <w:t xml:space="preserve"> zgodnie z określonym w zapytaniu zakresem ubezpieczenia.</w:t>
      </w:r>
    </w:p>
    <w:p w:rsidR="00F516F0" w:rsidRDefault="00F516F0" w:rsidP="002140DE">
      <w:pPr>
        <w:spacing w:line="240" w:lineRule="auto"/>
        <w:rPr>
          <w:rFonts w:asciiTheme="majorHAnsi" w:hAnsiTheme="majorHAnsi" w:cstheme="minorHAnsi"/>
          <w:sz w:val="20"/>
          <w:szCs w:val="20"/>
        </w:rPr>
      </w:pPr>
    </w:p>
    <w:p w:rsidR="00297DDE" w:rsidRPr="00014E11" w:rsidRDefault="00297DDE" w:rsidP="002140DE">
      <w:pPr>
        <w:spacing w:line="240" w:lineRule="auto"/>
        <w:rPr>
          <w:rFonts w:asciiTheme="majorHAnsi" w:hAnsiTheme="majorHAnsi" w:cstheme="minorHAnsi"/>
          <w:b/>
          <w:sz w:val="20"/>
          <w:szCs w:val="20"/>
          <w:u w:val="single"/>
        </w:rPr>
      </w:pPr>
      <w:r w:rsidRPr="00014E11">
        <w:rPr>
          <w:rFonts w:asciiTheme="majorHAnsi" w:hAnsiTheme="majorHAnsi" w:cstheme="minorHAnsi"/>
          <w:b/>
          <w:sz w:val="20"/>
          <w:szCs w:val="20"/>
          <w:u w:val="single"/>
        </w:rPr>
        <w:t>Pytanie 6:</w:t>
      </w:r>
    </w:p>
    <w:p w:rsidR="00297DDE" w:rsidRDefault="00297DDE" w:rsidP="002140DE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C</w:t>
      </w:r>
      <w:r w:rsidRPr="00297DDE">
        <w:rPr>
          <w:rFonts w:asciiTheme="majorHAnsi" w:hAnsiTheme="majorHAnsi" w:cstheme="minorHAnsi"/>
          <w:sz w:val="20"/>
          <w:szCs w:val="20"/>
        </w:rPr>
        <w:t>zy Zamawiający planuje podpisać jedną umowę leasingu na ładowarkę z 2 łyżkami czy wymaga przygotowania 3 umów leasingu na każdy przedmiot leasingu osobno tj. ładowarka, łyżka krokodyl, łyżka budowlana.</w:t>
      </w:r>
    </w:p>
    <w:p w:rsidR="00297DDE" w:rsidRPr="00014E11" w:rsidRDefault="00297DDE" w:rsidP="002140DE">
      <w:pPr>
        <w:spacing w:line="240" w:lineRule="auto"/>
        <w:rPr>
          <w:rFonts w:asciiTheme="majorHAnsi" w:hAnsiTheme="majorHAnsi" w:cstheme="minorHAnsi"/>
          <w:b/>
          <w:sz w:val="20"/>
          <w:szCs w:val="20"/>
          <w:u w:val="single"/>
        </w:rPr>
      </w:pPr>
      <w:r w:rsidRPr="00014E11">
        <w:rPr>
          <w:rFonts w:asciiTheme="majorHAnsi" w:hAnsiTheme="majorHAnsi" w:cstheme="minorHAnsi"/>
          <w:b/>
          <w:sz w:val="20"/>
          <w:szCs w:val="20"/>
          <w:u w:val="single"/>
        </w:rPr>
        <w:t>Odpowiedź:</w:t>
      </w:r>
    </w:p>
    <w:p w:rsidR="00297DDE" w:rsidRPr="00603145" w:rsidRDefault="00297DDE" w:rsidP="00297DDE">
      <w:pPr>
        <w:spacing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Tak, Zamawiający zamierza podpisać jedną umowę leasingu na ładowarkę z 2 łyżkami.</w:t>
      </w:r>
    </w:p>
    <w:p w:rsidR="003A52DD" w:rsidRPr="00603145" w:rsidRDefault="003A52DD" w:rsidP="002140DE">
      <w:pPr>
        <w:spacing w:line="240" w:lineRule="auto"/>
        <w:jc w:val="left"/>
        <w:rPr>
          <w:rFonts w:asciiTheme="majorHAnsi" w:hAnsiTheme="majorHAnsi" w:cstheme="minorHAnsi"/>
          <w:sz w:val="20"/>
          <w:szCs w:val="20"/>
        </w:rPr>
      </w:pPr>
    </w:p>
    <w:p w:rsidR="00547B7C" w:rsidRDefault="009D01DF" w:rsidP="009D01DF">
      <w:pPr>
        <w:jc w:val="right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Michał Klonowski</w:t>
      </w:r>
    </w:p>
    <w:p w:rsidR="009D01DF" w:rsidRDefault="009D01DF" w:rsidP="009D01DF">
      <w:pPr>
        <w:jc w:val="right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Prezes Zarządu </w:t>
      </w:r>
    </w:p>
    <w:p w:rsidR="00297DDE" w:rsidRDefault="00297DDE" w:rsidP="00014E11">
      <w:pPr>
        <w:jc w:val="left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bookmarkStart w:id="0" w:name="_GoBack"/>
      <w:bookmarkEnd w:id="0"/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  <w:t xml:space="preserve"> </w:t>
      </w:r>
    </w:p>
    <w:p w:rsidR="00297DDE" w:rsidRPr="000027F8" w:rsidRDefault="00297DDE" w:rsidP="00547B7C">
      <w:pPr>
        <w:jc w:val="left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lastRenderedPageBreak/>
        <w:tab/>
      </w:r>
      <w:r>
        <w:rPr>
          <w:rFonts w:asciiTheme="majorHAnsi" w:hAnsiTheme="majorHAnsi" w:cstheme="minorHAnsi"/>
          <w:sz w:val="20"/>
          <w:szCs w:val="20"/>
        </w:rPr>
        <w:tab/>
      </w:r>
      <w:r>
        <w:rPr>
          <w:rFonts w:asciiTheme="majorHAnsi" w:hAnsiTheme="majorHAnsi" w:cstheme="minorHAnsi"/>
          <w:sz w:val="20"/>
          <w:szCs w:val="20"/>
        </w:rPr>
        <w:tab/>
      </w:r>
    </w:p>
    <w:sectPr w:rsidR="00297DDE" w:rsidRPr="000027F8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341" w:rsidRDefault="00481341" w:rsidP="007B1524">
      <w:pPr>
        <w:spacing w:line="240" w:lineRule="auto"/>
      </w:pPr>
      <w:r>
        <w:separator/>
      </w:r>
    </w:p>
  </w:endnote>
  <w:endnote w:type="continuationSeparator" w:id="0">
    <w:p w:rsidR="00481341" w:rsidRDefault="00481341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341" w:rsidRDefault="00481341" w:rsidP="007B1524">
      <w:pPr>
        <w:spacing w:line="240" w:lineRule="auto"/>
      </w:pPr>
      <w:r>
        <w:separator/>
      </w:r>
    </w:p>
  </w:footnote>
  <w:footnote w:type="continuationSeparator" w:id="0">
    <w:p w:rsidR="00481341" w:rsidRDefault="00481341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6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14E11"/>
    <w:rsid w:val="0005010D"/>
    <w:rsid w:val="00050D67"/>
    <w:rsid w:val="00062EDF"/>
    <w:rsid w:val="0006572F"/>
    <w:rsid w:val="00074EAA"/>
    <w:rsid w:val="000E452F"/>
    <w:rsid w:val="001B5AFA"/>
    <w:rsid w:val="001D0405"/>
    <w:rsid w:val="002140DE"/>
    <w:rsid w:val="00243D71"/>
    <w:rsid w:val="00297DDE"/>
    <w:rsid w:val="002F501B"/>
    <w:rsid w:val="0036233E"/>
    <w:rsid w:val="00373BEA"/>
    <w:rsid w:val="003A52DD"/>
    <w:rsid w:val="00441E28"/>
    <w:rsid w:val="004654FD"/>
    <w:rsid w:val="00481341"/>
    <w:rsid w:val="00487229"/>
    <w:rsid w:val="004C21EB"/>
    <w:rsid w:val="004E50E9"/>
    <w:rsid w:val="00521386"/>
    <w:rsid w:val="00547B7C"/>
    <w:rsid w:val="005544DB"/>
    <w:rsid w:val="005C3855"/>
    <w:rsid w:val="005F0C35"/>
    <w:rsid w:val="005F10C6"/>
    <w:rsid w:val="00603145"/>
    <w:rsid w:val="00604CA4"/>
    <w:rsid w:val="00612B6C"/>
    <w:rsid w:val="00613786"/>
    <w:rsid w:val="00624955"/>
    <w:rsid w:val="006534E8"/>
    <w:rsid w:val="006D3083"/>
    <w:rsid w:val="0075368C"/>
    <w:rsid w:val="00784D29"/>
    <w:rsid w:val="007B1524"/>
    <w:rsid w:val="007C05D7"/>
    <w:rsid w:val="00842C86"/>
    <w:rsid w:val="0086570F"/>
    <w:rsid w:val="008708F2"/>
    <w:rsid w:val="008D6627"/>
    <w:rsid w:val="00997EEB"/>
    <w:rsid w:val="009D01DF"/>
    <w:rsid w:val="00A059F4"/>
    <w:rsid w:val="00A54115"/>
    <w:rsid w:val="00A76918"/>
    <w:rsid w:val="00AB2E16"/>
    <w:rsid w:val="00B76A82"/>
    <w:rsid w:val="00BE08F6"/>
    <w:rsid w:val="00C83320"/>
    <w:rsid w:val="00C91D62"/>
    <w:rsid w:val="00CC3BF3"/>
    <w:rsid w:val="00CC5EB9"/>
    <w:rsid w:val="00E01C28"/>
    <w:rsid w:val="00E65C78"/>
    <w:rsid w:val="00ED4A7A"/>
    <w:rsid w:val="00EE12AD"/>
    <w:rsid w:val="00F14C62"/>
    <w:rsid w:val="00F14E43"/>
    <w:rsid w:val="00F172FC"/>
    <w:rsid w:val="00F516F0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D4A7A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52F6D-0D4F-433A-B6AE-AE013161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2</cp:revision>
  <cp:lastPrinted>2023-07-07T10:16:00Z</cp:lastPrinted>
  <dcterms:created xsi:type="dcterms:W3CDTF">2023-07-07T11:05:00Z</dcterms:created>
  <dcterms:modified xsi:type="dcterms:W3CDTF">2023-07-07T11:05:00Z</dcterms:modified>
</cp:coreProperties>
</file>