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A26AB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26A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683747">
            <w:pPr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57" w:rsidRDefault="00803257" w:rsidP="00027FDB">
      <w:pPr>
        <w:spacing w:after="0" w:line="240" w:lineRule="auto"/>
      </w:pPr>
      <w:r>
        <w:separator/>
      </w:r>
    </w:p>
  </w:endnote>
  <w:endnote w:type="continuationSeparator" w:id="0">
    <w:p w:rsidR="00803257" w:rsidRDefault="00803257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57" w:rsidRDefault="00803257" w:rsidP="00027FDB">
      <w:pPr>
        <w:spacing w:after="0" w:line="240" w:lineRule="auto"/>
      </w:pPr>
      <w:r>
        <w:separator/>
      </w:r>
    </w:p>
  </w:footnote>
  <w:footnote w:type="continuationSeparator" w:id="0">
    <w:p w:rsidR="00803257" w:rsidRDefault="00803257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E61216" w:rsidRPr="00E61216">
      <w:rPr>
        <w:b/>
      </w:rPr>
      <w:t>Uzbrojenie terenu na „Osiedlu Kołobrzeskim” w Trzebiatowie poprzez wykonanie sieci wodno-kanalizacyjnej i deszczowej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A26AB">
      <w:rPr>
        <w:rFonts w:eastAsia="Times New Roman" w:cs="Times New Roman"/>
        <w:b/>
      </w:rPr>
      <w:t>2</w:t>
    </w:r>
    <w:r w:rsidR="00110FB2">
      <w:rPr>
        <w:rFonts w:cs="Times New Roman"/>
        <w:b/>
      </w:rPr>
      <w:t>.202</w:t>
    </w:r>
    <w:r w:rsidR="00E61216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2D87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3B67-BD81-4D40-A637-F1BBA0E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73</cp:revision>
  <cp:lastPrinted>2022-07-29T10:58:00Z</cp:lastPrinted>
  <dcterms:created xsi:type="dcterms:W3CDTF">2017-05-11T11:23:00Z</dcterms:created>
  <dcterms:modified xsi:type="dcterms:W3CDTF">2023-02-16T08:03:00Z</dcterms:modified>
</cp:coreProperties>
</file>